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42A6" w:rsidRDefault="00E26704">
      <w:pPr>
        <w:tabs>
          <w:tab w:val="left" w:pos="720"/>
          <w:tab w:val="left" w:pos="1440"/>
          <w:tab w:val="left" w:pos="2160"/>
          <w:tab w:val="left" w:pos="2880"/>
        </w:tabs>
        <w:ind w:left="3600" w:hanging="3600"/>
        <w:rPr>
          <w:b/>
        </w:rPr>
      </w:pPr>
      <w:r>
        <w:rPr>
          <w:b/>
        </w:rPr>
        <w:tab/>
      </w:r>
      <w:r>
        <w:rPr>
          <w:b/>
        </w:rPr>
        <w:tab/>
      </w:r>
      <w:r>
        <w:rPr>
          <w:b/>
        </w:rPr>
        <w:tab/>
      </w:r>
      <w:r>
        <w:rPr>
          <w:b/>
        </w:rPr>
        <w:tab/>
      </w:r>
    </w:p>
    <w:p w:rsidR="00E342A6" w:rsidRDefault="00E26704">
      <w:pPr>
        <w:tabs>
          <w:tab w:val="left" w:pos="720"/>
          <w:tab w:val="left" w:pos="1440"/>
          <w:tab w:val="left" w:pos="2160"/>
          <w:tab w:val="left" w:pos="2880"/>
        </w:tabs>
        <w:ind w:left="3600" w:hanging="3600"/>
        <w:jc w:val="center"/>
        <w:rPr>
          <w:b/>
          <w:sz w:val="48"/>
          <w:szCs w:val="48"/>
        </w:rPr>
      </w:pPr>
      <w:r>
        <w:rPr>
          <w:b/>
          <w:noProof/>
          <w:sz w:val="48"/>
          <w:szCs w:val="48"/>
        </w:rPr>
        <w:drawing>
          <wp:inline distT="0" distB="0" distL="0" distR="0">
            <wp:extent cx="3700008" cy="1455653"/>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5"/>
                    <a:srcRect/>
                    <a:stretch>
                      <a:fillRect/>
                    </a:stretch>
                  </pic:blipFill>
                  <pic:spPr>
                    <a:xfrm>
                      <a:off x="0" y="0"/>
                      <a:ext cx="3700008" cy="1455653"/>
                    </a:xfrm>
                    <a:prstGeom prst="rect">
                      <a:avLst/>
                    </a:prstGeom>
                    <a:ln/>
                  </pic:spPr>
                </pic:pic>
              </a:graphicData>
            </a:graphic>
          </wp:inline>
        </w:drawing>
      </w:r>
    </w:p>
    <w:p w:rsidR="00E342A6" w:rsidRDefault="00E342A6">
      <w:pPr>
        <w:tabs>
          <w:tab w:val="left" w:pos="720"/>
          <w:tab w:val="left" w:pos="1440"/>
          <w:tab w:val="left" w:pos="2160"/>
          <w:tab w:val="left" w:pos="2880"/>
        </w:tabs>
        <w:ind w:left="3600" w:hanging="3600"/>
        <w:jc w:val="center"/>
        <w:rPr>
          <w:b/>
          <w:sz w:val="48"/>
          <w:szCs w:val="48"/>
        </w:rPr>
      </w:pPr>
    </w:p>
    <w:p w:rsidR="00E342A6" w:rsidRDefault="00E342A6">
      <w:pPr>
        <w:tabs>
          <w:tab w:val="left" w:pos="720"/>
          <w:tab w:val="left" w:pos="1440"/>
          <w:tab w:val="left" w:pos="2160"/>
          <w:tab w:val="left" w:pos="2880"/>
        </w:tabs>
        <w:rPr>
          <w:b/>
          <w:sz w:val="48"/>
          <w:szCs w:val="48"/>
        </w:rPr>
      </w:pPr>
    </w:p>
    <w:p w:rsidR="00E342A6" w:rsidRDefault="00E342A6">
      <w:pPr>
        <w:tabs>
          <w:tab w:val="left" w:pos="720"/>
          <w:tab w:val="left" w:pos="1440"/>
          <w:tab w:val="left" w:pos="2160"/>
          <w:tab w:val="left" w:pos="2880"/>
        </w:tabs>
        <w:ind w:left="3600" w:hanging="3600"/>
        <w:jc w:val="center"/>
        <w:rPr>
          <w:b/>
          <w:sz w:val="48"/>
          <w:szCs w:val="48"/>
        </w:rPr>
      </w:pPr>
    </w:p>
    <w:p w:rsidR="00E342A6" w:rsidRDefault="00E342A6">
      <w:pPr>
        <w:tabs>
          <w:tab w:val="left" w:pos="720"/>
          <w:tab w:val="left" w:pos="1440"/>
          <w:tab w:val="left" w:pos="2160"/>
          <w:tab w:val="left" w:pos="2880"/>
        </w:tabs>
        <w:ind w:hanging="3600"/>
        <w:rPr>
          <w:b/>
          <w:sz w:val="48"/>
          <w:szCs w:val="48"/>
        </w:rPr>
      </w:pPr>
    </w:p>
    <w:p w:rsidR="00E342A6" w:rsidRDefault="00E26704">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THPD6004</w:t>
      </w:r>
    </w:p>
    <w:p w:rsidR="00E342A6" w:rsidRDefault="00E26704">
      <w:pPr>
        <w:tabs>
          <w:tab w:val="left" w:pos="720"/>
          <w:tab w:val="left" w:pos="1440"/>
          <w:tab w:val="left" w:pos="2160"/>
          <w:tab w:val="left" w:pos="2880"/>
        </w:tabs>
        <w:ind w:left="3600" w:hanging="3600"/>
        <w:jc w:val="center"/>
        <w:rPr>
          <w:rFonts w:ascii="Calibri" w:eastAsia="Calibri" w:hAnsi="Calibri" w:cs="Calibri"/>
          <w:b/>
          <w:sz w:val="56"/>
          <w:szCs w:val="56"/>
        </w:rPr>
      </w:pPr>
      <w:r>
        <w:rPr>
          <w:rFonts w:ascii="Calibri" w:eastAsia="Calibri" w:hAnsi="Calibri" w:cs="Calibri"/>
          <w:b/>
          <w:sz w:val="56"/>
          <w:szCs w:val="56"/>
        </w:rPr>
        <w:t xml:space="preserve">Independent Project </w:t>
      </w:r>
    </w:p>
    <w:p w:rsidR="00E342A6" w:rsidRDefault="00E342A6">
      <w:pPr>
        <w:tabs>
          <w:tab w:val="left" w:pos="720"/>
          <w:tab w:val="left" w:pos="1440"/>
          <w:tab w:val="left" w:pos="2160"/>
          <w:tab w:val="left" w:pos="2880"/>
        </w:tabs>
        <w:ind w:hanging="3600"/>
        <w:rPr>
          <w:rFonts w:ascii="Calibri" w:eastAsia="Calibri" w:hAnsi="Calibri" w:cs="Calibri"/>
          <w:b/>
        </w:rPr>
      </w:pPr>
    </w:p>
    <w:p w:rsidR="00E342A6" w:rsidRDefault="00E342A6">
      <w:pPr>
        <w:tabs>
          <w:tab w:val="left" w:pos="720"/>
          <w:tab w:val="left" w:pos="1440"/>
          <w:tab w:val="left" w:pos="2160"/>
          <w:tab w:val="left" w:pos="2880"/>
        </w:tabs>
        <w:ind w:left="3600" w:hanging="3600"/>
        <w:jc w:val="center"/>
        <w:rPr>
          <w:rFonts w:ascii="Calibri" w:eastAsia="Calibri" w:hAnsi="Calibri" w:cs="Calibri"/>
          <w:b/>
        </w:rPr>
      </w:pPr>
    </w:p>
    <w:p w:rsidR="00E342A6" w:rsidRDefault="00E342A6">
      <w:pPr>
        <w:tabs>
          <w:tab w:val="left" w:pos="720"/>
          <w:tab w:val="left" w:pos="1440"/>
          <w:tab w:val="left" w:pos="2160"/>
          <w:tab w:val="left" w:pos="2880"/>
        </w:tabs>
        <w:ind w:left="3600" w:hanging="3600"/>
        <w:jc w:val="center"/>
        <w:rPr>
          <w:rFonts w:ascii="Calibri" w:eastAsia="Calibri" w:hAnsi="Calibri" w:cs="Calibri"/>
          <w:b/>
        </w:rPr>
      </w:pPr>
    </w:p>
    <w:p w:rsidR="00E342A6" w:rsidRDefault="00E342A6">
      <w:pPr>
        <w:tabs>
          <w:tab w:val="left" w:pos="720"/>
          <w:tab w:val="left" w:pos="1440"/>
          <w:tab w:val="left" w:pos="2160"/>
          <w:tab w:val="left" w:pos="2880"/>
        </w:tabs>
        <w:ind w:left="3600" w:hanging="3600"/>
        <w:jc w:val="center"/>
        <w:rPr>
          <w:rFonts w:ascii="Calibri" w:eastAsia="Calibri" w:hAnsi="Calibri" w:cs="Calibri"/>
          <w:b/>
        </w:rPr>
      </w:pPr>
    </w:p>
    <w:p w:rsidR="00E342A6" w:rsidRDefault="00E342A6">
      <w:pPr>
        <w:tabs>
          <w:tab w:val="left" w:pos="720"/>
          <w:tab w:val="left" w:pos="1440"/>
          <w:tab w:val="left" w:pos="2160"/>
          <w:tab w:val="left" w:pos="2880"/>
        </w:tabs>
        <w:ind w:left="3600" w:hanging="3600"/>
        <w:jc w:val="center"/>
        <w:rPr>
          <w:rFonts w:ascii="Calibri" w:eastAsia="Calibri" w:hAnsi="Calibri" w:cs="Calibri"/>
          <w:b/>
          <w:sz w:val="48"/>
          <w:szCs w:val="48"/>
        </w:rPr>
      </w:pPr>
    </w:p>
    <w:p w:rsidR="00E342A6" w:rsidRDefault="00E26704">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 xml:space="preserve">Tutor: Christy Anson-Harries </w:t>
      </w:r>
    </w:p>
    <w:p w:rsidR="00E342A6" w:rsidRDefault="00E342A6">
      <w:pPr>
        <w:tabs>
          <w:tab w:val="left" w:pos="720"/>
          <w:tab w:val="left" w:pos="1440"/>
          <w:tab w:val="left" w:pos="2160"/>
          <w:tab w:val="left" w:pos="2880"/>
        </w:tabs>
        <w:ind w:left="3600" w:hanging="3600"/>
        <w:jc w:val="center"/>
        <w:rPr>
          <w:b/>
        </w:rPr>
      </w:pPr>
    </w:p>
    <w:p w:rsidR="00E342A6" w:rsidRDefault="00E342A6">
      <w:pPr>
        <w:tabs>
          <w:tab w:val="left" w:pos="720"/>
          <w:tab w:val="left" w:pos="1440"/>
          <w:tab w:val="left" w:pos="2160"/>
          <w:tab w:val="left" w:pos="2880"/>
        </w:tabs>
        <w:ind w:left="3600" w:hanging="3600"/>
        <w:jc w:val="center"/>
        <w:rPr>
          <w:b/>
        </w:rPr>
      </w:pPr>
    </w:p>
    <w:p w:rsidR="00E342A6" w:rsidRDefault="00E342A6">
      <w:pPr>
        <w:tabs>
          <w:tab w:val="left" w:pos="720"/>
          <w:tab w:val="left" w:pos="1440"/>
          <w:tab w:val="left" w:pos="2160"/>
          <w:tab w:val="left" w:pos="2880"/>
        </w:tabs>
        <w:ind w:left="3600" w:hanging="3600"/>
        <w:jc w:val="center"/>
        <w:rPr>
          <w:b/>
        </w:rPr>
      </w:pPr>
    </w:p>
    <w:p w:rsidR="00E342A6" w:rsidRDefault="00E26704">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BA Dance</w:t>
      </w:r>
    </w:p>
    <w:p w:rsidR="00E342A6" w:rsidRDefault="00E26704">
      <w:pPr>
        <w:tabs>
          <w:tab w:val="left" w:pos="720"/>
          <w:tab w:val="left" w:pos="1440"/>
          <w:tab w:val="left" w:pos="2160"/>
          <w:tab w:val="left" w:pos="2880"/>
        </w:tabs>
        <w:ind w:left="3600" w:hanging="3600"/>
        <w:jc w:val="center"/>
        <w:rPr>
          <w:rFonts w:ascii="Calibri" w:eastAsia="Calibri" w:hAnsi="Calibri" w:cs="Calibri"/>
          <w:b/>
          <w:sz w:val="48"/>
          <w:szCs w:val="48"/>
        </w:rPr>
      </w:pPr>
      <w:r>
        <w:rPr>
          <w:rFonts w:ascii="Calibri" w:eastAsia="Calibri" w:hAnsi="Calibri" w:cs="Calibri"/>
          <w:b/>
          <w:sz w:val="48"/>
          <w:szCs w:val="48"/>
        </w:rPr>
        <w:t>2017-2018</w:t>
      </w:r>
    </w:p>
    <w:p w:rsidR="00E342A6" w:rsidRDefault="00E342A6">
      <w:pPr>
        <w:tabs>
          <w:tab w:val="left" w:pos="720"/>
          <w:tab w:val="left" w:pos="1440"/>
          <w:tab w:val="left" w:pos="2160"/>
          <w:tab w:val="left" w:pos="2880"/>
        </w:tabs>
        <w:ind w:left="3600" w:hanging="3600"/>
        <w:rPr>
          <w:b/>
          <w:sz w:val="48"/>
          <w:szCs w:val="48"/>
        </w:rPr>
      </w:pPr>
    </w:p>
    <w:p w:rsidR="00E342A6" w:rsidRDefault="00E26704">
      <w:pPr>
        <w:spacing w:after="200" w:line="276" w:lineRule="auto"/>
        <w:rPr>
          <w:b/>
          <w:sz w:val="22"/>
          <w:szCs w:val="22"/>
        </w:rPr>
      </w:pPr>
      <w:r>
        <w:br w:type="page"/>
      </w:r>
      <w:r>
        <w:rPr>
          <w:rFonts w:ascii="Calibri" w:eastAsia="Calibri" w:hAnsi="Calibri" w:cs="Calibri"/>
          <w:b/>
          <w:sz w:val="22"/>
          <w:szCs w:val="22"/>
        </w:rPr>
        <w:t>Module Aims</w:t>
      </w:r>
    </w:p>
    <w:p w:rsidR="00E342A6" w:rsidRDefault="00E26704">
      <w:pPr>
        <w:numPr>
          <w:ilvl w:val="0"/>
          <w:numId w:val="1"/>
        </w:numPr>
        <w:spacing w:before="120"/>
        <w:jc w:val="both"/>
        <w:rPr>
          <w:b/>
        </w:rPr>
      </w:pPr>
      <w:r>
        <w:rPr>
          <w:rFonts w:ascii="Calibri" w:eastAsia="Calibri" w:hAnsi="Calibri" w:cs="Calibri"/>
          <w:sz w:val="22"/>
          <w:szCs w:val="22"/>
        </w:rPr>
        <w:t xml:space="preserve">To provide students with the opportunity to undertake appropriately challenging work on an independent project. </w:t>
      </w:r>
    </w:p>
    <w:p w:rsidR="00E342A6" w:rsidRDefault="00E26704">
      <w:pPr>
        <w:numPr>
          <w:ilvl w:val="0"/>
          <w:numId w:val="1"/>
        </w:numPr>
        <w:spacing w:before="120"/>
        <w:jc w:val="both"/>
        <w:rPr>
          <w:b/>
        </w:rPr>
      </w:pPr>
      <w:r>
        <w:rPr>
          <w:rFonts w:ascii="Calibri" w:eastAsia="Calibri" w:hAnsi="Calibri" w:cs="Calibri"/>
          <w:sz w:val="22"/>
          <w:szCs w:val="22"/>
        </w:rPr>
        <w:t xml:space="preserve">To enable students to hone skills developed during the course of their studies. </w:t>
      </w:r>
    </w:p>
    <w:p w:rsidR="00E342A6" w:rsidRDefault="00E342A6">
      <w:pPr>
        <w:tabs>
          <w:tab w:val="left" w:pos="720"/>
          <w:tab w:val="left" w:pos="1440"/>
          <w:tab w:val="left" w:pos="2160"/>
          <w:tab w:val="left" w:pos="2880"/>
        </w:tabs>
        <w:rPr>
          <w:rFonts w:ascii="Calibri" w:eastAsia="Calibri" w:hAnsi="Calibri" w:cs="Calibri"/>
          <w:b/>
          <w:sz w:val="22"/>
          <w:szCs w:val="22"/>
        </w:rPr>
      </w:pPr>
    </w:p>
    <w:p w:rsidR="00E342A6" w:rsidRDefault="00E26704">
      <w:pPr>
        <w:tabs>
          <w:tab w:val="left" w:pos="720"/>
          <w:tab w:val="left" w:pos="1440"/>
          <w:tab w:val="left" w:pos="2160"/>
          <w:tab w:val="left" w:pos="2880"/>
        </w:tabs>
        <w:rPr>
          <w:rFonts w:ascii="Calibri" w:eastAsia="Calibri" w:hAnsi="Calibri" w:cs="Calibri"/>
          <w:b/>
          <w:sz w:val="22"/>
          <w:szCs w:val="22"/>
        </w:rPr>
      </w:pPr>
      <w:r>
        <w:rPr>
          <w:rFonts w:ascii="Calibri" w:eastAsia="Calibri" w:hAnsi="Calibri" w:cs="Calibri"/>
          <w:b/>
          <w:sz w:val="22"/>
          <w:szCs w:val="22"/>
        </w:rPr>
        <w:t>Module Overview</w:t>
      </w:r>
    </w:p>
    <w:p w:rsidR="00E342A6" w:rsidRDefault="00E342A6">
      <w:pPr>
        <w:tabs>
          <w:tab w:val="left" w:pos="720"/>
          <w:tab w:val="left" w:pos="1440"/>
          <w:tab w:val="left" w:pos="2160"/>
          <w:tab w:val="left" w:pos="2880"/>
        </w:tabs>
        <w:rPr>
          <w:rFonts w:ascii="Calibri" w:eastAsia="Calibri" w:hAnsi="Calibri" w:cs="Calibri"/>
          <w:b/>
          <w:sz w:val="22"/>
          <w:szCs w:val="22"/>
        </w:rPr>
      </w:pPr>
    </w:p>
    <w:p w:rsidR="00E342A6" w:rsidRDefault="00E26704">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The module will enable students to develop an independent project that reflects an area of specialism that can be utilised as an element of their professional development planning. It is anticipated that the project will be flexible in nature, in order to cater for the broad interests and needs of the student cohort. The assessment format will remain similarly flexible so that a range of project approaches is possible. A student might, for example, choose to focus upon the creation of a project performance that enables them to specialise in training for the sustained performance of a demanding dance technique. Alternatively, a student might investigate a topic area such as the educational uses of dance at primary school level and, through field work, develop a practical presentation that assesses fundamental issues and draws evaluative conclusions. Whatever project routes are selected they will be done so through negotiation with the module tutor who will also act as overall supervisor.</w:t>
      </w:r>
    </w:p>
    <w:p w:rsidR="00E342A6" w:rsidRDefault="00E342A6">
      <w:pPr>
        <w:pBdr>
          <w:top w:val="none" w:sz="0" w:space="0" w:color="000000"/>
          <w:left w:val="none" w:sz="0" w:space="0" w:color="000000"/>
          <w:bottom w:val="none" w:sz="0" w:space="0" w:color="000000"/>
          <w:right w:val="none" w:sz="0" w:space="0" w:color="000000"/>
          <w:between w:val="none" w:sz="0" w:space="0" w:color="000000"/>
        </w:pBdr>
        <w:rPr>
          <w:rFonts w:ascii="Calibri" w:eastAsia="Calibri" w:hAnsi="Calibri" w:cs="Calibri"/>
          <w:sz w:val="22"/>
          <w:szCs w:val="22"/>
        </w:rPr>
      </w:pPr>
    </w:p>
    <w:p w:rsidR="00E342A6" w:rsidRDefault="00E26704">
      <w:pPr>
        <w:pBdr>
          <w:top w:val="none" w:sz="0" w:space="0" w:color="000000"/>
          <w:left w:val="none" w:sz="0" w:space="0" w:color="000000"/>
          <w:bottom w:val="none" w:sz="0" w:space="0" w:color="000000"/>
          <w:right w:val="none" w:sz="0" w:space="0" w:color="000000"/>
          <w:between w:val="none" w:sz="0" w:space="0" w:color="000000"/>
        </w:pBdr>
        <w:ind w:firstLine="720"/>
        <w:jc w:val="both"/>
        <w:rPr>
          <w:rFonts w:ascii="Calibri" w:eastAsia="Calibri" w:hAnsi="Calibri" w:cs="Calibri"/>
          <w:sz w:val="22"/>
          <w:szCs w:val="22"/>
        </w:rPr>
      </w:pPr>
      <w:r>
        <w:rPr>
          <w:rFonts w:ascii="Calibri" w:eastAsia="Calibri" w:hAnsi="Calibri" w:cs="Calibri"/>
          <w:sz w:val="22"/>
          <w:szCs w:val="22"/>
        </w:rPr>
        <w:t>While the detailed content of the module will vary from year to year its organisational structure is designed to ensure that students are encouraged to develop work that arises from a secure knowledge base and is centred upon conceptual exploration appropriate to their level of study. Tutors will, therefore, ensure that students submit initial proposals for their Independent Project so that tutorial discussion can then take place. Following this proposals will be refined if necessary and a development strategy implemented. Tutors will also at this early stage negotiate with students the detailed assessment format that is deemed most appropriate for the planned project. In this way individualised learning will be enhanced within the broad learning outcomes of the module.</w:t>
      </w:r>
    </w:p>
    <w:p w:rsidR="00E342A6" w:rsidRDefault="00E342A6">
      <w:pPr>
        <w:tabs>
          <w:tab w:val="left" w:pos="720"/>
          <w:tab w:val="left" w:pos="1440"/>
          <w:tab w:val="left" w:pos="2160"/>
          <w:tab w:val="left" w:pos="2880"/>
        </w:tabs>
        <w:rPr>
          <w:rFonts w:ascii="Calibri" w:eastAsia="Calibri" w:hAnsi="Calibri" w:cs="Calibri"/>
          <w:b/>
          <w:sz w:val="22"/>
          <w:szCs w:val="22"/>
        </w:rPr>
      </w:pPr>
    </w:p>
    <w:p w:rsidR="00E342A6" w:rsidRDefault="00E26704">
      <w:pPr>
        <w:spacing w:before="240"/>
        <w:jc w:val="both"/>
        <w:rPr>
          <w:rFonts w:ascii="Calibri" w:eastAsia="Calibri" w:hAnsi="Calibri" w:cs="Calibri"/>
          <w:b/>
          <w:sz w:val="22"/>
          <w:szCs w:val="22"/>
        </w:rPr>
      </w:pPr>
      <w:r>
        <w:rPr>
          <w:rFonts w:ascii="Calibri" w:eastAsia="Calibri" w:hAnsi="Calibri" w:cs="Calibri"/>
          <w:b/>
          <w:sz w:val="22"/>
          <w:szCs w:val="22"/>
        </w:rPr>
        <w:t>Assessment Criteria</w:t>
      </w:r>
    </w:p>
    <w:p w:rsidR="00E342A6" w:rsidRDefault="00E342A6">
      <w:pPr>
        <w:jc w:val="both"/>
        <w:rPr>
          <w:rFonts w:ascii="Calibri" w:eastAsia="Calibri" w:hAnsi="Calibri" w:cs="Calibri"/>
          <w:b/>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76"/>
        <w:gridCol w:w="1040"/>
      </w:tblGrid>
      <w:tr w:rsidR="00E342A6">
        <w:trPr>
          <w:trHeight w:val="320"/>
        </w:trPr>
        <w:tc>
          <w:tcPr>
            <w:tcW w:w="9016" w:type="dxa"/>
            <w:gridSpan w:val="2"/>
          </w:tcPr>
          <w:p w:rsidR="00E342A6" w:rsidRDefault="00E26704" w:rsidP="00424ECF">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A: </w:t>
            </w:r>
            <w:r w:rsidR="002C7416">
              <w:rPr>
                <w:rFonts w:ascii="Calibri" w:eastAsia="Calibri" w:hAnsi="Calibri" w:cs="Calibri"/>
                <w:b/>
                <w:sz w:val="22"/>
                <w:szCs w:val="22"/>
              </w:rPr>
              <w:t xml:space="preserve">Video Blog (20 minutes) </w:t>
            </w:r>
          </w:p>
        </w:tc>
      </w:tr>
      <w:tr w:rsidR="00E342A6">
        <w:tc>
          <w:tcPr>
            <w:tcW w:w="9016" w:type="dxa"/>
            <w:gridSpan w:val="2"/>
          </w:tcPr>
          <w:p w:rsidR="00E342A6" w:rsidRDefault="002C7416">
            <w:pPr>
              <w:spacing w:before="240" w:after="120"/>
              <w:jc w:val="both"/>
              <w:rPr>
                <w:rFonts w:ascii="Calibri" w:eastAsia="Calibri" w:hAnsi="Calibri" w:cs="Calibri"/>
                <w:sz w:val="22"/>
                <w:szCs w:val="22"/>
              </w:rPr>
            </w:pPr>
            <w:r>
              <w:rPr>
                <w:rFonts w:ascii="Calibri" w:eastAsia="Calibri" w:hAnsi="Calibri" w:cs="Calibri"/>
                <w:sz w:val="22"/>
                <w:szCs w:val="22"/>
              </w:rPr>
              <w:t>In a 20 minute video blog</w:t>
            </w:r>
            <w:r w:rsidR="000F0976">
              <w:rPr>
                <w:rFonts w:ascii="Calibri" w:eastAsia="Calibri" w:hAnsi="Calibri" w:cs="Calibri"/>
                <w:sz w:val="22"/>
                <w:szCs w:val="22"/>
              </w:rPr>
              <w:t xml:space="preserve"> you are expected to develop an investigation into a dance-based topic area. You will be expected to demonstrate a high degree of conceptual understanding through comprehensive research. You will also be expected to display a high degree of skill in the practical development and realisation of the project.</w:t>
            </w:r>
          </w:p>
        </w:tc>
      </w:tr>
      <w:tr w:rsidR="00E342A6">
        <w:tc>
          <w:tcPr>
            <w:tcW w:w="7976" w:type="dxa"/>
          </w:tcPr>
          <w:p w:rsidR="00E342A6" w:rsidRDefault="00E26704">
            <w:pPr>
              <w:spacing w:before="240" w:after="120"/>
              <w:jc w:val="both"/>
              <w:rPr>
                <w:rFonts w:ascii="Calibri" w:eastAsia="Calibri" w:hAnsi="Calibri" w:cs="Calibri"/>
                <w:sz w:val="22"/>
                <w:szCs w:val="22"/>
              </w:rPr>
            </w:pPr>
            <w:r>
              <w:rPr>
                <w:rFonts w:ascii="Calibri" w:eastAsia="Calibri" w:hAnsi="Calibri" w:cs="Calibri"/>
                <w:b/>
                <w:sz w:val="22"/>
                <w:szCs w:val="22"/>
              </w:rPr>
              <w:t>Criteria 1:</w:t>
            </w:r>
            <w:r>
              <w:rPr>
                <w:rFonts w:ascii="Calibri" w:eastAsia="Calibri" w:hAnsi="Calibri" w:cs="Calibri"/>
                <w:sz w:val="22"/>
                <w:szCs w:val="22"/>
              </w:rPr>
              <w:t xml:space="preserve"> Develop a sophisticated investigation into a dance-based topic area. </w:t>
            </w:r>
          </w:p>
          <w:p w:rsidR="00E342A6" w:rsidRDefault="00E26704">
            <w:pPr>
              <w:spacing w:before="240" w:after="120"/>
              <w:jc w:val="both"/>
              <w:rPr>
                <w:rFonts w:ascii="Calibri" w:eastAsia="Calibri" w:hAnsi="Calibri" w:cs="Calibri"/>
                <w:sz w:val="22"/>
                <w:szCs w:val="22"/>
              </w:rPr>
            </w:pPr>
            <w:r>
              <w:rPr>
                <w:rFonts w:ascii="Calibri" w:eastAsia="Calibri" w:hAnsi="Calibri" w:cs="Calibri"/>
                <w:b/>
                <w:sz w:val="22"/>
                <w:szCs w:val="22"/>
              </w:rPr>
              <w:t>Criteria 2:</w:t>
            </w:r>
            <w:r>
              <w:rPr>
                <w:rFonts w:ascii="Calibri" w:eastAsia="Calibri" w:hAnsi="Calibri" w:cs="Calibri"/>
                <w:sz w:val="22"/>
                <w:szCs w:val="22"/>
              </w:rPr>
              <w:t xml:space="preserve"> Demonstrate a high degree of conceptual understanding in the topic area.</w:t>
            </w:r>
          </w:p>
          <w:p w:rsidR="00E342A6" w:rsidRDefault="00E26704">
            <w:pPr>
              <w:spacing w:before="240" w:after="120"/>
              <w:jc w:val="both"/>
              <w:rPr>
                <w:rFonts w:ascii="Calibri" w:eastAsia="Calibri" w:hAnsi="Calibri" w:cs="Calibri"/>
                <w:sz w:val="22"/>
                <w:szCs w:val="22"/>
              </w:rPr>
            </w:pPr>
            <w:r>
              <w:rPr>
                <w:rFonts w:ascii="Calibri" w:eastAsia="Calibri" w:hAnsi="Calibri" w:cs="Calibri"/>
                <w:b/>
                <w:sz w:val="22"/>
                <w:szCs w:val="22"/>
              </w:rPr>
              <w:t>Criteria 3:</w:t>
            </w:r>
            <w:r>
              <w:rPr>
                <w:rFonts w:ascii="Calibri" w:eastAsia="Calibri" w:hAnsi="Calibri" w:cs="Calibri"/>
                <w:sz w:val="22"/>
                <w:szCs w:val="22"/>
              </w:rPr>
              <w:t xml:space="preserve"> Display a high degree of skill in the practical development and realisation of the topic area. </w:t>
            </w:r>
          </w:p>
        </w:tc>
        <w:tc>
          <w:tcPr>
            <w:tcW w:w="1040" w:type="dxa"/>
          </w:tcPr>
          <w:p w:rsidR="00E342A6" w:rsidRDefault="00E26704">
            <w:pPr>
              <w:spacing w:before="240" w:after="120"/>
              <w:jc w:val="center"/>
              <w:rPr>
                <w:rFonts w:ascii="Calibri" w:eastAsia="Calibri" w:hAnsi="Calibri" w:cs="Calibri"/>
                <w:b/>
                <w:sz w:val="22"/>
                <w:szCs w:val="22"/>
              </w:rPr>
            </w:pPr>
            <w:r>
              <w:rPr>
                <w:rFonts w:ascii="Calibri" w:eastAsia="Calibri" w:hAnsi="Calibri" w:cs="Calibri"/>
                <w:b/>
                <w:sz w:val="22"/>
                <w:szCs w:val="22"/>
              </w:rPr>
              <w:t>75%</w:t>
            </w:r>
          </w:p>
        </w:tc>
      </w:tr>
      <w:tr w:rsidR="00E342A6">
        <w:trPr>
          <w:trHeight w:val="320"/>
        </w:trPr>
        <w:tc>
          <w:tcPr>
            <w:tcW w:w="9016" w:type="dxa"/>
            <w:gridSpan w:val="2"/>
          </w:tcPr>
          <w:p w:rsidR="00E342A6" w:rsidRDefault="00E26704">
            <w:pPr>
              <w:spacing w:before="240" w:after="120"/>
              <w:jc w:val="both"/>
              <w:rPr>
                <w:rFonts w:ascii="Calibri" w:eastAsia="Calibri" w:hAnsi="Calibri" w:cs="Calibri"/>
                <w:b/>
                <w:sz w:val="22"/>
                <w:szCs w:val="22"/>
              </w:rPr>
            </w:pPr>
            <w:r>
              <w:rPr>
                <w:rFonts w:ascii="Calibri" w:eastAsia="Calibri" w:hAnsi="Calibri" w:cs="Calibri"/>
                <w:b/>
                <w:sz w:val="22"/>
                <w:szCs w:val="22"/>
              </w:rPr>
              <w:t xml:space="preserve">Component B: Critical Evaluation (1500 words) </w:t>
            </w:r>
          </w:p>
        </w:tc>
      </w:tr>
      <w:tr w:rsidR="00E342A6">
        <w:tc>
          <w:tcPr>
            <w:tcW w:w="9016" w:type="dxa"/>
            <w:gridSpan w:val="2"/>
          </w:tcPr>
          <w:p w:rsidR="00E342A6" w:rsidRDefault="00E26704">
            <w:pPr>
              <w:spacing w:before="240" w:after="120"/>
              <w:jc w:val="both"/>
              <w:rPr>
                <w:rFonts w:ascii="Calibri" w:eastAsia="Calibri" w:hAnsi="Calibri" w:cs="Calibri"/>
                <w:sz w:val="22"/>
                <w:szCs w:val="22"/>
              </w:rPr>
            </w:pPr>
            <w:r>
              <w:rPr>
                <w:rFonts w:ascii="Calibri" w:eastAsia="Calibri" w:hAnsi="Calibri" w:cs="Calibri"/>
                <w:sz w:val="22"/>
                <w:szCs w:val="22"/>
              </w:rPr>
              <w:t xml:space="preserve">In a 1500 essay you are expected to critically evaluate your project through reflective analysis at an advanced level. You will need to reflect on the practical development and realisation of the topic area, making reference to your conceptual understanding. It is expected at this level that you provide supporting evidence to prove your point of view, and reference any sources accurately. Please refer to the module criteria when completing this evaluation. </w:t>
            </w:r>
          </w:p>
        </w:tc>
      </w:tr>
      <w:tr w:rsidR="00E342A6">
        <w:tc>
          <w:tcPr>
            <w:tcW w:w="7976" w:type="dxa"/>
          </w:tcPr>
          <w:p w:rsidR="00E342A6" w:rsidRDefault="00E26704">
            <w:pPr>
              <w:spacing w:before="240" w:after="120"/>
              <w:jc w:val="both"/>
              <w:rPr>
                <w:rFonts w:ascii="Calibri" w:eastAsia="Calibri" w:hAnsi="Calibri" w:cs="Calibri"/>
                <w:sz w:val="22"/>
                <w:szCs w:val="22"/>
              </w:rPr>
            </w:pPr>
            <w:r>
              <w:rPr>
                <w:rFonts w:ascii="Calibri" w:eastAsia="Calibri" w:hAnsi="Calibri" w:cs="Calibri"/>
                <w:b/>
                <w:sz w:val="22"/>
                <w:szCs w:val="22"/>
              </w:rPr>
              <w:t>Criteria 4:</w:t>
            </w:r>
            <w:r>
              <w:rPr>
                <w:rFonts w:ascii="Calibri" w:eastAsia="Calibri" w:hAnsi="Calibri" w:cs="Calibri"/>
                <w:sz w:val="22"/>
                <w:szCs w:val="22"/>
              </w:rPr>
              <w:t xml:space="preserve"> Critically evaluate the completed project through reflective analysis of their work at an advanced level. </w:t>
            </w:r>
          </w:p>
        </w:tc>
        <w:tc>
          <w:tcPr>
            <w:tcW w:w="1040" w:type="dxa"/>
          </w:tcPr>
          <w:p w:rsidR="00E342A6" w:rsidRDefault="00E26704">
            <w:pPr>
              <w:spacing w:before="240" w:after="120"/>
              <w:rPr>
                <w:rFonts w:ascii="Calibri" w:eastAsia="Calibri" w:hAnsi="Calibri" w:cs="Calibri"/>
                <w:b/>
                <w:sz w:val="22"/>
                <w:szCs w:val="22"/>
              </w:rPr>
            </w:pPr>
            <w:r>
              <w:rPr>
                <w:rFonts w:ascii="Calibri" w:eastAsia="Calibri" w:hAnsi="Calibri" w:cs="Calibri"/>
                <w:b/>
                <w:sz w:val="22"/>
                <w:szCs w:val="22"/>
              </w:rPr>
              <w:t xml:space="preserve">    25%</w:t>
            </w:r>
          </w:p>
        </w:tc>
      </w:tr>
    </w:tbl>
    <w:p w:rsidR="00E342A6" w:rsidRDefault="00E342A6">
      <w:pPr>
        <w:spacing w:before="240" w:after="120"/>
        <w:jc w:val="both"/>
        <w:rPr>
          <w:rFonts w:ascii="Calibri" w:eastAsia="Calibri" w:hAnsi="Calibri" w:cs="Calibri"/>
          <w:b/>
          <w:sz w:val="22"/>
          <w:szCs w:val="22"/>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tc>
          <w:tcPr>
            <w:tcW w:w="9016" w:type="dxa"/>
          </w:tcPr>
          <w:p w:rsidR="00E342A6" w:rsidRDefault="00E342A6">
            <w:pPr>
              <w:jc w:val="center"/>
              <w:rPr>
                <w:rFonts w:ascii="Calibri" w:eastAsia="Calibri" w:hAnsi="Calibri" w:cs="Calibri"/>
                <w:b/>
                <w:sz w:val="22"/>
                <w:szCs w:val="22"/>
              </w:rPr>
            </w:pPr>
          </w:p>
          <w:p w:rsidR="00E342A6" w:rsidRDefault="00E26704">
            <w:pPr>
              <w:jc w:val="center"/>
              <w:rPr>
                <w:rFonts w:ascii="Calibri" w:eastAsia="Calibri" w:hAnsi="Calibri" w:cs="Calibri"/>
                <w:b/>
                <w:sz w:val="22"/>
                <w:szCs w:val="22"/>
              </w:rPr>
            </w:pPr>
            <w:r>
              <w:rPr>
                <w:rFonts w:ascii="Calibri" w:eastAsia="Calibri" w:hAnsi="Calibri" w:cs="Calibri"/>
                <w:b/>
                <w:sz w:val="22"/>
                <w:szCs w:val="22"/>
              </w:rPr>
              <w:t>Overall mark = 100%</w:t>
            </w:r>
          </w:p>
          <w:p w:rsidR="00E342A6" w:rsidRDefault="00E342A6">
            <w:pPr>
              <w:jc w:val="center"/>
              <w:rPr>
                <w:rFonts w:ascii="Calibri" w:eastAsia="Calibri" w:hAnsi="Calibri" w:cs="Calibri"/>
                <w:b/>
                <w:sz w:val="22"/>
                <w:szCs w:val="22"/>
              </w:rPr>
            </w:pPr>
          </w:p>
          <w:p w:rsidR="00E342A6" w:rsidRDefault="00E26704">
            <w:pPr>
              <w:jc w:val="center"/>
              <w:rPr>
                <w:rFonts w:ascii="Calibri" w:eastAsia="Calibri" w:hAnsi="Calibri" w:cs="Calibri"/>
                <w:b/>
                <w:sz w:val="22"/>
                <w:szCs w:val="22"/>
              </w:rPr>
            </w:pPr>
            <w:r>
              <w:rPr>
                <w:rFonts w:ascii="Calibri" w:eastAsia="Calibri" w:hAnsi="Calibri" w:cs="Calibri"/>
                <w:b/>
                <w:sz w:val="22"/>
                <w:szCs w:val="22"/>
              </w:rPr>
              <w:t>Please note the overall mark is an average of the two components listed above.</w:t>
            </w:r>
          </w:p>
          <w:p w:rsidR="00E342A6" w:rsidRDefault="00E342A6">
            <w:pPr>
              <w:jc w:val="center"/>
              <w:rPr>
                <w:rFonts w:ascii="Calibri" w:eastAsia="Calibri" w:hAnsi="Calibri" w:cs="Calibri"/>
                <w:b/>
                <w:sz w:val="22"/>
                <w:szCs w:val="22"/>
              </w:rPr>
            </w:pPr>
          </w:p>
        </w:tc>
      </w:tr>
    </w:tbl>
    <w:p w:rsidR="00E342A6" w:rsidRDefault="00E342A6">
      <w:pPr>
        <w:spacing w:before="240" w:after="120"/>
        <w:jc w:val="both"/>
        <w:rPr>
          <w:rFonts w:ascii="Calibri" w:eastAsia="Calibri" w:hAnsi="Calibri" w:cs="Calibri"/>
          <w:b/>
          <w:sz w:val="22"/>
          <w:szCs w:val="2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E342A6">
        <w:tc>
          <w:tcPr>
            <w:tcW w:w="9016" w:type="dxa"/>
          </w:tcPr>
          <w:p w:rsidR="00E342A6" w:rsidRDefault="00E26704">
            <w:pPr>
              <w:spacing w:before="100" w:after="100"/>
              <w:ind w:right="480"/>
              <w:jc w:val="center"/>
              <w:rPr>
                <w:rFonts w:ascii="Calibri" w:eastAsia="Calibri" w:hAnsi="Calibri" w:cs="Calibri"/>
                <w:b/>
                <w:sz w:val="22"/>
                <w:szCs w:val="22"/>
              </w:rPr>
            </w:pPr>
            <w:r>
              <w:rPr>
                <w:rFonts w:ascii="Calibri" w:eastAsia="Calibri" w:hAnsi="Calibri" w:cs="Calibri"/>
                <w:b/>
                <w:sz w:val="22"/>
                <w:szCs w:val="22"/>
              </w:rPr>
              <w:t>Assessment Deadline: 5pm on Friday 15</w:t>
            </w:r>
            <w:r>
              <w:rPr>
                <w:rFonts w:ascii="Calibri" w:eastAsia="Calibri" w:hAnsi="Calibri" w:cs="Calibri"/>
                <w:b/>
                <w:sz w:val="22"/>
                <w:szCs w:val="22"/>
                <w:vertAlign w:val="superscript"/>
              </w:rPr>
              <w:t>th</w:t>
            </w:r>
            <w:r>
              <w:rPr>
                <w:rFonts w:ascii="Calibri" w:eastAsia="Calibri" w:hAnsi="Calibri" w:cs="Calibri"/>
                <w:b/>
                <w:sz w:val="22"/>
                <w:szCs w:val="22"/>
              </w:rPr>
              <w:t xml:space="preserve"> December 2017</w:t>
            </w:r>
          </w:p>
          <w:p w:rsidR="00E342A6" w:rsidRDefault="00E26704">
            <w:pPr>
              <w:spacing w:before="240" w:after="120"/>
              <w:jc w:val="center"/>
              <w:rPr>
                <w:rFonts w:ascii="Calibri" w:eastAsia="Calibri" w:hAnsi="Calibri" w:cs="Calibri"/>
                <w:b/>
                <w:color w:val="333333"/>
                <w:sz w:val="22"/>
                <w:szCs w:val="22"/>
              </w:rPr>
            </w:pPr>
            <w:r>
              <w:rPr>
                <w:rFonts w:ascii="Calibri" w:eastAsia="Calibri" w:hAnsi="Calibri" w:cs="Calibri"/>
                <w:b/>
                <w:color w:val="333333"/>
                <w:sz w:val="22"/>
                <w:szCs w:val="22"/>
              </w:rPr>
              <w:t>Please refer to the Programme of Study Handbook for submission policies and procedures. Failure to submit will result in formal action.</w:t>
            </w:r>
          </w:p>
        </w:tc>
      </w:tr>
    </w:tbl>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spacing w:before="240" w:after="120"/>
        <w:jc w:val="both"/>
        <w:rPr>
          <w:rFonts w:ascii="Calibri" w:eastAsia="Calibri" w:hAnsi="Calibri" w:cs="Calibri"/>
          <w:b/>
          <w:sz w:val="22"/>
          <w:szCs w:val="22"/>
        </w:rPr>
      </w:pPr>
    </w:p>
    <w:p w:rsidR="00E342A6" w:rsidRDefault="00E342A6">
      <w:pPr>
        <w:rPr>
          <w:rFonts w:ascii="Calibri" w:eastAsia="Calibri" w:hAnsi="Calibri" w:cs="Calibri"/>
          <w:b/>
        </w:rPr>
      </w:pPr>
    </w:p>
    <w:p w:rsidR="00E342A6" w:rsidRDefault="00E342A6"/>
    <w:p w:rsidR="00E342A6" w:rsidRDefault="00E342A6">
      <w:pPr>
        <w:spacing w:after="240"/>
        <w:rPr>
          <w:rFonts w:ascii="Calibri" w:eastAsia="Calibri" w:hAnsi="Calibri" w:cs="Calibri"/>
          <w:b/>
          <w:color w:val="333333"/>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26704">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2</w:t>
      </w:r>
      <w:r>
        <w:rPr>
          <w:rFonts w:ascii="Calibri" w:eastAsia="Calibri" w:hAnsi="Calibri" w:cs="Calibri"/>
          <w:b/>
          <w:color w:val="333333"/>
          <w:sz w:val="22"/>
          <w:szCs w:val="22"/>
          <w:vertAlign w:val="superscript"/>
        </w:rPr>
        <w:t>nd</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receive an introduction to the module. You will be provided with examples of previous projects, which will allow you to identify any instances of excellence or potential downfalls. You will be expected to consider potential projects ideas, analysing their strength, weaknesses, opportunities and threats. When you have decided on a chosen topic area you must prepare a project pitch that will be presented to the module tutor and peers. </w:t>
      </w:r>
    </w:p>
    <w:p w:rsidR="00E342A6" w:rsidRDefault="00E342A6">
      <w:pPr>
        <w:spacing w:after="240"/>
        <w:rPr>
          <w:rFonts w:ascii="Calibri" w:eastAsia="Calibri" w:hAnsi="Calibri" w:cs="Calibri"/>
          <w:color w:val="333333"/>
          <w:sz w:val="22"/>
          <w:szCs w:val="22"/>
        </w:rPr>
      </w:pP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9</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 xml:space="preserve">Session Aims: </w:t>
      </w:r>
      <w:r>
        <w:rPr>
          <w:rFonts w:ascii="Calibri" w:eastAsia="Calibri" w:hAnsi="Calibri" w:cs="Calibri"/>
          <w:color w:val="333333"/>
          <w:sz w:val="22"/>
          <w:szCs w:val="22"/>
        </w:rPr>
        <w:t xml:space="preserve">During this week you will be invited to pitch your project to the module tutor and your peers. Your pitch needs to be well informed and demonstrate clear aims and objectives. You will be expected to answer questions from the tutor and your peers, to which you will provide knowledgeable and considered answers. You will be invited to attend a one to one tutorial session with the module tutor to negotiate the development and realisation of the project, and gain approval. You will then be expected to plan your project setting realistic and measurable targets on a weekly basis. </w:t>
      </w:r>
    </w:p>
    <w:p w:rsidR="00E342A6" w:rsidRDefault="00E342A6">
      <w:pPr>
        <w:spacing w:after="240"/>
        <w:rPr>
          <w:rFonts w:ascii="Calibri" w:eastAsia="Calibri" w:hAnsi="Calibri" w:cs="Calibri"/>
          <w:color w:val="444444"/>
          <w:sz w:val="22"/>
          <w:szCs w:val="22"/>
          <w:highlight w:val="white"/>
        </w:rPr>
      </w:pPr>
    </w:p>
    <w:p w:rsidR="00E342A6" w:rsidRDefault="00E26704">
      <w:pPr>
        <w:spacing w:after="240"/>
        <w:rPr>
          <w:rFonts w:ascii="Calibri" w:eastAsia="Calibri" w:hAnsi="Calibri" w:cs="Calibri"/>
          <w:b/>
          <w:color w:val="333333"/>
          <w:sz w:val="22"/>
          <w:szCs w:val="22"/>
          <w:vertAlign w:val="superscript"/>
        </w:rPr>
      </w:pPr>
      <w:r>
        <w:rPr>
          <w:rFonts w:ascii="Calibri" w:eastAsia="Calibri" w:hAnsi="Calibri" w:cs="Calibri"/>
          <w:b/>
          <w:color w:val="333333"/>
          <w:sz w:val="22"/>
          <w:szCs w:val="22"/>
        </w:rPr>
        <w:t>Week of October 16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bookmarkStart w:id="0" w:name="_k2mogd40vr7o" w:colFirst="0" w:colLast="0"/>
      <w:bookmarkEnd w:id="0"/>
      <w:r>
        <w:rPr>
          <w:rFonts w:ascii="Calibri" w:eastAsia="Calibri" w:hAnsi="Calibri" w:cs="Calibri"/>
          <w:b/>
          <w:color w:val="333333"/>
          <w:sz w:val="22"/>
          <w:szCs w:val="22"/>
        </w:rPr>
        <w:t xml:space="preserve">Session Aims: </w:t>
      </w:r>
    </w:p>
    <w:p w:rsidR="002C7416" w:rsidRPr="00AD1F5F" w:rsidRDefault="00AD1F5F">
      <w:pPr>
        <w:spacing w:after="240"/>
        <w:rPr>
          <w:rFonts w:ascii="Calibri" w:eastAsia="Calibri" w:hAnsi="Calibri" w:cs="Calibri"/>
          <w:color w:val="333333"/>
          <w:sz w:val="22"/>
          <w:szCs w:val="22"/>
        </w:rPr>
      </w:pPr>
      <w:r w:rsidRPr="00AD1F5F">
        <w:rPr>
          <w:rFonts w:ascii="Calibri" w:eastAsia="Calibri" w:hAnsi="Calibri" w:cs="Calibri"/>
          <w:color w:val="333333"/>
          <w:sz w:val="22"/>
          <w:szCs w:val="22"/>
        </w:rPr>
        <w:t>During this week you will need to start to plan your idea, make routes and pathways on where it could lead. Start putting together a story board to help plan your future sessions, giving you a clear understanding of what is needed to be done and how to do it. Make sure you decide on your final idea and make a starting point from there.</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23</w:t>
      </w:r>
      <w:r>
        <w:rPr>
          <w:rFonts w:ascii="Calibri" w:eastAsia="Calibri" w:hAnsi="Calibri" w:cs="Calibri"/>
          <w:b/>
          <w:color w:val="333333"/>
          <w:sz w:val="22"/>
          <w:szCs w:val="22"/>
          <w:vertAlign w:val="superscript"/>
        </w:rPr>
        <w:t>rd</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rsidR="00236D01" w:rsidRDefault="00C85F5A">
      <w:pPr>
        <w:spacing w:after="240"/>
        <w:rPr>
          <w:rFonts w:ascii="Calibri" w:eastAsia="Calibri" w:hAnsi="Calibri" w:cs="Calibri"/>
          <w:color w:val="333333"/>
          <w:sz w:val="22"/>
          <w:szCs w:val="22"/>
        </w:rPr>
      </w:pPr>
      <w:r>
        <w:rPr>
          <w:rFonts w:ascii="Calibri" w:eastAsia="Calibri" w:hAnsi="Calibri" w:cs="Calibri"/>
          <w:color w:val="333333"/>
          <w:sz w:val="22"/>
          <w:szCs w:val="22"/>
        </w:rPr>
        <w:t>During this week you will start doing intensive research on the topic area. Make sure to get enough research to back up your idea making it a strong argument in your vlog. Mind map the areas of the topic that are essential to the project and use that as a starting point.</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October 30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rsidR="002C7416" w:rsidRPr="00141A58" w:rsidRDefault="00C85F5A">
      <w:pPr>
        <w:spacing w:after="240"/>
        <w:rPr>
          <w:rFonts w:ascii="Calibri" w:eastAsia="Calibri" w:hAnsi="Calibri" w:cs="Calibri"/>
          <w:color w:val="333333"/>
          <w:sz w:val="22"/>
          <w:szCs w:val="22"/>
        </w:rPr>
      </w:pPr>
      <w:r w:rsidRPr="00141A58">
        <w:rPr>
          <w:rFonts w:ascii="Calibri" w:eastAsia="Calibri" w:hAnsi="Calibri" w:cs="Calibri"/>
          <w:color w:val="333333"/>
          <w:sz w:val="22"/>
          <w:szCs w:val="22"/>
        </w:rPr>
        <w:t xml:space="preserve">During this week you will go for your first test to see what area of fitness that needs intensive researching. After finding out results make sure to get a bank of research to help plan the fitness programme you are going to design. Make sure to research </w:t>
      </w:r>
      <w:r w:rsidR="00520F16" w:rsidRPr="00141A58">
        <w:rPr>
          <w:rFonts w:ascii="Calibri" w:eastAsia="Calibri" w:hAnsi="Calibri" w:cs="Calibri"/>
          <w:color w:val="333333"/>
          <w:sz w:val="22"/>
          <w:szCs w:val="22"/>
        </w:rPr>
        <w:t>thoroughly as</w:t>
      </w:r>
      <w:bookmarkStart w:id="1" w:name="_GoBack"/>
      <w:bookmarkEnd w:id="1"/>
      <w:r w:rsidRPr="00141A58">
        <w:rPr>
          <w:rFonts w:ascii="Calibri" w:eastAsia="Calibri" w:hAnsi="Calibri" w:cs="Calibri"/>
          <w:color w:val="333333"/>
          <w:sz w:val="22"/>
          <w:szCs w:val="22"/>
        </w:rPr>
        <w:t xml:space="preserve"> you will be homing in on specific and precise areas.</w:t>
      </w:r>
    </w:p>
    <w:p w:rsidR="00E342A6" w:rsidRDefault="00E342A6">
      <w:pPr>
        <w:spacing w:after="240"/>
        <w:rPr>
          <w:rFonts w:ascii="Calibri" w:eastAsia="Calibri" w:hAnsi="Calibri" w:cs="Calibri"/>
          <w:color w:val="333333"/>
          <w:sz w:val="22"/>
          <w:szCs w:val="22"/>
        </w:rPr>
      </w:pP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November 6</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rsidR="002C7416" w:rsidRPr="00C85F5A" w:rsidRDefault="00C85F5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During this week you need to </w:t>
      </w:r>
      <w:r w:rsidR="00AD1F5F" w:rsidRPr="00C85F5A">
        <w:rPr>
          <w:rFonts w:ascii="Calibri" w:eastAsia="Calibri" w:hAnsi="Calibri" w:cs="Calibri"/>
          <w:color w:val="333333"/>
          <w:sz w:val="22"/>
          <w:szCs w:val="22"/>
        </w:rPr>
        <w:t>Carry out what you have planned on the story board and continue gaining footage for the blog, make sure to reflect after the end of each week</w:t>
      </w:r>
      <w:r w:rsidRPr="00C85F5A">
        <w:rPr>
          <w:rFonts w:ascii="Calibri" w:eastAsia="Calibri" w:hAnsi="Calibri" w:cs="Calibri"/>
          <w:color w:val="333333"/>
          <w:sz w:val="22"/>
          <w:szCs w:val="22"/>
        </w:rPr>
        <w:t>. Make sure that you edit the footage daily to stay on top of the workload.</w:t>
      </w: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13</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rsidR="00C85F5A" w:rsidRPr="00C85F5A" w:rsidRDefault="00C85F5A" w:rsidP="00C85F5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During this week you need to </w:t>
      </w:r>
      <w:r w:rsidRPr="00C85F5A">
        <w:rPr>
          <w:rFonts w:ascii="Calibri" w:eastAsia="Calibri" w:hAnsi="Calibri" w:cs="Calibri"/>
          <w:color w:val="333333"/>
          <w:sz w:val="22"/>
          <w:szCs w:val="22"/>
        </w:rPr>
        <w:t>Carry out what you have planned on the story board and continue gaining footage for the blog, make sure to reflect after the end of each week. Make sure that you edit the footage daily to stay on top of the workload.</w:t>
      </w:r>
    </w:p>
    <w:p w:rsidR="00E342A6" w:rsidRDefault="00E342A6">
      <w:pPr>
        <w:spacing w:after="240"/>
        <w:rPr>
          <w:rFonts w:ascii="Calibri" w:eastAsia="Calibri" w:hAnsi="Calibri" w:cs="Calibri"/>
          <w:color w:val="333333"/>
          <w:sz w:val="22"/>
          <w:szCs w:val="22"/>
        </w:rPr>
      </w:pP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20</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Session Aims</w:t>
      </w:r>
    </w:p>
    <w:p w:rsidR="00C85F5A" w:rsidRPr="00C85F5A" w:rsidRDefault="00C85F5A" w:rsidP="00C85F5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During this week you need to </w:t>
      </w:r>
      <w:r w:rsidRPr="00C85F5A">
        <w:rPr>
          <w:rFonts w:ascii="Calibri" w:eastAsia="Calibri" w:hAnsi="Calibri" w:cs="Calibri"/>
          <w:color w:val="333333"/>
          <w:sz w:val="22"/>
          <w:szCs w:val="22"/>
        </w:rPr>
        <w:t>Carry out what you have planned on the story board and continue gaining footage for the blog, make sure to reflect after the end of each week. Make sure that you edit the footage daily to stay on top of the workload.</w:t>
      </w:r>
    </w:p>
    <w:p w:rsidR="00E342A6" w:rsidRDefault="00E342A6">
      <w:pPr>
        <w:spacing w:after="240"/>
        <w:rPr>
          <w:rFonts w:ascii="Calibri" w:eastAsia="Calibri" w:hAnsi="Calibri" w:cs="Calibri"/>
          <w:color w:val="333333"/>
          <w:sz w:val="22"/>
          <w:szCs w:val="22"/>
        </w:rPr>
      </w:pP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Week of November 27</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rsidR="00C85F5A" w:rsidRPr="00C85F5A" w:rsidRDefault="00C85F5A" w:rsidP="00C85F5A">
      <w:pPr>
        <w:spacing w:after="240"/>
        <w:rPr>
          <w:rFonts w:ascii="Calibri" w:eastAsia="Calibri" w:hAnsi="Calibri" w:cs="Calibri"/>
          <w:color w:val="333333"/>
          <w:sz w:val="22"/>
          <w:szCs w:val="22"/>
        </w:rPr>
      </w:pPr>
      <w:r>
        <w:rPr>
          <w:rFonts w:ascii="Calibri" w:eastAsia="Calibri" w:hAnsi="Calibri" w:cs="Calibri"/>
          <w:color w:val="333333"/>
          <w:sz w:val="22"/>
          <w:szCs w:val="22"/>
        </w:rPr>
        <w:t xml:space="preserve">During this week you need to </w:t>
      </w:r>
      <w:r w:rsidRPr="00C85F5A">
        <w:rPr>
          <w:rFonts w:ascii="Calibri" w:eastAsia="Calibri" w:hAnsi="Calibri" w:cs="Calibri"/>
          <w:color w:val="333333"/>
          <w:sz w:val="22"/>
          <w:szCs w:val="22"/>
        </w:rPr>
        <w:t>Carry out what you have planned on the story board and continue gaining footage for the blog, make sure to reflect after the end of each week. Make sure that you edit the footage daily to stay on top of the workload.</w:t>
      </w:r>
    </w:p>
    <w:p w:rsidR="00E342A6" w:rsidRDefault="00E342A6">
      <w:pPr>
        <w:spacing w:after="240"/>
        <w:rPr>
          <w:rFonts w:ascii="Calibri" w:eastAsia="Calibri" w:hAnsi="Calibri" w:cs="Calibri"/>
          <w:color w:val="333333"/>
          <w:sz w:val="22"/>
          <w:szCs w:val="22"/>
        </w:rPr>
      </w:pPr>
    </w:p>
    <w:p w:rsidR="00E342A6" w:rsidRDefault="00E26704">
      <w:pPr>
        <w:spacing w:after="240"/>
        <w:rPr>
          <w:rFonts w:ascii="Calibri" w:eastAsia="Calibri" w:hAnsi="Calibri" w:cs="Calibri"/>
          <w:color w:val="333333"/>
          <w:sz w:val="22"/>
          <w:szCs w:val="22"/>
        </w:rPr>
      </w:pPr>
      <w:r>
        <w:rPr>
          <w:rFonts w:ascii="Calibri" w:eastAsia="Calibri" w:hAnsi="Calibri" w:cs="Calibri"/>
          <w:b/>
          <w:color w:val="333333"/>
          <w:sz w:val="22"/>
          <w:szCs w:val="22"/>
        </w:rPr>
        <w:t>Week of December 4</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 xml:space="preserve">Session Aims </w:t>
      </w:r>
    </w:p>
    <w:p w:rsidR="00E342A6" w:rsidRPr="00C85F5A" w:rsidRDefault="00C85F5A">
      <w:pPr>
        <w:spacing w:after="240"/>
        <w:rPr>
          <w:rFonts w:ascii="Calibri" w:eastAsia="Calibri" w:hAnsi="Calibri" w:cs="Calibri"/>
          <w:color w:val="333333"/>
          <w:sz w:val="22"/>
          <w:szCs w:val="22"/>
        </w:rPr>
      </w:pPr>
      <w:r w:rsidRPr="00C85F5A">
        <w:rPr>
          <w:rFonts w:ascii="Calibri" w:eastAsia="Calibri" w:hAnsi="Calibri" w:cs="Calibri"/>
          <w:color w:val="333333"/>
          <w:sz w:val="22"/>
          <w:szCs w:val="22"/>
        </w:rPr>
        <w:t>During this week you will go for your final testing, to finalise you project, make sure to end the vlog with a small personal evaluation about the whole thing, making it a more enjoyable and educational vlog as the viewer would of went the whole journey with you.</w:t>
      </w:r>
    </w:p>
    <w:p w:rsidR="00E342A6" w:rsidRDefault="00E26704">
      <w:pPr>
        <w:spacing w:after="240"/>
        <w:rPr>
          <w:rFonts w:ascii="Calibri" w:eastAsia="Calibri" w:hAnsi="Calibri" w:cs="Calibri"/>
          <w:b/>
          <w:color w:val="333333"/>
          <w:sz w:val="22"/>
          <w:szCs w:val="22"/>
        </w:rPr>
      </w:pPr>
      <w:r>
        <w:rPr>
          <w:rFonts w:ascii="Calibri" w:eastAsia="Calibri" w:hAnsi="Calibri" w:cs="Calibri"/>
          <w:b/>
          <w:color w:val="333333"/>
          <w:sz w:val="22"/>
          <w:szCs w:val="22"/>
        </w:rPr>
        <w:t>Week of December 11</w:t>
      </w:r>
      <w:r>
        <w:rPr>
          <w:rFonts w:ascii="Calibri" w:eastAsia="Calibri" w:hAnsi="Calibri" w:cs="Calibri"/>
          <w:b/>
          <w:color w:val="333333"/>
          <w:sz w:val="22"/>
          <w:szCs w:val="22"/>
          <w:vertAlign w:val="superscript"/>
        </w:rPr>
        <w:t>th</w:t>
      </w:r>
      <w:r>
        <w:rPr>
          <w:rFonts w:ascii="Calibri" w:eastAsia="Calibri" w:hAnsi="Calibri" w:cs="Calibri"/>
          <w:b/>
          <w:color w:val="333333"/>
          <w:sz w:val="22"/>
          <w:szCs w:val="22"/>
        </w:rPr>
        <w:t xml:space="preserve"> </w:t>
      </w:r>
    </w:p>
    <w:p w:rsidR="00E342A6" w:rsidRDefault="00AD1F5F">
      <w:pPr>
        <w:spacing w:after="240"/>
        <w:rPr>
          <w:rFonts w:ascii="Calibri" w:eastAsia="Calibri" w:hAnsi="Calibri" w:cs="Calibri"/>
          <w:color w:val="333333"/>
          <w:sz w:val="22"/>
          <w:szCs w:val="22"/>
        </w:rPr>
      </w:pPr>
      <w:r>
        <w:rPr>
          <w:rFonts w:ascii="Calibri" w:eastAsia="Calibri" w:hAnsi="Calibri" w:cs="Calibri"/>
          <w:color w:val="333333"/>
          <w:sz w:val="22"/>
          <w:szCs w:val="22"/>
        </w:rPr>
        <w:t>This week you will be focusing on evaluating the project as it has come to an end. Make sure you involve everything that was spoken about in the evaluation class, use the A3 chart to help structure and plan the evaluation giving you a focus point to help with the work load.</w:t>
      </w: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b/>
          <w:color w:val="333333"/>
          <w:sz w:val="22"/>
          <w:szCs w:val="22"/>
        </w:rPr>
      </w:pPr>
    </w:p>
    <w:p w:rsidR="00E342A6" w:rsidRDefault="00E342A6">
      <w:pPr>
        <w:spacing w:after="240"/>
        <w:rPr>
          <w:rFonts w:ascii="Calibri" w:eastAsia="Calibri" w:hAnsi="Calibri" w:cs="Calibri"/>
          <w:color w:val="333333"/>
          <w:sz w:val="22"/>
          <w:szCs w:val="22"/>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342A6">
      <w:pPr>
        <w:spacing w:after="240"/>
        <w:rPr>
          <w:rFonts w:ascii="Calibri" w:eastAsia="Calibri" w:hAnsi="Calibri" w:cs="Calibri"/>
          <w:b/>
          <w:color w:val="333333"/>
          <w:sz w:val="22"/>
          <w:szCs w:val="22"/>
          <w:u w:val="single"/>
        </w:rPr>
      </w:pPr>
    </w:p>
    <w:p w:rsidR="00E342A6" w:rsidRDefault="00E26704">
      <w:pPr>
        <w:spacing w:after="240"/>
        <w:rPr>
          <w:rFonts w:ascii="Calibri" w:eastAsia="Calibri" w:hAnsi="Calibri" w:cs="Calibri"/>
          <w:b/>
          <w:color w:val="333333"/>
          <w:sz w:val="22"/>
          <w:szCs w:val="22"/>
          <w:u w:val="single"/>
        </w:rPr>
      </w:pPr>
      <w:r>
        <w:rPr>
          <w:rFonts w:ascii="Calibri" w:eastAsia="Calibri" w:hAnsi="Calibri" w:cs="Calibri"/>
          <w:b/>
          <w:color w:val="333333"/>
          <w:sz w:val="22"/>
          <w:szCs w:val="22"/>
          <w:u w:val="single"/>
        </w:rPr>
        <w:t>Suggested bibliography</w:t>
      </w:r>
    </w:p>
    <w:p w:rsidR="00E342A6" w:rsidRDefault="00E26704">
      <w:pPr>
        <w:spacing w:after="240"/>
        <w:rPr>
          <w:rFonts w:ascii="Calibri" w:eastAsia="Calibri" w:hAnsi="Calibri" w:cs="Calibri"/>
          <w:color w:val="333333"/>
          <w:sz w:val="22"/>
          <w:szCs w:val="22"/>
        </w:rPr>
      </w:pPr>
      <w:r>
        <w:rPr>
          <w:rFonts w:ascii="Calibri" w:eastAsia="Calibri" w:hAnsi="Calibri" w:cs="Calibri"/>
          <w:color w:val="333333"/>
          <w:sz w:val="22"/>
          <w:szCs w:val="22"/>
        </w:rPr>
        <w:t>Below is a selection of relevant reading material that will help you with this module. You are not expected to read everything on the list; you should consult what seems useful for the tasks you are doing. You will find that the library has other relevant materials as well and you should feel free to use them even if they are not on this reading list.</w:t>
      </w:r>
    </w:p>
    <w:p w:rsidR="00E342A6" w:rsidRDefault="00E26704">
      <w:pPr>
        <w:spacing w:after="240"/>
        <w:rPr>
          <w:rFonts w:ascii="Calibri" w:eastAsia="Calibri" w:hAnsi="Calibri" w:cs="Calibri"/>
          <w:b/>
          <w:sz w:val="22"/>
          <w:szCs w:val="22"/>
        </w:rPr>
      </w:pPr>
      <w:r>
        <w:rPr>
          <w:rFonts w:ascii="Calibri" w:eastAsia="Calibri" w:hAnsi="Calibri" w:cs="Calibri"/>
          <w:b/>
          <w:sz w:val="22"/>
          <w:szCs w:val="22"/>
        </w:rPr>
        <w:t>Essential</w:t>
      </w:r>
    </w:p>
    <w:p w:rsidR="00AD1F5F" w:rsidRPr="008D068E" w:rsidRDefault="00AD1F5F" w:rsidP="00AD1F5F">
      <w:pPr>
        <w:pStyle w:val="NormalWeb"/>
        <w:jc w:val="center"/>
        <w:rPr>
          <w:rFonts w:asciiTheme="minorHAnsi" w:hAnsiTheme="minorHAnsi" w:cstheme="minorHAnsi"/>
          <w:i/>
          <w:color w:val="000000"/>
          <w:sz w:val="22"/>
          <w:szCs w:val="22"/>
        </w:rPr>
      </w:pP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Bronner. S, Codman. E, Et. All. (2016). ‘Differences in Preseason Aerobic Fitness Screening in Professional and Pre-Professional Modern Dancers’.</w:t>
      </w:r>
      <w:r w:rsidRPr="008D068E">
        <w:rPr>
          <w:rFonts w:asciiTheme="minorHAnsi" w:hAnsiTheme="minorHAnsi" w:cstheme="minorHAnsi"/>
          <w:i/>
          <w:color w:val="000000"/>
          <w:sz w:val="22"/>
          <w:szCs w:val="22"/>
        </w:rPr>
        <w:t xml:space="preserve"> Journal of dance medicine &amp; science. </w:t>
      </w:r>
      <w:r w:rsidRPr="008D068E">
        <w:rPr>
          <w:rFonts w:asciiTheme="minorHAnsi" w:hAnsiTheme="minorHAnsi" w:cstheme="minorHAnsi"/>
          <w:color w:val="000000"/>
          <w:sz w:val="22"/>
          <w:szCs w:val="22"/>
        </w:rPr>
        <w:t>(20,1). Pp. 11-22.</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Brown, T. (2017). </w:t>
      </w:r>
      <w:r w:rsidRPr="008D068E">
        <w:rPr>
          <w:rFonts w:asciiTheme="minorHAnsi" w:hAnsiTheme="minorHAnsi" w:cstheme="minorHAnsi"/>
          <w:i/>
          <w:iCs/>
          <w:color w:val="000000"/>
          <w:sz w:val="22"/>
          <w:szCs w:val="22"/>
        </w:rPr>
        <w:t>Workouts Used to Develop Muscular Strength &amp; Muscular Endurance.</w:t>
      </w:r>
      <w:r w:rsidRPr="008D068E">
        <w:rPr>
          <w:rFonts w:asciiTheme="minorHAnsi" w:hAnsiTheme="minorHAnsi" w:cstheme="minorHAnsi"/>
          <w:color w:val="000000"/>
          <w:sz w:val="22"/>
          <w:szCs w:val="22"/>
        </w:rPr>
        <w:t xml:space="preserve"> Available: https://healthyliving.azcentral.com/workouts-used-develop-muscular-strength-muscular-endurance-6738.html. Last accessed 26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 xml:space="preserve">Byrd. D, (2017). </w:t>
      </w:r>
      <w:r w:rsidRPr="008D068E">
        <w:rPr>
          <w:rFonts w:asciiTheme="minorHAnsi" w:hAnsiTheme="minorHAnsi" w:cstheme="minorHAnsi"/>
          <w:i/>
          <w:color w:val="000000"/>
          <w:sz w:val="22"/>
          <w:szCs w:val="22"/>
        </w:rPr>
        <w:t xml:space="preserve">Fitness </w:t>
      </w:r>
      <w:proofErr w:type="gramStart"/>
      <w:r w:rsidRPr="008D068E">
        <w:rPr>
          <w:rFonts w:asciiTheme="minorHAnsi" w:hAnsiTheme="minorHAnsi" w:cstheme="minorHAnsi"/>
          <w:i/>
          <w:color w:val="000000"/>
          <w:sz w:val="22"/>
          <w:szCs w:val="22"/>
        </w:rPr>
        <w:t>For</w:t>
      </w:r>
      <w:proofErr w:type="gramEnd"/>
      <w:r w:rsidRPr="008D068E">
        <w:rPr>
          <w:rFonts w:asciiTheme="minorHAnsi" w:hAnsiTheme="minorHAnsi" w:cstheme="minorHAnsi"/>
          <w:i/>
          <w:color w:val="000000"/>
          <w:sz w:val="22"/>
          <w:szCs w:val="22"/>
        </w:rPr>
        <w:t xml:space="preserve"> The Dancer.</w:t>
      </w:r>
      <w:r w:rsidRPr="008D068E">
        <w:rPr>
          <w:rFonts w:asciiTheme="minorHAnsi" w:hAnsiTheme="minorHAnsi" w:cstheme="minorHAnsi"/>
          <w:color w:val="000000"/>
          <w:sz w:val="22"/>
          <w:szCs w:val="22"/>
        </w:rPr>
        <w:t xml:space="preserve"> From https://www.danceadts.com/edsupport/fitness/fitness.htm. Last accessed 29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 xml:space="preserve">Call. C, (2017). </w:t>
      </w:r>
      <w:r w:rsidRPr="008D068E">
        <w:rPr>
          <w:rFonts w:asciiTheme="minorHAnsi" w:hAnsiTheme="minorHAnsi" w:cstheme="minorHAnsi"/>
          <w:i/>
          <w:color w:val="000000"/>
          <w:sz w:val="22"/>
          <w:szCs w:val="22"/>
        </w:rPr>
        <w:t>Sustaining peak fitness.</w:t>
      </w:r>
      <w:r w:rsidRPr="008D068E">
        <w:rPr>
          <w:rFonts w:asciiTheme="minorHAnsi" w:hAnsiTheme="minorHAnsi" w:cstheme="minorHAnsi"/>
          <w:color w:val="000000"/>
          <w:sz w:val="22"/>
          <w:szCs w:val="22"/>
        </w:rPr>
        <w:t xml:space="preserve"> One dance </w:t>
      </w:r>
      <w:proofErr w:type="spellStart"/>
      <w:r w:rsidRPr="008D068E">
        <w:rPr>
          <w:rFonts w:asciiTheme="minorHAnsi" w:hAnsiTheme="minorHAnsi" w:cstheme="minorHAnsi"/>
          <w:color w:val="000000"/>
          <w:sz w:val="22"/>
          <w:szCs w:val="22"/>
        </w:rPr>
        <w:t>uk</w:t>
      </w:r>
      <w:proofErr w:type="spellEnd"/>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Clippinger</w:t>
      </w:r>
      <w:proofErr w:type="spellEnd"/>
      <w:r w:rsidRPr="008D068E">
        <w:rPr>
          <w:rFonts w:asciiTheme="minorHAnsi" w:hAnsiTheme="minorHAnsi" w:cstheme="minorHAnsi"/>
          <w:color w:val="000000"/>
          <w:sz w:val="22"/>
          <w:szCs w:val="22"/>
        </w:rPr>
        <w:t>. K, (1997).’Fitness, Dance, and Health’.</w:t>
      </w:r>
      <w:r w:rsidRPr="008D068E">
        <w:rPr>
          <w:rFonts w:asciiTheme="minorHAnsi" w:hAnsiTheme="minorHAnsi" w:cstheme="minorHAnsi"/>
          <w:i/>
          <w:color w:val="000000"/>
          <w:sz w:val="22"/>
          <w:szCs w:val="22"/>
        </w:rPr>
        <w:t xml:space="preserve"> Journal of dance medicine &amp; science.</w:t>
      </w:r>
      <w:r w:rsidRPr="008D068E">
        <w:rPr>
          <w:rFonts w:asciiTheme="minorHAnsi" w:hAnsiTheme="minorHAnsi" w:cstheme="minorHAnsi"/>
          <w:color w:val="000000"/>
          <w:sz w:val="22"/>
          <w:szCs w:val="22"/>
        </w:rPr>
        <w:t xml:space="preserve"> (1,1) pp.27-28.</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Dance, D, D. (2017). </w:t>
      </w:r>
      <w:r w:rsidRPr="008D068E">
        <w:rPr>
          <w:rFonts w:asciiTheme="minorHAnsi" w:hAnsiTheme="minorHAnsi" w:cstheme="minorHAnsi"/>
          <w:i/>
          <w:iCs/>
          <w:color w:val="000000"/>
          <w:sz w:val="22"/>
          <w:szCs w:val="22"/>
        </w:rPr>
        <w:t>WHY CARDIO TRAINING IS IMPORTANT FOR DANCERS.</w:t>
      </w:r>
      <w:r w:rsidRPr="008D068E">
        <w:rPr>
          <w:rFonts w:asciiTheme="minorHAnsi" w:hAnsiTheme="minorHAnsi" w:cstheme="minorHAnsi"/>
          <w:color w:val="000000"/>
          <w:sz w:val="22"/>
          <w:szCs w:val="22"/>
        </w:rPr>
        <w:t xml:space="preserve"> Available: http://belladivadance.com/cardio-training-important-dancers/.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Dr.</w:t>
      </w:r>
      <w:proofErr w:type="spellEnd"/>
      <w:r w:rsidRPr="008D068E">
        <w:rPr>
          <w:rFonts w:asciiTheme="minorHAnsi" w:hAnsiTheme="minorHAnsi" w:cstheme="minorHAnsi"/>
          <w:color w:val="000000"/>
          <w:sz w:val="22"/>
          <w:szCs w:val="22"/>
        </w:rPr>
        <w:t xml:space="preserve"> Mercola. (2017). </w:t>
      </w:r>
      <w:r w:rsidRPr="008D068E">
        <w:rPr>
          <w:rFonts w:asciiTheme="minorHAnsi" w:hAnsiTheme="minorHAnsi" w:cstheme="minorHAnsi"/>
          <w:i/>
          <w:iCs/>
          <w:color w:val="000000"/>
          <w:sz w:val="22"/>
          <w:szCs w:val="22"/>
        </w:rPr>
        <w:t>Extreme Endurance Exercise: If You Do This Type of Exercise, You Could Be Damaging Your Heart.</w:t>
      </w:r>
      <w:r w:rsidRPr="008D068E">
        <w:rPr>
          <w:rFonts w:asciiTheme="minorHAnsi" w:hAnsiTheme="minorHAnsi" w:cstheme="minorHAnsi"/>
          <w:color w:val="000000"/>
          <w:sz w:val="22"/>
          <w:szCs w:val="22"/>
        </w:rPr>
        <w:t xml:space="preserve"> Available: https://fitness.mercola.com/sites/fitness/archive/2013/08/23/extreme-endurance-exercise.aspx.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Fitnessblender</w:t>
      </w:r>
      <w:proofErr w:type="spellEnd"/>
      <w:r w:rsidRPr="008D068E">
        <w:rPr>
          <w:rFonts w:asciiTheme="minorHAnsi" w:hAnsiTheme="minorHAnsi" w:cstheme="minorHAnsi"/>
          <w:color w:val="000000"/>
          <w:sz w:val="22"/>
          <w:szCs w:val="22"/>
        </w:rPr>
        <w:t>. (2017). </w:t>
      </w:r>
      <w:r w:rsidRPr="008D068E">
        <w:rPr>
          <w:rFonts w:asciiTheme="minorHAnsi" w:hAnsiTheme="minorHAnsi" w:cstheme="minorHAnsi"/>
          <w:i/>
          <w:iCs/>
          <w:color w:val="000000"/>
          <w:sz w:val="22"/>
          <w:szCs w:val="22"/>
        </w:rPr>
        <w:t>How to Get a Dancer's Body: Get Fit like a Dancer.</w:t>
      </w:r>
      <w:r w:rsidRPr="008D068E">
        <w:rPr>
          <w:rFonts w:asciiTheme="minorHAnsi" w:hAnsiTheme="minorHAnsi" w:cstheme="minorHAnsi"/>
          <w:color w:val="000000"/>
          <w:sz w:val="22"/>
          <w:szCs w:val="22"/>
        </w:rPr>
        <w:t xml:space="preserve"> Available: https://www.fitnessblender.com/articles/how-to-get-a-dancers-body-get-fit-like-a-dancer.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rPr>
          <w:rFonts w:asciiTheme="minorHAnsi" w:hAnsiTheme="minorHAnsi" w:cstheme="minorHAnsi"/>
          <w:sz w:val="22"/>
          <w:szCs w:val="22"/>
        </w:rPr>
      </w:pPr>
      <w:r w:rsidRPr="008D068E">
        <w:rPr>
          <w:rFonts w:asciiTheme="minorHAnsi" w:hAnsiTheme="minorHAnsi" w:cstheme="minorHAnsi"/>
          <w:color w:val="333333"/>
          <w:sz w:val="22"/>
          <w:szCs w:val="22"/>
          <w:shd w:val="clear" w:color="auto" w:fill="FFFFFF"/>
        </w:rPr>
        <w:t>Healthline</w:t>
      </w:r>
      <w:r w:rsidRPr="008D068E">
        <w:rPr>
          <w:rFonts w:asciiTheme="minorHAnsi" w:hAnsiTheme="minorHAnsi" w:cstheme="minorHAnsi"/>
          <w:sz w:val="22"/>
          <w:szCs w:val="22"/>
        </w:rPr>
        <w:t>, (2017). </w:t>
      </w:r>
      <w:r w:rsidRPr="008D068E">
        <w:rPr>
          <w:rFonts w:asciiTheme="minorHAnsi" w:hAnsiTheme="minorHAnsi" w:cstheme="minorHAnsi"/>
          <w:i/>
          <w:iCs/>
          <w:sz w:val="22"/>
          <w:szCs w:val="22"/>
        </w:rPr>
        <w:t xml:space="preserve">The Top 5 Muscular Endurance </w:t>
      </w:r>
      <w:proofErr w:type="spellStart"/>
      <w:r w:rsidRPr="008D068E">
        <w:rPr>
          <w:rFonts w:asciiTheme="minorHAnsi" w:hAnsiTheme="minorHAnsi" w:cstheme="minorHAnsi"/>
          <w:i/>
          <w:iCs/>
          <w:sz w:val="22"/>
          <w:szCs w:val="22"/>
        </w:rPr>
        <w:t>Exercises.</w:t>
      </w:r>
      <w:r w:rsidRPr="008D068E">
        <w:rPr>
          <w:rFonts w:asciiTheme="minorHAnsi" w:hAnsiTheme="minorHAnsi" w:cstheme="minorHAnsi"/>
          <w:sz w:val="22"/>
          <w:szCs w:val="22"/>
        </w:rPr>
        <w:t>Available</w:t>
      </w:r>
      <w:proofErr w:type="spellEnd"/>
      <w:r w:rsidRPr="008D068E">
        <w:rPr>
          <w:rFonts w:asciiTheme="minorHAnsi" w:hAnsiTheme="minorHAnsi" w:cstheme="minorHAnsi"/>
          <w:sz w:val="22"/>
          <w:szCs w:val="22"/>
        </w:rPr>
        <w:t xml:space="preserve">: https://www.ge-healthahead.com/article/top-5-muscular-endurance-exercises. Last accessed 28 </w:t>
      </w:r>
      <w:proofErr w:type="spellStart"/>
      <w:r w:rsidRPr="008D068E">
        <w:rPr>
          <w:rFonts w:asciiTheme="minorHAnsi" w:hAnsiTheme="minorHAnsi" w:cstheme="minorHAnsi"/>
          <w:sz w:val="22"/>
          <w:szCs w:val="22"/>
        </w:rPr>
        <w:t>nov</w:t>
      </w:r>
      <w:proofErr w:type="spellEnd"/>
      <w:r w:rsidRPr="008D068E">
        <w:rPr>
          <w:rFonts w:asciiTheme="minorHAnsi" w:hAnsiTheme="minorHAnsi" w:cstheme="minorHAnsi"/>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proofErr w:type="gramStart"/>
      <w:r w:rsidRPr="008D068E">
        <w:rPr>
          <w:rFonts w:asciiTheme="minorHAnsi" w:hAnsiTheme="minorHAnsi" w:cstheme="minorHAnsi"/>
          <w:color w:val="000000"/>
          <w:sz w:val="22"/>
          <w:szCs w:val="22"/>
        </w:rPr>
        <w:t>IDTA,(</w:t>
      </w:r>
      <w:proofErr w:type="gramEnd"/>
      <w:r w:rsidRPr="008D068E">
        <w:rPr>
          <w:rFonts w:asciiTheme="minorHAnsi" w:hAnsiTheme="minorHAnsi" w:cstheme="minorHAnsi"/>
          <w:color w:val="000000"/>
          <w:sz w:val="22"/>
          <w:szCs w:val="22"/>
        </w:rPr>
        <w:t xml:space="preserve">2009). </w:t>
      </w:r>
      <w:r w:rsidRPr="008D068E">
        <w:rPr>
          <w:rFonts w:asciiTheme="minorHAnsi" w:hAnsiTheme="minorHAnsi" w:cstheme="minorHAnsi"/>
          <w:i/>
          <w:color w:val="000000"/>
          <w:sz w:val="22"/>
          <w:szCs w:val="22"/>
        </w:rPr>
        <w:t xml:space="preserve">Aerobic and Anaerobic fitness: do you know what you’re </w:t>
      </w:r>
      <w:proofErr w:type="gramStart"/>
      <w:r w:rsidRPr="008D068E">
        <w:rPr>
          <w:rFonts w:asciiTheme="minorHAnsi" w:hAnsiTheme="minorHAnsi" w:cstheme="minorHAnsi"/>
          <w:i/>
          <w:color w:val="000000"/>
          <w:sz w:val="22"/>
          <w:szCs w:val="22"/>
        </w:rPr>
        <w:t>burning?.</w:t>
      </w:r>
      <w:proofErr w:type="gramEnd"/>
      <w:r w:rsidRPr="008D068E">
        <w:rPr>
          <w:rFonts w:asciiTheme="minorHAnsi" w:hAnsiTheme="minorHAnsi" w:cstheme="minorHAnsi"/>
          <w:color w:val="000000"/>
          <w:sz w:val="22"/>
          <w:szCs w:val="22"/>
        </w:rPr>
        <w:t xml:space="preserve"> </w:t>
      </w:r>
      <w:hyperlink r:id="rId6" w:history="1">
        <w:r w:rsidRPr="008D068E">
          <w:rPr>
            <w:rStyle w:val="Hyperlink"/>
            <w:rFonts w:asciiTheme="minorHAnsi" w:hAnsiTheme="minorHAnsi" w:cstheme="minorHAnsi"/>
            <w:sz w:val="22"/>
            <w:szCs w:val="22"/>
          </w:rPr>
          <w:t>https://www.idta.co.uk/members_hub/general-intrest/energy-systems</w:t>
        </w:r>
      </w:hyperlink>
      <w:r w:rsidRPr="008D068E">
        <w:rPr>
          <w:rFonts w:asciiTheme="minorHAnsi" w:hAnsiTheme="minorHAnsi" w:cstheme="minorHAnsi"/>
          <w:color w:val="000000"/>
          <w:sz w:val="22"/>
          <w:szCs w:val="22"/>
        </w:rPr>
        <w:t xml:space="preserve">. Last accessed 29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 xml:space="preserve">King. I, </w:t>
      </w:r>
      <w:proofErr w:type="spellStart"/>
      <w:r w:rsidRPr="008D068E">
        <w:rPr>
          <w:rFonts w:asciiTheme="minorHAnsi" w:hAnsiTheme="minorHAnsi" w:cstheme="minorHAnsi"/>
          <w:color w:val="000000"/>
          <w:sz w:val="22"/>
          <w:szCs w:val="22"/>
        </w:rPr>
        <w:t>Scbhuler</w:t>
      </w:r>
      <w:proofErr w:type="spellEnd"/>
      <w:r w:rsidRPr="008D068E">
        <w:rPr>
          <w:rFonts w:asciiTheme="minorHAnsi" w:hAnsiTheme="minorHAnsi" w:cstheme="minorHAnsi"/>
          <w:color w:val="000000"/>
          <w:sz w:val="22"/>
          <w:szCs w:val="22"/>
        </w:rPr>
        <w:t>. L (2004). </w:t>
      </w:r>
      <w:r w:rsidRPr="008D068E">
        <w:rPr>
          <w:rFonts w:asciiTheme="minorHAnsi" w:hAnsiTheme="minorHAnsi" w:cstheme="minorHAnsi"/>
          <w:i/>
          <w:iCs/>
          <w:color w:val="000000"/>
          <w:sz w:val="22"/>
          <w:szCs w:val="22"/>
        </w:rPr>
        <w:t>Men’s Health-MUSCLE</w:t>
      </w:r>
      <w:r w:rsidRPr="008D068E">
        <w:rPr>
          <w:rFonts w:asciiTheme="minorHAnsi" w:hAnsiTheme="minorHAnsi" w:cstheme="minorHAnsi"/>
          <w:color w:val="000000"/>
          <w:sz w:val="22"/>
          <w:szCs w:val="22"/>
        </w:rPr>
        <w:t>. London: Rodale. pp. 148-195.</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Koutedakis</w:t>
      </w:r>
      <w:proofErr w:type="spellEnd"/>
      <w:r w:rsidRPr="008D068E">
        <w:rPr>
          <w:rFonts w:asciiTheme="minorHAnsi" w:hAnsiTheme="minorHAnsi" w:cstheme="minorHAnsi"/>
          <w:color w:val="000000"/>
          <w:sz w:val="22"/>
          <w:szCs w:val="22"/>
        </w:rPr>
        <w:t xml:space="preserve">. Y, (2005).’Fitness for Dance’ </w:t>
      </w:r>
      <w:r w:rsidRPr="008D068E">
        <w:rPr>
          <w:rFonts w:asciiTheme="minorHAnsi" w:hAnsiTheme="minorHAnsi" w:cstheme="minorHAnsi"/>
          <w:i/>
          <w:color w:val="000000"/>
          <w:sz w:val="22"/>
          <w:szCs w:val="22"/>
        </w:rPr>
        <w:t xml:space="preserve">Journal of dance medicine &amp; science. </w:t>
      </w:r>
      <w:r w:rsidRPr="008D068E">
        <w:rPr>
          <w:rFonts w:asciiTheme="minorHAnsi" w:hAnsiTheme="minorHAnsi" w:cstheme="minorHAnsi"/>
          <w:color w:val="000000"/>
          <w:sz w:val="22"/>
          <w:szCs w:val="22"/>
        </w:rPr>
        <w:t>(9,1) pp.5-6.</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Koutedakis</w:t>
      </w:r>
      <w:proofErr w:type="spellEnd"/>
      <w:r w:rsidRPr="008D068E">
        <w:rPr>
          <w:rFonts w:asciiTheme="minorHAnsi" w:hAnsiTheme="minorHAnsi" w:cstheme="minorHAnsi"/>
          <w:color w:val="000000"/>
          <w:sz w:val="22"/>
          <w:szCs w:val="22"/>
        </w:rPr>
        <w:t>. Y, Stavropoulos-</w:t>
      </w:r>
      <w:proofErr w:type="spellStart"/>
      <w:r w:rsidRPr="008D068E">
        <w:rPr>
          <w:rFonts w:asciiTheme="minorHAnsi" w:hAnsiTheme="minorHAnsi" w:cstheme="minorHAnsi"/>
          <w:color w:val="000000"/>
          <w:sz w:val="22"/>
          <w:szCs w:val="22"/>
        </w:rPr>
        <w:t>Kalinoglou</w:t>
      </w:r>
      <w:proofErr w:type="spellEnd"/>
      <w:r w:rsidRPr="008D068E">
        <w:rPr>
          <w:rFonts w:asciiTheme="minorHAnsi" w:hAnsiTheme="minorHAnsi" w:cstheme="minorHAnsi"/>
          <w:color w:val="000000"/>
          <w:sz w:val="22"/>
          <w:szCs w:val="22"/>
        </w:rPr>
        <w:t xml:space="preserve">. A, </w:t>
      </w:r>
      <w:proofErr w:type="spellStart"/>
      <w:r w:rsidRPr="008D068E">
        <w:rPr>
          <w:rFonts w:asciiTheme="minorHAnsi" w:hAnsiTheme="minorHAnsi" w:cstheme="minorHAnsi"/>
          <w:color w:val="000000"/>
          <w:sz w:val="22"/>
          <w:szCs w:val="22"/>
        </w:rPr>
        <w:t>Metsios</w:t>
      </w:r>
      <w:proofErr w:type="spellEnd"/>
      <w:r w:rsidRPr="008D068E">
        <w:rPr>
          <w:rFonts w:asciiTheme="minorHAnsi" w:hAnsiTheme="minorHAnsi" w:cstheme="minorHAnsi"/>
          <w:color w:val="000000"/>
          <w:sz w:val="22"/>
          <w:szCs w:val="22"/>
        </w:rPr>
        <w:t xml:space="preserve">. </w:t>
      </w:r>
      <w:proofErr w:type="gramStart"/>
      <w:r w:rsidRPr="008D068E">
        <w:rPr>
          <w:rFonts w:asciiTheme="minorHAnsi" w:hAnsiTheme="minorHAnsi" w:cstheme="minorHAnsi"/>
          <w:color w:val="000000"/>
          <w:sz w:val="22"/>
          <w:szCs w:val="22"/>
        </w:rPr>
        <w:t>G,(</w:t>
      </w:r>
      <w:proofErr w:type="gramEnd"/>
      <w:r w:rsidRPr="008D068E">
        <w:rPr>
          <w:rFonts w:asciiTheme="minorHAnsi" w:hAnsiTheme="minorHAnsi" w:cstheme="minorHAnsi"/>
          <w:color w:val="000000"/>
          <w:sz w:val="22"/>
          <w:szCs w:val="22"/>
        </w:rPr>
        <w:t xml:space="preserve">2005).’The Significance of Muscle Strength in Dance’. </w:t>
      </w:r>
      <w:r w:rsidRPr="008D068E">
        <w:rPr>
          <w:rFonts w:asciiTheme="minorHAnsi" w:hAnsiTheme="minorHAnsi" w:cstheme="minorHAnsi"/>
          <w:i/>
          <w:color w:val="000000"/>
          <w:sz w:val="22"/>
          <w:szCs w:val="22"/>
        </w:rPr>
        <w:t xml:space="preserve">Journal of dance medicine &amp; science. </w:t>
      </w:r>
      <w:r w:rsidRPr="008D068E">
        <w:rPr>
          <w:rFonts w:asciiTheme="minorHAnsi" w:hAnsiTheme="minorHAnsi" w:cstheme="minorHAnsi"/>
          <w:color w:val="000000"/>
          <w:sz w:val="22"/>
          <w:szCs w:val="22"/>
        </w:rPr>
        <w:t>(9,1) pp. 29-34.</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Matte, M. (2017). </w:t>
      </w:r>
      <w:r w:rsidRPr="008D068E">
        <w:rPr>
          <w:rFonts w:asciiTheme="minorHAnsi" w:hAnsiTheme="minorHAnsi" w:cstheme="minorHAnsi"/>
          <w:i/>
          <w:iCs/>
          <w:color w:val="000000"/>
          <w:sz w:val="22"/>
          <w:szCs w:val="22"/>
        </w:rPr>
        <w:t xml:space="preserve">What Are the Benefits of Muscular Strength for </w:t>
      </w:r>
      <w:proofErr w:type="gramStart"/>
      <w:r w:rsidRPr="008D068E">
        <w:rPr>
          <w:rFonts w:asciiTheme="minorHAnsi" w:hAnsiTheme="minorHAnsi" w:cstheme="minorHAnsi"/>
          <w:i/>
          <w:iCs/>
          <w:color w:val="000000"/>
          <w:sz w:val="22"/>
          <w:szCs w:val="22"/>
        </w:rPr>
        <w:t>Dancers?.</w:t>
      </w:r>
      <w:proofErr w:type="gramEnd"/>
      <w:r w:rsidRPr="008D068E">
        <w:rPr>
          <w:rFonts w:asciiTheme="minorHAnsi" w:hAnsiTheme="minorHAnsi" w:cstheme="minorHAnsi"/>
          <w:color w:val="000000"/>
          <w:sz w:val="22"/>
          <w:szCs w:val="22"/>
        </w:rPr>
        <w:t xml:space="preserve"> Available: https://www.livestrong.com/article/358287-what-are-the-benefits-of-muscular-strength-for-dancers/.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Monika. (2015). </w:t>
      </w:r>
      <w:r w:rsidRPr="008D068E">
        <w:rPr>
          <w:rFonts w:asciiTheme="minorHAnsi" w:hAnsiTheme="minorHAnsi" w:cstheme="minorHAnsi"/>
          <w:i/>
          <w:iCs/>
          <w:color w:val="000000"/>
          <w:sz w:val="22"/>
          <w:szCs w:val="22"/>
        </w:rPr>
        <w:t xml:space="preserve">A Core Workout Program for Dancers That </w:t>
      </w:r>
      <w:proofErr w:type="spellStart"/>
      <w:r w:rsidRPr="008D068E">
        <w:rPr>
          <w:rFonts w:asciiTheme="minorHAnsi" w:hAnsiTheme="minorHAnsi" w:cstheme="minorHAnsi"/>
          <w:i/>
          <w:iCs/>
          <w:color w:val="000000"/>
          <w:sz w:val="22"/>
          <w:szCs w:val="22"/>
        </w:rPr>
        <w:t>Works.</w:t>
      </w:r>
      <w:r w:rsidRPr="008D068E">
        <w:rPr>
          <w:rFonts w:asciiTheme="minorHAnsi" w:hAnsiTheme="minorHAnsi" w:cstheme="minorHAnsi"/>
          <w:color w:val="000000"/>
          <w:sz w:val="22"/>
          <w:szCs w:val="22"/>
        </w:rPr>
        <w:t>Available</w:t>
      </w:r>
      <w:proofErr w:type="spellEnd"/>
      <w:r w:rsidRPr="008D068E">
        <w:rPr>
          <w:rFonts w:asciiTheme="minorHAnsi" w:hAnsiTheme="minorHAnsi" w:cstheme="minorHAnsi"/>
          <w:color w:val="000000"/>
          <w:sz w:val="22"/>
          <w:szCs w:val="22"/>
        </w:rPr>
        <w:t xml:space="preserve">: http://danceproject.ca/tag/core-strength/#.WjzF5t9l-00. Last accessed 29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NHS. (2016). </w:t>
      </w:r>
      <w:r w:rsidRPr="008D068E">
        <w:rPr>
          <w:rFonts w:asciiTheme="minorHAnsi" w:hAnsiTheme="minorHAnsi" w:cstheme="minorHAnsi"/>
          <w:i/>
          <w:iCs/>
          <w:color w:val="000000"/>
          <w:sz w:val="22"/>
          <w:szCs w:val="22"/>
        </w:rPr>
        <w:t>How to improve your strength and flexibility.</w:t>
      </w:r>
      <w:r w:rsidRPr="008D068E">
        <w:rPr>
          <w:rFonts w:asciiTheme="minorHAnsi" w:hAnsiTheme="minorHAnsi" w:cstheme="minorHAnsi"/>
          <w:color w:val="000000"/>
          <w:sz w:val="22"/>
          <w:szCs w:val="22"/>
        </w:rPr>
        <w:t xml:space="preserve"> Available: https://www.nhs.uk/Livewell/strength-and-flexibility/Pages/strength-flexibility-training.aspx. Last accessed 27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 xml:space="preserve">Rodrigues-Krause. J, Krause. M, </w:t>
      </w:r>
      <w:proofErr w:type="spellStart"/>
      <w:r w:rsidRPr="008D068E">
        <w:rPr>
          <w:rFonts w:asciiTheme="minorHAnsi" w:hAnsiTheme="minorHAnsi" w:cstheme="minorHAnsi"/>
          <w:color w:val="000000"/>
          <w:sz w:val="22"/>
          <w:szCs w:val="22"/>
        </w:rPr>
        <w:t>Reischak</w:t>
      </w:r>
      <w:proofErr w:type="spellEnd"/>
      <w:r w:rsidRPr="008D068E">
        <w:rPr>
          <w:rFonts w:asciiTheme="minorHAnsi" w:hAnsiTheme="minorHAnsi" w:cstheme="minorHAnsi"/>
          <w:color w:val="000000"/>
          <w:sz w:val="22"/>
          <w:szCs w:val="22"/>
        </w:rPr>
        <w:t xml:space="preserve">-Oliveira. A, (2015). ‘Cardiorespiratory Consideration in Dance </w:t>
      </w:r>
      <w:proofErr w:type="gramStart"/>
      <w:r w:rsidRPr="008D068E">
        <w:rPr>
          <w:rFonts w:asciiTheme="minorHAnsi" w:hAnsiTheme="minorHAnsi" w:cstheme="minorHAnsi"/>
          <w:color w:val="000000"/>
          <w:sz w:val="22"/>
          <w:szCs w:val="22"/>
        </w:rPr>
        <w:t>From</w:t>
      </w:r>
      <w:proofErr w:type="gramEnd"/>
      <w:r w:rsidRPr="008D068E">
        <w:rPr>
          <w:rFonts w:asciiTheme="minorHAnsi" w:hAnsiTheme="minorHAnsi" w:cstheme="minorHAnsi"/>
          <w:color w:val="000000"/>
          <w:sz w:val="22"/>
          <w:szCs w:val="22"/>
        </w:rPr>
        <w:t xml:space="preserve"> Classes to Performances’.</w:t>
      </w:r>
      <w:r w:rsidRPr="008D068E">
        <w:rPr>
          <w:rFonts w:asciiTheme="minorHAnsi" w:hAnsiTheme="minorHAnsi" w:cstheme="minorHAnsi"/>
          <w:i/>
          <w:color w:val="000000"/>
          <w:sz w:val="22"/>
          <w:szCs w:val="22"/>
        </w:rPr>
        <w:t xml:space="preserve"> Journal of dance medicine &amp; science. </w:t>
      </w:r>
      <w:r w:rsidRPr="008D068E">
        <w:rPr>
          <w:rFonts w:asciiTheme="minorHAnsi" w:hAnsiTheme="minorHAnsi" w:cstheme="minorHAnsi"/>
          <w:color w:val="000000"/>
          <w:sz w:val="22"/>
          <w:szCs w:val="22"/>
        </w:rPr>
        <w:t>(19,3) pp. 91-102.</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Salyer, J. (2017). </w:t>
      </w:r>
      <w:r w:rsidRPr="008D068E">
        <w:rPr>
          <w:rFonts w:asciiTheme="minorHAnsi" w:hAnsiTheme="minorHAnsi" w:cstheme="minorHAnsi"/>
          <w:i/>
          <w:iCs/>
          <w:color w:val="000000"/>
          <w:sz w:val="22"/>
          <w:szCs w:val="22"/>
        </w:rPr>
        <w:t>The Top 5 Muscular Endurance Exercises.</w:t>
      </w:r>
      <w:r w:rsidRPr="008D068E">
        <w:rPr>
          <w:rFonts w:asciiTheme="minorHAnsi" w:hAnsiTheme="minorHAnsi" w:cstheme="minorHAnsi"/>
          <w:color w:val="000000"/>
          <w:sz w:val="22"/>
          <w:szCs w:val="22"/>
        </w:rPr>
        <w:t xml:space="preserve"> Available: https://www.healthline.com/health/fitness-exercise/muscular-endurance-exercises.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Solo, S. (2017). </w:t>
      </w:r>
      <w:r w:rsidRPr="008D068E">
        <w:rPr>
          <w:rFonts w:asciiTheme="minorHAnsi" w:hAnsiTheme="minorHAnsi" w:cstheme="minorHAnsi"/>
          <w:i/>
          <w:iCs/>
          <w:color w:val="000000"/>
          <w:sz w:val="22"/>
          <w:szCs w:val="22"/>
        </w:rPr>
        <w:t>7 Exercises for Muscle Maintenance.</w:t>
      </w:r>
      <w:r w:rsidRPr="008D068E">
        <w:rPr>
          <w:rFonts w:asciiTheme="minorHAnsi" w:hAnsiTheme="minorHAnsi" w:cstheme="minorHAnsi"/>
          <w:color w:val="000000"/>
          <w:sz w:val="22"/>
          <w:szCs w:val="22"/>
        </w:rPr>
        <w:t xml:space="preserve"> Available: https://www.realsimple.com/health/fitness-exercise/workouts/exercises-muscle-maintenance. Last accessed 30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rPr>
          <w:rFonts w:asciiTheme="minorHAnsi" w:hAnsiTheme="minorHAnsi" w:cstheme="minorHAnsi"/>
          <w:sz w:val="22"/>
          <w:szCs w:val="22"/>
        </w:rPr>
      </w:pPr>
      <w:r w:rsidRPr="008D068E">
        <w:rPr>
          <w:rFonts w:asciiTheme="minorHAnsi" w:hAnsiTheme="minorHAnsi" w:cstheme="minorHAnsi"/>
          <w:sz w:val="22"/>
          <w:szCs w:val="22"/>
        </w:rPr>
        <w:t>Sophia. (2009). </w:t>
      </w:r>
      <w:r w:rsidRPr="008D068E">
        <w:rPr>
          <w:rFonts w:asciiTheme="minorHAnsi" w:hAnsiTheme="minorHAnsi" w:cstheme="minorHAnsi"/>
          <w:i/>
          <w:iCs/>
          <w:sz w:val="22"/>
          <w:szCs w:val="22"/>
        </w:rPr>
        <w:t>Exercises for Dancers: The Ex-Dancer Workout Routine.</w:t>
      </w:r>
      <w:r w:rsidRPr="008D068E">
        <w:rPr>
          <w:rFonts w:asciiTheme="minorHAnsi" w:hAnsiTheme="minorHAnsi" w:cstheme="minorHAnsi"/>
          <w:sz w:val="22"/>
          <w:szCs w:val="22"/>
        </w:rPr>
        <w:t xml:space="preserve"> Available: http://blog.codyapp.com/2013/04/07/exercises-for-dancers/. Last accessed 27 </w:t>
      </w:r>
      <w:proofErr w:type="spellStart"/>
      <w:r w:rsidRPr="008D068E">
        <w:rPr>
          <w:rFonts w:asciiTheme="minorHAnsi" w:hAnsiTheme="minorHAnsi" w:cstheme="minorHAnsi"/>
          <w:sz w:val="22"/>
          <w:szCs w:val="22"/>
        </w:rPr>
        <w:t>nov</w:t>
      </w:r>
      <w:proofErr w:type="spellEnd"/>
      <w:r w:rsidRPr="008D068E">
        <w:rPr>
          <w:rFonts w:asciiTheme="minorHAnsi" w:hAnsiTheme="minorHAnsi" w:cstheme="minorHAnsi"/>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Stewart, A. (2016). </w:t>
      </w:r>
      <w:r w:rsidRPr="008D068E">
        <w:rPr>
          <w:rFonts w:asciiTheme="minorHAnsi" w:hAnsiTheme="minorHAnsi" w:cstheme="minorHAnsi"/>
          <w:i/>
          <w:iCs/>
          <w:color w:val="000000"/>
          <w:sz w:val="22"/>
          <w:szCs w:val="22"/>
        </w:rPr>
        <w:t xml:space="preserve">5 Core Workouts For A Tight Midsection - A Beginner's </w:t>
      </w:r>
      <w:proofErr w:type="gramStart"/>
      <w:r w:rsidRPr="008D068E">
        <w:rPr>
          <w:rFonts w:asciiTheme="minorHAnsi" w:hAnsiTheme="minorHAnsi" w:cstheme="minorHAnsi"/>
          <w:i/>
          <w:iCs/>
          <w:color w:val="000000"/>
          <w:sz w:val="22"/>
          <w:szCs w:val="22"/>
        </w:rPr>
        <w:t>Guide!.</w:t>
      </w:r>
      <w:proofErr w:type="gramEnd"/>
      <w:r w:rsidRPr="008D068E">
        <w:rPr>
          <w:rFonts w:asciiTheme="minorHAnsi" w:hAnsiTheme="minorHAnsi" w:cstheme="minorHAnsi"/>
          <w:color w:val="000000"/>
          <w:sz w:val="22"/>
          <w:szCs w:val="22"/>
        </w:rPr>
        <w:t xml:space="preserve"> Available: https://www.bodybuilding.com/content/beginner-core-training-guide.html. Last accessed 28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Team, G. (2015). </w:t>
      </w:r>
      <w:r w:rsidRPr="008D068E">
        <w:rPr>
          <w:rFonts w:asciiTheme="minorHAnsi" w:hAnsiTheme="minorHAnsi" w:cstheme="minorHAnsi"/>
          <w:i/>
          <w:iCs/>
          <w:color w:val="000000"/>
          <w:sz w:val="22"/>
          <w:szCs w:val="22"/>
        </w:rPr>
        <w:t xml:space="preserve">The 21 Best Bodyweight Exercises for a Strong </w:t>
      </w:r>
      <w:proofErr w:type="spellStart"/>
      <w:r w:rsidRPr="008D068E">
        <w:rPr>
          <w:rFonts w:asciiTheme="minorHAnsi" w:hAnsiTheme="minorHAnsi" w:cstheme="minorHAnsi"/>
          <w:i/>
          <w:iCs/>
          <w:color w:val="000000"/>
          <w:sz w:val="22"/>
          <w:szCs w:val="22"/>
        </w:rPr>
        <w:t>Core.</w:t>
      </w:r>
      <w:r w:rsidRPr="008D068E">
        <w:rPr>
          <w:rFonts w:asciiTheme="minorHAnsi" w:hAnsiTheme="minorHAnsi" w:cstheme="minorHAnsi"/>
          <w:color w:val="000000"/>
          <w:sz w:val="22"/>
          <w:szCs w:val="22"/>
        </w:rPr>
        <w:t>Available</w:t>
      </w:r>
      <w:proofErr w:type="spellEnd"/>
      <w:r w:rsidRPr="008D068E">
        <w:rPr>
          <w:rFonts w:asciiTheme="minorHAnsi" w:hAnsiTheme="minorHAnsi" w:cstheme="minorHAnsi"/>
          <w:color w:val="000000"/>
          <w:sz w:val="22"/>
          <w:szCs w:val="22"/>
        </w:rPr>
        <w:t xml:space="preserve">: https://greatist.com/move/best-bodyweight-exercises-abs. Last accessed 29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Travelstrong</w:t>
      </w:r>
      <w:proofErr w:type="spellEnd"/>
      <w:r w:rsidRPr="008D068E">
        <w:rPr>
          <w:rFonts w:asciiTheme="minorHAnsi" w:hAnsiTheme="minorHAnsi" w:cstheme="minorHAnsi"/>
          <w:color w:val="000000"/>
          <w:sz w:val="22"/>
          <w:szCs w:val="22"/>
        </w:rPr>
        <w:t>. (2017). </w:t>
      </w:r>
      <w:r w:rsidRPr="008D068E">
        <w:rPr>
          <w:rFonts w:asciiTheme="minorHAnsi" w:hAnsiTheme="minorHAnsi" w:cstheme="minorHAnsi"/>
          <w:i/>
          <w:iCs/>
          <w:color w:val="000000"/>
          <w:sz w:val="22"/>
          <w:szCs w:val="22"/>
        </w:rPr>
        <w:t>7 of The Best Core Exercises (That You Can Do Anywhere).</w:t>
      </w:r>
      <w:r w:rsidRPr="008D068E">
        <w:rPr>
          <w:rFonts w:asciiTheme="minorHAnsi" w:hAnsiTheme="minorHAnsi" w:cstheme="minorHAnsi"/>
          <w:color w:val="000000"/>
          <w:sz w:val="22"/>
          <w:szCs w:val="22"/>
        </w:rPr>
        <w:t xml:space="preserve"> Available: http://travelstrong.net/best-core-exercises/. Last accessed 29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Travis, E. (2015). </w:t>
      </w:r>
      <w:r w:rsidRPr="008D068E">
        <w:rPr>
          <w:rFonts w:asciiTheme="minorHAnsi" w:hAnsiTheme="minorHAnsi" w:cstheme="minorHAnsi"/>
          <w:i/>
          <w:iCs/>
          <w:color w:val="000000"/>
          <w:sz w:val="22"/>
          <w:szCs w:val="22"/>
        </w:rPr>
        <w:t>THE KEY 7 REQUIREMENTS OF DANCERS.</w:t>
      </w:r>
      <w:r w:rsidRPr="008D068E">
        <w:rPr>
          <w:rFonts w:asciiTheme="minorHAnsi" w:hAnsiTheme="minorHAnsi" w:cstheme="minorHAnsi"/>
          <w:color w:val="000000"/>
          <w:sz w:val="22"/>
          <w:szCs w:val="22"/>
        </w:rPr>
        <w:t xml:space="preserve"> Available: http://performance-sports-therapy.blogspot.co.uk/2015/03/the-key-7-requirements-of-dancers.html. Last accessed 26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Ward. S. (2017). </w:t>
      </w:r>
      <w:r w:rsidRPr="008D068E">
        <w:rPr>
          <w:rFonts w:asciiTheme="minorHAnsi" w:hAnsiTheme="minorHAnsi" w:cstheme="minorHAnsi"/>
          <w:i/>
          <w:iCs/>
          <w:color w:val="000000"/>
          <w:sz w:val="22"/>
          <w:szCs w:val="22"/>
        </w:rPr>
        <w:t>The Best Cardio Workouts for Dancers.</w:t>
      </w:r>
      <w:r w:rsidRPr="008D068E">
        <w:rPr>
          <w:rFonts w:asciiTheme="minorHAnsi" w:hAnsiTheme="minorHAnsi" w:cstheme="minorHAnsi"/>
          <w:color w:val="000000"/>
          <w:sz w:val="22"/>
          <w:szCs w:val="22"/>
        </w:rPr>
        <w:t xml:space="preserve"> Available: http://www.dancemagazine.com/best-cardio-dancers-2307060052.html. Last accessed 27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proofErr w:type="spellStart"/>
      <w:r w:rsidRPr="008D068E">
        <w:rPr>
          <w:rFonts w:asciiTheme="minorHAnsi" w:hAnsiTheme="minorHAnsi" w:cstheme="minorHAnsi"/>
          <w:color w:val="000000"/>
          <w:sz w:val="22"/>
          <w:szCs w:val="22"/>
        </w:rPr>
        <w:t>womenshealth</w:t>
      </w:r>
      <w:proofErr w:type="spellEnd"/>
      <w:r w:rsidRPr="008D068E">
        <w:rPr>
          <w:rFonts w:asciiTheme="minorHAnsi" w:hAnsiTheme="minorHAnsi" w:cstheme="minorHAnsi"/>
          <w:color w:val="000000"/>
          <w:sz w:val="22"/>
          <w:szCs w:val="22"/>
        </w:rPr>
        <w:t>. (2015). </w:t>
      </w:r>
      <w:r w:rsidRPr="008D068E">
        <w:rPr>
          <w:rFonts w:asciiTheme="minorHAnsi" w:hAnsiTheme="minorHAnsi" w:cstheme="minorHAnsi"/>
          <w:i/>
          <w:iCs/>
          <w:color w:val="000000"/>
          <w:sz w:val="22"/>
          <w:szCs w:val="22"/>
        </w:rPr>
        <w:t>The 20-Minute Workout That'll Help You Get a Dancer's Body.</w:t>
      </w:r>
      <w:r w:rsidRPr="008D068E">
        <w:rPr>
          <w:rFonts w:asciiTheme="minorHAnsi" w:hAnsiTheme="minorHAnsi" w:cstheme="minorHAnsi"/>
          <w:color w:val="000000"/>
          <w:sz w:val="22"/>
          <w:szCs w:val="22"/>
        </w:rPr>
        <w:t xml:space="preserve"> Available: www.womenshealthmag.com/fitness/julianne-hough-dance-workout. Last accessed 27 </w:t>
      </w:r>
      <w:proofErr w:type="spellStart"/>
      <w:r w:rsidRPr="008D068E">
        <w:rPr>
          <w:rFonts w:asciiTheme="minorHAnsi" w:hAnsiTheme="minorHAnsi" w:cstheme="minorHAnsi"/>
          <w:color w:val="000000"/>
          <w:sz w:val="22"/>
          <w:szCs w:val="22"/>
        </w:rPr>
        <w:t>nov</w:t>
      </w:r>
      <w:proofErr w:type="spellEnd"/>
      <w:r w:rsidRPr="008D068E">
        <w:rPr>
          <w:rFonts w:asciiTheme="minorHAnsi" w:hAnsiTheme="minorHAnsi" w:cstheme="minorHAnsi"/>
          <w:color w:val="000000"/>
          <w:sz w:val="22"/>
          <w:szCs w:val="22"/>
        </w:rPr>
        <w:t xml:space="preserve"> 2017.</w:t>
      </w:r>
    </w:p>
    <w:p w:rsidR="00AD1F5F" w:rsidRPr="008D068E" w:rsidRDefault="00AD1F5F" w:rsidP="00AD1F5F">
      <w:pPr>
        <w:pStyle w:val="NormalWeb"/>
        <w:jc w:val="center"/>
        <w:rPr>
          <w:rFonts w:asciiTheme="minorHAnsi" w:hAnsiTheme="minorHAnsi" w:cstheme="minorHAnsi"/>
          <w:color w:val="000000"/>
          <w:sz w:val="22"/>
          <w:szCs w:val="22"/>
        </w:rPr>
      </w:pPr>
      <w:r w:rsidRPr="008D068E">
        <w:rPr>
          <w:rFonts w:asciiTheme="minorHAnsi" w:hAnsiTheme="minorHAnsi" w:cstheme="minorHAnsi"/>
          <w:color w:val="000000"/>
          <w:sz w:val="22"/>
          <w:szCs w:val="22"/>
        </w:rPr>
        <w:t>Workout Music Service. (2017). </w:t>
      </w:r>
      <w:r w:rsidRPr="008D068E">
        <w:rPr>
          <w:rFonts w:asciiTheme="minorHAnsi" w:hAnsiTheme="minorHAnsi" w:cstheme="minorHAnsi"/>
          <w:i/>
          <w:iCs/>
          <w:color w:val="000000"/>
          <w:sz w:val="22"/>
          <w:szCs w:val="22"/>
        </w:rPr>
        <w:t>Pump Up Songs 2017.</w:t>
      </w:r>
      <w:r w:rsidRPr="008D068E">
        <w:rPr>
          <w:rFonts w:asciiTheme="minorHAnsi" w:hAnsiTheme="minorHAnsi" w:cstheme="minorHAnsi"/>
          <w:color w:val="000000"/>
          <w:sz w:val="22"/>
          <w:szCs w:val="22"/>
        </w:rPr>
        <w:t> Available: https://www.youtube.com/watch?v=qMRD_a-x_30&amp;t=2356s. Last accessed 20 Dec 2017.</w:t>
      </w:r>
    </w:p>
    <w:p w:rsidR="00AD1F5F" w:rsidRPr="009D2864" w:rsidRDefault="00AD1F5F" w:rsidP="00AD1F5F">
      <w:pPr>
        <w:pStyle w:val="NormalWeb"/>
        <w:jc w:val="center"/>
        <w:rPr>
          <w:rFonts w:ascii="Verdana" w:hAnsi="Verdana"/>
          <w:i/>
          <w:color w:val="000000"/>
          <w:sz w:val="20"/>
          <w:szCs w:val="20"/>
        </w:rPr>
      </w:pPr>
    </w:p>
    <w:p w:rsidR="00E342A6" w:rsidRDefault="00E342A6">
      <w:pPr>
        <w:tabs>
          <w:tab w:val="left" w:pos="720"/>
          <w:tab w:val="left" w:pos="1440"/>
          <w:tab w:val="left" w:pos="2160"/>
          <w:tab w:val="left" w:pos="2880"/>
        </w:tabs>
        <w:rPr>
          <w:rFonts w:ascii="Calibri" w:eastAsia="Calibri" w:hAnsi="Calibri" w:cs="Calibri"/>
        </w:rPr>
      </w:pPr>
    </w:p>
    <w:p w:rsidR="00E342A6" w:rsidRDefault="00E342A6">
      <w:pPr>
        <w:tabs>
          <w:tab w:val="left" w:pos="720"/>
          <w:tab w:val="left" w:pos="1440"/>
          <w:tab w:val="left" w:pos="2160"/>
          <w:tab w:val="left" w:pos="2880"/>
        </w:tabs>
        <w:rPr>
          <w:rFonts w:ascii="Calibri" w:eastAsia="Calibri" w:hAnsi="Calibri" w:cs="Calibri"/>
        </w:rPr>
      </w:pPr>
    </w:p>
    <w:p w:rsidR="00E342A6" w:rsidRDefault="00E342A6">
      <w:pPr>
        <w:tabs>
          <w:tab w:val="left" w:pos="720"/>
          <w:tab w:val="left" w:pos="1440"/>
          <w:tab w:val="left" w:pos="2160"/>
          <w:tab w:val="left" w:pos="2880"/>
        </w:tabs>
        <w:rPr>
          <w:rFonts w:ascii="Calibri" w:eastAsia="Calibri" w:hAnsi="Calibri" w:cs="Calibri"/>
          <w:sz w:val="22"/>
          <w:szCs w:val="22"/>
        </w:rPr>
      </w:pPr>
    </w:p>
    <w:p w:rsidR="00E342A6" w:rsidRDefault="00E26704">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Recommended</w:t>
      </w:r>
    </w:p>
    <w:p w:rsidR="00E342A6" w:rsidRDefault="00E342A6">
      <w:pPr>
        <w:pBdr>
          <w:top w:val="none" w:sz="0" w:space="0" w:color="000000"/>
          <w:left w:val="none" w:sz="0" w:space="0" w:color="000000"/>
          <w:bottom w:val="none" w:sz="0" w:space="0" w:color="000000"/>
          <w:right w:val="none" w:sz="0" w:space="0" w:color="000000"/>
          <w:between w:val="none" w:sz="0" w:space="0" w:color="000000"/>
        </w:pBdr>
        <w:jc w:val="both"/>
        <w:rPr>
          <w:rFonts w:ascii="Calibri" w:eastAsia="Calibri" w:hAnsi="Calibri" w:cs="Calibri"/>
        </w:rPr>
      </w:pPr>
    </w:p>
    <w:p w:rsidR="00E342A6" w:rsidRDefault="00E342A6">
      <w:pPr>
        <w:tabs>
          <w:tab w:val="left" w:pos="720"/>
          <w:tab w:val="left" w:pos="1440"/>
          <w:tab w:val="left" w:pos="2160"/>
          <w:tab w:val="left" w:pos="2880"/>
        </w:tabs>
        <w:ind w:left="3600" w:hanging="3600"/>
        <w:rPr>
          <w:rFonts w:ascii="Calibri" w:eastAsia="Calibri" w:hAnsi="Calibri" w:cs="Calibri"/>
        </w:rPr>
      </w:pPr>
    </w:p>
    <w:p w:rsidR="00E342A6" w:rsidRDefault="00E342A6">
      <w:pPr>
        <w:tabs>
          <w:tab w:val="left" w:pos="720"/>
          <w:tab w:val="left" w:pos="1440"/>
          <w:tab w:val="left" w:pos="2160"/>
          <w:tab w:val="left" w:pos="2880"/>
        </w:tabs>
        <w:ind w:left="3600" w:hanging="3600"/>
        <w:rPr>
          <w:rFonts w:ascii="Calibri" w:eastAsia="Calibri" w:hAnsi="Calibri" w:cs="Calibri"/>
        </w:rPr>
      </w:pPr>
    </w:p>
    <w:p w:rsidR="00E342A6" w:rsidRDefault="00E342A6">
      <w:pPr>
        <w:tabs>
          <w:tab w:val="left" w:pos="720"/>
          <w:tab w:val="left" w:pos="1440"/>
          <w:tab w:val="left" w:pos="2160"/>
          <w:tab w:val="left" w:pos="2880"/>
        </w:tabs>
        <w:ind w:left="3600" w:hanging="3600"/>
        <w:rPr>
          <w:rFonts w:ascii="Calibri" w:eastAsia="Calibri" w:hAnsi="Calibri" w:cs="Calibri"/>
          <w:sz w:val="22"/>
          <w:szCs w:val="22"/>
        </w:rPr>
      </w:pPr>
    </w:p>
    <w:p w:rsidR="00E342A6" w:rsidRDefault="00E26704">
      <w:pPr>
        <w:tabs>
          <w:tab w:val="left" w:pos="720"/>
          <w:tab w:val="left" w:pos="1440"/>
          <w:tab w:val="left" w:pos="2160"/>
          <w:tab w:val="left" w:pos="2880"/>
        </w:tabs>
        <w:ind w:left="3600" w:hanging="3600"/>
        <w:rPr>
          <w:rFonts w:ascii="Calibri" w:eastAsia="Calibri" w:hAnsi="Calibri" w:cs="Calibri"/>
          <w:b/>
          <w:sz w:val="22"/>
          <w:szCs w:val="22"/>
        </w:rPr>
      </w:pPr>
      <w:r>
        <w:rPr>
          <w:rFonts w:ascii="Calibri" w:eastAsia="Calibri" w:hAnsi="Calibri" w:cs="Calibri"/>
          <w:b/>
          <w:sz w:val="22"/>
          <w:szCs w:val="22"/>
        </w:rPr>
        <w:t>Journals</w:t>
      </w:r>
    </w:p>
    <w:p w:rsidR="00E342A6" w:rsidRDefault="00E342A6">
      <w:pPr>
        <w:tabs>
          <w:tab w:val="left" w:pos="720"/>
          <w:tab w:val="left" w:pos="1440"/>
          <w:tab w:val="left" w:pos="2160"/>
          <w:tab w:val="left" w:pos="2880"/>
        </w:tabs>
        <w:ind w:left="3600" w:hanging="3600"/>
        <w:rPr>
          <w:rFonts w:ascii="Calibri" w:eastAsia="Calibri" w:hAnsi="Calibri" w:cs="Calibri"/>
          <w:b/>
          <w:sz w:val="22"/>
          <w:szCs w:val="22"/>
        </w:rPr>
      </w:pPr>
    </w:p>
    <w:p w:rsidR="00E342A6" w:rsidRDefault="00E342A6">
      <w:pPr>
        <w:spacing w:after="240"/>
        <w:rPr>
          <w:rFonts w:ascii="Calibri" w:eastAsia="Calibri" w:hAnsi="Calibri" w:cs="Calibri"/>
        </w:rPr>
      </w:pPr>
    </w:p>
    <w:p w:rsidR="00E342A6" w:rsidRDefault="00E342A6">
      <w:pPr>
        <w:spacing w:after="240"/>
        <w:rPr>
          <w:rFonts w:ascii="Calibri" w:eastAsia="Calibri" w:hAnsi="Calibri" w:cs="Calibri"/>
        </w:rPr>
      </w:pPr>
    </w:p>
    <w:p w:rsidR="00E342A6" w:rsidRDefault="00E26704">
      <w:pPr>
        <w:spacing w:after="240"/>
        <w:rPr>
          <w:rFonts w:ascii="Calibri" w:eastAsia="Calibri" w:hAnsi="Calibri" w:cs="Calibri"/>
          <w:b/>
          <w:sz w:val="22"/>
          <w:szCs w:val="22"/>
        </w:rPr>
      </w:pPr>
      <w:r>
        <w:rPr>
          <w:rFonts w:ascii="Calibri" w:eastAsia="Calibri" w:hAnsi="Calibri" w:cs="Calibri"/>
          <w:b/>
        </w:rPr>
        <w:t>Websites</w:t>
      </w:r>
    </w:p>
    <w:p w:rsidR="00E342A6" w:rsidRDefault="00E342A6">
      <w:pPr>
        <w:ind w:hanging="3600"/>
        <w:rPr>
          <w:rFonts w:ascii="Calibri" w:eastAsia="Calibri" w:hAnsi="Calibri" w:cs="Calibri"/>
          <w:sz w:val="20"/>
          <w:szCs w:val="20"/>
        </w:rPr>
      </w:pPr>
    </w:p>
    <w:p w:rsidR="00E342A6" w:rsidRDefault="00E26704">
      <w:pPr>
        <w:spacing w:after="240"/>
        <w:rPr>
          <w:rFonts w:ascii="Times" w:eastAsia="Times" w:hAnsi="Times" w:cs="Times"/>
          <w:sz w:val="20"/>
          <w:szCs w:val="20"/>
        </w:rPr>
      </w:pPr>
      <w:r>
        <w:rPr>
          <w:rFonts w:ascii="Times" w:eastAsia="Times" w:hAnsi="Times" w:cs="Times"/>
          <w:sz w:val="20"/>
          <w:szCs w:val="20"/>
        </w:rPr>
        <w:br/>
      </w:r>
    </w:p>
    <w:p w:rsidR="00E342A6" w:rsidRDefault="00E342A6">
      <w:pPr>
        <w:rPr>
          <w:rFonts w:ascii="Times" w:eastAsia="Times" w:hAnsi="Times" w:cs="Times"/>
          <w:sz w:val="20"/>
          <w:szCs w:val="20"/>
        </w:rPr>
      </w:pPr>
    </w:p>
    <w:p w:rsidR="00E342A6" w:rsidRDefault="00E342A6">
      <w:pPr>
        <w:rPr>
          <w:rFonts w:ascii="Calibri" w:eastAsia="Calibri" w:hAnsi="Calibri" w:cs="Calibri"/>
        </w:rPr>
      </w:pPr>
    </w:p>
    <w:sectPr w:rsidR="00E342A6">
      <w:pgSz w:w="11906" w:h="16838"/>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A11DD"/>
    <w:multiLevelType w:val="multilevel"/>
    <w:tmpl w:val="DB781DE0"/>
    <w:lvl w:ilvl="0">
      <w:start w:val="1"/>
      <w:numFmt w:val="bullet"/>
      <w:lvlText w:val="●"/>
      <w:lvlJc w:val="left"/>
      <w:pPr>
        <w:ind w:left="720" w:hanging="360"/>
      </w:pPr>
      <w:rPr>
        <w:rFonts w:ascii="Arial" w:eastAsia="Arial" w:hAnsi="Arial" w:cs="Arial"/>
        <w:sz w:val="20"/>
        <w:szCs w:val="20"/>
      </w:rPr>
    </w:lvl>
    <w:lvl w:ilvl="1">
      <w:start w:val="1"/>
      <w:numFmt w:val="bullet"/>
      <w:lvlText w:val="o"/>
      <w:lvlJc w:val="left"/>
      <w:pPr>
        <w:ind w:left="1440" w:hanging="360"/>
      </w:pPr>
      <w:rPr>
        <w:rFonts w:ascii="Arial" w:eastAsia="Arial" w:hAnsi="Arial" w:cs="Arial"/>
        <w:sz w:val="20"/>
        <w:szCs w:val="20"/>
      </w:rPr>
    </w:lvl>
    <w:lvl w:ilvl="2">
      <w:start w:val="1"/>
      <w:numFmt w:val="bullet"/>
      <w:lvlText w:val="▪"/>
      <w:lvlJc w:val="left"/>
      <w:pPr>
        <w:ind w:left="2160" w:hanging="360"/>
      </w:pPr>
      <w:rPr>
        <w:rFonts w:ascii="Arial" w:eastAsia="Arial" w:hAnsi="Arial" w:cs="Arial"/>
        <w:sz w:val="20"/>
        <w:szCs w:val="20"/>
      </w:rPr>
    </w:lvl>
    <w:lvl w:ilvl="3">
      <w:start w:val="1"/>
      <w:numFmt w:val="bullet"/>
      <w:lvlText w:val="▪"/>
      <w:lvlJc w:val="left"/>
      <w:pPr>
        <w:ind w:left="2880" w:hanging="360"/>
      </w:pPr>
      <w:rPr>
        <w:rFonts w:ascii="Arial" w:eastAsia="Arial" w:hAnsi="Arial" w:cs="Arial"/>
        <w:sz w:val="20"/>
        <w:szCs w:val="20"/>
      </w:rPr>
    </w:lvl>
    <w:lvl w:ilvl="4">
      <w:start w:val="1"/>
      <w:numFmt w:val="bullet"/>
      <w:lvlText w:val="▪"/>
      <w:lvlJc w:val="left"/>
      <w:pPr>
        <w:ind w:left="3600" w:hanging="360"/>
      </w:pPr>
      <w:rPr>
        <w:rFonts w:ascii="Arial" w:eastAsia="Arial" w:hAnsi="Arial" w:cs="Arial"/>
        <w:sz w:val="20"/>
        <w:szCs w:val="20"/>
      </w:rPr>
    </w:lvl>
    <w:lvl w:ilvl="5">
      <w:start w:val="1"/>
      <w:numFmt w:val="bullet"/>
      <w:lvlText w:val="▪"/>
      <w:lvlJc w:val="left"/>
      <w:pPr>
        <w:ind w:left="4320" w:hanging="360"/>
      </w:pPr>
      <w:rPr>
        <w:rFonts w:ascii="Arial" w:eastAsia="Arial" w:hAnsi="Arial" w:cs="Arial"/>
        <w:sz w:val="20"/>
        <w:szCs w:val="20"/>
      </w:rPr>
    </w:lvl>
    <w:lvl w:ilvl="6">
      <w:start w:val="1"/>
      <w:numFmt w:val="bullet"/>
      <w:lvlText w:val="▪"/>
      <w:lvlJc w:val="left"/>
      <w:pPr>
        <w:ind w:left="5040" w:hanging="360"/>
      </w:pPr>
      <w:rPr>
        <w:rFonts w:ascii="Arial" w:eastAsia="Arial" w:hAnsi="Arial" w:cs="Arial"/>
        <w:sz w:val="20"/>
        <w:szCs w:val="20"/>
      </w:rPr>
    </w:lvl>
    <w:lvl w:ilvl="7">
      <w:start w:val="1"/>
      <w:numFmt w:val="bullet"/>
      <w:lvlText w:val="▪"/>
      <w:lvlJc w:val="left"/>
      <w:pPr>
        <w:ind w:left="5760" w:hanging="360"/>
      </w:pPr>
      <w:rPr>
        <w:rFonts w:ascii="Arial" w:eastAsia="Arial" w:hAnsi="Arial" w:cs="Arial"/>
        <w:sz w:val="20"/>
        <w:szCs w:val="20"/>
      </w:rPr>
    </w:lvl>
    <w:lvl w:ilvl="8">
      <w:start w:val="1"/>
      <w:numFmt w:val="bullet"/>
      <w:lvlText w:val="▪"/>
      <w:lvlJc w:val="left"/>
      <w:pPr>
        <w:ind w:left="6480" w:hanging="360"/>
      </w:pPr>
      <w:rPr>
        <w:rFonts w:ascii="Arial" w:eastAsia="Arial" w:hAnsi="Arial" w:cs="Arial"/>
        <w:sz w:val="20"/>
        <w:szCs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2A6"/>
    <w:rsid w:val="000F0976"/>
    <w:rsid w:val="00141A58"/>
    <w:rsid w:val="00193DC8"/>
    <w:rsid w:val="00236D01"/>
    <w:rsid w:val="002C7416"/>
    <w:rsid w:val="00424ECF"/>
    <w:rsid w:val="00520F16"/>
    <w:rsid w:val="00630960"/>
    <w:rsid w:val="00AB7603"/>
    <w:rsid w:val="00AD1F5F"/>
    <w:rsid w:val="00C85F5A"/>
    <w:rsid w:val="00E26704"/>
    <w:rsid w:val="00E34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02A08"/>
  <w15:docId w15:val="{FE1AA3EC-3F27-468E-B3A5-EA8C33317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paragraph" w:styleId="NormalWeb">
    <w:name w:val="Normal (Web)"/>
    <w:basedOn w:val="Normal"/>
    <w:uiPriority w:val="99"/>
    <w:semiHidden/>
    <w:unhideWhenUsed/>
    <w:rsid w:val="00AD1F5F"/>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pPr>
    <w:rPr>
      <w:color w:val="auto"/>
    </w:rPr>
  </w:style>
  <w:style w:type="character" w:styleId="Hyperlink">
    <w:name w:val="Hyperlink"/>
    <w:basedOn w:val="DefaultParagraphFont"/>
    <w:uiPriority w:val="99"/>
    <w:unhideWhenUsed/>
    <w:rsid w:val="00AD1F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dta.co.uk/members_hub/general-intrest/energy-systems"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1886</Words>
  <Characters>10754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Christy Anson-Harries</dc:creator>
  <cp:lastModifiedBy>Dan</cp:lastModifiedBy>
  <cp:revision>3</cp:revision>
  <dcterms:created xsi:type="dcterms:W3CDTF">2017-12-22T10:07:00Z</dcterms:created>
  <dcterms:modified xsi:type="dcterms:W3CDTF">2017-12-22T10:07:00Z</dcterms:modified>
</cp:coreProperties>
</file>