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386A4F" w:rsidRDefault="00386A4F" w:rsidP="00386A4F">
      <w:pPr>
        <w:spacing w:after="120"/>
        <w:ind w:left="1440" w:hanging="567"/>
        <w:jc w:val="center"/>
        <w:rPr>
          <w:rFonts w:ascii="Arial" w:hAnsi="Arial" w:cs="Arial"/>
          <w:b/>
          <w:bCs/>
          <w:sz w:val="40"/>
          <w:szCs w:val="44"/>
        </w:rPr>
      </w:pPr>
      <w:r>
        <w:rPr>
          <w:rFonts w:ascii="Arial" w:hAnsi="Arial" w:cs="Arial"/>
          <w:b/>
          <w:bCs/>
          <w:sz w:val="40"/>
          <w:szCs w:val="44"/>
        </w:rPr>
        <w:t xml:space="preserve">DSP &amp; COMMUNICATIONS </w:t>
      </w:r>
    </w:p>
    <w:p w:rsidR="00386A4F" w:rsidRDefault="00386A4F" w:rsidP="00386A4F">
      <w:pPr>
        <w:jc w:val="center"/>
        <w:rPr>
          <w:rFonts w:ascii="Arial" w:hAnsi="Arial" w:cs="Arial"/>
          <w:b/>
          <w:sz w:val="40"/>
          <w:szCs w:val="44"/>
          <w:lang w:eastAsia="en-US"/>
        </w:rPr>
      </w:pPr>
      <w:r>
        <w:rPr>
          <w:rFonts w:ascii="Arial" w:hAnsi="Arial" w:cs="Arial"/>
          <w:b/>
          <w:sz w:val="40"/>
          <w:szCs w:val="44"/>
          <w:lang w:eastAsia="en-US"/>
        </w:rPr>
        <w:t>HND Electrical &amp; Electronic Engineering</w:t>
      </w:r>
    </w:p>
    <w:p w:rsidR="00386A4F" w:rsidRDefault="00386A4F" w:rsidP="00386A4F">
      <w:pPr>
        <w:spacing w:after="120"/>
        <w:ind w:left="1276" w:hanging="567"/>
        <w:jc w:val="center"/>
        <w:rPr>
          <w:rFonts w:ascii="Arial" w:hAnsi="Arial" w:cs="Arial"/>
          <w:b/>
          <w:bCs/>
          <w:sz w:val="40"/>
          <w:szCs w:val="44"/>
        </w:rPr>
      </w:pPr>
      <w:r>
        <w:rPr>
          <w:rFonts w:ascii="Arial" w:hAnsi="Arial" w:cs="Arial"/>
          <w:b/>
          <w:sz w:val="40"/>
          <w:szCs w:val="44"/>
          <w:lang w:eastAsia="en-US"/>
        </w:rPr>
        <w:t>BEng Electrical &amp; Electronic Engineering</w:t>
      </w:r>
    </w:p>
    <w:p w:rsidR="00386A4F" w:rsidRDefault="00386A4F" w:rsidP="00386A4F">
      <w:pPr>
        <w:spacing w:after="120"/>
        <w:ind w:left="1276" w:hanging="567"/>
        <w:jc w:val="center"/>
        <w:rPr>
          <w:rFonts w:ascii="Arial" w:hAnsi="Arial" w:cs="Arial"/>
          <w:b/>
          <w:sz w:val="40"/>
          <w:szCs w:val="44"/>
        </w:rPr>
      </w:pPr>
      <w:r>
        <w:rPr>
          <w:rFonts w:ascii="Arial" w:hAnsi="Arial" w:cs="Arial"/>
          <w:b/>
          <w:sz w:val="40"/>
          <w:szCs w:val="44"/>
        </w:rPr>
        <w:t>ACDA5008</w:t>
      </w:r>
    </w:p>
    <w:p w:rsidR="00386A4F" w:rsidRDefault="00386A4F" w:rsidP="00386A4F">
      <w:pPr>
        <w:spacing w:after="120"/>
        <w:ind w:left="1276" w:hanging="567"/>
        <w:jc w:val="center"/>
        <w:rPr>
          <w:rFonts w:ascii="Arial" w:hAnsi="Arial" w:cs="Arial"/>
          <w:b/>
          <w:sz w:val="40"/>
          <w:szCs w:val="44"/>
        </w:rPr>
      </w:pPr>
      <w:r>
        <w:rPr>
          <w:rFonts w:ascii="Arial" w:hAnsi="Arial" w:cs="Arial"/>
          <w:b/>
          <w:sz w:val="40"/>
          <w:szCs w:val="44"/>
        </w:rPr>
        <w:t>AARON BOWDITCH</w:t>
      </w:r>
    </w:p>
    <w:p w:rsidR="00386A4F" w:rsidRPr="00670AD1" w:rsidRDefault="00386A4F" w:rsidP="00386A4F">
      <w:pPr>
        <w:spacing w:after="120"/>
        <w:ind w:left="1276" w:hanging="567"/>
        <w:jc w:val="center"/>
        <w:rPr>
          <w:rFonts w:ascii="Arial" w:hAnsi="Arial" w:cs="Arial"/>
          <w:b/>
          <w:bCs/>
          <w:sz w:val="40"/>
          <w:szCs w:val="44"/>
          <w:u w:val="single"/>
        </w:rPr>
      </w:pPr>
      <w:r w:rsidRPr="00670AD1">
        <w:rPr>
          <w:rFonts w:ascii="Arial" w:hAnsi="Arial" w:cs="Arial"/>
          <w:b/>
          <w:sz w:val="40"/>
          <w:szCs w:val="44"/>
          <w:u w:val="single"/>
        </w:rPr>
        <w:t>2012801</w:t>
      </w:r>
    </w:p>
    <w:p w:rsidR="00290867" w:rsidRPr="00670AD1" w:rsidRDefault="00386A4F">
      <w:pPr>
        <w:rPr>
          <w:rFonts w:ascii="Arial" w:hAnsi="Arial" w:cs="Arial"/>
          <w:b/>
          <w:sz w:val="28"/>
          <w:szCs w:val="24"/>
          <w:u w:val="single"/>
        </w:rPr>
      </w:pPr>
      <w:r w:rsidRPr="00670AD1">
        <w:rPr>
          <w:rFonts w:ascii="Arial" w:hAnsi="Arial" w:cs="Arial"/>
          <w:b/>
          <w:sz w:val="28"/>
          <w:szCs w:val="24"/>
          <w:u w:val="single"/>
        </w:rPr>
        <w:t>ABSTRACT</w:t>
      </w:r>
    </w:p>
    <w:p w:rsidR="00386A4F" w:rsidRPr="00670AD1" w:rsidRDefault="00386A4F">
      <w:pPr>
        <w:rPr>
          <w:rFonts w:ascii="Arial" w:hAnsi="Arial" w:cs="Arial"/>
        </w:rPr>
      </w:pPr>
    </w:p>
    <w:p w:rsidR="00386A4F" w:rsidRPr="00670AD1" w:rsidRDefault="00386A4F">
      <w:pPr>
        <w:rPr>
          <w:rFonts w:ascii="Arial" w:hAnsi="Arial" w:cs="Arial"/>
        </w:rPr>
      </w:pPr>
      <w:r w:rsidRPr="00670AD1">
        <w:rPr>
          <w:rFonts w:ascii="Arial" w:hAnsi="Arial" w:cs="Arial"/>
        </w:rPr>
        <w:t xml:space="preserve">The aim of this assignment was to design and compare the performances of the different Amplitude Shift Keying (ASK) and Phase Shift Keying (PSK) when Additive White Gaussian Noise (AWGN) is present in the circuit. The designed systems were required to contain a random signal generator, modulator &amp; demodulator, a noisy channel (AWGN) and a Bit Error Rate (BER) calculator. </w:t>
      </w:r>
      <w:r w:rsidR="000574DA" w:rsidRPr="00670AD1">
        <w:rPr>
          <w:rFonts w:ascii="Arial" w:hAnsi="Arial" w:cs="Arial"/>
        </w:rPr>
        <w:t xml:space="preserve">These circuits were constructed on </w:t>
      </w:r>
      <w:proofErr w:type="spellStart"/>
      <w:r w:rsidR="000574DA" w:rsidRPr="00670AD1">
        <w:rPr>
          <w:rFonts w:ascii="Arial" w:hAnsi="Arial" w:cs="Arial"/>
        </w:rPr>
        <w:t>MATLab</w:t>
      </w:r>
      <w:proofErr w:type="spellEnd"/>
      <w:r w:rsidR="000574DA" w:rsidRPr="00670AD1">
        <w:rPr>
          <w:rFonts w:ascii="Arial" w:hAnsi="Arial" w:cs="Arial"/>
        </w:rPr>
        <w:t xml:space="preserve"> using Simulink to access the available components.</w:t>
      </w:r>
    </w:p>
    <w:p w:rsidR="000574DA" w:rsidRPr="00670AD1" w:rsidRDefault="000574DA">
      <w:pPr>
        <w:rPr>
          <w:rFonts w:ascii="Arial" w:hAnsi="Arial" w:cs="Arial"/>
        </w:rPr>
      </w:pPr>
      <w:r w:rsidRPr="00670AD1">
        <w:rPr>
          <w:rFonts w:ascii="Arial" w:hAnsi="Arial" w:cs="Arial"/>
        </w:rPr>
        <w:t xml:space="preserve">The circuits designed were made using mainly switches, low pass filters, constants i.e. 1 or 0, mathematical functions such as product and sum, and sin wave generators to produce the carrier waves and also assist in the shift keying. </w:t>
      </w:r>
    </w:p>
    <w:p w:rsidR="00F16B25" w:rsidRPr="00670AD1" w:rsidRDefault="00F16B25">
      <w:pPr>
        <w:rPr>
          <w:rFonts w:ascii="Arial" w:hAnsi="Arial" w:cs="Arial"/>
        </w:rPr>
      </w:pPr>
      <w:r w:rsidRPr="00670AD1">
        <w:rPr>
          <w:rFonts w:ascii="Arial" w:hAnsi="Arial" w:cs="Arial"/>
        </w:rPr>
        <w:t xml:space="preserve">To limit any variations between the systems when comparing the same filter was used for the ASK &amp; PSK, the QPSK &amp; QAM also shared the same filter design. On completion of the comparison of the systems it was found that </w:t>
      </w:r>
      <w:r w:rsidR="00B57A51" w:rsidRPr="00670AD1">
        <w:rPr>
          <w:rFonts w:ascii="Arial" w:hAnsi="Arial" w:cs="Arial"/>
        </w:rPr>
        <w:t xml:space="preserve">the QPSK had the highest noise to signal ratio before passing the failure </w:t>
      </w:r>
      <w:r w:rsidR="00856A27" w:rsidRPr="00670AD1">
        <w:rPr>
          <w:rFonts w:ascii="Arial" w:hAnsi="Arial" w:cs="Arial"/>
        </w:rPr>
        <w:t xml:space="preserve">BER </w:t>
      </w:r>
      <w:r w:rsidR="00B57A51" w:rsidRPr="00670AD1">
        <w:rPr>
          <w:rFonts w:ascii="Arial" w:hAnsi="Arial" w:cs="Arial"/>
        </w:rPr>
        <w:t>threshold of 0.5</w:t>
      </w:r>
      <w:r w:rsidR="00856A27" w:rsidRPr="00670AD1">
        <w:rPr>
          <w:rFonts w:ascii="Arial" w:hAnsi="Arial" w:cs="Arial"/>
        </w:rPr>
        <w:t>, the PSK &amp; QAM followed a similar trend and failed at the same signal to noise ratio, the ASK failed in between both.</w:t>
      </w:r>
    </w:p>
    <w:p w:rsidR="00386A4F" w:rsidRPr="00670AD1" w:rsidRDefault="00386A4F">
      <w:pPr>
        <w:rPr>
          <w:rFonts w:ascii="Arial" w:hAnsi="Arial" w:cs="Arial"/>
          <w:u w:val="single"/>
        </w:rPr>
      </w:pPr>
    </w:p>
    <w:p w:rsidR="00386A4F" w:rsidRPr="00670AD1" w:rsidRDefault="00386A4F">
      <w:pPr>
        <w:rPr>
          <w:rFonts w:ascii="Arial" w:hAnsi="Arial" w:cs="Arial"/>
          <w:b/>
          <w:sz w:val="28"/>
          <w:u w:val="single"/>
        </w:rPr>
      </w:pPr>
      <w:r w:rsidRPr="00670AD1">
        <w:rPr>
          <w:rFonts w:ascii="Arial" w:hAnsi="Arial" w:cs="Arial"/>
          <w:b/>
          <w:sz w:val="28"/>
          <w:u w:val="single"/>
        </w:rPr>
        <w:t>INTRODUCTION</w:t>
      </w:r>
    </w:p>
    <w:p w:rsidR="00386A4F" w:rsidRPr="00670AD1" w:rsidRDefault="00386A4F">
      <w:pPr>
        <w:rPr>
          <w:rFonts w:ascii="Arial" w:hAnsi="Arial" w:cs="Arial"/>
        </w:rPr>
      </w:pPr>
    </w:p>
    <w:p w:rsidR="000B4719" w:rsidRPr="00670AD1" w:rsidRDefault="000B4719">
      <w:pPr>
        <w:rPr>
          <w:rFonts w:ascii="Arial" w:hAnsi="Arial" w:cs="Arial"/>
          <w:shd w:val="clear" w:color="auto" w:fill="FFFFFF"/>
        </w:rPr>
      </w:pPr>
      <w:r w:rsidRPr="00670AD1">
        <w:rPr>
          <w:rFonts w:ascii="Arial" w:hAnsi="Arial" w:cs="Arial"/>
        </w:rPr>
        <w:t xml:space="preserve">Digital signal processing </w:t>
      </w:r>
      <w:r w:rsidR="0039409E" w:rsidRPr="00670AD1">
        <w:rPr>
          <w:rFonts w:ascii="Arial" w:hAnsi="Arial" w:cs="Arial"/>
        </w:rPr>
        <w:t xml:space="preserve">is the name given to various techniques of improving the reliability and accuracy of transmitting digital data, and works by clarifying and standardizing the states or levels of a digital input signal </w:t>
      </w:r>
      <w:r w:rsidR="0039409E" w:rsidRPr="00670AD1">
        <w:rPr>
          <w:rFonts w:ascii="Arial" w:hAnsi="Arial" w:cs="Arial"/>
          <w:vertAlign w:val="superscript"/>
        </w:rPr>
        <w:t>(1)</w:t>
      </w:r>
      <w:r w:rsidR="0039409E" w:rsidRPr="00670AD1">
        <w:rPr>
          <w:rFonts w:ascii="Arial" w:hAnsi="Arial" w:cs="Arial"/>
        </w:rPr>
        <w:t xml:space="preserve">. DSP systems has 3 major subfields; </w:t>
      </w:r>
      <w:r w:rsidR="0039409E" w:rsidRPr="00670AD1">
        <w:rPr>
          <w:rFonts w:ascii="Arial" w:hAnsi="Arial" w:cs="Arial"/>
          <w:shd w:val="clear" w:color="auto" w:fill="FFFFFF"/>
        </w:rPr>
        <w:t>audio signal processing, digital image processing and speech processing</w:t>
      </w:r>
      <w:r w:rsidR="0039409E" w:rsidRPr="00670AD1">
        <w:rPr>
          <w:rFonts w:ascii="Arial" w:hAnsi="Arial" w:cs="Arial"/>
          <w:shd w:val="clear" w:color="auto" w:fill="FFFFFF"/>
          <w:vertAlign w:val="superscript"/>
        </w:rPr>
        <w:t xml:space="preserve"> (2)</w:t>
      </w:r>
      <w:r w:rsidR="0039409E" w:rsidRPr="00670AD1">
        <w:rPr>
          <w:rFonts w:ascii="Arial" w:hAnsi="Arial" w:cs="Arial"/>
          <w:shd w:val="clear" w:color="auto" w:fill="FFFFFF"/>
        </w:rPr>
        <w:t>. The goal of a DSP system is mostly to measure and/or filter real-world analogue signals, this usually involves 2 conversion steps, from analogue to digital, and then back to digital from analogue, this allows the DSP system to process the analogue signal, remove any noise and provide an output.</w:t>
      </w:r>
    </w:p>
    <w:p w:rsidR="0039409E" w:rsidRPr="00670AD1" w:rsidRDefault="0039409E">
      <w:pPr>
        <w:rPr>
          <w:rFonts w:ascii="Arial" w:hAnsi="Arial" w:cs="Arial"/>
        </w:rPr>
      </w:pPr>
    </w:p>
    <w:p w:rsidR="00FE3A63" w:rsidRPr="00670AD1" w:rsidRDefault="00FE3A63">
      <w:pPr>
        <w:rPr>
          <w:rFonts w:ascii="Arial" w:hAnsi="Arial" w:cs="Arial"/>
          <w:sz w:val="24"/>
        </w:rPr>
      </w:pPr>
      <w:r w:rsidRPr="00670AD1">
        <w:rPr>
          <w:rFonts w:ascii="Arial" w:hAnsi="Arial" w:cs="Arial"/>
          <w:sz w:val="24"/>
        </w:rPr>
        <w:t xml:space="preserve">Modulation </w:t>
      </w:r>
    </w:p>
    <w:p w:rsidR="00FE3A63" w:rsidRPr="00670AD1" w:rsidRDefault="00FE3A63">
      <w:pPr>
        <w:rPr>
          <w:rFonts w:ascii="Arial" w:hAnsi="Arial" w:cs="Arial"/>
        </w:rPr>
      </w:pPr>
      <w:r w:rsidRPr="00670AD1">
        <w:rPr>
          <w:rFonts w:ascii="Arial" w:hAnsi="Arial" w:cs="Arial"/>
        </w:rPr>
        <w:t xml:space="preserve">the main aim of modulating a signal is to get as much data into the least amount of spectrum as possible </w:t>
      </w:r>
      <w:r w:rsidRPr="00670AD1">
        <w:rPr>
          <w:rFonts w:ascii="Arial" w:hAnsi="Arial" w:cs="Arial"/>
          <w:vertAlign w:val="superscript"/>
        </w:rPr>
        <w:t xml:space="preserve">(4) </w:t>
      </w:r>
      <w:r w:rsidRPr="00670AD1">
        <w:rPr>
          <w:rFonts w:ascii="Arial" w:hAnsi="Arial" w:cs="Arial"/>
        </w:rPr>
        <w:t>by modulating one of more of the parameters of the carrier wave. The carrier wave has 3 basic parameters which can vary, these are the Amplitude, the Phase and the Frequency.</w:t>
      </w:r>
    </w:p>
    <w:p w:rsidR="00FE3A63" w:rsidRPr="00670AD1" w:rsidRDefault="00FE3A63">
      <w:pPr>
        <w:rPr>
          <w:rFonts w:ascii="Arial" w:hAnsi="Arial" w:cs="Arial"/>
        </w:rPr>
      </w:pPr>
      <w:r w:rsidRPr="00670AD1">
        <w:rPr>
          <w:rFonts w:ascii="Arial" w:hAnsi="Arial" w:cs="Arial"/>
        </w:rPr>
        <w:t xml:space="preserve">To show modulation the systems produced are ASK and PSK, which deals with amplitude and phase. </w:t>
      </w:r>
    </w:p>
    <w:p w:rsidR="00FE3A63" w:rsidRPr="00670AD1" w:rsidRDefault="00FE3A63">
      <w:pPr>
        <w:rPr>
          <w:rFonts w:ascii="Arial" w:hAnsi="Arial" w:cs="Arial"/>
        </w:rPr>
      </w:pPr>
    </w:p>
    <w:p w:rsidR="00FE3A63" w:rsidRPr="00670AD1" w:rsidRDefault="00FE3A63">
      <w:pPr>
        <w:rPr>
          <w:rFonts w:ascii="Arial" w:hAnsi="Arial" w:cs="Arial"/>
          <w:sz w:val="24"/>
        </w:rPr>
      </w:pPr>
      <w:r w:rsidRPr="00670AD1">
        <w:rPr>
          <w:rFonts w:ascii="Arial" w:hAnsi="Arial" w:cs="Arial"/>
          <w:sz w:val="24"/>
        </w:rPr>
        <w:t xml:space="preserve">De-modulation </w:t>
      </w:r>
    </w:p>
    <w:p w:rsidR="00FE3A63" w:rsidRPr="00670AD1" w:rsidRDefault="000B2539">
      <w:pPr>
        <w:rPr>
          <w:rFonts w:ascii="Arial" w:hAnsi="Arial" w:cs="Arial"/>
        </w:rPr>
      </w:pPr>
      <w:r w:rsidRPr="00670AD1">
        <w:rPr>
          <w:rFonts w:ascii="Arial" w:hAnsi="Arial" w:cs="Arial"/>
        </w:rPr>
        <w:t>Demodulation is the reverse of modulation, it takes the modulated signal and converts it back into a demodulated signal using by multiplying it with a sin wave and then passing it through a filter.</w:t>
      </w:r>
    </w:p>
    <w:p w:rsidR="00FE3A63" w:rsidRPr="00670AD1" w:rsidRDefault="00FE3A63">
      <w:pPr>
        <w:rPr>
          <w:rFonts w:ascii="Arial" w:hAnsi="Arial" w:cs="Arial"/>
        </w:rPr>
      </w:pPr>
    </w:p>
    <w:p w:rsidR="0039409E" w:rsidRPr="00670AD1" w:rsidRDefault="0039409E">
      <w:pPr>
        <w:rPr>
          <w:rFonts w:ascii="Arial" w:hAnsi="Arial" w:cs="Arial"/>
        </w:rPr>
      </w:pPr>
      <w:r w:rsidRPr="00670AD1">
        <w:rPr>
          <w:rFonts w:ascii="Arial" w:hAnsi="Arial" w:cs="Arial"/>
          <w:sz w:val="24"/>
        </w:rPr>
        <w:t>ASK</w:t>
      </w:r>
      <w:r w:rsidRPr="00670AD1">
        <w:rPr>
          <w:rFonts w:ascii="Arial" w:hAnsi="Arial" w:cs="Arial"/>
        </w:rPr>
        <w:t xml:space="preserve"> </w:t>
      </w:r>
    </w:p>
    <w:p w:rsidR="0039409E" w:rsidRPr="00670AD1" w:rsidRDefault="0039409E">
      <w:pPr>
        <w:rPr>
          <w:rFonts w:ascii="Arial" w:hAnsi="Arial" w:cs="Arial"/>
        </w:rPr>
      </w:pPr>
      <w:r w:rsidRPr="00670AD1">
        <w:rPr>
          <w:rFonts w:ascii="Arial" w:hAnsi="Arial" w:cs="Arial"/>
        </w:rPr>
        <w:t xml:space="preserve">Amplitude shift keying is when the input signal is digital and the </w:t>
      </w:r>
      <w:r w:rsidR="00FE3A63" w:rsidRPr="00670AD1">
        <w:rPr>
          <w:rFonts w:ascii="Arial" w:hAnsi="Arial" w:cs="Arial"/>
        </w:rPr>
        <w:t xml:space="preserve">carrier wave is used to increased the amplitude of the signal </w:t>
      </w:r>
      <w:r w:rsidR="00FE3A63" w:rsidRPr="00670AD1">
        <w:rPr>
          <w:rFonts w:ascii="Arial" w:hAnsi="Arial" w:cs="Arial"/>
          <w:vertAlign w:val="superscript"/>
        </w:rPr>
        <w:t>(3)</w:t>
      </w:r>
      <w:r w:rsidR="00FE3A63" w:rsidRPr="00670AD1">
        <w:rPr>
          <w:rFonts w:ascii="Arial" w:hAnsi="Arial" w:cs="Arial"/>
        </w:rPr>
        <w:t>.</w:t>
      </w:r>
    </w:p>
    <w:p w:rsidR="00386A4F" w:rsidRPr="00670AD1" w:rsidRDefault="00FE3A63">
      <w:pPr>
        <w:rPr>
          <w:rFonts w:ascii="Arial" w:hAnsi="Arial" w:cs="Arial"/>
          <w:shd w:val="clear" w:color="auto" w:fill="FFFFFF"/>
        </w:rPr>
      </w:pPr>
      <w:r w:rsidRPr="00670AD1">
        <w:rPr>
          <w:rFonts w:ascii="Arial" w:hAnsi="Arial" w:cs="Arial"/>
        </w:rPr>
        <w:t xml:space="preserve">ASK requires 2 input signals, the digital signal which is being processed, in the case of this assignment it is a random binary generator, and the carrier wave, which is a sin wave, </w:t>
      </w:r>
      <w:r w:rsidRPr="00670AD1">
        <w:rPr>
          <w:rFonts w:ascii="Arial" w:hAnsi="Arial" w:cs="Arial"/>
          <w:shd w:val="clear" w:color="auto" w:fill="FFFFFF"/>
        </w:rPr>
        <w:t>carrier wave has a bigger amplitude/voltage range than the input binary generator signal.</w:t>
      </w:r>
    </w:p>
    <w:p w:rsidR="000B2539" w:rsidRPr="00670AD1" w:rsidRDefault="000B2539">
      <w:pPr>
        <w:rPr>
          <w:rFonts w:ascii="Arial" w:hAnsi="Arial" w:cs="Arial"/>
        </w:rPr>
      </w:pPr>
      <w:r w:rsidRPr="00670AD1">
        <w:rPr>
          <w:rFonts w:ascii="Arial" w:hAnsi="Arial" w:cs="Arial"/>
        </w:rPr>
        <w:t>The advantages of an ASDK system are</w:t>
      </w:r>
      <w:r w:rsidRPr="00670AD1">
        <w:rPr>
          <w:rFonts w:ascii="Arial" w:hAnsi="Arial" w:cs="Arial"/>
          <w:vertAlign w:val="superscript"/>
        </w:rPr>
        <w:t xml:space="preserve"> (5)</w:t>
      </w:r>
      <w:r w:rsidRPr="00670AD1">
        <w:rPr>
          <w:rFonts w:ascii="Arial" w:hAnsi="Arial" w:cs="Arial"/>
        </w:rPr>
        <w:t>;</w:t>
      </w:r>
    </w:p>
    <w:p w:rsidR="000B2539" w:rsidRPr="00670AD1" w:rsidRDefault="000B2539" w:rsidP="000B2539">
      <w:pPr>
        <w:pStyle w:val="ListParagraph"/>
        <w:numPr>
          <w:ilvl w:val="0"/>
          <w:numId w:val="1"/>
        </w:numPr>
        <w:rPr>
          <w:rFonts w:ascii="Arial" w:hAnsi="Arial" w:cs="Arial"/>
        </w:rPr>
      </w:pPr>
      <w:r w:rsidRPr="00670AD1">
        <w:rPr>
          <w:rFonts w:ascii="Arial" w:hAnsi="Arial" w:cs="Arial"/>
        </w:rPr>
        <w:t xml:space="preserve">High bandwidth efficiency </w:t>
      </w:r>
    </w:p>
    <w:p w:rsidR="000B2539" w:rsidRPr="00670AD1" w:rsidRDefault="000B2539" w:rsidP="000B2539">
      <w:pPr>
        <w:pStyle w:val="ListParagraph"/>
        <w:numPr>
          <w:ilvl w:val="0"/>
          <w:numId w:val="1"/>
        </w:numPr>
        <w:rPr>
          <w:rFonts w:ascii="Arial" w:hAnsi="Arial" w:cs="Arial"/>
        </w:rPr>
      </w:pPr>
      <w:r w:rsidRPr="00670AD1">
        <w:rPr>
          <w:rFonts w:ascii="Arial" w:hAnsi="Arial" w:cs="Arial"/>
        </w:rPr>
        <w:lastRenderedPageBreak/>
        <w:t>Can be used on optical fibre systems</w:t>
      </w:r>
    </w:p>
    <w:p w:rsidR="000B2539" w:rsidRPr="00670AD1" w:rsidRDefault="000B2539" w:rsidP="000B2539">
      <w:pPr>
        <w:pStyle w:val="ListParagraph"/>
        <w:numPr>
          <w:ilvl w:val="0"/>
          <w:numId w:val="1"/>
        </w:numPr>
        <w:rPr>
          <w:rFonts w:ascii="Arial" w:hAnsi="Arial" w:cs="Arial"/>
        </w:rPr>
      </w:pPr>
      <w:r w:rsidRPr="00670AD1">
        <w:rPr>
          <w:rFonts w:ascii="Arial" w:hAnsi="Arial" w:cs="Arial"/>
        </w:rPr>
        <w:t xml:space="preserve">Inexpensive system when compared to other types of DSP </w:t>
      </w:r>
    </w:p>
    <w:p w:rsidR="000B2539" w:rsidRPr="00670AD1" w:rsidRDefault="000B2539" w:rsidP="000B2539">
      <w:pPr>
        <w:rPr>
          <w:rFonts w:ascii="Arial" w:hAnsi="Arial" w:cs="Arial"/>
        </w:rPr>
      </w:pPr>
      <w:r w:rsidRPr="00670AD1">
        <w:rPr>
          <w:rFonts w:ascii="Arial" w:hAnsi="Arial" w:cs="Arial"/>
        </w:rPr>
        <w:t>Disadvantages;</w:t>
      </w:r>
    </w:p>
    <w:p w:rsidR="000B2539" w:rsidRPr="00670AD1" w:rsidRDefault="000B2539" w:rsidP="000B2539">
      <w:pPr>
        <w:pStyle w:val="ListParagraph"/>
        <w:numPr>
          <w:ilvl w:val="0"/>
          <w:numId w:val="4"/>
        </w:numPr>
        <w:rPr>
          <w:rFonts w:ascii="Arial" w:hAnsi="Arial" w:cs="Arial"/>
        </w:rPr>
      </w:pPr>
      <w:r w:rsidRPr="00670AD1">
        <w:rPr>
          <w:rFonts w:ascii="Arial" w:hAnsi="Arial" w:cs="Arial"/>
        </w:rPr>
        <w:t xml:space="preserve">Low power efficiency </w:t>
      </w:r>
    </w:p>
    <w:p w:rsidR="000B2539" w:rsidRPr="00670AD1" w:rsidRDefault="000B2539" w:rsidP="000B2539">
      <w:pPr>
        <w:pStyle w:val="ListParagraph"/>
        <w:numPr>
          <w:ilvl w:val="0"/>
          <w:numId w:val="4"/>
        </w:numPr>
        <w:rPr>
          <w:rFonts w:ascii="Arial" w:hAnsi="Arial" w:cs="Arial"/>
        </w:rPr>
      </w:pPr>
      <w:r w:rsidRPr="00670AD1">
        <w:rPr>
          <w:rFonts w:ascii="Arial" w:hAnsi="Arial" w:cs="Arial"/>
        </w:rPr>
        <w:t xml:space="preserve">Most susceptible to noise – although my test results show different </w:t>
      </w:r>
    </w:p>
    <w:p w:rsidR="000B2539" w:rsidRPr="00670AD1" w:rsidRDefault="000B2539" w:rsidP="000B2539">
      <w:pPr>
        <w:rPr>
          <w:rFonts w:ascii="Arial" w:hAnsi="Arial" w:cs="Arial"/>
        </w:rPr>
      </w:pPr>
      <w:r w:rsidRPr="00670AD1">
        <w:rPr>
          <w:rFonts w:ascii="Arial" w:hAnsi="Arial" w:cs="Arial"/>
        </w:rPr>
        <w:t>Uses;</w:t>
      </w:r>
    </w:p>
    <w:p w:rsidR="000B2539" w:rsidRPr="00670AD1" w:rsidRDefault="000B2539" w:rsidP="000B2539">
      <w:pPr>
        <w:pStyle w:val="ListParagraph"/>
        <w:numPr>
          <w:ilvl w:val="0"/>
          <w:numId w:val="2"/>
        </w:numPr>
        <w:rPr>
          <w:rFonts w:ascii="Arial" w:hAnsi="Arial" w:cs="Arial"/>
        </w:rPr>
      </w:pPr>
      <w:r w:rsidRPr="00670AD1">
        <w:rPr>
          <w:rFonts w:ascii="Arial" w:hAnsi="Arial" w:cs="Arial"/>
        </w:rPr>
        <w:t xml:space="preserve">Transmit </w:t>
      </w:r>
      <w:proofErr w:type="spellStart"/>
      <w:r w:rsidRPr="00670AD1">
        <w:rPr>
          <w:rFonts w:ascii="Arial" w:hAnsi="Arial" w:cs="Arial"/>
        </w:rPr>
        <w:t>morse</w:t>
      </w:r>
      <w:proofErr w:type="spellEnd"/>
      <w:r w:rsidRPr="00670AD1">
        <w:rPr>
          <w:rFonts w:ascii="Arial" w:hAnsi="Arial" w:cs="Arial"/>
        </w:rPr>
        <w:t xml:space="preserve"> code over radio frequencies </w:t>
      </w:r>
    </w:p>
    <w:p w:rsidR="000B2539" w:rsidRPr="00670AD1" w:rsidRDefault="000B2539" w:rsidP="000B2539">
      <w:pPr>
        <w:pStyle w:val="ListParagraph"/>
        <w:numPr>
          <w:ilvl w:val="0"/>
          <w:numId w:val="2"/>
        </w:numPr>
        <w:rPr>
          <w:rFonts w:ascii="Arial" w:hAnsi="Arial" w:cs="Arial"/>
        </w:rPr>
      </w:pPr>
      <w:r w:rsidRPr="00670AD1">
        <w:rPr>
          <w:rFonts w:ascii="Arial" w:hAnsi="Arial" w:cs="Arial"/>
        </w:rPr>
        <w:t xml:space="preserve">Audio and video equipment. </w:t>
      </w:r>
      <w:r w:rsidRPr="00670AD1">
        <w:rPr>
          <w:rFonts w:ascii="Arial" w:hAnsi="Arial" w:cs="Arial"/>
          <w:vertAlign w:val="superscript"/>
        </w:rPr>
        <w:t>(6)</w:t>
      </w:r>
    </w:p>
    <w:p w:rsidR="000B2539" w:rsidRPr="00670AD1" w:rsidRDefault="000B2539" w:rsidP="000B2539">
      <w:pPr>
        <w:rPr>
          <w:rFonts w:ascii="Arial" w:hAnsi="Arial" w:cs="Arial"/>
        </w:rPr>
      </w:pPr>
    </w:p>
    <w:p w:rsidR="00F139E2" w:rsidRPr="00670AD1" w:rsidRDefault="000B2539" w:rsidP="000B2539">
      <w:pPr>
        <w:rPr>
          <w:rFonts w:ascii="Arial" w:hAnsi="Arial" w:cs="Arial"/>
          <w:sz w:val="24"/>
        </w:rPr>
      </w:pPr>
      <w:r w:rsidRPr="00670AD1">
        <w:rPr>
          <w:rFonts w:ascii="Arial" w:hAnsi="Arial" w:cs="Arial"/>
          <w:sz w:val="24"/>
        </w:rPr>
        <w:t>PSK</w:t>
      </w:r>
    </w:p>
    <w:p w:rsidR="00F139E2" w:rsidRPr="00670AD1" w:rsidRDefault="000B2539" w:rsidP="000B2539">
      <w:pPr>
        <w:rPr>
          <w:rFonts w:ascii="Arial" w:hAnsi="Arial" w:cs="Arial"/>
        </w:rPr>
      </w:pPr>
      <w:r w:rsidRPr="00670AD1">
        <w:rPr>
          <w:rFonts w:ascii="Arial" w:hAnsi="Arial" w:cs="Arial"/>
        </w:rPr>
        <w:t xml:space="preserve">Phase shift keying conveys data by changing </w:t>
      </w:r>
      <w:r w:rsidR="00F139E2" w:rsidRPr="00670AD1">
        <w:rPr>
          <w:rFonts w:ascii="Arial" w:hAnsi="Arial" w:cs="Arial"/>
        </w:rPr>
        <w:t xml:space="preserve">the phase of </w:t>
      </w:r>
      <w:proofErr w:type="gramStart"/>
      <w:r w:rsidR="00F139E2" w:rsidRPr="00670AD1">
        <w:rPr>
          <w:rFonts w:ascii="Arial" w:hAnsi="Arial" w:cs="Arial"/>
        </w:rPr>
        <w:t>a</w:t>
      </w:r>
      <w:proofErr w:type="gramEnd"/>
      <w:r w:rsidR="00F139E2" w:rsidRPr="00670AD1">
        <w:rPr>
          <w:rFonts w:ascii="Arial" w:hAnsi="Arial" w:cs="Arial"/>
        </w:rPr>
        <w:t xml:space="preserve"> input signal with a constant frequency, and is more efficient for use in radio signal transmission than other forms of modulation</w:t>
      </w:r>
      <w:r w:rsidR="00F139E2" w:rsidRPr="00670AD1">
        <w:rPr>
          <w:rFonts w:ascii="Arial" w:hAnsi="Arial" w:cs="Arial"/>
          <w:vertAlign w:val="superscript"/>
        </w:rPr>
        <w:t xml:space="preserve"> (7)</w:t>
      </w:r>
      <w:r w:rsidR="00F139E2" w:rsidRPr="00670AD1">
        <w:rPr>
          <w:rFonts w:ascii="Arial" w:hAnsi="Arial" w:cs="Arial"/>
        </w:rPr>
        <w:t>. It works by changing the phase of the carrier wave at the beginning of a pulse between discrete values.</w:t>
      </w:r>
    </w:p>
    <w:p w:rsidR="000B2539" w:rsidRPr="00670AD1" w:rsidRDefault="00F139E2" w:rsidP="000B2539">
      <w:pPr>
        <w:rPr>
          <w:rFonts w:ascii="Arial" w:hAnsi="Arial" w:cs="Arial"/>
        </w:rPr>
      </w:pPr>
      <w:r w:rsidRPr="00670AD1">
        <w:rPr>
          <w:rFonts w:ascii="Arial" w:hAnsi="Arial" w:cs="Arial"/>
        </w:rPr>
        <w:t>There are multiple forms of PSK, these include;</w:t>
      </w:r>
    </w:p>
    <w:p w:rsidR="00F139E2" w:rsidRPr="00670AD1" w:rsidRDefault="00F139E2" w:rsidP="00F139E2">
      <w:pPr>
        <w:pStyle w:val="ListParagraph"/>
        <w:numPr>
          <w:ilvl w:val="0"/>
          <w:numId w:val="6"/>
        </w:numPr>
        <w:rPr>
          <w:rFonts w:ascii="Arial" w:hAnsi="Arial" w:cs="Arial"/>
        </w:rPr>
      </w:pPr>
      <w:r w:rsidRPr="00670AD1">
        <w:rPr>
          <w:rFonts w:ascii="Arial" w:hAnsi="Arial" w:cs="Arial"/>
        </w:rPr>
        <w:t>BPSK - Binary Phase Shift Keying</w:t>
      </w:r>
    </w:p>
    <w:p w:rsidR="00F139E2" w:rsidRPr="00670AD1" w:rsidRDefault="00F139E2" w:rsidP="00F139E2">
      <w:pPr>
        <w:pStyle w:val="ListParagraph"/>
        <w:numPr>
          <w:ilvl w:val="0"/>
          <w:numId w:val="6"/>
        </w:numPr>
        <w:rPr>
          <w:rFonts w:ascii="Arial" w:hAnsi="Arial" w:cs="Arial"/>
        </w:rPr>
      </w:pPr>
      <w:r w:rsidRPr="00670AD1">
        <w:rPr>
          <w:rFonts w:ascii="Arial" w:hAnsi="Arial" w:cs="Arial"/>
        </w:rPr>
        <w:t>8 PSK – 8-point Phase Shift Keying</w:t>
      </w:r>
    </w:p>
    <w:p w:rsidR="00F139E2" w:rsidRPr="00670AD1" w:rsidRDefault="00F139E2" w:rsidP="00F139E2">
      <w:pPr>
        <w:pStyle w:val="ListParagraph"/>
        <w:numPr>
          <w:ilvl w:val="0"/>
          <w:numId w:val="6"/>
        </w:numPr>
        <w:rPr>
          <w:rFonts w:ascii="Arial" w:hAnsi="Arial" w:cs="Arial"/>
        </w:rPr>
      </w:pPr>
      <w:r w:rsidRPr="00670AD1">
        <w:rPr>
          <w:rFonts w:ascii="Arial" w:hAnsi="Arial" w:cs="Arial"/>
        </w:rPr>
        <w:t xml:space="preserve">QPSK – Quadrature Phase Shift Keying </w:t>
      </w:r>
    </w:p>
    <w:p w:rsidR="00F139E2" w:rsidRPr="00670AD1" w:rsidRDefault="00F139E2" w:rsidP="00F139E2">
      <w:pPr>
        <w:rPr>
          <w:rFonts w:ascii="Arial" w:hAnsi="Arial" w:cs="Arial"/>
        </w:rPr>
      </w:pPr>
      <w:r w:rsidRPr="00670AD1">
        <w:rPr>
          <w:rFonts w:ascii="Arial" w:hAnsi="Arial" w:cs="Arial"/>
        </w:rPr>
        <w:t>PSK is widely used as a digital form of modulation but can</w:t>
      </w:r>
    </w:p>
    <w:p w:rsidR="00F139E2" w:rsidRPr="00670AD1" w:rsidRDefault="00F139E2" w:rsidP="000B2539">
      <w:pPr>
        <w:rPr>
          <w:rFonts w:ascii="Arial" w:hAnsi="Arial" w:cs="Arial"/>
        </w:rPr>
      </w:pPr>
    </w:p>
    <w:p w:rsidR="00F139E2" w:rsidRPr="00670AD1" w:rsidRDefault="00F139E2" w:rsidP="000B2539">
      <w:pPr>
        <w:rPr>
          <w:rFonts w:ascii="Arial" w:hAnsi="Arial" w:cs="Arial"/>
        </w:rPr>
      </w:pPr>
      <w:r w:rsidRPr="00670AD1">
        <w:rPr>
          <w:rFonts w:ascii="Arial" w:hAnsi="Arial" w:cs="Arial"/>
        </w:rPr>
        <w:t xml:space="preserve">Advantages </w:t>
      </w:r>
      <w:r w:rsidRPr="00670AD1">
        <w:rPr>
          <w:rFonts w:ascii="Arial" w:hAnsi="Arial" w:cs="Arial"/>
          <w:vertAlign w:val="superscript"/>
        </w:rPr>
        <w:t>(8)</w:t>
      </w:r>
      <w:r w:rsidRPr="00670AD1">
        <w:rPr>
          <w:rFonts w:ascii="Arial" w:hAnsi="Arial" w:cs="Arial"/>
        </w:rPr>
        <w:t>;</w:t>
      </w:r>
    </w:p>
    <w:p w:rsidR="00F139E2" w:rsidRPr="00670AD1" w:rsidRDefault="00F139E2" w:rsidP="00F139E2">
      <w:pPr>
        <w:pStyle w:val="ListParagraph"/>
        <w:numPr>
          <w:ilvl w:val="0"/>
          <w:numId w:val="7"/>
        </w:numPr>
        <w:rPr>
          <w:rFonts w:ascii="Arial" w:hAnsi="Arial" w:cs="Arial"/>
        </w:rPr>
      </w:pPr>
      <w:r w:rsidRPr="00670AD1">
        <w:rPr>
          <w:rFonts w:ascii="Arial" w:hAnsi="Arial" w:cs="Arial"/>
        </w:rPr>
        <w:t xml:space="preserve">More power efficient </w:t>
      </w:r>
    </w:p>
    <w:p w:rsidR="00F139E2" w:rsidRPr="00670AD1" w:rsidRDefault="00F139E2" w:rsidP="00F139E2">
      <w:pPr>
        <w:pStyle w:val="ListParagraph"/>
        <w:numPr>
          <w:ilvl w:val="0"/>
          <w:numId w:val="7"/>
        </w:numPr>
        <w:rPr>
          <w:rFonts w:ascii="Arial" w:hAnsi="Arial" w:cs="Arial"/>
        </w:rPr>
      </w:pPr>
      <w:r w:rsidRPr="00670AD1">
        <w:rPr>
          <w:rFonts w:ascii="Arial" w:hAnsi="Arial" w:cs="Arial"/>
        </w:rPr>
        <w:t xml:space="preserve">Carries signals over RF more efficiently </w:t>
      </w:r>
    </w:p>
    <w:p w:rsidR="00F139E2" w:rsidRPr="00670AD1" w:rsidRDefault="00F139E2" w:rsidP="00F139E2">
      <w:pPr>
        <w:pStyle w:val="ListParagraph"/>
        <w:numPr>
          <w:ilvl w:val="0"/>
          <w:numId w:val="7"/>
        </w:numPr>
        <w:rPr>
          <w:rFonts w:ascii="Arial" w:hAnsi="Arial" w:cs="Arial"/>
        </w:rPr>
      </w:pPr>
      <w:r w:rsidRPr="00670AD1">
        <w:rPr>
          <w:rFonts w:ascii="Arial" w:hAnsi="Arial" w:cs="Arial"/>
        </w:rPr>
        <w:t xml:space="preserve">Less susceptible to errors compared to ASK </w:t>
      </w:r>
    </w:p>
    <w:p w:rsidR="00F139E2" w:rsidRPr="00670AD1" w:rsidRDefault="00F139E2" w:rsidP="00F139E2">
      <w:pPr>
        <w:pStyle w:val="ListParagraph"/>
        <w:ind w:left="1440"/>
        <w:rPr>
          <w:rFonts w:ascii="Arial" w:hAnsi="Arial" w:cs="Arial"/>
        </w:rPr>
      </w:pPr>
    </w:p>
    <w:p w:rsidR="00F139E2" w:rsidRPr="00670AD1" w:rsidRDefault="00F139E2" w:rsidP="000B2539">
      <w:pPr>
        <w:rPr>
          <w:rFonts w:ascii="Arial" w:hAnsi="Arial" w:cs="Arial"/>
        </w:rPr>
      </w:pPr>
      <w:r w:rsidRPr="00670AD1">
        <w:rPr>
          <w:rFonts w:ascii="Arial" w:hAnsi="Arial" w:cs="Arial"/>
        </w:rPr>
        <w:t>Disadvantages;</w:t>
      </w:r>
    </w:p>
    <w:p w:rsidR="00F139E2" w:rsidRPr="00670AD1" w:rsidRDefault="00F139E2" w:rsidP="00F139E2">
      <w:pPr>
        <w:pStyle w:val="ListParagraph"/>
        <w:numPr>
          <w:ilvl w:val="0"/>
          <w:numId w:val="9"/>
        </w:numPr>
        <w:rPr>
          <w:rFonts w:ascii="Arial" w:hAnsi="Arial" w:cs="Arial"/>
        </w:rPr>
      </w:pPr>
      <w:r w:rsidRPr="00670AD1">
        <w:rPr>
          <w:rFonts w:ascii="Arial" w:hAnsi="Arial" w:cs="Arial"/>
        </w:rPr>
        <w:t xml:space="preserve">Lower bandwidth efficiency </w:t>
      </w:r>
    </w:p>
    <w:p w:rsidR="007F6E4E" w:rsidRPr="00670AD1" w:rsidRDefault="007F6E4E" w:rsidP="00F139E2">
      <w:pPr>
        <w:pStyle w:val="ListParagraph"/>
        <w:numPr>
          <w:ilvl w:val="0"/>
          <w:numId w:val="9"/>
        </w:numPr>
        <w:rPr>
          <w:rFonts w:ascii="Arial" w:hAnsi="Arial" w:cs="Arial"/>
        </w:rPr>
      </w:pPr>
      <w:r w:rsidRPr="00670AD1">
        <w:rPr>
          <w:rFonts w:ascii="Arial" w:hAnsi="Arial" w:cs="Arial"/>
        </w:rPr>
        <w:t xml:space="preserve">Multi-level systems are more susceptible to phase variations </w:t>
      </w:r>
    </w:p>
    <w:p w:rsidR="00F139E2" w:rsidRPr="00670AD1" w:rsidRDefault="00F139E2" w:rsidP="000B2539">
      <w:pPr>
        <w:rPr>
          <w:rFonts w:ascii="Arial" w:hAnsi="Arial" w:cs="Arial"/>
        </w:rPr>
      </w:pPr>
    </w:p>
    <w:p w:rsidR="007F6E4E" w:rsidRPr="00670AD1" w:rsidRDefault="00F139E2" w:rsidP="007F6E4E">
      <w:pPr>
        <w:rPr>
          <w:rFonts w:ascii="Arial" w:hAnsi="Arial" w:cs="Arial"/>
        </w:rPr>
      </w:pPr>
      <w:r w:rsidRPr="00670AD1">
        <w:rPr>
          <w:rFonts w:ascii="Arial" w:hAnsi="Arial" w:cs="Arial"/>
        </w:rPr>
        <w:t xml:space="preserve">Uses </w:t>
      </w:r>
      <w:r w:rsidRPr="00670AD1">
        <w:rPr>
          <w:rFonts w:ascii="Arial" w:hAnsi="Arial" w:cs="Arial"/>
          <w:vertAlign w:val="superscript"/>
        </w:rPr>
        <w:t>(7)</w:t>
      </w:r>
      <w:r w:rsidRPr="00670AD1">
        <w:rPr>
          <w:rFonts w:ascii="Arial" w:hAnsi="Arial" w:cs="Arial"/>
        </w:rPr>
        <w:t>;</w:t>
      </w:r>
    </w:p>
    <w:p w:rsidR="00F139E2" w:rsidRPr="00670AD1" w:rsidRDefault="00F139E2" w:rsidP="007F6E4E">
      <w:pPr>
        <w:pStyle w:val="ListParagraph"/>
        <w:numPr>
          <w:ilvl w:val="0"/>
          <w:numId w:val="11"/>
        </w:numPr>
        <w:rPr>
          <w:rFonts w:ascii="Arial" w:hAnsi="Arial" w:cs="Arial"/>
        </w:rPr>
      </w:pPr>
      <w:r w:rsidRPr="00670AD1">
        <w:rPr>
          <w:rFonts w:ascii="Arial" w:hAnsi="Arial" w:cs="Arial"/>
          <w:color w:val="333333"/>
          <w:shd w:val="clear" w:color="auto" w:fill="FFFFFF"/>
        </w:rPr>
        <w:t>Radio communications systems</w:t>
      </w:r>
    </w:p>
    <w:p w:rsidR="00F139E2" w:rsidRPr="00670AD1" w:rsidRDefault="00F139E2" w:rsidP="00F139E2">
      <w:pPr>
        <w:pStyle w:val="ListParagraph"/>
        <w:numPr>
          <w:ilvl w:val="0"/>
          <w:numId w:val="5"/>
        </w:numPr>
        <w:rPr>
          <w:rFonts w:ascii="Arial" w:hAnsi="Arial" w:cs="Arial"/>
        </w:rPr>
      </w:pPr>
      <w:r w:rsidRPr="00670AD1">
        <w:rPr>
          <w:rFonts w:ascii="Arial" w:hAnsi="Arial" w:cs="Arial"/>
        </w:rPr>
        <w:t xml:space="preserve">wireless LANS </w:t>
      </w:r>
    </w:p>
    <w:p w:rsidR="00F139E2" w:rsidRPr="00670AD1" w:rsidRDefault="00F139E2" w:rsidP="00F139E2">
      <w:pPr>
        <w:pStyle w:val="ListParagraph"/>
        <w:numPr>
          <w:ilvl w:val="0"/>
          <w:numId w:val="5"/>
        </w:numPr>
        <w:rPr>
          <w:rFonts w:ascii="Arial" w:hAnsi="Arial" w:cs="Arial"/>
        </w:rPr>
      </w:pPr>
      <w:r w:rsidRPr="00670AD1">
        <w:rPr>
          <w:rFonts w:ascii="Arial" w:hAnsi="Arial" w:cs="Arial"/>
        </w:rPr>
        <w:t xml:space="preserve">Bluetooth communication </w:t>
      </w:r>
    </w:p>
    <w:p w:rsidR="007F6E4E" w:rsidRPr="00670AD1" w:rsidRDefault="007F6E4E" w:rsidP="007F6E4E">
      <w:pPr>
        <w:pStyle w:val="ListParagraph"/>
        <w:ind w:left="1440"/>
        <w:rPr>
          <w:rFonts w:ascii="Arial" w:hAnsi="Arial" w:cs="Arial"/>
        </w:rPr>
      </w:pPr>
    </w:p>
    <w:p w:rsidR="00A664A1" w:rsidRPr="00670AD1" w:rsidRDefault="00A664A1" w:rsidP="000B2539">
      <w:pPr>
        <w:rPr>
          <w:rFonts w:ascii="Arial" w:hAnsi="Arial" w:cs="Arial"/>
        </w:rPr>
      </w:pPr>
    </w:p>
    <w:p w:rsidR="00A664A1" w:rsidRPr="00670AD1" w:rsidRDefault="00A664A1" w:rsidP="000B2539">
      <w:pPr>
        <w:rPr>
          <w:rFonts w:ascii="Arial" w:hAnsi="Arial" w:cs="Arial"/>
        </w:rPr>
      </w:pPr>
    </w:p>
    <w:p w:rsidR="000B2539" w:rsidRPr="00670AD1" w:rsidRDefault="000B2539" w:rsidP="000B2539">
      <w:pPr>
        <w:rPr>
          <w:rFonts w:ascii="Arial" w:hAnsi="Arial" w:cs="Arial"/>
          <w:sz w:val="24"/>
        </w:rPr>
      </w:pPr>
      <w:r w:rsidRPr="00670AD1">
        <w:rPr>
          <w:rFonts w:ascii="Arial" w:hAnsi="Arial" w:cs="Arial"/>
          <w:sz w:val="24"/>
        </w:rPr>
        <w:t>QPSK</w:t>
      </w:r>
    </w:p>
    <w:p w:rsidR="000B2539" w:rsidRPr="00670AD1" w:rsidRDefault="00354D3C" w:rsidP="000B2539">
      <w:pPr>
        <w:rPr>
          <w:rFonts w:ascii="Arial" w:hAnsi="Arial" w:cs="Arial"/>
          <w:color w:val="000000"/>
          <w:shd w:val="clear" w:color="auto" w:fill="FFFFFF"/>
        </w:rPr>
      </w:pPr>
      <w:r w:rsidRPr="00670AD1">
        <w:rPr>
          <w:rFonts w:ascii="Arial" w:hAnsi="Arial" w:cs="Arial"/>
        </w:rPr>
        <w:t>Q</w:t>
      </w:r>
      <w:r w:rsidR="007F6E4E" w:rsidRPr="00670AD1">
        <w:rPr>
          <w:rFonts w:ascii="Arial" w:hAnsi="Arial" w:cs="Arial"/>
        </w:rPr>
        <w:t>uad</w:t>
      </w:r>
      <w:r w:rsidRPr="00670AD1">
        <w:rPr>
          <w:rFonts w:ascii="Arial" w:hAnsi="Arial" w:cs="Arial"/>
        </w:rPr>
        <w:t xml:space="preserve">rature phase shift keying is a form of modulation technique which comes under PSK. unlike a PSK, a QPSK </w:t>
      </w:r>
      <w:r w:rsidRPr="00670AD1">
        <w:rPr>
          <w:rFonts w:ascii="Arial" w:hAnsi="Arial" w:cs="Arial"/>
          <w:color w:val="000000"/>
          <w:shd w:val="clear" w:color="auto" w:fill="FFFFFF"/>
        </w:rPr>
        <w:t xml:space="preserve">transmits two bits per symbol, so the symbols do not represent 0 or 1, instead it represents 00, 01, 10, or 11. This is possible because the carrier signal is not limited to 2 states, this is due to the carrier wave varying in phase, not amplitude </w:t>
      </w:r>
      <w:r w:rsidRPr="00670AD1">
        <w:rPr>
          <w:rFonts w:ascii="Arial" w:hAnsi="Arial" w:cs="Arial"/>
          <w:color w:val="000000"/>
          <w:shd w:val="clear" w:color="auto" w:fill="FFFFFF"/>
          <w:vertAlign w:val="superscript"/>
        </w:rPr>
        <w:t>(9)</w:t>
      </w:r>
      <w:r w:rsidRPr="00670AD1">
        <w:rPr>
          <w:rFonts w:ascii="Arial" w:hAnsi="Arial" w:cs="Arial"/>
          <w:color w:val="000000"/>
          <w:shd w:val="clear" w:color="auto" w:fill="FFFFFF"/>
        </w:rPr>
        <w:t>.</w:t>
      </w:r>
    </w:p>
    <w:p w:rsidR="00354D3C" w:rsidRPr="00670AD1" w:rsidRDefault="00354D3C" w:rsidP="000B2539">
      <w:pPr>
        <w:rPr>
          <w:rFonts w:ascii="Arial" w:hAnsi="Arial" w:cs="Arial"/>
        </w:rPr>
      </w:pPr>
    </w:p>
    <w:p w:rsidR="00354D3C" w:rsidRPr="00670AD1" w:rsidRDefault="00354D3C" w:rsidP="000B2539">
      <w:pPr>
        <w:rPr>
          <w:rFonts w:ascii="Arial" w:hAnsi="Arial" w:cs="Arial"/>
        </w:rPr>
      </w:pPr>
      <w:r w:rsidRPr="00670AD1">
        <w:rPr>
          <w:rFonts w:ascii="Arial" w:hAnsi="Arial" w:cs="Arial"/>
        </w:rPr>
        <w:t xml:space="preserve">Advantages </w:t>
      </w:r>
      <w:r w:rsidRPr="00670AD1">
        <w:rPr>
          <w:rFonts w:ascii="Arial" w:hAnsi="Arial" w:cs="Arial"/>
          <w:vertAlign w:val="superscript"/>
        </w:rPr>
        <w:t>(10)</w:t>
      </w:r>
      <w:r w:rsidRPr="00670AD1">
        <w:rPr>
          <w:rFonts w:ascii="Arial" w:hAnsi="Arial" w:cs="Arial"/>
        </w:rPr>
        <w:t>;</w:t>
      </w:r>
    </w:p>
    <w:p w:rsidR="00354D3C" w:rsidRPr="00670AD1" w:rsidRDefault="00354D3C" w:rsidP="00354D3C">
      <w:pPr>
        <w:pStyle w:val="ListParagraph"/>
        <w:numPr>
          <w:ilvl w:val="0"/>
          <w:numId w:val="12"/>
        </w:numPr>
        <w:rPr>
          <w:rFonts w:ascii="Arial" w:hAnsi="Arial" w:cs="Arial"/>
        </w:rPr>
      </w:pPr>
      <w:r w:rsidRPr="00670AD1">
        <w:rPr>
          <w:rFonts w:ascii="Arial" w:hAnsi="Arial" w:cs="Arial"/>
        </w:rPr>
        <w:t xml:space="preserve">Very good noise immunity </w:t>
      </w:r>
    </w:p>
    <w:p w:rsidR="00354D3C" w:rsidRPr="00670AD1" w:rsidRDefault="00354D3C" w:rsidP="00354D3C">
      <w:pPr>
        <w:pStyle w:val="ListParagraph"/>
        <w:numPr>
          <w:ilvl w:val="0"/>
          <w:numId w:val="12"/>
        </w:numPr>
        <w:rPr>
          <w:rFonts w:ascii="Arial" w:hAnsi="Arial" w:cs="Arial"/>
        </w:rPr>
      </w:pPr>
      <w:r w:rsidRPr="00670AD1">
        <w:rPr>
          <w:rFonts w:ascii="Arial" w:hAnsi="Arial" w:cs="Arial"/>
        </w:rPr>
        <w:t xml:space="preserve">Low error probability </w:t>
      </w:r>
    </w:p>
    <w:p w:rsidR="00354D3C" w:rsidRPr="00670AD1" w:rsidRDefault="00354D3C" w:rsidP="00354D3C">
      <w:pPr>
        <w:pStyle w:val="ListParagraph"/>
        <w:numPr>
          <w:ilvl w:val="0"/>
          <w:numId w:val="12"/>
        </w:numPr>
        <w:rPr>
          <w:rFonts w:ascii="Arial" w:hAnsi="Arial" w:cs="Arial"/>
        </w:rPr>
      </w:pPr>
      <w:r w:rsidRPr="00670AD1">
        <w:rPr>
          <w:rFonts w:ascii="Arial" w:hAnsi="Arial" w:cs="Arial"/>
        </w:rPr>
        <w:t>Carrier power almost remains constant</w:t>
      </w:r>
    </w:p>
    <w:p w:rsidR="00354D3C" w:rsidRPr="00670AD1" w:rsidRDefault="00354D3C" w:rsidP="00354D3C">
      <w:pPr>
        <w:pStyle w:val="ListParagraph"/>
        <w:ind w:left="1440"/>
        <w:rPr>
          <w:rFonts w:ascii="Arial" w:hAnsi="Arial" w:cs="Arial"/>
        </w:rPr>
      </w:pPr>
    </w:p>
    <w:p w:rsidR="00354D3C" w:rsidRPr="00670AD1" w:rsidRDefault="00354D3C" w:rsidP="000B2539">
      <w:pPr>
        <w:rPr>
          <w:rFonts w:ascii="Arial" w:hAnsi="Arial" w:cs="Arial"/>
        </w:rPr>
      </w:pPr>
      <w:r w:rsidRPr="00670AD1">
        <w:rPr>
          <w:rFonts w:ascii="Arial" w:hAnsi="Arial" w:cs="Arial"/>
        </w:rPr>
        <w:t>Disadvantages;</w:t>
      </w:r>
    </w:p>
    <w:p w:rsidR="00354D3C" w:rsidRPr="00670AD1" w:rsidRDefault="00354D3C" w:rsidP="00354D3C">
      <w:pPr>
        <w:pStyle w:val="ListParagraph"/>
        <w:numPr>
          <w:ilvl w:val="0"/>
          <w:numId w:val="13"/>
        </w:numPr>
        <w:rPr>
          <w:rFonts w:ascii="Arial" w:hAnsi="Arial" w:cs="Arial"/>
        </w:rPr>
      </w:pPr>
      <w:r w:rsidRPr="00670AD1">
        <w:rPr>
          <w:rFonts w:ascii="Arial" w:hAnsi="Arial" w:cs="Arial"/>
        </w:rPr>
        <w:t xml:space="preserve">Less power efficient </w:t>
      </w:r>
    </w:p>
    <w:p w:rsidR="00354D3C" w:rsidRPr="00670AD1" w:rsidRDefault="00354D3C" w:rsidP="00354D3C">
      <w:pPr>
        <w:pStyle w:val="ListParagraph"/>
        <w:numPr>
          <w:ilvl w:val="0"/>
          <w:numId w:val="13"/>
        </w:numPr>
        <w:rPr>
          <w:rFonts w:ascii="Arial" w:hAnsi="Arial" w:cs="Arial"/>
        </w:rPr>
      </w:pPr>
      <w:r w:rsidRPr="00670AD1">
        <w:rPr>
          <w:rFonts w:ascii="Arial" w:hAnsi="Arial" w:cs="Arial"/>
        </w:rPr>
        <w:t xml:space="preserve">More complex due to the 2 bit per symbol transfer  </w:t>
      </w:r>
    </w:p>
    <w:p w:rsidR="00354D3C" w:rsidRPr="00670AD1" w:rsidRDefault="00354D3C" w:rsidP="000B2539">
      <w:pPr>
        <w:rPr>
          <w:rFonts w:ascii="Arial" w:hAnsi="Arial" w:cs="Arial"/>
        </w:rPr>
      </w:pPr>
      <w:r w:rsidRPr="00670AD1">
        <w:rPr>
          <w:rFonts w:ascii="Arial" w:hAnsi="Arial" w:cs="Arial"/>
        </w:rPr>
        <w:t xml:space="preserve">Uses </w:t>
      </w:r>
      <w:r w:rsidRPr="00670AD1">
        <w:rPr>
          <w:rFonts w:ascii="Arial" w:hAnsi="Arial" w:cs="Arial"/>
          <w:vertAlign w:val="superscript"/>
        </w:rPr>
        <w:t>(11)</w:t>
      </w:r>
      <w:r w:rsidRPr="00670AD1">
        <w:rPr>
          <w:rFonts w:ascii="Arial" w:hAnsi="Arial" w:cs="Arial"/>
        </w:rPr>
        <w:t>;</w:t>
      </w:r>
    </w:p>
    <w:p w:rsidR="00354D3C" w:rsidRPr="00670AD1" w:rsidRDefault="00354D3C" w:rsidP="00354D3C">
      <w:pPr>
        <w:pStyle w:val="ListParagraph"/>
        <w:numPr>
          <w:ilvl w:val="0"/>
          <w:numId w:val="14"/>
        </w:numPr>
        <w:rPr>
          <w:rFonts w:ascii="Arial" w:hAnsi="Arial" w:cs="Arial"/>
        </w:rPr>
      </w:pPr>
      <w:r w:rsidRPr="00670AD1">
        <w:rPr>
          <w:rFonts w:ascii="Arial" w:hAnsi="Arial" w:cs="Arial"/>
        </w:rPr>
        <w:t xml:space="preserve">Satellite transmission </w:t>
      </w:r>
    </w:p>
    <w:p w:rsidR="00354D3C" w:rsidRPr="00670AD1" w:rsidRDefault="00354D3C" w:rsidP="00354D3C">
      <w:pPr>
        <w:pStyle w:val="ListParagraph"/>
        <w:numPr>
          <w:ilvl w:val="0"/>
          <w:numId w:val="14"/>
        </w:numPr>
        <w:rPr>
          <w:rFonts w:ascii="Arial" w:hAnsi="Arial" w:cs="Arial"/>
        </w:rPr>
      </w:pPr>
      <w:r w:rsidRPr="00670AD1">
        <w:rPr>
          <w:rFonts w:ascii="Arial" w:hAnsi="Arial" w:cs="Arial"/>
        </w:rPr>
        <w:t xml:space="preserve">Cable modems </w:t>
      </w:r>
    </w:p>
    <w:p w:rsidR="00354D3C" w:rsidRPr="00670AD1" w:rsidRDefault="00354D3C" w:rsidP="00354D3C">
      <w:pPr>
        <w:pStyle w:val="ListParagraph"/>
        <w:numPr>
          <w:ilvl w:val="0"/>
          <w:numId w:val="14"/>
        </w:numPr>
        <w:rPr>
          <w:rFonts w:ascii="Arial" w:hAnsi="Arial" w:cs="Arial"/>
        </w:rPr>
      </w:pPr>
      <w:r w:rsidRPr="00670AD1">
        <w:rPr>
          <w:rFonts w:ascii="Arial" w:hAnsi="Arial" w:cs="Arial"/>
        </w:rPr>
        <w:t xml:space="preserve">Mobile phones </w:t>
      </w:r>
    </w:p>
    <w:p w:rsidR="000B2539" w:rsidRPr="00670AD1" w:rsidRDefault="000B2539" w:rsidP="000B2539">
      <w:pPr>
        <w:rPr>
          <w:rFonts w:ascii="Arial" w:hAnsi="Arial" w:cs="Arial"/>
        </w:rPr>
      </w:pPr>
    </w:p>
    <w:p w:rsidR="000B2539" w:rsidRPr="00670AD1" w:rsidRDefault="000B2539" w:rsidP="000B2539">
      <w:pPr>
        <w:rPr>
          <w:rFonts w:ascii="Arial" w:hAnsi="Arial" w:cs="Arial"/>
          <w:sz w:val="24"/>
        </w:rPr>
      </w:pPr>
      <w:r w:rsidRPr="00670AD1">
        <w:rPr>
          <w:rFonts w:ascii="Arial" w:hAnsi="Arial" w:cs="Arial"/>
          <w:sz w:val="24"/>
        </w:rPr>
        <w:t>QAM</w:t>
      </w:r>
    </w:p>
    <w:p w:rsidR="00FE3A63" w:rsidRPr="00670AD1" w:rsidRDefault="00866049">
      <w:pPr>
        <w:rPr>
          <w:rFonts w:ascii="Arial" w:hAnsi="Arial" w:cs="Arial"/>
        </w:rPr>
      </w:pPr>
      <w:r w:rsidRPr="00670AD1">
        <w:rPr>
          <w:rFonts w:ascii="Arial" w:hAnsi="Arial" w:cs="Arial"/>
        </w:rPr>
        <w:t xml:space="preserve">Quadrature Amplitude modulation uses both amplitude and phase. QAM is a signal in which two carriers shifted in phase by 90 degrees are modulated and combined to give an output signal. As a </w:t>
      </w:r>
      <w:r w:rsidRPr="00670AD1">
        <w:rPr>
          <w:rFonts w:ascii="Arial" w:hAnsi="Arial" w:cs="Arial"/>
        </w:rPr>
        <w:lastRenderedPageBreak/>
        <w:t xml:space="preserve">result of this modulation the signals have a 90⁰ phase difference, this means they are in quadrature </w:t>
      </w:r>
      <w:r w:rsidRPr="00670AD1">
        <w:rPr>
          <w:rFonts w:ascii="Arial" w:hAnsi="Arial" w:cs="Arial"/>
          <w:vertAlign w:val="superscript"/>
        </w:rPr>
        <w:t>(13)</w:t>
      </w:r>
      <w:r w:rsidRPr="00670AD1">
        <w:rPr>
          <w:rFonts w:ascii="Arial" w:hAnsi="Arial" w:cs="Arial"/>
        </w:rPr>
        <w:t>.</w:t>
      </w:r>
    </w:p>
    <w:p w:rsidR="00746AC3" w:rsidRPr="00670AD1" w:rsidRDefault="00746AC3">
      <w:pPr>
        <w:rPr>
          <w:rFonts w:ascii="Arial" w:hAnsi="Arial" w:cs="Arial"/>
        </w:rPr>
      </w:pPr>
    </w:p>
    <w:p w:rsidR="00746AC3" w:rsidRPr="00670AD1" w:rsidRDefault="00746AC3">
      <w:pPr>
        <w:rPr>
          <w:rFonts w:ascii="Arial" w:hAnsi="Arial" w:cs="Arial"/>
        </w:rPr>
      </w:pPr>
      <w:r w:rsidRPr="00670AD1">
        <w:rPr>
          <w:rFonts w:ascii="Arial" w:hAnsi="Arial" w:cs="Arial"/>
        </w:rPr>
        <w:t>Advantages;</w:t>
      </w:r>
    </w:p>
    <w:p w:rsidR="00746AC3" w:rsidRPr="00670AD1" w:rsidRDefault="00866049" w:rsidP="00866049">
      <w:pPr>
        <w:pStyle w:val="ListParagraph"/>
        <w:numPr>
          <w:ilvl w:val="0"/>
          <w:numId w:val="16"/>
        </w:numPr>
        <w:rPr>
          <w:rFonts w:ascii="Arial" w:hAnsi="Arial" w:cs="Arial"/>
        </w:rPr>
      </w:pPr>
      <w:r w:rsidRPr="00670AD1">
        <w:rPr>
          <w:rFonts w:ascii="Arial" w:hAnsi="Arial" w:cs="Arial"/>
        </w:rPr>
        <w:t xml:space="preserve">Increased efficiency for transmission of radio communications </w:t>
      </w:r>
    </w:p>
    <w:p w:rsidR="00866049" w:rsidRPr="00670AD1" w:rsidRDefault="00866049" w:rsidP="00866049">
      <w:pPr>
        <w:pStyle w:val="ListParagraph"/>
        <w:numPr>
          <w:ilvl w:val="0"/>
          <w:numId w:val="16"/>
        </w:numPr>
        <w:rPr>
          <w:rFonts w:ascii="Arial" w:hAnsi="Arial" w:cs="Arial"/>
        </w:rPr>
      </w:pPr>
      <w:r w:rsidRPr="00670AD1">
        <w:rPr>
          <w:rFonts w:ascii="Arial" w:hAnsi="Arial" w:cs="Arial"/>
        </w:rPr>
        <w:t xml:space="preserve">Higher data rates </w:t>
      </w:r>
      <w:r w:rsidRPr="00670AD1">
        <w:rPr>
          <w:rFonts w:ascii="Arial" w:hAnsi="Arial" w:cs="Arial"/>
          <w:vertAlign w:val="superscript"/>
        </w:rPr>
        <w:t>(14)</w:t>
      </w:r>
    </w:p>
    <w:p w:rsidR="00866049" w:rsidRPr="00670AD1" w:rsidRDefault="00866049" w:rsidP="00866049">
      <w:pPr>
        <w:pStyle w:val="ListParagraph"/>
        <w:numPr>
          <w:ilvl w:val="0"/>
          <w:numId w:val="16"/>
        </w:numPr>
        <w:rPr>
          <w:rFonts w:ascii="Arial" w:hAnsi="Arial" w:cs="Arial"/>
        </w:rPr>
      </w:pPr>
      <w:r w:rsidRPr="00670AD1">
        <w:rPr>
          <w:rFonts w:ascii="Arial" w:hAnsi="Arial" w:cs="Arial"/>
        </w:rPr>
        <w:t>Low error value probability</w:t>
      </w:r>
    </w:p>
    <w:p w:rsidR="00866049" w:rsidRPr="00670AD1" w:rsidRDefault="00866049" w:rsidP="00866049">
      <w:pPr>
        <w:pStyle w:val="ListParagraph"/>
        <w:numPr>
          <w:ilvl w:val="0"/>
          <w:numId w:val="16"/>
        </w:numPr>
        <w:rPr>
          <w:rFonts w:ascii="Arial" w:hAnsi="Arial" w:cs="Arial"/>
        </w:rPr>
      </w:pPr>
      <w:r w:rsidRPr="00670AD1">
        <w:rPr>
          <w:rFonts w:ascii="Arial" w:hAnsi="Arial" w:cs="Arial"/>
        </w:rPr>
        <w:t>High noise immunity</w:t>
      </w:r>
    </w:p>
    <w:p w:rsidR="00746AC3" w:rsidRPr="00670AD1" w:rsidRDefault="00746AC3">
      <w:pPr>
        <w:rPr>
          <w:rFonts w:ascii="Arial" w:hAnsi="Arial" w:cs="Arial"/>
        </w:rPr>
      </w:pPr>
      <w:r w:rsidRPr="00670AD1">
        <w:rPr>
          <w:rFonts w:ascii="Arial" w:hAnsi="Arial" w:cs="Arial"/>
        </w:rPr>
        <w:t>Disadvantages;</w:t>
      </w:r>
    </w:p>
    <w:p w:rsidR="00746AC3" w:rsidRPr="00670AD1" w:rsidRDefault="00866049" w:rsidP="00866049">
      <w:pPr>
        <w:pStyle w:val="ListParagraph"/>
        <w:numPr>
          <w:ilvl w:val="0"/>
          <w:numId w:val="17"/>
        </w:numPr>
        <w:rPr>
          <w:rFonts w:ascii="Arial" w:hAnsi="Arial" w:cs="Arial"/>
        </w:rPr>
      </w:pPr>
      <w:r w:rsidRPr="00670AD1">
        <w:rPr>
          <w:rFonts w:ascii="Arial" w:hAnsi="Arial" w:cs="Arial"/>
        </w:rPr>
        <w:t>Amplitude changes are more susceptible to noise</w:t>
      </w:r>
    </w:p>
    <w:p w:rsidR="00866049" w:rsidRPr="00670AD1" w:rsidRDefault="00866049" w:rsidP="00866049">
      <w:pPr>
        <w:pStyle w:val="ListParagraph"/>
        <w:numPr>
          <w:ilvl w:val="0"/>
          <w:numId w:val="17"/>
        </w:numPr>
        <w:rPr>
          <w:rFonts w:ascii="Arial" w:hAnsi="Arial" w:cs="Arial"/>
        </w:rPr>
      </w:pPr>
      <w:r w:rsidRPr="00670AD1">
        <w:rPr>
          <w:rFonts w:ascii="Arial" w:hAnsi="Arial" w:cs="Arial"/>
        </w:rPr>
        <w:t xml:space="preserve">Higher power consumption </w:t>
      </w:r>
    </w:p>
    <w:p w:rsidR="00866049" w:rsidRPr="00670AD1" w:rsidRDefault="00866049" w:rsidP="00866049">
      <w:pPr>
        <w:pStyle w:val="ListParagraph"/>
        <w:numPr>
          <w:ilvl w:val="0"/>
          <w:numId w:val="17"/>
        </w:numPr>
        <w:rPr>
          <w:rFonts w:ascii="Arial" w:hAnsi="Arial" w:cs="Arial"/>
        </w:rPr>
      </w:pPr>
      <w:r w:rsidRPr="00670AD1">
        <w:rPr>
          <w:rFonts w:ascii="Arial" w:hAnsi="Arial" w:cs="Arial"/>
        </w:rPr>
        <w:t>Higher order QAMs have more closely spaced constellation points – meaning they can produce more errors</w:t>
      </w:r>
    </w:p>
    <w:p w:rsidR="00746AC3" w:rsidRPr="00670AD1" w:rsidRDefault="00746AC3">
      <w:pPr>
        <w:rPr>
          <w:rFonts w:ascii="Arial" w:hAnsi="Arial" w:cs="Arial"/>
        </w:rPr>
      </w:pPr>
      <w:r w:rsidRPr="00670AD1">
        <w:rPr>
          <w:rFonts w:ascii="Arial" w:hAnsi="Arial" w:cs="Arial"/>
        </w:rPr>
        <w:t>Uses;</w:t>
      </w:r>
    </w:p>
    <w:p w:rsidR="00746AC3" w:rsidRPr="00670AD1" w:rsidRDefault="00866049" w:rsidP="00746AC3">
      <w:pPr>
        <w:pStyle w:val="ListParagraph"/>
        <w:numPr>
          <w:ilvl w:val="0"/>
          <w:numId w:val="15"/>
        </w:numPr>
        <w:rPr>
          <w:rFonts w:ascii="Arial" w:hAnsi="Arial" w:cs="Arial"/>
        </w:rPr>
      </w:pPr>
      <w:r w:rsidRPr="00670AD1">
        <w:rPr>
          <w:rFonts w:ascii="Arial" w:hAnsi="Arial" w:cs="Arial"/>
        </w:rPr>
        <w:t xml:space="preserve">Microwave digital signal transmission </w:t>
      </w:r>
      <w:r w:rsidRPr="00670AD1">
        <w:rPr>
          <w:rFonts w:ascii="Arial" w:hAnsi="Arial" w:cs="Arial"/>
          <w:vertAlign w:val="superscript"/>
        </w:rPr>
        <w:t>(12)</w:t>
      </w:r>
    </w:p>
    <w:p w:rsidR="00866049" w:rsidRPr="00670AD1" w:rsidRDefault="00866049" w:rsidP="00746AC3">
      <w:pPr>
        <w:pStyle w:val="ListParagraph"/>
        <w:numPr>
          <w:ilvl w:val="0"/>
          <w:numId w:val="15"/>
        </w:numPr>
        <w:rPr>
          <w:rFonts w:ascii="Arial" w:hAnsi="Arial" w:cs="Arial"/>
        </w:rPr>
      </w:pPr>
      <w:r w:rsidRPr="00670AD1">
        <w:rPr>
          <w:rFonts w:ascii="Arial" w:hAnsi="Arial" w:cs="Arial"/>
        </w:rPr>
        <w:t>TV networks</w:t>
      </w:r>
    </w:p>
    <w:p w:rsidR="00866049" w:rsidRPr="00670AD1" w:rsidRDefault="00866049" w:rsidP="00746AC3">
      <w:pPr>
        <w:pStyle w:val="ListParagraph"/>
        <w:numPr>
          <w:ilvl w:val="0"/>
          <w:numId w:val="15"/>
        </w:numPr>
        <w:rPr>
          <w:rFonts w:ascii="Arial" w:hAnsi="Arial" w:cs="Arial"/>
        </w:rPr>
      </w:pPr>
      <w:r w:rsidRPr="00670AD1">
        <w:rPr>
          <w:rFonts w:ascii="Arial" w:hAnsi="Arial" w:cs="Arial"/>
        </w:rPr>
        <w:t xml:space="preserve">Wireless communications networks </w:t>
      </w:r>
    </w:p>
    <w:p w:rsidR="00FE3A63" w:rsidRPr="00670AD1" w:rsidRDefault="00FE3A63">
      <w:pPr>
        <w:rPr>
          <w:rFonts w:ascii="Arial" w:hAnsi="Arial" w:cs="Arial"/>
          <w:b/>
          <w:sz w:val="28"/>
        </w:rPr>
      </w:pPr>
    </w:p>
    <w:p w:rsidR="00386A4F" w:rsidRPr="00670AD1" w:rsidRDefault="00386A4F" w:rsidP="007C39B3">
      <w:pPr>
        <w:rPr>
          <w:rFonts w:ascii="Arial" w:hAnsi="Arial" w:cs="Arial"/>
          <w:b/>
          <w:sz w:val="28"/>
          <w:u w:val="single"/>
        </w:rPr>
      </w:pPr>
      <w:r w:rsidRPr="00670AD1">
        <w:rPr>
          <w:rFonts w:ascii="Arial" w:hAnsi="Arial" w:cs="Arial"/>
          <w:b/>
          <w:sz w:val="28"/>
          <w:u w:val="single"/>
        </w:rPr>
        <w:t>SIMULATION MODELS</w:t>
      </w:r>
      <w:r w:rsidR="007C39B3" w:rsidRPr="00670AD1">
        <w:rPr>
          <w:rFonts w:ascii="Arial" w:hAnsi="Arial" w:cs="Arial"/>
          <w:b/>
          <w:sz w:val="28"/>
          <w:u w:val="single"/>
        </w:rPr>
        <w:t xml:space="preserve"> &amp; RESULTS</w:t>
      </w:r>
    </w:p>
    <w:p w:rsidR="009445AE" w:rsidRPr="007721E0" w:rsidRDefault="009445AE" w:rsidP="009445AE">
      <w:pPr>
        <w:rPr>
          <w:rFonts w:ascii="Arial" w:hAnsi="Arial" w:cs="Arial"/>
          <w:sz w:val="28"/>
        </w:rPr>
      </w:pPr>
    </w:p>
    <w:p w:rsidR="007C39B3" w:rsidRPr="00670AD1" w:rsidRDefault="007C39B3" w:rsidP="007C39B3">
      <w:pPr>
        <w:rPr>
          <w:rFonts w:ascii="Arial" w:hAnsi="Arial" w:cs="Arial"/>
          <w:sz w:val="24"/>
        </w:rPr>
      </w:pPr>
      <w:r w:rsidRPr="00670AD1">
        <w:rPr>
          <w:rFonts w:ascii="Arial" w:hAnsi="Arial" w:cs="Arial"/>
          <w:sz w:val="24"/>
        </w:rPr>
        <w:t xml:space="preserve">FILTER – ASK &amp; PSK </w:t>
      </w:r>
    </w:p>
    <w:p w:rsidR="007C39B3" w:rsidRPr="007721E0" w:rsidRDefault="007C39B3" w:rsidP="007C39B3">
      <w:pPr>
        <w:rPr>
          <w:rFonts w:ascii="Arial" w:hAnsi="Arial" w:cs="Arial"/>
        </w:rPr>
      </w:pPr>
    </w:p>
    <w:p w:rsidR="007C39B3" w:rsidRPr="007721E0" w:rsidRDefault="007C39B3" w:rsidP="007C39B3">
      <w:pPr>
        <w:rPr>
          <w:rFonts w:ascii="Arial" w:hAnsi="Arial" w:cs="Arial"/>
        </w:rPr>
      </w:pPr>
      <w:r w:rsidRPr="007721E0">
        <w:rPr>
          <w:rFonts w:ascii="Arial" w:hAnsi="Arial" w:cs="Arial"/>
        </w:rPr>
        <w:t>For the ASK &amp; PSK the same filter was used, this was a lowpass 21</w:t>
      </w:r>
      <w:r w:rsidRPr="007721E0">
        <w:rPr>
          <w:rFonts w:ascii="Arial" w:hAnsi="Arial" w:cs="Arial"/>
          <w:vertAlign w:val="superscript"/>
        </w:rPr>
        <w:t>st</w:t>
      </w:r>
      <w:r w:rsidRPr="007721E0">
        <w:rPr>
          <w:rFonts w:ascii="Arial" w:hAnsi="Arial" w:cs="Arial"/>
        </w:rPr>
        <w:t xml:space="preserve"> order window filter operating at a frequency of 50Hz, shown in figure.1 </w:t>
      </w:r>
    </w:p>
    <w:p w:rsidR="007C39B3" w:rsidRPr="007721E0" w:rsidRDefault="007C39B3" w:rsidP="00386A4F">
      <w:pPr>
        <w:ind w:left="720"/>
        <w:rPr>
          <w:rFonts w:ascii="Arial" w:hAnsi="Arial" w:cs="Arial"/>
        </w:rPr>
      </w:pPr>
    </w:p>
    <w:p w:rsidR="007C39B3" w:rsidRPr="007721E0" w:rsidRDefault="007C39B3" w:rsidP="007C39B3">
      <w:pPr>
        <w:ind w:left="720"/>
        <w:jc w:val="center"/>
        <w:rPr>
          <w:rFonts w:ascii="Arial" w:hAnsi="Arial" w:cs="Arial"/>
        </w:rPr>
      </w:pPr>
      <w:r w:rsidRPr="007721E0">
        <w:rPr>
          <w:rFonts w:ascii="Arial" w:hAnsi="Arial" w:cs="Arial"/>
          <w:noProof/>
        </w:rPr>
        <w:drawing>
          <wp:anchor distT="0" distB="0" distL="114300" distR="114300" simplePos="0" relativeHeight="251658240" behindDoc="0" locked="0" layoutInCell="1" allowOverlap="1" wp14:anchorId="27670122">
            <wp:simplePos x="0" y="0"/>
            <wp:positionH relativeFrom="margin">
              <wp:align>right</wp:align>
            </wp:positionH>
            <wp:positionV relativeFrom="paragraph">
              <wp:posOffset>4445</wp:posOffset>
            </wp:positionV>
            <wp:extent cx="5731510" cy="4728210"/>
            <wp:effectExtent l="0" t="0" r="2540" b="0"/>
            <wp:wrapSquare wrapText="bothSides"/>
            <wp:docPr id="3" name="Picture 2">
              <a:extLst xmlns:a="http://schemas.openxmlformats.org/drawingml/2006/main">
                <a:ext uri="{FF2B5EF4-FFF2-40B4-BE49-F238E27FC236}">
                  <a16:creationId xmlns:a16="http://schemas.microsoft.com/office/drawing/2014/main" id="{78D86586-454A-4F9C-ACAB-82524471A2D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a:extLst>
                        <a:ext uri="{FF2B5EF4-FFF2-40B4-BE49-F238E27FC236}">
                          <a16:creationId xmlns:a16="http://schemas.microsoft.com/office/drawing/2014/main" id="{78D86586-454A-4F9C-ACAB-82524471A2DA}"/>
                        </a:ext>
                      </a:extLst>
                    </pic:cNvPr>
                    <pic:cNvPicPr>
                      <a:picLocks noChangeAspect="1"/>
                    </pic:cNvPicPr>
                  </pic:nvPicPr>
                  <pic:blipFill>
                    <a:blip r:embed="rId5">
                      <a:extLst>
                        <a:ext uri="{28A0092B-C50C-407E-A947-70E740481C1C}">
                          <a14:useLocalDpi xmlns:a14="http://schemas.microsoft.com/office/drawing/2010/main" val="0"/>
                        </a:ext>
                      </a:extLst>
                    </a:blip>
                    <a:stretch>
                      <a:fillRect/>
                    </a:stretch>
                  </pic:blipFill>
                  <pic:spPr>
                    <a:xfrm>
                      <a:off x="0" y="0"/>
                      <a:ext cx="5731510" cy="4728210"/>
                    </a:xfrm>
                    <a:prstGeom prst="rect">
                      <a:avLst/>
                    </a:prstGeom>
                  </pic:spPr>
                </pic:pic>
              </a:graphicData>
            </a:graphic>
          </wp:anchor>
        </w:drawing>
      </w:r>
    </w:p>
    <w:p w:rsidR="007C39B3" w:rsidRPr="007721E0" w:rsidRDefault="007C39B3" w:rsidP="007C39B3">
      <w:pPr>
        <w:ind w:left="720"/>
        <w:jc w:val="center"/>
        <w:rPr>
          <w:rFonts w:ascii="Arial" w:hAnsi="Arial" w:cs="Arial"/>
        </w:rPr>
      </w:pPr>
      <w:r w:rsidRPr="007721E0">
        <w:rPr>
          <w:rFonts w:ascii="Arial" w:hAnsi="Arial" w:cs="Arial"/>
        </w:rPr>
        <w:lastRenderedPageBreak/>
        <w:t>Figure.1</w:t>
      </w:r>
    </w:p>
    <w:p w:rsidR="007C39B3" w:rsidRPr="007721E0" w:rsidRDefault="007C39B3" w:rsidP="00386A4F">
      <w:pPr>
        <w:ind w:left="720"/>
        <w:rPr>
          <w:rFonts w:ascii="Arial" w:hAnsi="Arial" w:cs="Arial"/>
        </w:rPr>
      </w:pPr>
    </w:p>
    <w:p w:rsidR="007C39B3" w:rsidRPr="007721E0" w:rsidRDefault="007C39B3" w:rsidP="00386A4F">
      <w:pPr>
        <w:ind w:left="720"/>
        <w:rPr>
          <w:rFonts w:ascii="Arial" w:hAnsi="Arial" w:cs="Arial"/>
        </w:rPr>
      </w:pPr>
    </w:p>
    <w:p w:rsidR="00386A4F" w:rsidRPr="00670AD1" w:rsidRDefault="00F16B25" w:rsidP="00ED7E04">
      <w:pPr>
        <w:rPr>
          <w:rFonts w:ascii="Arial" w:hAnsi="Arial" w:cs="Arial"/>
          <w:sz w:val="24"/>
        </w:rPr>
      </w:pPr>
      <w:r w:rsidRPr="00670AD1">
        <w:rPr>
          <w:rFonts w:ascii="Arial" w:hAnsi="Arial" w:cs="Arial"/>
          <w:sz w:val="24"/>
        </w:rPr>
        <w:t>ASK</w:t>
      </w:r>
    </w:p>
    <w:p w:rsidR="00F16B25" w:rsidRPr="007721E0" w:rsidRDefault="00F16B25" w:rsidP="00ED7E04">
      <w:pPr>
        <w:rPr>
          <w:rFonts w:ascii="Arial" w:hAnsi="Arial" w:cs="Arial"/>
        </w:rPr>
      </w:pPr>
    </w:p>
    <w:p w:rsidR="00ED7E04" w:rsidRPr="007721E0" w:rsidRDefault="00ED7E04" w:rsidP="00ED7E04">
      <w:pPr>
        <w:rPr>
          <w:rFonts w:ascii="Arial" w:hAnsi="Arial" w:cs="Arial"/>
        </w:rPr>
      </w:pPr>
      <w:r w:rsidRPr="007721E0">
        <w:rPr>
          <w:rFonts w:ascii="Arial" w:hAnsi="Arial" w:cs="Arial"/>
        </w:rPr>
        <w:t>For the ASK the modulator was made of a sine wave, a 0 constant and a switch with the threshold set at 0.5, this means any signal above or below 0.5 will cause the switch to cycle between high and low giving an output signal of either 0 or 1. The noise is then added using a AWGN, this the variable parameter used to take readings, the range went from 5dB to -50dB for the tests but was stopped before if the system failed. The system is then demodulated using 2 constants, 1 &amp; 0, and a switch acting on the same principal as the modulation part.</w:t>
      </w:r>
    </w:p>
    <w:p w:rsidR="00ED7E04" w:rsidRPr="007721E0" w:rsidRDefault="00ED7E04" w:rsidP="00ED7E04">
      <w:pPr>
        <w:rPr>
          <w:rFonts w:ascii="Arial" w:hAnsi="Arial" w:cs="Arial"/>
        </w:rPr>
      </w:pPr>
      <w:r w:rsidRPr="007721E0">
        <w:rPr>
          <w:rFonts w:ascii="Arial" w:hAnsi="Arial" w:cs="Arial"/>
        </w:rPr>
        <w:t xml:space="preserve">Finally, the error calculation is done using an error rate calculator, the output signal is fed straight in, then the source signal is fed through a delay so both waves are in the same phase to allow for the error calculation, the system can be seen in figure.2. </w:t>
      </w:r>
    </w:p>
    <w:p w:rsidR="00ED7E04" w:rsidRPr="007721E0" w:rsidRDefault="00ED7E04" w:rsidP="00ED7E04">
      <w:pPr>
        <w:rPr>
          <w:rFonts w:ascii="Arial" w:hAnsi="Arial" w:cs="Arial"/>
        </w:rPr>
      </w:pPr>
      <w:r w:rsidRPr="007721E0">
        <w:rPr>
          <w:rFonts w:ascii="Arial" w:hAnsi="Arial" w:cs="Arial"/>
        </w:rPr>
        <w:t>As seen in figure.3, the ASK system failed at -40dB signal to noise ration.</w:t>
      </w:r>
    </w:p>
    <w:p w:rsidR="00ED7E04" w:rsidRPr="007721E0" w:rsidRDefault="00ED7E04" w:rsidP="00ED7E04">
      <w:pPr>
        <w:rPr>
          <w:rFonts w:ascii="Arial" w:hAnsi="Arial" w:cs="Arial"/>
        </w:rPr>
      </w:pPr>
    </w:p>
    <w:p w:rsidR="00ED7E04" w:rsidRPr="007721E0" w:rsidRDefault="00ED7E04" w:rsidP="00386A4F">
      <w:pPr>
        <w:ind w:left="720"/>
        <w:rPr>
          <w:rFonts w:ascii="Arial" w:hAnsi="Arial" w:cs="Arial"/>
        </w:rPr>
      </w:pPr>
    </w:p>
    <w:p w:rsidR="00ED7E04" w:rsidRPr="007721E0" w:rsidRDefault="00ED7E04" w:rsidP="00386A4F">
      <w:pPr>
        <w:ind w:left="720"/>
        <w:rPr>
          <w:rFonts w:ascii="Arial" w:hAnsi="Arial" w:cs="Arial"/>
        </w:rPr>
      </w:pPr>
      <w:r w:rsidRPr="007721E0">
        <w:rPr>
          <w:rFonts w:ascii="Arial" w:hAnsi="Arial" w:cs="Arial"/>
          <w:noProof/>
        </w:rPr>
        <w:drawing>
          <wp:anchor distT="0" distB="0" distL="114300" distR="114300" simplePos="0" relativeHeight="251659264" behindDoc="0" locked="0" layoutInCell="1" allowOverlap="1" wp14:anchorId="38E9E380">
            <wp:simplePos x="0" y="0"/>
            <wp:positionH relativeFrom="margin">
              <wp:align>right</wp:align>
            </wp:positionH>
            <wp:positionV relativeFrom="paragraph">
              <wp:posOffset>64770</wp:posOffset>
            </wp:positionV>
            <wp:extent cx="5731510" cy="1490980"/>
            <wp:effectExtent l="0" t="0" r="2540" b="0"/>
            <wp:wrapSquare wrapText="bothSides"/>
            <wp:docPr id="2" name="Picture 1">
              <a:extLst xmlns:a="http://schemas.openxmlformats.org/drawingml/2006/main">
                <a:ext uri="{FF2B5EF4-FFF2-40B4-BE49-F238E27FC236}">
                  <a16:creationId xmlns:a16="http://schemas.microsoft.com/office/drawing/2014/main" id="{976FE877-22AD-4FDE-BE65-99140AC6ED99}"/>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976FE877-22AD-4FDE-BE65-99140AC6ED99}"/>
                        </a:ext>
                      </a:extLst>
                    </pic:cNvPr>
                    <pic:cNvPicPr>
                      <a:picLocks noChangeAspect="1"/>
                    </pic:cNvPicPr>
                  </pic:nvPicPr>
                  <pic:blipFill>
                    <a:blip r:embed="rId6" cstate="print">
                      <a:extLst>
                        <a:ext uri="{28A0092B-C50C-407E-A947-70E740481C1C}">
                          <a14:useLocalDpi xmlns:a14="http://schemas.microsoft.com/office/drawing/2010/main" val="0"/>
                        </a:ext>
                      </a:extLst>
                    </a:blip>
                    <a:stretch>
                      <a:fillRect/>
                    </a:stretch>
                  </pic:blipFill>
                  <pic:spPr>
                    <a:xfrm>
                      <a:off x="0" y="0"/>
                      <a:ext cx="5731510" cy="1490980"/>
                    </a:xfrm>
                    <a:prstGeom prst="rect">
                      <a:avLst/>
                    </a:prstGeom>
                  </pic:spPr>
                </pic:pic>
              </a:graphicData>
            </a:graphic>
          </wp:anchor>
        </w:drawing>
      </w:r>
    </w:p>
    <w:p w:rsidR="00F16B25" w:rsidRPr="007721E0" w:rsidRDefault="00ED7E04" w:rsidP="00ED7E04">
      <w:pPr>
        <w:ind w:left="720"/>
        <w:jc w:val="center"/>
        <w:rPr>
          <w:rFonts w:ascii="Arial" w:hAnsi="Arial" w:cs="Arial"/>
        </w:rPr>
      </w:pPr>
      <w:r w:rsidRPr="007721E0">
        <w:rPr>
          <w:rFonts w:ascii="Arial" w:hAnsi="Arial" w:cs="Arial"/>
          <w:noProof/>
        </w:rPr>
        <w:drawing>
          <wp:anchor distT="0" distB="0" distL="114300" distR="114300" simplePos="0" relativeHeight="251661312" behindDoc="0" locked="0" layoutInCell="1" allowOverlap="1" wp14:anchorId="074B8E2A">
            <wp:simplePos x="0" y="0"/>
            <wp:positionH relativeFrom="margin">
              <wp:align>right</wp:align>
            </wp:positionH>
            <wp:positionV relativeFrom="paragraph">
              <wp:posOffset>382905</wp:posOffset>
            </wp:positionV>
            <wp:extent cx="5864860" cy="3305175"/>
            <wp:effectExtent l="0" t="0" r="2540" b="9525"/>
            <wp:wrapSquare wrapText="bothSides"/>
            <wp:docPr id="1" name="Chart 1">
              <a:extLst xmlns:a="http://schemas.openxmlformats.org/drawingml/2006/main">
                <a:ext uri="{FF2B5EF4-FFF2-40B4-BE49-F238E27FC236}">
                  <a16:creationId xmlns:a16="http://schemas.microsoft.com/office/drawing/2014/main" id="{59113F8E-B0A1-4505-AE69-3F96601E627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7"/>
              </a:graphicData>
            </a:graphic>
            <wp14:sizeRelH relativeFrom="margin">
              <wp14:pctWidth>0</wp14:pctWidth>
            </wp14:sizeRelH>
            <wp14:sizeRelV relativeFrom="margin">
              <wp14:pctHeight>0</wp14:pctHeight>
            </wp14:sizeRelV>
          </wp:anchor>
        </w:drawing>
      </w:r>
      <w:r w:rsidRPr="007721E0">
        <w:rPr>
          <w:rFonts w:ascii="Arial" w:hAnsi="Arial" w:cs="Arial"/>
        </w:rPr>
        <w:t>Figure.2</w:t>
      </w:r>
    </w:p>
    <w:p w:rsidR="00ED7E04" w:rsidRPr="007721E0" w:rsidRDefault="00ED7E04" w:rsidP="00386A4F">
      <w:pPr>
        <w:ind w:left="720"/>
        <w:rPr>
          <w:rFonts w:ascii="Arial" w:hAnsi="Arial" w:cs="Arial"/>
        </w:rPr>
      </w:pPr>
    </w:p>
    <w:p w:rsidR="00F16B25" w:rsidRPr="007721E0" w:rsidRDefault="00ED7E04" w:rsidP="00ED7E04">
      <w:pPr>
        <w:ind w:left="720"/>
        <w:jc w:val="center"/>
        <w:rPr>
          <w:rFonts w:ascii="Arial" w:hAnsi="Arial" w:cs="Arial"/>
        </w:rPr>
      </w:pPr>
      <w:r w:rsidRPr="007721E0">
        <w:rPr>
          <w:rFonts w:ascii="Arial" w:hAnsi="Arial" w:cs="Arial"/>
        </w:rPr>
        <w:t>Figure.3</w:t>
      </w:r>
    </w:p>
    <w:p w:rsidR="00ED7E04" w:rsidRPr="007721E0" w:rsidRDefault="00ED7E04" w:rsidP="00386A4F">
      <w:pPr>
        <w:ind w:left="720"/>
        <w:rPr>
          <w:rFonts w:ascii="Arial" w:hAnsi="Arial" w:cs="Arial"/>
        </w:rPr>
      </w:pPr>
    </w:p>
    <w:p w:rsidR="008E1776" w:rsidRPr="007721E0" w:rsidRDefault="008E1776" w:rsidP="00ED7E04">
      <w:pPr>
        <w:rPr>
          <w:rFonts w:ascii="Arial" w:hAnsi="Arial" w:cs="Arial"/>
        </w:rPr>
      </w:pPr>
    </w:p>
    <w:p w:rsidR="00670AD1" w:rsidRDefault="00670AD1" w:rsidP="00ED7E04">
      <w:pPr>
        <w:rPr>
          <w:rFonts w:ascii="Arial" w:hAnsi="Arial" w:cs="Arial"/>
          <w:sz w:val="24"/>
        </w:rPr>
      </w:pPr>
    </w:p>
    <w:p w:rsidR="00670AD1" w:rsidRDefault="00670AD1" w:rsidP="00ED7E04">
      <w:pPr>
        <w:rPr>
          <w:rFonts w:ascii="Arial" w:hAnsi="Arial" w:cs="Arial"/>
          <w:sz w:val="24"/>
        </w:rPr>
      </w:pPr>
    </w:p>
    <w:p w:rsidR="00F16B25" w:rsidRPr="00670AD1" w:rsidRDefault="00F16B25" w:rsidP="00ED7E04">
      <w:pPr>
        <w:rPr>
          <w:rFonts w:ascii="Arial" w:hAnsi="Arial" w:cs="Arial"/>
          <w:sz w:val="24"/>
        </w:rPr>
      </w:pPr>
      <w:r w:rsidRPr="00670AD1">
        <w:rPr>
          <w:rFonts w:ascii="Arial" w:hAnsi="Arial" w:cs="Arial"/>
          <w:sz w:val="24"/>
        </w:rPr>
        <w:lastRenderedPageBreak/>
        <w:t>PSK</w:t>
      </w:r>
    </w:p>
    <w:p w:rsidR="00ED7E04" w:rsidRPr="007721E0" w:rsidRDefault="00ED7E04" w:rsidP="00ED7E04">
      <w:pPr>
        <w:rPr>
          <w:rFonts w:ascii="Arial" w:hAnsi="Arial" w:cs="Arial"/>
        </w:rPr>
      </w:pPr>
    </w:p>
    <w:p w:rsidR="00ED7E04" w:rsidRPr="007721E0" w:rsidRDefault="00ED7E04" w:rsidP="00ED7E04">
      <w:pPr>
        <w:rPr>
          <w:rFonts w:ascii="Arial" w:hAnsi="Arial" w:cs="Arial"/>
        </w:rPr>
      </w:pPr>
      <w:r w:rsidRPr="007721E0">
        <w:rPr>
          <w:rFonts w:ascii="Arial" w:hAnsi="Arial" w:cs="Arial"/>
        </w:rPr>
        <w:t>The PSK system is almost identical to the ASK, using the same filter and demodulator, but instead of a 0-constant used at modulation, it is replaced by a sin wave, this allows the phase of the signal to be shifted accordingly, the rest of circuit functions the same way as the ASK system. The complete PSK system can be seen in Figure.</w:t>
      </w:r>
      <w:r w:rsidR="008E1776" w:rsidRPr="007721E0">
        <w:rPr>
          <w:rFonts w:ascii="Arial" w:hAnsi="Arial" w:cs="Arial"/>
        </w:rPr>
        <w:t>4</w:t>
      </w:r>
      <w:r w:rsidRPr="007721E0">
        <w:rPr>
          <w:rFonts w:ascii="Arial" w:hAnsi="Arial" w:cs="Arial"/>
        </w:rPr>
        <w:t>.</w:t>
      </w:r>
    </w:p>
    <w:p w:rsidR="008E1776" w:rsidRPr="007721E0" w:rsidRDefault="008E1776" w:rsidP="00ED7E04">
      <w:pPr>
        <w:rPr>
          <w:rFonts w:ascii="Arial" w:hAnsi="Arial" w:cs="Arial"/>
        </w:rPr>
      </w:pPr>
      <w:r w:rsidRPr="007721E0">
        <w:rPr>
          <w:rFonts w:ascii="Arial" w:hAnsi="Arial" w:cs="Arial"/>
        </w:rPr>
        <w:t>Unlike the ASK the PSK failed at a lower noise to signal ratio of 30Db as can be seen in figure.5.</w:t>
      </w:r>
    </w:p>
    <w:p w:rsidR="00ED7E04" w:rsidRPr="007721E0" w:rsidRDefault="00ED7E04" w:rsidP="00ED7E04">
      <w:pPr>
        <w:rPr>
          <w:rFonts w:ascii="Arial" w:hAnsi="Arial" w:cs="Arial"/>
        </w:rPr>
      </w:pPr>
    </w:p>
    <w:p w:rsidR="00ED7E04" w:rsidRPr="007721E0" w:rsidRDefault="00ED7E04" w:rsidP="00ED7E04">
      <w:pPr>
        <w:rPr>
          <w:rFonts w:ascii="Arial" w:hAnsi="Arial" w:cs="Arial"/>
        </w:rPr>
      </w:pPr>
      <w:r w:rsidRPr="007721E0">
        <w:rPr>
          <w:rFonts w:ascii="Arial" w:hAnsi="Arial" w:cs="Arial"/>
          <w:noProof/>
        </w:rPr>
        <w:drawing>
          <wp:anchor distT="0" distB="0" distL="114300" distR="114300" simplePos="0" relativeHeight="251660288" behindDoc="0" locked="0" layoutInCell="1" allowOverlap="1" wp14:anchorId="1EF52957">
            <wp:simplePos x="0" y="0"/>
            <wp:positionH relativeFrom="margin">
              <wp:align>right</wp:align>
            </wp:positionH>
            <wp:positionV relativeFrom="paragraph">
              <wp:posOffset>205740</wp:posOffset>
            </wp:positionV>
            <wp:extent cx="5731510" cy="1764665"/>
            <wp:effectExtent l="0" t="0" r="2540" b="6985"/>
            <wp:wrapSquare wrapText="bothSides"/>
            <wp:docPr id="7" name="Picture 1">
              <a:extLst xmlns:a="http://schemas.openxmlformats.org/drawingml/2006/main">
                <a:ext uri="{FF2B5EF4-FFF2-40B4-BE49-F238E27FC236}">
                  <a16:creationId xmlns:a16="http://schemas.microsoft.com/office/drawing/2014/main" id="{D7CF7683-8C42-4BAE-B4EA-29D461A35765}"/>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D7CF7683-8C42-4BAE-B4EA-29D461A35765}"/>
                        </a:ext>
                      </a:extLst>
                    </pic:cNvPr>
                    <pic:cNvPicPr>
                      <a:picLocks noChangeAspect="1"/>
                    </pic:cNvPicPr>
                  </pic:nvPicPr>
                  <pic:blipFill>
                    <a:blip r:embed="rId8" cstate="print">
                      <a:extLst>
                        <a:ext uri="{28A0092B-C50C-407E-A947-70E740481C1C}">
                          <a14:useLocalDpi xmlns:a14="http://schemas.microsoft.com/office/drawing/2010/main" val="0"/>
                        </a:ext>
                      </a:extLst>
                    </a:blip>
                    <a:stretch>
                      <a:fillRect/>
                    </a:stretch>
                  </pic:blipFill>
                  <pic:spPr>
                    <a:xfrm>
                      <a:off x="0" y="0"/>
                      <a:ext cx="5731510" cy="1764665"/>
                    </a:xfrm>
                    <a:prstGeom prst="rect">
                      <a:avLst/>
                    </a:prstGeom>
                  </pic:spPr>
                </pic:pic>
              </a:graphicData>
            </a:graphic>
          </wp:anchor>
        </w:drawing>
      </w:r>
    </w:p>
    <w:p w:rsidR="00ED7E04" w:rsidRPr="007721E0" w:rsidRDefault="00ED7E04" w:rsidP="00ED7E04">
      <w:pPr>
        <w:rPr>
          <w:rFonts w:ascii="Arial" w:hAnsi="Arial" w:cs="Arial"/>
        </w:rPr>
      </w:pPr>
    </w:p>
    <w:p w:rsidR="00F16B25" w:rsidRPr="007721E0" w:rsidRDefault="00ED7E04" w:rsidP="00ED7E04">
      <w:pPr>
        <w:ind w:left="720"/>
        <w:jc w:val="center"/>
        <w:rPr>
          <w:rFonts w:ascii="Arial" w:hAnsi="Arial" w:cs="Arial"/>
        </w:rPr>
      </w:pPr>
      <w:r w:rsidRPr="007721E0">
        <w:rPr>
          <w:rFonts w:ascii="Arial" w:hAnsi="Arial" w:cs="Arial"/>
        </w:rPr>
        <w:t>Figure.4</w:t>
      </w:r>
    </w:p>
    <w:p w:rsidR="00ED7E04" w:rsidRPr="007721E0" w:rsidRDefault="008E1776" w:rsidP="00ED7E04">
      <w:pPr>
        <w:ind w:left="720"/>
        <w:jc w:val="center"/>
        <w:rPr>
          <w:rFonts w:ascii="Arial" w:hAnsi="Arial" w:cs="Arial"/>
        </w:rPr>
      </w:pPr>
      <w:r w:rsidRPr="007721E0">
        <w:rPr>
          <w:rFonts w:ascii="Arial" w:hAnsi="Arial" w:cs="Arial"/>
          <w:noProof/>
        </w:rPr>
        <w:drawing>
          <wp:anchor distT="0" distB="0" distL="114300" distR="114300" simplePos="0" relativeHeight="251662336" behindDoc="0" locked="0" layoutInCell="1" allowOverlap="1" wp14:anchorId="0D761A10">
            <wp:simplePos x="0" y="0"/>
            <wp:positionH relativeFrom="margin">
              <wp:posOffset>-2540</wp:posOffset>
            </wp:positionH>
            <wp:positionV relativeFrom="paragraph">
              <wp:posOffset>385445</wp:posOffset>
            </wp:positionV>
            <wp:extent cx="5731510" cy="2724150"/>
            <wp:effectExtent l="0" t="0" r="2540" b="0"/>
            <wp:wrapSquare wrapText="bothSides"/>
            <wp:docPr id="19" name="Chart 19">
              <a:extLst xmlns:a="http://schemas.openxmlformats.org/drawingml/2006/main">
                <a:ext uri="{FF2B5EF4-FFF2-40B4-BE49-F238E27FC236}">
                  <a16:creationId xmlns:a16="http://schemas.microsoft.com/office/drawing/2014/main" id="{43D50D63-6E5A-46B2-A4CF-15156DDD9C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9"/>
              </a:graphicData>
            </a:graphic>
            <wp14:sizeRelH relativeFrom="margin">
              <wp14:pctWidth>0</wp14:pctWidth>
            </wp14:sizeRelH>
          </wp:anchor>
        </w:drawing>
      </w:r>
    </w:p>
    <w:p w:rsidR="00F16B25" w:rsidRPr="007721E0" w:rsidRDefault="00F16B25" w:rsidP="00386A4F">
      <w:pPr>
        <w:ind w:left="720"/>
        <w:rPr>
          <w:rFonts w:ascii="Arial" w:hAnsi="Arial" w:cs="Arial"/>
        </w:rPr>
      </w:pPr>
    </w:p>
    <w:p w:rsidR="00F16B25" w:rsidRPr="007721E0" w:rsidRDefault="008E1776" w:rsidP="008E1776">
      <w:pPr>
        <w:ind w:left="720"/>
        <w:jc w:val="center"/>
        <w:rPr>
          <w:rFonts w:ascii="Arial" w:hAnsi="Arial" w:cs="Arial"/>
        </w:rPr>
      </w:pPr>
      <w:r w:rsidRPr="007721E0">
        <w:rPr>
          <w:rFonts w:ascii="Arial" w:hAnsi="Arial" w:cs="Arial"/>
        </w:rPr>
        <w:t>Figure.5</w:t>
      </w:r>
    </w:p>
    <w:p w:rsidR="00F16B25" w:rsidRPr="007721E0" w:rsidRDefault="00F16B25" w:rsidP="00386A4F">
      <w:pPr>
        <w:ind w:left="720"/>
        <w:rPr>
          <w:rFonts w:ascii="Arial" w:hAnsi="Arial" w:cs="Arial"/>
        </w:rPr>
      </w:pPr>
    </w:p>
    <w:p w:rsidR="007721E0" w:rsidRDefault="007721E0" w:rsidP="008E1776">
      <w:pPr>
        <w:rPr>
          <w:rFonts w:ascii="Arial" w:hAnsi="Arial" w:cs="Arial"/>
        </w:rPr>
      </w:pPr>
    </w:p>
    <w:p w:rsidR="007721E0" w:rsidRDefault="007721E0" w:rsidP="008E1776">
      <w:pPr>
        <w:rPr>
          <w:rFonts w:ascii="Arial" w:hAnsi="Arial" w:cs="Arial"/>
        </w:rPr>
      </w:pPr>
    </w:p>
    <w:p w:rsidR="007721E0" w:rsidRDefault="007721E0" w:rsidP="008E1776">
      <w:pPr>
        <w:rPr>
          <w:rFonts w:ascii="Arial" w:hAnsi="Arial" w:cs="Arial"/>
        </w:rPr>
      </w:pPr>
    </w:p>
    <w:p w:rsidR="007721E0" w:rsidRDefault="007721E0" w:rsidP="008E1776">
      <w:pPr>
        <w:rPr>
          <w:rFonts w:ascii="Arial" w:hAnsi="Arial" w:cs="Arial"/>
        </w:rPr>
      </w:pPr>
    </w:p>
    <w:p w:rsidR="007721E0" w:rsidRDefault="007721E0" w:rsidP="008E1776">
      <w:pPr>
        <w:rPr>
          <w:rFonts w:ascii="Arial" w:hAnsi="Arial" w:cs="Arial"/>
        </w:rPr>
      </w:pPr>
    </w:p>
    <w:p w:rsidR="007721E0" w:rsidRDefault="007721E0" w:rsidP="008E1776">
      <w:pPr>
        <w:rPr>
          <w:rFonts w:ascii="Arial" w:hAnsi="Arial" w:cs="Arial"/>
        </w:rPr>
      </w:pPr>
    </w:p>
    <w:p w:rsidR="007721E0" w:rsidRDefault="007721E0" w:rsidP="008E1776">
      <w:pPr>
        <w:rPr>
          <w:rFonts w:ascii="Arial" w:hAnsi="Arial" w:cs="Arial"/>
        </w:rPr>
      </w:pPr>
    </w:p>
    <w:p w:rsidR="007721E0" w:rsidRDefault="007721E0" w:rsidP="008E1776">
      <w:pPr>
        <w:rPr>
          <w:rFonts w:ascii="Arial" w:hAnsi="Arial" w:cs="Arial"/>
        </w:rPr>
      </w:pPr>
    </w:p>
    <w:p w:rsidR="007721E0" w:rsidRDefault="007721E0" w:rsidP="008E1776">
      <w:pPr>
        <w:rPr>
          <w:rFonts w:ascii="Arial" w:hAnsi="Arial" w:cs="Arial"/>
        </w:rPr>
      </w:pPr>
    </w:p>
    <w:p w:rsidR="007721E0" w:rsidRDefault="007721E0" w:rsidP="008E1776">
      <w:pPr>
        <w:rPr>
          <w:rFonts w:ascii="Arial" w:hAnsi="Arial" w:cs="Arial"/>
        </w:rPr>
      </w:pPr>
    </w:p>
    <w:p w:rsidR="007721E0" w:rsidRDefault="007721E0" w:rsidP="008E1776">
      <w:pPr>
        <w:rPr>
          <w:rFonts w:ascii="Arial" w:hAnsi="Arial" w:cs="Arial"/>
        </w:rPr>
      </w:pPr>
    </w:p>
    <w:p w:rsidR="007721E0" w:rsidRDefault="007721E0" w:rsidP="008E1776">
      <w:pPr>
        <w:rPr>
          <w:rFonts w:ascii="Arial" w:hAnsi="Arial" w:cs="Arial"/>
        </w:rPr>
      </w:pPr>
    </w:p>
    <w:p w:rsidR="007721E0" w:rsidRDefault="007721E0" w:rsidP="008E1776">
      <w:pPr>
        <w:rPr>
          <w:rFonts w:ascii="Arial" w:hAnsi="Arial" w:cs="Arial"/>
        </w:rPr>
      </w:pPr>
    </w:p>
    <w:p w:rsidR="007721E0" w:rsidRDefault="007721E0" w:rsidP="008E1776">
      <w:pPr>
        <w:rPr>
          <w:rFonts w:ascii="Arial" w:hAnsi="Arial" w:cs="Arial"/>
        </w:rPr>
      </w:pPr>
    </w:p>
    <w:p w:rsidR="007721E0" w:rsidRDefault="007721E0" w:rsidP="008E1776">
      <w:pPr>
        <w:rPr>
          <w:rFonts w:ascii="Arial" w:hAnsi="Arial" w:cs="Arial"/>
        </w:rPr>
      </w:pPr>
    </w:p>
    <w:p w:rsidR="007721E0" w:rsidRDefault="007721E0" w:rsidP="008E1776">
      <w:pPr>
        <w:rPr>
          <w:rFonts w:ascii="Arial" w:hAnsi="Arial" w:cs="Arial"/>
        </w:rPr>
      </w:pPr>
    </w:p>
    <w:p w:rsidR="007721E0" w:rsidRDefault="007721E0" w:rsidP="008E1776">
      <w:pPr>
        <w:rPr>
          <w:rFonts w:ascii="Arial" w:hAnsi="Arial" w:cs="Arial"/>
        </w:rPr>
      </w:pPr>
    </w:p>
    <w:p w:rsidR="007721E0" w:rsidRDefault="007721E0" w:rsidP="008E1776">
      <w:pPr>
        <w:rPr>
          <w:rFonts w:ascii="Arial" w:hAnsi="Arial" w:cs="Arial"/>
        </w:rPr>
      </w:pPr>
    </w:p>
    <w:p w:rsidR="007721E0" w:rsidRDefault="007721E0" w:rsidP="008E1776">
      <w:pPr>
        <w:rPr>
          <w:rFonts w:ascii="Arial" w:hAnsi="Arial" w:cs="Arial"/>
        </w:rPr>
      </w:pPr>
    </w:p>
    <w:p w:rsidR="007721E0" w:rsidRDefault="007721E0" w:rsidP="008E1776">
      <w:pPr>
        <w:rPr>
          <w:rFonts w:ascii="Arial" w:hAnsi="Arial" w:cs="Arial"/>
        </w:rPr>
      </w:pPr>
    </w:p>
    <w:p w:rsidR="007721E0" w:rsidRDefault="007721E0" w:rsidP="008E1776">
      <w:pPr>
        <w:rPr>
          <w:rFonts w:ascii="Arial" w:hAnsi="Arial" w:cs="Arial"/>
        </w:rPr>
      </w:pPr>
    </w:p>
    <w:p w:rsidR="00F16B25" w:rsidRPr="00670AD1" w:rsidRDefault="007C39B3" w:rsidP="008E1776">
      <w:pPr>
        <w:rPr>
          <w:rFonts w:ascii="Arial" w:hAnsi="Arial" w:cs="Arial"/>
          <w:sz w:val="24"/>
        </w:rPr>
      </w:pPr>
      <w:r w:rsidRPr="00670AD1">
        <w:rPr>
          <w:rFonts w:ascii="Arial" w:hAnsi="Arial" w:cs="Arial"/>
          <w:sz w:val="24"/>
        </w:rPr>
        <w:t xml:space="preserve">FILTER QPSK &amp; QAM </w:t>
      </w:r>
    </w:p>
    <w:p w:rsidR="007721E0" w:rsidRPr="007721E0" w:rsidRDefault="007721E0" w:rsidP="008E1776">
      <w:pPr>
        <w:rPr>
          <w:rFonts w:ascii="Arial" w:hAnsi="Arial" w:cs="Arial"/>
        </w:rPr>
      </w:pPr>
    </w:p>
    <w:p w:rsidR="007C39B3" w:rsidRDefault="008E1776" w:rsidP="008E1776">
      <w:pPr>
        <w:rPr>
          <w:rFonts w:ascii="Arial" w:hAnsi="Arial" w:cs="Arial"/>
        </w:rPr>
      </w:pPr>
      <w:r w:rsidRPr="007721E0">
        <w:rPr>
          <w:rFonts w:ascii="Arial" w:hAnsi="Arial" w:cs="Arial"/>
        </w:rPr>
        <w:t>The filter used for the QPSK and QAM systems was also the same, this was a lowpass 33</w:t>
      </w:r>
      <w:r w:rsidRPr="007721E0">
        <w:rPr>
          <w:rFonts w:ascii="Arial" w:hAnsi="Arial" w:cs="Arial"/>
          <w:vertAlign w:val="superscript"/>
        </w:rPr>
        <w:t>rd</w:t>
      </w:r>
      <w:r w:rsidRPr="007721E0">
        <w:rPr>
          <w:rFonts w:ascii="Arial" w:hAnsi="Arial" w:cs="Arial"/>
        </w:rPr>
        <w:t xml:space="preserve"> order </w:t>
      </w:r>
      <w:proofErr w:type="spellStart"/>
      <w:r w:rsidRPr="007721E0">
        <w:rPr>
          <w:rFonts w:ascii="Arial" w:hAnsi="Arial" w:cs="Arial"/>
        </w:rPr>
        <w:t>equiriplle</w:t>
      </w:r>
      <w:proofErr w:type="spellEnd"/>
      <w:r w:rsidRPr="007721E0">
        <w:rPr>
          <w:rFonts w:ascii="Arial" w:hAnsi="Arial" w:cs="Arial"/>
        </w:rPr>
        <w:t xml:space="preserve"> filter operating at a frequency of 100Hz, shown in figure.6</w:t>
      </w:r>
    </w:p>
    <w:p w:rsidR="007721E0" w:rsidRPr="007721E0" w:rsidRDefault="007721E0" w:rsidP="008E1776">
      <w:pPr>
        <w:rPr>
          <w:rFonts w:ascii="Arial" w:hAnsi="Arial" w:cs="Arial"/>
        </w:rPr>
      </w:pPr>
    </w:p>
    <w:p w:rsidR="007C39B3" w:rsidRPr="007721E0" w:rsidRDefault="007C39B3" w:rsidP="008E1776">
      <w:pPr>
        <w:ind w:left="720"/>
        <w:jc w:val="center"/>
        <w:rPr>
          <w:rFonts w:ascii="Arial" w:hAnsi="Arial" w:cs="Arial"/>
        </w:rPr>
      </w:pPr>
      <w:r w:rsidRPr="007721E0">
        <w:rPr>
          <w:rFonts w:ascii="Arial" w:hAnsi="Arial" w:cs="Arial"/>
          <w:noProof/>
        </w:rPr>
        <w:drawing>
          <wp:anchor distT="0" distB="0" distL="114300" distR="114300" simplePos="0" relativeHeight="251663360" behindDoc="0" locked="0" layoutInCell="1" allowOverlap="1" wp14:anchorId="1782D834">
            <wp:simplePos x="0" y="0"/>
            <wp:positionH relativeFrom="margin">
              <wp:align>right</wp:align>
            </wp:positionH>
            <wp:positionV relativeFrom="paragraph">
              <wp:posOffset>0</wp:posOffset>
            </wp:positionV>
            <wp:extent cx="5731510" cy="4643120"/>
            <wp:effectExtent l="0" t="0" r="2540" b="5080"/>
            <wp:wrapSquare wrapText="bothSides"/>
            <wp:docPr id="4" name="Picture 3">
              <a:extLst xmlns:a="http://schemas.openxmlformats.org/drawingml/2006/main">
                <a:ext uri="{FF2B5EF4-FFF2-40B4-BE49-F238E27FC236}">
                  <a16:creationId xmlns:a16="http://schemas.microsoft.com/office/drawing/2014/main" id="{4C695B6C-27D4-4E15-9E28-EB914F739E3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3">
                      <a:extLst>
                        <a:ext uri="{FF2B5EF4-FFF2-40B4-BE49-F238E27FC236}">
                          <a16:creationId xmlns:a16="http://schemas.microsoft.com/office/drawing/2014/main" id="{4C695B6C-27D4-4E15-9E28-EB914F739E3A}"/>
                        </a:ext>
                      </a:extLst>
                    </pic:cNvPr>
                    <pic:cNvPicPr>
                      <a:picLocks noChangeAspect="1"/>
                    </pic:cNvPicPr>
                  </pic:nvPicPr>
                  <pic:blipFill>
                    <a:blip r:embed="rId10">
                      <a:extLst>
                        <a:ext uri="{28A0092B-C50C-407E-A947-70E740481C1C}">
                          <a14:useLocalDpi xmlns:a14="http://schemas.microsoft.com/office/drawing/2010/main" val="0"/>
                        </a:ext>
                      </a:extLst>
                    </a:blip>
                    <a:stretch>
                      <a:fillRect/>
                    </a:stretch>
                  </pic:blipFill>
                  <pic:spPr>
                    <a:xfrm>
                      <a:off x="0" y="0"/>
                      <a:ext cx="5731510" cy="4643120"/>
                    </a:xfrm>
                    <a:prstGeom prst="rect">
                      <a:avLst/>
                    </a:prstGeom>
                  </pic:spPr>
                </pic:pic>
              </a:graphicData>
            </a:graphic>
          </wp:anchor>
        </w:drawing>
      </w:r>
      <w:r w:rsidR="008E1776" w:rsidRPr="007721E0">
        <w:rPr>
          <w:rFonts w:ascii="Arial" w:hAnsi="Arial" w:cs="Arial"/>
        </w:rPr>
        <w:t>Figure.6</w:t>
      </w:r>
    </w:p>
    <w:p w:rsidR="007C39B3" w:rsidRPr="00670AD1" w:rsidRDefault="007C39B3" w:rsidP="00386A4F">
      <w:pPr>
        <w:ind w:left="720"/>
        <w:rPr>
          <w:rFonts w:ascii="Arial" w:hAnsi="Arial" w:cs="Arial"/>
          <w:sz w:val="24"/>
        </w:rPr>
      </w:pPr>
    </w:p>
    <w:p w:rsidR="00F16B25" w:rsidRPr="00670AD1" w:rsidRDefault="00F16B25" w:rsidP="008E1776">
      <w:pPr>
        <w:rPr>
          <w:rFonts w:ascii="Arial" w:hAnsi="Arial" w:cs="Arial"/>
          <w:sz w:val="24"/>
        </w:rPr>
      </w:pPr>
      <w:r w:rsidRPr="00670AD1">
        <w:rPr>
          <w:rFonts w:ascii="Arial" w:hAnsi="Arial" w:cs="Arial"/>
          <w:sz w:val="24"/>
        </w:rPr>
        <w:t>QPSK</w:t>
      </w:r>
    </w:p>
    <w:p w:rsidR="008E1776" w:rsidRPr="007721E0" w:rsidRDefault="008E1776" w:rsidP="008E1776">
      <w:pPr>
        <w:rPr>
          <w:rFonts w:ascii="Arial" w:hAnsi="Arial" w:cs="Arial"/>
        </w:rPr>
      </w:pPr>
    </w:p>
    <w:p w:rsidR="00492C7E" w:rsidRPr="007721E0" w:rsidRDefault="008265E0" w:rsidP="008E1776">
      <w:pPr>
        <w:rPr>
          <w:rFonts w:ascii="Arial" w:hAnsi="Arial" w:cs="Arial"/>
          <w:shd w:val="clear" w:color="auto" w:fill="FFFFFF"/>
        </w:rPr>
      </w:pPr>
      <w:r w:rsidRPr="007721E0">
        <w:rPr>
          <w:rFonts w:ascii="Arial" w:hAnsi="Arial" w:cs="Arial"/>
        </w:rPr>
        <w:t>For the QPSK</w:t>
      </w:r>
      <w:r w:rsidR="008E1776" w:rsidRPr="007721E0">
        <w:rPr>
          <w:rFonts w:ascii="Arial" w:hAnsi="Arial" w:cs="Arial"/>
        </w:rPr>
        <w:t xml:space="preserve"> </w:t>
      </w:r>
      <w:r w:rsidRPr="007721E0">
        <w:rPr>
          <w:rFonts w:ascii="Arial" w:hAnsi="Arial" w:cs="Arial"/>
        </w:rPr>
        <w:t xml:space="preserve">the signal must first go through a </w:t>
      </w:r>
      <w:proofErr w:type="spellStart"/>
      <w:r w:rsidRPr="007721E0">
        <w:rPr>
          <w:rFonts w:ascii="Arial" w:hAnsi="Arial" w:cs="Arial"/>
        </w:rPr>
        <w:t>deserialiser</w:t>
      </w:r>
      <w:proofErr w:type="spellEnd"/>
      <w:r w:rsidRPr="007721E0">
        <w:rPr>
          <w:rFonts w:ascii="Arial" w:hAnsi="Arial" w:cs="Arial"/>
        </w:rPr>
        <w:t xml:space="preserve">, then a </w:t>
      </w:r>
      <w:proofErr w:type="spellStart"/>
      <w:r w:rsidRPr="007721E0">
        <w:rPr>
          <w:rFonts w:ascii="Arial" w:hAnsi="Arial" w:cs="Arial"/>
        </w:rPr>
        <w:t>demux</w:t>
      </w:r>
      <w:proofErr w:type="spellEnd"/>
      <w:r w:rsidRPr="007721E0">
        <w:rPr>
          <w:rFonts w:ascii="Arial" w:hAnsi="Arial" w:cs="Arial"/>
        </w:rPr>
        <w:t xml:space="preserve">. the </w:t>
      </w:r>
      <w:proofErr w:type="spellStart"/>
      <w:r w:rsidRPr="007721E0">
        <w:rPr>
          <w:rFonts w:ascii="Arial" w:hAnsi="Arial" w:cs="Arial"/>
        </w:rPr>
        <w:t>deserialiser</w:t>
      </w:r>
      <w:proofErr w:type="spellEnd"/>
      <w:r w:rsidRPr="007721E0">
        <w:rPr>
          <w:rFonts w:ascii="Arial" w:hAnsi="Arial" w:cs="Arial"/>
        </w:rPr>
        <w:t xml:space="preserve"> splits the signal into bytes, then </w:t>
      </w:r>
      <w:r w:rsidRPr="007721E0">
        <w:rPr>
          <w:rFonts w:ascii="Arial" w:hAnsi="Arial" w:cs="Arial"/>
          <w:shd w:val="clear" w:color="auto" w:fill="FFFFFF"/>
        </w:rPr>
        <w:t>the </w:t>
      </w:r>
      <w:proofErr w:type="spellStart"/>
      <w:r w:rsidRPr="007721E0">
        <w:rPr>
          <w:rStyle w:val="Emphasis"/>
          <w:rFonts w:ascii="Arial" w:hAnsi="Arial" w:cs="Arial"/>
          <w:bCs/>
          <w:i w:val="0"/>
          <w:iCs w:val="0"/>
          <w:shd w:val="clear" w:color="auto" w:fill="FFFFFF"/>
        </w:rPr>
        <w:t>demux</w:t>
      </w:r>
      <w:proofErr w:type="spellEnd"/>
      <w:r w:rsidRPr="007721E0">
        <w:rPr>
          <w:rFonts w:ascii="Arial" w:hAnsi="Arial" w:cs="Arial"/>
          <w:shd w:val="clear" w:color="auto" w:fill="FFFFFF"/>
        </w:rPr>
        <w:t> block extracts the components of the signal and splits it into separate signals for outputs. The signal is then modulated using 2 sine wave generators. The resulting signal is combined and passed through the AWGN before being</w:t>
      </w:r>
      <w:r w:rsidR="00ED41CE" w:rsidRPr="007721E0">
        <w:rPr>
          <w:rFonts w:ascii="Arial" w:hAnsi="Arial" w:cs="Arial"/>
          <w:shd w:val="clear" w:color="auto" w:fill="FFFFFF"/>
        </w:rPr>
        <w:t xml:space="preserve"> split again and multiplied by 2 carrier waves. The signal then passes through a filter and a switch with a constant of 1 and 0. The signal is then</w:t>
      </w:r>
      <w:r w:rsidRPr="007721E0">
        <w:rPr>
          <w:rFonts w:ascii="Arial" w:hAnsi="Arial" w:cs="Arial"/>
          <w:shd w:val="clear" w:color="auto" w:fill="FFFFFF"/>
        </w:rPr>
        <w:t xml:space="preserve"> demodulated and passed through a mux which then combines</w:t>
      </w:r>
      <w:r w:rsidR="00ED41CE" w:rsidRPr="007721E0">
        <w:rPr>
          <w:rFonts w:ascii="Arial" w:hAnsi="Arial" w:cs="Arial"/>
          <w:shd w:val="clear" w:color="auto" w:fill="FFFFFF"/>
        </w:rPr>
        <w:t xml:space="preserve"> the signal. A </w:t>
      </w:r>
      <w:proofErr w:type="spellStart"/>
      <w:r w:rsidR="00ED41CE" w:rsidRPr="007721E0">
        <w:rPr>
          <w:rFonts w:ascii="Arial" w:hAnsi="Arial" w:cs="Arial"/>
          <w:shd w:val="clear" w:color="auto" w:fill="FFFFFF"/>
        </w:rPr>
        <w:t>serialiser</w:t>
      </w:r>
      <w:proofErr w:type="spellEnd"/>
      <w:r w:rsidR="00ED41CE" w:rsidRPr="007721E0">
        <w:rPr>
          <w:rFonts w:ascii="Arial" w:hAnsi="Arial" w:cs="Arial"/>
          <w:shd w:val="clear" w:color="auto" w:fill="FFFFFF"/>
        </w:rPr>
        <w:t xml:space="preserve"> is used to get the signal to match the input. </w:t>
      </w:r>
      <w:r w:rsidR="00492C7E" w:rsidRPr="007721E0">
        <w:rPr>
          <w:rFonts w:ascii="Arial" w:hAnsi="Arial" w:cs="Arial"/>
          <w:shd w:val="clear" w:color="auto" w:fill="FFFFFF"/>
        </w:rPr>
        <w:t>A delay is not required between the input signal and error calculator as the input and output signals have no delay.</w:t>
      </w:r>
    </w:p>
    <w:p w:rsidR="008E1776" w:rsidRPr="007721E0" w:rsidRDefault="00ED41CE" w:rsidP="008E1776">
      <w:pPr>
        <w:rPr>
          <w:rFonts w:ascii="Arial" w:hAnsi="Arial" w:cs="Arial"/>
          <w:shd w:val="clear" w:color="auto" w:fill="FFFFFF"/>
        </w:rPr>
      </w:pPr>
      <w:r w:rsidRPr="007721E0">
        <w:rPr>
          <w:rFonts w:ascii="Arial" w:hAnsi="Arial" w:cs="Arial"/>
          <w:shd w:val="clear" w:color="auto" w:fill="FFFFFF"/>
        </w:rPr>
        <w:t xml:space="preserve">The </w:t>
      </w:r>
      <w:r w:rsidR="00492C7E" w:rsidRPr="007721E0">
        <w:rPr>
          <w:rFonts w:ascii="Arial" w:hAnsi="Arial" w:cs="Arial"/>
          <w:shd w:val="clear" w:color="auto" w:fill="FFFFFF"/>
        </w:rPr>
        <w:t>completed</w:t>
      </w:r>
      <w:r w:rsidRPr="007721E0">
        <w:rPr>
          <w:rFonts w:ascii="Arial" w:hAnsi="Arial" w:cs="Arial"/>
          <w:shd w:val="clear" w:color="auto" w:fill="FFFFFF"/>
        </w:rPr>
        <w:t xml:space="preserve"> system can be seen in figure.7.</w:t>
      </w:r>
    </w:p>
    <w:p w:rsidR="007721E0" w:rsidRDefault="00ED41CE" w:rsidP="007721E0">
      <w:pPr>
        <w:rPr>
          <w:rFonts w:ascii="Arial" w:hAnsi="Arial" w:cs="Arial"/>
          <w:shd w:val="clear" w:color="auto" w:fill="FFFFFF"/>
        </w:rPr>
      </w:pPr>
      <w:r w:rsidRPr="007721E0">
        <w:rPr>
          <w:rFonts w:ascii="Arial" w:hAnsi="Arial" w:cs="Arial"/>
          <w:shd w:val="clear" w:color="auto" w:fill="FFFFFF"/>
        </w:rPr>
        <w:t>The QPSK had the highest failure ratio of -50dB as shown in figure.8.</w:t>
      </w:r>
    </w:p>
    <w:p w:rsidR="007721E0" w:rsidRDefault="007721E0" w:rsidP="007721E0">
      <w:pPr>
        <w:rPr>
          <w:rFonts w:ascii="Arial" w:hAnsi="Arial" w:cs="Arial"/>
          <w:shd w:val="clear" w:color="auto" w:fill="FFFFFF"/>
        </w:rPr>
      </w:pPr>
    </w:p>
    <w:p w:rsidR="007721E0" w:rsidRDefault="007721E0" w:rsidP="007721E0">
      <w:pPr>
        <w:rPr>
          <w:rFonts w:ascii="Arial" w:hAnsi="Arial" w:cs="Arial"/>
        </w:rPr>
      </w:pPr>
      <w:r w:rsidRPr="007721E0">
        <w:rPr>
          <w:rFonts w:ascii="Arial" w:hAnsi="Arial" w:cs="Arial"/>
          <w:noProof/>
        </w:rPr>
        <w:lastRenderedPageBreak/>
        <w:drawing>
          <wp:anchor distT="0" distB="0" distL="114300" distR="114300" simplePos="0" relativeHeight="251664384" behindDoc="0" locked="0" layoutInCell="1" allowOverlap="1" wp14:anchorId="1A43F060">
            <wp:simplePos x="0" y="0"/>
            <wp:positionH relativeFrom="margin">
              <wp:align>center</wp:align>
            </wp:positionH>
            <wp:positionV relativeFrom="paragraph">
              <wp:posOffset>187739</wp:posOffset>
            </wp:positionV>
            <wp:extent cx="6544945" cy="1200150"/>
            <wp:effectExtent l="0" t="0" r="8255" b="0"/>
            <wp:wrapSquare wrapText="bothSides"/>
            <wp:docPr id="10" name="Picture 1">
              <a:extLst xmlns:a="http://schemas.openxmlformats.org/drawingml/2006/main">
                <a:ext uri="{FF2B5EF4-FFF2-40B4-BE49-F238E27FC236}">
                  <a16:creationId xmlns:a16="http://schemas.microsoft.com/office/drawing/2014/main" id="{B31A6DAF-419C-435C-A125-FB785CDEBECA}"/>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B31A6DAF-419C-435C-A125-FB785CDEBECA}"/>
                        </a:ext>
                      </a:extLst>
                    </pic:cNvPr>
                    <pic:cNvPicPr>
                      <a:picLocks noChangeAspect="1"/>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544945" cy="1200150"/>
                    </a:xfrm>
                    <a:prstGeom prst="rect">
                      <a:avLst/>
                    </a:prstGeom>
                  </pic:spPr>
                </pic:pic>
              </a:graphicData>
            </a:graphic>
            <wp14:sizeRelH relativeFrom="margin">
              <wp14:pctWidth>0</wp14:pctWidth>
            </wp14:sizeRelH>
            <wp14:sizeRelV relativeFrom="margin">
              <wp14:pctHeight>0</wp14:pctHeight>
            </wp14:sizeRelV>
          </wp:anchor>
        </w:drawing>
      </w:r>
    </w:p>
    <w:p w:rsidR="007721E0" w:rsidRDefault="007721E0" w:rsidP="007721E0">
      <w:pPr>
        <w:rPr>
          <w:rFonts w:ascii="Arial" w:hAnsi="Arial" w:cs="Arial"/>
        </w:rPr>
      </w:pPr>
    </w:p>
    <w:p w:rsidR="007721E0" w:rsidRDefault="007721E0" w:rsidP="007721E0">
      <w:pPr>
        <w:rPr>
          <w:rFonts w:ascii="Arial" w:hAnsi="Arial" w:cs="Arial"/>
        </w:rPr>
      </w:pPr>
    </w:p>
    <w:p w:rsidR="00F16B25" w:rsidRPr="007721E0" w:rsidRDefault="00ED41CE" w:rsidP="007721E0">
      <w:pPr>
        <w:jc w:val="center"/>
        <w:rPr>
          <w:rFonts w:ascii="Arial" w:hAnsi="Arial" w:cs="Arial"/>
          <w:shd w:val="clear" w:color="auto" w:fill="FFFFFF"/>
        </w:rPr>
      </w:pPr>
      <w:r w:rsidRPr="007721E0">
        <w:rPr>
          <w:rFonts w:ascii="Arial" w:hAnsi="Arial" w:cs="Arial"/>
        </w:rPr>
        <w:t>Figure.7</w:t>
      </w:r>
    </w:p>
    <w:p w:rsidR="008E1776" w:rsidRPr="007721E0" w:rsidRDefault="008E1776" w:rsidP="00386A4F">
      <w:pPr>
        <w:ind w:left="720"/>
        <w:rPr>
          <w:rFonts w:ascii="Arial" w:hAnsi="Arial" w:cs="Arial"/>
        </w:rPr>
      </w:pPr>
    </w:p>
    <w:p w:rsidR="007721E0" w:rsidRDefault="007721E0" w:rsidP="00ED41CE">
      <w:pPr>
        <w:ind w:left="720"/>
        <w:jc w:val="center"/>
        <w:rPr>
          <w:rFonts w:ascii="Arial" w:hAnsi="Arial" w:cs="Arial"/>
        </w:rPr>
      </w:pPr>
    </w:p>
    <w:p w:rsidR="007721E0" w:rsidRDefault="007721E0" w:rsidP="00ED41CE">
      <w:pPr>
        <w:ind w:left="720"/>
        <w:jc w:val="center"/>
        <w:rPr>
          <w:rFonts w:ascii="Arial" w:hAnsi="Arial" w:cs="Arial"/>
        </w:rPr>
      </w:pPr>
      <w:r w:rsidRPr="007721E0">
        <w:rPr>
          <w:rFonts w:ascii="Arial" w:hAnsi="Arial" w:cs="Arial"/>
          <w:noProof/>
        </w:rPr>
        <w:drawing>
          <wp:anchor distT="0" distB="0" distL="114300" distR="114300" simplePos="0" relativeHeight="251665408" behindDoc="0" locked="0" layoutInCell="1" allowOverlap="1" wp14:anchorId="486213C6">
            <wp:simplePos x="0" y="0"/>
            <wp:positionH relativeFrom="margin">
              <wp:posOffset>-1270</wp:posOffset>
            </wp:positionH>
            <wp:positionV relativeFrom="paragraph">
              <wp:posOffset>56</wp:posOffset>
            </wp:positionV>
            <wp:extent cx="5732780" cy="2750820"/>
            <wp:effectExtent l="0" t="0" r="1270" b="11430"/>
            <wp:wrapSquare wrapText="bothSides"/>
            <wp:docPr id="20" name="Chart 20">
              <a:extLst xmlns:a="http://schemas.openxmlformats.org/drawingml/2006/main">
                <a:ext uri="{FF2B5EF4-FFF2-40B4-BE49-F238E27FC236}">
                  <a16:creationId xmlns:a16="http://schemas.microsoft.com/office/drawing/2014/main" id="{2ED0E2FD-2BDD-49C5-B2BC-1350376BE097}"/>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2"/>
              </a:graphicData>
            </a:graphic>
            <wp14:sizeRelH relativeFrom="margin">
              <wp14:pctWidth>0</wp14:pctWidth>
            </wp14:sizeRelH>
            <wp14:sizeRelV relativeFrom="margin">
              <wp14:pctHeight>0</wp14:pctHeight>
            </wp14:sizeRelV>
          </wp:anchor>
        </w:drawing>
      </w:r>
    </w:p>
    <w:p w:rsidR="008E1776" w:rsidRPr="007721E0" w:rsidRDefault="00ED41CE" w:rsidP="007721E0">
      <w:pPr>
        <w:jc w:val="center"/>
        <w:rPr>
          <w:rFonts w:ascii="Arial" w:hAnsi="Arial" w:cs="Arial"/>
        </w:rPr>
      </w:pPr>
      <w:r w:rsidRPr="007721E0">
        <w:rPr>
          <w:rFonts w:ascii="Arial" w:hAnsi="Arial" w:cs="Arial"/>
        </w:rPr>
        <w:t>Figure.8</w:t>
      </w:r>
    </w:p>
    <w:p w:rsidR="008E1776" w:rsidRPr="007721E0" w:rsidRDefault="008E1776" w:rsidP="00386A4F">
      <w:pPr>
        <w:ind w:left="720"/>
        <w:rPr>
          <w:rFonts w:ascii="Arial" w:hAnsi="Arial" w:cs="Arial"/>
        </w:rPr>
      </w:pPr>
    </w:p>
    <w:p w:rsidR="00F16B25" w:rsidRPr="00670AD1" w:rsidRDefault="00F16B25" w:rsidP="00ED41CE">
      <w:pPr>
        <w:rPr>
          <w:rFonts w:ascii="Arial" w:hAnsi="Arial" w:cs="Arial"/>
          <w:sz w:val="24"/>
        </w:rPr>
      </w:pPr>
      <w:r w:rsidRPr="00670AD1">
        <w:rPr>
          <w:rFonts w:ascii="Arial" w:hAnsi="Arial" w:cs="Arial"/>
          <w:sz w:val="24"/>
        </w:rPr>
        <w:t>QAM</w:t>
      </w:r>
    </w:p>
    <w:p w:rsidR="007721E0" w:rsidRPr="007721E0" w:rsidRDefault="007721E0" w:rsidP="00ED41CE">
      <w:pPr>
        <w:rPr>
          <w:rFonts w:ascii="Arial" w:hAnsi="Arial" w:cs="Arial"/>
        </w:rPr>
      </w:pPr>
    </w:p>
    <w:p w:rsidR="00ED41CE" w:rsidRPr="007721E0" w:rsidRDefault="00ED41CE" w:rsidP="00ED41CE">
      <w:pPr>
        <w:rPr>
          <w:rFonts w:ascii="Arial" w:hAnsi="Arial" w:cs="Arial"/>
        </w:rPr>
      </w:pPr>
      <w:r w:rsidRPr="007721E0">
        <w:rPr>
          <w:rFonts w:ascii="Arial" w:hAnsi="Arial" w:cs="Arial"/>
        </w:rPr>
        <w:t>The QAM system is another system which is almost the same as the QPSK, but instead of the DEMUX and MUX splitting the signal into 2 and merging 2 signals</w:t>
      </w:r>
      <w:r w:rsidR="00492C7E" w:rsidRPr="007721E0">
        <w:rPr>
          <w:rFonts w:ascii="Arial" w:hAnsi="Arial" w:cs="Arial"/>
        </w:rPr>
        <w:t>, the DEMUX now splits the signal into 4 and MUX merges 4 signals to give the single output signal.</w:t>
      </w:r>
      <w:r w:rsidR="007D6D7D" w:rsidRPr="007721E0">
        <w:rPr>
          <w:rFonts w:ascii="Arial" w:hAnsi="Arial" w:cs="Arial"/>
        </w:rPr>
        <w:t xml:space="preserve"> The completed circuit can be seen in figure.9.</w:t>
      </w:r>
    </w:p>
    <w:p w:rsidR="007D6D7D" w:rsidRPr="007721E0" w:rsidRDefault="007D6D7D" w:rsidP="00ED41CE">
      <w:pPr>
        <w:rPr>
          <w:rFonts w:ascii="Arial" w:hAnsi="Arial" w:cs="Arial"/>
        </w:rPr>
      </w:pPr>
      <w:r w:rsidRPr="007721E0">
        <w:rPr>
          <w:rFonts w:ascii="Arial" w:hAnsi="Arial" w:cs="Arial"/>
        </w:rPr>
        <w:t>The QAM system failed at -30dB,</w:t>
      </w:r>
      <w:r w:rsidR="007721E0" w:rsidRPr="007721E0">
        <w:rPr>
          <w:rFonts w:ascii="Arial" w:hAnsi="Arial" w:cs="Arial"/>
        </w:rPr>
        <w:t xml:space="preserve"> as shown in figure.10</w:t>
      </w:r>
      <w:r w:rsidRPr="007721E0">
        <w:rPr>
          <w:rFonts w:ascii="Arial" w:hAnsi="Arial" w:cs="Arial"/>
        </w:rPr>
        <w:t xml:space="preserve"> making it tied lowest with the </w:t>
      </w:r>
      <w:r w:rsidR="007721E0" w:rsidRPr="007721E0">
        <w:rPr>
          <w:rFonts w:ascii="Arial" w:hAnsi="Arial" w:cs="Arial"/>
        </w:rPr>
        <w:t>PSK.</w:t>
      </w:r>
    </w:p>
    <w:p w:rsidR="00F16B25" w:rsidRPr="007721E0" w:rsidRDefault="00ED41CE" w:rsidP="00386A4F">
      <w:pPr>
        <w:ind w:left="720"/>
        <w:rPr>
          <w:rFonts w:ascii="Arial" w:hAnsi="Arial" w:cs="Arial"/>
        </w:rPr>
      </w:pPr>
      <w:r w:rsidRPr="007721E0">
        <w:rPr>
          <w:rFonts w:ascii="Arial" w:hAnsi="Arial" w:cs="Arial"/>
          <w:noProof/>
        </w:rPr>
        <w:drawing>
          <wp:anchor distT="0" distB="0" distL="114300" distR="114300" simplePos="0" relativeHeight="251666432" behindDoc="0" locked="0" layoutInCell="1" allowOverlap="1" wp14:anchorId="68821DFF">
            <wp:simplePos x="0" y="0"/>
            <wp:positionH relativeFrom="margin">
              <wp:align>right</wp:align>
            </wp:positionH>
            <wp:positionV relativeFrom="paragraph">
              <wp:posOffset>238815</wp:posOffset>
            </wp:positionV>
            <wp:extent cx="5731510" cy="1532255"/>
            <wp:effectExtent l="0" t="0" r="2540" b="0"/>
            <wp:wrapSquare wrapText="bothSides"/>
            <wp:docPr id="13" name="Picture 1">
              <a:extLst xmlns:a="http://schemas.openxmlformats.org/drawingml/2006/main">
                <a:ext uri="{FF2B5EF4-FFF2-40B4-BE49-F238E27FC236}">
                  <a16:creationId xmlns:a16="http://schemas.microsoft.com/office/drawing/2014/main" id="{117572B0-8E00-473E-A476-85853152D543}"/>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1">
                      <a:extLst>
                        <a:ext uri="{FF2B5EF4-FFF2-40B4-BE49-F238E27FC236}">
                          <a16:creationId xmlns:a16="http://schemas.microsoft.com/office/drawing/2014/main" id="{117572B0-8E00-473E-A476-85853152D543}"/>
                        </a:ext>
                      </a:extLst>
                    </pic:cNvPr>
                    <pic:cNvPicPr>
                      <a:picLocks noChangeAspect="1"/>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31510" cy="1532255"/>
                    </a:xfrm>
                    <a:prstGeom prst="rect">
                      <a:avLst/>
                    </a:prstGeom>
                  </pic:spPr>
                </pic:pic>
              </a:graphicData>
            </a:graphic>
          </wp:anchor>
        </w:drawing>
      </w:r>
    </w:p>
    <w:p w:rsidR="00F16B25" w:rsidRPr="007721E0" w:rsidRDefault="007721E0" w:rsidP="007721E0">
      <w:pPr>
        <w:jc w:val="center"/>
        <w:rPr>
          <w:rFonts w:ascii="Arial" w:hAnsi="Arial" w:cs="Arial"/>
        </w:rPr>
      </w:pPr>
      <w:r w:rsidRPr="007721E0">
        <w:rPr>
          <w:rFonts w:ascii="Arial" w:hAnsi="Arial" w:cs="Arial"/>
        </w:rPr>
        <w:t>Figure.9</w:t>
      </w:r>
    </w:p>
    <w:p w:rsidR="00F16B25" w:rsidRPr="007721E0" w:rsidRDefault="007721E0" w:rsidP="007721E0">
      <w:pPr>
        <w:rPr>
          <w:rFonts w:ascii="Arial" w:hAnsi="Arial" w:cs="Arial"/>
        </w:rPr>
      </w:pPr>
      <w:r w:rsidRPr="007721E0">
        <w:rPr>
          <w:rFonts w:ascii="Arial" w:hAnsi="Arial" w:cs="Arial"/>
          <w:noProof/>
        </w:rPr>
        <w:lastRenderedPageBreak/>
        <w:drawing>
          <wp:anchor distT="0" distB="0" distL="114300" distR="114300" simplePos="0" relativeHeight="251667456" behindDoc="0" locked="0" layoutInCell="1" allowOverlap="1" wp14:anchorId="3354727C">
            <wp:simplePos x="0" y="0"/>
            <wp:positionH relativeFrom="margin">
              <wp:align>center</wp:align>
            </wp:positionH>
            <wp:positionV relativeFrom="paragraph">
              <wp:posOffset>244475</wp:posOffset>
            </wp:positionV>
            <wp:extent cx="5414645" cy="2733675"/>
            <wp:effectExtent l="0" t="0" r="14605" b="9525"/>
            <wp:wrapSquare wrapText="bothSides"/>
            <wp:docPr id="21" name="Chart 21">
              <a:extLst xmlns:a="http://schemas.openxmlformats.org/drawingml/2006/main">
                <a:ext uri="{FF2B5EF4-FFF2-40B4-BE49-F238E27FC236}">
                  <a16:creationId xmlns:a16="http://schemas.microsoft.com/office/drawing/2014/main" id="{157F1B34-305E-4E3A-8F73-9681548E833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14:sizeRelH relativeFrom="margin">
              <wp14:pctWidth>0</wp14:pctWidth>
            </wp14:sizeRelH>
          </wp:anchor>
        </w:drawing>
      </w:r>
    </w:p>
    <w:p w:rsidR="00F16B25" w:rsidRPr="007721E0" w:rsidRDefault="007721E0" w:rsidP="007721E0">
      <w:pPr>
        <w:jc w:val="center"/>
        <w:rPr>
          <w:rFonts w:ascii="Arial" w:hAnsi="Arial" w:cs="Arial"/>
        </w:rPr>
      </w:pPr>
      <w:r w:rsidRPr="007721E0">
        <w:rPr>
          <w:rFonts w:ascii="Arial" w:hAnsi="Arial" w:cs="Arial"/>
        </w:rPr>
        <w:t>Figure.10</w:t>
      </w:r>
    </w:p>
    <w:p w:rsidR="007721E0" w:rsidRDefault="007721E0" w:rsidP="00386A4F">
      <w:pPr>
        <w:rPr>
          <w:rFonts w:ascii="Arial" w:hAnsi="Arial" w:cs="Arial"/>
          <w:b/>
          <w:sz w:val="28"/>
          <w:u w:val="single"/>
        </w:rPr>
      </w:pPr>
    </w:p>
    <w:p w:rsidR="007721E0" w:rsidRDefault="007721E0" w:rsidP="00386A4F">
      <w:pPr>
        <w:rPr>
          <w:rFonts w:ascii="Arial" w:hAnsi="Arial" w:cs="Arial"/>
          <w:b/>
          <w:sz w:val="28"/>
          <w:u w:val="single"/>
        </w:rPr>
      </w:pPr>
    </w:p>
    <w:p w:rsidR="00386A4F" w:rsidRDefault="00386A4F" w:rsidP="00386A4F">
      <w:pPr>
        <w:rPr>
          <w:rFonts w:ascii="Arial" w:hAnsi="Arial" w:cs="Arial"/>
          <w:b/>
          <w:sz w:val="28"/>
          <w:u w:val="single"/>
        </w:rPr>
      </w:pPr>
      <w:r>
        <w:rPr>
          <w:rFonts w:ascii="Arial" w:hAnsi="Arial" w:cs="Arial"/>
          <w:b/>
          <w:sz w:val="28"/>
          <w:u w:val="single"/>
        </w:rPr>
        <w:t xml:space="preserve">DISCUSSION </w:t>
      </w:r>
    </w:p>
    <w:p w:rsidR="00386A4F" w:rsidRDefault="00386A4F" w:rsidP="00386A4F">
      <w:pPr>
        <w:rPr>
          <w:rFonts w:ascii="Arial" w:hAnsi="Arial" w:cs="Arial"/>
          <w:b/>
          <w:sz w:val="28"/>
          <w:u w:val="single"/>
        </w:rPr>
      </w:pPr>
    </w:p>
    <w:p w:rsidR="007721E0" w:rsidRPr="00670AD1" w:rsidRDefault="007721E0" w:rsidP="00386A4F">
      <w:pPr>
        <w:rPr>
          <w:rFonts w:ascii="Arial" w:hAnsi="Arial" w:cs="Arial"/>
          <w:sz w:val="22"/>
        </w:rPr>
      </w:pPr>
      <w:r w:rsidRPr="00670AD1">
        <w:rPr>
          <w:rFonts w:ascii="Arial" w:hAnsi="Arial" w:cs="Arial"/>
          <w:sz w:val="22"/>
        </w:rPr>
        <w:t>From this assignment it can be seen that out of the 4 DSP systems used, the QPSK operated most efficiently with respect to the noise error ratio, this is because out of the 4 systems the QPSK has the best noise immunity and also the lowest probability of producing errors, when this is compared to the QAM it can be seen in figure.11 that the failure ratio is almost half of the QPSK, this is due to the input signal being split into more carrier signals, this allows for a higher chance of error.</w:t>
      </w:r>
    </w:p>
    <w:p w:rsidR="007721E0" w:rsidRPr="00670AD1" w:rsidRDefault="007721E0" w:rsidP="00386A4F">
      <w:pPr>
        <w:rPr>
          <w:rFonts w:ascii="Arial" w:hAnsi="Arial" w:cs="Arial"/>
          <w:sz w:val="22"/>
        </w:rPr>
      </w:pPr>
    </w:p>
    <w:p w:rsidR="007721E0" w:rsidRPr="00670AD1" w:rsidRDefault="007721E0" w:rsidP="00386A4F">
      <w:pPr>
        <w:rPr>
          <w:rFonts w:ascii="Arial" w:hAnsi="Arial" w:cs="Arial"/>
          <w:sz w:val="22"/>
        </w:rPr>
      </w:pPr>
      <w:r w:rsidRPr="00670AD1">
        <w:rPr>
          <w:rFonts w:ascii="Arial" w:hAnsi="Arial" w:cs="Arial"/>
          <w:sz w:val="22"/>
        </w:rPr>
        <w:t xml:space="preserve">Further comparison shows that the PSK also </w:t>
      </w:r>
      <w:r w:rsidR="00290867" w:rsidRPr="00670AD1">
        <w:rPr>
          <w:rFonts w:ascii="Arial" w:hAnsi="Arial" w:cs="Arial"/>
          <w:sz w:val="22"/>
        </w:rPr>
        <w:t xml:space="preserve">fails at the 30dB mark, which is unexpected as the assumption from research was that the ASK was more susceptible to errors, this difference in researched and tested data is most likely due to the random input signal. The assumption made from this is that if more tests were taken, i.e. instead of repeating 10 times repeat 100, this would have increased the failure rate on the PSK, and decreased on the ASK. </w:t>
      </w:r>
    </w:p>
    <w:p w:rsidR="00290867" w:rsidRPr="00670AD1" w:rsidRDefault="00290867" w:rsidP="00386A4F">
      <w:pPr>
        <w:rPr>
          <w:rFonts w:ascii="Arial" w:hAnsi="Arial" w:cs="Arial"/>
          <w:sz w:val="22"/>
        </w:rPr>
      </w:pPr>
    </w:p>
    <w:p w:rsidR="00290867" w:rsidRPr="00670AD1" w:rsidRDefault="00290867" w:rsidP="00386A4F">
      <w:pPr>
        <w:rPr>
          <w:rFonts w:ascii="Arial" w:hAnsi="Arial" w:cs="Arial"/>
          <w:sz w:val="22"/>
        </w:rPr>
      </w:pPr>
      <w:r w:rsidRPr="00670AD1">
        <w:rPr>
          <w:rFonts w:ascii="Arial" w:hAnsi="Arial" w:cs="Arial"/>
          <w:sz w:val="22"/>
        </w:rPr>
        <w:t>As expected the failure rates of all the systems varied, and were not the most representative of what I had researched, but the systems were also working off random generated inputs, using random inputs generally decreases the accuracy of an experiment which can be seen through completing this assignment. This inaccuracy can also be seen in figure.11 for the ASK system, where a linear graph is expected, there are 2 results, -25dB &amp; -35dB which are lower than expected.</w:t>
      </w:r>
    </w:p>
    <w:p w:rsidR="00A664A1" w:rsidRPr="00670AD1" w:rsidRDefault="00A664A1" w:rsidP="00386A4F">
      <w:pPr>
        <w:rPr>
          <w:rFonts w:ascii="Arial" w:hAnsi="Arial" w:cs="Arial"/>
          <w:sz w:val="22"/>
        </w:rPr>
      </w:pPr>
    </w:p>
    <w:p w:rsidR="00A664A1" w:rsidRPr="00670AD1" w:rsidRDefault="00A664A1" w:rsidP="00386A4F">
      <w:pPr>
        <w:rPr>
          <w:rFonts w:ascii="Arial" w:hAnsi="Arial" w:cs="Arial"/>
          <w:sz w:val="22"/>
        </w:rPr>
      </w:pPr>
      <w:r w:rsidRPr="00670AD1">
        <w:rPr>
          <w:rFonts w:ascii="Arial" w:hAnsi="Arial" w:cs="Arial"/>
          <w:sz w:val="22"/>
        </w:rPr>
        <w:t>If repeated, the best route to get more accurate results would be to increase the number of times the test is repeated and use a steady known signal, this will allow all systems to be compared against the same input, rather than a randomly generated one.</w:t>
      </w:r>
    </w:p>
    <w:p w:rsidR="00290867" w:rsidRDefault="00290867" w:rsidP="00386A4F">
      <w:pPr>
        <w:rPr>
          <w:rFonts w:ascii="Arial" w:hAnsi="Arial" w:cs="Arial"/>
          <w:sz w:val="24"/>
        </w:rPr>
      </w:pPr>
    </w:p>
    <w:p w:rsidR="00290867" w:rsidRDefault="00290867" w:rsidP="00386A4F">
      <w:pPr>
        <w:rPr>
          <w:rFonts w:ascii="Arial" w:hAnsi="Arial" w:cs="Arial"/>
          <w:sz w:val="24"/>
        </w:rPr>
      </w:pPr>
    </w:p>
    <w:p w:rsidR="00290867" w:rsidRPr="007721E0" w:rsidRDefault="00290867" w:rsidP="00386A4F">
      <w:pPr>
        <w:rPr>
          <w:rFonts w:ascii="Arial" w:hAnsi="Arial" w:cs="Arial"/>
          <w:sz w:val="24"/>
        </w:rPr>
      </w:pPr>
    </w:p>
    <w:p w:rsidR="007721E0" w:rsidRDefault="007721E0" w:rsidP="00386A4F">
      <w:pPr>
        <w:rPr>
          <w:rFonts w:ascii="Arial" w:hAnsi="Arial" w:cs="Arial"/>
          <w:b/>
          <w:sz w:val="28"/>
          <w:u w:val="single"/>
        </w:rPr>
      </w:pPr>
    </w:p>
    <w:p w:rsidR="00F16B25" w:rsidRDefault="00F16B25" w:rsidP="00386A4F">
      <w:pPr>
        <w:rPr>
          <w:rFonts w:ascii="Arial" w:hAnsi="Arial" w:cs="Arial"/>
          <w:sz w:val="28"/>
        </w:rPr>
      </w:pPr>
    </w:p>
    <w:p w:rsidR="00290867" w:rsidRPr="00F16B25" w:rsidRDefault="00290867" w:rsidP="00386A4F">
      <w:pPr>
        <w:rPr>
          <w:rFonts w:ascii="Arial" w:hAnsi="Arial" w:cs="Arial"/>
          <w:sz w:val="28"/>
        </w:rPr>
      </w:pPr>
    </w:p>
    <w:p w:rsidR="00290867" w:rsidRDefault="00290867" w:rsidP="00386A4F">
      <w:pPr>
        <w:rPr>
          <w:rFonts w:ascii="Arial" w:hAnsi="Arial" w:cs="Arial"/>
          <w:b/>
          <w:sz w:val="28"/>
          <w:u w:val="single"/>
        </w:rPr>
      </w:pPr>
    </w:p>
    <w:p w:rsidR="00290867" w:rsidRPr="00290867" w:rsidRDefault="00290867" w:rsidP="00290867">
      <w:pPr>
        <w:jc w:val="center"/>
        <w:rPr>
          <w:rFonts w:ascii="Arial" w:hAnsi="Arial" w:cs="Arial"/>
          <w:sz w:val="28"/>
        </w:rPr>
      </w:pPr>
      <w:r w:rsidRPr="00290867">
        <w:rPr>
          <w:noProof/>
          <w:sz w:val="18"/>
        </w:rPr>
        <w:drawing>
          <wp:anchor distT="0" distB="0" distL="114300" distR="114300" simplePos="0" relativeHeight="251668480" behindDoc="1" locked="0" layoutInCell="1" allowOverlap="1" wp14:anchorId="15E9FE40">
            <wp:simplePos x="0" y="0"/>
            <wp:positionH relativeFrom="margin">
              <wp:align>left</wp:align>
            </wp:positionH>
            <wp:positionV relativeFrom="paragraph">
              <wp:posOffset>252</wp:posOffset>
            </wp:positionV>
            <wp:extent cx="5731510" cy="3134360"/>
            <wp:effectExtent l="0" t="0" r="2540" b="8890"/>
            <wp:wrapTight wrapText="bothSides">
              <wp:wrapPolygon edited="0">
                <wp:start x="0" y="0"/>
                <wp:lineTo x="0" y="21530"/>
                <wp:lineTo x="21538" y="21530"/>
                <wp:lineTo x="21538" y="0"/>
                <wp:lineTo x="0" y="0"/>
              </wp:wrapPolygon>
            </wp:wrapTight>
            <wp:docPr id="18" name="Chart 18">
              <a:extLst xmlns:a="http://schemas.openxmlformats.org/drawingml/2006/main">
                <a:ext uri="{FF2B5EF4-FFF2-40B4-BE49-F238E27FC236}">
                  <a16:creationId xmlns:a16="http://schemas.microsoft.com/office/drawing/2014/main" id="{6B4DD6E5-06EA-45D2-81A1-A82DF79A1B3B}"/>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14:sizeRelH relativeFrom="page">
              <wp14:pctWidth>0</wp14:pctWidth>
            </wp14:sizeRelH>
            <wp14:sizeRelV relativeFrom="page">
              <wp14:pctHeight>0</wp14:pctHeight>
            </wp14:sizeRelV>
          </wp:anchor>
        </w:drawing>
      </w:r>
      <w:r w:rsidRPr="00290867">
        <w:rPr>
          <w:rFonts w:ascii="Arial" w:hAnsi="Arial" w:cs="Arial"/>
          <w:sz w:val="24"/>
        </w:rPr>
        <w:t>Figure.11</w:t>
      </w:r>
    </w:p>
    <w:p w:rsidR="00290867" w:rsidRDefault="00290867" w:rsidP="00386A4F">
      <w:pPr>
        <w:rPr>
          <w:rFonts w:ascii="Arial" w:hAnsi="Arial" w:cs="Arial"/>
          <w:b/>
          <w:sz w:val="28"/>
          <w:u w:val="single"/>
        </w:rPr>
      </w:pPr>
    </w:p>
    <w:p w:rsidR="00290867" w:rsidRDefault="00290867" w:rsidP="00386A4F">
      <w:pPr>
        <w:rPr>
          <w:rFonts w:ascii="Arial" w:hAnsi="Arial" w:cs="Arial"/>
          <w:b/>
          <w:sz w:val="28"/>
          <w:u w:val="single"/>
        </w:rPr>
      </w:pPr>
    </w:p>
    <w:p w:rsidR="00386A4F" w:rsidRDefault="00386A4F" w:rsidP="00386A4F">
      <w:pPr>
        <w:rPr>
          <w:rFonts w:ascii="Arial" w:hAnsi="Arial" w:cs="Arial"/>
          <w:b/>
          <w:sz w:val="28"/>
          <w:u w:val="single"/>
        </w:rPr>
      </w:pPr>
      <w:r>
        <w:rPr>
          <w:rFonts w:ascii="Arial" w:hAnsi="Arial" w:cs="Arial"/>
          <w:b/>
          <w:sz w:val="28"/>
          <w:u w:val="single"/>
        </w:rPr>
        <w:t>CONCLUSION</w:t>
      </w:r>
    </w:p>
    <w:p w:rsidR="00670AD1" w:rsidRDefault="00670AD1" w:rsidP="00386A4F">
      <w:pPr>
        <w:rPr>
          <w:rFonts w:ascii="Arial" w:hAnsi="Arial" w:cs="Arial"/>
          <w:b/>
          <w:sz w:val="28"/>
          <w:u w:val="single"/>
        </w:rPr>
      </w:pPr>
    </w:p>
    <w:p w:rsidR="00386A4F" w:rsidRPr="00670AD1" w:rsidRDefault="00290867" w:rsidP="00386A4F">
      <w:pPr>
        <w:rPr>
          <w:rFonts w:ascii="Arial" w:hAnsi="Arial" w:cs="Arial"/>
          <w:sz w:val="22"/>
        </w:rPr>
      </w:pPr>
      <w:r w:rsidRPr="00670AD1">
        <w:rPr>
          <w:rFonts w:ascii="Arial" w:hAnsi="Arial" w:cs="Arial"/>
          <w:sz w:val="22"/>
        </w:rPr>
        <w:t>In this experiment it was determined that there are many different types of signal modulation and demodulation, all of which have their own uses, advantages and disadvantages. Some forms are more suited to be implemented into specific styles of data transmission</w:t>
      </w:r>
      <w:r w:rsidR="00A664A1" w:rsidRPr="00670AD1">
        <w:rPr>
          <w:rFonts w:ascii="Arial" w:hAnsi="Arial" w:cs="Arial"/>
          <w:sz w:val="22"/>
        </w:rPr>
        <w:t xml:space="preserve">, for example PSK is more suited for more localised transmission such as over Bluetooth or radio, where as the QPSK is better suited for satellite transmission. DSPs are a cost effective and easy to manufacture part of </w:t>
      </w:r>
      <w:r w:rsidR="00670AD1" w:rsidRPr="00670AD1">
        <w:rPr>
          <w:rFonts w:ascii="Arial" w:hAnsi="Arial" w:cs="Arial"/>
          <w:sz w:val="22"/>
        </w:rPr>
        <w:t>modern-day</w:t>
      </w:r>
      <w:r w:rsidR="00A664A1" w:rsidRPr="00670AD1">
        <w:rPr>
          <w:rFonts w:ascii="Arial" w:hAnsi="Arial" w:cs="Arial"/>
          <w:sz w:val="22"/>
        </w:rPr>
        <w:t xml:space="preserve"> life, everything from mobile phones, car radios, to satellites and TVs require a form of digital modulation to operate as required, without digital signal modulation, the transmission of complex data over long distances or wirelessly would not be possible today.</w:t>
      </w:r>
    </w:p>
    <w:p w:rsidR="00A664A1" w:rsidRPr="00670AD1" w:rsidRDefault="00A664A1" w:rsidP="00386A4F">
      <w:pPr>
        <w:rPr>
          <w:rFonts w:ascii="Arial" w:hAnsi="Arial" w:cs="Arial"/>
          <w:sz w:val="22"/>
        </w:rPr>
      </w:pPr>
      <w:r w:rsidRPr="00670AD1">
        <w:rPr>
          <w:rFonts w:ascii="Arial" w:hAnsi="Arial" w:cs="Arial"/>
          <w:sz w:val="22"/>
        </w:rPr>
        <w:t xml:space="preserve">Another point to consider about selecting a type of signal modulation is that they all have a wide variety of uses and choosing which modulation system you want to implement before fully understanding what signal modulation is required is ill advised. </w:t>
      </w:r>
    </w:p>
    <w:p w:rsidR="00386A4F" w:rsidRDefault="00386A4F" w:rsidP="00386A4F">
      <w:pPr>
        <w:rPr>
          <w:rFonts w:ascii="Arial" w:hAnsi="Arial" w:cs="Arial"/>
          <w:b/>
          <w:sz w:val="28"/>
          <w:u w:val="single"/>
        </w:rPr>
      </w:pPr>
    </w:p>
    <w:p w:rsidR="00670AD1" w:rsidRDefault="00670AD1" w:rsidP="00386A4F">
      <w:pPr>
        <w:rPr>
          <w:rFonts w:ascii="Arial" w:hAnsi="Arial" w:cs="Arial"/>
          <w:b/>
          <w:sz w:val="28"/>
          <w:u w:val="single"/>
        </w:rPr>
      </w:pPr>
    </w:p>
    <w:p w:rsidR="00670AD1" w:rsidRDefault="00670AD1" w:rsidP="00386A4F">
      <w:pPr>
        <w:rPr>
          <w:rFonts w:ascii="Arial" w:hAnsi="Arial" w:cs="Arial"/>
          <w:b/>
          <w:sz w:val="28"/>
          <w:u w:val="single"/>
        </w:rPr>
      </w:pPr>
    </w:p>
    <w:p w:rsidR="00670AD1" w:rsidRDefault="00670AD1" w:rsidP="00386A4F">
      <w:pPr>
        <w:rPr>
          <w:rFonts w:ascii="Arial" w:hAnsi="Arial" w:cs="Arial"/>
          <w:b/>
          <w:sz w:val="28"/>
          <w:u w:val="single"/>
        </w:rPr>
      </w:pPr>
    </w:p>
    <w:p w:rsidR="00670AD1" w:rsidRDefault="00670AD1" w:rsidP="00386A4F">
      <w:pPr>
        <w:rPr>
          <w:rFonts w:ascii="Arial" w:hAnsi="Arial" w:cs="Arial"/>
          <w:b/>
          <w:sz w:val="28"/>
          <w:u w:val="single"/>
        </w:rPr>
      </w:pPr>
    </w:p>
    <w:p w:rsidR="00670AD1" w:rsidRDefault="00670AD1" w:rsidP="00386A4F">
      <w:pPr>
        <w:rPr>
          <w:rFonts w:ascii="Arial" w:hAnsi="Arial" w:cs="Arial"/>
          <w:b/>
          <w:sz w:val="28"/>
          <w:u w:val="single"/>
        </w:rPr>
      </w:pPr>
    </w:p>
    <w:p w:rsidR="00670AD1" w:rsidRDefault="00670AD1" w:rsidP="00386A4F">
      <w:pPr>
        <w:rPr>
          <w:rFonts w:ascii="Arial" w:hAnsi="Arial" w:cs="Arial"/>
          <w:b/>
          <w:sz w:val="28"/>
          <w:u w:val="single"/>
        </w:rPr>
      </w:pPr>
    </w:p>
    <w:p w:rsidR="00670AD1" w:rsidRDefault="00670AD1" w:rsidP="00386A4F">
      <w:pPr>
        <w:rPr>
          <w:rFonts w:ascii="Arial" w:hAnsi="Arial" w:cs="Arial"/>
          <w:b/>
          <w:sz w:val="28"/>
          <w:u w:val="single"/>
        </w:rPr>
      </w:pPr>
    </w:p>
    <w:p w:rsidR="00670AD1" w:rsidRDefault="00670AD1" w:rsidP="00386A4F">
      <w:pPr>
        <w:rPr>
          <w:rFonts w:ascii="Arial" w:hAnsi="Arial" w:cs="Arial"/>
          <w:b/>
          <w:sz w:val="28"/>
          <w:u w:val="single"/>
        </w:rPr>
      </w:pPr>
    </w:p>
    <w:p w:rsidR="00670AD1" w:rsidRDefault="00670AD1" w:rsidP="00386A4F">
      <w:pPr>
        <w:rPr>
          <w:rFonts w:ascii="Arial" w:hAnsi="Arial" w:cs="Arial"/>
          <w:b/>
          <w:sz w:val="28"/>
          <w:u w:val="single"/>
        </w:rPr>
      </w:pPr>
    </w:p>
    <w:p w:rsidR="00670AD1" w:rsidRDefault="00670AD1" w:rsidP="00386A4F">
      <w:pPr>
        <w:rPr>
          <w:rFonts w:ascii="Arial" w:hAnsi="Arial" w:cs="Arial"/>
          <w:b/>
          <w:sz w:val="28"/>
          <w:u w:val="single"/>
        </w:rPr>
      </w:pPr>
    </w:p>
    <w:p w:rsidR="00670AD1" w:rsidRDefault="00670AD1" w:rsidP="00386A4F">
      <w:pPr>
        <w:rPr>
          <w:rFonts w:ascii="Arial" w:hAnsi="Arial" w:cs="Arial"/>
          <w:b/>
          <w:sz w:val="28"/>
          <w:u w:val="single"/>
        </w:rPr>
      </w:pPr>
    </w:p>
    <w:p w:rsidR="00386A4F" w:rsidRDefault="00386A4F" w:rsidP="00386A4F">
      <w:pPr>
        <w:rPr>
          <w:rFonts w:ascii="Arial" w:hAnsi="Arial" w:cs="Arial"/>
          <w:b/>
          <w:sz w:val="28"/>
          <w:u w:val="single"/>
        </w:rPr>
      </w:pPr>
      <w:r>
        <w:rPr>
          <w:rFonts w:ascii="Arial" w:hAnsi="Arial" w:cs="Arial"/>
          <w:b/>
          <w:sz w:val="28"/>
          <w:u w:val="single"/>
        </w:rPr>
        <w:t>REFERENCES</w:t>
      </w:r>
    </w:p>
    <w:p w:rsidR="00386A4F" w:rsidRPr="00386A4F" w:rsidRDefault="00386A4F">
      <w:pPr>
        <w:rPr>
          <w:rFonts w:ascii="Arial" w:hAnsi="Arial" w:cs="Arial"/>
          <w:b/>
          <w:sz w:val="28"/>
          <w:u w:val="single"/>
        </w:rPr>
      </w:pPr>
    </w:p>
    <w:p w:rsidR="00670AD1" w:rsidRDefault="00670AD1" w:rsidP="00670AD1">
      <w:pPr>
        <w:pStyle w:val="ListParagraph"/>
        <w:numPr>
          <w:ilvl w:val="0"/>
          <w:numId w:val="18"/>
        </w:numPr>
        <w:spacing w:after="160" w:line="259" w:lineRule="auto"/>
      </w:pPr>
      <w:hyperlink r:id="rId16" w:history="1">
        <w:r w:rsidRPr="009743BB">
          <w:rPr>
            <w:rStyle w:val="Hyperlink"/>
          </w:rPr>
          <w:t>https://www.techtarget.com/whatis/definition/digital-signal-processing-DSP</w:t>
        </w:r>
      </w:hyperlink>
    </w:p>
    <w:p w:rsidR="00670AD1" w:rsidRDefault="00670AD1" w:rsidP="00670AD1">
      <w:pPr>
        <w:pStyle w:val="ListParagraph"/>
      </w:pPr>
      <w:r>
        <w:t>accessed 27/03/22</w:t>
      </w:r>
    </w:p>
    <w:p w:rsidR="00670AD1" w:rsidRDefault="00670AD1" w:rsidP="00670AD1">
      <w:pPr>
        <w:pStyle w:val="ListParagraph"/>
        <w:numPr>
          <w:ilvl w:val="0"/>
          <w:numId w:val="18"/>
        </w:numPr>
        <w:spacing w:after="160" w:line="259" w:lineRule="auto"/>
      </w:pPr>
      <w:hyperlink r:id="rId17" w:history="1">
        <w:r w:rsidRPr="009743BB">
          <w:rPr>
            <w:rStyle w:val="Hyperlink"/>
          </w:rPr>
          <w:t>https://ece.ncsu.edu/research/csp/</w:t>
        </w:r>
      </w:hyperlink>
      <w:r>
        <w:t xml:space="preserve"> </w:t>
      </w:r>
    </w:p>
    <w:p w:rsidR="00670AD1" w:rsidRDefault="00670AD1" w:rsidP="00670AD1">
      <w:pPr>
        <w:pStyle w:val="ListParagraph"/>
      </w:pPr>
      <w:r>
        <w:t>accessed 27/03/22</w:t>
      </w:r>
    </w:p>
    <w:p w:rsidR="00670AD1" w:rsidRDefault="00670AD1" w:rsidP="00670AD1">
      <w:pPr>
        <w:pStyle w:val="ListParagraph"/>
        <w:numPr>
          <w:ilvl w:val="0"/>
          <w:numId w:val="18"/>
        </w:numPr>
        <w:spacing w:after="160" w:line="259" w:lineRule="auto"/>
      </w:pPr>
      <w:hyperlink r:id="rId18" w:history="1">
        <w:r w:rsidRPr="009743BB">
          <w:rPr>
            <w:rStyle w:val="Hyperlink"/>
          </w:rPr>
          <w:t>https://www.elprocus.com/amplitude-shift-keying-ask-working-and-applications/</w:t>
        </w:r>
      </w:hyperlink>
      <w:r>
        <w:t xml:space="preserve"> </w:t>
      </w:r>
    </w:p>
    <w:p w:rsidR="00670AD1" w:rsidRDefault="00670AD1" w:rsidP="00670AD1">
      <w:pPr>
        <w:pStyle w:val="ListParagraph"/>
      </w:pPr>
      <w:r>
        <w:t>accessed 27/03/22</w:t>
      </w:r>
    </w:p>
    <w:p w:rsidR="00670AD1" w:rsidRDefault="00670AD1" w:rsidP="00670AD1">
      <w:pPr>
        <w:pStyle w:val="ListParagraph"/>
        <w:numPr>
          <w:ilvl w:val="0"/>
          <w:numId w:val="18"/>
        </w:numPr>
        <w:spacing w:after="160" w:line="259" w:lineRule="auto"/>
      </w:pPr>
      <w:hyperlink r:id="rId19" w:history="1">
        <w:r w:rsidRPr="009743BB">
          <w:rPr>
            <w:rStyle w:val="Hyperlink"/>
          </w:rPr>
          <w:t>https://pysdr.org/content/digital_modulation.html</w:t>
        </w:r>
      </w:hyperlink>
      <w:r>
        <w:t xml:space="preserve"> </w:t>
      </w:r>
    </w:p>
    <w:p w:rsidR="00670AD1" w:rsidRDefault="00670AD1" w:rsidP="00670AD1">
      <w:pPr>
        <w:pStyle w:val="ListParagraph"/>
      </w:pPr>
      <w:r>
        <w:t>accessed 27/03/22</w:t>
      </w:r>
    </w:p>
    <w:p w:rsidR="00670AD1" w:rsidRDefault="00670AD1" w:rsidP="00670AD1">
      <w:pPr>
        <w:pStyle w:val="ListParagraph"/>
        <w:numPr>
          <w:ilvl w:val="0"/>
          <w:numId w:val="18"/>
        </w:numPr>
        <w:spacing w:after="160" w:line="259" w:lineRule="auto"/>
      </w:pPr>
      <w:hyperlink r:id="rId20" w:history="1">
        <w:r w:rsidRPr="009743BB">
          <w:rPr>
            <w:rStyle w:val="Hyperlink"/>
          </w:rPr>
          <w:t>https://www.rfwireless-world.com/Terminology/Advantages-and-Disadvantages-of-ASK.html</w:t>
        </w:r>
      </w:hyperlink>
      <w:r>
        <w:t xml:space="preserve"> </w:t>
      </w:r>
    </w:p>
    <w:p w:rsidR="00670AD1" w:rsidRDefault="00670AD1" w:rsidP="00670AD1">
      <w:pPr>
        <w:pStyle w:val="ListParagraph"/>
      </w:pPr>
      <w:r>
        <w:t>accessed 27/03/22</w:t>
      </w:r>
    </w:p>
    <w:p w:rsidR="00670AD1" w:rsidRDefault="00670AD1" w:rsidP="00670AD1">
      <w:pPr>
        <w:pStyle w:val="ListParagraph"/>
        <w:numPr>
          <w:ilvl w:val="0"/>
          <w:numId w:val="18"/>
        </w:numPr>
        <w:spacing w:after="160" w:line="259" w:lineRule="auto"/>
      </w:pPr>
      <w:hyperlink r:id="rId21" w:history="1">
        <w:r w:rsidRPr="009743BB">
          <w:rPr>
            <w:rStyle w:val="Hyperlink"/>
          </w:rPr>
          <w:t>https://www.maximintegrated.com/en/design/technical-documents/app-notes/4/4439.html</w:t>
        </w:r>
      </w:hyperlink>
      <w:r>
        <w:t xml:space="preserve"> </w:t>
      </w:r>
    </w:p>
    <w:p w:rsidR="00670AD1" w:rsidRDefault="00670AD1" w:rsidP="00670AD1">
      <w:pPr>
        <w:pStyle w:val="ListParagraph"/>
      </w:pPr>
      <w:r>
        <w:t>accessed 27/03/22</w:t>
      </w:r>
    </w:p>
    <w:p w:rsidR="00670AD1" w:rsidRDefault="00670AD1" w:rsidP="00670AD1">
      <w:pPr>
        <w:pStyle w:val="ListParagraph"/>
        <w:numPr>
          <w:ilvl w:val="0"/>
          <w:numId w:val="18"/>
        </w:numPr>
        <w:spacing w:after="160" w:line="259" w:lineRule="auto"/>
      </w:pPr>
      <w:hyperlink r:id="rId22" w:history="1">
        <w:r w:rsidRPr="009743BB">
          <w:rPr>
            <w:rStyle w:val="Hyperlink"/>
          </w:rPr>
          <w:t>https://www.electronics-notes.com/articles/radio/modulation/phase-modulation-shift-keying-what-is-psk.php</w:t>
        </w:r>
      </w:hyperlink>
      <w:r>
        <w:t xml:space="preserve"> </w:t>
      </w:r>
    </w:p>
    <w:p w:rsidR="00670AD1" w:rsidRDefault="00670AD1" w:rsidP="00670AD1">
      <w:pPr>
        <w:pStyle w:val="ListParagraph"/>
      </w:pPr>
      <w:r>
        <w:t>accessed 27/03/22</w:t>
      </w:r>
    </w:p>
    <w:p w:rsidR="00670AD1" w:rsidRDefault="00670AD1" w:rsidP="00670AD1">
      <w:pPr>
        <w:pStyle w:val="ListParagraph"/>
        <w:numPr>
          <w:ilvl w:val="0"/>
          <w:numId w:val="18"/>
        </w:numPr>
        <w:spacing w:after="160" w:line="259" w:lineRule="auto"/>
      </w:pPr>
      <w:hyperlink r:id="rId23" w:history="1">
        <w:r w:rsidRPr="009743BB">
          <w:rPr>
            <w:rStyle w:val="Hyperlink"/>
          </w:rPr>
          <w:t>https://www.rfwireless-world.com/Terminology/Advantages-and-Disadvantages-of-PSK.html#:~:text=Following%20are%20the%20benefits%20or,occupies%20same%20bandwidth%20as%20ASK</w:t>
        </w:r>
      </w:hyperlink>
      <w:r w:rsidRPr="009B7F63">
        <w:t>.</w:t>
      </w:r>
      <w:r>
        <w:t xml:space="preserve"> </w:t>
      </w:r>
    </w:p>
    <w:p w:rsidR="00670AD1" w:rsidRDefault="00670AD1" w:rsidP="00670AD1">
      <w:pPr>
        <w:pStyle w:val="ListParagraph"/>
      </w:pPr>
      <w:r>
        <w:t>accessed 27/03/22</w:t>
      </w:r>
    </w:p>
    <w:p w:rsidR="00670AD1" w:rsidRDefault="00670AD1" w:rsidP="00670AD1">
      <w:pPr>
        <w:pStyle w:val="ListParagraph"/>
        <w:numPr>
          <w:ilvl w:val="0"/>
          <w:numId w:val="18"/>
        </w:numPr>
        <w:spacing w:after="160" w:line="259" w:lineRule="auto"/>
      </w:pPr>
      <w:hyperlink r:id="rId24" w:history="1">
        <w:r w:rsidRPr="009743BB">
          <w:rPr>
            <w:rStyle w:val="Hyperlink"/>
          </w:rPr>
          <w:t>https://www.allaboutcircuits.com/technical-articles/quadrature-phase-shift-keying-qpsk-modulation/</w:t>
        </w:r>
      </w:hyperlink>
      <w:r>
        <w:t xml:space="preserve"> </w:t>
      </w:r>
    </w:p>
    <w:p w:rsidR="00670AD1" w:rsidRDefault="00670AD1" w:rsidP="00670AD1">
      <w:pPr>
        <w:pStyle w:val="ListParagraph"/>
      </w:pPr>
      <w:r>
        <w:t>accessed 27/03/22</w:t>
      </w:r>
    </w:p>
    <w:p w:rsidR="00670AD1" w:rsidRDefault="00670AD1" w:rsidP="00670AD1">
      <w:pPr>
        <w:pStyle w:val="ListParagraph"/>
        <w:numPr>
          <w:ilvl w:val="0"/>
          <w:numId w:val="18"/>
        </w:numPr>
        <w:spacing w:after="160" w:line="259" w:lineRule="auto"/>
      </w:pPr>
      <w:hyperlink r:id="rId25" w:history="1">
        <w:r w:rsidRPr="009743BB">
          <w:rPr>
            <w:rStyle w:val="Hyperlink"/>
          </w:rPr>
          <w:t>https://www.ecstuff4u.com/2019/02/advantages-and-disadvantages-of-qpsk.html#:~:text=Advantages%20of%20QPSK%3A,half%20as%20compared%20to%20BPSK</w:t>
        </w:r>
      </w:hyperlink>
      <w:r>
        <w:t xml:space="preserve"> </w:t>
      </w:r>
    </w:p>
    <w:p w:rsidR="00670AD1" w:rsidRDefault="00670AD1" w:rsidP="00670AD1">
      <w:pPr>
        <w:pStyle w:val="ListParagraph"/>
      </w:pPr>
      <w:r>
        <w:t>accessed 27/03/22</w:t>
      </w:r>
    </w:p>
    <w:p w:rsidR="00670AD1" w:rsidRDefault="00670AD1" w:rsidP="00670AD1">
      <w:pPr>
        <w:pStyle w:val="ListParagraph"/>
        <w:numPr>
          <w:ilvl w:val="0"/>
          <w:numId w:val="18"/>
        </w:numPr>
        <w:spacing w:after="160" w:line="259" w:lineRule="auto"/>
      </w:pPr>
      <w:hyperlink r:id="rId26" w:history="1">
        <w:r w:rsidRPr="007F6F2E">
          <w:rPr>
            <w:rStyle w:val="Hyperlink"/>
          </w:rPr>
          <w:t>https://www.maximintegrated.com/en/glossary/definitions.mvp/term/QPSK/gpk/244#:~:text=QPSK%20allows%20the%20signal%20to,communication%20over%20an%20RF%20carrier</w:t>
        </w:r>
      </w:hyperlink>
      <w:r w:rsidRPr="00340DB3">
        <w:t>.</w:t>
      </w:r>
      <w:r>
        <w:t xml:space="preserve"> </w:t>
      </w:r>
    </w:p>
    <w:p w:rsidR="00670AD1" w:rsidRDefault="00670AD1" w:rsidP="00670AD1">
      <w:pPr>
        <w:pStyle w:val="ListParagraph"/>
      </w:pPr>
      <w:r>
        <w:t>accessed 27/03/22</w:t>
      </w:r>
    </w:p>
    <w:p w:rsidR="00670AD1" w:rsidRDefault="00670AD1" w:rsidP="00670AD1">
      <w:pPr>
        <w:pStyle w:val="ListParagraph"/>
        <w:numPr>
          <w:ilvl w:val="0"/>
          <w:numId w:val="18"/>
        </w:numPr>
        <w:spacing w:after="160" w:line="259" w:lineRule="auto"/>
      </w:pPr>
      <w:hyperlink r:id="rId27" w:history="1">
        <w:r w:rsidRPr="007F6F2E">
          <w:rPr>
            <w:rStyle w:val="Hyperlink"/>
          </w:rPr>
          <w:t>https://www.sciencedirect.com/topics/engineering/quadrature-amplitude-modulation</w:t>
        </w:r>
      </w:hyperlink>
      <w:r>
        <w:t xml:space="preserve"> </w:t>
      </w:r>
    </w:p>
    <w:p w:rsidR="00670AD1" w:rsidRDefault="00670AD1" w:rsidP="00670AD1">
      <w:pPr>
        <w:pStyle w:val="ListParagraph"/>
      </w:pPr>
      <w:r>
        <w:t>accessed 07/04/22</w:t>
      </w:r>
    </w:p>
    <w:p w:rsidR="00670AD1" w:rsidRDefault="00670AD1" w:rsidP="00670AD1">
      <w:pPr>
        <w:pStyle w:val="ListParagraph"/>
        <w:numPr>
          <w:ilvl w:val="0"/>
          <w:numId w:val="18"/>
        </w:numPr>
        <w:spacing w:after="160" w:line="259" w:lineRule="auto"/>
      </w:pPr>
      <w:hyperlink r:id="rId28" w:history="1">
        <w:r w:rsidRPr="007F6F2E">
          <w:rPr>
            <w:rStyle w:val="Hyperlink"/>
          </w:rPr>
          <w:t>https://www.electronics-notes.com/articles/radio/modulation/quadrature-amplitude-modulation-what-is-qam-basics.php</w:t>
        </w:r>
      </w:hyperlink>
      <w:r>
        <w:t xml:space="preserve"> </w:t>
      </w:r>
    </w:p>
    <w:p w:rsidR="00670AD1" w:rsidRDefault="00670AD1" w:rsidP="00670AD1">
      <w:pPr>
        <w:pStyle w:val="ListParagraph"/>
      </w:pPr>
      <w:r>
        <w:t>accessed 07/04/22</w:t>
      </w:r>
    </w:p>
    <w:p w:rsidR="00670AD1" w:rsidRDefault="00670AD1" w:rsidP="00670AD1">
      <w:pPr>
        <w:pStyle w:val="ListParagraph"/>
        <w:numPr>
          <w:ilvl w:val="0"/>
          <w:numId w:val="18"/>
        </w:numPr>
        <w:spacing w:after="160" w:line="259" w:lineRule="auto"/>
      </w:pPr>
      <w:hyperlink r:id="rId29" w:history="1">
        <w:r w:rsidRPr="007F6F2E">
          <w:rPr>
            <w:rStyle w:val="Hyperlink"/>
          </w:rPr>
          <w:t>https://resources.system-analysis.cadence.com/blog/msa2021-enhance-data-rates-and-bandwidth-with-quadrature-amplitude-modulation#:~:text=The%20advantages%20of%20QAM%20are,and%20cellular%20and%20digital%20platforms</w:t>
        </w:r>
      </w:hyperlink>
      <w:r w:rsidRPr="00852B30">
        <w:t>.</w:t>
      </w:r>
      <w:r>
        <w:t xml:space="preserve"> </w:t>
      </w:r>
    </w:p>
    <w:p w:rsidR="00670AD1" w:rsidRDefault="00670AD1" w:rsidP="00670AD1">
      <w:pPr>
        <w:pStyle w:val="ListParagraph"/>
      </w:pPr>
      <w:r>
        <w:t>accessed 07/04/22</w:t>
      </w:r>
    </w:p>
    <w:p w:rsidR="00386A4F" w:rsidRDefault="00386A4F">
      <w:pPr>
        <w:rPr>
          <w:b/>
          <w:sz w:val="28"/>
          <w:u w:val="single"/>
        </w:rPr>
      </w:pPr>
    </w:p>
    <w:p w:rsidR="00386A4F" w:rsidRPr="00386A4F" w:rsidRDefault="00386A4F">
      <w:pPr>
        <w:rPr>
          <w:b/>
          <w:sz w:val="28"/>
          <w:u w:val="single"/>
        </w:rPr>
      </w:pPr>
      <w:bookmarkStart w:id="0" w:name="_GoBack"/>
      <w:bookmarkEnd w:id="0"/>
    </w:p>
    <w:sectPr w:rsidR="00386A4F" w:rsidRPr="00386A4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7654B8A"/>
    <w:multiLevelType w:val="hybridMultilevel"/>
    <w:tmpl w:val="6C3800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144D7DF6"/>
    <w:multiLevelType w:val="hybridMultilevel"/>
    <w:tmpl w:val="1BBC46E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 w15:restartNumberingAfterBreak="0">
    <w:nsid w:val="15BD292B"/>
    <w:multiLevelType w:val="hybridMultilevel"/>
    <w:tmpl w:val="206AC7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6A61D07"/>
    <w:multiLevelType w:val="hybridMultilevel"/>
    <w:tmpl w:val="A796C44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D0D355A"/>
    <w:multiLevelType w:val="hybridMultilevel"/>
    <w:tmpl w:val="D68A06F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5" w15:restartNumberingAfterBreak="0">
    <w:nsid w:val="214629D7"/>
    <w:multiLevelType w:val="hybridMultilevel"/>
    <w:tmpl w:val="9A7885A6"/>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2E006919"/>
    <w:multiLevelType w:val="hybridMultilevel"/>
    <w:tmpl w:val="5AE463A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7" w15:restartNumberingAfterBreak="0">
    <w:nsid w:val="358F7961"/>
    <w:multiLevelType w:val="hybridMultilevel"/>
    <w:tmpl w:val="B5BEC1D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38B702E0"/>
    <w:multiLevelType w:val="hybridMultilevel"/>
    <w:tmpl w:val="FACE48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F8108B2"/>
    <w:multiLevelType w:val="hybridMultilevel"/>
    <w:tmpl w:val="A0EE5B2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27252EA"/>
    <w:multiLevelType w:val="hybridMultilevel"/>
    <w:tmpl w:val="5406C4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50477FB8"/>
    <w:multiLevelType w:val="hybridMultilevel"/>
    <w:tmpl w:val="3514CE4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526770E9"/>
    <w:multiLevelType w:val="hybridMultilevel"/>
    <w:tmpl w:val="F1E2305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56792210"/>
    <w:multiLevelType w:val="hybridMultilevel"/>
    <w:tmpl w:val="F974871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58A210A0"/>
    <w:multiLevelType w:val="hybridMultilevel"/>
    <w:tmpl w:val="E0DAABC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793F360A"/>
    <w:multiLevelType w:val="hybridMultilevel"/>
    <w:tmpl w:val="D09C89C0"/>
    <w:lvl w:ilvl="0" w:tplc="08090001">
      <w:start w:val="1"/>
      <w:numFmt w:val="bullet"/>
      <w:lvlText w:val=""/>
      <w:lvlJc w:val="left"/>
      <w:pPr>
        <w:ind w:left="1515" w:hanging="360"/>
      </w:pPr>
      <w:rPr>
        <w:rFonts w:ascii="Symbol" w:hAnsi="Symbol" w:hint="default"/>
      </w:rPr>
    </w:lvl>
    <w:lvl w:ilvl="1" w:tplc="08090003" w:tentative="1">
      <w:start w:val="1"/>
      <w:numFmt w:val="bullet"/>
      <w:lvlText w:val="o"/>
      <w:lvlJc w:val="left"/>
      <w:pPr>
        <w:ind w:left="2235" w:hanging="360"/>
      </w:pPr>
      <w:rPr>
        <w:rFonts w:ascii="Courier New" w:hAnsi="Courier New" w:cs="Courier New" w:hint="default"/>
      </w:rPr>
    </w:lvl>
    <w:lvl w:ilvl="2" w:tplc="08090005" w:tentative="1">
      <w:start w:val="1"/>
      <w:numFmt w:val="bullet"/>
      <w:lvlText w:val=""/>
      <w:lvlJc w:val="left"/>
      <w:pPr>
        <w:ind w:left="2955" w:hanging="360"/>
      </w:pPr>
      <w:rPr>
        <w:rFonts w:ascii="Wingdings" w:hAnsi="Wingdings" w:hint="default"/>
      </w:rPr>
    </w:lvl>
    <w:lvl w:ilvl="3" w:tplc="08090001" w:tentative="1">
      <w:start w:val="1"/>
      <w:numFmt w:val="bullet"/>
      <w:lvlText w:val=""/>
      <w:lvlJc w:val="left"/>
      <w:pPr>
        <w:ind w:left="3675" w:hanging="360"/>
      </w:pPr>
      <w:rPr>
        <w:rFonts w:ascii="Symbol" w:hAnsi="Symbol" w:hint="default"/>
      </w:rPr>
    </w:lvl>
    <w:lvl w:ilvl="4" w:tplc="08090003" w:tentative="1">
      <w:start w:val="1"/>
      <w:numFmt w:val="bullet"/>
      <w:lvlText w:val="o"/>
      <w:lvlJc w:val="left"/>
      <w:pPr>
        <w:ind w:left="4395" w:hanging="360"/>
      </w:pPr>
      <w:rPr>
        <w:rFonts w:ascii="Courier New" w:hAnsi="Courier New" w:cs="Courier New" w:hint="default"/>
      </w:rPr>
    </w:lvl>
    <w:lvl w:ilvl="5" w:tplc="08090005" w:tentative="1">
      <w:start w:val="1"/>
      <w:numFmt w:val="bullet"/>
      <w:lvlText w:val=""/>
      <w:lvlJc w:val="left"/>
      <w:pPr>
        <w:ind w:left="5115" w:hanging="360"/>
      </w:pPr>
      <w:rPr>
        <w:rFonts w:ascii="Wingdings" w:hAnsi="Wingdings" w:hint="default"/>
      </w:rPr>
    </w:lvl>
    <w:lvl w:ilvl="6" w:tplc="08090001" w:tentative="1">
      <w:start w:val="1"/>
      <w:numFmt w:val="bullet"/>
      <w:lvlText w:val=""/>
      <w:lvlJc w:val="left"/>
      <w:pPr>
        <w:ind w:left="5835" w:hanging="360"/>
      </w:pPr>
      <w:rPr>
        <w:rFonts w:ascii="Symbol" w:hAnsi="Symbol" w:hint="default"/>
      </w:rPr>
    </w:lvl>
    <w:lvl w:ilvl="7" w:tplc="08090003" w:tentative="1">
      <w:start w:val="1"/>
      <w:numFmt w:val="bullet"/>
      <w:lvlText w:val="o"/>
      <w:lvlJc w:val="left"/>
      <w:pPr>
        <w:ind w:left="6555" w:hanging="360"/>
      </w:pPr>
      <w:rPr>
        <w:rFonts w:ascii="Courier New" w:hAnsi="Courier New" w:cs="Courier New" w:hint="default"/>
      </w:rPr>
    </w:lvl>
    <w:lvl w:ilvl="8" w:tplc="08090005" w:tentative="1">
      <w:start w:val="1"/>
      <w:numFmt w:val="bullet"/>
      <w:lvlText w:val=""/>
      <w:lvlJc w:val="left"/>
      <w:pPr>
        <w:ind w:left="7275" w:hanging="360"/>
      </w:pPr>
      <w:rPr>
        <w:rFonts w:ascii="Wingdings" w:hAnsi="Wingdings" w:hint="default"/>
      </w:rPr>
    </w:lvl>
  </w:abstractNum>
  <w:abstractNum w:abstractNumId="16" w15:restartNumberingAfterBreak="0">
    <w:nsid w:val="7D8E79D2"/>
    <w:multiLevelType w:val="hybridMultilevel"/>
    <w:tmpl w:val="A2B4609C"/>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7E33328C"/>
    <w:multiLevelType w:val="hybridMultilevel"/>
    <w:tmpl w:val="C0BEE1C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abstractNumId w:val="14"/>
  </w:num>
  <w:num w:numId="2">
    <w:abstractNumId w:val="1"/>
  </w:num>
  <w:num w:numId="3">
    <w:abstractNumId w:val="5"/>
  </w:num>
  <w:num w:numId="4">
    <w:abstractNumId w:val="0"/>
  </w:num>
  <w:num w:numId="5">
    <w:abstractNumId w:val="10"/>
  </w:num>
  <w:num w:numId="6">
    <w:abstractNumId w:val="11"/>
  </w:num>
  <w:num w:numId="7">
    <w:abstractNumId w:val="17"/>
  </w:num>
  <w:num w:numId="8">
    <w:abstractNumId w:val="15"/>
  </w:num>
  <w:num w:numId="9">
    <w:abstractNumId w:val="4"/>
  </w:num>
  <w:num w:numId="10">
    <w:abstractNumId w:val="9"/>
  </w:num>
  <w:num w:numId="11">
    <w:abstractNumId w:val="2"/>
  </w:num>
  <w:num w:numId="12">
    <w:abstractNumId w:val="12"/>
  </w:num>
  <w:num w:numId="13">
    <w:abstractNumId w:val="8"/>
  </w:num>
  <w:num w:numId="14">
    <w:abstractNumId w:val="7"/>
  </w:num>
  <w:num w:numId="15">
    <w:abstractNumId w:val="16"/>
  </w:num>
  <w:num w:numId="16">
    <w:abstractNumId w:val="6"/>
  </w:num>
  <w:num w:numId="17">
    <w:abstractNumId w:val="13"/>
  </w:num>
  <w:num w:numId="18">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6A4F"/>
    <w:rsid w:val="00035E0F"/>
    <w:rsid w:val="000574DA"/>
    <w:rsid w:val="000B2539"/>
    <w:rsid w:val="000B4719"/>
    <w:rsid w:val="00290867"/>
    <w:rsid w:val="00354D3C"/>
    <w:rsid w:val="00386A4F"/>
    <w:rsid w:val="0039409E"/>
    <w:rsid w:val="00492C7E"/>
    <w:rsid w:val="004D6A1F"/>
    <w:rsid w:val="00576BED"/>
    <w:rsid w:val="00670AD1"/>
    <w:rsid w:val="00746AC3"/>
    <w:rsid w:val="007721E0"/>
    <w:rsid w:val="007C39B3"/>
    <w:rsid w:val="007D6D7D"/>
    <w:rsid w:val="007F6E4E"/>
    <w:rsid w:val="008265E0"/>
    <w:rsid w:val="00856A27"/>
    <w:rsid w:val="00866049"/>
    <w:rsid w:val="00867FC3"/>
    <w:rsid w:val="008E1776"/>
    <w:rsid w:val="00916F44"/>
    <w:rsid w:val="009445AE"/>
    <w:rsid w:val="00A664A1"/>
    <w:rsid w:val="00A8315E"/>
    <w:rsid w:val="00B57A51"/>
    <w:rsid w:val="00C34D81"/>
    <w:rsid w:val="00C67C3F"/>
    <w:rsid w:val="00CA15A6"/>
    <w:rsid w:val="00ED41CE"/>
    <w:rsid w:val="00ED7E04"/>
    <w:rsid w:val="00F139E2"/>
    <w:rsid w:val="00F16B25"/>
    <w:rsid w:val="00FB4A00"/>
    <w:rsid w:val="00FE3A6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085CFC"/>
  <w15:chartTrackingRefBased/>
  <w15:docId w15:val="{1D8BDAA3-F1CA-4CE0-BDED-7CD9A49E1FE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386A4F"/>
    <w:pPr>
      <w:spacing w:after="0" w:line="240" w:lineRule="auto"/>
    </w:pPr>
    <w:rPr>
      <w:rFonts w:ascii="Times New Roman" w:eastAsia="Times New Roman" w:hAnsi="Times New Roman" w:cs="Times New Roman"/>
      <w:sz w:val="20"/>
      <w:szCs w:val="20"/>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0B2539"/>
    <w:pPr>
      <w:ind w:left="720"/>
      <w:contextualSpacing/>
    </w:pPr>
  </w:style>
  <w:style w:type="character" w:styleId="Emphasis">
    <w:name w:val="Emphasis"/>
    <w:basedOn w:val="DefaultParagraphFont"/>
    <w:uiPriority w:val="20"/>
    <w:qFormat/>
    <w:rsid w:val="008265E0"/>
    <w:rPr>
      <w:i/>
      <w:iCs/>
    </w:rPr>
  </w:style>
  <w:style w:type="character" w:styleId="Hyperlink">
    <w:name w:val="Hyperlink"/>
    <w:basedOn w:val="DefaultParagraphFont"/>
    <w:uiPriority w:val="99"/>
    <w:unhideWhenUsed/>
    <w:rsid w:val="00670AD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7944532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6.png"/><Relationship Id="rId18" Type="http://schemas.openxmlformats.org/officeDocument/2006/relationships/hyperlink" Target="https://www.elprocus.com/amplitude-shift-keying-ask-working-and-applications/" TargetMode="External"/><Relationship Id="rId26" Type="http://schemas.openxmlformats.org/officeDocument/2006/relationships/hyperlink" Target="https://www.maximintegrated.com/en/glossary/definitions.mvp/term/QPSK/gpk/244#:~:text=QPSK%20allows%20the%20signal%20to,communication%20over%20an%20RF%20carrier" TargetMode="External"/><Relationship Id="rId3" Type="http://schemas.openxmlformats.org/officeDocument/2006/relationships/settings" Target="settings.xml"/><Relationship Id="rId21" Type="http://schemas.openxmlformats.org/officeDocument/2006/relationships/hyperlink" Target="https://www.maximintegrated.com/en/design/technical-documents/app-notes/4/4439.html" TargetMode="External"/><Relationship Id="rId7" Type="http://schemas.openxmlformats.org/officeDocument/2006/relationships/chart" Target="charts/chart1.xml"/><Relationship Id="rId12" Type="http://schemas.openxmlformats.org/officeDocument/2006/relationships/chart" Target="charts/chart3.xml"/><Relationship Id="rId17" Type="http://schemas.openxmlformats.org/officeDocument/2006/relationships/hyperlink" Target="https://ece.ncsu.edu/research/csp/" TargetMode="External"/><Relationship Id="rId25" Type="http://schemas.openxmlformats.org/officeDocument/2006/relationships/hyperlink" Target="https://www.ecstuff4u.com/2019/02/advantages-and-disadvantages-of-qpsk.html#:~:text=Advantages%20of%20QPSK%3A,half%20as%20compared%20to%20BPSK" TargetMode="External"/><Relationship Id="rId2" Type="http://schemas.openxmlformats.org/officeDocument/2006/relationships/styles" Target="styles.xml"/><Relationship Id="rId16" Type="http://schemas.openxmlformats.org/officeDocument/2006/relationships/hyperlink" Target="https://www.techtarget.com/whatis/definition/digital-signal-processing-DSP" TargetMode="External"/><Relationship Id="rId20" Type="http://schemas.openxmlformats.org/officeDocument/2006/relationships/hyperlink" Target="https://www.rfwireless-world.com/Terminology/Advantages-and-Disadvantages-of-ASK.html" TargetMode="External"/><Relationship Id="rId29" Type="http://schemas.openxmlformats.org/officeDocument/2006/relationships/hyperlink" Target="https://resources.system-analysis.cadence.com/blog/msa2021-enhance-data-rates-and-bandwidth-with-quadrature-amplitude-modulation#:~:text=The%20advantages%20of%20QAM%20are,and%20cellular%20and%20digital%20platforms"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5.png"/><Relationship Id="rId24" Type="http://schemas.openxmlformats.org/officeDocument/2006/relationships/hyperlink" Target="https://www.allaboutcircuits.com/technical-articles/quadrature-phase-shift-keying-qpsk-modulation/" TargetMode="External"/><Relationship Id="rId5" Type="http://schemas.openxmlformats.org/officeDocument/2006/relationships/image" Target="media/image1.png"/><Relationship Id="rId15" Type="http://schemas.openxmlformats.org/officeDocument/2006/relationships/chart" Target="charts/chart5.xml"/><Relationship Id="rId23" Type="http://schemas.openxmlformats.org/officeDocument/2006/relationships/hyperlink" Target="https://www.rfwireless-world.com/Terminology/Advantages-and-Disadvantages-of-PSK.html#:~:text=Following%20are%20the%20benefits%20or,occupies%20same%20bandwidth%20as%20ASK" TargetMode="External"/><Relationship Id="rId28" Type="http://schemas.openxmlformats.org/officeDocument/2006/relationships/hyperlink" Target="https://www.electronics-notes.com/articles/radio/modulation/quadrature-amplitude-modulation-what-is-qam-basics.php" TargetMode="External"/><Relationship Id="rId10" Type="http://schemas.openxmlformats.org/officeDocument/2006/relationships/image" Target="media/image4.png"/><Relationship Id="rId19" Type="http://schemas.openxmlformats.org/officeDocument/2006/relationships/hyperlink" Target="https://pysdr.org/content/digital_modulation.html"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chart" Target="charts/chart2.xml"/><Relationship Id="rId14" Type="http://schemas.openxmlformats.org/officeDocument/2006/relationships/chart" Target="charts/chart4.xml"/><Relationship Id="rId22" Type="http://schemas.openxmlformats.org/officeDocument/2006/relationships/hyperlink" Target="https://www.electronics-notes.com/articles/radio/modulation/phase-modulation-shift-keying-what-is-psk.php" TargetMode="External"/><Relationship Id="rId27" Type="http://schemas.openxmlformats.org/officeDocument/2006/relationships/hyperlink" Target="https://www.sciencedirect.com/topics/engineering/quadrature-amplitude-modulation" TargetMode="External"/><Relationship Id="rId30" Type="http://schemas.openxmlformats.org/officeDocument/2006/relationships/fontTable" Target="fontTable.xml"/></Relationships>
</file>

<file path=word/charts/_rels/chart1.xml.rels><?xml version="1.0" encoding="UTF-8" standalone="yes"?>
<Relationships xmlns="http://schemas.openxmlformats.org/package/2006/relationships"><Relationship Id="rId3" Type="http://schemas.openxmlformats.org/officeDocument/2006/relationships/oleObject" Target="file:///E:\DSP%20&amp;%20COMMS\DSP%20COMMS%20ASSIGNMENT.xlsx" TargetMode="External"/><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oleObject" Target="file:///E:\DSP%20&amp;%20COMMS\DSP%20COMMS%20ASSIGNMENT.xlsx" TargetMode="External"/><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oleObject" Target="file:///E:\DSP%20&amp;%20COMMS\DSP%20COMMS%20ASSIGNMENT.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oleObject" Target="file:///E:\DSP%20&amp;%20COMMS\DSP%20COMMS%20ASSIGNMENT.xlsx" TargetMode="External"/><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oleObject" Target="file:///E:\DSP%20&amp;%20COMMS\DSP%20COMMS%20ASSIGNMENT.xlsx" TargetMode="External"/><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US"/>
              <a:t>ASK </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smoothMarker"/>
        <c:varyColors val="0"/>
        <c:ser>
          <c:idx val="0"/>
          <c:order val="0"/>
          <c:tx>
            <c:v>ASK</c:v>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ASK!$C$9:$C$18</c:f>
              <c:numCache>
                <c:formatCode>General</c:formatCode>
                <c:ptCount val="10"/>
                <c:pt idx="0">
                  <c:v>5</c:v>
                </c:pt>
                <c:pt idx="1">
                  <c:v>0</c:v>
                </c:pt>
                <c:pt idx="2">
                  <c:v>-5</c:v>
                </c:pt>
                <c:pt idx="3">
                  <c:v>-10</c:v>
                </c:pt>
                <c:pt idx="4">
                  <c:v>-15</c:v>
                </c:pt>
                <c:pt idx="5">
                  <c:v>-20</c:v>
                </c:pt>
                <c:pt idx="6">
                  <c:v>-25</c:v>
                </c:pt>
                <c:pt idx="7">
                  <c:v>-30</c:v>
                </c:pt>
                <c:pt idx="8">
                  <c:v>-35</c:v>
                </c:pt>
                <c:pt idx="9">
                  <c:v>-40</c:v>
                </c:pt>
              </c:numCache>
            </c:numRef>
          </c:xVal>
          <c:yVal>
            <c:numRef>
              <c:f>ASK!$N$9:$N$18</c:f>
              <c:numCache>
                <c:formatCode>General</c:formatCode>
                <c:ptCount val="10"/>
                <c:pt idx="0">
                  <c:v>0</c:v>
                </c:pt>
                <c:pt idx="1">
                  <c:v>0</c:v>
                </c:pt>
                <c:pt idx="2">
                  <c:v>0.35451999999999995</c:v>
                </c:pt>
                <c:pt idx="3">
                  <c:v>0.34543099999999999</c:v>
                </c:pt>
                <c:pt idx="4">
                  <c:v>0.36360999999999993</c:v>
                </c:pt>
                <c:pt idx="5">
                  <c:v>0.42725999999999997</c:v>
                </c:pt>
                <c:pt idx="6">
                  <c:v>0.34542999999999996</c:v>
                </c:pt>
                <c:pt idx="7">
                  <c:v>0.45452999999999999</c:v>
                </c:pt>
                <c:pt idx="8">
                  <c:v>0.39089099999999999</c:v>
                </c:pt>
                <c:pt idx="9">
                  <c:v>0.50907999999999998</c:v>
                </c:pt>
              </c:numCache>
            </c:numRef>
          </c:yVal>
          <c:smooth val="1"/>
          <c:extLst>
            <c:ext xmlns:c16="http://schemas.microsoft.com/office/drawing/2014/chart" uri="{C3380CC4-5D6E-409C-BE32-E72D297353CC}">
              <c16:uniqueId val="{00000000-C7DF-49E6-BEC1-7D4AF98BE9BF}"/>
            </c:ext>
          </c:extLst>
        </c:ser>
        <c:dLbls>
          <c:showLegendKey val="0"/>
          <c:showVal val="0"/>
          <c:showCatName val="0"/>
          <c:showSerName val="0"/>
          <c:showPercent val="0"/>
          <c:showBubbleSize val="0"/>
        </c:dLbls>
        <c:axId val="218250768"/>
        <c:axId val="218251752"/>
      </c:scatterChart>
      <c:valAx>
        <c:axId val="218250768"/>
        <c:scaling>
          <c:orientation val="maxMin"/>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SIGNAL TO NOISE RATIO (dB)</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18251752"/>
        <c:crosses val="autoZero"/>
        <c:crossBetween val="midCat"/>
      </c:valAx>
      <c:valAx>
        <c:axId val="218251752"/>
        <c:scaling>
          <c:orientation val="minMax"/>
        </c:scaling>
        <c:delete val="0"/>
        <c:axPos val="r"/>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BER</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218250768"/>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PSK</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smoothMarker"/>
        <c:varyColors val="0"/>
        <c:ser>
          <c:idx val="0"/>
          <c:order val="0"/>
          <c:tx>
            <c:v>PSK</c:v>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PSK!$C$9:$C$16</c:f>
              <c:numCache>
                <c:formatCode>General</c:formatCode>
                <c:ptCount val="8"/>
                <c:pt idx="0">
                  <c:v>5</c:v>
                </c:pt>
                <c:pt idx="1">
                  <c:v>0</c:v>
                </c:pt>
                <c:pt idx="2">
                  <c:v>-5</c:v>
                </c:pt>
                <c:pt idx="3">
                  <c:v>-10</c:v>
                </c:pt>
                <c:pt idx="4">
                  <c:v>-15</c:v>
                </c:pt>
                <c:pt idx="5">
                  <c:v>-20</c:v>
                </c:pt>
                <c:pt idx="6">
                  <c:v>-25</c:v>
                </c:pt>
                <c:pt idx="7">
                  <c:v>-30</c:v>
                </c:pt>
              </c:numCache>
            </c:numRef>
          </c:xVal>
          <c:yVal>
            <c:numRef>
              <c:f>PSK!$N$9:$N$16</c:f>
              <c:numCache>
                <c:formatCode>General</c:formatCode>
                <c:ptCount val="8"/>
                <c:pt idx="0">
                  <c:v>0</c:v>
                </c:pt>
                <c:pt idx="1">
                  <c:v>0</c:v>
                </c:pt>
                <c:pt idx="2">
                  <c:v>4.5455000000000002E-2</c:v>
                </c:pt>
                <c:pt idx="3">
                  <c:v>0.33632999999999996</c:v>
                </c:pt>
                <c:pt idx="4">
                  <c:v>0.33632999999999996</c:v>
                </c:pt>
                <c:pt idx="5">
                  <c:v>0.45454100000000003</c:v>
                </c:pt>
                <c:pt idx="6">
                  <c:v>0.47271999999999997</c:v>
                </c:pt>
                <c:pt idx="7">
                  <c:v>0.52726999999999991</c:v>
                </c:pt>
              </c:numCache>
            </c:numRef>
          </c:yVal>
          <c:smooth val="1"/>
          <c:extLst>
            <c:ext xmlns:c16="http://schemas.microsoft.com/office/drawing/2014/chart" uri="{C3380CC4-5D6E-409C-BE32-E72D297353CC}">
              <c16:uniqueId val="{00000000-4C03-4AA1-8A77-6208B72CADA9}"/>
            </c:ext>
          </c:extLst>
        </c:ser>
        <c:dLbls>
          <c:showLegendKey val="0"/>
          <c:showVal val="0"/>
          <c:showCatName val="0"/>
          <c:showSerName val="0"/>
          <c:showPercent val="0"/>
          <c:showBubbleSize val="0"/>
        </c:dLbls>
        <c:axId val="553820736"/>
        <c:axId val="553817784"/>
      </c:scatterChart>
      <c:valAx>
        <c:axId val="553820736"/>
        <c:scaling>
          <c:orientation val="maxMin"/>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SINGAL TO NOISE RATIO (dB)</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53817784"/>
        <c:crosses val="autoZero"/>
        <c:crossBetween val="midCat"/>
      </c:valAx>
      <c:valAx>
        <c:axId val="553817784"/>
        <c:scaling>
          <c:orientation val="minMax"/>
        </c:scaling>
        <c:delete val="0"/>
        <c:axPos val="r"/>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BER</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5382073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QPSK</a:t>
            </a:r>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smoothMarker"/>
        <c:varyColors val="0"/>
        <c:ser>
          <c:idx val="0"/>
          <c:order val="0"/>
          <c:tx>
            <c:v>QPSK</c:v>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QPSK!$C$9:$C$20</c:f>
              <c:numCache>
                <c:formatCode>General</c:formatCode>
                <c:ptCount val="12"/>
                <c:pt idx="0">
                  <c:v>5</c:v>
                </c:pt>
                <c:pt idx="1">
                  <c:v>0</c:v>
                </c:pt>
                <c:pt idx="2">
                  <c:v>-5</c:v>
                </c:pt>
                <c:pt idx="3">
                  <c:v>-10</c:v>
                </c:pt>
                <c:pt idx="4">
                  <c:v>-15</c:v>
                </c:pt>
                <c:pt idx="5">
                  <c:v>-20</c:v>
                </c:pt>
                <c:pt idx="6">
                  <c:v>-25</c:v>
                </c:pt>
                <c:pt idx="7">
                  <c:v>-30</c:v>
                </c:pt>
                <c:pt idx="8">
                  <c:v>-35</c:v>
                </c:pt>
                <c:pt idx="9">
                  <c:v>-40</c:v>
                </c:pt>
                <c:pt idx="10">
                  <c:v>-45</c:v>
                </c:pt>
                <c:pt idx="11">
                  <c:v>-50</c:v>
                </c:pt>
              </c:numCache>
            </c:numRef>
          </c:xVal>
          <c:yVal>
            <c:numRef>
              <c:f>QPSK!$N$9:$N$20</c:f>
              <c:numCache>
                <c:formatCode>General</c:formatCode>
                <c:ptCount val="12"/>
                <c:pt idx="0">
                  <c:v>0</c:v>
                </c:pt>
                <c:pt idx="1">
                  <c:v>0</c:v>
                </c:pt>
                <c:pt idx="2">
                  <c:v>9.6282000000000006E-2</c:v>
                </c:pt>
                <c:pt idx="3">
                  <c:v>0.21851699999999999</c:v>
                </c:pt>
                <c:pt idx="4">
                  <c:v>0.30368999999999996</c:v>
                </c:pt>
                <c:pt idx="5">
                  <c:v>0.38987999999999995</c:v>
                </c:pt>
                <c:pt idx="6">
                  <c:v>0.43704999999999988</c:v>
                </c:pt>
                <c:pt idx="7">
                  <c:v>0.48999999999999994</c:v>
                </c:pt>
                <c:pt idx="8">
                  <c:v>0.46667000000000003</c:v>
                </c:pt>
                <c:pt idx="9">
                  <c:v>0.47776999999999992</c:v>
                </c:pt>
                <c:pt idx="10">
                  <c:v>0.48887999999999998</c:v>
                </c:pt>
                <c:pt idx="11">
                  <c:v>0.51108999999999993</c:v>
                </c:pt>
              </c:numCache>
            </c:numRef>
          </c:yVal>
          <c:smooth val="1"/>
          <c:extLst>
            <c:ext xmlns:c16="http://schemas.microsoft.com/office/drawing/2014/chart" uri="{C3380CC4-5D6E-409C-BE32-E72D297353CC}">
              <c16:uniqueId val="{00000000-7AB0-4FD0-B04C-99525AA2F78F}"/>
            </c:ext>
          </c:extLst>
        </c:ser>
        <c:dLbls>
          <c:showLegendKey val="0"/>
          <c:showVal val="0"/>
          <c:showCatName val="0"/>
          <c:showSerName val="0"/>
          <c:showPercent val="0"/>
          <c:showBubbleSize val="0"/>
        </c:dLbls>
        <c:axId val="553830904"/>
        <c:axId val="553829920"/>
      </c:scatterChart>
      <c:valAx>
        <c:axId val="553830904"/>
        <c:scaling>
          <c:orientation val="maxMin"/>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US"/>
                  <a:t>SIGNAL TO NOISE RATIO (dB) </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53829920"/>
        <c:crosses val="autoZero"/>
        <c:crossBetween val="midCat"/>
      </c:valAx>
      <c:valAx>
        <c:axId val="553829920"/>
        <c:scaling>
          <c:orientation val="minMax"/>
        </c:scaling>
        <c:delete val="0"/>
        <c:axPos val="r"/>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US"/>
                  <a:t>BER</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53830904"/>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QAM</a:t>
            </a:r>
          </a:p>
        </c:rich>
      </c:tx>
      <c:layout>
        <c:manualLayout>
          <c:xMode val="edge"/>
          <c:yMode val="edge"/>
          <c:x val="0.44332712486229475"/>
          <c:y val="2.7874564459930314E-2"/>
        </c:manualLayout>
      </c:layout>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smoothMarker"/>
        <c:varyColors val="0"/>
        <c:ser>
          <c:idx val="0"/>
          <c:order val="0"/>
          <c:tx>
            <c:v>QAM</c:v>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QAM!$C$7:$C$14</c:f>
              <c:numCache>
                <c:formatCode>General</c:formatCode>
                <c:ptCount val="8"/>
                <c:pt idx="0">
                  <c:v>5</c:v>
                </c:pt>
                <c:pt idx="1">
                  <c:v>0</c:v>
                </c:pt>
                <c:pt idx="2">
                  <c:v>-5</c:v>
                </c:pt>
                <c:pt idx="3">
                  <c:v>-10</c:v>
                </c:pt>
                <c:pt idx="4">
                  <c:v>-15</c:v>
                </c:pt>
                <c:pt idx="5">
                  <c:v>-20</c:v>
                </c:pt>
                <c:pt idx="6">
                  <c:v>-25</c:v>
                </c:pt>
                <c:pt idx="7">
                  <c:v>-30</c:v>
                </c:pt>
              </c:numCache>
            </c:numRef>
          </c:xVal>
          <c:yVal>
            <c:numRef>
              <c:f>QAM!$N$7:$N$14</c:f>
              <c:numCache>
                <c:formatCode>General</c:formatCode>
                <c:ptCount val="8"/>
                <c:pt idx="0">
                  <c:v>0</c:v>
                </c:pt>
                <c:pt idx="1">
                  <c:v>0</c:v>
                </c:pt>
                <c:pt idx="2">
                  <c:v>8.8139599999999985E-2</c:v>
                </c:pt>
                <c:pt idx="3">
                  <c:v>0.22012700000000002</c:v>
                </c:pt>
                <c:pt idx="4">
                  <c:v>0.37681000000000003</c:v>
                </c:pt>
                <c:pt idx="5">
                  <c:v>0.46975</c:v>
                </c:pt>
                <c:pt idx="6">
                  <c:v>0.47628000000000004</c:v>
                </c:pt>
                <c:pt idx="7">
                  <c:v>0.52412999999999998</c:v>
                </c:pt>
              </c:numCache>
            </c:numRef>
          </c:yVal>
          <c:smooth val="1"/>
          <c:extLst>
            <c:ext xmlns:c16="http://schemas.microsoft.com/office/drawing/2014/chart" uri="{C3380CC4-5D6E-409C-BE32-E72D297353CC}">
              <c16:uniqueId val="{00000000-90F3-4AB5-ACB4-37BAD14D655B}"/>
            </c:ext>
          </c:extLst>
        </c:ser>
        <c:dLbls>
          <c:showLegendKey val="0"/>
          <c:showVal val="0"/>
          <c:showCatName val="0"/>
          <c:showSerName val="0"/>
          <c:showPercent val="0"/>
          <c:showBubbleSize val="0"/>
        </c:dLbls>
        <c:axId val="553828936"/>
        <c:axId val="553827296"/>
      </c:scatterChart>
      <c:valAx>
        <c:axId val="553828936"/>
        <c:scaling>
          <c:orientation val="maxMin"/>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SINGAL TO NOISE RATIO (dB)</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53827296"/>
        <c:crosses val="autoZero"/>
        <c:crossBetween val="midCat"/>
      </c:valAx>
      <c:valAx>
        <c:axId val="553827296"/>
        <c:scaling>
          <c:orientation val="minMax"/>
        </c:scaling>
        <c:delete val="0"/>
        <c:axPos val="r"/>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GB"/>
                  <a:t> BER</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553828936"/>
        <c:crosses val="autoZero"/>
        <c:crossBetween val="midCat"/>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r>
              <a:rPr lang="en-GB"/>
              <a:t>AVERAGE</a:t>
            </a:r>
            <a:r>
              <a:rPr lang="en-GB" baseline="0"/>
              <a:t> BER OF ALL SYSTEMS </a:t>
            </a:r>
            <a:endParaRPr lang="en-GB"/>
          </a:p>
        </c:rich>
      </c:tx>
      <c:overlay val="0"/>
      <c:spPr>
        <a:noFill/>
        <a:ln>
          <a:noFill/>
        </a:ln>
        <a:effectLst/>
      </c:spPr>
      <c:txPr>
        <a:bodyPr rot="0" spcFirstLastPara="1" vertOverflow="ellipsis" vert="horz" wrap="square" anchor="ctr" anchorCtr="1"/>
        <a:lstStyle/>
        <a:p>
          <a:pPr>
            <a:defRPr sz="1400" b="1" i="0" u="none" strike="noStrike" kern="1200" cap="none" baseline="0">
              <a:solidFill>
                <a:schemeClr val="lt1">
                  <a:lumMod val="85000"/>
                </a:schemeClr>
              </a:solidFill>
              <a:latin typeface="+mn-lt"/>
              <a:ea typeface="+mn-ea"/>
              <a:cs typeface="+mn-cs"/>
            </a:defRPr>
          </a:pPr>
          <a:endParaRPr lang="en-US"/>
        </a:p>
      </c:txPr>
    </c:title>
    <c:autoTitleDeleted val="0"/>
    <c:plotArea>
      <c:layout/>
      <c:scatterChart>
        <c:scatterStyle val="smoothMarker"/>
        <c:varyColors val="0"/>
        <c:ser>
          <c:idx val="0"/>
          <c:order val="0"/>
          <c:tx>
            <c:v>ASK</c:v>
          </c:tx>
          <c:spPr>
            <a:ln w="22225" cap="rnd">
              <a:solidFill>
                <a:schemeClr val="accent1"/>
              </a:solidFill>
            </a:ln>
            <a:effectLst>
              <a:glow rad="139700">
                <a:schemeClr val="accent1">
                  <a:satMod val="175000"/>
                  <a:alpha val="14000"/>
                </a:schemeClr>
              </a:glow>
            </a:effectLst>
          </c:spPr>
          <c:marker>
            <c:symbol val="circle"/>
            <c:size val="3"/>
            <c:spPr>
              <a:solidFill>
                <a:schemeClr val="accent1">
                  <a:lumMod val="60000"/>
                  <a:lumOff val="40000"/>
                </a:schemeClr>
              </a:solidFill>
              <a:ln>
                <a:noFill/>
              </a:ln>
              <a:effectLst>
                <a:glow rad="63500">
                  <a:schemeClr val="accent1">
                    <a:satMod val="175000"/>
                    <a:alpha val="25000"/>
                  </a:schemeClr>
                </a:glow>
              </a:effectLst>
            </c:spPr>
          </c:marker>
          <c:xVal>
            <c:numRef>
              <c:f>Sheet2!$C$8:$C$17</c:f>
              <c:numCache>
                <c:formatCode>General</c:formatCode>
                <c:ptCount val="10"/>
                <c:pt idx="0">
                  <c:v>5</c:v>
                </c:pt>
                <c:pt idx="1">
                  <c:v>0</c:v>
                </c:pt>
                <c:pt idx="2">
                  <c:v>-5</c:v>
                </c:pt>
                <c:pt idx="3">
                  <c:v>-10</c:v>
                </c:pt>
                <c:pt idx="4">
                  <c:v>-15</c:v>
                </c:pt>
                <c:pt idx="5">
                  <c:v>-20</c:v>
                </c:pt>
                <c:pt idx="6">
                  <c:v>-25</c:v>
                </c:pt>
                <c:pt idx="7">
                  <c:v>-30</c:v>
                </c:pt>
                <c:pt idx="8">
                  <c:v>-35</c:v>
                </c:pt>
                <c:pt idx="9">
                  <c:v>-40</c:v>
                </c:pt>
              </c:numCache>
            </c:numRef>
          </c:xVal>
          <c:yVal>
            <c:numRef>
              <c:f>Sheet2!$N$8:$N$17</c:f>
              <c:numCache>
                <c:formatCode>General</c:formatCode>
                <c:ptCount val="10"/>
                <c:pt idx="0">
                  <c:v>0</c:v>
                </c:pt>
                <c:pt idx="1">
                  <c:v>0</c:v>
                </c:pt>
                <c:pt idx="2">
                  <c:v>0.35451999999999995</c:v>
                </c:pt>
                <c:pt idx="3">
                  <c:v>0.34543099999999999</c:v>
                </c:pt>
                <c:pt idx="4">
                  <c:v>0.36360999999999993</c:v>
                </c:pt>
                <c:pt idx="5">
                  <c:v>0.42725999999999997</c:v>
                </c:pt>
                <c:pt idx="6">
                  <c:v>0.34542999999999996</c:v>
                </c:pt>
                <c:pt idx="7">
                  <c:v>0.45452999999999999</c:v>
                </c:pt>
                <c:pt idx="8">
                  <c:v>0.39089099999999999</c:v>
                </c:pt>
                <c:pt idx="9">
                  <c:v>0.50907999999999998</c:v>
                </c:pt>
              </c:numCache>
            </c:numRef>
          </c:yVal>
          <c:smooth val="1"/>
          <c:extLst>
            <c:ext xmlns:c16="http://schemas.microsoft.com/office/drawing/2014/chart" uri="{C3380CC4-5D6E-409C-BE32-E72D297353CC}">
              <c16:uniqueId val="{00000000-3DCF-4B97-BC89-66450E7CEA46}"/>
            </c:ext>
          </c:extLst>
        </c:ser>
        <c:ser>
          <c:idx val="1"/>
          <c:order val="1"/>
          <c:tx>
            <c:v>PSK</c:v>
          </c:tx>
          <c:spPr>
            <a:ln w="22225" cap="rnd">
              <a:solidFill>
                <a:schemeClr val="accent2"/>
              </a:solidFill>
            </a:ln>
            <a:effectLst>
              <a:glow rad="139700">
                <a:schemeClr val="accent2">
                  <a:satMod val="175000"/>
                  <a:alpha val="14000"/>
                </a:schemeClr>
              </a:glow>
            </a:effectLst>
          </c:spPr>
          <c:marker>
            <c:symbol val="circle"/>
            <c:size val="3"/>
            <c:spPr>
              <a:solidFill>
                <a:schemeClr val="accent2">
                  <a:lumMod val="60000"/>
                  <a:lumOff val="40000"/>
                </a:schemeClr>
              </a:solidFill>
              <a:ln>
                <a:noFill/>
              </a:ln>
              <a:effectLst>
                <a:glow rad="63500">
                  <a:schemeClr val="accent2">
                    <a:satMod val="175000"/>
                    <a:alpha val="25000"/>
                  </a:schemeClr>
                </a:glow>
              </a:effectLst>
            </c:spPr>
          </c:marker>
          <c:xVal>
            <c:numRef>
              <c:f>Sheet2!$Q$8:$Q$15</c:f>
              <c:numCache>
                <c:formatCode>General</c:formatCode>
                <c:ptCount val="8"/>
                <c:pt idx="0">
                  <c:v>5</c:v>
                </c:pt>
                <c:pt idx="1">
                  <c:v>0</c:v>
                </c:pt>
                <c:pt idx="2">
                  <c:v>-5</c:v>
                </c:pt>
                <c:pt idx="3">
                  <c:v>-10</c:v>
                </c:pt>
                <c:pt idx="4">
                  <c:v>-15</c:v>
                </c:pt>
                <c:pt idx="5">
                  <c:v>-20</c:v>
                </c:pt>
                <c:pt idx="6">
                  <c:v>-25</c:v>
                </c:pt>
                <c:pt idx="7">
                  <c:v>-30</c:v>
                </c:pt>
              </c:numCache>
            </c:numRef>
          </c:xVal>
          <c:yVal>
            <c:numRef>
              <c:f>Sheet2!$AB$8:$AB$15</c:f>
              <c:numCache>
                <c:formatCode>General</c:formatCode>
                <c:ptCount val="8"/>
                <c:pt idx="0">
                  <c:v>0</c:v>
                </c:pt>
                <c:pt idx="1">
                  <c:v>0</c:v>
                </c:pt>
                <c:pt idx="2">
                  <c:v>4.5455000000000002E-2</c:v>
                </c:pt>
                <c:pt idx="3">
                  <c:v>0.33632999999999996</c:v>
                </c:pt>
                <c:pt idx="4">
                  <c:v>0.33632999999999996</c:v>
                </c:pt>
                <c:pt idx="5">
                  <c:v>0.45454100000000003</c:v>
                </c:pt>
                <c:pt idx="6">
                  <c:v>0.47271999999999997</c:v>
                </c:pt>
                <c:pt idx="7">
                  <c:v>0.52726999999999991</c:v>
                </c:pt>
              </c:numCache>
            </c:numRef>
          </c:yVal>
          <c:smooth val="1"/>
          <c:extLst>
            <c:ext xmlns:c16="http://schemas.microsoft.com/office/drawing/2014/chart" uri="{C3380CC4-5D6E-409C-BE32-E72D297353CC}">
              <c16:uniqueId val="{00000001-3DCF-4B97-BC89-66450E7CEA46}"/>
            </c:ext>
          </c:extLst>
        </c:ser>
        <c:ser>
          <c:idx val="2"/>
          <c:order val="2"/>
          <c:tx>
            <c:v>QPSK</c:v>
          </c:tx>
          <c:spPr>
            <a:ln w="22225" cap="rnd">
              <a:solidFill>
                <a:schemeClr val="accent3"/>
              </a:solidFill>
            </a:ln>
            <a:effectLst>
              <a:glow rad="139700">
                <a:schemeClr val="accent3">
                  <a:satMod val="175000"/>
                  <a:alpha val="14000"/>
                </a:schemeClr>
              </a:glow>
            </a:effectLst>
          </c:spPr>
          <c:marker>
            <c:symbol val="circle"/>
            <c:size val="3"/>
            <c:spPr>
              <a:solidFill>
                <a:schemeClr val="accent3">
                  <a:lumMod val="60000"/>
                  <a:lumOff val="40000"/>
                </a:schemeClr>
              </a:solidFill>
              <a:ln>
                <a:noFill/>
              </a:ln>
              <a:effectLst>
                <a:glow rad="63500">
                  <a:schemeClr val="accent3">
                    <a:satMod val="175000"/>
                    <a:alpha val="25000"/>
                  </a:schemeClr>
                </a:glow>
              </a:effectLst>
            </c:spPr>
          </c:marker>
          <c:xVal>
            <c:numRef>
              <c:f>Sheet2!$AE$7:$AE$18</c:f>
              <c:numCache>
                <c:formatCode>General</c:formatCode>
                <c:ptCount val="12"/>
                <c:pt idx="0">
                  <c:v>5</c:v>
                </c:pt>
                <c:pt idx="1">
                  <c:v>0</c:v>
                </c:pt>
                <c:pt idx="2">
                  <c:v>-5</c:v>
                </c:pt>
                <c:pt idx="3">
                  <c:v>-10</c:v>
                </c:pt>
                <c:pt idx="4">
                  <c:v>-15</c:v>
                </c:pt>
                <c:pt idx="5">
                  <c:v>-20</c:v>
                </c:pt>
                <c:pt idx="6">
                  <c:v>-25</c:v>
                </c:pt>
                <c:pt idx="7">
                  <c:v>-30</c:v>
                </c:pt>
                <c:pt idx="8">
                  <c:v>-35</c:v>
                </c:pt>
                <c:pt idx="9">
                  <c:v>-40</c:v>
                </c:pt>
                <c:pt idx="10">
                  <c:v>-45</c:v>
                </c:pt>
                <c:pt idx="11">
                  <c:v>-50</c:v>
                </c:pt>
              </c:numCache>
            </c:numRef>
          </c:xVal>
          <c:yVal>
            <c:numRef>
              <c:f>Sheet2!$AP$7:$AP$18</c:f>
              <c:numCache>
                <c:formatCode>General</c:formatCode>
                <c:ptCount val="12"/>
                <c:pt idx="0">
                  <c:v>0</c:v>
                </c:pt>
                <c:pt idx="1">
                  <c:v>0</c:v>
                </c:pt>
                <c:pt idx="2">
                  <c:v>9.6282000000000006E-2</c:v>
                </c:pt>
                <c:pt idx="3">
                  <c:v>0.21851699999999999</c:v>
                </c:pt>
                <c:pt idx="4">
                  <c:v>0.30368999999999996</c:v>
                </c:pt>
                <c:pt idx="5">
                  <c:v>0.38987999999999995</c:v>
                </c:pt>
                <c:pt idx="6">
                  <c:v>0.43704999999999988</c:v>
                </c:pt>
                <c:pt idx="7">
                  <c:v>0.48999999999999994</c:v>
                </c:pt>
                <c:pt idx="8">
                  <c:v>0.46667000000000003</c:v>
                </c:pt>
                <c:pt idx="9">
                  <c:v>0.47776999999999992</c:v>
                </c:pt>
                <c:pt idx="10">
                  <c:v>0.48887999999999998</c:v>
                </c:pt>
                <c:pt idx="11">
                  <c:v>0.51108999999999993</c:v>
                </c:pt>
              </c:numCache>
            </c:numRef>
          </c:yVal>
          <c:smooth val="1"/>
          <c:extLst>
            <c:ext xmlns:c16="http://schemas.microsoft.com/office/drawing/2014/chart" uri="{C3380CC4-5D6E-409C-BE32-E72D297353CC}">
              <c16:uniqueId val="{00000002-3DCF-4B97-BC89-66450E7CEA46}"/>
            </c:ext>
          </c:extLst>
        </c:ser>
        <c:ser>
          <c:idx val="3"/>
          <c:order val="3"/>
          <c:tx>
            <c:v>QAM</c:v>
          </c:tx>
          <c:spPr>
            <a:ln w="22225" cap="rnd">
              <a:solidFill>
                <a:schemeClr val="accent4"/>
              </a:solidFill>
            </a:ln>
            <a:effectLst>
              <a:glow rad="139700">
                <a:schemeClr val="accent4">
                  <a:satMod val="175000"/>
                  <a:alpha val="14000"/>
                </a:schemeClr>
              </a:glow>
            </a:effectLst>
          </c:spPr>
          <c:marker>
            <c:symbol val="circle"/>
            <c:size val="3"/>
            <c:spPr>
              <a:solidFill>
                <a:schemeClr val="accent4">
                  <a:lumMod val="60000"/>
                  <a:lumOff val="40000"/>
                </a:schemeClr>
              </a:solidFill>
              <a:ln>
                <a:noFill/>
              </a:ln>
              <a:effectLst>
                <a:glow rad="63500">
                  <a:schemeClr val="accent4">
                    <a:satMod val="175000"/>
                    <a:alpha val="25000"/>
                  </a:schemeClr>
                </a:glow>
              </a:effectLst>
            </c:spPr>
          </c:marker>
          <c:xVal>
            <c:numRef>
              <c:f>Sheet2!$AT$7:$AT$14</c:f>
              <c:numCache>
                <c:formatCode>General</c:formatCode>
                <c:ptCount val="8"/>
                <c:pt idx="0">
                  <c:v>5</c:v>
                </c:pt>
                <c:pt idx="1">
                  <c:v>0</c:v>
                </c:pt>
                <c:pt idx="2">
                  <c:v>-5</c:v>
                </c:pt>
                <c:pt idx="3">
                  <c:v>-10</c:v>
                </c:pt>
                <c:pt idx="4">
                  <c:v>-15</c:v>
                </c:pt>
                <c:pt idx="5">
                  <c:v>-20</c:v>
                </c:pt>
                <c:pt idx="6">
                  <c:v>-25</c:v>
                </c:pt>
                <c:pt idx="7">
                  <c:v>-30</c:v>
                </c:pt>
              </c:numCache>
            </c:numRef>
          </c:xVal>
          <c:yVal>
            <c:numRef>
              <c:f>Sheet2!$BE$7:$BE$14</c:f>
              <c:numCache>
                <c:formatCode>General</c:formatCode>
                <c:ptCount val="8"/>
                <c:pt idx="0">
                  <c:v>0</c:v>
                </c:pt>
                <c:pt idx="1">
                  <c:v>0</c:v>
                </c:pt>
                <c:pt idx="2">
                  <c:v>8.8139599999999985E-2</c:v>
                </c:pt>
                <c:pt idx="3">
                  <c:v>0.22012700000000002</c:v>
                </c:pt>
                <c:pt idx="4">
                  <c:v>0.37681000000000003</c:v>
                </c:pt>
                <c:pt idx="5">
                  <c:v>0.46975</c:v>
                </c:pt>
                <c:pt idx="6">
                  <c:v>0.47628000000000004</c:v>
                </c:pt>
                <c:pt idx="7">
                  <c:v>0.52412999999999998</c:v>
                </c:pt>
              </c:numCache>
            </c:numRef>
          </c:yVal>
          <c:smooth val="1"/>
          <c:extLst>
            <c:ext xmlns:c16="http://schemas.microsoft.com/office/drawing/2014/chart" uri="{C3380CC4-5D6E-409C-BE32-E72D297353CC}">
              <c16:uniqueId val="{00000003-3DCF-4B97-BC89-66450E7CEA46}"/>
            </c:ext>
          </c:extLst>
        </c:ser>
        <c:dLbls>
          <c:showLegendKey val="0"/>
          <c:showVal val="0"/>
          <c:showCatName val="0"/>
          <c:showSerName val="0"/>
          <c:showPercent val="0"/>
          <c:showBubbleSize val="0"/>
        </c:dLbls>
        <c:axId val="441046032"/>
        <c:axId val="441052264"/>
      </c:scatterChart>
      <c:valAx>
        <c:axId val="441046032"/>
        <c:scaling>
          <c:orientation val="maxMin"/>
        </c:scaling>
        <c:delete val="0"/>
        <c:axPos val="b"/>
        <c:majorGridlines>
          <c:spPr>
            <a:ln w="9525" cap="flat" cmpd="sng" algn="ctr">
              <a:solidFill>
                <a:schemeClr val="dk1">
                  <a:lumMod val="65000"/>
                  <a:lumOff val="35000"/>
                  <a:alpha val="75000"/>
                </a:schemeClr>
              </a:solidFill>
              <a:round/>
            </a:ln>
            <a:effectLst/>
          </c:spPr>
        </c:majorGridlines>
        <c:title>
          <c:tx>
            <c:rich>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US"/>
                  <a:t>SIGNAL TO NOISE RATIO  (dB)</a:t>
                </a:r>
              </a:p>
            </c:rich>
          </c:tx>
          <c:overlay val="0"/>
          <c:spPr>
            <a:noFill/>
            <a:ln>
              <a:noFill/>
            </a:ln>
            <a:effectLst/>
          </c:spPr>
          <c:txPr>
            <a:bodyPr rot="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no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41052264"/>
        <c:crosses val="autoZero"/>
        <c:crossBetween val="midCat"/>
      </c:valAx>
      <c:valAx>
        <c:axId val="441052264"/>
        <c:scaling>
          <c:orientation val="minMax"/>
        </c:scaling>
        <c:delete val="0"/>
        <c:axPos val="r"/>
        <c:majorGridlines>
          <c:spPr>
            <a:ln w="9525" cap="flat" cmpd="sng" algn="ctr">
              <a:solidFill>
                <a:schemeClr val="dk1">
                  <a:lumMod val="65000"/>
                  <a:lumOff val="35000"/>
                  <a:alpha val="75000"/>
                </a:schemeClr>
              </a:solidFill>
              <a:round/>
            </a:ln>
            <a:effectLst/>
          </c:spPr>
        </c:majorGridlines>
        <c:title>
          <c:tx>
            <c:rich>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r>
                  <a:rPr lang="en-US"/>
                  <a:t>BER</a:t>
                </a:r>
              </a:p>
            </c:rich>
          </c:tx>
          <c:overlay val="0"/>
          <c:spPr>
            <a:noFill/>
            <a:ln>
              <a:noFill/>
            </a:ln>
            <a:effectLst/>
          </c:spPr>
          <c:txPr>
            <a:bodyPr rot="-5400000" spcFirstLastPara="1" vertOverflow="ellipsis" vert="horz" wrap="square" anchor="ctr" anchorCtr="1"/>
            <a:lstStyle/>
            <a:p>
              <a:pPr>
                <a:defRPr sz="900" b="1" i="0" u="none" strike="noStrike" kern="1200" baseline="0">
                  <a:solidFill>
                    <a:schemeClr val="lt1">
                      <a:lumMod val="75000"/>
                    </a:schemeClr>
                  </a:solidFill>
                  <a:latin typeface="+mn-lt"/>
                  <a:ea typeface="+mn-ea"/>
                  <a:cs typeface="+mn-cs"/>
                </a:defRPr>
              </a:pPr>
              <a:endParaRPr lang="en-US"/>
            </a:p>
          </c:txPr>
        </c:title>
        <c:numFmt formatCode="General" sourceLinked="1"/>
        <c:majorTickMark val="none"/>
        <c:minorTickMark val="none"/>
        <c:tickLblPos val="nextTo"/>
        <c:spPr>
          <a:noFill/>
          <a:ln w="9525" cap="flat" cmpd="sng" algn="ctr">
            <a:solidFill>
              <a:schemeClr val="lt1">
                <a:lumMod val="50000"/>
              </a:schemeClr>
            </a:solidFill>
            <a:round/>
          </a:ln>
          <a:effectLst/>
        </c:spPr>
        <c:txPr>
          <a:bodyPr rot="-6000000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crossAx val="441046032"/>
        <c:crosses val="autoZero"/>
        <c:crossBetween val="midCat"/>
      </c:valAx>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lt1">
                  <a:lumMod val="7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dk1">
        <a:lumMod val="75000"/>
        <a:lumOff val="25000"/>
      </a:schemeClr>
    </a:solidFill>
    <a:ln w="9525" cap="flat" cmpd="sng" algn="ctr">
      <a:solidFill>
        <a:schemeClr val="dk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2.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3.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4.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charts/style5.xml><?xml version="1.0" encoding="utf-8"?>
<cs:chartStyle xmlns:cs="http://schemas.microsoft.com/office/drawing/2012/chartStyle" xmlns:a="http://schemas.openxmlformats.org/drawingml/2006/main" id="245">
  <cs:axisTitle>
    <cs:lnRef idx="0"/>
    <cs:fillRef idx="0"/>
    <cs:effectRef idx="0"/>
    <cs:fontRef idx="minor">
      <a:schemeClr val="lt1">
        <a:lumMod val="75000"/>
      </a:schemeClr>
    </cs:fontRef>
    <cs:defRPr sz="900" b="1" kern="1200"/>
  </cs:axisTitle>
  <cs:categoryAxis>
    <cs:lnRef idx="0"/>
    <cs:fillRef idx="0"/>
    <cs:effectRef idx="0"/>
    <cs:fontRef idx="minor">
      <a:schemeClr val="lt1">
        <a:lumMod val="75000"/>
      </a:schemeClr>
    </cs:fontRef>
    <cs:defRPr sz="900" kern="1200"/>
  </cs:categoryAxis>
  <cs:chartArea>
    <cs:lnRef idx="0"/>
    <cs:fillRef idx="0"/>
    <cs:effectRef idx="0"/>
    <cs:fontRef idx="minor">
      <a:schemeClr val="dk1"/>
    </cs:fontRef>
    <cs:spPr>
      <a:solidFill>
        <a:schemeClr val="dk1">
          <a:lumMod val="75000"/>
          <a:lumOff val="25000"/>
        </a:schemeClr>
      </a:solidFill>
      <a:ln w="9525" cap="flat" cmpd="sng" algn="ctr">
        <a:solidFill>
          <a:schemeClr val="dk1">
            <a:lumMod val="15000"/>
            <a:lumOff val="85000"/>
          </a:schemeClr>
        </a:solidFill>
        <a:round/>
      </a:ln>
    </cs:spPr>
    <cs:defRPr sz="900" kern="1200"/>
  </cs:chartArea>
  <cs:dataLabel>
    <cs:lnRef idx="0"/>
    <cs:fillRef idx="0"/>
    <cs:effectRef idx="0"/>
    <cs:fontRef idx="minor">
      <a:schemeClr val="lt1">
        <a:lumMod val="75000"/>
      </a:schemeClr>
    </cs:fontRef>
    <cs:defRPr sz="900" kern="1200"/>
  </cs:dataLabel>
  <cs:dataLabelCallout>
    <cs:lnRef idx="0"/>
    <cs:fillRef idx="0"/>
    <cs:effectRef idx="0"/>
    <cs:fontRef idx="minor">
      <a:schemeClr val="lt1">
        <a:lumMod val="15000"/>
        <a:lumOff val="85000"/>
      </a:schemeClr>
    </cs:fontRef>
    <cs:spPr>
      <a:solidFill>
        <a:schemeClr val="dk1">
          <a:lumMod val="65000"/>
          <a:lumOff val="35000"/>
        </a:schemeClr>
      </a:solidFill>
    </cs:spPr>
    <cs:defRPr sz="900" kern="1200"/>
    <cs:bodyPr rot="0" spcFirstLastPara="1" vertOverflow="clip" horzOverflow="clip" vert="horz" wrap="square" lIns="36576" tIns="18288" rIns="36576" bIns="18288" anchor="ctr" anchorCtr="1">
      <a:spAutoFit/>
    </cs:bodyPr>
  </cs:dataLabelCallout>
  <cs:dataPoint>
    <cs:lnRef idx="0">
      <cs:styleClr val="auto"/>
    </cs:lnRef>
    <cs:fillRef idx="0"/>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
  <cs:dataPoint3D>
    <cs:lnRef idx="0">
      <cs:styleClr val="auto"/>
    </cs:lnRef>
    <cs:fillRef idx="0">
      <cs:styleClr val="auto"/>
    </cs:fillRef>
    <cs:effectRef idx="0">
      <cs:styleClr val="auto"/>
    </cs:effectRef>
    <cs:fontRef idx="minor">
      <a:schemeClr val="dk1"/>
    </cs:fontRef>
    <cs:spPr>
      <a:ln w="9525" cap="flat" cmpd="sng" algn="ctr">
        <a:solidFill>
          <a:schemeClr val="phClr"/>
        </a:solidFill>
        <a:miter lim="800000"/>
      </a:ln>
      <a:effectLst>
        <a:glow rad="63500">
          <a:schemeClr val="phClr">
            <a:satMod val="175000"/>
            <a:alpha val="25000"/>
          </a:schemeClr>
        </a:glow>
      </a:effectLst>
    </cs:spPr>
  </cs:dataPoint3D>
  <cs:dataPointLine>
    <cs:lnRef idx="0">
      <cs:styleClr val="auto"/>
    </cs:lnRef>
    <cs:fillRef idx="0">
      <cs:styleClr val="auto"/>
    </cs:fillRef>
    <cs:effectRef idx="0">
      <cs:styleClr val="auto"/>
    </cs:effectRef>
    <cs:fontRef idx="minor">
      <a:schemeClr val="dk1"/>
    </cs:fontRef>
    <cs:spPr>
      <a:ln w="22225" cap="rnd">
        <a:solidFill>
          <a:schemeClr val="phClr"/>
        </a:solidFill>
      </a:ln>
      <a:effectLst>
        <a:glow rad="139700">
          <a:schemeClr val="phClr">
            <a:satMod val="175000"/>
            <a:alpha val="14000"/>
          </a:schemeClr>
        </a:glow>
      </a:effectLst>
    </cs:spPr>
  </cs:dataPointLine>
  <cs:dataPointMarker>
    <cs:lnRef idx="0">
      <cs:styleClr val="auto"/>
    </cs:lnRef>
    <cs:fillRef idx="0">
      <cs:styleClr val="auto"/>
    </cs:fillRef>
    <cs:effectRef idx="0">
      <cs:styleClr val="auto"/>
    </cs:effectRef>
    <cs:fontRef idx="minor">
      <a:schemeClr val="dk1"/>
    </cs:fontRef>
    <cs:spPr>
      <a:solidFill>
        <a:schemeClr val="phClr">
          <a:lumMod val="60000"/>
          <a:lumOff val="40000"/>
        </a:schemeClr>
      </a:solidFill>
      <a:effectLst>
        <a:glow rad="63500">
          <a:schemeClr val="phClr">
            <a:satMod val="175000"/>
            <a:alpha val="25000"/>
          </a:schemeClr>
        </a:glow>
      </a:effectLst>
    </cs:spPr>
  </cs:dataPointMarker>
  <cs:dataPointMarkerLayout symbol="circle" size="3"/>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lt1">
        <a:lumMod val="75000"/>
      </a:schemeClr>
    </cs:fontRef>
    <cs:spPr>
      <a:ln w="9525">
        <a:solidFill>
          <a:schemeClr val="dk1">
            <a:lumMod val="50000"/>
            <a:lumOff val="50000"/>
          </a:schemeClr>
        </a:solidFill>
      </a:ln>
    </cs:spPr>
    <cs:defRPr sz="900" kern="1200"/>
  </cs:dataTable>
  <cs:downBar>
    <cs:lnRef idx="0"/>
    <cs:fillRef idx="0"/>
    <cs:effectRef idx="0"/>
    <cs:fontRef idx="minor">
      <a:schemeClr val="lt1"/>
    </cs:fontRef>
    <cs:spPr>
      <a:solidFill>
        <a:schemeClr val="dk1">
          <a:lumMod val="50000"/>
          <a:lumOff val="50000"/>
        </a:schemeClr>
      </a:solidFill>
      <a:ln w="9525">
        <a:solidFill>
          <a:schemeClr val="dk1">
            <a:lumMod val="75000"/>
          </a:schemeClr>
        </a:solidFill>
        <a:round/>
      </a:ln>
    </cs:spPr>
  </cs:downBar>
  <cs:dropLine>
    <cs:lnRef idx="0"/>
    <cs:fillRef idx="0"/>
    <cs:effectRef idx="0"/>
    <cs:fontRef idx="minor">
      <a:schemeClr val="dk1"/>
    </cs:fontRef>
    <cs:spPr>
      <a:ln w="9525">
        <a:solidFill>
          <a:schemeClr val="lt1">
            <a:lumMod val="50000"/>
          </a:schemeClr>
        </a:solidFill>
        <a:round/>
      </a:ln>
    </cs:spPr>
  </cs:dropLine>
  <cs:errorBar>
    <cs:lnRef idx="0"/>
    <cs:fillRef idx="0"/>
    <cs:effectRef idx="0"/>
    <cs:fontRef idx="minor">
      <a:schemeClr val="dk1"/>
    </cs:fontRef>
    <cs:spPr>
      <a:ln w="9525">
        <a:solidFill>
          <a:schemeClr val="lt1">
            <a:lumMod val="50000"/>
          </a:schemeClr>
        </a:solidFill>
        <a:round/>
      </a:ln>
    </cs:spPr>
  </cs:errorBar>
  <cs:floor>
    <cs:lnRef idx="0"/>
    <cs:fillRef idx="0"/>
    <cs:effectRef idx="0"/>
    <cs:fontRef idx="minor">
      <a:schemeClr val="dk1"/>
    </cs:fontRef>
  </cs:floor>
  <cs:gridlineMajor>
    <cs:lnRef idx="0"/>
    <cs:fillRef idx="0"/>
    <cs:effectRef idx="0"/>
    <cs:fontRef idx="minor">
      <a:schemeClr val="tx1"/>
    </cs:fontRef>
    <cs:spPr>
      <a:ln w="9525" cap="flat" cmpd="sng" algn="ctr">
        <a:solidFill>
          <a:schemeClr val="dk1">
            <a:lumMod val="65000"/>
            <a:lumOff val="35000"/>
            <a:alpha val="75000"/>
          </a:schemeClr>
        </a:solidFill>
        <a:round/>
      </a:ln>
    </cs:spPr>
  </cs:gridlineMajor>
  <cs:gridlineMinor>
    <cs:lnRef idx="0"/>
    <cs:fillRef idx="0"/>
    <cs:effectRef idx="0"/>
    <cs:fontRef idx="minor">
      <a:schemeClr val="tx1"/>
    </cs:fontRef>
    <cs:spPr>
      <a:ln w="9525" cap="flat" cmpd="sng" algn="ctr">
        <a:solidFill>
          <a:schemeClr val="dk1">
            <a:lumMod val="65000"/>
            <a:lumOff val="35000"/>
            <a:alpha val="25000"/>
          </a:schemeClr>
        </a:solidFill>
        <a:round/>
      </a:ln>
    </cs:spPr>
  </cs:gridlineMinor>
  <cs:hiLoLine>
    <cs:lnRef idx="0"/>
    <cs:fillRef idx="0"/>
    <cs:effectRef idx="0"/>
    <cs:fontRef idx="minor">
      <a:schemeClr val="dk1"/>
    </cs:fontRef>
    <cs:spPr>
      <a:ln w="9525">
        <a:solidFill>
          <a:schemeClr val="lt1">
            <a:lumMod val="50000"/>
          </a:schemeClr>
        </a:solidFill>
        <a:round/>
      </a:ln>
    </cs:spPr>
  </cs:hiLoLine>
  <cs:leaderLine>
    <cs:lnRef idx="0"/>
    <cs:fillRef idx="0"/>
    <cs:effectRef idx="0"/>
    <cs:fontRef idx="minor">
      <a:schemeClr val="dk1"/>
    </cs:fontRef>
    <cs:spPr>
      <a:ln w="9525">
        <a:solidFill>
          <a:schemeClr val="lt1">
            <a:lumMod val="50000"/>
          </a:schemeClr>
        </a:solidFill>
        <a:round/>
      </a:ln>
    </cs:spPr>
  </cs:leaderLine>
  <cs:legend>
    <cs:lnRef idx="0"/>
    <cs:fillRef idx="0"/>
    <cs:effectRef idx="0"/>
    <cs:fontRef idx="minor">
      <a:schemeClr val="lt1">
        <a:lumMod val="75000"/>
      </a:schemeClr>
    </cs:fontRef>
    <cs:defRPr sz="900" kern="1200"/>
  </cs:legend>
  <cs:plotArea>
    <cs:lnRef idx="0"/>
    <cs:fillRef idx="0"/>
    <cs:effectRef idx="0"/>
    <cs:fontRef idx="minor">
      <a:schemeClr val="dk1"/>
    </cs:fontRef>
  </cs:plotArea>
  <cs:plotArea3D>
    <cs:lnRef idx="0"/>
    <cs:fillRef idx="0"/>
    <cs:effectRef idx="0"/>
    <cs:fontRef idx="minor">
      <a:schemeClr val="dk1"/>
    </cs:fontRef>
  </cs:plotArea3D>
  <cs:seriesAxis>
    <cs:lnRef idx="0"/>
    <cs:fillRef idx="0"/>
    <cs:effectRef idx="0"/>
    <cs:fontRef idx="minor">
      <a:schemeClr val="lt1">
        <a:lumMod val="75000"/>
      </a:schemeClr>
    </cs:fontRef>
    <cs:defRPr sz="900" kern="1200"/>
  </cs:seriesAxis>
  <cs:seriesLine>
    <cs:lnRef idx="0"/>
    <cs:fillRef idx="0"/>
    <cs:effectRef idx="0"/>
    <cs:fontRef idx="minor">
      <a:schemeClr val="dk1"/>
    </cs:fontRef>
    <cs:spPr>
      <a:ln w="9525">
        <a:solidFill>
          <a:schemeClr val="lt1">
            <a:lumMod val="50000"/>
          </a:schemeClr>
        </a:solidFill>
        <a:round/>
      </a:ln>
    </cs:spPr>
  </cs:seriesLine>
  <cs:title>
    <cs:lnRef idx="0"/>
    <cs:fillRef idx="0"/>
    <cs:effectRef idx="0"/>
    <cs:fontRef idx="minor">
      <a:schemeClr val="lt1">
        <a:lumMod val="85000"/>
      </a:schemeClr>
    </cs:fontRef>
    <cs:defRPr sz="1400" b="1" kern="1200" cap="none" baseline="0"/>
  </cs:title>
  <cs:trendline>
    <cs:lnRef idx="0">
      <cs:styleClr val="auto"/>
    </cs:lnRef>
    <cs:fillRef idx="0"/>
    <cs:effectRef idx="0"/>
    <cs:fontRef idx="minor">
      <a:schemeClr val="lt1"/>
    </cs:fontRef>
    <cs:spPr>
      <a:ln w="25400" cap="rnd">
        <a:solidFill>
          <a:schemeClr val="phClr">
            <a:alpha val="50000"/>
          </a:schemeClr>
        </a:solidFill>
      </a:ln>
    </cs:spPr>
  </cs:trendline>
  <cs:trendlineLabel>
    <cs:lnRef idx="0"/>
    <cs:fillRef idx="0"/>
    <cs:effectRef idx="0"/>
    <cs:fontRef idx="minor">
      <a:schemeClr val="lt1">
        <a:lumMod val="75000"/>
      </a:schemeClr>
    </cs:fontRef>
    <cs:defRPr sz="900" kern="1200"/>
  </cs:trendlineLabel>
  <cs:upBar>
    <cs:lnRef idx="0"/>
    <cs:fillRef idx="0"/>
    <cs:effectRef idx="0"/>
    <cs:fontRef idx="minor">
      <a:schemeClr val="dk1"/>
    </cs:fontRef>
    <cs:spPr>
      <a:solidFill>
        <a:schemeClr val="lt1">
          <a:lumMod val="85000"/>
        </a:schemeClr>
      </a:solidFill>
      <a:ln w="9525">
        <a:solidFill>
          <a:schemeClr val="dk1">
            <a:lumMod val="50000"/>
          </a:schemeClr>
        </a:solidFill>
        <a:round/>
      </a:ln>
    </cs:spPr>
  </cs:upBar>
  <cs:valueAxis>
    <cs:lnRef idx="0"/>
    <cs:fillRef idx="0"/>
    <cs:effectRef idx="0"/>
    <cs:fontRef idx="minor">
      <a:schemeClr val="lt1">
        <a:lumMod val="75000"/>
      </a:schemeClr>
    </cs:fontRef>
    <cs:spPr>
      <a:ln w="9525" cap="flat" cmpd="sng" algn="ctr">
        <a:solidFill>
          <a:schemeClr val="lt1">
            <a:lumMod val="50000"/>
          </a:schemeClr>
        </a:solidFill>
        <a:round/>
      </a:ln>
    </cs:spPr>
    <cs:defRPr sz="900" kern="1200"/>
    <cs:bodyPr/>
  </cs:valueAxis>
  <cs:wall>
    <cs:lnRef idx="0"/>
    <cs:fillRef idx="0"/>
    <cs:effectRef idx="0"/>
    <cs:fontRef idx="minor">
      <a:schemeClr val="dk1"/>
    </cs:fontRef>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10</Pages>
  <Words>2221</Words>
  <Characters>12660</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14852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Aaron Bowditch</dc:creator>
  <cp:keywords/>
  <dc:description/>
  <cp:lastModifiedBy>Aaron Bowditch</cp:lastModifiedBy>
  <cp:revision>11</cp:revision>
  <dcterms:created xsi:type="dcterms:W3CDTF">2022-04-07T13:02:00Z</dcterms:created>
  <dcterms:modified xsi:type="dcterms:W3CDTF">2022-04-07T13:05:00Z</dcterms:modified>
</cp:coreProperties>
</file>