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423F2" w14:textId="77777777" w:rsidR="00707B68" w:rsidRPr="003B4299" w:rsidRDefault="00707B68" w:rsidP="0030618B">
      <w:pPr>
        <w:spacing w:line="360" w:lineRule="auto"/>
        <w:jc w:val="center"/>
        <w:rPr>
          <w:rFonts w:ascii="Arial" w:eastAsia="Times New Roman" w:hAnsi="Arial" w:cs="Arial"/>
          <w:b/>
          <w:bCs/>
          <w:kern w:val="36"/>
          <w:sz w:val="24"/>
          <w:szCs w:val="24"/>
        </w:rPr>
      </w:pPr>
      <w:r w:rsidRPr="003B4299">
        <w:rPr>
          <w:rFonts w:ascii="Arial" w:eastAsia="Times New Roman" w:hAnsi="Arial" w:cs="Arial"/>
          <w:b/>
          <w:bCs/>
          <w:kern w:val="36"/>
          <w:sz w:val="24"/>
          <w:szCs w:val="24"/>
        </w:rPr>
        <w:t>Module Title: Hotel Placement Research Project</w:t>
      </w:r>
    </w:p>
    <w:p w14:paraId="08B3EFBB" w14:textId="77777777" w:rsidR="00707B68" w:rsidRPr="003B4299" w:rsidRDefault="00707B68" w:rsidP="0030618B">
      <w:pPr>
        <w:spacing w:line="360" w:lineRule="auto"/>
        <w:jc w:val="center"/>
        <w:rPr>
          <w:rFonts w:ascii="Arial" w:eastAsia="Times New Roman" w:hAnsi="Arial" w:cs="Arial"/>
          <w:b/>
          <w:bCs/>
          <w:kern w:val="36"/>
          <w:sz w:val="24"/>
          <w:szCs w:val="24"/>
        </w:rPr>
      </w:pPr>
      <w:r w:rsidRPr="003B4299">
        <w:rPr>
          <w:rFonts w:ascii="Arial" w:eastAsia="Times New Roman" w:hAnsi="Arial" w:cs="Arial"/>
          <w:b/>
          <w:bCs/>
          <w:kern w:val="36"/>
          <w:sz w:val="24"/>
          <w:szCs w:val="24"/>
        </w:rPr>
        <w:t>Module code: BMIH6008</w:t>
      </w:r>
    </w:p>
    <w:p w14:paraId="7A00934D" w14:textId="77777777" w:rsidR="00707B68" w:rsidRPr="003B4299" w:rsidRDefault="00707B68" w:rsidP="0030618B">
      <w:pPr>
        <w:spacing w:line="360" w:lineRule="auto"/>
        <w:jc w:val="center"/>
        <w:rPr>
          <w:rFonts w:ascii="Arial" w:eastAsia="Times New Roman" w:hAnsi="Arial" w:cs="Arial"/>
          <w:b/>
          <w:bCs/>
          <w:kern w:val="36"/>
          <w:sz w:val="24"/>
          <w:szCs w:val="24"/>
        </w:rPr>
      </w:pPr>
      <w:r w:rsidRPr="003B4299">
        <w:rPr>
          <w:rFonts w:ascii="Arial" w:eastAsia="Times New Roman" w:hAnsi="Arial" w:cs="Arial"/>
          <w:b/>
          <w:bCs/>
          <w:kern w:val="36"/>
          <w:sz w:val="24"/>
          <w:szCs w:val="24"/>
        </w:rPr>
        <w:t>Module Lead: Kathryn E Flynn</w:t>
      </w:r>
    </w:p>
    <w:p w14:paraId="6285591D" w14:textId="1BF2C280" w:rsidR="00011007" w:rsidRPr="003B4299" w:rsidRDefault="00707B68" w:rsidP="0030618B">
      <w:pPr>
        <w:spacing w:line="360" w:lineRule="auto"/>
        <w:jc w:val="center"/>
        <w:rPr>
          <w:rFonts w:ascii="Arial" w:eastAsia="Times New Roman" w:hAnsi="Arial" w:cs="Arial"/>
          <w:b/>
          <w:bCs/>
          <w:kern w:val="36"/>
          <w:sz w:val="24"/>
          <w:szCs w:val="24"/>
        </w:rPr>
      </w:pPr>
      <w:r w:rsidRPr="003B4299">
        <w:rPr>
          <w:rFonts w:ascii="Arial" w:eastAsia="Times New Roman" w:hAnsi="Arial" w:cs="Arial"/>
          <w:b/>
          <w:bCs/>
          <w:kern w:val="36"/>
          <w:sz w:val="24"/>
          <w:szCs w:val="24"/>
        </w:rPr>
        <w:t xml:space="preserve">Research Project Title: </w:t>
      </w:r>
      <w:r w:rsidR="00011007" w:rsidRPr="003B4299">
        <w:rPr>
          <w:rFonts w:ascii="Arial" w:eastAsia="Times New Roman" w:hAnsi="Arial" w:cs="Arial"/>
          <w:b/>
          <w:bCs/>
          <w:kern w:val="36"/>
          <w:sz w:val="24"/>
          <w:szCs w:val="24"/>
        </w:rPr>
        <w:t>The Impact of the Housekeeping Department in Enhancing Guest Experience: A Case Study of Mercure Birmingham West Hotel</w:t>
      </w:r>
    </w:p>
    <w:p w14:paraId="7BDF940C" w14:textId="73D99966" w:rsidR="00707B68" w:rsidRPr="003B4299" w:rsidRDefault="00707B68" w:rsidP="0030618B">
      <w:pPr>
        <w:spacing w:line="360" w:lineRule="auto"/>
        <w:jc w:val="center"/>
        <w:rPr>
          <w:rFonts w:ascii="Arial" w:eastAsia="Times New Roman" w:hAnsi="Arial" w:cs="Arial"/>
          <w:b/>
          <w:bCs/>
          <w:kern w:val="36"/>
          <w:sz w:val="24"/>
          <w:szCs w:val="24"/>
        </w:rPr>
      </w:pPr>
      <w:r w:rsidRPr="003B4299">
        <w:rPr>
          <w:rFonts w:ascii="Arial" w:eastAsia="Times New Roman" w:hAnsi="Arial" w:cs="Arial"/>
          <w:b/>
          <w:bCs/>
          <w:kern w:val="36"/>
          <w:sz w:val="24"/>
          <w:szCs w:val="24"/>
        </w:rPr>
        <w:t>Student Name:</w:t>
      </w:r>
      <w:r w:rsidR="004C52A1" w:rsidRPr="003B4299">
        <w:rPr>
          <w:rFonts w:ascii="Arial" w:eastAsia="Times New Roman" w:hAnsi="Arial" w:cs="Arial"/>
          <w:b/>
          <w:bCs/>
          <w:kern w:val="36"/>
          <w:sz w:val="24"/>
          <w:szCs w:val="24"/>
        </w:rPr>
        <w:t xml:space="preserve"> Fatema Uddin</w:t>
      </w:r>
    </w:p>
    <w:p w14:paraId="4B3F803A" w14:textId="737CE68F" w:rsidR="00707B68" w:rsidRPr="003B4299" w:rsidRDefault="00707B68" w:rsidP="0030618B">
      <w:pPr>
        <w:spacing w:line="360" w:lineRule="auto"/>
        <w:jc w:val="center"/>
        <w:rPr>
          <w:rFonts w:ascii="Arial" w:eastAsia="Times New Roman" w:hAnsi="Arial" w:cs="Arial"/>
          <w:b/>
          <w:bCs/>
          <w:kern w:val="36"/>
          <w:sz w:val="24"/>
          <w:szCs w:val="24"/>
        </w:rPr>
      </w:pPr>
      <w:r w:rsidRPr="003B4299">
        <w:rPr>
          <w:rFonts w:ascii="Arial" w:eastAsia="Times New Roman" w:hAnsi="Arial" w:cs="Arial"/>
          <w:b/>
          <w:bCs/>
          <w:kern w:val="36"/>
          <w:sz w:val="24"/>
          <w:szCs w:val="24"/>
        </w:rPr>
        <w:t>Student ID:</w:t>
      </w:r>
      <w:r w:rsidR="007549CD" w:rsidRPr="003B4299">
        <w:rPr>
          <w:rFonts w:ascii="Arial" w:eastAsia="Times New Roman" w:hAnsi="Arial" w:cs="Arial"/>
          <w:b/>
          <w:bCs/>
          <w:kern w:val="36"/>
          <w:sz w:val="24"/>
          <w:szCs w:val="24"/>
        </w:rPr>
        <w:t xml:space="preserve"> </w:t>
      </w:r>
      <w:r w:rsidR="004C52A1" w:rsidRPr="003B4299">
        <w:rPr>
          <w:rFonts w:ascii="Arial" w:eastAsia="Times New Roman" w:hAnsi="Arial" w:cs="Arial"/>
          <w:b/>
          <w:bCs/>
          <w:kern w:val="36"/>
          <w:sz w:val="24"/>
          <w:szCs w:val="24"/>
        </w:rPr>
        <w:t>2131514</w:t>
      </w:r>
    </w:p>
    <w:p w14:paraId="38CD5F44" w14:textId="1A3BB217" w:rsidR="00701CD8" w:rsidRPr="003B4299" w:rsidRDefault="007E650F" w:rsidP="00701CD8">
      <w:pPr>
        <w:spacing w:line="360" w:lineRule="auto"/>
        <w:jc w:val="center"/>
        <w:rPr>
          <w:rFonts w:ascii="Arial" w:eastAsia="Times New Roman" w:hAnsi="Arial" w:cs="Arial"/>
          <w:b/>
          <w:bCs/>
          <w:kern w:val="36"/>
          <w:sz w:val="24"/>
          <w:szCs w:val="24"/>
        </w:rPr>
      </w:pPr>
      <w:r w:rsidRPr="003B4299">
        <w:rPr>
          <w:rFonts w:ascii="Arial" w:eastAsia="Times New Roman" w:hAnsi="Arial" w:cs="Arial"/>
          <w:b/>
          <w:bCs/>
          <w:kern w:val="36"/>
          <w:sz w:val="24"/>
          <w:szCs w:val="24"/>
        </w:rPr>
        <w:t>Word Count: 7,6</w:t>
      </w:r>
      <w:r w:rsidR="00CC641D" w:rsidRPr="003B4299">
        <w:rPr>
          <w:rFonts w:ascii="Arial" w:eastAsia="Times New Roman" w:hAnsi="Arial" w:cs="Arial"/>
          <w:b/>
          <w:bCs/>
          <w:kern w:val="36"/>
          <w:sz w:val="24"/>
          <w:szCs w:val="24"/>
        </w:rPr>
        <w:t>30</w:t>
      </w:r>
    </w:p>
    <w:p w14:paraId="0B36F07E" w14:textId="77777777" w:rsidR="00D03D9A" w:rsidRPr="003B4299" w:rsidRDefault="00D03D9A" w:rsidP="0030618B">
      <w:pPr>
        <w:spacing w:line="360" w:lineRule="auto"/>
        <w:jc w:val="center"/>
        <w:rPr>
          <w:rFonts w:ascii="Arial" w:eastAsia="Times New Roman" w:hAnsi="Arial" w:cs="Arial"/>
          <w:b/>
          <w:bCs/>
          <w:kern w:val="36"/>
          <w:sz w:val="24"/>
          <w:szCs w:val="24"/>
        </w:rPr>
      </w:pPr>
    </w:p>
    <w:p w14:paraId="13CC10BE" w14:textId="77777777" w:rsidR="00D03D9A" w:rsidRPr="003B4299" w:rsidRDefault="00D03D9A" w:rsidP="0030618B">
      <w:pPr>
        <w:spacing w:line="360" w:lineRule="auto"/>
        <w:jc w:val="center"/>
        <w:rPr>
          <w:rFonts w:ascii="Arial" w:eastAsia="Times New Roman" w:hAnsi="Arial" w:cs="Arial"/>
          <w:b/>
          <w:bCs/>
          <w:kern w:val="36"/>
          <w:sz w:val="24"/>
          <w:szCs w:val="24"/>
        </w:rPr>
      </w:pPr>
    </w:p>
    <w:p w14:paraId="45F9E8EA" w14:textId="56884BCA" w:rsidR="00A31AEB" w:rsidRPr="003B4299" w:rsidRDefault="00A31AEB" w:rsidP="0030618B">
      <w:pPr>
        <w:spacing w:line="360" w:lineRule="auto"/>
        <w:jc w:val="center"/>
        <w:rPr>
          <w:rFonts w:ascii="Arial" w:eastAsia="Times New Roman" w:hAnsi="Arial" w:cs="Arial"/>
          <w:b/>
          <w:bCs/>
          <w:kern w:val="36"/>
          <w:sz w:val="24"/>
          <w:szCs w:val="24"/>
        </w:rPr>
      </w:pPr>
    </w:p>
    <w:p w14:paraId="7D7AC7A9" w14:textId="77777777" w:rsidR="00E9682C" w:rsidRPr="003B4299" w:rsidRDefault="00E9682C" w:rsidP="0030618B">
      <w:pPr>
        <w:spacing w:line="360" w:lineRule="auto"/>
        <w:jc w:val="center"/>
        <w:rPr>
          <w:rFonts w:ascii="Arial" w:eastAsia="Times New Roman" w:hAnsi="Arial" w:cs="Arial"/>
          <w:b/>
          <w:bCs/>
          <w:kern w:val="36"/>
          <w:sz w:val="24"/>
          <w:szCs w:val="24"/>
        </w:rPr>
      </w:pPr>
    </w:p>
    <w:p w14:paraId="49691B4A" w14:textId="6AB025E8" w:rsidR="00A31AEB" w:rsidRPr="003B4299" w:rsidRDefault="00A31AEB" w:rsidP="0030618B">
      <w:pPr>
        <w:spacing w:line="360" w:lineRule="auto"/>
        <w:jc w:val="center"/>
        <w:rPr>
          <w:rFonts w:ascii="Arial" w:eastAsia="Times New Roman" w:hAnsi="Arial" w:cs="Arial"/>
          <w:b/>
          <w:bCs/>
          <w:kern w:val="36"/>
          <w:sz w:val="24"/>
          <w:szCs w:val="24"/>
        </w:rPr>
      </w:pPr>
      <w:r w:rsidRPr="003B4299">
        <w:rPr>
          <w:rFonts w:ascii="Arial" w:eastAsia="Times New Roman" w:hAnsi="Arial" w:cs="Arial"/>
          <w:b/>
          <w:bCs/>
          <w:kern w:val="36"/>
          <w:sz w:val="24"/>
          <w:szCs w:val="24"/>
        </w:rPr>
        <w:br w:type="page"/>
      </w:r>
    </w:p>
    <w:p w14:paraId="7D55AC19" w14:textId="30B8A19A" w:rsidR="00707B68" w:rsidRPr="003B4299" w:rsidRDefault="00707B68" w:rsidP="0030618B">
      <w:pPr>
        <w:spacing w:line="360" w:lineRule="auto"/>
        <w:jc w:val="center"/>
        <w:rPr>
          <w:rFonts w:ascii="Arial" w:eastAsia="Times New Roman" w:hAnsi="Arial" w:cs="Arial"/>
          <w:b/>
          <w:bCs/>
          <w:kern w:val="36"/>
          <w:sz w:val="24"/>
          <w:szCs w:val="24"/>
        </w:rPr>
      </w:pPr>
      <w:r w:rsidRPr="003B4299">
        <w:rPr>
          <w:rFonts w:ascii="Arial" w:eastAsia="Times New Roman" w:hAnsi="Arial" w:cs="Arial"/>
          <w:b/>
          <w:bCs/>
          <w:kern w:val="36"/>
          <w:sz w:val="24"/>
          <w:szCs w:val="24"/>
        </w:rPr>
        <w:lastRenderedPageBreak/>
        <w:t>AI Declaration:</w:t>
      </w:r>
    </w:p>
    <w:p w14:paraId="5AB82E05" w14:textId="5196E385" w:rsidR="00707B68" w:rsidRPr="003B4299" w:rsidRDefault="00011007" w:rsidP="0030618B">
      <w:pPr>
        <w:spacing w:line="360" w:lineRule="auto"/>
        <w:jc w:val="center"/>
        <w:rPr>
          <w:rFonts w:ascii="Arial" w:eastAsia="Times New Roman" w:hAnsi="Arial" w:cs="Arial"/>
          <w:bCs/>
          <w:kern w:val="36"/>
          <w:sz w:val="24"/>
          <w:szCs w:val="24"/>
        </w:rPr>
      </w:pPr>
      <w:r w:rsidRPr="003B4299">
        <w:rPr>
          <w:rFonts w:ascii="Arial" w:eastAsia="Times New Roman" w:hAnsi="Arial" w:cs="Arial"/>
          <w:bCs/>
          <w:kern w:val="36"/>
          <w:sz w:val="24"/>
          <w:szCs w:val="24"/>
        </w:rPr>
        <w:t>I confirm that I have not used any artificial intelligence tools during the research or preparation of this assignment. I also confirm that no AI-generated content has been submitted as my own work. I confirm that I have retained copies of my drafts, notes, and all other resources used, which I can provide as evidence if required.</w:t>
      </w:r>
    </w:p>
    <w:p w14:paraId="6A434262" w14:textId="77777777" w:rsidR="00555617" w:rsidRPr="003B4299" w:rsidRDefault="00555617" w:rsidP="0030618B">
      <w:pPr>
        <w:spacing w:line="360" w:lineRule="auto"/>
        <w:jc w:val="center"/>
        <w:rPr>
          <w:rFonts w:ascii="Arial" w:eastAsia="Times New Roman" w:hAnsi="Arial" w:cs="Arial"/>
          <w:bCs/>
          <w:kern w:val="36"/>
          <w:sz w:val="24"/>
          <w:szCs w:val="24"/>
        </w:rPr>
      </w:pPr>
    </w:p>
    <w:p w14:paraId="61F71573" w14:textId="77777777" w:rsidR="00555617" w:rsidRPr="003B4299" w:rsidRDefault="00555617" w:rsidP="0030618B">
      <w:pPr>
        <w:spacing w:line="360" w:lineRule="auto"/>
        <w:jc w:val="center"/>
        <w:rPr>
          <w:rFonts w:ascii="Arial" w:eastAsia="Times New Roman" w:hAnsi="Arial" w:cs="Arial"/>
          <w:bCs/>
          <w:kern w:val="36"/>
          <w:sz w:val="24"/>
          <w:szCs w:val="24"/>
        </w:rPr>
      </w:pPr>
    </w:p>
    <w:p w14:paraId="24A34108" w14:textId="4B5A028C" w:rsidR="008A15F7" w:rsidRPr="003B4299" w:rsidRDefault="008A15F7" w:rsidP="0030618B">
      <w:pPr>
        <w:spacing w:line="360" w:lineRule="auto"/>
        <w:jc w:val="both"/>
        <w:rPr>
          <w:rFonts w:ascii="Arial" w:eastAsia="Times New Roman" w:hAnsi="Arial" w:cs="Arial"/>
          <w:bCs/>
          <w:kern w:val="36"/>
          <w:sz w:val="24"/>
          <w:szCs w:val="24"/>
        </w:rPr>
      </w:pPr>
      <w:r w:rsidRPr="003B4299">
        <w:rPr>
          <w:rFonts w:ascii="Arial" w:eastAsia="Times New Roman" w:hAnsi="Arial" w:cs="Arial"/>
          <w:bCs/>
          <w:kern w:val="36"/>
          <w:sz w:val="24"/>
          <w:szCs w:val="24"/>
        </w:rPr>
        <w:br w:type="page"/>
      </w:r>
    </w:p>
    <w:p w14:paraId="15FD017E" w14:textId="5996B733" w:rsidR="008A15F7" w:rsidRPr="003B4299" w:rsidRDefault="008A15F7" w:rsidP="0030618B">
      <w:pPr>
        <w:pStyle w:val="Heading1"/>
        <w:numPr>
          <w:ilvl w:val="0"/>
          <w:numId w:val="0"/>
        </w:numPr>
        <w:spacing w:line="360" w:lineRule="auto"/>
        <w:ind w:left="432" w:hanging="432"/>
        <w:jc w:val="both"/>
        <w:rPr>
          <w:rFonts w:ascii="Arial" w:eastAsia="Times New Roman" w:hAnsi="Arial" w:cs="Arial"/>
          <w:color w:val="auto"/>
          <w:sz w:val="24"/>
          <w:szCs w:val="24"/>
        </w:rPr>
      </w:pPr>
      <w:bookmarkStart w:id="0" w:name="_Toc222956902"/>
      <w:r w:rsidRPr="003B4299">
        <w:rPr>
          <w:rFonts w:ascii="Arial" w:eastAsia="Times New Roman" w:hAnsi="Arial" w:cs="Arial"/>
          <w:color w:val="auto"/>
          <w:sz w:val="24"/>
          <w:szCs w:val="24"/>
        </w:rPr>
        <w:lastRenderedPageBreak/>
        <w:t>Acknowledgement</w:t>
      </w:r>
      <w:bookmarkEnd w:id="0"/>
    </w:p>
    <w:p w14:paraId="57208C73" w14:textId="0E3FDF8C" w:rsidR="008A15F7" w:rsidRPr="003B4299" w:rsidRDefault="008A15F7" w:rsidP="0030618B">
      <w:pPr>
        <w:spacing w:line="360" w:lineRule="auto"/>
        <w:jc w:val="both"/>
        <w:rPr>
          <w:rFonts w:ascii="Arial" w:eastAsia="Times New Roman" w:hAnsi="Arial" w:cs="Arial"/>
          <w:bCs/>
          <w:kern w:val="36"/>
          <w:sz w:val="24"/>
          <w:szCs w:val="24"/>
        </w:rPr>
      </w:pPr>
      <w:r w:rsidRPr="003B4299">
        <w:rPr>
          <w:rFonts w:ascii="Arial" w:eastAsia="Times New Roman" w:hAnsi="Arial" w:cs="Arial"/>
          <w:bCs/>
          <w:kern w:val="36"/>
          <w:sz w:val="24"/>
          <w:szCs w:val="24"/>
        </w:rPr>
        <w:t>I would like to acknowledge my gratitude to everyone who managed to support me</w:t>
      </w:r>
      <w:r w:rsidR="00A93ADA" w:rsidRPr="003B4299">
        <w:rPr>
          <w:rFonts w:ascii="Arial" w:eastAsia="Times New Roman" w:hAnsi="Arial" w:cs="Arial"/>
          <w:bCs/>
          <w:kern w:val="36"/>
          <w:sz w:val="24"/>
          <w:szCs w:val="24"/>
        </w:rPr>
        <w:t xml:space="preserve"> </w:t>
      </w:r>
      <w:r w:rsidRPr="003B4299">
        <w:rPr>
          <w:rFonts w:ascii="Arial" w:eastAsia="Times New Roman" w:hAnsi="Arial" w:cs="Arial"/>
          <w:bCs/>
          <w:kern w:val="36"/>
          <w:sz w:val="24"/>
          <w:szCs w:val="24"/>
        </w:rPr>
        <w:t>during the course of this research. I especially appreciate the presence of my supervisor</w:t>
      </w:r>
      <w:r w:rsidR="00A93ADA" w:rsidRPr="003B4299">
        <w:rPr>
          <w:rFonts w:ascii="Arial" w:eastAsia="Times New Roman" w:hAnsi="Arial" w:cs="Arial"/>
          <w:bCs/>
          <w:kern w:val="36"/>
          <w:sz w:val="24"/>
          <w:szCs w:val="24"/>
        </w:rPr>
        <w:t xml:space="preserve"> </w:t>
      </w:r>
      <w:r w:rsidRPr="003B4299">
        <w:rPr>
          <w:rFonts w:ascii="Arial" w:eastAsia="Times New Roman" w:hAnsi="Arial" w:cs="Arial"/>
          <w:bCs/>
          <w:kern w:val="36"/>
          <w:sz w:val="24"/>
          <w:szCs w:val="24"/>
        </w:rPr>
        <w:t>to provide advice and offer positive criticism and motivation that played a significant role</w:t>
      </w:r>
      <w:r w:rsidR="00A93ADA" w:rsidRPr="003B4299">
        <w:rPr>
          <w:rFonts w:ascii="Arial" w:eastAsia="Times New Roman" w:hAnsi="Arial" w:cs="Arial"/>
          <w:bCs/>
          <w:kern w:val="36"/>
          <w:sz w:val="24"/>
          <w:szCs w:val="24"/>
        </w:rPr>
        <w:t xml:space="preserve"> </w:t>
      </w:r>
      <w:r w:rsidRPr="003B4299">
        <w:rPr>
          <w:rFonts w:ascii="Arial" w:eastAsia="Times New Roman" w:hAnsi="Arial" w:cs="Arial"/>
          <w:bCs/>
          <w:kern w:val="36"/>
          <w:sz w:val="24"/>
          <w:szCs w:val="24"/>
        </w:rPr>
        <w:t>in shaping the direction of this study. I also want to acknowledge the management and</w:t>
      </w:r>
      <w:r w:rsidR="00A93ADA" w:rsidRPr="003B4299">
        <w:rPr>
          <w:rFonts w:ascii="Arial" w:eastAsia="Times New Roman" w:hAnsi="Arial" w:cs="Arial"/>
          <w:bCs/>
          <w:kern w:val="36"/>
          <w:sz w:val="24"/>
          <w:szCs w:val="24"/>
        </w:rPr>
        <w:t xml:space="preserve"> </w:t>
      </w:r>
      <w:r w:rsidRPr="003B4299">
        <w:rPr>
          <w:rFonts w:ascii="Arial" w:eastAsia="Times New Roman" w:hAnsi="Arial" w:cs="Arial"/>
          <w:bCs/>
          <w:kern w:val="36"/>
          <w:sz w:val="24"/>
          <w:szCs w:val="24"/>
        </w:rPr>
        <w:t xml:space="preserve">employees of </w:t>
      </w:r>
      <w:r w:rsidR="00A93ADA" w:rsidRPr="003B4299">
        <w:rPr>
          <w:rFonts w:ascii="Arial" w:eastAsia="Times New Roman" w:hAnsi="Arial" w:cs="Arial"/>
          <w:bCs/>
          <w:kern w:val="36"/>
          <w:sz w:val="24"/>
          <w:szCs w:val="24"/>
        </w:rPr>
        <w:t>Mercure Birmingham West Hotel</w:t>
      </w:r>
      <w:r w:rsidR="00A93ADA" w:rsidRPr="003B4299">
        <w:rPr>
          <w:rFonts w:ascii="Arial" w:eastAsia="Times New Roman" w:hAnsi="Arial" w:cs="Arial"/>
          <w:b/>
          <w:bCs/>
          <w:kern w:val="36"/>
          <w:sz w:val="24"/>
          <w:szCs w:val="24"/>
        </w:rPr>
        <w:t xml:space="preserve"> </w:t>
      </w:r>
      <w:r w:rsidRPr="003B4299">
        <w:rPr>
          <w:rFonts w:ascii="Arial" w:eastAsia="Times New Roman" w:hAnsi="Arial" w:cs="Arial"/>
          <w:bCs/>
          <w:kern w:val="36"/>
          <w:sz w:val="24"/>
          <w:szCs w:val="24"/>
        </w:rPr>
        <w:t>who have given me great information and knowledge</w:t>
      </w:r>
      <w:r w:rsidR="00A93ADA" w:rsidRPr="003B4299">
        <w:rPr>
          <w:rFonts w:ascii="Arial" w:eastAsia="Times New Roman" w:hAnsi="Arial" w:cs="Arial"/>
          <w:bCs/>
          <w:kern w:val="36"/>
          <w:sz w:val="24"/>
          <w:szCs w:val="24"/>
        </w:rPr>
        <w:t xml:space="preserve"> </w:t>
      </w:r>
      <w:r w:rsidRPr="003B4299">
        <w:rPr>
          <w:rFonts w:ascii="Arial" w:eastAsia="Times New Roman" w:hAnsi="Arial" w:cs="Arial"/>
          <w:bCs/>
          <w:kern w:val="36"/>
          <w:sz w:val="24"/>
          <w:szCs w:val="24"/>
        </w:rPr>
        <w:t>that helped me to make this research viable. I sincerely thank my family and friends who</w:t>
      </w:r>
      <w:r w:rsidR="00A93ADA" w:rsidRPr="003B4299">
        <w:rPr>
          <w:rFonts w:ascii="Arial" w:eastAsia="Times New Roman" w:hAnsi="Arial" w:cs="Arial"/>
          <w:bCs/>
          <w:kern w:val="36"/>
          <w:sz w:val="24"/>
          <w:szCs w:val="24"/>
        </w:rPr>
        <w:t xml:space="preserve"> </w:t>
      </w:r>
      <w:r w:rsidRPr="003B4299">
        <w:rPr>
          <w:rFonts w:ascii="Arial" w:eastAsia="Times New Roman" w:hAnsi="Arial" w:cs="Arial"/>
          <w:bCs/>
          <w:kern w:val="36"/>
          <w:sz w:val="24"/>
          <w:szCs w:val="24"/>
        </w:rPr>
        <w:t>are the ones who support, understand and encourage me to do so. Lastly, I would like</w:t>
      </w:r>
      <w:r w:rsidR="00A93ADA" w:rsidRPr="003B4299">
        <w:rPr>
          <w:rFonts w:ascii="Arial" w:eastAsia="Times New Roman" w:hAnsi="Arial" w:cs="Arial"/>
          <w:bCs/>
          <w:kern w:val="36"/>
          <w:sz w:val="24"/>
          <w:szCs w:val="24"/>
        </w:rPr>
        <w:t xml:space="preserve"> </w:t>
      </w:r>
      <w:r w:rsidRPr="003B4299">
        <w:rPr>
          <w:rFonts w:ascii="Arial" w:eastAsia="Times New Roman" w:hAnsi="Arial" w:cs="Arial"/>
          <w:bCs/>
          <w:kern w:val="36"/>
          <w:sz w:val="24"/>
          <w:szCs w:val="24"/>
        </w:rPr>
        <w:t>to credit my university and learning department with providing the resources and the</w:t>
      </w:r>
      <w:r w:rsidR="00A93ADA" w:rsidRPr="003B4299">
        <w:rPr>
          <w:rFonts w:ascii="Arial" w:eastAsia="Times New Roman" w:hAnsi="Arial" w:cs="Arial"/>
          <w:bCs/>
          <w:kern w:val="36"/>
          <w:sz w:val="24"/>
          <w:szCs w:val="24"/>
        </w:rPr>
        <w:t xml:space="preserve"> </w:t>
      </w:r>
      <w:r w:rsidRPr="003B4299">
        <w:rPr>
          <w:rFonts w:ascii="Arial" w:eastAsia="Times New Roman" w:hAnsi="Arial" w:cs="Arial"/>
          <w:bCs/>
          <w:kern w:val="36"/>
          <w:sz w:val="24"/>
          <w:szCs w:val="24"/>
        </w:rPr>
        <w:t xml:space="preserve">learning environment without which completion of this project could </w:t>
      </w:r>
      <w:r w:rsidR="00701CD8" w:rsidRPr="003B4299">
        <w:rPr>
          <w:rFonts w:ascii="Arial" w:eastAsia="Times New Roman" w:hAnsi="Arial" w:cs="Arial"/>
          <w:bCs/>
          <w:kern w:val="36"/>
          <w:sz w:val="24"/>
          <w:szCs w:val="24"/>
        </w:rPr>
        <w:t>not have</w:t>
      </w:r>
      <w:r w:rsidRPr="003B4299">
        <w:rPr>
          <w:rFonts w:ascii="Arial" w:eastAsia="Times New Roman" w:hAnsi="Arial" w:cs="Arial"/>
          <w:bCs/>
          <w:kern w:val="36"/>
          <w:sz w:val="24"/>
          <w:szCs w:val="24"/>
        </w:rPr>
        <w:t xml:space="preserve"> happened.</w:t>
      </w:r>
    </w:p>
    <w:p w14:paraId="66CA683B" w14:textId="77777777" w:rsidR="002D4BA0" w:rsidRPr="003B4299" w:rsidRDefault="002D4BA0" w:rsidP="0030618B">
      <w:pPr>
        <w:spacing w:line="360" w:lineRule="auto"/>
        <w:jc w:val="both"/>
        <w:rPr>
          <w:rFonts w:ascii="Arial" w:eastAsia="Times New Roman" w:hAnsi="Arial" w:cs="Arial"/>
          <w:b/>
          <w:bCs/>
          <w:kern w:val="36"/>
          <w:sz w:val="24"/>
          <w:szCs w:val="24"/>
        </w:rPr>
      </w:pPr>
      <w:r w:rsidRPr="003B4299">
        <w:rPr>
          <w:rFonts w:ascii="Arial" w:eastAsia="Times New Roman" w:hAnsi="Arial" w:cs="Arial"/>
          <w:b/>
          <w:bCs/>
          <w:kern w:val="36"/>
          <w:sz w:val="24"/>
          <w:szCs w:val="24"/>
        </w:rPr>
        <w:br w:type="page"/>
      </w:r>
    </w:p>
    <w:p w14:paraId="7E0D8748" w14:textId="4271D7CF" w:rsidR="002D4BA0" w:rsidRPr="003B4299" w:rsidRDefault="0005127D" w:rsidP="0030618B">
      <w:pPr>
        <w:pStyle w:val="Heading1"/>
        <w:numPr>
          <w:ilvl w:val="0"/>
          <w:numId w:val="0"/>
        </w:numPr>
        <w:spacing w:line="360" w:lineRule="auto"/>
        <w:ind w:left="432" w:hanging="432"/>
        <w:jc w:val="both"/>
        <w:rPr>
          <w:rFonts w:ascii="Arial" w:eastAsia="Times New Roman" w:hAnsi="Arial" w:cs="Arial"/>
          <w:color w:val="auto"/>
          <w:sz w:val="24"/>
          <w:szCs w:val="24"/>
        </w:rPr>
      </w:pPr>
      <w:bookmarkStart w:id="1" w:name="_Toc222956903"/>
      <w:r w:rsidRPr="003B4299">
        <w:rPr>
          <w:rFonts w:ascii="Arial" w:eastAsia="Times New Roman" w:hAnsi="Arial" w:cs="Arial"/>
          <w:color w:val="auto"/>
          <w:sz w:val="24"/>
          <w:szCs w:val="24"/>
        </w:rPr>
        <w:lastRenderedPageBreak/>
        <w:t>Abstract</w:t>
      </w:r>
      <w:bookmarkEnd w:id="1"/>
    </w:p>
    <w:p w14:paraId="424F8AEC" w14:textId="341CCE9F" w:rsidR="00D84F27" w:rsidRPr="003B4299" w:rsidRDefault="00D84F27" w:rsidP="0030618B">
      <w:pPr>
        <w:spacing w:before="100" w:beforeAutospacing="1" w:after="100" w:afterAutospacing="1" w:line="360" w:lineRule="auto"/>
        <w:jc w:val="both"/>
        <w:rPr>
          <w:rFonts w:ascii="Arial" w:eastAsia="Times New Roman" w:hAnsi="Arial" w:cs="Arial"/>
          <w:sz w:val="24"/>
          <w:szCs w:val="24"/>
        </w:rPr>
      </w:pPr>
      <w:r w:rsidRPr="003B4299">
        <w:rPr>
          <w:rFonts w:ascii="Arial" w:eastAsia="Times New Roman" w:hAnsi="Arial" w:cs="Arial"/>
          <w:sz w:val="24"/>
          <w:szCs w:val="24"/>
        </w:rPr>
        <w:t xml:space="preserve">This research investigates the strategic role of the housekeeping department in enhancing guest experience at Mercure Birmingham West Hotel. While hospitality research often focuses on front-line departments, this study </w:t>
      </w:r>
      <w:proofErr w:type="spellStart"/>
      <w:r w:rsidRPr="003B4299">
        <w:rPr>
          <w:rFonts w:ascii="Arial" w:eastAsia="Times New Roman" w:hAnsi="Arial" w:cs="Arial"/>
          <w:sz w:val="24"/>
          <w:szCs w:val="24"/>
        </w:rPr>
        <w:t>recognises</w:t>
      </w:r>
      <w:proofErr w:type="spellEnd"/>
      <w:r w:rsidRPr="003B4299">
        <w:rPr>
          <w:rFonts w:ascii="Arial" w:eastAsia="Times New Roman" w:hAnsi="Arial" w:cs="Arial"/>
          <w:sz w:val="24"/>
          <w:szCs w:val="24"/>
        </w:rPr>
        <w:t xml:space="preserve"> housekeeping as a critical operational function influencing guest satisfaction, loyalty, and service perception. The aim of the research was to examine how housekeeping service quality, staff </w:t>
      </w:r>
      <w:proofErr w:type="spellStart"/>
      <w:r w:rsidRPr="003B4299">
        <w:rPr>
          <w:rFonts w:ascii="Arial" w:eastAsia="Times New Roman" w:hAnsi="Arial" w:cs="Arial"/>
          <w:sz w:val="24"/>
          <w:szCs w:val="24"/>
        </w:rPr>
        <w:t>behaviour</w:t>
      </w:r>
      <w:proofErr w:type="spellEnd"/>
      <w:r w:rsidRPr="003B4299">
        <w:rPr>
          <w:rFonts w:ascii="Arial" w:eastAsia="Times New Roman" w:hAnsi="Arial" w:cs="Arial"/>
          <w:sz w:val="24"/>
          <w:szCs w:val="24"/>
        </w:rPr>
        <w:t>, and operational challenges affect guest experience in a mid-scale hotel context. An interpretivist philosophy and inductive approach were adopted. The study used a qualitative secondary research design, drawing on academic literature, industry reports, and online guest reviews. Thematic analysis was applied to identify recurring patterns related to cleanliness, service consistency, professionalism, operational efficiency, and loyalty outcomes. The study was guided by SERVQUAL and Expectation-Confirmation Theory to interpret how service quality influences satisfaction and repeat business.</w:t>
      </w:r>
    </w:p>
    <w:p w14:paraId="78A2BFC1" w14:textId="2BE3BC18" w:rsidR="00707B68" w:rsidRPr="003B4299" w:rsidRDefault="00D84F27" w:rsidP="0030618B">
      <w:pPr>
        <w:spacing w:before="100" w:beforeAutospacing="1" w:after="100" w:afterAutospacing="1" w:line="360" w:lineRule="auto"/>
        <w:jc w:val="both"/>
        <w:rPr>
          <w:rFonts w:ascii="Arial" w:eastAsia="Times New Roman" w:hAnsi="Arial" w:cs="Arial"/>
          <w:sz w:val="24"/>
          <w:szCs w:val="24"/>
        </w:rPr>
      </w:pPr>
      <w:r w:rsidRPr="003B4299">
        <w:rPr>
          <w:rFonts w:ascii="Arial" w:eastAsia="Times New Roman" w:hAnsi="Arial" w:cs="Arial"/>
          <w:sz w:val="24"/>
          <w:szCs w:val="24"/>
        </w:rPr>
        <w:t xml:space="preserve">The findings reveal that cleanliness and hygiene are fundamental drivers of guest satisfaction and act as non-negotiable standards in hotel operations. Inconsistent housekeeping performance, staffing pressures, and workload challenges negatively affect service reliability and guest perceptions. Furthermore, staff professionalism, training, and effective coordination between departments significantly influence satisfaction levels. The study also confirms that guest satisfaction mediates the relationship between housekeeping quality and repeat business, highlighting the strategic importance of the department in building loyalty. In conclusion, housekeeping should not be treated as a support function but as a strategic contributor to competitive advantage. Strengthening quality control systems, investing in staff development, improving operational efficiency, and systematically </w:t>
      </w:r>
      <w:proofErr w:type="spellStart"/>
      <w:r w:rsidRPr="003B4299">
        <w:rPr>
          <w:rFonts w:ascii="Arial" w:eastAsia="Times New Roman" w:hAnsi="Arial" w:cs="Arial"/>
          <w:sz w:val="24"/>
          <w:szCs w:val="24"/>
        </w:rPr>
        <w:t>analysing</w:t>
      </w:r>
      <w:proofErr w:type="spellEnd"/>
      <w:r w:rsidRPr="003B4299">
        <w:rPr>
          <w:rFonts w:ascii="Arial" w:eastAsia="Times New Roman" w:hAnsi="Arial" w:cs="Arial"/>
          <w:sz w:val="24"/>
          <w:szCs w:val="24"/>
        </w:rPr>
        <w:t xml:space="preserve"> guest feedback are essential for enhancing satisfaction and long-term loyalty at Mercure Birmingham West Hotel. The research contributes to academic literature by addressing the limited focus on housekeeping in guest experience management and provides practical recommendations for mid-scale hotel operations.</w:t>
      </w:r>
      <w:r w:rsidR="00707B68" w:rsidRPr="003B4299">
        <w:rPr>
          <w:rFonts w:ascii="Arial" w:eastAsia="Times New Roman" w:hAnsi="Arial" w:cs="Arial"/>
          <w:b/>
          <w:bCs/>
          <w:kern w:val="36"/>
          <w:sz w:val="24"/>
          <w:szCs w:val="24"/>
        </w:rPr>
        <w:br w:type="page"/>
      </w:r>
    </w:p>
    <w:sdt>
      <w:sdtPr>
        <w:rPr>
          <w:rFonts w:ascii="Arial" w:eastAsiaTheme="minorHAnsi" w:hAnsi="Arial" w:cs="Arial"/>
          <w:color w:val="auto"/>
          <w:sz w:val="24"/>
          <w:szCs w:val="24"/>
        </w:rPr>
        <w:id w:val="-383874889"/>
        <w:docPartObj>
          <w:docPartGallery w:val="Table of Contents"/>
          <w:docPartUnique/>
        </w:docPartObj>
      </w:sdtPr>
      <w:sdtEndPr>
        <w:rPr>
          <w:b/>
          <w:bCs/>
          <w:noProof/>
        </w:rPr>
      </w:sdtEndPr>
      <w:sdtContent>
        <w:p w14:paraId="16A336BE" w14:textId="77777777" w:rsidR="00516690" w:rsidRPr="009D5C3F" w:rsidRDefault="00516690" w:rsidP="0030618B">
          <w:pPr>
            <w:pStyle w:val="TOCHeading"/>
            <w:spacing w:line="360" w:lineRule="auto"/>
            <w:jc w:val="both"/>
            <w:rPr>
              <w:rFonts w:ascii="Arial" w:hAnsi="Arial" w:cs="Arial"/>
              <w:b/>
              <w:bCs/>
              <w:color w:val="auto"/>
              <w:sz w:val="24"/>
              <w:szCs w:val="24"/>
            </w:rPr>
          </w:pPr>
          <w:r w:rsidRPr="009D5C3F">
            <w:rPr>
              <w:rFonts w:ascii="Arial" w:hAnsi="Arial" w:cs="Arial"/>
              <w:b/>
              <w:bCs/>
              <w:color w:val="auto"/>
              <w:sz w:val="24"/>
              <w:szCs w:val="24"/>
            </w:rPr>
            <w:t>Table of Contents</w:t>
          </w:r>
        </w:p>
        <w:p w14:paraId="3C944088" w14:textId="076260EE" w:rsidR="00CC641D" w:rsidRPr="003B4299" w:rsidRDefault="00516690">
          <w:pPr>
            <w:pStyle w:val="TOC1"/>
            <w:tabs>
              <w:tab w:val="right" w:leader="dot" w:pos="9350"/>
            </w:tabs>
            <w:rPr>
              <w:rFonts w:ascii="Arial" w:eastAsiaTheme="minorEastAsia" w:hAnsi="Arial" w:cs="Arial"/>
              <w:noProof/>
            </w:rPr>
          </w:pPr>
          <w:r w:rsidRPr="003B4299">
            <w:rPr>
              <w:rFonts w:ascii="Arial" w:hAnsi="Arial" w:cs="Arial"/>
              <w:sz w:val="24"/>
              <w:szCs w:val="24"/>
            </w:rPr>
            <w:fldChar w:fldCharType="begin"/>
          </w:r>
          <w:r w:rsidRPr="003B4299">
            <w:rPr>
              <w:rFonts w:ascii="Arial" w:hAnsi="Arial" w:cs="Arial"/>
              <w:sz w:val="24"/>
              <w:szCs w:val="24"/>
            </w:rPr>
            <w:instrText xml:space="preserve"> TOC \o "1-3" \h \z \u </w:instrText>
          </w:r>
          <w:r w:rsidRPr="003B4299">
            <w:rPr>
              <w:rFonts w:ascii="Arial" w:hAnsi="Arial" w:cs="Arial"/>
              <w:sz w:val="24"/>
              <w:szCs w:val="24"/>
            </w:rPr>
            <w:fldChar w:fldCharType="separate"/>
          </w:r>
          <w:hyperlink w:anchor="_Toc222956902" w:history="1">
            <w:r w:rsidR="00CC641D" w:rsidRPr="003B4299">
              <w:rPr>
                <w:rStyle w:val="Hyperlink"/>
                <w:rFonts w:ascii="Arial" w:eastAsia="Times New Roman" w:hAnsi="Arial" w:cs="Arial"/>
                <w:noProof/>
              </w:rPr>
              <w:t>Acknowledgement</w:t>
            </w:r>
            <w:r w:rsidR="00CC641D" w:rsidRPr="003B4299">
              <w:rPr>
                <w:rFonts w:ascii="Arial" w:hAnsi="Arial" w:cs="Arial"/>
                <w:noProof/>
                <w:webHidden/>
              </w:rPr>
              <w:tab/>
            </w:r>
            <w:r w:rsidR="00CC641D" w:rsidRPr="003B4299">
              <w:rPr>
                <w:rFonts w:ascii="Arial" w:hAnsi="Arial" w:cs="Arial"/>
                <w:noProof/>
                <w:webHidden/>
              </w:rPr>
              <w:fldChar w:fldCharType="begin"/>
            </w:r>
            <w:r w:rsidR="00CC641D" w:rsidRPr="003B4299">
              <w:rPr>
                <w:rFonts w:ascii="Arial" w:hAnsi="Arial" w:cs="Arial"/>
                <w:noProof/>
                <w:webHidden/>
              </w:rPr>
              <w:instrText xml:space="preserve"> PAGEREF _Toc222956902 \h </w:instrText>
            </w:r>
            <w:r w:rsidR="00CC641D" w:rsidRPr="003B4299">
              <w:rPr>
                <w:rFonts w:ascii="Arial" w:hAnsi="Arial" w:cs="Arial"/>
                <w:noProof/>
                <w:webHidden/>
              </w:rPr>
            </w:r>
            <w:r w:rsidR="00CC641D" w:rsidRPr="003B4299">
              <w:rPr>
                <w:rFonts w:ascii="Arial" w:hAnsi="Arial" w:cs="Arial"/>
                <w:noProof/>
                <w:webHidden/>
              </w:rPr>
              <w:fldChar w:fldCharType="separate"/>
            </w:r>
            <w:r w:rsidR="00586471" w:rsidRPr="003B4299">
              <w:rPr>
                <w:rFonts w:ascii="Arial" w:hAnsi="Arial" w:cs="Arial"/>
                <w:noProof/>
                <w:webHidden/>
              </w:rPr>
              <w:t>3</w:t>
            </w:r>
            <w:r w:rsidR="00CC641D" w:rsidRPr="003B4299">
              <w:rPr>
                <w:rFonts w:ascii="Arial" w:hAnsi="Arial" w:cs="Arial"/>
                <w:noProof/>
                <w:webHidden/>
              </w:rPr>
              <w:fldChar w:fldCharType="end"/>
            </w:r>
          </w:hyperlink>
        </w:p>
        <w:p w14:paraId="1E7C6E0F" w14:textId="79554342" w:rsidR="00CC641D" w:rsidRPr="003B4299" w:rsidRDefault="00CC641D">
          <w:pPr>
            <w:pStyle w:val="TOC1"/>
            <w:tabs>
              <w:tab w:val="right" w:leader="dot" w:pos="9350"/>
            </w:tabs>
            <w:rPr>
              <w:rFonts w:ascii="Arial" w:eastAsiaTheme="minorEastAsia" w:hAnsi="Arial" w:cs="Arial"/>
              <w:noProof/>
            </w:rPr>
          </w:pPr>
          <w:hyperlink w:anchor="_Toc222956903" w:history="1">
            <w:r w:rsidRPr="003B4299">
              <w:rPr>
                <w:rStyle w:val="Hyperlink"/>
                <w:rFonts w:ascii="Arial" w:eastAsia="Times New Roman" w:hAnsi="Arial" w:cs="Arial"/>
                <w:noProof/>
              </w:rPr>
              <w:t>Abstract</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_Toc222956903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4</w:t>
            </w:r>
            <w:r w:rsidRPr="003B4299">
              <w:rPr>
                <w:rFonts w:ascii="Arial" w:hAnsi="Arial" w:cs="Arial"/>
                <w:noProof/>
                <w:webHidden/>
              </w:rPr>
              <w:fldChar w:fldCharType="end"/>
            </w:r>
          </w:hyperlink>
        </w:p>
        <w:p w14:paraId="26970852" w14:textId="17138C93" w:rsidR="00CC641D" w:rsidRPr="003B4299" w:rsidRDefault="00CC641D">
          <w:pPr>
            <w:pStyle w:val="TOC1"/>
            <w:tabs>
              <w:tab w:val="left" w:pos="440"/>
              <w:tab w:val="right" w:leader="dot" w:pos="9350"/>
            </w:tabs>
            <w:rPr>
              <w:rFonts w:ascii="Arial" w:eastAsiaTheme="minorEastAsia" w:hAnsi="Arial" w:cs="Arial"/>
              <w:noProof/>
            </w:rPr>
          </w:pPr>
          <w:hyperlink w:anchor="_Toc222956904" w:history="1">
            <w:r w:rsidRPr="003B4299">
              <w:rPr>
                <w:rStyle w:val="Hyperlink"/>
                <w:rFonts w:ascii="Arial" w:eastAsia="Times New Roman" w:hAnsi="Arial" w:cs="Arial"/>
                <w:noProof/>
              </w:rPr>
              <w:t>1</w:t>
            </w:r>
            <w:r w:rsidRPr="003B4299">
              <w:rPr>
                <w:rFonts w:ascii="Arial" w:eastAsiaTheme="minorEastAsia" w:hAnsi="Arial" w:cs="Arial"/>
                <w:noProof/>
              </w:rPr>
              <w:tab/>
            </w:r>
            <w:r w:rsidRPr="003B4299">
              <w:rPr>
                <w:rStyle w:val="Hyperlink"/>
                <w:rFonts w:ascii="Arial" w:eastAsia="Times New Roman" w:hAnsi="Arial" w:cs="Arial"/>
                <w:noProof/>
              </w:rPr>
              <w:t>Chapter 1: Introduction</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_Toc222956904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7</w:t>
            </w:r>
            <w:r w:rsidRPr="003B4299">
              <w:rPr>
                <w:rFonts w:ascii="Arial" w:hAnsi="Arial" w:cs="Arial"/>
                <w:noProof/>
                <w:webHidden/>
              </w:rPr>
              <w:fldChar w:fldCharType="end"/>
            </w:r>
          </w:hyperlink>
        </w:p>
        <w:p w14:paraId="0B270796" w14:textId="13FC1456" w:rsidR="00CC641D" w:rsidRPr="003B4299" w:rsidRDefault="00CC641D">
          <w:pPr>
            <w:pStyle w:val="TOC2"/>
            <w:tabs>
              <w:tab w:val="left" w:pos="880"/>
              <w:tab w:val="right" w:leader="dot" w:pos="9350"/>
            </w:tabs>
            <w:rPr>
              <w:rFonts w:ascii="Arial" w:eastAsiaTheme="minorEastAsia" w:hAnsi="Arial" w:cs="Arial"/>
              <w:noProof/>
            </w:rPr>
          </w:pPr>
          <w:hyperlink w:anchor="_Toc222956905" w:history="1">
            <w:r w:rsidRPr="003B4299">
              <w:rPr>
                <w:rStyle w:val="Hyperlink"/>
                <w:rFonts w:ascii="Arial" w:eastAsia="Times New Roman" w:hAnsi="Arial" w:cs="Arial"/>
                <w:noProof/>
              </w:rPr>
              <w:t>1.1</w:t>
            </w:r>
            <w:r w:rsidRPr="003B4299">
              <w:rPr>
                <w:rFonts w:ascii="Arial" w:eastAsiaTheme="minorEastAsia" w:hAnsi="Arial" w:cs="Arial"/>
                <w:noProof/>
              </w:rPr>
              <w:tab/>
            </w:r>
            <w:r w:rsidRPr="003B4299">
              <w:rPr>
                <w:rStyle w:val="Hyperlink"/>
                <w:rFonts w:ascii="Arial" w:eastAsia="Times New Roman" w:hAnsi="Arial" w:cs="Arial"/>
                <w:noProof/>
              </w:rPr>
              <w:t>Background of the Study</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_Toc222956905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7</w:t>
            </w:r>
            <w:r w:rsidRPr="003B4299">
              <w:rPr>
                <w:rFonts w:ascii="Arial" w:hAnsi="Arial" w:cs="Arial"/>
                <w:noProof/>
                <w:webHidden/>
              </w:rPr>
              <w:fldChar w:fldCharType="end"/>
            </w:r>
          </w:hyperlink>
        </w:p>
        <w:p w14:paraId="735AB824" w14:textId="22792C37" w:rsidR="00CC641D" w:rsidRPr="003B4299" w:rsidRDefault="00CC641D">
          <w:pPr>
            <w:pStyle w:val="TOC2"/>
            <w:tabs>
              <w:tab w:val="left" w:pos="880"/>
              <w:tab w:val="right" w:leader="dot" w:pos="9350"/>
            </w:tabs>
            <w:rPr>
              <w:rFonts w:ascii="Arial" w:eastAsiaTheme="minorEastAsia" w:hAnsi="Arial" w:cs="Arial"/>
              <w:noProof/>
            </w:rPr>
          </w:pPr>
          <w:hyperlink w:anchor="_Toc222956906" w:history="1">
            <w:r w:rsidRPr="003B4299">
              <w:rPr>
                <w:rStyle w:val="Hyperlink"/>
                <w:rFonts w:ascii="Arial" w:hAnsi="Arial" w:cs="Arial"/>
                <w:noProof/>
              </w:rPr>
              <w:t>1.2</w:t>
            </w:r>
            <w:r w:rsidRPr="003B4299">
              <w:rPr>
                <w:rFonts w:ascii="Arial" w:eastAsiaTheme="minorEastAsia" w:hAnsi="Arial" w:cs="Arial"/>
                <w:noProof/>
              </w:rPr>
              <w:tab/>
            </w:r>
            <w:r w:rsidRPr="003B4299">
              <w:rPr>
                <w:rStyle w:val="Hyperlink"/>
                <w:rFonts w:ascii="Arial" w:hAnsi="Arial" w:cs="Arial"/>
                <w:noProof/>
              </w:rPr>
              <w:t>Research Aim and objectives</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_Toc222956906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7</w:t>
            </w:r>
            <w:r w:rsidRPr="003B4299">
              <w:rPr>
                <w:rFonts w:ascii="Arial" w:hAnsi="Arial" w:cs="Arial"/>
                <w:noProof/>
                <w:webHidden/>
              </w:rPr>
              <w:fldChar w:fldCharType="end"/>
            </w:r>
          </w:hyperlink>
        </w:p>
        <w:p w14:paraId="7A57352F" w14:textId="249B4EAB" w:rsidR="00CC641D" w:rsidRPr="003B4299" w:rsidRDefault="00CC641D">
          <w:pPr>
            <w:pStyle w:val="TOC2"/>
            <w:tabs>
              <w:tab w:val="left" w:pos="880"/>
              <w:tab w:val="right" w:leader="dot" w:pos="9350"/>
            </w:tabs>
            <w:rPr>
              <w:rFonts w:ascii="Arial" w:eastAsiaTheme="minorEastAsia" w:hAnsi="Arial" w:cs="Arial"/>
              <w:noProof/>
            </w:rPr>
          </w:pPr>
          <w:hyperlink w:anchor="_Toc222956907" w:history="1">
            <w:r w:rsidRPr="003B4299">
              <w:rPr>
                <w:rStyle w:val="Hyperlink"/>
                <w:rFonts w:ascii="Arial" w:hAnsi="Arial" w:cs="Arial"/>
                <w:noProof/>
              </w:rPr>
              <w:t>1.3</w:t>
            </w:r>
            <w:r w:rsidRPr="003B4299">
              <w:rPr>
                <w:rFonts w:ascii="Arial" w:eastAsiaTheme="minorEastAsia" w:hAnsi="Arial" w:cs="Arial"/>
                <w:noProof/>
              </w:rPr>
              <w:tab/>
            </w:r>
            <w:r w:rsidRPr="003B4299">
              <w:rPr>
                <w:rStyle w:val="Hyperlink"/>
                <w:rFonts w:ascii="Arial" w:hAnsi="Arial" w:cs="Arial"/>
                <w:noProof/>
              </w:rPr>
              <w:t>Significance of the Study</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_Toc222956907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8</w:t>
            </w:r>
            <w:r w:rsidRPr="003B4299">
              <w:rPr>
                <w:rFonts w:ascii="Arial" w:hAnsi="Arial" w:cs="Arial"/>
                <w:noProof/>
                <w:webHidden/>
              </w:rPr>
              <w:fldChar w:fldCharType="end"/>
            </w:r>
          </w:hyperlink>
        </w:p>
        <w:p w14:paraId="7EA052DE" w14:textId="13281878" w:rsidR="00CC641D" w:rsidRPr="003B4299" w:rsidRDefault="00CC641D">
          <w:pPr>
            <w:pStyle w:val="TOC2"/>
            <w:tabs>
              <w:tab w:val="left" w:pos="880"/>
              <w:tab w:val="right" w:leader="dot" w:pos="9350"/>
            </w:tabs>
            <w:rPr>
              <w:rFonts w:ascii="Arial" w:eastAsiaTheme="minorEastAsia" w:hAnsi="Arial" w:cs="Arial"/>
              <w:noProof/>
            </w:rPr>
          </w:pPr>
          <w:hyperlink w:anchor="_Toc222956908" w:history="1">
            <w:r w:rsidRPr="003B4299">
              <w:rPr>
                <w:rStyle w:val="Hyperlink"/>
                <w:rFonts w:ascii="Arial" w:hAnsi="Arial" w:cs="Arial"/>
                <w:noProof/>
              </w:rPr>
              <w:t>1.4</w:t>
            </w:r>
            <w:r w:rsidRPr="003B4299">
              <w:rPr>
                <w:rFonts w:ascii="Arial" w:eastAsiaTheme="minorEastAsia" w:hAnsi="Arial" w:cs="Arial"/>
                <w:noProof/>
              </w:rPr>
              <w:tab/>
            </w:r>
            <w:r w:rsidRPr="003B4299">
              <w:rPr>
                <w:rStyle w:val="Hyperlink"/>
                <w:rFonts w:ascii="Arial" w:hAnsi="Arial" w:cs="Arial"/>
                <w:noProof/>
              </w:rPr>
              <w:t>Structure of the Research Project</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_Toc222956908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8</w:t>
            </w:r>
            <w:r w:rsidRPr="003B4299">
              <w:rPr>
                <w:rFonts w:ascii="Arial" w:hAnsi="Arial" w:cs="Arial"/>
                <w:noProof/>
                <w:webHidden/>
              </w:rPr>
              <w:fldChar w:fldCharType="end"/>
            </w:r>
          </w:hyperlink>
        </w:p>
        <w:p w14:paraId="67980628" w14:textId="41E2F3F2" w:rsidR="00CC641D" w:rsidRPr="003B4299" w:rsidRDefault="00CC641D">
          <w:pPr>
            <w:pStyle w:val="TOC1"/>
            <w:tabs>
              <w:tab w:val="left" w:pos="440"/>
              <w:tab w:val="right" w:leader="dot" w:pos="9350"/>
            </w:tabs>
            <w:rPr>
              <w:rFonts w:ascii="Arial" w:eastAsiaTheme="minorEastAsia" w:hAnsi="Arial" w:cs="Arial"/>
              <w:noProof/>
            </w:rPr>
          </w:pPr>
          <w:hyperlink w:anchor="_Toc222956909" w:history="1">
            <w:r w:rsidRPr="003B4299">
              <w:rPr>
                <w:rStyle w:val="Hyperlink"/>
                <w:rFonts w:ascii="Arial" w:eastAsia="Times New Roman" w:hAnsi="Arial" w:cs="Arial"/>
                <w:noProof/>
              </w:rPr>
              <w:t>2</w:t>
            </w:r>
            <w:r w:rsidRPr="003B4299">
              <w:rPr>
                <w:rFonts w:ascii="Arial" w:eastAsiaTheme="minorEastAsia" w:hAnsi="Arial" w:cs="Arial"/>
                <w:noProof/>
              </w:rPr>
              <w:tab/>
            </w:r>
            <w:r w:rsidRPr="003B4299">
              <w:rPr>
                <w:rStyle w:val="Hyperlink"/>
                <w:rFonts w:ascii="Arial" w:eastAsia="Times New Roman" w:hAnsi="Arial" w:cs="Arial"/>
                <w:noProof/>
              </w:rPr>
              <w:t>Chapter 2: Literature Review</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_Toc222956909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9</w:t>
            </w:r>
            <w:r w:rsidRPr="003B4299">
              <w:rPr>
                <w:rFonts w:ascii="Arial" w:hAnsi="Arial" w:cs="Arial"/>
                <w:noProof/>
                <w:webHidden/>
              </w:rPr>
              <w:fldChar w:fldCharType="end"/>
            </w:r>
          </w:hyperlink>
        </w:p>
        <w:p w14:paraId="4E3121F1" w14:textId="542CC598" w:rsidR="00CC641D" w:rsidRPr="003B4299" w:rsidRDefault="00CC641D">
          <w:pPr>
            <w:pStyle w:val="TOC2"/>
            <w:tabs>
              <w:tab w:val="left" w:pos="880"/>
              <w:tab w:val="right" w:leader="dot" w:pos="9350"/>
            </w:tabs>
            <w:rPr>
              <w:rFonts w:ascii="Arial" w:eastAsiaTheme="minorEastAsia" w:hAnsi="Arial" w:cs="Arial"/>
              <w:noProof/>
            </w:rPr>
          </w:pPr>
          <w:hyperlink w:anchor="_Toc222956910" w:history="1">
            <w:r w:rsidRPr="003B4299">
              <w:rPr>
                <w:rStyle w:val="Hyperlink"/>
                <w:rFonts w:ascii="Arial" w:hAnsi="Arial" w:cs="Arial"/>
                <w:noProof/>
              </w:rPr>
              <w:t>2.1</w:t>
            </w:r>
            <w:r w:rsidRPr="003B4299">
              <w:rPr>
                <w:rFonts w:ascii="Arial" w:eastAsiaTheme="minorEastAsia" w:hAnsi="Arial" w:cs="Arial"/>
                <w:noProof/>
              </w:rPr>
              <w:tab/>
            </w:r>
            <w:r w:rsidRPr="003B4299">
              <w:rPr>
                <w:rStyle w:val="Hyperlink"/>
                <w:rFonts w:ascii="Arial" w:hAnsi="Arial" w:cs="Arial"/>
                <w:noProof/>
              </w:rPr>
              <w:t>Guest Experience in the Hospitality Industry</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_Toc222956910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9</w:t>
            </w:r>
            <w:r w:rsidRPr="003B4299">
              <w:rPr>
                <w:rFonts w:ascii="Arial" w:hAnsi="Arial" w:cs="Arial"/>
                <w:noProof/>
                <w:webHidden/>
              </w:rPr>
              <w:fldChar w:fldCharType="end"/>
            </w:r>
          </w:hyperlink>
        </w:p>
        <w:p w14:paraId="4DF00C97" w14:textId="56987C39" w:rsidR="00CC641D" w:rsidRPr="003B4299" w:rsidRDefault="00CC641D">
          <w:pPr>
            <w:pStyle w:val="TOC2"/>
            <w:tabs>
              <w:tab w:val="left" w:pos="880"/>
              <w:tab w:val="right" w:leader="dot" w:pos="9350"/>
            </w:tabs>
            <w:rPr>
              <w:rFonts w:ascii="Arial" w:eastAsiaTheme="minorEastAsia" w:hAnsi="Arial" w:cs="Arial"/>
              <w:noProof/>
            </w:rPr>
          </w:pPr>
          <w:hyperlink w:anchor="_Toc222956911" w:history="1">
            <w:r w:rsidRPr="003B4299">
              <w:rPr>
                <w:rStyle w:val="Hyperlink"/>
                <w:rFonts w:ascii="Arial" w:hAnsi="Arial" w:cs="Arial"/>
                <w:noProof/>
              </w:rPr>
              <w:t>2.2</w:t>
            </w:r>
            <w:r w:rsidRPr="003B4299">
              <w:rPr>
                <w:rFonts w:ascii="Arial" w:eastAsiaTheme="minorEastAsia" w:hAnsi="Arial" w:cs="Arial"/>
                <w:noProof/>
              </w:rPr>
              <w:tab/>
            </w:r>
            <w:r w:rsidRPr="003B4299">
              <w:rPr>
                <w:rStyle w:val="Hyperlink"/>
                <w:rFonts w:ascii="Arial" w:hAnsi="Arial" w:cs="Arial"/>
                <w:noProof/>
              </w:rPr>
              <w:t>Theoretical Framework</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_Toc222956911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9</w:t>
            </w:r>
            <w:r w:rsidRPr="003B4299">
              <w:rPr>
                <w:rFonts w:ascii="Arial" w:hAnsi="Arial" w:cs="Arial"/>
                <w:noProof/>
                <w:webHidden/>
              </w:rPr>
              <w:fldChar w:fldCharType="end"/>
            </w:r>
          </w:hyperlink>
        </w:p>
        <w:p w14:paraId="0D1FE83B" w14:textId="2F3D92B1" w:rsidR="00CC641D" w:rsidRPr="003B4299" w:rsidRDefault="00CC641D">
          <w:pPr>
            <w:pStyle w:val="TOC3"/>
            <w:tabs>
              <w:tab w:val="left" w:pos="1320"/>
              <w:tab w:val="right" w:leader="dot" w:pos="9350"/>
            </w:tabs>
            <w:rPr>
              <w:rFonts w:ascii="Arial" w:eastAsiaTheme="minorEastAsia" w:hAnsi="Arial" w:cs="Arial"/>
              <w:noProof/>
            </w:rPr>
          </w:pPr>
          <w:hyperlink w:anchor="_Toc222956912" w:history="1">
            <w:r w:rsidRPr="003B4299">
              <w:rPr>
                <w:rStyle w:val="Hyperlink"/>
                <w:rFonts w:ascii="Arial" w:hAnsi="Arial" w:cs="Arial"/>
                <w:noProof/>
              </w:rPr>
              <w:t>2.2.1</w:t>
            </w:r>
            <w:r w:rsidRPr="003B4299">
              <w:rPr>
                <w:rFonts w:ascii="Arial" w:eastAsiaTheme="minorEastAsia" w:hAnsi="Arial" w:cs="Arial"/>
                <w:noProof/>
              </w:rPr>
              <w:tab/>
            </w:r>
            <w:r w:rsidRPr="003B4299">
              <w:rPr>
                <w:rStyle w:val="Hyperlink"/>
                <w:rFonts w:ascii="Arial" w:hAnsi="Arial" w:cs="Arial"/>
                <w:noProof/>
              </w:rPr>
              <w:t>SERVQUAL Model</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_Toc222956912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9</w:t>
            </w:r>
            <w:r w:rsidRPr="003B4299">
              <w:rPr>
                <w:rFonts w:ascii="Arial" w:hAnsi="Arial" w:cs="Arial"/>
                <w:noProof/>
                <w:webHidden/>
              </w:rPr>
              <w:fldChar w:fldCharType="end"/>
            </w:r>
          </w:hyperlink>
        </w:p>
        <w:p w14:paraId="1C1CDE13" w14:textId="22BD4DD8" w:rsidR="00CC641D" w:rsidRPr="003B4299" w:rsidRDefault="00CC641D">
          <w:pPr>
            <w:pStyle w:val="TOC3"/>
            <w:tabs>
              <w:tab w:val="left" w:pos="1320"/>
              <w:tab w:val="right" w:leader="dot" w:pos="9350"/>
            </w:tabs>
            <w:rPr>
              <w:rFonts w:ascii="Arial" w:eastAsiaTheme="minorEastAsia" w:hAnsi="Arial" w:cs="Arial"/>
              <w:noProof/>
            </w:rPr>
          </w:pPr>
          <w:hyperlink w:anchor="_Toc222956913" w:history="1">
            <w:r w:rsidRPr="003B4299">
              <w:rPr>
                <w:rStyle w:val="Hyperlink"/>
                <w:rFonts w:ascii="Arial" w:hAnsi="Arial" w:cs="Arial"/>
                <w:noProof/>
              </w:rPr>
              <w:t>2.2.2</w:t>
            </w:r>
            <w:r w:rsidRPr="003B4299">
              <w:rPr>
                <w:rFonts w:ascii="Arial" w:eastAsiaTheme="minorEastAsia" w:hAnsi="Arial" w:cs="Arial"/>
                <w:noProof/>
              </w:rPr>
              <w:tab/>
            </w:r>
            <w:r w:rsidRPr="003B4299">
              <w:rPr>
                <w:rStyle w:val="Hyperlink"/>
                <w:rFonts w:ascii="Arial" w:hAnsi="Arial" w:cs="Arial"/>
                <w:noProof/>
              </w:rPr>
              <w:t>Maslow’s Hierarchy of Needs Theory</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_Toc222956913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10</w:t>
            </w:r>
            <w:r w:rsidRPr="003B4299">
              <w:rPr>
                <w:rFonts w:ascii="Arial" w:hAnsi="Arial" w:cs="Arial"/>
                <w:noProof/>
                <w:webHidden/>
              </w:rPr>
              <w:fldChar w:fldCharType="end"/>
            </w:r>
          </w:hyperlink>
        </w:p>
        <w:p w14:paraId="1A80530D" w14:textId="737B1B62" w:rsidR="00CC641D" w:rsidRPr="003B4299" w:rsidRDefault="00CC641D">
          <w:pPr>
            <w:pStyle w:val="TOC3"/>
            <w:tabs>
              <w:tab w:val="left" w:pos="1320"/>
              <w:tab w:val="right" w:leader="dot" w:pos="9350"/>
            </w:tabs>
            <w:rPr>
              <w:rFonts w:ascii="Arial" w:eastAsiaTheme="minorEastAsia" w:hAnsi="Arial" w:cs="Arial"/>
              <w:noProof/>
            </w:rPr>
          </w:pPr>
          <w:hyperlink w:anchor="_Toc222956914" w:history="1">
            <w:r w:rsidRPr="003B4299">
              <w:rPr>
                <w:rStyle w:val="Hyperlink"/>
                <w:rFonts w:ascii="Arial" w:hAnsi="Arial" w:cs="Arial"/>
                <w:noProof/>
              </w:rPr>
              <w:t>2.2.3</w:t>
            </w:r>
            <w:r w:rsidRPr="003B4299">
              <w:rPr>
                <w:rFonts w:ascii="Arial" w:eastAsiaTheme="minorEastAsia" w:hAnsi="Arial" w:cs="Arial"/>
                <w:noProof/>
              </w:rPr>
              <w:tab/>
            </w:r>
            <w:r w:rsidRPr="003B4299">
              <w:rPr>
                <w:rStyle w:val="Hyperlink"/>
                <w:rFonts w:ascii="Arial" w:hAnsi="Arial" w:cs="Arial"/>
                <w:noProof/>
              </w:rPr>
              <w:t>Expectation-Confirmation Theory (ECT)</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_Toc222956914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11</w:t>
            </w:r>
            <w:r w:rsidRPr="003B4299">
              <w:rPr>
                <w:rFonts w:ascii="Arial" w:hAnsi="Arial" w:cs="Arial"/>
                <w:noProof/>
                <w:webHidden/>
              </w:rPr>
              <w:fldChar w:fldCharType="end"/>
            </w:r>
          </w:hyperlink>
        </w:p>
        <w:p w14:paraId="47FECC86" w14:textId="0846B46B" w:rsidR="00CC641D" w:rsidRPr="003B4299" w:rsidRDefault="00CC641D">
          <w:pPr>
            <w:pStyle w:val="TOC2"/>
            <w:tabs>
              <w:tab w:val="left" w:pos="880"/>
              <w:tab w:val="right" w:leader="dot" w:pos="9350"/>
            </w:tabs>
            <w:rPr>
              <w:rFonts w:ascii="Arial" w:eastAsiaTheme="minorEastAsia" w:hAnsi="Arial" w:cs="Arial"/>
              <w:noProof/>
            </w:rPr>
          </w:pPr>
          <w:hyperlink w:anchor="_Toc222956915" w:history="1">
            <w:r w:rsidRPr="003B4299">
              <w:rPr>
                <w:rStyle w:val="Hyperlink"/>
                <w:rFonts w:ascii="Arial" w:hAnsi="Arial" w:cs="Arial"/>
                <w:noProof/>
              </w:rPr>
              <w:t>2.3</w:t>
            </w:r>
            <w:r w:rsidRPr="003B4299">
              <w:rPr>
                <w:rFonts w:ascii="Arial" w:eastAsiaTheme="minorEastAsia" w:hAnsi="Arial" w:cs="Arial"/>
                <w:noProof/>
              </w:rPr>
              <w:tab/>
            </w:r>
            <w:r w:rsidRPr="003B4299">
              <w:rPr>
                <w:rStyle w:val="Hyperlink"/>
                <w:rFonts w:ascii="Arial" w:hAnsi="Arial" w:cs="Arial"/>
                <w:noProof/>
              </w:rPr>
              <w:t>Linking Theory to Practice at Mercure Birmingham West Hotel</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_Toc222956915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12</w:t>
            </w:r>
            <w:r w:rsidRPr="003B4299">
              <w:rPr>
                <w:rFonts w:ascii="Arial" w:hAnsi="Arial" w:cs="Arial"/>
                <w:noProof/>
                <w:webHidden/>
              </w:rPr>
              <w:fldChar w:fldCharType="end"/>
            </w:r>
          </w:hyperlink>
        </w:p>
        <w:p w14:paraId="14F9105E" w14:textId="176D6537" w:rsidR="00CC641D" w:rsidRPr="003B4299" w:rsidRDefault="00CC641D">
          <w:pPr>
            <w:pStyle w:val="TOC2"/>
            <w:tabs>
              <w:tab w:val="left" w:pos="880"/>
              <w:tab w:val="right" w:leader="dot" w:pos="9350"/>
            </w:tabs>
            <w:rPr>
              <w:rFonts w:ascii="Arial" w:eastAsiaTheme="minorEastAsia" w:hAnsi="Arial" w:cs="Arial"/>
              <w:noProof/>
            </w:rPr>
          </w:pPr>
          <w:hyperlink w:anchor="_Toc222956916" w:history="1">
            <w:r w:rsidRPr="003B4299">
              <w:rPr>
                <w:rStyle w:val="Hyperlink"/>
                <w:rFonts w:ascii="Arial" w:hAnsi="Arial" w:cs="Arial"/>
                <w:noProof/>
              </w:rPr>
              <w:t>2.4</w:t>
            </w:r>
            <w:r w:rsidRPr="003B4299">
              <w:rPr>
                <w:rFonts w:ascii="Arial" w:eastAsiaTheme="minorEastAsia" w:hAnsi="Arial" w:cs="Arial"/>
                <w:noProof/>
              </w:rPr>
              <w:tab/>
            </w:r>
            <w:r w:rsidRPr="003B4299">
              <w:rPr>
                <w:rStyle w:val="Hyperlink"/>
                <w:rFonts w:ascii="Arial" w:hAnsi="Arial" w:cs="Arial"/>
                <w:noProof/>
              </w:rPr>
              <w:t>The Role of the Housekeeping Department</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_Toc222956916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12</w:t>
            </w:r>
            <w:r w:rsidRPr="003B4299">
              <w:rPr>
                <w:rFonts w:ascii="Arial" w:hAnsi="Arial" w:cs="Arial"/>
                <w:noProof/>
                <w:webHidden/>
              </w:rPr>
              <w:fldChar w:fldCharType="end"/>
            </w:r>
          </w:hyperlink>
        </w:p>
        <w:p w14:paraId="31F597E7" w14:textId="3376C6A4" w:rsidR="00CC641D" w:rsidRPr="003B4299" w:rsidRDefault="00CC641D">
          <w:pPr>
            <w:pStyle w:val="TOC2"/>
            <w:tabs>
              <w:tab w:val="left" w:pos="880"/>
              <w:tab w:val="right" w:leader="dot" w:pos="9350"/>
            </w:tabs>
            <w:rPr>
              <w:rFonts w:ascii="Arial" w:eastAsiaTheme="minorEastAsia" w:hAnsi="Arial" w:cs="Arial"/>
              <w:noProof/>
            </w:rPr>
          </w:pPr>
          <w:hyperlink w:anchor="_Toc222956917" w:history="1">
            <w:r w:rsidRPr="003B4299">
              <w:rPr>
                <w:rStyle w:val="Hyperlink"/>
                <w:rFonts w:ascii="Arial" w:hAnsi="Arial" w:cs="Arial"/>
                <w:noProof/>
              </w:rPr>
              <w:t>2.5</w:t>
            </w:r>
            <w:r w:rsidRPr="003B4299">
              <w:rPr>
                <w:rFonts w:ascii="Arial" w:eastAsiaTheme="minorEastAsia" w:hAnsi="Arial" w:cs="Arial"/>
                <w:noProof/>
              </w:rPr>
              <w:tab/>
            </w:r>
            <w:r w:rsidRPr="003B4299">
              <w:rPr>
                <w:rStyle w:val="Hyperlink"/>
                <w:rFonts w:ascii="Arial" w:hAnsi="Arial" w:cs="Arial"/>
                <w:noProof/>
              </w:rPr>
              <w:t>Housekeeping and Guest Satisfaction</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_Toc222956917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13</w:t>
            </w:r>
            <w:r w:rsidRPr="003B4299">
              <w:rPr>
                <w:rFonts w:ascii="Arial" w:hAnsi="Arial" w:cs="Arial"/>
                <w:noProof/>
                <w:webHidden/>
              </w:rPr>
              <w:fldChar w:fldCharType="end"/>
            </w:r>
          </w:hyperlink>
        </w:p>
        <w:p w14:paraId="35D143C6" w14:textId="26ED3756" w:rsidR="00CC641D" w:rsidRPr="003B4299" w:rsidRDefault="00CC641D">
          <w:pPr>
            <w:pStyle w:val="TOC2"/>
            <w:tabs>
              <w:tab w:val="left" w:pos="880"/>
              <w:tab w:val="right" w:leader="dot" w:pos="9350"/>
            </w:tabs>
            <w:rPr>
              <w:rFonts w:ascii="Arial" w:eastAsiaTheme="minorEastAsia" w:hAnsi="Arial" w:cs="Arial"/>
              <w:noProof/>
            </w:rPr>
          </w:pPr>
          <w:hyperlink w:anchor="_Toc222956918" w:history="1">
            <w:r w:rsidRPr="003B4299">
              <w:rPr>
                <w:rStyle w:val="Hyperlink"/>
                <w:rFonts w:ascii="Arial" w:hAnsi="Arial" w:cs="Arial"/>
                <w:noProof/>
              </w:rPr>
              <w:t>2.6</w:t>
            </w:r>
            <w:r w:rsidRPr="003B4299">
              <w:rPr>
                <w:rFonts w:ascii="Arial" w:eastAsiaTheme="minorEastAsia" w:hAnsi="Arial" w:cs="Arial"/>
                <w:noProof/>
              </w:rPr>
              <w:tab/>
            </w:r>
            <w:r w:rsidRPr="003B4299">
              <w:rPr>
                <w:rStyle w:val="Hyperlink"/>
                <w:rFonts w:ascii="Arial" w:hAnsi="Arial" w:cs="Arial"/>
                <w:noProof/>
              </w:rPr>
              <w:t>Operational Challenges in Housekeeping Departments</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_Toc222956918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13</w:t>
            </w:r>
            <w:r w:rsidRPr="003B4299">
              <w:rPr>
                <w:rFonts w:ascii="Arial" w:hAnsi="Arial" w:cs="Arial"/>
                <w:noProof/>
                <w:webHidden/>
              </w:rPr>
              <w:fldChar w:fldCharType="end"/>
            </w:r>
          </w:hyperlink>
        </w:p>
        <w:p w14:paraId="3821C804" w14:textId="58B39D25" w:rsidR="00CC641D" w:rsidRPr="003B4299" w:rsidRDefault="00CC641D">
          <w:pPr>
            <w:pStyle w:val="TOC2"/>
            <w:tabs>
              <w:tab w:val="left" w:pos="880"/>
              <w:tab w:val="right" w:leader="dot" w:pos="9350"/>
            </w:tabs>
            <w:rPr>
              <w:rFonts w:ascii="Arial" w:eastAsiaTheme="minorEastAsia" w:hAnsi="Arial" w:cs="Arial"/>
              <w:noProof/>
            </w:rPr>
          </w:pPr>
          <w:hyperlink w:anchor="_Toc222956919" w:history="1">
            <w:r w:rsidRPr="003B4299">
              <w:rPr>
                <w:rStyle w:val="Hyperlink"/>
                <w:rFonts w:ascii="Arial" w:eastAsia="Times New Roman" w:hAnsi="Arial" w:cs="Arial"/>
                <w:noProof/>
              </w:rPr>
              <w:t>2.7</w:t>
            </w:r>
            <w:r w:rsidRPr="003B4299">
              <w:rPr>
                <w:rFonts w:ascii="Arial" w:eastAsiaTheme="minorEastAsia" w:hAnsi="Arial" w:cs="Arial"/>
                <w:noProof/>
              </w:rPr>
              <w:tab/>
            </w:r>
            <w:r w:rsidRPr="003B4299">
              <w:rPr>
                <w:rStyle w:val="Hyperlink"/>
                <w:rFonts w:ascii="Arial" w:eastAsia="Times New Roman" w:hAnsi="Arial" w:cs="Arial"/>
                <w:noProof/>
              </w:rPr>
              <w:t>Housekeeping Training and Service Performance on Employees.</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_Toc222956919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14</w:t>
            </w:r>
            <w:r w:rsidRPr="003B4299">
              <w:rPr>
                <w:rFonts w:ascii="Arial" w:hAnsi="Arial" w:cs="Arial"/>
                <w:noProof/>
                <w:webHidden/>
              </w:rPr>
              <w:fldChar w:fldCharType="end"/>
            </w:r>
          </w:hyperlink>
        </w:p>
        <w:p w14:paraId="03030711" w14:textId="4D6FBB0D" w:rsidR="00CC641D" w:rsidRPr="003B4299" w:rsidRDefault="00CC641D">
          <w:pPr>
            <w:pStyle w:val="TOC2"/>
            <w:tabs>
              <w:tab w:val="left" w:pos="880"/>
              <w:tab w:val="right" w:leader="dot" w:pos="9350"/>
            </w:tabs>
            <w:rPr>
              <w:rFonts w:ascii="Arial" w:eastAsiaTheme="minorEastAsia" w:hAnsi="Arial" w:cs="Arial"/>
              <w:noProof/>
            </w:rPr>
          </w:pPr>
          <w:hyperlink w:anchor="_Toc222956920" w:history="1">
            <w:r w:rsidRPr="003B4299">
              <w:rPr>
                <w:rStyle w:val="Hyperlink"/>
                <w:rFonts w:ascii="Arial" w:hAnsi="Arial" w:cs="Arial"/>
                <w:noProof/>
              </w:rPr>
              <w:t>2.8</w:t>
            </w:r>
            <w:r w:rsidRPr="003B4299">
              <w:rPr>
                <w:rFonts w:ascii="Arial" w:eastAsiaTheme="minorEastAsia" w:hAnsi="Arial" w:cs="Arial"/>
                <w:noProof/>
              </w:rPr>
              <w:tab/>
            </w:r>
            <w:r w:rsidRPr="003B4299">
              <w:rPr>
                <w:rStyle w:val="Hyperlink"/>
                <w:rFonts w:ascii="Arial" w:hAnsi="Arial" w:cs="Arial"/>
                <w:noProof/>
              </w:rPr>
              <w:t>Research Gap</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_Toc222956920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14</w:t>
            </w:r>
            <w:r w:rsidRPr="003B4299">
              <w:rPr>
                <w:rFonts w:ascii="Arial" w:hAnsi="Arial" w:cs="Arial"/>
                <w:noProof/>
                <w:webHidden/>
              </w:rPr>
              <w:fldChar w:fldCharType="end"/>
            </w:r>
          </w:hyperlink>
        </w:p>
        <w:p w14:paraId="2632C0D6" w14:textId="6421F65E" w:rsidR="00CC641D" w:rsidRPr="003B4299" w:rsidRDefault="00CC641D">
          <w:pPr>
            <w:pStyle w:val="TOC1"/>
            <w:tabs>
              <w:tab w:val="left" w:pos="440"/>
              <w:tab w:val="right" w:leader="dot" w:pos="9350"/>
            </w:tabs>
            <w:rPr>
              <w:rFonts w:ascii="Arial" w:eastAsiaTheme="minorEastAsia" w:hAnsi="Arial" w:cs="Arial"/>
              <w:noProof/>
            </w:rPr>
          </w:pPr>
          <w:hyperlink w:anchor="_Toc222956921" w:history="1">
            <w:r w:rsidRPr="003B4299">
              <w:rPr>
                <w:rStyle w:val="Hyperlink"/>
                <w:rFonts w:ascii="Arial" w:eastAsia="Times New Roman" w:hAnsi="Arial" w:cs="Arial"/>
                <w:noProof/>
              </w:rPr>
              <w:t>3</w:t>
            </w:r>
            <w:r w:rsidRPr="003B4299">
              <w:rPr>
                <w:rFonts w:ascii="Arial" w:eastAsiaTheme="minorEastAsia" w:hAnsi="Arial" w:cs="Arial"/>
                <w:noProof/>
              </w:rPr>
              <w:tab/>
            </w:r>
            <w:r w:rsidRPr="003B4299">
              <w:rPr>
                <w:rStyle w:val="Hyperlink"/>
                <w:rFonts w:ascii="Arial" w:eastAsia="Times New Roman" w:hAnsi="Arial" w:cs="Arial"/>
                <w:noProof/>
              </w:rPr>
              <w:t>Chapter 3: Methodology</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_Toc222956921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15</w:t>
            </w:r>
            <w:r w:rsidRPr="003B4299">
              <w:rPr>
                <w:rFonts w:ascii="Arial" w:hAnsi="Arial" w:cs="Arial"/>
                <w:noProof/>
                <w:webHidden/>
              </w:rPr>
              <w:fldChar w:fldCharType="end"/>
            </w:r>
          </w:hyperlink>
        </w:p>
        <w:p w14:paraId="041CAB4A" w14:textId="6757B6C5" w:rsidR="00CC641D" w:rsidRPr="003B4299" w:rsidRDefault="00CC641D">
          <w:pPr>
            <w:pStyle w:val="TOC2"/>
            <w:tabs>
              <w:tab w:val="left" w:pos="880"/>
              <w:tab w:val="right" w:leader="dot" w:pos="9350"/>
            </w:tabs>
            <w:rPr>
              <w:rFonts w:ascii="Arial" w:eastAsiaTheme="minorEastAsia" w:hAnsi="Arial" w:cs="Arial"/>
              <w:noProof/>
            </w:rPr>
          </w:pPr>
          <w:hyperlink w:anchor="_Toc222956922" w:history="1">
            <w:r w:rsidRPr="003B4299">
              <w:rPr>
                <w:rStyle w:val="Hyperlink"/>
                <w:rFonts w:ascii="Arial" w:hAnsi="Arial" w:cs="Arial"/>
                <w:noProof/>
              </w:rPr>
              <w:t>3.1</w:t>
            </w:r>
            <w:r w:rsidRPr="003B4299">
              <w:rPr>
                <w:rFonts w:ascii="Arial" w:eastAsiaTheme="minorEastAsia" w:hAnsi="Arial" w:cs="Arial"/>
                <w:noProof/>
              </w:rPr>
              <w:tab/>
            </w:r>
            <w:r w:rsidRPr="003B4299">
              <w:rPr>
                <w:rStyle w:val="Hyperlink"/>
                <w:rFonts w:ascii="Arial" w:hAnsi="Arial" w:cs="Arial"/>
                <w:noProof/>
              </w:rPr>
              <w:t>Research Philosophy</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_Toc222956922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15</w:t>
            </w:r>
            <w:r w:rsidRPr="003B4299">
              <w:rPr>
                <w:rFonts w:ascii="Arial" w:hAnsi="Arial" w:cs="Arial"/>
                <w:noProof/>
                <w:webHidden/>
              </w:rPr>
              <w:fldChar w:fldCharType="end"/>
            </w:r>
          </w:hyperlink>
        </w:p>
        <w:p w14:paraId="5AE3DC52" w14:textId="01A500CB" w:rsidR="00CC641D" w:rsidRPr="003B4299" w:rsidRDefault="00CC641D">
          <w:pPr>
            <w:pStyle w:val="TOC2"/>
            <w:tabs>
              <w:tab w:val="left" w:pos="880"/>
              <w:tab w:val="right" w:leader="dot" w:pos="9350"/>
            </w:tabs>
            <w:rPr>
              <w:rFonts w:ascii="Arial" w:eastAsiaTheme="minorEastAsia" w:hAnsi="Arial" w:cs="Arial"/>
              <w:noProof/>
            </w:rPr>
          </w:pPr>
          <w:hyperlink w:anchor="_Toc222956923" w:history="1">
            <w:r w:rsidRPr="003B4299">
              <w:rPr>
                <w:rStyle w:val="Hyperlink"/>
                <w:rFonts w:ascii="Arial" w:hAnsi="Arial" w:cs="Arial"/>
                <w:noProof/>
              </w:rPr>
              <w:t>3.2</w:t>
            </w:r>
            <w:r w:rsidRPr="003B4299">
              <w:rPr>
                <w:rFonts w:ascii="Arial" w:eastAsiaTheme="minorEastAsia" w:hAnsi="Arial" w:cs="Arial"/>
                <w:noProof/>
              </w:rPr>
              <w:tab/>
            </w:r>
            <w:r w:rsidRPr="003B4299">
              <w:rPr>
                <w:rStyle w:val="Hyperlink"/>
                <w:rFonts w:ascii="Arial" w:hAnsi="Arial" w:cs="Arial"/>
                <w:noProof/>
              </w:rPr>
              <w:t>Research Approach</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_Toc222956923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15</w:t>
            </w:r>
            <w:r w:rsidRPr="003B4299">
              <w:rPr>
                <w:rFonts w:ascii="Arial" w:hAnsi="Arial" w:cs="Arial"/>
                <w:noProof/>
                <w:webHidden/>
              </w:rPr>
              <w:fldChar w:fldCharType="end"/>
            </w:r>
          </w:hyperlink>
        </w:p>
        <w:p w14:paraId="72881698" w14:textId="6EC91B54" w:rsidR="00CC641D" w:rsidRPr="003B4299" w:rsidRDefault="00CC641D">
          <w:pPr>
            <w:pStyle w:val="TOC2"/>
            <w:tabs>
              <w:tab w:val="left" w:pos="880"/>
              <w:tab w:val="right" w:leader="dot" w:pos="9350"/>
            </w:tabs>
            <w:rPr>
              <w:rFonts w:ascii="Arial" w:eastAsiaTheme="minorEastAsia" w:hAnsi="Arial" w:cs="Arial"/>
              <w:noProof/>
            </w:rPr>
          </w:pPr>
          <w:hyperlink w:anchor="_Toc222956924" w:history="1">
            <w:r w:rsidRPr="003B4299">
              <w:rPr>
                <w:rStyle w:val="Hyperlink"/>
                <w:rFonts w:ascii="Arial" w:hAnsi="Arial" w:cs="Arial"/>
                <w:noProof/>
              </w:rPr>
              <w:t>3.3</w:t>
            </w:r>
            <w:r w:rsidRPr="003B4299">
              <w:rPr>
                <w:rFonts w:ascii="Arial" w:eastAsiaTheme="minorEastAsia" w:hAnsi="Arial" w:cs="Arial"/>
                <w:noProof/>
              </w:rPr>
              <w:tab/>
            </w:r>
            <w:r w:rsidRPr="003B4299">
              <w:rPr>
                <w:rStyle w:val="Hyperlink"/>
                <w:rFonts w:ascii="Arial" w:hAnsi="Arial" w:cs="Arial"/>
                <w:noProof/>
              </w:rPr>
              <w:t>Research Design</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_Toc222956924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15</w:t>
            </w:r>
            <w:r w:rsidRPr="003B4299">
              <w:rPr>
                <w:rFonts w:ascii="Arial" w:hAnsi="Arial" w:cs="Arial"/>
                <w:noProof/>
                <w:webHidden/>
              </w:rPr>
              <w:fldChar w:fldCharType="end"/>
            </w:r>
          </w:hyperlink>
        </w:p>
        <w:p w14:paraId="69D7B921" w14:textId="34F32932" w:rsidR="00CC641D" w:rsidRPr="003B4299" w:rsidRDefault="00CC641D">
          <w:pPr>
            <w:pStyle w:val="TOC2"/>
            <w:tabs>
              <w:tab w:val="left" w:pos="880"/>
              <w:tab w:val="right" w:leader="dot" w:pos="9350"/>
            </w:tabs>
            <w:rPr>
              <w:rFonts w:ascii="Arial" w:eastAsiaTheme="minorEastAsia" w:hAnsi="Arial" w:cs="Arial"/>
              <w:noProof/>
            </w:rPr>
          </w:pPr>
          <w:hyperlink w:anchor="_Toc222956925" w:history="1">
            <w:r w:rsidRPr="003B4299">
              <w:rPr>
                <w:rStyle w:val="Hyperlink"/>
                <w:rFonts w:ascii="Arial" w:hAnsi="Arial" w:cs="Arial"/>
                <w:noProof/>
              </w:rPr>
              <w:t>3.4</w:t>
            </w:r>
            <w:r w:rsidRPr="003B4299">
              <w:rPr>
                <w:rFonts w:ascii="Arial" w:eastAsiaTheme="minorEastAsia" w:hAnsi="Arial" w:cs="Arial"/>
                <w:noProof/>
              </w:rPr>
              <w:tab/>
            </w:r>
            <w:r w:rsidRPr="003B4299">
              <w:rPr>
                <w:rStyle w:val="Hyperlink"/>
                <w:rFonts w:ascii="Arial" w:hAnsi="Arial" w:cs="Arial"/>
                <w:noProof/>
              </w:rPr>
              <w:t>Data Collection Methods</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_Toc222956925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16</w:t>
            </w:r>
            <w:r w:rsidRPr="003B4299">
              <w:rPr>
                <w:rFonts w:ascii="Arial" w:hAnsi="Arial" w:cs="Arial"/>
                <w:noProof/>
                <w:webHidden/>
              </w:rPr>
              <w:fldChar w:fldCharType="end"/>
            </w:r>
          </w:hyperlink>
        </w:p>
        <w:p w14:paraId="13E62732" w14:textId="56630D38" w:rsidR="00CC641D" w:rsidRPr="003B4299" w:rsidRDefault="00CC641D">
          <w:pPr>
            <w:pStyle w:val="TOC2"/>
            <w:tabs>
              <w:tab w:val="left" w:pos="880"/>
              <w:tab w:val="right" w:leader="dot" w:pos="9350"/>
            </w:tabs>
            <w:rPr>
              <w:rFonts w:ascii="Arial" w:eastAsiaTheme="minorEastAsia" w:hAnsi="Arial" w:cs="Arial"/>
              <w:noProof/>
            </w:rPr>
          </w:pPr>
          <w:hyperlink w:anchor="_Toc222956926" w:history="1">
            <w:r w:rsidRPr="003B4299">
              <w:rPr>
                <w:rStyle w:val="Hyperlink"/>
                <w:rFonts w:ascii="Arial" w:hAnsi="Arial" w:cs="Arial"/>
                <w:noProof/>
              </w:rPr>
              <w:t>3.5</w:t>
            </w:r>
            <w:r w:rsidRPr="003B4299">
              <w:rPr>
                <w:rFonts w:ascii="Arial" w:eastAsiaTheme="minorEastAsia" w:hAnsi="Arial" w:cs="Arial"/>
                <w:noProof/>
              </w:rPr>
              <w:tab/>
            </w:r>
            <w:r w:rsidRPr="003B4299">
              <w:rPr>
                <w:rStyle w:val="Hyperlink"/>
                <w:rFonts w:ascii="Arial" w:hAnsi="Arial" w:cs="Arial"/>
                <w:noProof/>
              </w:rPr>
              <w:t>Data Analysis Technique</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_Toc222956926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17</w:t>
            </w:r>
            <w:r w:rsidRPr="003B4299">
              <w:rPr>
                <w:rFonts w:ascii="Arial" w:hAnsi="Arial" w:cs="Arial"/>
                <w:noProof/>
                <w:webHidden/>
              </w:rPr>
              <w:fldChar w:fldCharType="end"/>
            </w:r>
          </w:hyperlink>
        </w:p>
        <w:p w14:paraId="7F7A5478" w14:textId="1B032EB1" w:rsidR="00CC641D" w:rsidRPr="003B4299" w:rsidRDefault="00CC641D">
          <w:pPr>
            <w:pStyle w:val="TOC2"/>
            <w:tabs>
              <w:tab w:val="left" w:pos="880"/>
              <w:tab w:val="right" w:leader="dot" w:pos="9350"/>
            </w:tabs>
            <w:rPr>
              <w:rFonts w:ascii="Arial" w:eastAsiaTheme="minorEastAsia" w:hAnsi="Arial" w:cs="Arial"/>
              <w:noProof/>
            </w:rPr>
          </w:pPr>
          <w:hyperlink w:anchor="_Toc222956927" w:history="1">
            <w:r w:rsidRPr="003B4299">
              <w:rPr>
                <w:rStyle w:val="Hyperlink"/>
                <w:rFonts w:ascii="Arial" w:hAnsi="Arial" w:cs="Arial"/>
                <w:noProof/>
              </w:rPr>
              <w:t>3.6</w:t>
            </w:r>
            <w:r w:rsidRPr="003B4299">
              <w:rPr>
                <w:rFonts w:ascii="Arial" w:eastAsiaTheme="minorEastAsia" w:hAnsi="Arial" w:cs="Arial"/>
                <w:noProof/>
              </w:rPr>
              <w:tab/>
            </w:r>
            <w:r w:rsidRPr="003B4299">
              <w:rPr>
                <w:rStyle w:val="Hyperlink"/>
                <w:rFonts w:ascii="Arial" w:hAnsi="Arial" w:cs="Arial"/>
                <w:noProof/>
              </w:rPr>
              <w:t>Location of Research Activity</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_Toc222956927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17</w:t>
            </w:r>
            <w:r w:rsidRPr="003B4299">
              <w:rPr>
                <w:rFonts w:ascii="Arial" w:hAnsi="Arial" w:cs="Arial"/>
                <w:noProof/>
                <w:webHidden/>
              </w:rPr>
              <w:fldChar w:fldCharType="end"/>
            </w:r>
          </w:hyperlink>
        </w:p>
        <w:p w14:paraId="13077F59" w14:textId="61755826" w:rsidR="00CC641D" w:rsidRPr="003B4299" w:rsidRDefault="00CC641D">
          <w:pPr>
            <w:pStyle w:val="TOC2"/>
            <w:tabs>
              <w:tab w:val="left" w:pos="880"/>
              <w:tab w:val="right" w:leader="dot" w:pos="9350"/>
            </w:tabs>
            <w:rPr>
              <w:rFonts w:ascii="Arial" w:eastAsiaTheme="minorEastAsia" w:hAnsi="Arial" w:cs="Arial"/>
              <w:noProof/>
            </w:rPr>
          </w:pPr>
          <w:hyperlink w:anchor="_Toc222956928" w:history="1">
            <w:r w:rsidRPr="003B4299">
              <w:rPr>
                <w:rStyle w:val="Hyperlink"/>
                <w:rFonts w:ascii="Arial" w:hAnsi="Arial" w:cs="Arial"/>
                <w:noProof/>
              </w:rPr>
              <w:t>3.7</w:t>
            </w:r>
            <w:r w:rsidRPr="003B4299">
              <w:rPr>
                <w:rFonts w:ascii="Arial" w:eastAsiaTheme="minorEastAsia" w:hAnsi="Arial" w:cs="Arial"/>
                <w:noProof/>
              </w:rPr>
              <w:tab/>
            </w:r>
            <w:r w:rsidRPr="003B4299">
              <w:rPr>
                <w:rStyle w:val="Hyperlink"/>
                <w:rFonts w:ascii="Arial" w:hAnsi="Arial" w:cs="Arial"/>
                <w:noProof/>
              </w:rPr>
              <w:t>Ethical Considerations</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_Toc222956928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17</w:t>
            </w:r>
            <w:r w:rsidRPr="003B4299">
              <w:rPr>
                <w:rFonts w:ascii="Arial" w:hAnsi="Arial" w:cs="Arial"/>
                <w:noProof/>
                <w:webHidden/>
              </w:rPr>
              <w:fldChar w:fldCharType="end"/>
            </w:r>
          </w:hyperlink>
        </w:p>
        <w:p w14:paraId="21AD47A2" w14:textId="02D5FE0A" w:rsidR="00CC641D" w:rsidRPr="003B4299" w:rsidRDefault="00CC641D">
          <w:pPr>
            <w:pStyle w:val="TOC1"/>
            <w:tabs>
              <w:tab w:val="left" w:pos="440"/>
              <w:tab w:val="right" w:leader="dot" w:pos="9350"/>
            </w:tabs>
            <w:rPr>
              <w:rFonts w:ascii="Arial" w:eastAsiaTheme="minorEastAsia" w:hAnsi="Arial" w:cs="Arial"/>
              <w:noProof/>
            </w:rPr>
          </w:pPr>
          <w:hyperlink w:anchor="_Toc222956929" w:history="1">
            <w:r w:rsidRPr="003B4299">
              <w:rPr>
                <w:rStyle w:val="Hyperlink"/>
                <w:rFonts w:ascii="Arial" w:hAnsi="Arial" w:cs="Arial"/>
                <w:noProof/>
              </w:rPr>
              <w:t>4</w:t>
            </w:r>
            <w:r w:rsidRPr="003B4299">
              <w:rPr>
                <w:rFonts w:ascii="Arial" w:eastAsiaTheme="minorEastAsia" w:hAnsi="Arial" w:cs="Arial"/>
                <w:noProof/>
              </w:rPr>
              <w:tab/>
            </w:r>
            <w:r w:rsidRPr="003B4299">
              <w:rPr>
                <w:rStyle w:val="Hyperlink"/>
                <w:rFonts w:ascii="Arial" w:hAnsi="Arial" w:cs="Arial"/>
                <w:noProof/>
              </w:rPr>
              <w:t>CHAPTER 4: Findings and Discussion</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_Toc222956929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18</w:t>
            </w:r>
            <w:r w:rsidRPr="003B4299">
              <w:rPr>
                <w:rFonts w:ascii="Arial" w:hAnsi="Arial" w:cs="Arial"/>
                <w:noProof/>
                <w:webHidden/>
              </w:rPr>
              <w:fldChar w:fldCharType="end"/>
            </w:r>
          </w:hyperlink>
        </w:p>
        <w:p w14:paraId="0FA1E493" w14:textId="772ABC04" w:rsidR="00CC641D" w:rsidRPr="003B4299" w:rsidRDefault="00CC641D">
          <w:pPr>
            <w:pStyle w:val="TOC2"/>
            <w:tabs>
              <w:tab w:val="left" w:pos="880"/>
              <w:tab w:val="right" w:leader="dot" w:pos="9350"/>
            </w:tabs>
            <w:rPr>
              <w:rFonts w:ascii="Arial" w:eastAsiaTheme="minorEastAsia" w:hAnsi="Arial" w:cs="Arial"/>
              <w:noProof/>
            </w:rPr>
          </w:pPr>
          <w:hyperlink w:anchor="_Toc222956930" w:history="1">
            <w:r w:rsidRPr="003B4299">
              <w:rPr>
                <w:rStyle w:val="Hyperlink"/>
                <w:rFonts w:ascii="Arial" w:hAnsi="Arial" w:cs="Arial"/>
                <w:noProof/>
              </w:rPr>
              <w:t>4.1</w:t>
            </w:r>
            <w:r w:rsidRPr="003B4299">
              <w:rPr>
                <w:rFonts w:ascii="Arial" w:eastAsiaTheme="minorEastAsia" w:hAnsi="Arial" w:cs="Arial"/>
                <w:noProof/>
              </w:rPr>
              <w:tab/>
            </w:r>
            <w:r w:rsidRPr="003B4299">
              <w:rPr>
                <w:rStyle w:val="Hyperlink"/>
                <w:rFonts w:ascii="Arial" w:hAnsi="Arial" w:cs="Arial"/>
                <w:noProof/>
              </w:rPr>
              <w:t>Cleanliness and Hygiene as Fundamental Drivers of Guest Experience</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_Toc222956930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18</w:t>
            </w:r>
            <w:r w:rsidRPr="003B4299">
              <w:rPr>
                <w:rFonts w:ascii="Arial" w:hAnsi="Arial" w:cs="Arial"/>
                <w:noProof/>
                <w:webHidden/>
              </w:rPr>
              <w:fldChar w:fldCharType="end"/>
            </w:r>
          </w:hyperlink>
        </w:p>
        <w:p w14:paraId="50CAA342" w14:textId="45130926" w:rsidR="00CC641D" w:rsidRPr="003B4299" w:rsidRDefault="00CC641D">
          <w:pPr>
            <w:pStyle w:val="TOC2"/>
            <w:tabs>
              <w:tab w:val="left" w:pos="880"/>
              <w:tab w:val="right" w:leader="dot" w:pos="9350"/>
            </w:tabs>
            <w:rPr>
              <w:rFonts w:ascii="Arial" w:eastAsiaTheme="minorEastAsia" w:hAnsi="Arial" w:cs="Arial"/>
              <w:noProof/>
            </w:rPr>
          </w:pPr>
          <w:hyperlink w:anchor="_Toc222956931" w:history="1">
            <w:r w:rsidRPr="003B4299">
              <w:rPr>
                <w:rStyle w:val="Hyperlink"/>
                <w:rFonts w:ascii="Arial" w:hAnsi="Arial" w:cs="Arial"/>
                <w:noProof/>
              </w:rPr>
              <w:t>4.2</w:t>
            </w:r>
            <w:r w:rsidRPr="003B4299">
              <w:rPr>
                <w:rFonts w:ascii="Arial" w:eastAsiaTheme="minorEastAsia" w:hAnsi="Arial" w:cs="Arial"/>
                <w:noProof/>
              </w:rPr>
              <w:tab/>
            </w:r>
            <w:r w:rsidRPr="003B4299">
              <w:rPr>
                <w:rStyle w:val="Hyperlink"/>
                <w:rFonts w:ascii="Arial" w:hAnsi="Arial" w:cs="Arial"/>
                <w:noProof/>
              </w:rPr>
              <w:t>Housekeeping Service Quality and Consistency of Service Delivery</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_Toc222956931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19</w:t>
            </w:r>
            <w:r w:rsidRPr="003B4299">
              <w:rPr>
                <w:rFonts w:ascii="Arial" w:hAnsi="Arial" w:cs="Arial"/>
                <w:noProof/>
                <w:webHidden/>
              </w:rPr>
              <w:fldChar w:fldCharType="end"/>
            </w:r>
          </w:hyperlink>
        </w:p>
        <w:p w14:paraId="08E5FC3D" w14:textId="187800AD" w:rsidR="00CC641D" w:rsidRPr="003B4299" w:rsidRDefault="00CC641D">
          <w:pPr>
            <w:pStyle w:val="TOC2"/>
            <w:tabs>
              <w:tab w:val="left" w:pos="880"/>
              <w:tab w:val="right" w:leader="dot" w:pos="9350"/>
            </w:tabs>
            <w:rPr>
              <w:rFonts w:ascii="Arial" w:eastAsiaTheme="minorEastAsia" w:hAnsi="Arial" w:cs="Arial"/>
              <w:noProof/>
            </w:rPr>
          </w:pPr>
          <w:hyperlink w:anchor="_Toc222956932" w:history="1">
            <w:r w:rsidRPr="003B4299">
              <w:rPr>
                <w:rStyle w:val="Hyperlink"/>
                <w:rFonts w:ascii="Arial" w:hAnsi="Arial" w:cs="Arial"/>
                <w:noProof/>
              </w:rPr>
              <w:t>4.3</w:t>
            </w:r>
            <w:r w:rsidRPr="003B4299">
              <w:rPr>
                <w:rFonts w:ascii="Arial" w:eastAsiaTheme="minorEastAsia" w:hAnsi="Arial" w:cs="Arial"/>
                <w:noProof/>
              </w:rPr>
              <w:tab/>
            </w:r>
            <w:r w:rsidRPr="003B4299">
              <w:rPr>
                <w:rStyle w:val="Hyperlink"/>
                <w:rFonts w:ascii="Arial" w:hAnsi="Arial" w:cs="Arial"/>
                <w:noProof/>
              </w:rPr>
              <w:t>Staff Behaviour, Professionalism, and Human Interaction</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_Toc222956932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21</w:t>
            </w:r>
            <w:r w:rsidRPr="003B4299">
              <w:rPr>
                <w:rFonts w:ascii="Arial" w:hAnsi="Arial" w:cs="Arial"/>
                <w:noProof/>
                <w:webHidden/>
              </w:rPr>
              <w:fldChar w:fldCharType="end"/>
            </w:r>
          </w:hyperlink>
        </w:p>
        <w:p w14:paraId="7A0A5ACB" w14:textId="45FED942" w:rsidR="00CC641D" w:rsidRPr="003B4299" w:rsidRDefault="00CC641D">
          <w:pPr>
            <w:pStyle w:val="TOC2"/>
            <w:tabs>
              <w:tab w:val="left" w:pos="880"/>
              <w:tab w:val="right" w:leader="dot" w:pos="9350"/>
            </w:tabs>
            <w:rPr>
              <w:rFonts w:ascii="Arial" w:eastAsiaTheme="minorEastAsia" w:hAnsi="Arial" w:cs="Arial"/>
              <w:noProof/>
            </w:rPr>
          </w:pPr>
          <w:hyperlink w:anchor="_Toc222956933" w:history="1">
            <w:r w:rsidRPr="003B4299">
              <w:rPr>
                <w:rStyle w:val="Hyperlink"/>
                <w:rFonts w:ascii="Arial" w:hAnsi="Arial" w:cs="Arial"/>
                <w:noProof/>
              </w:rPr>
              <w:t>4.4</w:t>
            </w:r>
            <w:r w:rsidRPr="003B4299">
              <w:rPr>
                <w:rFonts w:ascii="Arial" w:eastAsiaTheme="minorEastAsia" w:hAnsi="Arial" w:cs="Arial"/>
                <w:noProof/>
              </w:rPr>
              <w:tab/>
            </w:r>
            <w:r w:rsidRPr="003B4299">
              <w:rPr>
                <w:rStyle w:val="Hyperlink"/>
                <w:rFonts w:ascii="Arial" w:hAnsi="Arial" w:cs="Arial"/>
                <w:noProof/>
              </w:rPr>
              <w:t>Housekeeping Performance, Guest Satisfaction, and Loyalty Outcomes</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_Toc222956933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22</w:t>
            </w:r>
            <w:r w:rsidRPr="003B4299">
              <w:rPr>
                <w:rFonts w:ascii="Arial" w:hAnsi="Arial" w:cs="Arial"/>
                <w:noProof/>
                <w:webHidden/>
              </w:rPr>
              <w:fldChar w:fldCharType="end"/>
            </w:r>
          </w:hyperlink>
        </w:p>
        <w:p w14:paraId="7A4A0525" w14:textId="70ECA448" w:rsidR="00CC641D" w:rsidRPr="003B4299" w:rsidRDefault="00CC641D">
          <w:pPr>
            <w:pStyle w:val="TOC2"/>
            <w:tabs>
              <w:tab w:val="left" w:pos="880"/>
              <w:tab w:val="right" w:leader="dot" w:pos="9350"/>
            </w:tabs>
            <w:rPr>
              <w:rFonts w:ascii="Arial" w:eastAsiaTheme="minorEastAsia" w:hAnsi="Arial" w:cs="Arial"/>
              <w:noProof/>
            </w:rPr>
          </w:pPr>
          <w:hyperlink w:anchor="_Toc222956934" w:history="1">
            <w:r w:rsidRPr="003B4299">
              <w:rPr>
                <w:rStyle w:val="Hyperlink"/>
                <w:rFonts w:ascii="Arial" w:hAnsi="Arial" w:cs="Arial"/>
                <w:noProof/>
              </w:rPr>
              <w:t>4.5</w:t>
            </w:r>
            <w:r w:rsidRPr="003B4299">
              <w:rPr>
                <w:rFonts w:ascii="Arial" w:eastAsiaTheme="minorEastAsia" w:hAnsi="Arial" w:cs="Arial"/>
                <w:noProof/>
              </w:rPr>
              <w:tab/>
            </w:r>
            <w:r w:rsidRPr="003B4299">
              <w:rPr>
                <w:rStyle w:val="Hyperlink"/>
                <w:rFonts w:ascii="Arial" w:hAnsi="Arial" w:cs="Arial"/>
                <w:noProof/>
              </w:rPr>
              <w:t>Discussion</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_Toc222956934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22</w:t>
            </w:r>
            <w:r w:rsidRPr="003B4299">
              <w:rPr>
                <w:rFonts w:ascii="Arial" w:hAnsi="Arial" w:cs="Arial"/>
                <w:noProof/>
                <w:webHidden/>
              </w:rPr>
              <w:fldChar w:fldCharType="end"/>
            </w:r>
          </w:hyperlink>
        </w:p>
        <w:p w14:paraId="04B44FC3" w14:textId="7BC415B3" w:rsidR="00CC641D" w:rsidRPr="003B4299" w:rsidRDefault="00CC641D">
          <w:pPr>
            <w:pStyle w:val="TOC1"/>
            <w:tabs>
              <w:tab w:val="left" w:pos="440"/>
              <w:tab w:val="right" w:leader="dot" w:pos="9350"/>
            </w:tabs>
            <w:rPr>
              <w:rFonts w:ascii="Arial" w:eastAsiaTheme="minorEastAsia" w:hAnsi="Arial" w:cs="Arial"/>
              <w:noProof/>
            </w:rPr>
          </w:pPr>
          <w:hyperlink w:anchor="_Toc222956935" w:history="1">
            <w:r w:rsidRPr="003B4299">
              <w:rPr>
                <w:rStyle w:val="Hyperlink"/>
                <w:rFonts w:ascii="Arial" w:hAnsi="Arial" w:cs="Arial"/>
                <w:noProof/>
              </w:rPr>
              <w:t>5</w:t>
            </w:r>
            <w:r w:rsidRPr="003B4299">
              <w:rPr>
                <w:rFonts w:ascii="Arial" w:eastAsiaTheme="minorEastAsia" w:hAnsi="Arial" w:cs="Arial"/>
                <w:noProof/>
              </w:rPr>
              <w:tab/>
            </w:r>
            <w:r w:rsidRPr="003B4299">
              <w:rPr>
                <w:rStyle w:val="Hyperlink"/>
                <w:rFonts w:ascii="Arial" w:hAnsi="Arial" w:cs="Arial"/>
                <w:noProof/>
              </w:rPr>
              <w:t>Chapter 5: Conclusion and Recommendations</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_Toc222956935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27</w:t>
            </w:r>
            <w:r w:rsidRPr="003B4299">
              <w:rPr>
                <w:rFonts w:ascii="Arial" w:hAnsi="Arial" w:cs="Arial"/>
                <w:noProof/>
                <w:webHidden/>
              </w:rPr>
              <w:fldChar w:fldCharType="end"/>
            </w:r>
          </w:hyperlink>
        </w:p>
        <w:p w14:paraId="14648DEF" w14:textId="72EF17D6" w:rsidR="00CC641D" w:rsidRPr="003B4299" w:rsidRDefault="00CC641D">
          <w:pPr>
            <w:pStyle w:val="TOC2"/>
            <w:tabs>
              <w:tab w:val="left" w:pos="880"/>
              <w:tab w:val="right" w:leader="dot" w:pos="9350"/>
            </w:tabs>
            <w:rPr>
              <w:rFonts w:ascii="Arial" w:eastAsiaTheme="minorEastAsia" w:hAnsi="Arial" w:cs="Arial"/>
              <w:noProof/>
            </w:rPr>
          </w:pPr>
          <w:hyperlink w:anchor="_Toc222956936" w:history="1">
            <w:r w:rsidRPr="003B4299">
              <w:rPr>
                <w:rStyle w:val="Hyperlink"/>
                <w:rFonts w:ascii="Arial" w:hAnsi="Arial" w:cs="Arial"/>
                <w:noProof/>
              </w:rPr>
              <w:t>5.1</w:t>
            </w:r>
            <w:r w:rsidRPr="003B4299">
              <w:rPr>
                <w:rFonts w:ascii="Arial" w:eastAsiaTheme="minorEastAsia" w:hAnsi="Arial" w:cs="Arial"/>
                <w:noProof/>
              </w:rPr>
              <w:tab/>
            </w:r>
            <w:r w:rsidRPr="003B4299">
              <w:rPr>
                <w:rStyle w:val="Hyperlink"/>
                <w:rFonts w:ascii="Arial" w:hAnsi="Arial" w:cs="Arial"/>
                <w:noProof/>
              </w:rPr>
              <w:t>Recommendations</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_Toc222956936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29</w:t>
            </w:r>
            <w:r w:rsidRPr="003B4299">
              <w:rPr>
                <w:rFonts w:ascii="Arial" w:hAnsi="Arial" w:cs="Arial"/>
                <w:noProof/>
                <w:webHidden/>
              </w:rPr>
              <w:fldChar w:fldCharType="end"/>
            </w:r>
          </w:hyperlink>
        </w:p>
        <w:p w14:paraId="70A5D619" w14:textId="4ECB0EE0" w:rsidR="00CC641D" w:rsidRPr="003B4299" w:rsidRDefault="00CC641D">
          <w:pPr>
            <w:pStyle w:val="TOC3"/>
            <w:tabs>
              <w:tab w:val="left" w:pos="1320"/>
              <w:tab w:val="right" w:leader="dot" w:pos="9350"/>
            </w:tabs>
            <w:rPr>
              <w:rFonts w:ascii="Arial" w:eastAsiaTheme="minorEastAsia" w:hAnsi="Arial" w:cs="Arial"/>
              <w:noProof/>
            </w:rPr>
          </w:pPr>
          <w:hyperlink w:anchor="_Toc222956937" w:history="1">
            <w:r w:rsidRPr="003B4299">
              <w:rPr>
                <w:rStyle w:val="Hyperlink"/>
                <w:rFonts w:ascii="Arial" w:eastAsia="Times New Roman" w:hAnsi="Arial" w:cs="Arial"/>
                <w:noProof/>
              </w:rPr>
              <w:t>5.1.1</w:t>
            </w:r>
            <w:r w:rsidRPr="003B4299">
              <w:rPr>
                <w:rFonts w:ascii="Arial" w:eastAsiaTheme="minorEastAsia" w:hAnsi="Arial" w:cs="Arial"/>
                <w:noProof/>
              </w:rPr>
              <w:tab/>
            </w:r>
            <w:r w:rsidRPr="003B4299">
              <w:rPr>
                <w:rStyle w:val="Hyperlink"/>
                <w:rFonts w:ascii="Arial" w:hAnsi="Arial" w:cs="Arial"/>
                <w:noProof/>
              </w:rPr>
              <w:t>Strengthening Cleanliness and Operational Efficiency</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_Toc222956937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29</w:t>
            </w:r>
            <w:r w:rsidRPr="003B4299">
              <w:rPr>
                <w:rFonts w:ascii="Arial" w:hAnsi="Arial" w:cs="Arial"/>
                <w:noProof/>
                <w:webHidden/>
              </w:rPr>
              <w:fldChar w:fldCharType="end"/>
            </w:r>
          </w:hyperlink>
        </w:p>
        <w:p w14:paraId="251379D7" w14:textId="059D5848" w:rsidR="00CC641D" w:rsidRPr="003B4299" w:rsidRDefault="00CC641D">
          <w:pPr>
            <w:pStyle w:val="TOC3"/>
            <w:tabs>
              <w:tab w:val="left" w:pos="1320"/>
              <w:tab w:val="right" w:leader="dot" w:pos="9350"/>
            </w:tabs>
            <w:rPr>
              <w:rFonts w:ascii="Arial" w:eastAsiaTheme="minorEastAsia" w:hAnsi="Arial" w:cs="Arial"/>
              <w:noProof/>
            </w:rPr>
          </w:pPr>
          <w:hyperlink w:anchor="_Toc222956938" w:history="1">
            <w:r w:rsidRPr="003B4299">
              <w:rPr>
                <w:rStyle w:val="Hyperlink"/>
                <w:rFonts w:ascii="Arial" w:hAnsi="Arial" w:cs="Arial"/>
                <w:noProof/>
              </w:rPr>
              <w:t>5.1.2</w:t>
            </w:r>
            <w:r w:rsidRPr="003B4299">
              <w:rPr>
                <w:rFonts w:ascii="Arial" w:eastAsiaTheme="minorEastAsia" w:hAnsi="Arial" w:cs="Arial"/>
                <w:noProof/>
              </w:rPr>
              <w:tab/>
            </w:r>
            <w:r w:rsidRPr="003B4299">
              <w:rPr>
                <w:rStyle w:val="Hyperlink"/>
                <w:rFonts w:ascii="Arial" w:hAnsi="Arial" w:cs="Arial"/>
                <w:noProof/>
              </w:rPr>
              <w:t>Investing in Staff Training and Sustainable Practices</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_Toc222956938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30</w:t>
            </w:r>
            <w:r w:rsidRPr="003B4299">
              <w:rPr>
                <w:rFonts w:ascii="Arial" w:hAnsi="Arial" w:cs="Arial"/>
                <w:noProof/>
                <w:webHidden/>
              </w:rPr>
              <w:fldChar w:fldCharType="end"/>
            </w:r>
          </w:hyperlink>
        </w:p>
        <w:p w14:paraId="7735F136" w14:textId="5BBC4042" w:rsidR="00CC641D" w:rsidRPr="003B4299" w:rsidRDefault="00CC641D">
          <w:pPr>
            <w:pStyle w:val="TOC3"/>
            <w:tabs>
              <w:tab w:val="left" w:pos="1320"/>
              <w:tab w:val="right" w:leader="dot" w:pos="9350"/>
            </w:tabs>
            <w:rPr>
              <w:rFonts w:ascii="Arial" w:eastAsiaTheme="minorEastAsia" w:hAnsi="Arial" w:cs="Arial"/>
              <w:noProof/>
            </w:rPr>
          </w:pPr>
          <w:hyperlink w:anchor="_Toc222956939" w:history="1">
            <w:r w:rsidRPr="003B4299">
              <w:rPr>
                <w:rStyle w:val="Hyperlink"/>
                <w:rFonts w:ascii="Arial" w:eastAsia="Times New Roman" w:hAnsi="Arial" w:cs="Arial"/>
                <w:noProof/>
              </w:rPr>
              <w:t>5.1.3</w:t>
            </w:r>
            <w:r w:rsidRPr="003B4299">
              <w:rPr>
                <w:rFonts w:ascii="Arial" w:eastAsiaTheme="minorEastAsia" w:hAnsi="Arial" w:cs="Arial"/>
                <w:noProof/>
              </w:rPr>
              <w:tab/>
            </w:r>
            <w:r w:rsidRPr="003B4299">
              <w:rPr>
                <w:rStyle w:val="Hyperlink"/>
                <w:rFonts w:ascii="Arial" w:hAnsi="Arial" w:cs="Arial"/>
                <w:noProof/>
              </w:rPr>
              <w:t>Leveraging Guest Feedback and Strategic Role of Housekeeping</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_Toc222956939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31</w:t>
            </w:r>
            <w:r w:rsidRPr="003B4299">
              <w:rPr>
                <w:rFonts w:ascii="Arial" w:hAnsi="Arial" w:cs="Arial"/>
                <w:noProof/>
                <w:webHidden/>
              </w:rPr>
              <w:fldChar w:fldCharType="end"/>
            </w:r>
          </w:hyperlink>
        </w:p>
        <w:p w14:paraId="6B73A917" w14:textId="3E5AB9FE" w:rsidR="00CC641D" w:rsidRPr="003B4299" w:rsidRDefault="00CC641D">
          <w:pPr>
            <w:pStyle w:val="TOC1"/>
            <w:tabs>
              <w:tab w:val="left" w:pos="440"/>
              <w:tab w:val="right" w:leader="dot" w:pos="9350"/>
            </w:tabs>
            <w:rPr>
              <w:rFonts w:ascii="Arial" w:eastAsiaTheme="minorEastAsia" w:hAnsi="Arial" w:cs="Arial"/>
              <w:noProof/>
            </w:rPr>
          </w:pPr>
          <w:hyperlink w:anchor="_Toc222956940" w:history="1">
            <w:r w:rsidRPr="003B4299">
              <w:rPr>
                <w:rStyle w:val="Hyperlink"/>
                <w:rFonts w:ascii="Arial" w:eastAsia="Times New Roman" w:hAnsi="Arial" w:cs="Arial"/>
                <w:noProof/>
              </w:rPr>
              <w:t>6</w:t>
            </w:r>
            <w:r w:rsidRPr="003B4299">
              <w:rPr>
                <w:rFonts w:ascii="Arial" w:eastAsiaTheme="minorEastAsia" w:hAnsi="Arial" w:cs="Arial"/>
                <w:noProof/>
              </w:rPr>
              <w:tab/>
            </w:r>
            <w:r w:rsidRPr="003B4299">
              <w:rPr>
                <w:rStyle w:val="Hyperlink"/>
                <w:rFonts w:ascii="Arial" w:eastAsia="Times New Roman" w:hAnsi="Arial" w:cs="Arial"/>
                <w:noProof/>
              </w:rPr>
              <w:t>Final Brief Summary</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_Toc222956940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31</w:t>
            </w:r>
            <w:r w:rsidRPr="003B4299">
              <w:rPr>
                <w:rFonts w:ascii="Arial" w:hAnsi="Arial" w:cs="Arial"/>
                <w:noProof/>
                <w:webHidden/>
              </w:rPr>
              <w:fldChar w:fldCharType="end"/>
            </w:r>
          </w:hyperlink>
        </w:p>
        <w:p w14:paraId="4F2AB697" w14:textId="1FB3165A" w:rsidR="00CC641D" w:rsidRPr="003B4299" w:rsidRDefault="00CC641D">
          <w:pPr>
            <w:pStyle w:val="TOC1"/>
            <w:tabs>
              <w:tab w:val="left" w:pos="440"/>
              <w:tab w:val="right" w:leader="dot" w:pos="9350"/>
            </w:tabs>
            <w:rPr>
              <w:rFonts w:ascii="Arial" w:eastAsiaTheme="minorEastAsia" w:hAnsi="Arial" w:cs="Arial"/>
              <w:noProof/>
            </w:rPr>
          </w:pPr>
          <w:hyperlink w:anchor="_Toc222956941" w:history="1">
            <w:r w:rsidRPr="003B4299">
              <w:rPr>
                <w:rStyle w:val="Hyperlink"/>
                <w:rFonts w:ascii="Arial" w:eastAsia="Times New Roman" w:hAnsi="Arial" w:cs="Arial"/>
                <w:noProof/>
              </w:rPr>
              <w:t>7</w:t>
            </w:r>
            <w:r w:rsidRPr="003B4299">
              <w:rPr>
                <w:rFonts w:ascii="Arial" w:eastAsiaTheme="minorEastAsia" w:hAnsi="Arial" w:cs="Arial"/>
                <w:noProof/>
              </w:rPr>
              <w:tab/>
            </w:r>
            <w:r w:rsidRPr="003B4299">
              <w:rPr>
                <w:rStyle w:val="Hyperlink"/>
                <w:rFonts w:ascii="Arial" w:eastAsia="Times New Roman" w:hAnsi="Arial" w:cs="Arial"/>
                <w:noProof/>
              </w:rPr>
              <w:t>References</w:t>
            </w:r>
            <w:r w:rsidRPr="003B4299">
              <w:rPr>
                <w:rFonts w:ascii="Arial" w:hAnsi="Arial" w:cs="Arial"/>
                <w:noProof/>
                <w:webHidden/>
              </w:rPr>
              <w:tab/>
            </w:r>
            <w:r w:rsidRPr="003B4299">
              <w:rPr>
                <w:rFonts w:ascii="Arial" w:hAnsi="Arial" w:cs="Arial"/>
                <w:noProof/>
                <w:webHidden/>
              </w:rPr>
              <w:fldChar w:fldCharType="begin"/>
            </w:r>
            <w:r w:rsidRPr="003B4299">
              <w:rPr>
                <w:rFonts w:ascii="Arial" w:hAnsi="Arial" w:cs="Arial"/>
                <w:noProof/>
                <w:webHidden/>
              </w:rPr>
              <w:instrText xml:space="preserve"> PAGEREF _Toc222956941 \h </w:instrText>
            </w:r>
            <w:r w:rsidRPr="003B4299">
              <w:rPr>
                <w:rFonts w:ascii="Arial" w:hAnsi="Arial" w:cs="Arial"/>
                <w:noProof/>
                <w:webHidden/>
              </w:rPr>
            </w:r>
            <w:r w:rsidRPr="003B4299">
              <w:rPr>
                <w:rFonts w:ascii="Arial" w:hAnsi="Arial" w:cs="Arial"/>
                <w:noProof/>
                <w:webHidden/>
              </w:rPr>
              <w:fldChar w:fldCharType="separate"/>
            </w:r>
            <w:r w:rsidR="00586471" w:rsidRPr="003B4299">
              <w:rPr>
                <w:rFonts w:ascii="Arial" w:hAnsi="Arial" w:cs="Arial"/>
                <w:noProof/>
                <w:webHidden/>
              </w:rPr>
              <w:t>33</w:t>
            </w:r>
            <w:r w:rsidRPr="003B4299">
              <w:rPr>
                <w:rFonts w:ascii="Arial" w:hAnsi="Arial" w:cs="Arial"/>
                <w:noProof/>
                <w:webHidden/>
              </w:rPr>
              <w:fldChar w:fldCharType="end"/>
            </w:r>
          </w:hyperlink>
        </w:p>
        <w:p w14:paraId="4A0EE42C" w14:textId="6AD305D9" w:rsidR="00516690" w:rsidRPr="003B4299" w:rsidRDefault="00516690" w:rsidP="0030618B">
          <w:pPr>
            <w:spacing w:line="360" w:lineRule="auto"/>
            <w:jc w:val="both"/>
            <w:rPr>
              <w:rFonts w:ascii="Arial" w:hAnsi="Arial" w:cs="Arial"/>
              <w:sz w:val="24"/>
              <w:szCs w:val="24"/>
            </w:rPr>
          </w:pPr>
          <w:r w:rsidRPr="003B4299">
            <w:rPr>
              <w:rFonts w:ascii="Arial" w:hAnsi="Arial" w:cs="Arial"/>
              <w:bCs/>
              <w:noProof/>
              <w:sz w:val="24"/>
              <w:szCs w:val="24"/>
            </w:rPr>
            <w:fldChar w:fldCharType="end"/>
          </w:r>
        </w:p>
      </w:sdtContent>
    </w:sdt>
    <w:p w14:paraId="38544659" w14:textId="77777777" w:rsidR="00707B68" w:rsidRPr="003B4299" w:rsidRDefault="00707B68" w:rsidP="0030618B">
      <w:pPr>
        <w:spacing w:line="360" w:lineRule="auto"/>
        <w:jc w:val="both"/>
        <w:rPr>
          <w:rFonts w:ascii="Arial" w:eastAsia="Times New Roman" w:hAnsi="Arial" w:cs="Arial"/>
          <w:b/>
          <w:bCs/>
          <w:kern w:val="36"/>
          <w:sz w:val="24"/>
          <w:szCs w:val="24"/>
        </w:rPr>
      </w:pPr>
      <w:r w:rsidRPr="003B4299">
        <w:rPr>
          <w:rFonts w:ascii="Arial" w:eastAsia="Times New Roman" w:hAnsi="Arial" w:cs="Arial"/>
          <w:b/>
          <w:bCs/>
          <w:kern w:val="36"/>
          <w:sz w:val="24"/>
          <w:szCs w:val="24"/>
        </w:rPr>
        <w:br w:type="page"/>
      </w:r>
    </w:p>
    <w:p w14:paraId="141BA06C" w14:textId="77777777" w:rsidR="006A0B75" w:rsidRPr="003B4299" w:rsidRDefault="006A0B75" w:rsidP="0030618B">
      <w:pPr>
        <w:pStyle w:val="Heading1"/>
        <w:spacing w:line="360" w:lineRule="auto"/>
        <w:jc w:val="both"/>
        <w:rPr>
          <w:rFonts w:ascii="Arial" w:eastAsia="Times New Roman" w:hAnsi="Arial" w:cs="Arial"/>
          <w:color w:val="auto"/>
          <w:sz w:val="24"/>
          <w:szCs w:val="24"/>
        </w:rPr>
      </w:pPr>
      <w:bookmarkStart w:id="2" w:name="_Toc222956904"/>
      <w:r w:rsidRPr="003B4299">
        <w:rPr>
          <w:rFonts w:ascii="Arial" w:eastAsia="Times New Roman" w:hAnsi="Arial" w:cs="Arial"/>
          <w:color w:val="auto"/>
          <w:sz w:val="24"/>
          <w:szCs w:val="24"/>
        </w:rPr>
        <w:lastRenderedPageBreak/>
        <w:t>Chapter 1: Introduction</w:t>
      </w:r>
      <w:bookmarkEnd w:id="2"/>
    </w:p>
    <w:p w14:paraId="02E60BC8" w14:textId="0FBC332B" w:rsidR="006A0B75" w:rsidRPr="003B4299" w:rsidRDefault="006A0B75" w:rsidP="0030618B">
      <w:pPr>
        <w:pStyle w:val="Heading2"/>
        <w:spacing w:line="360" w:lineRule="auto"/>
        <w:jc w:val="both"/>
        <w:rPr>
          <w:rFonts w:ascii="Arial" w:eastAsia="Times New Roman" w:hAnsi="Arial" w:cs="Arial"/>
          <w:color w:val="auto"/>
          <w:sz w:val="24"/>
          <w:szCs w:val="24"/>
        </w:rPr>
      </w:pPr>
      <w:bookmarkStart w:id="3" w:name="_Toc222956905"/>
      <w:r w:rsidRPr="003B4299">
        <w:rPr>
          <w:rFonts w:ascii="Arial" w:eastAsia="Times New Roman" w:hAnsi="Arial" w:cs="Arial"/>
          <w:color w:val="auto"/>
          <w:sz w:val="24"/>
          <w:szCs w:val="24"/>
        </w:rPr>
        <w:t xml:space="preserve">Background of </w:t>
      </w:r>
      <w:r w:rsidR="00F751C6" w:rsidRPr="003B4299">
        <w:rPr>
          <w:rFonts w:ascii="Arial" w:eastAsia="Times New Roman" w:hAnsi="Arial" w:cs="Arial"/>
          <w:color w:val="auto"/>
          <w:sz w:val="24"/>
          <w:szCs w:val="24"/>
        </w:rPr>
        <w:t xml:space="preserve">the </w:t>
      </w:r>
      <w:r w:rsidR="00251F25" w:rsidRPr="003B4299">
        <w:rPr>
          <w:rFonts w:ascii="Arial" w:eastAsia="Times New Roman" w:hAnsi="Arial" w:cs="Arial"/>
          <w:color w:val="auto"/>
          <w:sz w:val="24"/>
          <w:szCs w:val="24"/>
        </w:rPr>
        <w:t>Study</w:t>
      </w:r>
      <w:bookmarkEnd w:id="3"/>
    </w:p>
    <w:p w14:paraId="7FF55220" w14:textId="3CB0B361" w:rsidR="006A0B75" w:rsidRPr="003B4299" w:rsidRDefault="00933B0F" w:rsidP="00741967">
      <w:pPr>
        <w:spacing w:before="100" w:beforeAutospacing="1" w:after="100" w:afterAutospacing="1" w:line="360" w:lineRule="auto"/>
        <w:jc w:val="both"/>
        <w:rPr>
          <w:rFonts w:ascii="Arial" w:eastAsia="Times New Roman" w:hAnsi="Arial" w:cs="Arial"/>
          <w:sz w:val="24"/>
          <w:szCs w:val="24"/>
        </w:rPr>
      </w:pPr>
      <w:r w:rsidRPr="003B4299">
        <w:rPr>
          <w:rFonts w:ascii="Arial" w:eastAsia="Times New Roman" w:hAnsi="Arial" w:cs="Arial"/>
          <w:sz w:val="24"/>
          <w:szCs w:val="24"/>
        </w:rPr>
        <w:t>The hospitality industry is highly service-oriented and competitive, with customer experience playing a decisive role in shaping guest satisfaction, loyalty, and hotel reputation (Sandstrom and Reynolds, 2019). Hotels are under continuous pressure to maintain high service standards across all departments, particularly as guests increasingly rely on online reviews and ratings when making booking decisions. Guest experience is not formed through a single interaction but through a combination of tangible and intangible service elements encountered throughout the stay (Bonfanti et al., 2021). As a result, service quality has become a critical performance indicator in hotel operations (Duric and Topler, 2021). Among operational departments, housekeeping plays a vital role in ensuring cleanliness, comfort, hygiene, and safety, all of which directly influence guest satisfaction (</w:t>
      </w:r>
      <w:proofErr w:type="spellStart"/>
      <w:r w:rsidRPr="003B4299">
        <w:rPr>
          <w:rFonts w:ascii="Arial" w:eastAsia="Times New Roman" w:hAnsi="Arial" w:cs="Arial"/>
          <w:sz w:val="24"/>
          <w:szCs w:val="24"/>
        </w:rPr>
        <w:t>Singgalen</w:t>
      </w:r>
      <w:proofErr w:type="spellEnd"/>
      <w:r w:rsidRPr="003B4299">
        <w:rPr>
          <w:rFonts w:ascii="Arial" w:eastAsia="Times New Roman" w:hAnsi="Arial" w:cs="Arial"/>
          <w:sz w:val="24"/>
          <w:szCs w:val="24"/>
        </w:rPr>
        <w:t>, 2024). Guest experience reflects overall perceptions developed through interactions with staff, services, and physical facilities (Chen et al., 2020). High service quality supports positive guest experiences by meeting or exceeding expectations (</w:t>
      </w:r>
      <w:proofErr w:type="spellStart"/>
      <w:r w:rsidRPr="003B4299">
        <w:rPr>
          <w:rFonts w:ascii="Arial" w:eastAsia="Times New Roman" w:hAnsi="Arial" w:cs="Arial"/>
          <w:sz w:val="24"/>
          <w:szCs w:val="24"/>
        </w:rPr>
        <w:t>Dasandara</w:t>
      </w:r>
      <w:proofErr w:type="spellEnd"/>
      <w:r w:rsidRPr="003B4299">
        <w:rPr>
          <w:rFonts w:ascii="Arial" w:eastAsia="Times New Roman" w:hAnsi="Arial" w:cs="Arial"/>
          <w:sz w:val="24"/>
          <w:szCs w:val="24"/>
        </w:rPr>
        <w:t xml:space="preserve"> et al., 2022). Factors such as room condition, employee performance, responsiveness, and service consistency strongly affect satisfaction levels (Mangco and Andales, 2023). Failure to meet expected standards can result in complaints, negative reviews, and reduced repeat business (Asata et al., 2020). Housekeeping ensures cleanliness and physical pres</w:t>
      </w:r>
      <w:r w:rsidR="009443D6" w:rsidRPr="003B4299">
        <w:rPr>
          <w:rFonts w:ascii="Arial" w:eastAsia="Times New Roman" w:hAnsi="Arial" w:cs="Arial"/>
          <w:sz w:val="24"/>
          <w:szCs w:val="24"/>
        </w:rPr>
        <w:t>entation standards (Andi, 2023</w:t>
      </w:r>
      <w:r w:rsidRPr="003B4299">
        <w:rPr>
          <w:rFonts w:ascii="Arial" w:eastAsia="Times New Roman" w:hAnsi="Arial" w:cs="Arial"/>
          <w:sz w:val="24"/>
          <w:szCs w:val="24"/>
        </w:rPr>
        <w:t>) and contributes to guest comfort, privacy, and safety (Domanski, 2020). Despite limited guest interaction, housekeeping performance significantly shapes service quality perceptions (Li et al., 2020; Nimri et al., 2020). This study draws on placement experience at Mercure Birmingham West Hotel, where staffing pressures, time constraints, and room uniformity issues highlighted the department’s strong influence on guest satisfaction.</w:t>
      </w:r>
    </w:p>
    <w:p w14:paraId="015C965B" w14:textId="77777777" w:rsidR="006A0B75" w:rsidRPr="003B4299" w:rsidRDefault="006A0B75" w:rsidP="0030618B">
      <w:pPr>
        <w:pStyle w:val="Heading2"/>
        <w:spacing w:line="360" w:lineRule="auto"/>
        <w:jc w:val="both"/>
        <w:rPr>
          <w:rFonts w:ascii="Arial" w:hAnsi="Arial" w:cs="Arial"/>
          <w:color w:val="auto"/>
          <w:sz w:val="24"/>
          <w:szCs w:val="24"/>
        </w:rPr>
      </w:pPr>
      <w:bookmarkStart w:id="4" w:name="_Toc222956906"/>
      <w:r w:rsidRPr="003B4299">
        <w:rPr>
          <w:rFonts w:ascii="Arial" w:hAnsi="Arial" w:cs="Arial"/>
          <w:color w:val="auto"/>
          <w:sz w:val="24"/>
          <w:szCs w:val="24"/>
        </w:rPr>
        <w:t>Research Aim and objectives</w:t>
      </w:r>
      <w:bookmarkEnd w:id="4"/>
    </w:p>
    <w:p w14:paraId="5800D6EE" w14:textId="24B7D9C6" w:rsidR="006A0B75" w:rsidRPr="003B4299" w:rsidRDefault="006A0B75" w:rsidP="0030618B">
      <w:pPr>
        <w:spacing w:line="360" w:lineRule="auto"/>
        <w:jc w:val="both"/>
        <w:rPr>
          <w:rFonts w:ascii="Arial" w:hAnsi="Arial" w:cs="Arial"/>
          <w:sz w:val="24"/>
          <w:szCs w:val="24"/>
        </w:rPr>
      </w:pPr>
      <w:r w:rsidRPr="003B4299">
        <w:rPr>
          <w:rFonts w:ascii="Arial" w:hAnsi="Arial" w:cs="Arial"/>
          <w:sz w:val="24"/>
          <w:szCs w:val="24"/>
        </w:rPr>
        <w:t xml:space="preserve">This study aims to investigate the role of the housekeeping </w:t>
      </w:r>
      <w:r w:rsidR="00741967">
        <w:rPr>
          <w:rFonts w:ascii="Arial" w:hAnsi="Arial" w:cs="Arial"/>
          <w:sz w:val="24"/>
          <w:szCs w:val="24"/>
        </w:rPr>
        <w:t>d</w:t>
      </w:r>
      <w:r w:rsidRPr="003B4299">
        <w:rPr>
          <w:rFonts w:ascii="Arial" w:hAnsi="Arial" w:cs="Arial"/>
          <w:sz w:val="24"/>
          <w:szCs w:val="24"/>
        </w:rPr>
        <w:t>epartment in enhancing t</w:t>
      </w:r>
      <w:r w:rsidR="00516690" w:rsidRPr="003B4299">
        <w:rPr>
          <w:rFonts w:ascii="Arial" w:hAnsi="Arial" w:cs="Arial"/>
          <w:sz w:val="24"/>
          <w:szCs w:val="24"/>
        </w:rPr>
        <w:t xml:space="preserve">he guest experience at </w:t>
      </w:r>
      <w:r w:rsidRPr="003B4299">
        <w:rPr>
          <w:rFonts w:ascii="Arial" w:hAnsi="Arial" w:cs="Arial"/>
          <w:sz w:val="24"/>
          <w:szCs w:val="24"/>
        </w:rPr>
        <w:t>Mercure Birmingham West Hotel</w:t>
      </w:r>
      <w:r w:rsidR="00741967">
        <w:rPr>
          <w:rFonts w:ascii="Arial" w:hAnsi="Arial" w:cs="Arial"/>
          <w:sz w:val="24"/>
          <w:szCs w:val="24"/>
        </w:rPr>
        <w:t>:</w:t>
      </w:r>
    </w:p>
    <w:p w14:paraId="3342594E" w14:textId="476AB240" w:rsidR="006A0B75" w:rsidRPr="003B4299" w:rsidRDefault="006A0B75" w:rsidP="0030618B">
      <w:pPr>
        <w:pStyle w:val="ListParagraph"/>
        <w:numPr>
          <w:ilvl w:val="0"/>
          <w:numId w:val="5"/>
        </w:numPr>
        <w:spacing w:line="360" w:lineRule="auto"/>
        <w:jc w:val="both"/>
        <w:rPr>
          <w:rFonts w:ascii="Arial" w:hAnsi="Arial" w:cs="Arial"/>
          <w:sz w:val="24"/>
          <w:szCs w:val="24"/>
        </w:rPr>
      </w:pPr>
      <w:r w:rsidRPr="003B4299">
        <w:rPr>
          <w:rFonts w:ascii="Arial" w:hAnsi="Arial" w:cs="Arial"/>
          <w:sz w:val="24"/>
          <w:szCs w:val="24"/>
        </w:rPr>
        <w:lastRenderedPageBreak/>
        <w:t xml:space="preserve">To investigate the housekeeping </w:t>
      </w:r>
      <w:r w:rsidR="0046281F" w:rsidRPr="003B4299">
        <w:rPr>
          <w:rFonts w:ascii="Arial" w:hAnsi="Arial" w:cs="Arial"/>
          <w:sz w:val="24"/>
          <w:szCs w:val="24"/>
        </w:rPr>
        <w:t>d</w:t>
      </w:r>
      <w:r w:rsidRPr="003B4299">
        <w:rPr>
          <w:rFonts w:ascii="Arial" w:hAnsi="Arial" w:cs="Arial"/>
          <w:sz w:val="24"/>
          <w:szCs w:val="24"/>
        </w:rPr>
        <w:t xml:space="preserve">epartment </w:t>
      </w:r>
      <w:r w:rsidR="0046281F" w:rsidRPr="003B4299">
        <w:rPr>
          <w:rFonts w:ascii="Arial" w:hAnsi="Arial" w:cs="Arial"/>
          <w:sz w:val="24"/>
          <w:szCs w:val="24"/>
        </w:rPr>
        <w:t xml:space="preserve">in </w:t>
      </w:r>
      <w:r w:rsidRPr="003B4299">
        <w:rPr>
          <w:rFonts w:ascii="Arial" w:hAnsi="Arial" w:cs="Arial"/>
          <w:sz w:val="24"/>
          <w:szCs w:val="24"/>
        </w:rPr>
        <w:t>providing servi</w:t>
      </w:r>
      <w:r w:rsidR="00516690" w:rsidRPr="003B4299">
        <w:rPr>
          <w:rFonts w:ascii="Arial" w:hAnsi="Arial" w:cs="Arial"/>
          <w:sz w:val="24"/>
          <w:szCs w:val="24"/>
        </w:rPr>
        <w:t xml:space="preserve">ce quality to guests of Mercure </w:t>
      </w:r>
      <w:r w:rsidRPr="003B4299">
        <w:rPr>
          <w:rFonts w:ascii="Arial" w:hAnsi="Arial" w:cs="Arial"/>
          <w:sz w:val="24"/>
          <w:szCs w:val="24"/>
        </w:rPr>
        <w:t>Birmingham West Hotel.</w:t>
      </w:r>
    </w:p>
    <w:p w14:paraId="1368D969" w14:textId="77777777" w:rsidR="006A0B75" w:rsidRPr="003B4299" w:rsidRDefault="006A0B75" w:rsidP="0030618B">
      <w:pPr>
        <w:pStyle w:val="ListParagraph"/>
        <w:numPr>
          <w:ilvl w:val="0"/>
          <w:numId w:val="5"/>
        </w:numPr>
        <w:spacing w:line="360" w:lineRule="auto"/>
        <w:jc w:val="both"/>
        <w:rPr>
          <w:rFonts w:ascii="Arial" w:hAnsi="Arial" w:cs="Arial"/>
          <w:sz w:val="24"/>
          <w:szCs w:val="24"/>
        </w:rPr>
      </w:pPr>
      <w:r w:rsidRPr="003B4299">
        <w:rPr>
          <w:rFonts w:ascii="Arial" w:hAnsi="Arial" w:cs="Arial"/>
          <w:sz w:val="24"/>
          <w:szCs w:val="24"/>
        </w:rPr>
        <w:t xml:space="preserve">To examine how the quality of service, the </w:t>
      </w:r>
      <w:proofErr w:type="spellStart"/>
      <w:r w:rsidRPr="003B4299">
        <w:rPr>
          <w:rFonts w:ascii="Arial" w:hAnsi="Arial" w:cs="Arial"/>
          <w:sz w:val="24"/>
          <w:szCs w:val="24"/>
        </w:rPr>
        <w:t>behaviour</w:t>
      </w:r>
      <w:proofErr w:type="spellEnd"/>
      <w:r w:rsidRPr="003B4299">
        <w:rPr>
          <w:rFonts w:ascii="Arial" w:hAnsi="Arial" w:cs="Arial"/>
          <w:sz w:val="24"/>
          <w:szCs w:val="24"/>
        </w:rPr>
        <w:t xml:space="preserve"> of the staff, and the giveaway</w:t>
      </w:r>
      <w:r w:rsidR="00516690" w:rsidRPr="003B4299">
        <w:rPr>
          <w:rFonts w:ascii="Arial" w:hAnsi="Arial" w:cs="Arial"/>
          <w:sz w:val="24"/>
          <w:szCs w:val="24"/>
        </w:rPr>
        <w:t xml:space="preserve"> influences the </w:t>
      </w:r>
      <w:r w:rsidRPr="003B4299">
        <w:rPr>
          <w:rFonts w:ascii="Arial" w:hAnsi="Arial" w:cs="Arial"/>
          <w:sz w:val="24"/>
          <w:szCs w:val="24"/>
        </w:rPr>
        <w:t>experience of the guest.</w:t>
      </w:r>
    </w:p>
    <w:p w14:paraId="38693CFA" w14:textId="77777777" w:rsidR="006A0B75" w:rsidRPr="003B4299" w:rsidRDefault="006A0B75" w:rsidP="0030618B">
      <w:pPr>
        <w:pStyle w:val="ListParagraph"/>
        <w:numPr>
          <w:ilvl w:val="0"/>
          <w:numId w:val="5"/>
        </w:numPr>
        <w:spacing w:line="360" w:lineRule="auto"/>
        <w:jc w:val="both"/>
        <w:rPr>
          <w:rFonts w:ascii="Arial" w:hAnsi="Arial" w:cs="Arial"/>
          <w:sz w:val="24"/>
          <w:szCs w:val="24"/>
        </w:rPr>
      </w:pPr>
      <w:r w:rsidRPr="003B4299">
        <w:rPr>
          <w:rFonts w:ascii="Arial" w:hAnsi="Arial" w:cs="Arial"/>
          <w:sz w:val="24"/>
          <w:szCs w:val="24"/>
        </w:rPr>
        <w:t xml:space="preserve">To evaluate the </w:t>
      </w:r>
      <w:r w:rsidR="00F84FCB" w:rsidRPr="003B4299">
        <w:rPr>
          <w:rFonts w:ascii="Arial" w:hAnsi="Arial" w:cs="Arial"/>
          <w:sz w:val="24"/>
          <w:szCs w:val="24"/>
        </w:rPr>
        <w:t>problems,</w:t>
      </w:r>
      <w:r w:rsidRPr="003B4299">
        <w:rPr>
          <w:rFonts w:ascii="Arial" w:hAnsi="Arial" w:cs="Arial"/>
          <w:sz w:val="24"/>
          <w:szCs w:val="24"/>
        </w:rPr>
        <w:t xml:space="preserve"> the housekeeping department experiences in achieving positive guest</w:t>
      </w:r>
      <w:r w:rsidR="00F84FCB" w:rsidRPr="003B4299">
        <w:rPr>
          <w:rFonts w:ascii="Arial" w:hAnsi="Arial" w:cs="Arial"/>
          <w:sz w:val="24"/>
          <w:szCs w:val="24"/>
        </w:rPr>
        <w:t xml:space="preserve"> </w:t>
      </w:r>
      <w:r w:rsidRPr="003B4299">
        <w:rPr>
          <w:rFonts w:ascii="Arial" w:hAnsi="Arial" w:cs="Arial"/>
          <w:sz w:val="24"/>
          <w:szCs w:val="24"/>
        </w:rPr>
        <w:t>experiences.</w:t>
      </w:r>
    </w:p>
    <w:p w14:paraId="385526A0" w14:textId="77777777" w:rsidR="006A0B75" w:rsidRPr="003B4299" w:rsidRDefault="006A0B75" w:rsidP="0030618B">
      <w:pPr>
        <w:pStyle w:val="ListParagraph"/>
        <w:numPr>
          <w:ilvl w:val="0"/>
          <w:numId w:val="5"/>
        </w:numPr>
        <w:spacing w:line="360" w:lineRule="auto"/>
        <w:jc w:val="both"/>
        <w:rPr>
          <w:rFonts w:ascii="Arial" w:hAnsi="Arial" w:cs="Arial"/>
          <w:sz w:val="24"/>
          <w:szCs w:val="24"/>
        </w:rPr>
      </w:pPr>
      <w:r w:rsidRPr="003B4299">
        <w:rPr>
          <w:rFonts w:ascii="Arial" w:hAnsi="Arial" w:cs="Arial"/>
          <w:sz w:val="24"/>
          <w:szCs w:val="24"/>
        </w:rPr>
        <w:t>To provide solutions to enhance guest satisfaction by using the housekeeping Department activities.</w:t>
      </w:r>
    </w:p>
    <w:p w14:paraId="35B79FDE" w14:textId="77777777" w:rsidR="006A0B75" w:rsidRPr="003B4299" w:rsidRDefault="006A0B75" w:rsidP="0030618B">
      <w:pPr>
        <w:pStyle w:val="Heading2"/>
        <w:spacing w:line="360" w:lineRule="auto"/>
        <w:jc w:val="both"/>
        <w:rPr>
          <w:rFonts w:ascii="Arial" w:hAnsi="Arial" w:cs="Arial"/>
          <w:color w:val="auto"/>
          <w:sz w:val="24"/>
          <w:szCs w:val="24"/>
        </w:rPr>
      </w:pPr>
      <w:bookmarkStart w:id="5" w:name="_Toc222956907"/>
      <w:r w:rsidRPr="003B4299">
        <w:rPr>
          <w:rFonts w:ascii="Arial" w:hAnsi="Arial" w:cs="Arial"/>
          <w:color w:val="auto"/>
          <w:sz w:val="24"/>
          <w:szCs w:val="24"/>
        </w:rPr>
        <w:t>Significance of the Study</w:t>
      </w:r>
      <w:bookmarkEnd w:id="5"/>
    </w:p>
    <w:p w14:paraId="607CD606" w14:textId="77777777" w:rsidR="006A0B75" w:rsidRPr="003B4299" w:rsidRDefault="006A0B75" w:rsidP="0030618B">
      <w:pPr>
        <w:spacing w:line="360" w:lineRule="auto"/>
        <w:jc w:val="both"/>
        <w:rPr>
          <w:rFonts w:ascii="Arial" w:hAnsi="Arial" w:cs="Arial"/>
          <w:sz w:val="24"/>
          <w:szCs w:val="24"/>
        </w:rPr>
      </w:pPr>
      <w:r w:rsidRPr="003B4299">
        <w:rPr>
          <w:rFonts w:ascii="Arial" w:hAnsi="Arial" w:cs="Arial"/>
          <w:sz w:val="24"/>
          <w:szCs w:val="24"/>
        </w:rPr>
        <w:t>The study is valuable because it is a contribution to the academic literature since it discusses a topic that was not well studied before the role of housekeeping as a factor in the management of the guest experience. In practice, the findings will serve to help the hotel managers enhance the housekeeping activities and guest’s satisfaction, especially in the context of mid-scale hotels.</w:t>
      </w:r>
    </w:p>
    <w:p w14:paraId="302B7DDF" w14:textId="77777777" w:rsidR="00516690" w:rsidRPr="003B4299" w:rsidRDefault="006A0B75" w:rsidP="0030618B">
      <w:pPr>
        <w:pStyle w:val="Heading2"/>
        <w:spacing w:line="360" w:lineRule="auto"/>
        <w:jc w:val="both"/>
        <w:rPr>
          <w:rFonts w:ascii="Arial" w:hAnsi="Arial" w:cs="Arial"/>
          <w:color w:val="auto"/>
          <w:sz w:val="24"/>
          <w:szCs w:val="24"/>
        </w:rPr>
      </w:pPr>
      <w:bookmarkStart w:id="6" w:name="_Toc222956908"/>
      <w:r w:rsidRPr="003B4299">
        <w:rPr>
          <w:rFonts w:ascii="Arial" w:hAnsi="Arial" w:cs="Arial"/>
          <w:color w:val="auto"/>
          <w:sz w:val="24"/>
          <w:szCs w:val="24"/>
        </w:rPr>
        <w:t>Structure of the Research Project</w:t>
      </w:r>
      <w:bookmarkEnd w:id="6"/>
    </w:p>
    <w:tbl>
      <w:tblPr>
        <w:tblStyle w:val="TableGrid"/>
        <w:tblW w:w="6690" w:type="dxa"/>
        <w:jc w:val="center"/>
        <w:tblLook w:val="04A0" w:firstRow="1" w:lastRow="0" w:firstColumn="1" w:lastColumn="0" w:noHBand="0" w:noVBand="1"/>
      </w:tblPr>
      <w:tblGrid>
        <w:gridCol w:w="1631"/>
        <w:gridCol w:w="5059"/>
      </w:tblGrid>
      <w:tr w:rsidR="00E30979" w:rsidRPr="003B4299" w14:paraId="5500F94B" w14:textId="77777777" w:rsidTr="00516690">
        <w:trPr>
          <w:trHeight w:val="700"/>
          <w:jc w:val="center"/>
        </w:trPr>
        <w:tc>
          <w:tcPr>
            <w:tcW w:w="0" w:type="auto"/>
            <w:hideMark/>
          </w:tcPr>
          <w:p w14:paraId="0F8897C0" w14:textId="77777777" w:rsidR="00516690" w:rsidRPr="003B4299" w:rsidRDefault="00516690" w:rsidP="0030618B">
            <w:pPr>
              <w:spacing w:line="360" w:lineRule="auto"/>
              <w:jc w:val="both"/>
              <w:rPr>
                <w:rFonts w:ascii="Arial" w:eastAsia="Times New Roman" w:hAnsi="Arial" w:cs="Arial"/>
                <w:b/>
                <w:bCs/>
                <w:sz w:val="24"/>
                <w:szCs w:val="24"/>
              </w:rPr>
            </w:pPr>
            <w:r w:rsidRPr="003B4299">
              <w:rPr>
                <w:rFonts w:ascii="Arial" w:eastAsia="Times New Roman" w:hAnsi="Arial" w:cs="Arial"/>
                <w:b/>
                <w:bCs/>
                <w:sz w:val="24"/>
                <w:szCs w:val="24"/>
              </w:rPr>
              <w:t>Chapter</w:t>
            </w:r>
          </w:p>
        </w:tc>
        <w:tc>
          <w:tcPr>
            <w:tcW w:w="0" w:type="auto"/>
            <w:hideMark/>
          </w:tcPr>
          <w:p w14:paraId="06325C06" w14:textId="77777777" w:rsidR="00516690" w:rsidRPr="003B4299" w:rsidRDefault="00516690" w:rsidP="0030618B">
            <w:pPr>
              <w:spacing w:line="360" w:lineRule="auto"/>
              <w:jc w:val="both"/>
              <w:rPr>
                <w:rFonts w:ascii="Arial" w:eastAsia="Times New Roman" w:hAnsi="Arial" w:cs="Arial"/>
                <w:b/>
                <w:bCs/>
                <w:sz w:val="24"/>
                <w:szCs w:val="24"/>
              </w:rPr>
            </w:pPr>
            <w:r w:rsidRPr="003B4299">
              <w:rPr>
                <w:rFonts w:ascii="Arial" w:eastAsia="Times New Roman" w:hAnsi="Arial" w:cs="Arial"/>
                <w:b/>
                <w:bCs/>
                <w:sz w:val="24"/>
                <w:szCs w:val="24"/>
              </w:rPr>
              <w:t>Chapter Name</w:t>
            </w:r>
          </w:p>
        </w:tc>
      </w:tr>
      <w:tr w:rsidR="00E30979" w:rsidRPr="003B4299" w14:paraId="34E5E66D" w14:textId="77777777" w:rsidTr="00516690">
        <w:trPr>
          <w:trHeight w:val="700"/>
          <w:jc w:val="center"/>
        </w:trPr>
        <w:tc>
          <w:tcPr>
            <w:tcW w:w="0" w:type="auto"/>
            <w:hideMark/>
          </w:tcPr>
          <w:p w14:paraId="2168850B" w14:textId="77777777" w:rsidR="00516690" w:rsidRPr="003B4299" w:rsidRDefault="00516690" w:rsidP="0030618B">
            <w:pPr>
              <w:spacing w:line="360" w:lineRule="auto"/>
              <w:jc w:val="both"/>
              <w:rPr>
                <w:rFonts w:ascii="Arial" w:eastAsia="Times New Roman" w:hAnsi="Arial" w:cs="Arial"/>
                <w:sz w:val="24"/>
                <w:szCs w:val="24"/>
              </w:rPr>
            </w:pPr>
            <w:r w:rsidRPr="003B4299">
              <w:rPr>
                <w:rFonts w:ascii="Arial" w:eastAsia="Times New Roman" w:hAnsi="Arial" w:cs="Arial"/>
                <w:sz w:val="24"/>
                <w:szCs w:val="24"/>
              </w:rPr>
              <w:t>Chapter 1</w:t>
            </w:r>
          </w:p>
        </w:tc>
        <w:tc>
          <w:tcPr>
            <w:tcW w:w="0" w:type="auto"/>
            <w:hideMark/>
          </w:tcPr>
          <w:p w14:paraId="41C4C5D2" w14:textId="77777777" w:rsidR="00516690" w:rsidRPr="003B4299" w:rsidRDefault="00516690" w:rsidP="0030618B">
            <w:pPr>
              <w:spacing w:line="360" w:lineRule="auto"/>
              <w:jc w:val="both"/>
              <w:rPr>
                <w:rFonts w:ascii="Arial" w:eastAsia="Times New Roman" w:hAnsi="Arial" w:cs="Arial"/>
                <w:sz w:val="24"/>
                <w:szCs w:val="24"/>
              </w:rPr>
            </w:pPr>
            <w:r w:rsidRPr="003B4299">
              <w:rPr>
                <w:rFonts w:ascii="Arial" w:eastAsia="Times New Roman" w:hAnsi="Arial" w:cs="Arial"/>
                <w:sz w:val="24"/>
                <w:szCs w:val="24"/>
              </w:rPr>
              <w:t>Introduction</w:t>
            </w:r>
          </w:p>
        </w:tc>
      </w:tr>
      <w:tr w:rsidR="00E30979" w:rsidRPr="003B4299" w14:paraId="496D3C3E" w14:textId="77777777" w:rsidTr="00516690">
        <w:trPr>
          <w:trHeight w:val="700"/>
          <w:jc w:val="center"/>
        </w:trPr>
        <w:tc>
          <w:tcPr>
            <w:tcW w:w="0" w:type="auto"/>
            <w:hideMark/>
          </w:tcPr>
          <w:p w14:paraId="72C5B4F8" w14:textId="77777777" w:rsidR="00516690" w:rsidRPr="003B4299" w:rsidRDefault="00516690" w:rsidP="0030618B">
            <w:pPr>
              <w:spacing w:line="360" w:lineRule="auto"/>
              <w:jc w:val="both"/>
              <w:rPr>
                <w:rFonts w:ascii="Arial" w:eastAsia="Times New Roman" w:hAnsi="Arial" w:cs="Arial"/>
                <w:sz w:val="24"/>
                <w:szCs w:val="24"/>
              </w:rPr>
            </w:pPr>
            <w:r w:rsidRPr="003B4299">
              <w:rPr>
                <w:rFonts w:ascii="Arial" w:eastAsia="Times New Roman" w:hAnsi="Arial" w:cs="Arial"/>
                <w:sz w:val="24"/>
                <w:szCs w:val="24"/>
              </w:rPr>
              <w:t>Chapter 2</w:t>
            </w:r>
          </w:p>
        </w:tc>
        <w:tc>
          <w:tcPr>
            <w:tcW w:w="0" w:type="auto"/>
            <w:hideMark/>
          </w:tcPr>
          <w:p w14:paraId="25BC71FA" w14:textId="77777777" w:rsidR="00516690" w:rsidRPr="003B4299" w:rsidRDefault="00516690" w:rsidP="0030618B">
            <w:pPr>
              <w:spacing w:line="360" w:lineRule="auto"/>
              <w:jc w:val="both"/>
              <w:rPr>
                <w:rFonts w:ascii="Arial" w:eastAsia="Times New Roman" w:hAnsi="Arial" w:cs="Arial"/>
                <w:sz w:val="24"/>
                <w:szCs w:val="24"/>
              </w:rPr>
            </w:pPr>
            <w:r w:rsidRPr="003B4299">
              <w:rPr>
                <w:rFonts w:ascii="Arial" w:eastAsia="Times New Roman" w:hAnsi="Arial" w:cs="Arial"/>
                <w:sz w:val="24"/>
                <w:szCs w:val="24"/>
              </w:rPr>
              <w:t>Literature Review</w:t>
            </w:r>
          </w:p>
        </w:tc>
      </w:tr>
      <w:tr w:rsidR="00E30979" w:rsidRPr="003B4299" w14:paraId="15D35D8C" w14:textId="77777777" w:rsidTr="00516690">
        <w:trPr>
          <w:trHeight w:val="700"/>
          <w:jc w:val="center"/>
        </w:trPr>
        <w:tc>
          <w:tcPr>
            <w:tcW w:w="0" w:type="auto"/>
            <w:hideMark/>
          </w:tcPr>
          <w:p w14:paraId="7EACE7BE" w14:textId="77777777" w:rsidR="00516690" w:rsidRPr="003B4299" w:rsidRDefault="00516690" w:rsidP="0030618B">
            <w:pPr>
              <w:spacing w:line="360" w:lineRule="auto"/>
              <w:jc w:val="both"/>
              <w:rPr>
                <w:rFonts w:ascii="Arial" w:eastAsia="Times New Roman" w:hAnsi="Arial" w:cs="Arial"/>
                <w:sz w:val="24"/>
                <w:szCs w:val="24"/>
              </w:rPr>
            </w:pPr>
            <w:r w:rsidRPr="003B4299">
              <w:rPr>
                <w:rFonts w:ascii="Arial" w:eastAsia="Times New Roman" w:hAnsi="Arial" w:cs="Arial"/>
                <w:sz w:val="24"/>
                <w:szCs w:val="24"/>
              </w:rPr>
              <w:t>Chapter 3</w:t>
            </w:r>
          </w:p>
        </w:tc>
        <w:tc>
          <w:tcPr>
            <w:tcW w:w="0" w:type="auto"/>
            <w:hideMark/>
          </w:tcPr>
          <w:p w14:paraId="4A436054" w14:textId="77777777" w:rsidR="00516690" w:rsidRPr="003B4299" w:rsidRDefault="00516690" w:rsidP="0030618B">
            <w:pPr>
              <w:spacing w:line="360" w:lineRule="auto"/>
              <w:jc w:val="both"/>
              <w:rPr>
                <w:rFonts w:ascii="Arial" w:eastAsia="Times New Roman" w:hAnsi="Arial" w:cs="Arial"/>
                <w:sz w:val="24"/>
                <w:szCs w:val="24"/>
              </w:rPr>
            </w:pPr>
            <w:r w:rsidRPr="003B4299">
              <w:rPr>
                <w:rFonts w:ascii="Arial" w:eastAsia="Times New Roman" w:hAnsi="Arial" w:cs="Arial"/>
                <w:sz w:val="24"/>
                <w:szCs w:val="24"/>
              </w:rPr>
              <w:t>Methodology</w:t>
            </w:r>
          </w:p>
        </w:tc>
      </w:tr>
      <w:tr w:rsidR="00E30979" w:rsidRPr="003B4299" w14:paraId="1D8D0911" w14:textId="77777777" w:rsidTr="00516690">
        <w:trPr>
          <w:trHeight w:val="700"/>
          <w:jc w:val="center"/>
        </w:trPr>
        <w:tc>
          <w:tcPr>
            <w:tcW w:w="0" w:type="auto"/>
            <w:hideMark/>
          </w:tcPr>
          <w:p w14:paraId="68B86DF8" w14:textId="77777777" w:rsidR="00516690" w:rsidRPr="003B4299" w:rsidRDefault="00516690" w:rsidP="0030618B">
            <w:pPr>
              <w:spacing w:line="360" w:lineRule="auto"/>
              <w:jc w:val="both"/>
              <w:rPr>
                <w:rFonts w:ascii="Arial" w:eastAsia="Times New Roman" w:hAnsi="Arial" w:cs="Arial"/>
                <w:sz w:val="24"/>
                <w:szCs w:val="24"/>
              </w:rPr>
            </w:pPr>
            <w:r w:rsidRPr="003B4299">
              <w:rPr>
                <w:rFonts w:ascii="Arial" w:eastAsia="Times New Roman" w:hAnsi="Arial" w:cs="Arial"/>
                <w:sz w:val="24"/>
                <w:szCs w:val="24"/>
              </w:rPr>
              <w:t>Chapter 4</w:t>
            </w:r>
          </w:p>
        </w:tc>
        <w:tc>
          <w:tcPr>
            <w:tcW w:w="0" w:type="auto"/>
            <w:hideMark/>
          </w:tcPr>
          <w:p w14:paraId="065FA015" w14:textId="77777777" w:rsidR="00516690" w:rsidRPr="003B4299" w:rsidRDefault="00516690" w:rsidP="0030618B">
            <w:pPr>
              <w:spacing w:line="360" w:lineRule="auto"/>
              <w:jc w:val="both"/>
              <w:rPr>
                <w:rFonts w:ascii="Arial" w:eastAsia="Times New Roman" w:hAnsi="Arial" w:cs="Arial"/>
                <w:sz w:val="24"/>
                <w:szCs w:val="24"/>
              </w:rPr>
            </w:pPr>
            <w:r w:rsidRPr="003B4299">
              <w:rPr>
                <w:rFonts w:ascii="Arial" w:eastAsia="Times New Roman" w:hAnsi="Arial" w:cs="Arial"/>
                <w:sz w:val="24"/>
                <w:szCs w:val="24"/>
              </w:rPr>
              <w:t>Findings</w:t>
            </w:r>
          </w:p>
        </w:tc>
      </w:tr>
      <w:tr w:rsidR="00E30979" w:rsidRPr="003B4299" w14:paraId="604AEC51" w14:textId="77777777" w:rsidTr="00516690">
        <w:trPr>
          <w:trHeight w:val="700"/>
          <w:jc w:val="center"/>
        </w:trPr>
        <w:tc>
          <w:tcPr>
            <w:tcW w:w="0" w:type="auto"/>
            <w:hideMark/>
          </w:tcPr>
          <w:p w14:paraId="46A196EF" w14:textId="77777777" w:rsidR="00516690" w:rsidRPr="003B4299" w:rsidRDefault="00516690" w:rsidP="0030618B">
            <w:pPr>
              <w:spacing w:line="360" w:lineRule="auto"/>
              <w:jc w:val="both"/>
              <w:rPr>
                <w:rFonts w:ascii="Arial" w:eastAsia="Times New Roman" w:hAnsi="Arial" w:cs="Arial"/>
                <w:sz w:val="24"/>
                <w:szCs w:val="24"/>
              </w:rPr>
            </w:pPr>
            <w:r w:rsidRPr="003B4299">
              <w:rPr>
                <w:rFonts w:ascii="Arial" w:eastAsia="Times New Roman" w:hAnsi="Arial" w:cs="Arial"/>
                <w:sz w:val="24"/>
                <w:szCs w:val="24"/>
              </w:rPr>
              <w:t>Chapter 5</w:t>
            </w:r>
          </w:p>
        </w:tc>
        <w:tc>
          <w:tcPr>
            <w:tcW w:w="0" w:type="auto"/>
            <w:hideMark/>
          </w:tcPr>
          <w:p w14:paraId="40282CC9" w14:textId="77777777" w:rsidR="00516690" w:rsidRPr="003B4299" w:rsidRDefault="00516690" w:rsidP="0030618B">
            <w:pPr>
              <w:spacing w:line="360" w:lineRule="auto"/>
              <w:jc w:val="both"/>
              <w:rPr>
                <w:rFonts w:ascii="Arial" w:eastAsia="Times New Roman" w:hAnsi="Arial" w:cs="Arial"/>
                <w:sz w:val="24"/>
                <w:szCs w:val="24"/>
              </w:rPr>
            </w:pPr>
            <w:r w:rsidRPr="003B4299">
              <w:rPr>
                <w:rFonts w:ascii="Arial" w:eastAsia="Times New Roman" w:hAnsi="Arial" w:cs="Arial"/>
                <w:sz w:val="24"/>
                <w:szCs w:val="24"/>
              </w:rPr>
              <w:t>Discussion</w:t>
            </w:r>
          </w:p>
        </w:tc>
      </w:tr>
      <w:tr w:rsidR="00E30979" w:rsidRPr="003B4299" w14:paraId="70482CC7" w14:textId="77777777" w:rsidTr="00516690">
        <w:trPr>
          <w:trHeight w:val="700"/>
          <w:jc w:val="center"/>
        </w:trPr>
        <w:tc>
          <w:tcPr>
            <w:tcW w:w="0" w:type="auto"/>
            <w:hideMark/>
          </w:tcPr>
          <w:p w14:paraId="3558BC56" w14:textId="77777777" w:rsidR="00516690" w:rsidRPr="003B4299" w:rsidRDefault="00516690" w:rsidP="0030618B">
            <w:pPr>
              <w:spacing w:line="360" w:lineRule="auto"/>
              <w:jc w:val="both"/>
              <w:rPr>
                <w:rFonts w:ascii="Arial" w:eastAsia="Times New Roman" w:hAnsi="Arial" w:cs="Arial"/>
                <w:sz w:val="24"/>
                <w:szCs w:val="24"/>
              </w:rPr>
            </w:pPr>
            <w:r w:rsidRPr="003B4299">
              <w:rPr>
                <w:rFonts w:ascii="Arial" w:eastAsia="Times New Roman" w:hAnsi="Arial" w:cs="Arial"/>
                <w:sz w:val="24"/>
                <w:szCs w:val="24"/>
              </w:rPr>
              <w:t>Chapter 6</w:t>
            </w:r>
          </w:p>
        </w:tc>
        <w:tc>
          <w:tcPr>
            <w:tcW w:w="0" w:type="auto"/>
            <w:hideMark/>
          </w:tcPr>
          <w:p w14:paraId="283E1213" w14:textId="77777777" w:rsidR="00516690" w:rsidRPr="003B4299" w:rsidRDefault="00516690" w:rsidP="0030618B">
            <w:pPr>
              <w:spacing w:line="360" w:lineRule="auto"/>
              <w:jc w:val="both"/>
              <w:rPr>
                <w:rFonts w:ascii="Arial" w:eastAsia="Times New Roman" w:hAnsi="Arial" w:cs="Arial"/>
                <w:sz w:val="24"/>
                <w:szCs w:val="24"/>
              </w:rPr>
            </w:pPr>
            <w:r w:rsidRPr="003B4299">
              <w:rPr>
                <w:rFonts w:ascii="Arial" w:eastAsia="Times New Roman" w:hAnsi="Arial" w:cs="Arial"/>
                <w:sz w:val="24"/>
                <w:szCs w:val="24"/>
              </w:rPr>
              <w:t>Conclusion and Recommendations</w:t>
            </w:r>
          </w:p>
        </w:tc>
      </w:tr>
    </w:tbl>
    <w:p w14:paraId="461117D6" w14:textId="63B60CB8" w:rsidR="00516690" w:rsidRPr="003B4299" w:rsidRDefault="00516690" w:rsidP="0030618B">
      <w:pPr>
        <w:spacing w:line="360" w:lineRule="auto"/>
        <w:jc w:val="both"/>
        <w:rPr>
          <w:rFonts w:ascii="Arial" w:hAnsi="Arial" w:cs="Arial"/>
          <w:sz w:val="24"/>
          <w:szCs w:val="24"/>
        </w:rPr>
      </w:pPr>
    </w:p>
    <w:p w14:paraId="3128FFFE" w14:textId="49C076F6" w:rsidR="00094D07" w:rsidRPr="003B4299" w:rsidRDefault="00094D07" w:rsidP="0030618B">
      <w:pPr>
        <w:pStyle w:val="Heading1"/>
        <w:spacing w:line="360" w:lineRule="auto"/>
        <w:jc w:val="both"/>
        <w:rPr>
          <w:rFonts w:ascii="Arial" w:eastAsia="Times New Roman" w:hAnsi="Arial" w:cs="Arial"/>
          <w:color w:val="auto"/>
          <w:sz w:val="24"/>
          <w:szCs w:val="24"/>
        </w:rPr>
      </w:pPr>
      <w:bookmarkStart w:id="7" w:name="_Toc222956909"/>
      <w:r w:rsidRPr="003B4299">
        <w:rPr>
          <w:rFonts w:ascii="Arial" w:eastAsia="Times New Roman" w:hAnsi="Arial" w:cs="Arial"/>
          <w:color w:val="auto"/>
          <w:sz w:val="24"/>
          <w:szCs w:val="24"/>
        </w:rPr>
        <w:lastRenderedPageBreak/>
        <w:t>Chapter 2: Literature Review</w:t>
      </w:r>
      <w:bookmarkEnd w:id="7"/>
    </w:p>
    <w:p w14:paraId="2A325E09" w14:textId="77777777" w:rsidR="00094D07" w:rsidRPr="003B4299" w:rsidRDefault="00094D07" w:rsidP="0030618B">
      <w:pPr>
        <w:pStyle w:val="Heading2"/>
        <w:spacing w:line="360" w:lineRule="auto"/>
        <w:jc w:val="both"/>
        <w:rPr>
          <w:rFonts w:ascii="Arial" w:hAnsi="Arial" w:cs="Arial"/>
          <w:color w:val="auto"/>
          <w:sz w:val="24"/>
          <w:szCs w:val="24"/>
        </w:rPr>
      </w:pPr>
      <w:bookmarkStart w:id="8" w:name="_Toc222956910"/>
      <w:r w:rsidRPr="003B4299">
        <w:rPr>
          <w:rFonts w:ascii="Arial" w:hAnsi="Arial" w:cs="Arial"/>
          <w:color w:val="auto"/>
          <w:sz w:val="24"/>
          <w:szCs w:val="24"/>
        </w:rPr>
        <w:t>Guest Experience in the Hospitality Industry</w:t>
      </w:r>
      <w:bookmarkEnd w:id="8"/>
    </w:p>
    <w:p w14:paraId="417FBB7B" w14:textId="49BB72E9" w:rsidR="00A84252" w:rsidRPr="003B4299" w:rsidRDefault="00A84252" w:rsidP="00A84252">
      <w:pPr>
        <w:spacing w:line="360" w:lineRule="auto"/>
        <w:jc w:val="both"/>
        <w:rPr>
          <w:rFonts w:ascii="Arial" w:eastAsia="Times New Roman" w:hAnsi="Arial" w:cs="Arial"/>
          <w:sz w:val="24"/>
          <w:szCs w:val="24"/>
        </w:rPr>
      </w:pPr>
      <w:r w:rsidRPr="003B4299">
        <w:rPr>
          <w:rFonts w:ascii="Arial" w:hAnsi="Arial" w:cs="Arial"/>
          <w:sz w:val="24"/>
          <w:szCs w:val="24"/>
        </w:rPr>
        <w:t>Guest experience is a central concept in hotel management, referring to the overall perceptions guests form during their stay (</w:t>
      </w:r>
      <w:proofErr w:type="spellStart"/>
      <w:r w:rsidRPr="003B4299">
        <w:rPr>
          <w:rFonts w:ascii="Arial" w:hAnsi="Arial" w:cs="Arial"/>
          <w:sz w:val="24"/>
          <w:szCs w:val="24"/>
        </w:rPr>
        <w:t>Olorunsola</w:t>
      </w:r>
      <w:proofErr w:type="spellEnd"/>
      <w:r w:rsidRPr="003B4299">
        <w:rPr>
          <w:rFonts w:ascii="Arial" w:hAnsi="Arial" w:cs="Arial"/>
          <w:sz w:val="24"/>
          <w:szCs w:val="24"/>
        </w:rPr>
        <w:t xml:space="preserve"> et al., 2022; </w:t>
      </w:r>
      <w:proofErr w:type="spellStart"/>
      <w:r w:rsidRPr="003B4299">
        <w:rPr>
          <w:rFonts w:ascii="Arial" w:hAnsi="Arial" w:cs="Arial"/>
          <w:sz w:val="24"/>
          <w:szCs w:val="24"/>
        </w:rPr>
        <w:t>Zarezadeh</w:t>
      </w:r>
      <w:proofErr w:type="spellEnd"/>
      <w:r w:rsidRPr="003B4299">
        <w:rPr>
          <w:rFonts w:ascii="Arial" w:hAnsi="Arial" w:cs="Arial"/>
          <w:sz w:val="24"/>
          <w:szCs w:val="24"/>
        </w:rPr>
        <w:t xml:space="preserve"> et al., 2022; Rahimian et al., 2021; </w:t>
      </w:r>
      <w:proofErr w:type="spellStart"/>
      <w:r w:rsidRPr="003B4299">
        <w:rPr>
          <w:rFonts w:ascii="Arial" w:hAnsi="Arial" w:cs="Arial"/>
          <w:sz w:val="24"/>
          <w:szCs w:val="24"/>
        </w:rPr>
        <w:t>Youssofi</w:t>
      </w:r>
      <w:proofErr w:type="spellEnd"/>
      <w:r w:rsidRPr="003B4299">
        <w:rPr>
          <w:rFonts w:ascii="Arial" w:hAnsi="Arial" w:cs="Arial"/>
          <w:sz w:val="24"/>
          <w:szCs w:val="24"/>
        </w:rPr>
        <w:t xml:space="preserve"> et al., 2023). It is shaped by multiple touchpoints, including physical facilities, staff interactions, and service processes (Yerik, 2025). Positive experiences drive satisfaction, repeat visits, and positive word-of-mouth, whereas negative experiences result in complaints and adverse online reviews (Serra-</w:t>
      </w:r>
      <w:proofErr w:type="spellStart"/>
      <w:r w:rsidRPr="003B4299">
        <w:rPr>
          <w:rFonts w:ascii="Arial" w:hAnsi="Arial" w:cs="Arial"/>
          <w:sz w:val="24"/>
          <w:szCs w:val="24"/>
        </w:rPr>
        <w:t>Cantallops</w:t>
      </w:r>
      <w:proofErr w:type="spellEnd"/>
      <w:r w:rsidRPr="003B4299">
        <w:rPr>
          <w:rFonts w:ascii="Arial" w:hAnsi="Arial" w:cs="Arial"/>
          <w:sz w:val="24"/>
          <w:szCs w:val="24"/>
        </w:rPr>
        <w:t xml:space="preserve"> et al., 2020; Sukhu and Bilgihan, 2023; Kim and Han, 2023; Fan et al., 2023). With growing competition, delivering excellent guest experiences has become a strategic priority for hotels (Bharwani and Mathews, 2021). Guest perceptions are subjective, influenced by expectations, cultural background, and prior experiences (McLean and Barhorst, 2021), highlighting the need for reliable, high-quality services (Anderson, 2025). Operational departments, particularly housekeeping, are vital in ensuring a smooth and satisfactory experience, while the rise of digital platforms and online reviews has increased the importance of managing and maintaining service quality effectively (Wilson, 2025).</w:t>
      </w:r>
    </w:p>
    <w:p w14:paraId="7BF72D46" w14:textId="77777777" w:rsidR="00AE3CE4" w:rsidRPr="003B4299" w:rsidRDefault="00AE3CE4" w:rsidP="0030618B">
      <w:pPr>
        <w:pStyle w:val="Heading2"/>
        <w:spacing w:line="360" w:lineRule="auto"/>
        <w:jc w:val="both"/>
        <w:rPr>
          <w:rFonts w:ascii="Arial" w:hAnsi="Arial" w:cs="Arial"/>
          <w:b w:val="0"/>
          <w:color w:val="auto"/>
          <w:sz w:val="24"/>
          <w:szCs w:val="24"/>
        </w:rPr>
      </w:pPr>
      <w:bookmarkStart w:id="9" w:name="_Toc222956911"/>
      <w:r w:rsidRPr="003B4299">
        <w:rPr>
          <w:rStyle w:val="Heading2Char"/>
          <w:rFonts w:ascii="Arial" w:hAnsi="Arial" w:cs="Arial"/>
          <w:b/>
          <w:color w:val="auto"/>
          <w:sz w:val="24"/>
          <w:szCs w:val="24"/>
        </w:rPr>
        <w:t>Theoretical Framework</w:t>
      </w:r>
      <w:bookmarkEnd w:id="9"/>
    </w:p>
    <w:p w14:paraId="5490D522" w14:textId="77777777" w:rsidR="00AE3CE4" w:rsidRPr="003B4299" w:rsidRDefault="00AE3CE4" w:rsidP="0030618B">
      <w:pPr>
        <w:pStyle w:val="Heading3"/>
        <w:spacing w:line="360" w:lineRule="auto"/>
        <w:jc w:val="both"/>
        <w:rPr>
          <w:rFonts w:ascii="Arial" w:hAnsi="Arial" w:cs="Arial"/>
          <w:b/>
          <w:color w:val="auto"/>
        </w:rPr>
      </w:pPr>
      <w:bookmarkStart w:id="10" w:name="_Toc222956912"/>
      <w:r w:rsidRPr="003B4299">
        <w:rPr>
          <w:rFonts w:ascii="Arial" w:hAnsi="Arial" w:cs="Arial"/>
          <w:b/>
          <w:color w:val="auto"/>
        </w:rPr>
        <w:t>SERVQUAL Model</w:t>
      </w:r>
      <w:bookmarkEnd w:id="10"/>
    </w:p>
    <w:p w14:paraId="534D592F" w14:textId="71E9F4D7" w:rsidR="00AE3CE4" w:rsidRPr="003B4299" w:rsidRDefault="0064436E" w:rsidP="0030618B">
      <w:pPr>
        <w:spacing w:line="360" w:lineRule="auto"/>
        <w:jc w:val="both"/>
        <w:rPr>
          <w:rFonts w:ascii="Arial" w:hAnsi="Arial" w:cs="Arial"/>
          <w:sz w:val="24"/>
          <w:szCs w:val="24"/>
        </w:rPr>
      </w:pPr>
      <w:r w:rsidRPr="003B4299">
        <w:rPr>
          <w:rFonts w:ascii="Arial" w:hAnsi="Arial" w:cs="Arial"/>
          <w:sz w:val="24"/>
          <w:szCs w:val="24"/>
        </w:rPr>
        <w:t xml:space="preserve">The concept of service quality is very well known in the studies of hospitality, and one of the most effective models to help understand it is the SERVQUAL developed by Parasuraman, </w:t>
      </w:r>
      <w:r w:rsidR="008F2BD9" w:rsidRPr="003B4299">
        <w:rPr>
          <w:rFonts w:ascii="Arial" w:hAnsi="Arial" w:cs="Arial"/>
          <w:sz w:val="24"/>
          <w:szCs w:val="24"/>
        </w:rPr>
        <w:t>(</w:t>
      </w:r>
      <w:r w:rsidRPr="003B4299">
        <w:rPr>
          <w:rFonts w:ascii="Arial" w:hAnsi="Arial" w:cs="Arial"/>
          <w:sz w:val="24"/>
          <w:szCs w:val="24"/>
        </w:rPr>
        <w:t>Zeithaml and Berry</w:t>
      </w:r>
      <w:r w:rsidR="001C201F" w:rsidRPr="003B4299">
        <w:rPr>
          <w:rFonts w:ascii="Arial" w:hAnsi="Arial" w:cs="Arial"/>
          <w:sz w:val="24"/>
          <w:szCs w:val="24"/>
        </w:rPr>
        <w:t>,</w:t>
      </w:r>
      <w:r w:rsidRPr="003B4299">
        <w:rPr>
          <w:rFonts w:ascii="Arial" w:hAnsi="Arial" w:cs="Arial"/>
          <w:sz w:val="24"/>
          <w:szCs w:val="24"/>
        </w:rPr>
        <w:t>1985). According to the model, service quality is the difference between customer expectations and characteristics in five dimensions including tangibility, reliability, responsiveness, assurance and empathy. Hotel services are high contact services and especially in housekeeping, SERVQUAL is quite applicable in assessing the experience of guests. Tangibility and reliability are particularly important in the sphere of hotel activities because visitors anticipate to see clean, comfortable and well-prepared rooms at the location (</w:t>
      </w:r>
      <w:proofErr w:type="spellStart"/>
      <w:r w:rsidRPr="003B4299">
        <w:rPr>
          <w:rFonts w:ascii="Arial" w:hAnsi="Arial" w:cs="Arial"/>
          <w:sz w:val="24"/>
          <w:szCs w:val="24"/>
        </w:rPr>
        <w:t>Singgalen</w:t>
      </w:r>
      <w:proofErr w:type="spellEnd"/>
      <w:r w:rsidRPr="003B4299">
        <w:rPr>
          <w:rFonts w:ascii="Arial" w:hAnsi="Arial" w:cs="Arial"/>
          <w:sz w:val="24"/>
          <w:szCs w:val="24"/>
        </w:rPr>
        <w:t xml:space="preserve">, 2024). The responsiveness is connected to the speed of response to the request of guests, and assurance is associated with the level of competence of the staff, adherence to the hygiene standards and the brand procedure. Empathy is devoted to individual service, privacy and comfort of the guests. </w:t>
      </w:r>
      <w:r w:rsidRPr="003B4299">
        <w:rPr>
          <w:rFonts w:ascii="Arial" w:hAnsi="Arial" w:cs="Arial"/>
          <w:sz w:val="24"/>
          <w:szCs w:val="24"/>
        </w:rPr>
        <w:lastRenderedPageBreak/>
        <w:t xml:space="preserve">The concept of SERVQUAL has been widely used in hospitality research to investigate the connections between the quality of services offered, customer satisfaction and retention (Singh, 2021), and enables managers to determine the gaps between the perceived and actual operations (Chinyere </w:t>
      </w:r>
      <w:proofErr w:type="spellStart"/>
      <w:r w:rsidRPr="003B4299">
        <w:rPr>
          <w:rFonts w:ascii="Arial" w:hAnsi="Arial" w:cs="Arial"/>
          <w:sz w:val="24"/>
          <w:szCs w:val="24"/>
        </w:rPr>
        <w:t>Mbachu</w:t>
      </w:r>
      <w:proofErr w:type="spellEnd"/>
      <w:r w:rsidRPr="003B4299">
        <w:rPr>
          <w:rFonts w:ascii="Arial" w:hAnsi="Arial" w:cs="Arial"/>
          <w:sz w:val="24"/>
          <w:szCs w:val="24"/>
        </w:rPr>
        <w:t xml:space="preserve"> et al., 2024). In Mercure Birmingham West Hotel, the SERVQUAL dimensions can be directly identified in housekeeping practices. Physical appearance of guest facilities, linen quality and room cleanliness are all </w:t>
      </w:r>
      <w:r w:rsidR="00510D9A" w:rsidRPr="003B4299">
        <w:rPr>
          <w:rFonts w:ascii="Arial" w:hAnsi="Arial" w:cs="Arial"/>
          <w:sz w:val="24"/>
          <w:szCs w:val="24"/>
        </w:rPr>
        <w:t>tangible</w:t>
      </w:r>
      <w:r w:rsidRPr="003B4299">
        <w:rPr>
          <w:rFonts w:ascii="Arial" w:hAnsi="Arial" w:cs="Arial"/>
          <w:sz w:val="24"/>
          <w:szCs w:val="24"/>
        </w:rPr>
        <w:t xml:space="preserve">. Reliability will be the reliability of room preparation and keeping check-in time. The aspect of responsiveness is exhibited by responding promptly to the request of guests, by ensuring their compliance with hygiene and training staff, and respect </w:t>
      </w:r>
      <w:r w:rsidR="00510D9A" w:rsidRPr="003B4299">
        <w:rPr>
          <w:rFonts w:ascii="Arial" w:hAnsi="Arial" w:cs="Arial"/>
          <w:sz w:val="24"/>
          <w:szCs w:val="24"/>
        </w:rPr>
        <w:t>for</w:t>
      </w:r>
      <w:r w:rsidRPr="003B4299">
        <w:rPr>
          <w:rFonts w:ascii="Arial" w:hAnsi="Arial" w:cs="Arial"/>
          <w:sz w:val="24"/>
          <w:szCs w:val="24"/>
        </w:rPr>
        <w:t xml:space="preserve"> their taste and privacy. Figure 1 shows a visual representation of the SERVQUAL model in the housekeeping operation of Mercure.</w:t>
      </w:r>
    </w:p>
    <w:p w14:paraId="4B0BE8F1" w14:textId="77777777" w:rsidR="00F752DF" w:rsidRPr="003B4299" w:rsidRDefault="00F752DF" w:rsidP="0030618B">
      <w:pPr>
        <w:keepNext/>
        <w:spacing w:line="360" w:lineRule="auto"/>
        <w:jc w:val="center"/>
        <w:rPr>
          <w:rFonts w:ascii="Arial" w:hAnsi="Arial" w:cs="Arial"/>
          <w:sz w:val="24"/>
          <w:szCs w:val="24"/>
        </w:rPr>
      </w:pPr>
      <w:r w:rsidRPr="003B4299">
        <w:rPr>
          <w:rFonts w:ascii="Arial" w:hAnsi="Arial" w:cs="Arial"/>
          <w:noProof/>
          <w:sz w:val="24"/>
          <w:szCs w:val="24"/>
        </w:rPr>
        <w:drawing>
          <wp:inline distT="0" distB="0" distL="0" distR="0" wp14:anchorId="0EA6B736" wp14:editId="6BEC788C">
            <wp:extent cx="3397921" cy="3048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399772" cy="3049660"/>
                    </a:xfrm>
                    <a:prstGeom prst="rect">
                      <a:avLst/>
                    </a:prstGeom>
                  </pic:spPr>
                </pic:pic>
              </a:graphicData>
            </a:graphic>
          </wp:inline>
        </w:drawing>
      </w:r>
    </w:p>
    <w:p w14:paraId="22F43BCC" w14:textId="5C5AFCC6" w:rsidR="00F752DF" w:rsidRPr="003B4299" w:rsidRDefault="00F752DF" w:rsidP="0030618B">
      <w:pPr>
        <w:pStyle w:val="Caption"/>
        <w:spacing w:line="360" w:lineRule="auto"/>
        <w:jc w:val="center"/>
        <w:rPr>
          <w:rFonts w:ascii="Arial" w:hAnsi="Arial" w:cs="Arial"/>
          <w:color w:val="auto"/>
          <w:sz w:val="24"/>
          <w:szCs w:val="24"/>
        </w:rPr>
      </w:pPr>
      <w:r w:rsidRPr="003B4299">
        <w:rPr>
          <w:rFonts w:ascii="Arial" w:hAnsi="Arial" w:cs="Arial"/>
          <w:color w:val="auto"/>
          <w:sz w:val="24"/>
          <w:szCs w:val="24"/>
        </w:rPr>
        <w:t xml:space="preserve">Figure </w:t>
      </w:r>
      <w:r w:rsidRPr="003B4299">
        <w:rPr>
          <w:rFonts w:ascii="Arial" w:hAnsi="Arial" w:cs="Arial"/>
          <w:color w:val="auto"/>
          <w:sz w:val="24"/>
          <w:szCs w:val="24"/>
        </w:rPr>
        <w:fldChar w:fldCharType="begin"/>
      </w:r>
      <w:r w:rsidRPr="003B4299">
        <w:rPr>
          <w:rFonts w:ascii="Arial" w:hAnsi="Arial" w:cs="Arial"/>
          <w:color w:val="auto"/>
          <w:sz w:val="24"/>
          <w:szCs w:val="24"/>
        </w:rPr>
        <w:instrText xml:space="preserve"> SEQ Figure \* ARABIC </w:instrText>
      </w:r>
      <w:r w:rsidRPr="003B4299">
        <w:rPr>
          <w:rFonts w:ascii="Arial" w:hAnsi="Arial" w:cs="Arial"/>
          <w:color w:val="auto"/>
          <w:sz w:val="24"/>
          <w:szCs w:val="24"/>
        </w:rPr>
        <w:fldChar w:fldCharType="separate"/>
      </w:r>
      <w:r w:rsidR="00B8157D" w:rsidRPr="003B4299">
        <w:rPr>
          <w:rFonts w:ascii="Arial" w:hAnsi="Arial" w:cs="Arial"/>
          <w:noProof/>
          <w:color w:val="auto"/>
          <w:sz w:val="24"/>
          <w:szCs w:val="24"/>
        </w:rPr>
        <w:t>1</w:t>
      </w:r>
      <w:r w:rsidRPr="003B4299">
        <w:rPr>
          <w:rFonts w:ascii="Arial" w:hAnsi="Arial" w:cs="Arial"/>
          <w:color w:val="auto"/>
          <w:sz w:val="24"/>
          <w:szCs w:val="24"/>
        </w:rPr>
        <w:fldChar w:fldCharType="end"/>
      </w:r>
      <w:r w:rsidRPr="003B4299">
        <w:rPr>
          <w:rFonts w:ascii="Arial" w:hAnsi="Arial" w:cs="Arial"/>
          <w:color w:val="auto"/>
          <w:sz w:val="24"/>
          <w:szCs w:val="24"/>
        </w:rPr>
        <w:t>: Housekeeping Service Quality at Mercure Birmingham West Hotel</w:t>
      </w:r>
    </w:p>
    <w:p w14:paraId="0B0E58CF" w14:textId="77777777" w:rsidR="00F752DF" w:rsidRPr="003B4299" w:rsidRDefault="00F752DF" w:rsidP="0030618B">
      <w:pPr>
        <w:spacing w:line="360" w:lineRule="auto"/>
        <w:jc w:val="both"/>
        <w:rPr>
          <w:rFonts w:ascii="Arial" w:hAnsi="Arial" w:cs="Arial"/>
          <w:sz w:val="24"/>
          <w:szCs w:val="24"/>
        </w:rPr>
      </w:pPr>
    </w:p>
    <w:p w14:paraId="0C6CDF4C" w14:textId="79E414C9" w:rsidR="00E42006" w:rsidRPr="003B4299" w:rsidRDefault="00E42006" w:rsidP="0030618B">
      <w:pPr>
        <w:pStyle w:val="Heading3"/>
        <w:spacing w:line="360" w:lineRule="auto"/>
        <w:jc w:val="both"/>
        <w:rPr>
          <w:rFonts w:ascii="Arial" w:hAnsi="Arial" w:cs="Arial"/>
          <w:b/>
          <w:color w:val="auto"/>
        </w:rPr>
      </w:pPr>
      <w:bookmarkStart w:id="11" w:name="_Toc222956913"/>
      <w:r w:rsidRPr="003B4299">
        <w:rPr>
          <w:rFonts w:ascii="Arial" w:hAnsi="Arial" w:cs="Arial"/>
          <w:b/>
          <w:color w:val="auto"/>
        </w:rPr>
        <w:t>Maslow’s Hierarchy of Needs Theory</w:t>
      </w:r>
      <w:bookmarkEnd w:id="11"/>
    </w:p>
    <w:p w14:paraId="6C9DB98C" w14:textId="1118B3AB" w:rsidR="00E42006" w:rsidRPr="003B4299" w:rsidRDefault="0064436E" w:rsidP="0030618B">
      <w:pPr>
        <w:spacing w:line="360" w:lineRule="auto"/>
        <w:jc w:val="both"/>
        <w:rPr>
          <w:rFonts w:ascii="Arial" w:hAnsi="Arial" w:cs="Arial"/>
          <w:sz w:val="24"/>
          <w:szCs w:val="24"/>
        </w:rPr>
      </w:pPr>
      <w:r w:rsidRPr="003B4299">
        <w:rPr>
          <w:rFonts w:ascii="Arial" w:hAnsi="Arial" w:cs="Arial"/>
          <w:sz w:val="24"/>
          <w:szCs w:val="24"/>
        </w:rPr>
        <w:t xml:space="preserve">The Hierarchy of Needs offered by Maslow offers practical theoretical approach to the understanding of guest expectations in the hospitality industry. According to the theory, the lower needs (as in physiological and safety needs) should be met, and only then, the higher-level needs (as in emotional and psychological ones) can be achieved (Vaughan </w:t>
      </w:r>
      <w:r w:rsidRPr="003B4299">
        <w:rPr>
          <w:rFonts w:ascii="Arial" w:hAnsi="Arial" w:cs="Arial"/>
          <w:sz w:val="24"/>
          <w:szCs w:val="24"/>
        </w:rPr>
        <w:lastRenderedPageBreak/>
        <w:t xml:space="preserve">and Jolliffe, 2023). Within hotel settings, these lower needs will be manifested through </w:t>
      </w:r>
      <w:r w:rsidR="00AA7CDE" w:rsidRPr="003B4299">
        <w:rPr>
          <w:rFonts w:ascii="Arial" w:hAnsi="Arial" w:cs="Arial"/>
          <w:sz w:val="24"/>
          <w:szCs w:val="24"/>
        </w:rPr>
        <w:t>cleanliness</w:t>
      </w:r>
      <w:r w:rsidRPr="003B4299">
        <w:rPr>
          <w:rFonts w:ascii="Arial" w:hAnsi="Arial" w:cs="Arial"/>
          <w:sz w:val="24"/>
          <w:szCs w:val="24"/>
        </w:rPr>
        <w:t>, hygiene, comfort, and a feeling of safety. One of the core needs that is met is housekeeping. Unclean or uncomfortable rooms could not help guests to relax, be satisfied or loyal to the company despite other service qualities. In Mercure Birmingham West Hotel, housekeeping helps fulfil lower and mid-level needs through provision of clean, safe and comfortable stay where guests can advance to the satisfaction and trust level. Figure 2 demonstrates this relationship visually.</w:t>
      </w:r>
    </w:p>
    <w:p w14:paraId="7B070037" w14:textId="77777777" w:rsidR="00F752DF" w:rsidRPr="003B4299" w:rsidRDefault="00F752DF" w:rsidP="0030618B">
      <w:pPr>
        <w:keepNext/>
        <w:spacing w:line="360" w:lineRule="auto"/>
        <w:jc w:val="center"/>
        <w:rPr>
          <w:rFonts w:ascii="Arial" w:hAnsi="Arial" w:cs="Arial"/>
          <w:sz w:val="24"/>
          <w:szCs w:val="24"/>
        </w:rPr>
      </w:pPr>
      <w:r w:rsidRPr="003B4299">
        <w:rPr>
          <w:rFonts w:ascii="Arial" w:hAnsi="Arial" w:cs="Arial"/>
          <w:noProof/>
          <w:sz w:val="24"/>
          <w:szCs w:val="24"/>
        </w:rPr>
        <w:drawing>
          <wp:inline distT="0" distB="0" distL="0" distR="0" wp14:anchorId="2BC5EB34" wp14:editId="22B326F8">
            <wp:extent cx="2911876" cy="243840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18192" cy="2443689"/>
                    </a:xfrm>
                    <a:prstGeom prst="rect">
                      <a:avLst/>
                    </a:prstGeom>
                  </pic:spPr>
                </pic:pic>
              </a:graphicData>
            </a:graphic>
          </wp:inline>
        </w:drawing>
      </w:r>
    </w:p>
    <w:p w14:paraId="5665329A" w14:textId="7789394B" w:rsidR="00F752DF" w:rsidRPr="003B4299" w:rsidRDefault="00F752DF" w:rsidP="0030618B">
      <w:pPr>
        <w:pStyle w:val="Caption"/>
        <w:spacing w:line="360" w:lineRule="auto"/>
        <w:jc w:val="center"/>
        <w:rPr>
          <w:rFonts w:ascii="Arial" w:hAnsi="Arial" w:cs="Arial"/>
          <w:color w:val="auto"/>
          <w:sz w:val="24"/>
          <w:szCs w:val="24"/>
        </w:rPr>
      </w:pPr>
      <w:r w:rsidRPr="003B4299">
        <w:rPr>
          <w:rFonts w:ascii="Arial" w:hAnsi="Arial" w:cs="Arial"/>
          <w:color w:val="auto"/>
          <w:sz w:val="24"/>
          <w:szCs w:val="24"/>
        </w:rPr>
        <w:t xml:space="preserve">Figure </w:t>
      </w:r>
      <w:r w:rsidRPr="003B4299">
        <w:rPr>
          <w:rFonts w:ascii="Arial" w:hAnsi="Arial" w:cs="Arial"/>
          <w:color w:val="auto"/>
          <w:sz w:val="24"/>
          <w:szCs w:val="24"/>
        </w:rPr>
        <w:fldChar w:fldCharType="begin"/>
      </w:r>
      <w:r w:rsidRPr="003B4299">
        <w:rPr>
          <w:rFonts w:ascii="Arial" w:hAnsi="Arial" w:cs="Arial"/>
          <w:color w:val="auto"/>
          <w:sz w:val="24"/>
          <w:szCs w:val="24"/>
        </w:rPr>
        <w:instrText xml:space="preserve"> SEQ Figure \* ARABIC </w:instrText>
      </w:r>
      <w:r w:rsidRPr="003B4299">
        <w:rPr>
          <w:rFonts w:ascii="Arial" w:hAnsi="Arial" w:cs="Arial"/>
          <w:color w:val="auto"/>
          <w:sz w:val="24"/>
          <w:szCs w:val="24"/>
        </w:rPr>
        <w:fldChar w:fldCharType="separate"/>
      </w:r>
      <w:r w:rsidR="00B8157D" w:rsidRPr="003B4299">
        <w:rPr>
          <w:rFonts w:ascii="Arial" w:hAnsi="Arial" w:cs="Arial"/>
          <w:noProof/>
          <w:color w:val="auto"/>
          <w:sz w:val="24"/>
          <w:szCs w:val="24"/>
        </w:rPr>
        <w:t>2</w:t>
      </w:r>
      <w:r w:rsidRPr="003B4299">
        <w:rPr>
          <w:rFonts w:ascii="Arial" w:hAnsi="Arial" w:cs="Arial"/>
          <w:color w:val="auto"/>
          <w:sz w:val="24"/>
          <w:szCs w:val="24"/>
        </w:rPr>
        <w:fldChar w:fldCharType="end"/>
      </w:r>
      <w:r w:rsidRPr="003B4299">
        <w:rPr>
          <w:rFonts w:ascii="Arial" w:hAnsi="Arial" w:cs="Arial"/>
          <w:color w:val="auto"/>
          <w:sz w:val="24"/>
          <w:szCs w:val="24"/>
        </w:rPr>
        <w:t>: Maslow’s Hierarchy of Needs Applied to Guest Expectations at Mercure Birmingham West Hotel</w:t>
      </w:r>
    </w:p>
    <w:p w14:paraId="59634620" w14:textId="77777777" w:rsidR="00AE3CE4" w:rsidRPr="003B4299" w:rsidRDefault="00AE3CE4" w:rsidP="0030618B">
      <w:pPr>
        <w:pStyle w:val="Heading3"/>
        <w:spacing w:line="360" w:lineRule="auto"/>
        <w:jc w:val="both"/>
        <w:rPr>
          <w:rFonts w:ascii="Arial" w:hAnsi="Arial" w:cs="Arial"/>
          <w:b/>
          <w:color w:val="auto"/>
        </w:rPr>
      </w:pPr>
      <w:bookmarkStart w:id="12" w:name="_Toc222956914"/>
      <w:r w:rsidRPr="003B4299">
        <w:rPr>
          <w:rFonts w:ascii="Arial" w:hAnsi="Arial" w:cs="Arial"/>
          <w:b/>
          <w:color w:val="auto"/>
        </w:rPr>
        <w:t>Expectation-Confirmation Theory (ECT)</w:t>
      </w:r>
      <w:bookmarkEnd w:id="12"/>
    </w:p>
    <w:p w14:paraId="50862299" w14:textId="01008C4E" w:rsidR="00AE3CE4" w:rsidRPr="003B4299" w:rsidRDefault="0064436E" w:rsidP="0030618B">
      <w:pPr>
        <w:spacing w:line="360" w:lineRule="auto"/>
        <w:jc w:val="both"/>
        <w:rPr>
          <w:rFonts w:ascii="Arial" w:hAnsi="Arial" w:cs="Arial"/>
          <w:sz w:val="24"/>
          <w:szCs w:val="24"/>
        </w:rPr>
      </w:pPr>
      <w:r w:rsidRPr="003B4299">
        <w:rPr>
          <w:rFonts w:ascii="Arial" w:hAnsi="Arial" w:cs="Arial"/>
          <w:sz w:val="24"/>
          <w:szCs w:val="24"/>
        </w:rPr>
        <w:t>The Expectation-Confirmation Theory (ECT) was developed by Oliver (1977) to explain the dynamic of customer satisfaction in relation to the gap between the expectation and the perceived performance. The satisfaction ensues when the performance of the service is over or equal to expectations; dissatisfaction ensues when the performance is worse than expected (Wang et al., 2019). Brand image, online reviews and previous experiences tend to influence the expectations of guests in the hospitality sector (</w:t>
      </w:r>
      <w:proofErr w:type="spellStart"/>
      <w:r w:rsidRPr="003B4299">
        <w:rPr>
          <w:rFonts w:ascii="Arial" w:hAnsi="Arial" w:cs="Arial"/>
          <w:sz w:val="24"/>
          <w:szCs w:val="24"/>
        </w:rPr>
        <w:t>Fitriah</w:t>
      </w:r>
      <w:proofErr w:type="spellEnd"/>
      <w:r w:rsidRPr="003B4299">
        <w:rPr>
          <w:rFonts w:ascii="Arial" w:hAnsi="Arial" w:cs="Arial"/>
          <w:sz w:val="24"/>
          <w:szCs w:val="24"/>
        </w:rPr>
        <w:t xml:space="preserve"> et al., 2025). Hotel services that are of critical importance to the Mercure Birmingham West Hotel in ensuring guest expectations of a mid-scale international hotel are housekeeping performance i.e. room readiness, cleanliness and hygiene standards. </w:t>
      </w:r>
      <w:r w:rsidRPr="003B4299">
        <w:rPr>
          <w:rFonts w:ascii="Arial" w:hAnsi="Arial" w:cs="Arial"/>
          <w:sz w:val="24"/>
          <w:szCs w:val="24"/>
        </w:rPr>
        <w:lastRenderedPageBreak/>
        <w:t>Satisfaction thus is directly related to effective housekeeping, trust and intention to come back (Chen et al., 2021). This is shown in Figure 3</w:t>
      </w:r>
      <w:r w:rsidR="000256A9" w:rsidRPr="003B4299">
        <w:rPr>
          <w:rFonts w:ascii="Arial" w:hAnsi="Arial" w:cs="Arial"/>
          <w:sz w:val="24"/>
          <w:szCs w:val="24"/>
        </w:rPr>
        <w:t>.</w:t>
      </w:r>
    </w:p>
    <w:p w14:paraId="6C511AF9" w14:textId="77777777" w:rsidR="00F752DF" w:rsidRPr="003B4299" w:rsidRDefault="00F752DF" w:rsidP="0030618B">
      <w:pPr>
        <w:keepNext/>
        <w:spacing w:line="360" w:lineRule="auto"/>
        <w:jc w:val="center"/>
        <w:rPr>
          <w:rFonts w:ascii="Arial" w:hAnsi="Arial" w:cs="Arial"/>
          <w:sz w:val="24"/>
          <w:szCs w:val="24"/>
        </w:rPr>
      </w:pPr>
      <w:r w:rsidRPr="003B4299">
        <w:rPr>
          <w:rFonts w:ascii="Arial" w:hAnsi="Arial" w:cs="Arial"/>
          <w:noProof/>
          <w:sz w:val="24"/>
          <w:szCs w:val="24"/>
        </w:rPr>
        <w:drawing>
          <wp:inline distT="0" distB="0" distL="0" distR="0" wp14:anchorId="25D34AAF" wp14:editId="35E4D62B">
            <wp:extent cx="2200275" cy="21812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00275" cy="2181225"/>
                    </a:xfrm>
                    <a:prstGeom prst="rect">
                      <a:avLst/>
                    </a:prstGeom>
                  </pic:spPr>
                </pic:pic>
              </a:graphicData>
            </a:graphic>
          </wp:inline>
        </w:drawing>
      </w:r>
    </w:p>
    <w:p w14:paraId="0D1345E2" w14:textId="2AA7BB7E" w:rsidR="00F752DF" w:rsidRPr="003B4299" w:rsidRDefault="00F752DF" w:rsidP="0030618B">
      <w:pPr>
        <w:pStyle w:val="Caption"/>
        <w:spacing w:line="360" w:lineRule="auto"/>
        <w:jc w:val="center"/>
        <w:rPr>
          <w:rFonts w:ascii="Arial" w:hAnsi="Arial" w:cs="Arial"/>
          <w:color w:val="auto"/>
          <w:sz w:val="24"/>
          <w:szCs w:val="24"/>
        </w:rPr>
      </w:pPr>
      <w:r w:rsidRPr="003B4299">
        <w:rPr>
          <w:rFonts w:ascii="Arial" w:hAnsi="Arial" w:cs="Arial"/>
          <w:color w:val="auto"/>
          <w:sz w:val="24"/>
          <w:szCs w:val="24"/>
        </w:rPr>
        <w:t xml:space="preserve">Figure </w:t>
      </w:r>
      <w:r w:rsidRPr="003B4299">
        <w:rPr>
          <w:rFonts w:ascii="Arial" w:hAnsi="Arial" w:cs="Arial"/>
          <w:color w:val="auto"/>
          <w:sz w:val="24"/>
          <w:szCs w:val="24"/>
        </w:rPr>
        <w:fldChar w:fldCharType="begin"/>
      </w:r>
      <w:r w:rsidRPr="003B4299">
        <w:rPr>
          <w:rFonts w:ascii="Arial" w:hAnsi="Arial" w:cs="Arial"/>
          <w:color w:val="auto"/>
          <w:sz w:val="24"/>
          <w:szCs w:val="24"/>
        </w:rPr>
        <w:instrText xml:space="preserve"> SEQ Figure \* ARABIC </w:instrText>
      </w:r>
      <w:r w:rsidRPr="003B4299">
        <w:rPr>
          <w:rFonts w:ascii="Arial" w:hAnsi="Arial" w:cs="Arial"/>
          <w:color w:val="auto"/>
          <w:sz w:val="24"/>
          <w:szCs w:val="24"/>
        </w:rPr>
        <w:fldChar w:fldCharType="separate"/>
      </w:r>
      <w:r w:rsidR="00B8157D" w:rsidRPr="003B4299">
        <w:rPr>
          <w:rFonts w:ascii="Arial" w:hAnsi="Arial" w:cs="Arial"/>
          <w:noProof/>
          <w:color w:val="auto"/>
          <w:sz w:val="24"/>
          <w:szCs w:val="24"/>
        </w:rPr>
        <w:t>3</w:t>
      </w:r>
      <w:r w:rsidRPr="003B4299">
        <w:rPr>
          <w:rFonts w:ascii="Arial" w:hAnsi="Arial" w:cs="Arial"/>
          <w:color w:val="auto"/>
          <w:sz w:val="24"/>
          <w:szCs w:val="24"/>
        </w:rPr>
        <w:fldChar w:fldCharType="end"/>
      </w:r>
      <w:r w:rsidRPr="003B4299">
        <w:rPr>
          <w:rFonts w:ascii="Arial" w:hAnsi="Arial" w:cs="Arial"/>
          <w:color w:val="auto"/>
          <w:sz w:val="24"/>
          <w:szCs w:val="24"/>
        </w:rPr>
        <w:t>: Expectation–Confirmation Theory Applied to Guest Experience at Mercure Birmingham West Hotel</w:t>
      </w:r>
    </w:p>
    <w:p w14:paraId="04C16566" w14:textId="25BE4699" w:rsidR="0064436E" w:rsidRPr="003B4299" w:rsidRDefault="0064436E" w:rsidP="0030618B">
      <w:pPr>
        <w:pStyle w:val="Heading2"/>
        <w:spacing w:line="360" w:lineRule="auto"/>
        <w:jc w:val="both"/>
        <w:rPr>
          <w:rFonts w:ascii="Arial" w:hAnsi="Arial" w:cs="Arial"/>
          <w:color w:val="auto"/>
          <w:sz w:val="24"/>
          <w:szCs w:val="24"/>
        </w:rPr>
      </w:pPr>
      <w:bookmarkStart w:id="13" w:name="_Toc222956915"/>
      <w:r w:rsidRPr="003B4299">
        <w:rPr>
          <w:rFonts w:ascii="Arial" w:hAnsi="Arial" w:cs="Arial"/>
          <w:color w:val="auto"/>
          <w:sz w:val="24"/>
          <w:szCs w:val="24"/>
        </w:rPr>
        <w:t>Linking Theory to Practice at Mercure Birmingham West Hotel</w:t>
      </w:r>
      <w:bookmarkEnd w:id="13"/>
    </w:p>
    <w:p w14:paraId="09BCB8F0" w14:textId="2F54C48E" w:rsidR="00F752DF" w:rsidRPr="003B4299" w:rsidRDefault="0064436E" w:rsidP="0030618B">
      <w:pPr>
        <w:spacing w:line="360" w:lineRule="auto"/>
        <w:jc w:val="both"/>
        <w:rPr>
          <w:rFonts w:ascii="Arial" w:hAnsi="Arial" w:cs="Arial"/>
          <w:sz w:val="24"/>
          <w:szCs w:val="24"/>
        </w:rPr>
      </w:pPr>
      <w:r w:rsidRPr="003B4299">
        <w:rPr>
          <w:rFonts w:ascii="Arial" w:hAnsi="Arial" w:cs="Arial"/>
          <w:sz w:val="24"/>
          <w:szCs w:val="24"/>
        </w:rPr>
        <w:t xml:space="preserve">Service quality theories prove most productive when they are </w:t>
      </w:r>
      <w:proofErr w:type="spellStart"/>
      <w:r w:rsidRPr="003B4299">
        <w:rPr>
          <w:rFonts w:ascii="Arial" w:hAnsi="Arial" w:cs="Arial"/>
          <w:sz w:val="24"/>
          <w:szCs w:val="24"/>
        </w:rPr>
        <w:t>operationali</w:t>
      </w:r>
      <w:r w:rsidR="009D5C3F">
        <w:rPr>
          <w:rFonts w:ascii="Arial" w:hAnsi="Arial" w:cs="Arial"/>
          <w:sz w:val="24"/>
          <w:szCs w:val="24"/>
        </w:rPr>
        <w:t>s</w:t>
      </w:r>
      <w:r w:rsidRPr="003B4299">
        <w:rPr>
          <w:rFonts w:ascii="Arial" w:hAnsi="Arial" w:cs="Arial"/>
          <w:sz w:val="24"/>
          <w:szCs w:val="24"/>
        </w:rPr>
        <w:t>ed</w:t>
      </w:r>
      <w:proofErr w:type="spellEnd"/>
      <w:r w:rsidRPr="003B4299">
        <w:rPr>
          <w:rFonts w:ascii="Arial" w:hAnsi="Arial" w:cs="Arial"/>
          <w:sz w:val="24"/>
          <w:szCs w:val="24"/>
        </w:rPr>
        <w:t xml:space="preserve">. In Mercure Birmingham West Hotel, housekeeping is in line with the set models of service quality. The dimensions of SERVQUAL are manifested by </w:t>
      </w:r>
      <w:proofErr w:type="spellStart"/>
      <w:r w:rsidRPr="003B4299">
        <w:rPr>
          <w:rFonts w:ascii="Arial" w:hAnsi="Arial" w:cs="Arial"/>
          <w:sz w:val="24"/>
          <w:szCs w:val="24"/>
        </w:rPr>
        <w:t>standardised</w:t>
      </w:r>
      <w:proofErr w:type="spellEnd"/>
      <w:r w:rsidRPr="003B4299">
        <w:rPr>
          <w:rFonts w:ascii="Arial" w:hAnsi="Arial" w:cs="Arial"/>
          <w:sz w:val="24"/>
          <w:szCs w:val="24"/>
        </w:rPr>
        <w:t xml:space="preserve"> room designs, branded linen and cleanliness standards, which helps in supporting tangibility and reliability. Regular preparedness is maintained by room schedules and inspections, whereas the responsiveness is supported by coordination with front-office teams. The reinforcement of assurance is achieved by offering training to the staff on hygiene, safety and the brand standard and empathy is expressed by treating the guests with respect to their privacy and individual needs. The emphasis on cleanliness and comfort can be explained by the Hierarchy developed by Maslow as a need that allows achieving a satisfaction and trust. Expectation-Confirmation Theory is echoed when the uniform maintenance of housekeeping performance assures the anticipations of guests and promotes good service experience.</w:t>
      </w:r>
    </w:p>
    <w:p w14:paraId="44EA33C7" w14:textId="77777777" w:rsidR="00094D07" w:rsidRPr="003B4299" w:rsidRDefault="00094D07" w:rsidP="0030618B">
      <w:pPr>
        <w:pStyle w:val="Heading2"/>
        <w:spacing w:line="360" w:lineRule="auto"/>
        <w:rPr>
          <w:rFonts w:ascii="Arial" w:hAnsi="Arial" w:cs="Arial"/>
          <w:color w:val="auto"/>
          <w:sz w:val="24"/>
          <w:szCs w:val="24"/>
        </w:rPr>
      </w:pPr>
      <w:bookmarkStart w:id="14" w:name="_Toc222956916"/>
      <w:r w:rsidRPr="003B4299">
        <w:rPr>
          <w:rFonts w:ascii="Arial" w:hAnsi="Arial" w:cs="Arial"/>
          <w:color w:val="auto"/>
          <w:sz w:val="24"/>
          <w:szCs w:val="24"/>
        </w:rPr>
        <w:t>The Role of the Housekeeping Department</w:t>
      </w:r>
      <w:bookmarkEnd w:id="14"/>
    </w:p>
    <w:p w14:paraId="67D13E38" w14:textId="68D63B9E" w:rsidR="00094D07" w:rsidRPr="003B4299" w:rsidRDefault="00094D07" w:rsidP="0030618B">
      <w:pPr>
        <w:spacing w:line="360" w:lineRule="auto"/>
        <w:jc w:val="both"/>
        <w:rPr>
          <w:rFonts w:ascii="Arial" w:eastAsia="Times New Roman" w:hAnsi="Arial" w:cs="Arial"/>
          <w:sz w:val="24"/>
          <w:szCs w:val="24"/>
        </w:rPr>
      </w:pPr>
      <w:r w:rsidRPr="003B4299">
        <w:rPr>
          <w:rFonts w:ascii="Arial" w:hAnsi="Arial" w:cs="Arial"/>
          <w:sz w:val="24"/>
          <w:szCs w:val="24"/>
        </w:rPr>
        <w:t xml:space="preserve">The housekeeping department has a key role in the running of hotels by ensuring that the rooms are kept in the standards, clean and the physical conditions of the areas occupied </w:t>
      </w:r>
      <w:r w:rsidRPr="003B4299">
        <w:rPr>
          <w:rFonts w:ascii="Arial" w:hAnsi="Arial" w:cs="Arial"/>
          <w:sz w:val="24"/>
          <w:szCs w:val="24"/>
        </w:rPr>
        <w:lastRenderedPageBreak/>
        <w:t>by people</w:t>
      </w:r>
      <w:r w:rsidR="007F5A62" w:rsidRPr="003B4299">
        <w:rPr>
          <w:rFonts w:ascii="Arial" w:hAnsi="Arial" w:cs="Arial"/>
          <w:sz w:val="24"/>
          <w:szCs w:val="24"/>
        </w:rPr>
        <w:t xml:space="preserve"> </w:t>
      </w:r>
      <w:r w:rsidR="007F5A62" w:rsidRPr="003B4299">
        <w:rPr>
          <w:rFonts w:ascii="Arial" w:eastAsia="Times New Roman" w:hAnsi="Arial" w:cs="Arial"/>
          <w:sz w:val="24"/>
          <w:szCs w:val="24"/>
        </w:rPr>
        <w:t>(</w:t>
      </w:r>
      <w:proofErr w:type="spellStart"/>
      <w:r w:rsidR="007F5A62" w:rsidRPr="003B4299">
        <w:rPr>
          <w:rFonts w:ascii="Arial" w:eastAsia="Times New Roman" w:hAnsi="Arial" w:cs="Arial"/>
          <w:sz w:val="24"/>
          <w:szCs w:val="24"/>
        </w:rPr>
        <w:t>Jokiperä</w:t>
      </w:r>
      <w:proofErr w:type="spellEnd"/>
      <w:r w:rsidR="007F5A62" w:rsidRPr="003B4299">
        <w:rPr>
          <w:rFonts w:ascii="Arial" w:eastAsia="Times New Roman" w:hAnsi="Arial" w:cs="Arial"/>
          <w:sz w:val="24"/>
          <w:szCs w:val="24"/>
        </w:rPr>
        <w:t>, 2025)</w:t>
      </w:r>
      <w:r w:rsidRPr="003B4299">
        <w:rPr>
          <w:rFonts w:ascii="Arial" w:hAnsi="Arial" w:cs="Arial"/>
          <w:sz w:val="24"/>
          <w:szCs w:val="24"/>
        </w:rPr>
        <w:t>. Its duties are to clean rooms, maintain their linen, hygiene, and inspections</w:t>
      </w:r>
      <w:r w:rsidR="00E06B5B" w:rsidRPr="003B4299">
        <w:rPr>
          <w:rFonts w:ascii="Arial" w:hAnsi="Arial" w:cs="Arial"/>
          <w:sz w:val="24"/>
          <w:szCs w:val="24"/>
        </w:rPr>
        <w:t xml:space="preserve"> </w:t>
      </w:r>
      <w:r w:rsidR="009443D6" w:rsidRPr="003B4299">
        <w:rPr>
          <w:rFonts w:ascii="Arial" w:eastAsia="Times New Roman" w:hAnsi="Arial" w:cs="Arial"/>
          <w:sz w:val="24"/>
          <w:szCs w:val="24"/>
        </w:rPr>
        <w:t>(Andi, 2023</w:t>
      </w:r>
      <w:r w:rsidR="00E06B5B" w:rsidRPr="003B4299">
        <w:rPr>
          <w:rFonts w:ascii="Arial" w:eastAsia="Times New Roman" w:hAnsi="Arial" w:cs="Arial"/>
          <w:sz w:val="24"/>
          <w:szCs w:val="24"/>
        </w:rPr>
        <w:t>)</w:t>
      </w:r>
      <w:r w:rsidRPr="003B4299">
        <w:rPr>
          <w:rFonts w:ascii="Arial" w:hAnsi="Arial" w:cs="Arial"/>
          <w:sz w:val="24"/>
          <w:szCs w:val="24"/>
        </w:rPr>
        <w:t>. Even though housekeeping workers have to work behind the scenes, their efforts directly influence the comfort of guests, their safety, and their understanding of quality</w:t>
      </w:r>
      <w:r w:rsidR="00A025AB" w:rsidRPr="003B4299">
        <w:rPr>
          <w:rFonts w:ascii="Arial" w:hAnsi="Arial" w:cs="Arial"/>
          <w:sz w:val="24"/>
          <w:szCs w:val="24"/>
        </w:rPr>
        <w:t xml:space="preserve"> </w:t>
      </w:r>
      <w:r w:rsidR="00A025AB" w:rsidRPr="003B4299">
        <w:rPr>
          <w:rFonts w:ascii="Arial" w:eastAsia="Times New Roman" w:hAnsi="Arial" w:cs="Arial"/>
          <w:sz w:val="24"/>
          <w:szCs w:val="24"/>
        </w:rPr>
        <w:t>(Nimri et al., 2020)</w:t>
      </w:r>
      <w:r w:rsidRPr="003B4299">
        <w:rPr>
          <w:rFonts w:ascii="Arial" w:hAnsi="Arial" w:cs="Arial"/>
          <w:sz w:val="24"/>
          <w:szCs w:val="24"/>
        </w:rPr>
        <w:t>. The issue of housekeeping is also closely interconnected with the efficiency of operations since the preparation of rooms affects the check-in procedures and the satisfaction of the guests</w:t>
      </w:r>
      <w:r w:rsidR="007F5A62" w:rsidRPr="003B4299">
        <w:rPr>
          <w:rFonts w:ascii="Arial" w:hAnsi="Arial" w:cs="Arial"/>
          <w:sz w:val="24"/>
          <w:szCs w:val="24"/>
        </w:rPr>
        <w:t xml:space="preserve"> </w:t>
      </w:r>
      <w:r w:rsidR="007F5A62" w:rsidRPr="003B4299">
        <w:rPr>
          <w:rFonts w:ascii="Arial" w:eastAsia="Times New Roman" w:hAnsi="Arial" w:cs="Arial"/>
          <w:sz w:val="24"/>
          <w:szCs w:val="24"/>
        </w:rPr>
        <w:t>(Rana and Meena, 2025)</w:t>
      </w:r>
      <w:r w:rsidRPr="003B4299">
        <w:rPr>
          <w:rFonts w:ascii="Arial" w:hAnsi="Arial" w:cs="Arial"/>
          <w:sz w:val="24"/>
          <w:szCs w:val="24"/>
        </w:rPr>
        <w:t>. Strategic value of the department is that having inefficient operations in housekeeping may result in delays, complaints, and negative reviews</w:t>
      </w:r>
      <w:r w:rsidR="00E06B5B" w:rsidRPr="003B4299">
        <w:rPr>
          <w:rFonts w:ascii="Arial" w:hAnsi="Arial" w:cs="Arial"/>
          <w:sz w:val="24"/>
          <w:szCs w:val="24"/>
        </w:rPr>
        <w:t xml:space="preserve"> </w:t>
      </w:r>
      <w:r w:rsidR="00E06B5B" w:rsidRPr="003B4299">
        <w:rPr>
          <w:rFonts w:ascii="Arial" w:eastAsia="Times New Roman" w:hAnsi="Arial" w:cs="Arial"/>
          <w:sz w:val="24"/>
          <w:szCs w:val="24"/>
        </w:rPr>
        <w:t>(Kalsi et al., 2025)</w:t>
      </w:r>
      <w:r w:rsidRPr="003B4299">
        <w:rPr>
          <w:rFonts w:ascii="Arial" w:hAnsi="Arial" w:cs="Arial"/>
          <w:sz w:val="24"/>
          <w:szCs w:val="24"/>
        </w:rPr>
        <w:t xml:space="preserve">. Nevertheless, housekeeping has not been perceived as an addition to the management of </w:t>
      </w:r>
      <w:r w:rsidR="00E11F6E" w:rsidRPr="003B4299">
        <w:rPr>
          <w:rFonts w:ascii="Arial" w:hAnsi="Arial" w:cs="Arial"/>
          <w:sz w:val="24"/>
          <w:szCs w:val="24"/>
        </w:rPr>
        <w:t>guest</w:t>
      </w:r>
      <w:r w:rsidRPr="003B4299">
        <w:rPr>
          <w:rFonts w:ascii="Arial" w:hAnsi="Arial" w:cs="Arial"/>
          <w:sz w:val="24"/>
          <w:szCs w:val="24"/>
        </w:rPr>
        <w:t xml:space="preserve"> experience, but instead as a support activity, which has led to the lack of attention in the academic community as compared to the front office or food and beverage services.</w:t>
      </w:r>
    </w:p>
    <w:p w14:paraId="614CDDE2" w14:textId="77777777" w:rsidR="00094D07" w:rsidRPr="003B4299" w:rsidRDefault="00094D07" w:rsidP="0030618B">
      <w:pPr>
        <w:pStyle w:val="Heading2"/>
        <w:spacing w:line="360" w:lineRule="auto"/>
        <w:jc w:val="both"/>
        <w:rPr>
          <w:rFonts w:ascii="Arial" w:hAnsi="Arial" w:cs="Arial"/>
          <w:color w:val="auto"/>
          <w:sz w:val="24"/>
          <w:szCs w:val="24"/>
        </w:rPr>
      </w:pPr>
      <w:bookmarkStart w:id="15" w:name="_Toc222956917"/>
      <w:r w:rsidRPr="003B4299">
        <w:rPr>
          <w:rFonts w:ascii="Arial" w:hAnsi="Arial" w:cs="Arial"/>
          <w:color w:val="auto"/>
          <w:sz w:val="24"/>
          <w:szCs w:val="24"/>
        </w:rPr>
        <w:t>Housekeeping and Guest Satisfaction</w:t>
      </w:r>
      <w:bookmarkEnd w:id="15"/>
    </w:p>
    <w:p w14:paraId="5CE90463" w14:textId="6045B6B5" w:rsidR="00094D07" w:rsidRPr="003B4299" w:rsidRDefault="00094D07" w:rsidP="0030618B">
      <w:pPr>
        <w:spacing w:line="360" w:lineRule="auto"/>
        <w:jc w:val="both"/>
        <w:rPr>
          <w:rFonts w:ascii="Arial" w:eastAsia="Times New Roman" w:hAnsi="Arial" w:cs="Arial"/>
          <w:sz w:val="24"/>
          <w:szCs w:val="24"/>
        </w:rPr>
      </w:pPr>
      <w:r w:rsidRPr="003B4299">
        <w:rPr>
          <w:rFonts w:ascii="Arial" w:hAnsi="Arial" w:cs="Arial"/>
          <w:sz w:val="24"/>
          <w:szCs w:val="24"/>
        </w:rPr>
        <w:t>Cleanliness is constantly rated among the strongest variables that impact guest satisfaction</w:t>
      </w:r>
      <w:r w:rsidR="007F5A62" w:rsidRPr="003B4299">
        <w:rPr>
          <w:rFonts w:ascii="Arial" w:hAnsi="Arial" w:cs="Arial"/>
          <w:sz w:val="24"/>
          <w:szCs w:val="24"/>
        </w:rPr>
        <w:t xml:space="preserve"> </w:t>
      </w:r>
      <w:r w:rsidR="007F5A62" w:rsidRPr="003B4299">
        <w:rPr>
          <w:rFonts w:ascii="Arial" w:eastAsia="Times New Roman" w:hAnsi="Arial" w:cs="Arial"/>
          <w:sz w:val="24"/>
          <w:szCs w:val="24"/>
        </w:rPr>
        <w:t>(Athanasopoulou, et al., 2023)</w:t>
      </w:r>
      <w:r w:rsidRPr="003B4299">
        <w:rPr>
          <w:rFonts w:ascii="Arial" w:hAnsi="Arial" w:cs="Arial"/>
          <w:sz w:val="24"/>
          <w:szCs w:val="24"/>
        </w:rPr>
        <w:t xml:space="preserve">. Researchers have shown that room cleanliness is usually equated with a general hotel quality, professionalism, and value-judgment by the guests. </w:t>
      </w:r>
      <w:r w:rsidR="00E02324" w:rsidRPr="003B4299">
        <w:rPr>
          <w:rFonts w:ascii="Arial" w:hAnsi="Arial" w:cs="Arial"/>
          <w:sz w:val="24"/>
          <w:szCs w:val="24"/>
        </w:rPr>
        <w:t xml:space="preserve">(Abrudan et al., 2020). </w:t>
      </w:r>
      <w:r w:rsidRPr="003B4299">
        <w:rPr>
          <w:rFonts w:ascii="Arial" w:hAnsi="Arial" w:cs="Arial"/>
          <w:sz w:val="24"/>
          <w:szCs w:val="24"/>
        </w:rPr>
        <w:t>Emotional responses (including comfort and trust) are other critical positive guest experiences that are also affected by housekeeping performance</w:t>
      </w:r>
      <w:r w:rsidR="00EE34B0" w:rsidRPr="003B4299">
        <w:rPr>
          <w:rFonts w:ascii="Arial" w:hAnsi="Arial" w:cs="Arial"/>
          <w:sz w:val="24"/>
          <w:szCs w:val="24"/>
        </w:rPr>
        <w:t xml:space="preserve"> </w:t>
      </w:r>
      <w:r w:rsidR="009443D6" w:rsidRPr="003B4299">
        <w:rPr>
          <w:rFonts w:ascii="Arial" w:eastAsia="Times New Roman" w:hAnsi="Arial" w:cs="Arial"/>
          <w:sz w:val="24"/>
          <w:szCs w:val="24"/>
        </w:rPr>
        <w:t>(Park, 2024)</w:t>
      </w:r>
      <w:r w:rsidRPr="003B4299">
        <w:rPr>
          <w:rFonts w:ascii="Arial" w:hAnsi="Arial" w:cs="Arial"/>
          <w:sz w:val="24"/>
          <w:szCs w:val="24"/>
        </w:rPr>
        <w:t>. The significance of housekeeping has been magnified in the environment of growing expectations of guests and growing sensitivity to hygiene conditions in the wake of the COVID-19 p</w:t>
      </w:r>
      <w:r w:rsidR="00516690" w:rsidRPr="003B4299">
        <w:rPr>
          <w:rFonts w:ascii="Arial" w:hAnsi="Arial" w:cs="Arial"/>
          <w:sz w:val="24"/>
          <w:szCs w:val="24"/>
        </w:rPr>
        <w:t>andemic.</w:t>
      </w:r>
    </w:p>
    <w:p w14:paraId="725A2945" w14:textId="77777777" w:rsidR="00094D07" w:rsidRPr="003B4299" w:rsidRDefault="00094D07" w:rsidP="0030618B">
      <w:pPr>
        <w:pStyle w:val="Heading2"/>
        <w:spacing w:line="360" w:lineRule="auto"/>
        <w:jc w:val="both"/>
        <w:rPr>
          <w:rFonts w:ascii="Arial" w:hAnsi="Arial" w:cs="Arial"/>
          <w:color w:val="auto"/>
          <w:sz w:val="24"/>
          <w:szCs w:val="24"/>
        </w:rPr>
      </w:pPr>
      <w:bookmarkStart w:id="16" w:name="_Toc222956918"/>
      <w:r w:rsidRPr="003B4299">
        <w:rPr>
          <w:rFonts w:ascii="Arial" w:hAnsi="Arial" w:cs="Arial"/>
          <w:color w:val="auto"/>
          <w:sz w:val="24"/>
          <w:szCs w:val="24"/>
        </w:rPr>
        <w:t>Operational Challenges in Housekeeping Departments</w:t>
      </w:r>
      <w:bookmarkEnd w:id="16"/>
    </w:p>
    <w:p w14:paraId="07EE3E12" w14:textId="2D3E43F1" w:rsidR="00094D07" w:rsidRPr="003B4299" w:rsidRDefault="00094D07" w:rsidP="0030618B">
      <w:pPr>
        <w:spacing w:line="360" w:lineRule="auto"/>
        <w:jc w:val="both"/>
        <w:rPr>
          <w:rFonts w:ascii="Arial" w:eastAsia="Times New Roman" w:hAnsi="Arial" w:cs="Arial"/>
          <w:sz w:val="24"/>
          <w:szCs w:val="24"/>
        </w:rPr>
      </w:pPr>
      <w:r w:rsidRPr="003B4299">
        <w:rPr>
          <w:rFonts w:ascii="Arial" w:hAnsi="Arial" w:cs="Arial"/>
          <w:sz w:val="24"/>
          <w:szCs w:val="24"/>
        </w:rPr>
        <w:t>The housekeeping departments are often confronted with issues of operations, which impact the delivery of the services</w:t>
      </w:r>
      <w:r w:rsidR="00BC0A5F" w:rsidRPr="003B4299">
        <w:rPr>
          <w:rFonts w:ascii="Arial" w:hAnsi="Arial" w:cs="Arial"/>
          <w:sz w:val="24"/>
          <w:szCs w:val="24"/>
        </w:rPr>
        <w:t xml:space="preserve"> </w:t>
      </w:r>
      <w:r w:rsidR="00BC0A5F" w:rsidRPr="003B4299">
        <w:rPr>
          <w:rFonts w:ascii="Arial" w:eastAsia="Times New Roman" w:hAnsi="Arial" w:cs="Arial"/>
          <w:sz w:val="24"/>
          <w:szCs w:val="24"/>
        </w:rPr>
        <w:t>(</w:t>
      </w:r>
      <w:proofErr w:type="spellStart"/>
      <w:r w:rsidR="00BC0A5F" w:rsidRPr="003B4299">
        <w:rPr>
          <w:rFonts w:ascii="Arial" w:eastAsia="Times New Roman" w:hAnsi="Arial" w:cs="Arial"/>
          <w:sz w:val="24"/>
          <w:szCs w:val="24"/>
        </w:rPr>
        <w:t>Ginthotavidana</w:t>
      </w:r>
      <w:proofErr w:type="spellEnd"/>
      <w:r w:rsidR="00BC0A5F" w:rsidRPr="003B4299">
        <w:rPr>
          <w:rFonts w:ascii="Arial" w:eastAsia="Times New Roman" w:hAnsi="Arial" w:cs="Arial"/>
          <w:sz w:val="24"/>
          <w:szCs w:val="24"/>
        </w:rPr>
        <w:t xml:space="preserve"> and </w:t>
      </w:r>
      <w:proofErr w:type="spellStart"/>
      <w:r w:rsidR="00BC0A5F" w:rsidRPr="003B4299">
        <w:rPr>
          <w:rFonts w:ascii="Arial" w:eastAsia="Times New Roman" w:hAnsi="Arial" w:cs="Arial"/>
          <w:sz w:val="24"/>
          <w:szCs w:val="24"/>
        </w:rPr>
        <w:t>Waidyasekara</w:t>
      </w:r>
      <w:proofErr w:type="spellEnd"/>
      <w:r w:rsidR="00BC0A5F" w:rsidRPr="003B4299">
        <w:rPr>
          <w:rFonts w:ascii="Arial" w:eastAsia="Times New Roman" w:hAnsi="Arial" w:cs="Arial"/>
          <w:sz w:val="24"/>
          <w:szCs w:val="24"/>
        </w:rPr>
        <w:t>, 2021b)</w:t>
      </w:r>
      <w:r w:rsidRPr="003B4299">
        <w:rPr>
          <w:rFonts w:ascii="Arial" w:hAnsi="Arial" w:cs="Arial"/>
          <w:sz w:val="24"/>
          <w:szCs w:val="24"/>
        </w:rPr>
        <w:t>. Among the problems that are common are staffing shortages, high staff turnover, time constraint and workloads</w:t>
      </w:r>
      <w:r w:rsidR="00CC4A18" w:rsidRPr="003B4299">
        <w:rPr>
          <w:rFonts w:ascii="Arial" w:hAnsi="Arial" w:cs="Arial"/>
          <w:sz w:val="24"/>
          <w:szCs w:val="24"/>
        </w:rPr>
        <w:t xml:space="preserve"> </w:t>
      </w:r>
      <w:r w:rsidR="00CC4A18" w:rsidRPr="003B4299">
        <w:rPr>
          <w:rFonts w:ascii="Arial" w:eastAsia="Times New Roman" w:hAnsi="Arial" w:cs="Arial"/>
          <w:sz w:val="24"/>
          <w:szCs w:val="24"/>
        </w:rPr>
        <w:t xml:space="preserve">(Shamsi and </w:t>
      </w:r>
      <w:proofErr w:type="spellStart"/>
      <w:r w:rsidR="00CC4A18" w:rsidRPr="003B4299">
        <w:rPr>
          <w:rFonts w:ascii="Arial" w:eastAsia="Times New Roman" w:hAnsi="Arial" w:cs="Arial"/>
          <w:sz w:val="24"/>
          <w:szCs w:val="24"/>
        </w:rPr>
        <w:t>Peyravi</w:t>
      </w:r>
      <w:proofErr w:type="spellEnd"/>
      <w:r w:rsidR="00CC4A18" w:rsidRPr="003B4299">
        <w:rPr>
          <w:rFonts w:ascii="Arial" w:eastAsia="Times New Roman" w:hAnsi="Arial" w:cs="Arial"/>
          <w:sz w:val="24"/>
          <w:szCs w:val="24"/>
        </w:rPr>
        <w:t>, 2020)</w:t>
      </w:r>
      <w:r w:rsidRPr="003B4299">
        <w:rPr>
          <w:rFonts w:ascii="Arial" w:hAnsi="Arial" w:cs="Arial"/>
          <w:sz w:val="24"/>
          <w:szCs w:val="24"/>
        </w:rPr>
        <w:t>. These difficulties can help to decrease uniformity in the level of service and enhance the risk of making mistakes</w:t>
      </w:r>
      <w:r w:rsidR="00BC0A5F" w:rsidRPr="003B4299">
        <w:rPr>
          <w:rFonts w:ascii="Arial" w:hAnsi="Arial" w:cs="Arial"/>
          <w:sz w:val="24"/>
          <w:szCs w:val="24"/>
        </w:rPr>
        <w:t xml:space="preserve"> </w:t>
      </w:r>
      <w:r w:rsidR="00BC0A5F" w:rsidRPr="003B4299">
        <w:rPr>
          <w:rFonts w:ascii="Arial" w:eastAsia="Times New Roman" w:hAnsi="Arial" w:cs="Arial"/>
          <w:sz w:val="24"/>
          <w:szCs w:val="24"/>
        </w:rPr>
        <w:t>(Idowu et al., 2024)</w:t>
      </w:r>
      <w:r w:rsidRPr="003B4299">
        <w:rPr>
          <w:rFonts w:ascii="Arial" w:hAnsi="Arial" w:cs="Arial"/>
          <w:sz w:val="24"/>
          <w:szCs w:val="24"/>
        </w:rPr>
        <w:t>. These challenges may also be further compounded by resource constraint in mid-scale hotels, and it may be hard to create a balance between cost efficiency and service excellence</w:t>
      </w:r>
      <w:r w:rsidR="00E06B5B" w:rsidRPr="003B4299">
        <w:rPr>
          <w:rFonts w:ascii="Arial" w:hAnsi="Arial" w:cs="Arial"/>
          <w:sz w:val="24"/>
          <w:szCs w:val="24"/>
        </w:rPr>
        <w:t xml:space="preserve"> </w:t>
      </w:r>
      <w:r w:rsidR="00E06B5B" w:rsidRPr="003B4299">
        <w:rPr>
          <w:rFonts w:ascii="Arial" w:eastAsia="Times New Roman" w:hAnsi="Arial" w:cs="Arial"/>
          <w:sz w:val="24"/>
          <w:szCs w:val="24"/>
        </w:rPr>
        <w:t>(Kim et al., 2021)</w:t>
      </w:r>
      <w:r w:rsidRPr="003B4299">
        <w:rPr>
          <w:rFonts w:ascii="Arial" w:hAnsi="Arial" w:cs="Arial"/>
          <w:sz w:val="24"/>
          <w:szCs w:val="24"/>
        </w:rPr>
        <w:t xml:space="preserve">. The knowledge of these operational challenges helps </w:t>
      </w:r>
      <w:r w:rsidRPr="003B4299">
        <w:rPr>
          <w:rFonts w:ascii="Arial" w:hAnsi="Arial" w:cs="Arial"/>
          <w:sz w:val="24"/>
          <w:szCs w:val="24"/>
        </w:rPr>
        <w:lastRenderedPageBreak/>
        <w:t>assess the role that housekeeping departments can fulfil in achieving positive guest experiences and finds areas where the manager should step in.</w:t>
      </w:r>
      <w:r w:rsidR="000256A9" w:rsidRPr="003B4299">
        <w:rPr>
          <w:rFonts w:ascii="Arial" w:hAnsi="Arial" w:cs="Arial"/>
          <w:sz w:val="24"/>
          <w:szCs w:val="24"/>
        </w:rPr>
        <w:t xml:space="preserve"> </w:t>
      </w:r>
    </w:p>
    <w:p w14:paraId="5E9D0EC4" w14:textId="68D8AD0F" w:rsidR="005D7204" w:rsidRPr="003B4299" w:rsidRDefault="005D7204" w:rsidP="0030618B">
      <w:pPr>
        <w:pStyle w:val="Heading2"/>
        <w:spacing w:line="360" w:lineRule="auto"/>
        <w:jc w:val="both"/>
        <w:rPr>
          <w:rFonts w:ascii="Arial" w:eastAsia="Times New Roman" w:hAnsi="Arial" w:cs="Arial"/>
          <w:color w:val="auto"/>
          <w:sz w:val="24"/>
          <w:szCs w:val="24"/>
        </w:rPr>
      </w:pPr>
      <w:bookmarkStart w:id="17" w:name="_Toc222956919"/>
      <w:r w:rsidRPr="003B4299">
        <w:rPr>
          <w:rFonts w:ascii="Arial" w:eastAsia="Times New Roman" w:hAnsi="Arial" w:cs="Arial"/>
          <w:color w:val="auto"/>
          <w:sz w:val="24"/>
          <w:szCs w:val="24"/>
        </w:rPr>
        <w:t>Housekeeping Training and Service Performance on Employees.</w:t>
      </w:r>
      <w:bookmarkEnd w:id="17"/>
    </w:p>
    <w:p w14:paraId="6761C355" w14:textId="69EB0B6C" w:rsidR="00F71A7A" w:rsidRPr="003B4299" w:rsidRDefault="00F71A7A" w:rsidP="00F71A7A">
      <w:pPr>
        <w:spacing w:before="100" w:beforeAutospacing="1" w:after="100" w:afterAutospacing="1" w:line="360" w:lineRule="auto"/>
        <w:jc w:val="both"/>
        <w:rPr>
          <w:rFonts w:ascii="Arial" w:eastAsia="Times New Roman" w:hAnsi="Arial" w:cs="Arial"/>
          <w:sz w:val="24"/>
          <w:szCs w:val="24"/>
        </w:rPr>
      </w:pPr>
      <w:r w:rsidRPr="003B4299">
        <w:rPr>
          <w:rFonts w:ascii="Arial" w:eastAsia="Times New Roman" w:hAnsi="Arial" w:cs="Arial"/>
          <w:sz w:val="24"/>
          <w:szCs w:val="24"/>
        </w:rPr>
        <w:t>The quality of housekeeping services relies heavily on employee training and professional development (Fabio et al., 2024). Effective training enhances technical cleaning skills, hygiene knowledge, time management, and understanding of guest expectations (</w:t>
      </w:r>
      <w:proofErr w:type="spellStart"/>
      <w:r w:rsidRPr="003B4299">
        <w:rPr>
          <w:rFonts w:ascii="Arial" w:eastAsia="Times New Roman" w:hAnsi="Arial" w:cs="Arial"/>
          <w:sz w:val="24"/>
          <w:szCs w:val="24"/>
        </w:rPr>
        <w:t>Tavitiyaman</w:t>
      </w:r>
      <w:proofErr w:type="spellEnd"/>
      <w:r w:rsidRPr="003B4299">
        <w:rPr>
          <w:rFonts w:ascii="Arial" w:eastAsia="Times New Roman" w:hAnsi="Arial" w:cs="Arial"/>
          <w:sz w:val="24"/>
          <w:szCs w:val="24"/>
        </w:rPr>
        <w:t xml:space="preserve"> et al., 2021). Trained staff provide more consistent and reliable services, reducing errors and improving operational efficiency (Dileep et al., 2023). Training also boosts confidence and motivation, positively affecting guest interactions (El-Said, Al Hajri and Smith, 2020). </w:t>
      </w:r>
      <w:proofErr w:type="spellStart"/>
      <w:r w:rsidRPr="003B4299">
        <w:rPr>
          <w:rFonts w:ascii="Arial" w:eastAsia="Times New Roman" w:hAnsi="Arial" w:cs="Arial"/>
          <w:sz w:val="24"/>
          <w:szCs w:val="24"/>
        </w:rPr>
        <w:t>Organised</w:t>
      </w:r>
      <w:proofErr w:type="spellEnd"/>
      <w:r w:rsidRPr="003B4299">
        <w:rPr>
          <w:rFonts w:ascii="Arial" w:eastAsia="Times New Roman" w:hAnsi="Arial" w:cs="Arial"/>
          <w:sz w:val="24"/>
          <w:szCs w:val="24"/>
        </w:rPr>
        <w:t xml:space="preserve"> training, along with performance monitoring and appraisals, strengthens service consistency and aligns operations with brand standards (Lu and Currie, 2026; Schoeman and </w:t>
      </w:r>
      <w:proofErr w:type="spellStart"/>
      <w:r w:rsidRPr="003B4299">
        <w:rPr>
          <w:rFonts w:ascii="Arial" w:eastAsia="Times New Roman" w:hAnsi="Arial" w:cs="Arial"/>
          <w:sz w:val="24"/>
          <w:szCs w:val="24"/>
        </w:rPr>
        <w:t>Chakwizira</w:t>
      </w:r>
      <w:proofErr w:type="spellEnd"/>
      <w:r w:rsidRPr="003B4299">
        <w:rPr>
          <w:rFonts w:ascii="Arial" w:eastAsia="Times New Roman" w:hAnsi="Arial" w:cs="Arial"/>
          <w:sz w:val="24"/>
          <w:szCs w:val="24"/>
        </w:rPr>
        <w:t>, 2023). Investing in staff development improves housekeeping performance, resolves operational challenges, and enhances guest satisfaction, contributing to long-term competitiveness in the hospitality sector (Santa et al., 2023). These practices are particularly relevant at Mercure Birmingham West Hotel, where housekeeping policies, training programs, and operational constraints directly impact service delivery and guest experience.</w:t>
      </w:r>
    </w:p>
    <w:p w14:paraId="59CFF1B5" w14:textId="77777777" w:rsidR="00094D07" w:rsidRPr="003B4299" w:rsidRDefault="00094D07" w:rsidP="0030618B">
      <w:pPr>
        <w:pStyle w:val="Heading2"/>
        <w:spacing w:line="360" w:lineRule="auto"/>
        <w:jc w:val="both"/>
        <w:rPr>
          <w:rFonts w:ascii="Arial" w:hAnsi="Arial" w:cs="Arial"/>
          <w:color w:val="auto"/>
          <w:sz w:val="24"/>
          <w:szCs w:val="24"/>
        </w:rPr>
      </w:pPr>
      <w:bookmarkStart w:id="18" w:name="_Toc222956920"/>
      <w:r w:rsidRPr="003B4299">
        <w:rPr>
          <w:rFonts w:ascii="Arial" w:hAnsi="Arial" w:cs="Arial"/>
          <w:color w:val="auto"/>
          <w:sz w:val="24"/>
          <w:szCs w:val="24"/>
        </w:rPr>
        <w:t>Research Gap</w:t>
      </w:r>
      <w:bookmarkEnd w:id="18"/>
    </w:p>
    <w:p w14:paraId="19789D4D" w14:textId="2C357139" w:rsidR="00094D07" w:rsidRPr="003B4299" w:rsidRDefault="00094D07" w:rsidP="0030618B">
      <w:pPr>
        <w:spacing w:line="360" w:lineRule="auto"/>
        <w:jc w:val="both"/>
        <w:rPr>
          <w:rFonts w:ascii="Arial" w:hAnsi="Arial" w:cs="Arial"/>
          <w:sz w:val="24"/>
          <w:szCs w:val="24"/>
        </w:rPr>
      </w:pPr>
      <w:r w:rsidRPr="003B4299">
        <w:rPr>
          <w:rFonts w:ascii="Arial" w:hAnsi="Arial" w:cs="Arial"/>
          <w:sz w:val="24"/>
          <w:szCs w:val="24"/>
        </w:rPr>
        <w:t xml:space="preserve">Although a lot of research has been done on the guest experience and the quality of service provided in the hotel, little has been done on the </w:t>
      </w:r>
      <w:r w:rsidR="007D35B1" w:rsidRPr="003B4299">
        <w:rPr>
          <w:rFonts w:ascii="Arial" w:hAnsi="Arial" w:cs="Arial"/>
          <w:sz w:val="24"/>
          <w:szCs w:val="24"/>
        </w:rPr>
        <w:t>influence</w:t>
      </w:r>
      <w:r w:rsidRPr="003B4299">
        <w:rPr>
          <w:rFonts w:ascii="Arial" w:hAnsi="Arial" w:cs="Arial"/>
          <w:sz w:val="24"/>
          <w:szCs w:val="24"/>
        </w:rPr>
        <w:t xml:space="preserve"> of housekeeping in developing </w:t>
      </w:r>
      <w:r w:rsidR="00972C2C" w:rsidRPr="003B4299">
        <w:rPr>
          <w:rFonts w:ascii="Arial" w:hAnsi="Arial" w:cs="Arial"/>
          <w:sz w:val="24"/>
          <w:szCs w:val="24"/>
        </w:rPr>
        <w:t>guest</w:t>
      </w:r>
      <w:r w:rsidRPr="003B4299">
        <w:rPr>
          <w:rFonts w:ascii="Arial" w:hAnsi="Arial" w:cs="Arial"/>
          <w:sz w:val="24"/>
          <w:szCs w:val="24"/>
        </w:rPr>
        <w:t xml:space="preserve"> perception. The literature tends to focus on front line services and there is a knowledge gap on how housekeeping services affect the guest experience especially in the </w:t>
      </w:r>
      <w:r w:rsidR="006251F0" w:rsidRPr="003B4299">
        <w:rPr>
          <w:rFonts w:ascii="Arial" w:hAnsi="Arial" w:cs="Arial"/>
          <w:sz w:val="24"/>
          <w:szCs w:val="24"/>
        </w:rPr>
        <w:t>mid-scale</w:t>
      </w:r>
      <w:r w:rsidRPr="003B4299">
        <w:rPr>
          <w:rFonts w:ascii="Arial" w:hAnsi="Arial" w:cs="Arial"/>
          <w:sz w:val="24"/>
          <w:szCs w:val="24"/>
        </w:rPr>
        <w:t xml:space="preserve"> international brands of hotels. This research will help in filling this gap by examining housekeeping practices and issues at Mercure Birmingham West Hotel, hence making contributions to the knowledge in hospitality management both academically and practically.</w:t>
      </w:r>
    </w:p>
    <w:p w14:paraId="7D5944AC" w14:textId="3C594FE0" w:rsidR="00011007" w:rsidRPr="003B4299" w:rsidRDefault="00011007" w:rsidP="0030618B">
      <w:pPr>
        <w:spacing w:line="360" w:lineRule="auto"/>
        <w:jc w:val="both"/>
        <w:rPr>
          <w:rFonts w:ascii="Arial" w:hAnsi="Arial" w:cs="Arial"/>
          <w:sz w:val="24"/>
          <w:szCs w:val="24"/>
        </w:rPr>
      </w:pPr>
      <w:r w:rsidRPr="003B4299">
        <w:rPr>
          <w:rFonts w:ascii="Arial" w:hAnsi="Arial" w:cs="Arial"/>
          <w:sz w:val="24"/>
          <w:szCs w:val="24"/>
        </w:rPr>
        <w:br w:type="page"/>
      </w:r>
    </w:p>
    <w:p w14:paraId="43373FB4" w14:textId="77777777" w:rsidR="00094D07" w:rsidRPr="003B4299" w:rsidRDefault="00094D07" w:rsidP="0030618B">
      <w:pPr>
        <w:pStyle w:val="Heading1"/>
        <w:spacing w:line="360" w:lineRule="auto"/>
        <w:jc w:val="both"/>
        <w:rPr>
          <w:rFonts w:ascii="Arial" w:eastAsia="Times New Roman" w:hAnsi="Arial" w:cs="Arial"/>
          <w:color w:val="auto"/>
          <w:sz w:val="24"/>
          <w:szCs w:val="24"/>
        </w:rPr>
      </w:pPr>
      <w:bookmarkStart w:id="19" w:name="_Toc222956921"/>
      <w:r w:rsidRPr="003B4299">
        <w:rPr>
          <w:rFonts w:ascii="Arial" w:eastAsia="Times New Roman" w:hAnsi="Arial" w:cs="Arial"/>
          <w:color w:val="auto"/>
          <w:sz w:val="24"/>
          <w:szCs w:val="24"/>
        </w:rPr>
        <w:lastRenderedPageBreak/>
        <w:t>Chapter 3: Methodology</w:t>
      </w:r>
      <w:bookmarkEnd w:id="19"/>
    </w:p>
    <w:p w14:paraId="21404199" w14:textId="77777777" w:rsidR="00094D07" w:rsidRPr="003B4299" w:rsidRDefault="00094D07" w:rsidP="0030618B">
      <w:pPr>
        <w:pStyle w:val="Heading2"/>
        <w:spacing w:line="360" w:lineRule="auto"/>
        <w:jc w:val="both"/>
        <w:rPr>
          <w:rFonts w:ascii="Arial" w:hAnsi="Arial" w:cs="Arial"/>
          <w:color w:val="auto"/>
          <w:sz w:val="24"/>
          <w:szCs w:val="24"/>
        </w:rPr>
      </w:pPr>
      <w:bookmarkStart w:id="20" w:name="_Toc222956922"/>
      <w:r w:rsidRPr="003B4299">
        <w:rPr>
          <w:rFonts w:ascii="Arial" w:hAnsi="Arial" w:cs="Arial"/>
          <w:color w:val="auto"/>
          <w:sz w:val="24"/>
          <w:szCs w:val="24"/>
        </w:rPr>
        <w:t>Research Philosophy</w:t>
      </w:r>
      <w:bookmarkEnd w:id="20"/>
    </w:p>
    <w:p w14:paraId="39216087" w14:textId="1C6BA731" w:rsidR="00094D07" w:rsidRPr="003B4299" w:rsidRDefault="00094D07" w:rsidP="0030618B">
      <w:pPr>
        <w:spacing w:line="360" w:lineRule="auto"/>
        <w:jc w:val="both"/>
        <w:rPr>
          <w:rFonts w:ascii="Arial" w:eastAsia="Times New Roman" w:hAnsi="Arial" w:cs="Arial"/>
          <w:sz w:val="24"/>
          <w:szCs w:val="24"/>
        </w:rPr>
      </w:pPr>
      <w:r w:rsidRPr="003B4299">
        <w:rPr>
          <w:rFonts w:ascii="Arial" w:hAnsi="Arial" w:cs="Arial"/>
          <w:sz w:val="24"/>
          <w:szCs w:val="24"/>
        </w:rPr>
        <w:t>Research philosophy can be defined as the set of beliefs about the nature of reality and knowledge</w:t>
      </w:r>
      <w:r w:rsidR="00124E3B" w:rsidRPr="003B4299">
        <w:rPr>
          <w:rFonts w:ascii="Arial" w:hAnsi="Arial" w:cs="Arial"/>
          <w:sz w:val="24"/>
          <w:szCs w:val="24"/>
        </w:rPr>
        <w:t xml:space="preserve"> </w:t>
      </w:r>
      <w:r w:rsidR="00124E3B" w:rsidRPr="003B4299">
        <w:rPr>
          <w:rFonts w:ascii="Arial" w:eastAsia="Times New Roman" w:hAnsi="Arial" w:cs="Arial"/>
          <w:sz w:val="24"/>
          <w:szCs w:val="24"/>
        </w:rPr>
        <w:t>(Khatri, 2020)</w:t>
      </w:r>
      <w:r w:rsidRPr="003B4299">
        <w:rPr>
          <w:rFonts w:ascii="Arial" w:hAnsi="Arial" w:cs="Arial"/>
          <w:sz w:val="24"/>
          <w:szCs w:val="24"/>
        </w:rPr>
        <w:t>. The research philosophy embraced in this paper is an interpretivist philosophy</w:t>
      </w:r>
      <w:r w:rsidR="00124E3B" w:rsidRPr="003B4299">
        <w:rPr>
          <w:rFonts w:ascii="Arial" w:hAnsi="Arial" w:cs="Arial"/>
          <w:sz w:val="24"/>
          <w:szCs w:val="24"/>
        </w:rPr>
        <w:t xml:space="preserve"> </w:t>
      </w:r>
      <w:r w:rsidR="00124E3B" w:rsidRPr="003B4299">
        <w:rPr>
          <w:rFonts w:ascii="Arial" w:eastAsia="Times New Roman" w:hAnsi="Arial" w:cs="Arial"/>
          <w:sz w:val="24"/>
          <w:szCs w:val="24"/>
        </w:rPr>
        <w:t>(Pervin and Mokhtar, 2022)</w:t>
      </w:r>
      <w:r w:rsidR="00124E3B" w:rsidRPr="003B4299">
        <w:rPr>
          <w:rFonts w:ascii="Arial" w:hAnsi="Arial" w:cs="Arial"/>
          <w:sz w:val="24"/>
          <w:szCs w:val="24"/>
        </w:rPr>
        <w:t xml:space="preserve">. It </w:t>
      </w:r>
      <w:r w:rsidRPr="003B4299">
        <w:rPr>
          <w:rFonts w:ascii="Arial" w:hAnsi="Arial" w:cs="Arial"/>
          <w:sz w:val="24"/>
          <w:szCs w:val="24"/>
        </w:rPr>
        <w:t xml:space="preserve">gives emphasis on the sense making, experiences, and interpretation as opposed to quantification of data. The interpretation research philosophy is suitable to this study because the study is on the experience of guests and the quality of the services provided, which are all subjective and influenced by perceptions, reviews, and qualitative information. </w:t>
      </w:r>
      <w:r w:rsidR="00C56F4E" w:rsidRPr="003B4299">
        <w:rPr>
          <w:rFonts w:ascii="Arial" w:hAnsi="Arial" w:cs="Arial"/>
          <w:sz w:val="24"/>
          <w:szCs w:val="24"/>
        </w:rPr>
        <w:t>Philosophy</w:t>
      </w:r>
      <w:r w:rsidRPr="003B4299">
        <w:rPr>
          <w:rFonts w:ascii="Arial" w:hAnsi="Arial" w:cs="Arial"/>
          <w:sz w:val="24"/>
          <w:szCs w:val="24"/>
        </w:rPr>
        <w:t xml:space="preserve"> assists the study of the relationship between housekeeping practices and guest experience based on some of the interpretations of these practices that are available in the literature</w:t>
      </w:r>
      <w:r w:rsidR="00DE0BD4" w:rsidRPr="003B4299">
        <w:rPr>
          <w:rFonts w:ascii="Arial" w:hAnsi="Arial" w:cs="Arial"/>
          <w:sz w:val="24"/>
          <w:szCs w:val="24"/>
        </w:rPr>
        <w:t xml:space="preserve"> </w:t>
      </w:r>
      <w:r w:rsidR="00DE0BD4" w:rsidRPr="003B4299">
        <w:rPr>
          <w:rFonts w:ascii="Arial" w:eastAsia="Times New Roman" w:hAnsi="Arial" w:cs="Arial"/>
          <w:sz w:val="24"/>
          <w:szCs w:val="24"/>
        </w:rPr>
        <w:t>(Kalsi et al., 2025)</w:t>
      </w:r>
      <w:r w:rsidRPr="003B4299">
        <w:rPr>
          <w:rFonts w:ascii="Arial" w:hAnsi="Arial" w:cs="Arial"/>
          <w:sz w:val="24"/>
          <w:szCs w:val="24"/>
        </w:rPr>
        <w:t>.</w:t>
      </w:r>
      <w:r w:rsidR="001855D3" w:rsidRPr="003B4299">
        <w:rPr>
          <w:rFonts w:ascii="Arial" w:hAnsi="Arial" w:cs="Arial"/>
          <w:sz w:val="24"/>
          <w:szCs w:val="24"/>
        </w:rPr>
        <w:t xml:space="preserve"> Moreover, thematic analysis gives </w:t>
      </w:r>
      <w:r w:rsidR="00C56F4E" w:rsidRPr="003B4299">
        <w:rPr>
          <w:rFonts w:ascii="Arial" w:hAnsi="Arial" w:cs="Arial"/>
          <w:sz w:val="24"/>
          <w:szCs w:val="24"/>
        </w:rPr>
        <w:t>freedom</w:t>
      </w:r>
      <w:r w:rsidR="001855D3" w:rsidRPr="003B4299">
        <w:rPr>
          <w:rFonts w:ascii="Arial" w:hAnsi="Arial" w:cs="Arial"/>
          <w:sz w:val="24"/>
          <w:szCs w:val="24"/>
        </w:rPr>
        <w:t xml:space="preserve"> in the interpretation of qualitative information gained through the various sources like academic literature and reviews made online</w:t>
      </w:r>
      <w:r w:rsidR="00DE0BD4" w:rsidRPr="003B4299">
        <w:rPr>
          <w:rFonts w:ascii="Arial" w:hAnsi="Arial" w:cs="Arial"/>
          <w:sz w:val="24"/>
          <w:szCs w:val="24"/>
        </w:rPr>
        <w:t xml:space="preserve"> </w:t>
      </w:r>
      <w:r w:rsidR="00DE0BD4" w:rsidRPr="003B4299">
        <w:rPr>
          <w:rFonts w:ascii="Arial" w:eastAsia="Times New Roman" w:hAnsi="Arial" w:cs="Arial"/>
          <w:sz w:val="24"/>
          <w:szCs w:val="24"/>
        </w:rPr>
        <w:t>(Christou, 2022)</w:t>
      </w:r>
      <w:r w:rsidR="001855D3" w:rsidRPr="003B4299">
        <w:rPr>
          <w:rFonts w:ascii="Arial" w:hAnsi="Arial" w:cs="Arial"/>
          <w:sz w:val="24"/>
          <w:szCs w:val="24"/>
        </w:rPr>
        <w:t>. This approach helps to develop the insight of the implicit meaning, guest impressions, and working problems connected with housekeeping services</w:t>
      </w:r>
      <w:r w:rsidR="00C65896" w:rsidRPr="003B4299">
        <w:rPr>
          <w:rFonts w:ascii="Arial" w:hAnsi="Arial" w:cs="Arial"/>
          <w:sz w:val="24"/>
          <w:szCs w:val="24"/>
        </w:rPr>
        <w:t xml:space="preserve"> </w:t>
      </w:r>
      <w:r w:rsidR="00C65896" w:rsidRPr="003B4299">
        <w:rPr>
          <w:rFonts w:ascii="Arial" w:eastAsia="Times New Roman" w:hAnsi="Arial" w:cs="Arial"/>
          <w:sz w:val="24"/>
          <w:szCs w:val="24"/>
        </w:rPr>
        <w:t>(Yick et al., 2020)</w:t>
      </w:r>
      <w:r w:rsidR="001855D3" w:rsidRPr="003B4299">
        <w:rPr>
          <w:rFonts w:ascii="Arial" w:hAnsi="Arial" w:cs="Arial"/>
          <w:sz w:val="24"/>
          <w:szCs w:val="24"/>
        </w:rPr>
        <w:t xml:space="preserve">. It also increases the credibility of the findings as the systematic comparison is </w:t>
      </w:r>
      <w:r w:rsidR="00C56F4E" w:rsidRPr="003B4299">
        <w:rPr>
          <w:rFonts w:ascii="Arial" w:hAnsi="Arial" w:cs="Arial"/>
          <w:sz w:val="24"/>
          <w:szCs w:val="24"/>
        </w:rPr>
        <w:t>made</w:t>
      </w:r>
      <w:r w:rsidR="001855D3" w:rsidRPr="003B4299">
        <w:rPr>
          <w:rFonts w:ascii="Arial" w:hAnsi="Arial" w:cs="Arial"/>
          <w:sz w:val="24"/>
          <w:szCs w:val="24"/>
        </w:rPr>
        <w:t xml:space="preserve"> with a range of data sets.</w:t>
      </w:r>
    </w:p>
    <w:p w14:paraId="5080DBA1" w14:textId="77777777" w:rsidR="00094D07" w:rsidRPr="003B4299" w:rsidRDefault="00094D07" w:rsidP="0030618B">
      <w:pPr>
        <w:pStyle w:val="Heading2"/>
        <w:spacing w:line="360" w:lineRule="auto"/>
        <w:jc w:val="both"/>
        <w:rPr>
          <w:rFonts w:ascii="Arial" w:hAnsi="Arial" w:cs="Arial"/>
          <w:color w:val="auto"/>
          <w:sz w:val="24"/>
          <w:szCs w:val="24"/>
        </w:rPr>
      </w:pPr>
      <w:bookmarkStart w:id="21" w:name="_Toc222956923"/>
      <w:r w:rsidRPr="003B4299">
        <w:rPr>
          <w:rFonts w:ascii="Arial" w:hAnsi="Arial" w:cs="Arial"/>
          <w:color w:val="auto"/>
          <w:sz w:val="24"/>
          <w:szCs w:val="24"/>
        </w:rPr>
        <w:t>Research Approach</w:t>
      </w:r>
      <w:bookmarkEnd w:id="21"/>
    </w:p>
    <w:p w14:paraId="7A769F5A" w14:textId="053E1CFE" w:rsidR="00094D07" w:rsidRPr="003B4299" w:rsidRDefault="00094D07" w:rsidP="0030618B">
      <w:pPr>
        <w:spacing w:line="360" w:lineRule="auto"/>
        <w:jc w:val="both"/>
        <w:rPr>
          <w:rFonts w:ascii="Arial" w:eastAsia="Times New Roman" w:hAnsi="Arial" w:cs="Arial"/>
          <w:sz w:val="24"/>
          <w:szCs w:val="24"/>
        </w:rPr>
      </w:pPr>
      <w:r w:rsidRPr="003B4299">
        <w:rPr>
          <w:rFonts w:ascii="Arial" w:hAnsi="Arial" w:cs="Arial"/>
          <w:sz w:val="24"/>
          <w:szCs w:val="24"/>
        </w:rPr>
        <w:t>The research methodology describes the relationship between theory and data</w:t>
      </w:r>
      <w:r w:rsidR="00124E3B" w:rsidRPr="003B4299">
        <w:rPr>
          <w:rFonts w:ascii="Arial" w:hAnsi="Arial" w:cs="Arial"/>
          <w:sz w:val="24"/>
          <w:szCs w:val="24"/>
        </w:rPr>
        <w:t xml:space="preserve"> </w:t>
      </w:r>
      <w:r w:rsidR="0040221E" w:rsidRPr="003B4299">
        <w:rPr>
          <w:rFonts w:ascii="Arial" w:eastAsia="Times New Roman" w:hAnsi="Arial" w:cs="Arial"/>
          <w:sz w:val="24"/>
          <w:szCs w:val="24"/>
        </w:rPr>
        <w:t>(</w:t>
      </w:r>
      <w:proofErr w:type="spellStart"/>
      <w:r w:rsidR="0040221E" w:rsidRPr="003B4299">
        <w:rPr>
          <w:rFonts w:ascii="Arial" w:eastAsia="Times New Roman" w:hAnsi="Arial" w:cs="Arial"/>
          <w:sz w:val="24"/>
          <w:szCs w:val="24"/>
        </w:rPr>
        <w:t>Ghanad</w:t>
      </w:r>
      <w:proofErr w:type="spellEnd"/>
      <w:r w:rsidR="0040221E" w:rsidRPr="003B4299">
        <w:rPr>
          <w:rFonts w:ascii="Arial" w:eastAsia="Times New Roman" w:hAnsi="Arial" w:cs="Arial"/>
          <w:sz w:val="24"/>
          <w:szCs w:val="24"/>
        </w:rPr>
        <w:t>, 2023)</w:t>
      </w:r>
      <w:r w:rsidRPr="003B4299">
        <w:rPr>
          <w:rFonts w:ascii="Arial" w:hAnsi="Arial" w:cs="Arial"/>
          <w:sz w:val="24"/>
          <w:szCs w:val="24"/>
        </w:rPr>
        <w:t>. The research follows an inductive research method where conclusions are made based on the existing data and not testing a hypothesis. The inductive method will be appropriate because the study will focus on identifying patterns and themes on housekeeping and guest experience based on literature and reviews and the patterns will be exposed through the data.</w:t>
      </w:r>
      <w:r w:rsidR="00DB3972" w:rsidRPr="003B4299">
        <w:rPr>
          <w:rFonts w:ascii="Arial" w:hAnsi="Arial" w:cs="Arial"/>
          <w:sz w:val="24"/>
          <w:szCs w:val="24"/>
        </w:rPr>
        <w:t xml:space="preserve"> </w:t>
      </w:r>
    </w:p>
    <w:p w14:paraId="33CC472B" w14:textId="77777777" w:rsidR="00094D07" w:rsidRPr="003B4299" w:rsidRDefault="00094D07" w:rsidP="0030618B">
      <w:pPr>
        <w:pStyle w:val="Heading2"/>
        <w:spacing w:line="360" w:lineRule="auto"/>
        <w:jc w:val="both"/>
        <w:rPr>
          <w:rFonts w:ascii="Arial" w:hAnsi="Arial" w:cs="Arial"/>
          <w:color w:val="auto"/>
          <w:sz w:val="24"/>
          <w:szCs w:val="24"/>
        </w:rPr>
      </w:pPr>
      <w:bookmarkStart w:id="22" w:name="_Toc222956924"/>
      <w:r w:rsidRPr="003B4299">
        <w:rPr>
          <w:rFonts w:ascii="Arial" w:hAnsi="Arial" w:cs="Arial"/>
          <w:color w:val="auto"/>
          <w:sz w:val="24"/>
          <w:szCs w:val="24"/>
        </w:rPr>
        <w:t>Research Design</w:t>
      </w:r>
      <w:bookmarkEnd w:id="22"/>
    </w:p>
    <w:p w14:paraId="3ED2FFAF" w14:textId="65725F1A" w:rsidR="00094D07" w:rsidRPr="003B4299" w:rsidRDefault="00094D07" w:rsidP="0030618B">
      <w:pPr>
        <w:spacing w:line="360" w:lineRule="auto"/>
        <w:jc w:val="both"/>
        <w:rPr>
          <w:rFonts w:ascii="Arial" w:eastAsia="Times New Roman" w:hAnsi="Arial" w:cs="Arial"/>
          <w:sz w:val="24"/>
          <w:szCs w:val="24"/>
        </w:rPr>
      </w:pPr>
      <w:r w:rsidRPr="003B4299">
        <w:rPr>
          <w:rFonts w:ascii="Arial" w:hAnsi="Arial" w:cs="Arial"/>
          <w:sz w:val="24"/>
          <w:szCs w:val="24"/>
        </w:rPr>
        <w:t>Research design is simply a broad approach that brings together various elements of the study</w:t>
      </w:r>
      <w:r w:rsidR="00E61E36" w:rsidRPr="003B4299">
        <w:rPr>
          <w:rFonts w:ascii="Arial" w:hAnsi="Arial" w:cs="Arial"/>
          <w:sz w:val="24"/>
          <w:szCs w:val="24"/>
        </w:rPr>
        <w:t xml:space="preserve"> </w:t>
      </w:r>
      <w:r w:rsidR="00E61E36" w:rsidRPr="003B4299">
        <w:rPr>
          <w:rFonts w:ascii="Arial" w:eastAsia="Times New Roman" w:hAnsi="Arial" w:cs="Arial"/>
          <w:sz w:val="24"/>
          <w:szCs w:val="24"/>
        </w:rPr>
        <w:t>(Nagpal et al., 2021)</w:t>
      </w:r>
      <w:r w:rsidRPr="003B4299">
        <w:rPr>
          <w:rFonts w:ascii="Arial" w:hAnsi="Arial" w:cs="Arial"/>
          <w:sz w:val="24"/>
          <w:szCs w:val="24"/>
        </w:rPr>
        <w:t xml:space="preserve">. The study has </w:t>
      </w:r>
      <w:r w:rsidR="00232C48" w:rsidRPr="003B4299">
        <w:rPr>
          <w:rFonts w:ascii="Arial" w:hAnsi="Arial" w:cs="Arial"/>
          <w:sz w:val="24"/>
          <w:szCs w:val="24"/>
        </w:rPr>
        <w:t>secondary</w:t>
      </w:r>
      <w:r w:rsidRPr="003B4299">
        <w:rPr>
          <w:rFonts w:ascii="Arial" w:hAnsi="Arial" w:cs="Arial"/>
          <w:sz w:val="24"/>
          <w:szCs w:val="24"/>
        </w:rPr>
        <w:t xml:space="preserve"> qualitative research design. </w:t>
      </w:r>
      <w:r w:rsidR="00232C48" w:rsidRPr="003B4299">
        <w:rPr>
          <w:rFonts w:ascii="Arial" w:hAnsi="Arial" w:cs="Arial"/>
          <w:sz w:val="24"/>
          <w:szCs w:val="24"/>
        </w:rPr>
        <w:t>Secondary research</w:t>
      </w:r>
      <w:r w:rsidRPr="003B4299">
        <w:rPr>
          <w:rFonts w:ascii="Arial" w:hAnsi="Arial" w:cs="Arial"/>
          <w:sz w:val="24"/>
          <w:szCs w:val="24"/>
        </w:rPr>
        <w:t xml:space="preserve"> is one that involves the </w:t>
      </w:r>
      <w:proofErr w:type="spellStart"/>
      <w:r w:rsidRPr="003B4299">
        <w:rPr>
          <w:rFonts w:ascii="Arial" w:hAnsi="Arial" w:cs="Arial"/>
          <w:sz w:val="24"/>
          <w:szCs w:val="24"/>
        </w:rPr>
        <w:t>utili</w:t>
      </w:r>
      <w:r w:rsidR="00232C48" w:rsidRPr="003B4299">
        <w:rPr>
          <w:rFonts w:ascii="Arial" w:hAnsi="Arial" w:cs="Arial"/>
          <w:sz w:val="24"/>
          <w:szCs w:val="24"/>
        </w:rPr>
        <w:t>s</w:t>
      </w:r>
      <w:r w:rsidRPr="003B4299">
        <w:rPr>
          <w:rFonts w:ascii="Arial" w:hAnsi="Arial" w:cs="Arial"/>
          <w:sz w:val="24"/>
          <w:szCs w:val="24"/>
        </w:rPr>
        <w:t>ation</w:t>
      </w:r>
      <w:proofErr w:type="spellEnd"/>
      <w:r w:rsidRPr="003B4299">
        <w:rPr>
          <w:rFonts w:ascii="Arial" w:hAnsi="Arial" w:cs="Arial"/>
          <w:sz w:val="24"/>
          <w:szCs w:val="24"/>
        </w:rPr>
        <w:t xml:space="preserve"> of available information instead of obtaining direct data using the participants</w:t>
      </w:r>
      <w:r w:rsidR="00C65896" w:rsidRPr="003B4299">
        <w:rPr>
          <w:rFonts w:ascii="Arial" w:hAnsi="Arial" w:cs="Arial"/>
          <w:sz w:val="24"/>
          <w:szCs w:val="24"/>
        </w:rPr>
        <w:t xml:space="preserve"> </w:t>
      </w:r>
      <w:r w:rsidR="004E0A9C" w:rsidRPr="003B4299">
        <w:rPr>
          <w:rFonts w:ascii="Arial" w:eastAsia="Times New Roman" w:hAnsi="Arial" w:cs="Arial"/>
          <w:sz w:val="24"/>
          <w:szCs w:val="24"/>
        </w:rPr>
        <w:t>(</w:t>
      </w:r>
      <w:r w:rsidR="004E0A9C" w:rsidRPr="003B4299">
        <w:rPr>
          <w:rFonts w:ascii="Arial" w:hAnsi="Arial" w:cs="Arial"/>
          <w:sz w:val="24"/>
          <w:szCs w:val="24"/>
          <w:shd w:val="clear" w:color="auto" w:fill="FFFFFF"/>
        </w:rPr>
        <w:t>Shang</w:t>
      </w:r>
      <w:r w:rsidR="00C65896" w:rsidRPr="003B4299">
        <w:rPr>
          <w:rFonts w:ascii="Arial" w:eastAsia="Times New Roman" w:hAnsi="Arial" w:cs="Arial"/>
          <w:sz w:val="24"/>
          <w:szCs w:val="24"/>
        </w:rPr>
        <w:t>, 2023)</w:t>
      </w:r>
      <w:r w:rsidRPr="003B4299">
        <w:rPr>
          <w:rFonts w:ascii="Arial" w:hAnsi="Arial" w:cs="Arial"/>
          <w:sz w:val="24"/>
          <w:szCs w:val="24"/>
        </w:rPr>
        <w:t xml:space="preserve">. The design chosen due to the opportunity to access a vast amount of academic literature, industrial reports, and guest </w:t>
      </w:r>
      <w:r w:rsidRPr="003B4299">
        <w:rPr>
          <w:rFonts w:ascii="Arial" w:hAnsi="Arial" w:cs="Arial"/>
          <w:sz w:val="24"/>
          <w:szCs w:val="24"/>
        </w:rPr>
        <w:lastRenderedPageBreak/>
        <w:t>reviews to obtain an overall picture of how housekeeping and guest satisfaction work without communicating with the participants.</w:t>
      </w:r>
    </w:p>
    <w:p w14:paraId="3FA7A5DB" w14:textId="77777777" w:rsidR="00094D07" w:rsidRPr="003B4299" w:rsidRDefault="00094D07" w:rsidP="0030618B">
      <w:pPr>
        <w:pStyle w:val="Heading2"/>
        <w:spacing w:line="360" w:lineRule="auto"/>
        <w:jc w:val="both"/>
        <w:rPr>
          <w:rFonts w:ascii="Arial" w:hAnsi="Arial" w:cs="Arial"/>
          <w:color w:val="auto"/>
          <w:sz w:val="24"/>
          <w:szCs w:val="24"/>
        </w:rPr>
      </w:pPr>
      <w:bookmarkStart w:id="23" w:name="_Toc222956925"/>
      <w:r w:rsidRPr="003B4299">
        <w:rPr>
          <w:rFonts w:ascii="Arial" w:hAnsi="Arial" w:cs="Arial"/>
          <w:color w:val="auto"/>
          <w:sz w:val="24"/>
          <w:szCs w:val="24"/>
        </w:rPr>
        <w:t>Data Collection Methods</w:t>
      </w:r>
      <w:bookmarkEnd w:id="23"/>
    </w:p>
    <w:p w14:paraId="1D928EC3" w14:textId="7E63EF4D" w:rsidR="00094D07" w:rsidRPr="003B4299" w:rsidRDefault="00094D07" w:rsidP="0030618B">
      <w:pPr>
        <w:pStyle w:val="NormalWeb"/>
        <w:spacing w:line="360" w:lineRule="auto"/>
        <w:jc w:val="both"/>
        <w:rPr>
          <w:rFonts w:ascii="Arial" w:hAnsi="Arial" w:cs="Arial"/>
        </w:rPr>
      </w:pPr>
      <w:r w:rsidRPr="003B4299">
        <w:rPr>
          <w:rFonts w:ascii="Arial" w:hAnsi="Arial" w:cs="Arial"/>
        </w:rPr>
        <w:t xml:space="preserve">The secondary data on this study will be collected through </w:t>
      </w:r>
      <w:r w:rsidR="007F02C6" w:rsidRPr="003B4299">
        <w:rPr>
          <w:rFonts w:ascii="Arial" w:hAnsi="Arial" w:cs="Arial"/>
        </w:rPr>
        <w:t>academic</w:t>
      </w:r>
      <w:r w:rsidRPr="003B4299">
        <w:rPr>
          <w:rFonts w:ascii="Arial" w:hAnsi="Arial" w:cs="Arial"/>
        </w:rPr>
        <w:t xml:space="preserve"> journal articles, reports by hospitality industry, hotel review websites and company related documents. The sources are also pertinent since they offer information on the quality of housekeeping services, human </w:t>
      </w:r>
      <w:proofErr w:type="spellStart"/>
      <w:r w:rsidRPr="003B4299">
        <w:rPr>
          <w:rFonts w:ascii="Arial" w:hAnsi="Arial" w:cs="Arial"/>
        </w:rPr>
        <w:t>behaviour</w:t>
      </w:r>
      <w:proofErr w:type="spellEnd"/>
      <w:r w:rsidRPr="003B4299">
        <w:rPr>
          <w:rFonts w:ascii="Arial" w:hAnsi="Arial" w:cs="Arial"/>
        </w:rPr>
        <w:t>, service provision, and customer satisfaction</w:t>
      </w:r>
      <w:r w:rsidR="00C65896" w:rsidRPr="003B4299">
        <w:rPr>
          <w:rFonts w:ascii="Arial" w:hAnsi="Arial" w:cs="Arial"/>
        </w:rPr>
        <w:t xml:space="preserve"> (Koc, 2019)</w:t>
      </w:r>
      <w:r w:rsidRPr="003B4299">
        <w:rPr>
          <w:rFonts w:ascii="Arial" w:hAnsi="Arial" w:cs="Arial"/>
        </w:rPr>
        <w:t>. Secondary data is also cost effective, time saving and eliminates ethical dilemma related to the direct data collection</w:t>
      </w:r>
      <w:r w:rsidR="00C65896" w:rsidRPr="003B4299">
        <w:rPr>
          <w:rFonts w:ascii="Arial" w:hAnsi="Arial" w:cs="Arial"/>
        </w:rPr>
        <w:t xml:space="preserve"> (</w:t>
      </w:r>
      <w:proofErr w:type="spellStart"/>
      <w:r w:rsidR="00C65896" w:rsidRPr="003B4299">
        <w:rPr>
          <w:rFonts w:ascii="Arial" w:hAnsi="Arial" w:cs="Arial"/>
        </w:rPr>
        <w:t>Laryeafio</w:t>
      </w:r>
      <w:proofErr w:type="spellEnd"/>
      <w:r w:rsidR="00C65896" w:rsidRPr="003B4299">
        <w:rPr>
          <w:rFonts w:ascii="Arial" w:hAnsi="Arial" w:cs="Arial"/>
        </w:rPr>
        <w:t xml:space="preserve"> and Ogbewe, 2023)</w:t>
      </w:r>
      <w:r w:rsidRPr="003B4299">
        <w:rPr>
          <w:rFonts w:ascii="Arial" w:hAnsi="Arial" w:cs="Arial"/>
        </w:rPr>
        <w:t>.</w:t>
      </w:r>
      <w:r w:rsidR="00E42006" w:rsidRPr="003B4299">
        <w:rPr>
          <w:rFonts w:ascii="Arial" w:hAnsi="Arial" w:cs="Arial"/>
        </w:rPr>
        <w:t xml:space="preserve"> The cas</w:t>
      </w:r>
      <w:r w:rsidR="00DB3972" w:rsidRPr="003B4299">
        <w:rPr>
          <w:rFonts w:ascii="Arial" w:hAnsi="Arial" w:cs="Arial"/>
        </w:rPr>
        <w:t>e study approach aligns with Saunders et al.’s research onion model</w:t>
      </w:r>
      <w:r w:rsidR="00BA32E2" w:rsidRPr="003B4299">
        <w:rPr>
          <w:rFonts w:ascii="Arial" w:hAnsi="Arial" w:cs="Arial"/>
        </w:rPr>
        <w:t xml:space="preserve"> (2016</w:t>
      </w:r>
      <w:r w:rsidR="00E42006" w:rsidRPr="003B4299">
        <w:rPr>
          <w:rFonts w:ascii="Arial" w:hAnsi="Arial" w:cs="Arial"/>
        </w:rPr>
        <w:t xml:space="preserve">), who suggests that case studies are appropriate for examining real-life </w:t>
      </w:r>
      <w:proofErr w:type="spellStart"/>
      <w:r w:rsidR="00E42006" w:rsidRPr="003B4299">
        <w:rPr>
          <w:rFonts w:ascii="Arial" w:hAnsi="Arial" w:cs="Arial"/>
        </w:rPr>
        <w:t>organisational</w:t>
      </w:r>
      <w:proofErr w:type="spellEnd"/>
      <w:r w:rsidR="00E42006" w:rsidRPr="003B4299">
        <w:rPr>
          <w:rFonts w:ascii="Arial" w:hAnsi="Arial" w:cs="Arial"/>
        </w:rPr>
        <w:t xml:space="preserve"> contexts. The use of secondary qualitative data follows gui</w:t>
      </w:r>
      <w:r w:rsidR="00B114BE" w:rsidRPr="003B4299">
        <w:rPr>
          <w:rFonts w:ascii="Arial" w:hAnsi="Arial" w:cs="Arial"/>
        </w:rPr>
        <w:t xml:space="preserve">dance by </w:t>
      </w:r>
      <w:r w:rsidR="007F02C6" w:rsidRPr="003B4299">
        <w:rPr>
          <w:rFonts w:ascii="Arial" w:hAnsi="Arial" w:cs="Arial"/>
        </w:rPr>
        <w:t>(</w:t>
      </w:r>
      <w:r w:rsidR="00B114BE" w:rsidRPr="003B4299">
        <w:rPr>
          <w:rFonts w:ascii="Arial" w:hAnsi="Arial" w:cs="Arial"/>
        </w:rPr>
        <w:t>Collis and Hussey</w:t>
      </w:r>
      <w:r w:rsidR="007F02C6" w:rsidRPr="003B4299">
        <w:rPr>
          <w:rFonts w:ascii="Arial" w:hAnsi="Arial" w:cs="Arial"/>
        </w:rPr>
        <w:t>,</w:t>
      </w:r>
      <w:r w:rsidR="00B114BE" w:rsidRPr="003B4299">
        <w:rPr>
          <w:rFonts w:ascii="Arial" w:hAnsi="Arial" w:cs="Arial"/>
        </w:rPr>
        <w:t xml:space="preserve"> 2021</w:t>
      </w:r>
      <w:r w:rsidR="00E42006" w:rsidRPr="003B4299">
        <w:rPr>
          <w:rFonts w:ascii="Arial" w:hAnsi="Arial" w:cs="Arial"/>
        </w:rPr>
        <w:t xml:space="preserve">) and </w:t>
      </w:r>
      <w:r w:rsidR="007F02C6" w:rsidRPr="003B4299">
        <w:rPr>
          <w:rFonts w:ascii="Arial" w:hAnsi="Arial" w:cs="Arial"/>
        </w:rPr>
        <w:t>(</w:t>
      </w:r>
      <w:r w:rsidR="00E42006" w:rsidRPr="003B4299">
        <w:rPr>
          <w:rFonts w:ascii="Arial" w:hAnsi="Arial" w:cs="Arial"/>
        </w:rPr>
        <w:t>Veal</w:t>
      </w:r>
      <w:r w:rsidR="00991303" w:rsidRPr="003B4299">
        <w:rPr>
          <w:rFonts w:ascii="Arial" w:hAnsi="Arial" w:cs="Arial"/>
        </w:rPr>
        <w:t>,</w:t>
      </w:r>
      <w:r w:rsidR="00E42006" w:rsidRPr="003B4299">
        <w:rPr>
          <w:rFonts w:ascii="Arial" w:hAnsi="Arial" w:cs="Arial"/>
        </w:rPr>
        <w:t xml:space="preserve"> 2006), supporting the exploration of service quality and guest experience without direct participant involvement.</w:t>
      </w:r>
      <w:r w:rsidR="00DB3972" w:rsidRPr="003B4299">
        <w:rPr>
          <w:rFonts w:ascii="Arial" w:hAnsi="Arial" w:cs="Arial"/>
        </w:rPr>
        <w:t xml:space="preserve"> A research onion diagram illustrating the research philosophy, approach, design, and methods is included in Appendix B.</w:t>
      </w:r>
    </w:p>
    <w:p w14:paraId="43AC1842" w14:textId="77777777" w:rsidR="00B8157D" w:rsidRPr="003B4299" w:rsidRDefault="00B8157D" w:rsidP="0030618B">
      <w:pPr>
        <w:pStyle w:val="NormalWeb"/>
        <w:keepNext/>
        <w:spacing w:line="360" w:lineRule="auto"/>
        <w:jc w:val="center"/>
        <w:rPr>
          <w:rFonts w:ascii="Arial" w:hAnsi="Arial" w:cs="Arial"/>
        </w:rPr>
      </w:pPr>
      <w:r w:rsidRPr="003B4299">
        <w:rPr>
          <w:rFonts w:ascii="Arial" w:hAnsi="Arial" w:cs="Arial"/>
          <w:noProof/>
        </w:rPr>
        <w:drawing>
          <wp:inline distT="0" distB="0" distL="0" distR="0" wp14:anchorId="7604485E" wp14:editId="1D593836">
            <wp:extent cx="2286000" cy="2781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86000" cy="2781300"/>
                    </a:xfrm>
                    <a:prstGeom prst="rect">
                      <a:avLst/>
                    </a:prstGeom>
                  </pic:spPr>
                </pic:pic>
              </a:graphicData>
            </a:graphic>
          </wp:inline>
        </w:drawing>
      </w:r>
    </w:p>
    <w:p w14:paraId="44EE7266" w14:textId="384646B7" w:rsidR="00B8157D" w:rsidRPr="003B4299" w:rsidRDefault="00B8157D" w:rsidP="0030618B">
      <w:pPr>
        <w:pStyle w:val="Caption"/>
        <w:spacing w:line="360" w:lineRule="auto"/>
        <w:jc w:val="center"/>
        <w:rPr>
          <w:rFonts w:ascii="Arial" w:hAnsi="Arial" w:cs="Arial"/>
          <w:color w:val="auto"/>
          <w:sz w:val="24"/>
          <w:szCs w:val="24"/>
        </w:rPr>
      </w:pPr>
      <w:r w:rsidRPr="003B4299">
        <w:rPr>
          <w:rFonts w:ascii="Arial" w:hAnsi="Arial" w:cs="Arial"/>
          <w:color w:val="auto"/>
          <w:sz w:val="24"/>
          <w:szCs w:val="24"/>
        </w:rPr>
        <w:t xml:space="preserve">Figure </w:t>
      </w:r>
      <w:r w:rsidRPr="003B4299">
        <w:rPr>
          <w:rFonts w:ascii="Arial" w:hAnsi="Arial" w:cs="Arial"/>
          <w:color w:val="auto"/>
          <w:sz w:val="24"/>
          <w:szCs w:val="24"/>
        </w:rPr>
        <w:fldChar w:fldCharType="begin"/>
      </w:r>
      <w:r w:rsidRPr="003B4299">
        <w:rPr>
          <w:rFonts w:ascii="Arial" w:hAnsi="Arial" w:cs="Arial"/>
          <w:color w:val="auto"/>
          <w:sz w:val="24"/>
          <w:szCs w:val="24"/>
        </w:rPr>
        <w:instrText xml:space="preserve"> SEQ Figure \* ARABIC </w:instrText>
      </w:r>
      <w:r w:rsidRPr="003B4299">
        <w:rPr>
          <w:rFonts w:ascii="Arial" w:hAnsi="Arial" w:cs="Arial"/>
          <w:color w:val="auto"/>
          <w:sz w:val="24"/>
          <w:szCs w:val="24"/>
        </w:rPr>
        <w:fldChar w:fldCharType="separate"/>
      </w:r>
      <w:r w:rsidRPr="003B4299">
        <w:rPr>
          <w:rFonts w:ascii="Arial" w:hAnsi="Arial" w:cs="Arial"/>
          <w:noProof/>
          <w:color w:val="auto"/>
          <w:sz w:val="24"/>
          <w:szCs w:val="24"/>
        </w:rPr>
        <w:t>4</w:t>
      </w:r>
      <w:r w:rsidRPr="003B4299">
        <w:rPr>
          <w:rFonts w:ascii="Arial" w:hAnsi="Arial" w:cs="Arial"/>
          <w:color w:val="auto"/>
          <w:sz w:val="24"/>
          <w:szCs w:val="24"/>
        </w:rPr>
        <w:fldChar w:fldCharType="end"/>
      </w:r>
      <w:r w:rsidRPr="003B4299">
        <w:rPr>
          <w:rFonts w:ascii="Arial" w:hAnsi="Arial" w:cs="Arial"/>
          <w:color w:val="auto"/>
          <w:sz w:val="24"/>
          <w:szCs w:val="24"/>
        </w:rPr>
        <w:t>: Research Onion diagram</w:t>
      </w:r>
    </w:p>
    <w:p w14:paraId="1A7B9E44" w14:textId="77777777" w:rsidR="00094D07" w:rsidRPr="003B4299" w:rsidRDefault="00094D07" w:rsidP="0030618B">
      <w:pPr>
        <w:pStyle w:val="Heading2"/>
        <w:spacing w:line="360" w:lineRule="auto"/>
        <w:jc w:val="both"/>
        <w:rPr>
          <w:rFonts w:ascii="Arial" w:hAnsi="Arial" w:cs="Arial"/>
          <w:color w:val="auto"/>
          <w:sz w:val="24"/>
          <w:szCs w:val="24"/>
        </w:rPr>
      </w:pPr>
      <w:bookmarkStart w:id="24" w:name="_Toc222956926"/>
      <w:r w:rsidRPr="003B4299">
        <w:rPr>
          <w:rFonts w:ascii="Arial" w:hAnsi="Arial" w:cs="Arial"/>
          <w:color w:val="auto"/>
          <w:sz w:val="24"/>
          <w:szCs w:val="24"/>
        </w:rPr>
        <w:lastRenderedPageBreak/>
        <w:t>Data Analysis Technique</w:t>
      </w:r>
      <w:bookmarkEnd w:id="24"/>
    </w:p>
    <w:p w14:paraId="13735EDD" w14:textId="2243062E" w:rsidR="00094D07" w:rsidRPr="003B4299" w:rsidRDefault="00094D07" w:rsidP="0030618B">
      <w:pPr>
        <w:spacing w:line="360" w:lineRule="auto"/>
        <w:jc w:val="both"/>
        <w:rPr>
          <w:rFonts w:ascii="Arial" w:eastAsia="Times New Roman" w:hAnsi="Arial" w:cs="Arial"/>
          <w:sz w:val="24"/>
          <w:szCs w:val="24"/>
        </w:rPr>
      </w:pPr>
      <w:r w:rsidRPr="003B4299">
        <w:rPr>
          <w:rFonts w:ascii="Arial" w:hAnsi="Arial" w:cs="Arial"/>
          <w:sz w:val="24"/>
          <w:szCs w:val="24"/>
        </w:rPr>
        <w:t xml:space="preserve">The thematic analysis will be used to </w:t>
      </w:r>
      <w:proofErr w:type="spellStart"/>
      <w:r w:rsidRPr="003B4299">
        <w:rPr>
          <w:rFonts w:ascii="Arial" w:hAnsi="Arial" w:cs="Arial"/>
          <w:sz w:val="24"/>
          <w:szCs w:val="24"/>
        </w:rPr>
        <w:t>analyse</w:t>
      </w:r>
      <w:proofErr w:type="spellEnd"/>
      <w:r w:rsidRPr="003B4299">
        <w:rPr>
          <w:rFonts w:ascii="Arial" w:hAnsi="Arial" w:cs="Arial"/>
          <w:sz w:val="24"/>
          <w:szCs w:val="24"/>
        </w:rPr>
        <w:t xml:space="preserve"> the </w:t>
      </w:r>
      <w:r w:rsidR="00991303" w:rsidRPr="003B4299">
        <w:rPr>
          <w:rFonts w:ascii="Arial" w:hAnsi="Arial" w:cs="Arial"/>
          <w:sz w:val="24"/>
          <w:szCs w:val="24"/>
        </w:rPr>
        <w:t>secondary data collected</w:t>
      </w:r>
      <w:r w:rsidRPr="003B4299">
        <w:rPr>
          <w:rFonts w:ascii="Arial" w:hAnsi="Arial" w:cs="Arial"/>
          <w:sz w:val="24"/>
          <w:szCs w:val="24"/>
        </w:rPr>
        <w:t xml:space="preserve">. Thematic analysis is where the recurring themes are identified, coded, and </w:t>
      </w:r>
      <w:proofErr w:type="spellStart"/>
      <w:r w:rsidRPr="003B4299">
        <w:rPr>
          <w:rFonts w:ascii="Arial" w:hAnsi="Arial" w:cs="Arial"/>
          <w:sz w:val="24"/>
          <w:szCs w:val="24"/>
        </w:rPr>
        <w:t>categorised</w:t>
      </w:r>
      <w:proofErr w:type="spellEnd"/>
      <w:r w:rsidRPr="003B4299">
        <w:rPr>
          <w:rFonts w:ascii="Arial" w:hAnsi="Arial" w:cs="Arial"/>
          <w:sz w:val="24"/>
          <w:szCs w:val="24"/>
        </w:rPr>
        <w:t xml:space="preserve"> in data sources</w:t>
      </w:r>
      <w:r w:rsidR="00124E3B" w:rsidRPr="003B4299">
        <w:rPr>
          <w:rFonts w:ascii="Arial" w:hAnsi="Arial" w:cs="Arial"/>
          <w:sz w:val="24"/>
          <w:szCs w:val="24"/>
        </w:rPr>
        <w:t xml:space="preserve"> </w:t>
      </w:r>
      <w:r w:rsidR="00124E3B" w:rsidRPr="003B4299">
        <w:rPr>
          <w:rFonts w:ascii="Arial" w:eastAsia="Times New Roman" w:hAnsi="Arial" w:cs="Arial"/>
          <w:sz w:val="24"/>
          <w:szCs w:val="24"/>
        </w:rPr>
        <w:t>(</w:t>
      </w:r>
      <w:proofErr w:type="spellStart"/>
      <w:r w:rsidR="00124E3B" w:rsidRPr="003B4299">
        <w:rPr>
          <w:rFonts w:ascii="Arial" w:eastAsia="Times New Roman" w:hAnsi="Arial" w:cs="Arial"/>
          <w:sz w:val="24"/>
          <w:szCs w:val="24"/>
        </w:rPr>
        <w:t>Lochmiller</w:t>
      </w:r>
      <w:proofErr w:type="spellEnd"/>
      <w:r w:rsidR="00124E3B" w:rsidRPr="003B4299">
        <w:rPr>
          <w:rFonts w:ascii="Arial" w:eastAsia="Times New Roman" w:hAnsi="Arial" w:cs="Arial"/>
          <w:sz w:val="24"/>
          <w:szCs w:val="24"/>
        </w:rPr>
        <w:t>, 2021)</w:t>
      </w:r>
      <w:r w:rsidRPr="003B4299">
        <w:rPr>
          <w:rFonts w:ascii="Arial" w:hAnsi="Arial" w:cs="Arial"/>
          <w:sz w:val="24"/>
          <w:szCs w:val="24"/>
        </w:rPr>
        <w:t xml:space="preserve">. Some of the themes that would be </w:t>
      </w:r>
      <w:proofErr w:type="spellStart"/>
      <w:r w:rsidRPr="003B4299">
        <w:rPr>
          <w:rFonts w:ascii="Arial" w:hAnsi="Arial" w:cs="Arial"/>
          <w:sz w:val="24"/>
          <w:szCs w:val="24"/>
        </w:rPr>
        <w:t>analysed</w:t>
      </w:r>
      <w:proofErr w:type="spellEnd"/>
      <w:r w:rsidRPr="003B4299">
        <w:rPr>
          <w:rFonts w:ascii="Arial" w:hAnsi="Arial" w:cs="Arial"/>
          <w:sz w:val="24"/>
          <w:szCs w:val="24"/>
        </w:rPr>
        <w:t xml:space="preserve"> in this study include quality of service, </w:t>
      </w:r>
      <w:proofErr w:type="spellStart"/>
      <w:r w:rsidRPr="003B4299">
        <w:rPr>
          <w:rFonts w:ascii="Arial" w:hAnsi="Arial" w:cs="Arial"/>
          <w:sz w:val="24"/>
          <w:szCs w:val="24"/>
        </w:rPr>
        <w:t>behaviour</w:t>
      </w:r>
      <w:proofErr w:type="spellEnd"/>
      <w:r w:rsidRPr="003B4299">
        <w:rPr>
          <w:rFonts w:ascii="Arial" w:hAnsi="Arial" w:cs="Arial"/>
          <w:sz w:val="24"/>
          <w:szCs w:val="24"/>
        </w:rPr>
        <w:t xml:space="preserve"> of the staff, service delivery, dining experience, and customer satisfaction. By using this approach, it is possible to </w:t>
      </w:r>
      <w:proofErr w:type="spellStart"/>
      <w:r w:rsidRPr="003B4299">
        <w:rPr>
          <w:rFonts w:ascii="Arial" w:hAnsi="Arial" w:cs="Arial"/>
          <w:sz w:val="24"/>
          <w:szCs w:val="24"/>
        </w:rPr>
        <w:t>synthesi</w:t>
      </w:r>
      <w:r w:rsidR="00681B69" w:rsidRPr="003B4299">
        <w:rPr>
          <w:rFonts w:ascii="Arial" w:hAnsi="Arial" w:cs="Arial"/>
          <w:sz w:val="24"/>
          <w:szCs w:val="24"/>
        </w:rPr>
        <w:t>s</w:t>
      </w:r>
      <w:r w:rsidRPr="003B4299">
        <w:rPr>
          <w:rFonts w:ascii="Arial" w:hAnsi="Arial" w:cs="Arial"/>
          <w:sz w:val="24"/>
          <w:szCs w:val="24"/>
        </w:rPr>
        <w:t>e</w:t>
      </w:r>
      <w:proofErr w:type="spellEnd"/>
      <w:r w:rsidRPr="003B4299">
        <w:rPr>
          <w:rFonts w:ascii="Arial" w:hAnsi="Arial" w:cs="Arial"/>
          <w:sz w:val="24"/>
          <w:szCs w:val="24"/>
        </w:rPr>
        <w:t xml:space="preserve"> several sources to find common patterns and relations with regards to the management of guest experience.</w:t>
      </w:r>
    </w:p>
    <w:p w14:paraId="4C0AF4B0" w14:textId="77777777" w:rsidR="00094D07" w:rsidRPr="003B4299" w:rsidRDefault="00094D07" w:rsidP="0030618B">
      <w:pPr>
        <w:pStyle w:val="Heading2"/>
        <w:spacing w:line="360" w:lineRule="auto"/>
        <w:jc w:val="both"/>
        <w:rPr>
          <w:rFonts w:ascii="Arial" w:hAnsi="Arial" w:cs="Arial"/>
          <w:color w:val="auto"/>
          <w:sz w:val="24"/>
          <w:szCs w:val="24"/>
        </w:rPr>
      </w:pPr>
      <w:bookmarkStart w:id="25" w:name="_Toc222956927"/>
      <w:r w:rsidRPr="003B4299">
        <w:rPr>
          <w:rFonts w:ascii="Arial" w:hAnsi="Arial" w:cs="Arial"/>
          <w:color w:val="auto"/>
          <w:sz w:val="24"/>
          <w:szCs w:val="24"/>
        </w:rPr>
        <w:t>Location of Research Activity</w:t>
      </w:r>
      <w:bookmarkEnd w:id="25"/>
    </w:p>
    <w:p w14:paraId="5B59EAD0" w14:textId="141F725E" w:rsidR="00094D07" w:rsidRPr="003B4299" w:rsidRDefault="00094D07" w:rsidP="0030618B">
      <w:pPr>
        <w:spacing w:line="360" w:lineRule="auto"/>
        <w:jc w:val="both"/>
        <w:rPr>
          <w:rFonts w:ascii="Arial" w:hAnsi="Arial" w:cs="Arial"/>
          <w:sz w:val="24"/>
          <w:szCs w:val="24"/>
        </w:rPr>
      </w:pPr>
      <w:r w:rsidRPr="003B4299">
        <w:rPr>
          <w:rFonts w:ascii="Arial" w:hAnsi="Arial" w:cs="Arial"/>
          <w:sz w:val="24"/>
          <w:szCs w:val="24"/>
        </w:rPr>
        <w:t xml:space="preserve">The case study </w:t>
      </w:r>
      <w:proofErr w:type="spellStart"/>
      <w:r w:rsidRPr="003B4299">
        <w:rPr>
          <w:rFonts w:ascii="Arial" w:hAnsi="Arial" w:cs="Arial"/>
          <w:sz w:val="24"/>
          <w:szCs w:val="24"/>
        </w:rPr>
        <w:t>organisation</w:t>
      </w:r>
      <w:proofErr w:type="spellEnd"/>
      <w:r w:rsidRPr="003B4299">
        <w:rPr>
          <w:rFonts w:ascii="Arial" w:hAnsi="Arial" w:cs="Arial"/>
          <w:sz w:val="24"/>
          <w:szCs w:val="24"/>
        </w:rPr>
        <w:t xml:space="preserve"> in the research is Mercure Birmingham West Hotel, UK. Although the research is mainly qualitative in the form of </w:t>
      </w:r>
      <w:r w:rsidR="00991303" w:rsidRPr="003B4299">
        <w:rPr>
          <w:rFonts w:ascii="Arial" w:hAnsi="Arial" w:cs="Arial"/>
          <w:sz w:val="24"/>
          <w:szCs w:val="24"/>
        </w:rPr>
        <w:t>secondary</w:t>
      </w:r>
      <w:r w:rsidRPr="003B4299">
        <w:rPr>
          <w:rFonts w:ascii="Arial" w:hAnsi="Arial" w:cs="Arial"/>
          <w:sz w:val="24"/>
          <w:szCs w:val="24"/>
        </w:rPr>
        <w:t xml:space="preserve"> data, part of the information might be obtained online by way of online hotel review websites and questionnaires about the hotel.</w:t>
      </w:r>
    </w:p>
    <w:p w14:paraId="23921677" w14:textId="77777777" w:rsidR="00094D07" w:rsidRPr="003B4299" w:rsidRDefault="00094D07" w:rsidP="0030618B">
      <w:pPr>
        <w:pStyle w:val="Heading2"/>
        <w:spacing w:line="360" w:lineRule="auto"/>
        <w:jc w:val="both"/>
        <w:rPr>
          <w:rFonts w:ascii="Arial" w:hAnsi="Arial" w:cs="Arial"/>
          <w:color w:val="auto"/>
          <w:sz w:val="24"/>
          <w:szCs w:val="24"/>
        </w:rPr>
      </w:pPr>
      <w:bookmarkStart w:id="26" w:name="_Toc222956928"/>
      <w:r w:rsidRPr="003B4299">
        <w:rPr>
          <w:rFonts w:ascii="Arial" w:hAnsi="Arial" w:cs="Arial"/>
          <w:color w:val="auto"/>
          <w:sz w:val="24"/>
          <w:szCs w:val="24"/>
        </w:rPr>
        <w:t>Ethical Considerations</w:t>
      </w:r>
      <w:bookmarkEnd w:id="26"/>
    </w:p>
    <w:p w14:paraId="36749219" w14:textId="357D19A0" w:rsidR="00094D07" w:rsidRPr="003B4299" w:rsidRDefault="00094D07" w:rsidP="0030618B">
      <w:pPr>
        <w:spacing w:line="360" w:lineRule="auto"/>
        <w:jc w:val="both"/>
        <w:rPr>
          <w:rFonts w:ascii="Arial" w:eastAsia="Times New Roman" w:hAnsi="Arial" w:cs="Arial"/>
          <w:sz w:val="24"/>
          <w:szCs w:val="24"/>
        </w:rPr>
      </w:pPr>
      <w:r w:rsidRPr="003B4299">
        <w:rPr>
          <w:rFonts w:ascii="Arial" w:hAnsi="Arial" w:cs="Arial"/>
          <w:sz w:val="24"/>
          <w:szCs w:val="24"/>
        </w:rPr>
        <w:t>Ethical risks are not much since the research is primarily based on secondary data</w:t>
      </w:r>
      <w:r w:rsidR="00124E3B" w:rsidRPr="003B4299">
        <w:rPr>
          <w:rFonts w:ascii="Arial" w:hAnsi="Arial" w:cs="Arial"/>
          <w:sz w:val="24"/>
          <w:szCs w:val="24"/>
        </w:rPr>
        <w:t xml:space="preserve"> </w:t>
      </w:r>
      <w:r w:rsidR="009443D6" w:rsidRPr="003B4299">
        <w:rPr>
          <w:rFonts w:ascii="Arial" w:eastAsia="Times New Roman" w:hAnsi="Arial" w:cs="Arial"/>
          <w:sz w:val="24"/>
          <w:szCs w:val="24"/>
        </w:rPr>
        <w:t>(</w:t>
      </w:r>
      <w:proofErr w:type="spellStart"/>
      <w:r w:rsidR="009443D6" w:rsidRPr="003B4299">
        <w:rPr>
          <w:rFonts w:ascii="Arial" w:eastAsia="Times New Roman" w:hAnsi="Arial" w:cs="Arial"/>
          <w:sz w:val="24"/>
          <w:szCs w:val="24"/>
        </w:rPr>
        <w:t>Mezmir</w:t>
      </w:r>
      <w:proofErr w:type="spellEnd"/>
      <w:r w:rsidR="009443D6" w:rsidRPr="003B4299">
        <w:rPr>
          <w:rFonts w:ascii="Arial" w:eastAsia="Times New Roman" w:hAnsi="Arial" w:cs="Arial"/>
          <w:sz w:val="24"/>
          <w:szCs w:val="24"/>
        </w:rPr>
        <w:t>, 2020</w:t>
      </w:r>
      <w:r w:rsidR="00124E3B" w:rsidRPr="003B4299">
        <w:rPr>
          <w:rFonts w:ascii="Arial" w:eastAsia="Times New Roman" w:hAnsi="Arial" w:cs="Arial"/>
          <w:sz w:val="24"/>
          <w:szCs w:val="24"/>
        </w:rPr>
        <w:t>)</w:t>
      </w:r>
      <w:r w:rsidRPr="003B4299">
        <w:rPr>
          <w:rFonts w:ascii="Arial" w:hAnsi="Arial" w:cs="Arial"/>
          <w:sz w:val="24"/>
          <w:szCs w:val="24"/>
        </w:rPr>
        <w:t xml:space="preserve">. None of the personal/confidential data will be </w:t>
      </w:r>
      <w:proofErr w:type="spellStart"/>
      <w:r w:rsidRPr="003B4299">
        <w:rPr>
          <w:rFonts w:ascii="Arial" w:hAnsi="Arial" w:cs="Arial"/>
          <w:sz w:val="24"/>
          <w:szCs w:val="24"/>
        </w:rPr>
        <w:t>utili</w:t>
      </w:r>
      <w:r w:rsidR="00991303" w:rsidRPr="003B4299">
        <w:rPr>
          <w:rFonts w:ascii="Arial" w:hAnsi="Arial" w:cs="Arial"/>
          <w:sz w:val="24"/>
          <w:szCs w:val="24"/>
        </w:rPr>
        <w:t>s</w:t>
      </w:r>
      <w:r w:rsidRPr="003B4299">
        <w:rPr>
          <w:rFonts w:ascii="Arial" w:hAnsi="Arial" w:cs="Arial"/>
          <w:sz w:val="24"/>
          <w:szCs w:val="24"/>
        </w:rPr>
        <w:t>ed</w:t>
      </w:r>
      <w:proofErr w:type="spellEnd"/>
      <w:r w:rsidRPr="003B4299">
        <w:rPr>
          <w:rFonts w:ascii="Arial" w:hAnsi="Arial" w:cs="Arial"/>
          <w:sz w:val="24"/>
          <w:szCs w:val="24"/>
        </w:rPr>
        <w:t xml:space="preserve"> and all sources will be duly </w:t>
      </w:r>
      <w:proofErr w:type="spellStart"/>
      <w:r w:rsidRPr="003B4299">
        <w:rPr>
          <w:rFonts w:ascii="Arial" w:hAnsi="Arial" w:cs="Arial"/>
          <w:sz w:val="24"/>
          <w:szCs w:val="24"/>
        </w:rPr>
        <w:t>recogni</w:t>
      </w:r>
      <w:r w:rsidR="0069358B" w:rsidRPr="003B4299">
        <w:rPr>
          <w:rFonts w:ascii="Arial" w:hAnsi="Arial" w:cs="Arial"/>
          <w:sz w:val="24"/>
          <w:szCs w:val="24"/>
        </w:rPr>
        <w:t>s</w:t>
      </w:r>
      <w:r w:rsidRPr="003B4299">
        <w:rPr>
          <w:rFonts w:ascii="Arial" w:hAnsi="Arial" w:cs="Arial"/>
          <w:sz w:val="24"/>
          <w:szCs w:val="24"/>
        </w:rPr>
        <w:t>ed</w:t>
      </w:r>
      <w:proofErr w:type="spellEnd"/>
      <w:r w:rsidRPr="003B4299">
        <w:rPr>
          <w:rFonts w:ascii="Arial" w:hAnsi="Arial" w:cs="Arial"/>
          <w:sz w:val="24"/>
          <w:szCs w:val="24"/>
        </w:rPr>
        <w:t>. This makes the academic ethical standards obeyed</w:t>
      </w:r>
      <w:r w:rsidR="00C65896" w:rsidRPr="003B4299">
        <w:rPr>
          <w:rFonts w:ascii="Arial" w:hAnsi="Arial" w:cs="Arial"/>
          <w:sz w:val="24"/>
          <w:szCs w:val="24"/>
        </w:rPr>
        <w:t xml:space="preserve"> </w:t>
      </w:r>
      <w:r w:rsidR="00C65896" w:rsidRPr="003B4299">
        <w:rPr>
          <w:rFonts w:ascii="Arial" w:eastAsia="Times New Roman" w:hAnsi="Arial" w:cs="Arial"/>
          <w:sz w:val="24"/>
          <w:szCs w:val="24"/>
        </w:rPr>
        <w:t>(</w:t>
      </w:r>
      <w:proofErr w:type="spellStart"/>
      <w:r w:rsidR="00C65896" w:rsidRPr="003B4299">
        <w:rPr>
          <w:rFonts w:ascii="Arial" w:eastAsia="Times New Roman" w:hAnsi="Arial" w:cs="Arial"/>
          <w:sz w:val="24"/>
          <w:szCs w:val="24"/>
        </w:rPr>
        <w:t>Sixbert</w:t>
      </w:r>
      <w:proofErr w:type="spellEnd"/>
      <w:r w:rsidR="00C65896" w:rsidRPr="003B4299">
        <w:rPr>
          <w:rFonts w:ascii="Arial" w:eastAsia="Times New Roman" w:hAnsi="Arial" w:cs="Arial"/>
          <w:sz w:val="24"/>
          <w:szCs w:val="24"/>
        </w:rPr>
        <w:t xml:space="preserve"> and Placide, 2025)</w:t>
      </w:r>
      <w:r w:rsidRPr="003B4299">
        <w:rPr>
          <w:rFonts w:ascii="Arial" w:hAnsi="Arial" w:cs="Arial"/>
          <w:sz w:val="24"/>
          <w:szCs w:val="24"/>
        </w:rPr>
        <w:t>.</w:t>
      </w:r>
      <w:r w:rsidR="00E42006" w:rsidRPr="003B4299">
        <w:rPr>
          <w:rFonts w:ascii="Arial" w:hAnsi="Arial" w:cs="Arial"/>
          <w:sz w:val="24"/>
          <w:szCs w:val="24"/>
        </w:rPr>
        <w:t xml:space="preserve"> Ethical approval was obtained through completion of the PG2 UWTSD Ethics Form, ensuring compliance with institutional ethical requirements.</w:t>
      </w:r>
    </w:p>
    <w:p w14:paraId="611C1D26" w14:textId="4AFEB14B" w:rsidR="001855D3" w:rsidRPr="003B4299" w:rsidRDefault="001855D3" w:rsidP="0030618B">
      <w:pPr>
        <w:spacing w:line="360" w:lineRule="auto"/>
        <w:jc w:val="both"/>
        <w:rPr>
          <w:rFonts w:ascii="Arial" w:hAnsi="Arial" w:cs="Arial"/>
          <w:sz w:val="24"/>
          <w:szCs w:val="24"/>
        </w:rPr>
      </w:pPr>
      <w:r w:rsidRPr="003B4299">
        <w:rPr>
          <w:rFonts w:ascii="Arial" w:hAnsi="Arial" w:cs="Arial"/>
          <w:sz w:val="24"/>
          <w:szCs w:val="24"/>
        </w:rPr>
        <w:br w:type="page"/>
      </w:r>
    </w:p>
    <w:p w14:paraId="31158BC5" w14:textId="1453C641" w:rsidR="00595159" w:rsidRPr="003B4299" w:rsidRDefault="00595159" w:rsidP="0030618B">
      <w:pPr>
        <w:pStyle w:val="Heading1"/>
        <w:spacing w:line="360" w:lineRule="auto"/>
        <w:jc w:val="both"/>
        <w:rPr>
          <w:rFonts w:ascii="Arial" w:hAnsi="Arial" w:cs="Arial"/>
          <w:color w:val="auto"/>
          <w:sz w:val="24"/>
          <w:szCs w:val="24"/>
        </w:rPr>
      </w:pPr>
      <w:bookmarkStart w:id="27" w:name="_Toc221275261"/>
      <w:bookmarkStart w:id="28" w:name="_Toc222956929"/>
      <w:r w:rsidRPr="003B4299">
        <w:rPr>
          <w:rFonts w:ascii="Arial" w:hAnsi="Arial" w:cs="Arial"/>
          <w:color w:val="auto"/>
          <w:sz w:val="24"/>
          <w:szCs w:val="24"/>
        </w:rPr>
        <w:lastRenderedPageBreak/>
        <w:t>CHAPTER 4: F</w:t>
      </w:r>
      <w:bookmarkEnd w:id="27"/>
      <w:r w:rsidR="00A93ADA" w:rsidRPr="003B4299">
        <w:rPr>
          <w:rFonts w:ascii="Arial" w:hAnsi="Arial" w:cs="Arial"/>
          <w:color w:val="auto"/>
          <w:sz w:val="24"/>
          <w:szCs w:val="24"/>
        </w:rPr>
        <w:t xml:space="preserve">indings </w:t>
      </w:r>
      <w:r w:rsidR="000A0B0D" w:rsidRPr="003B4299">
        <w:rPr>
          <w:rFonts w:ascii="Arial" w:hAnsi="Arial" w:cs="Arial"/>
          <w:color w:val="auto"/>
          <w:sz w:val="24"/>
          <w:szCs w:val="24"/>
        </w:rPr>
        <w:t>and</w:t>
      </w:r>
      <w:r w:rsidR="00A93ADA" w:rsidRPr="003B4299">
        <w:rPr>
          <w:rFonts w:ascii="Arial" w:hAnsi="Arial" w:cs="Arial"/>
          <w:color w:val="auto"/>
          <w:sz w:val="24"/>
          <w:szCs w:val="24"/>
        </w:rPr>
        <w:t xml:space="preserve"> Discussion</w:t>
      </w:r>
      <w:bookmarkEnd w:id="28"/>
    </w:p>
    <w:p w14:paraId="1048FB8F" w14:textId="406E6715" w:rsidR="00595159" w:rsidRPr="003B4299" w:rsidRDefault="00595159" w:rsidP="0030618B">
      <w:pPr>
        <w:pStyle w:val="Heading2"/>
        <w:spacing w:line="360" w:lineRule="auto"/>
        <w:jc w:val="both"/>
        <w:rPr>
          <w:rFonts w:ascii="Arial" w:hAnsi="Arial" w:cs="Arial"/>
          <w:color w:val="auto"/>
          <w:sz w:val="24"/>
          <w:szCs w:val="24"/>
        </w:rPr>
      </w:pPr>
      <w:bookmarkStart w:id="29" w:name="_Toc222956930"/>
      <w:r w:rsidRPr="003B4299">
        <w:rPr>
          <w:rFonts w:ascii="Arial" w:hAnsi="Arial" w:cs="Arial"/>
          <w:color w:val="auto"/>
          <w:sz w:val="24"/>
          <w:szCs w:val="24"/>
        </w:rPr>
        <w:t>Cleanliness and Hygiene as Fundamental Drivers of Guest Experience</w:t>
      </w:r>
      <w:bookmarkEnd w:id="29"/>
    </w:p>
    <w:p w14:paraId="5AE75059" w14:textId="42B4BFF4" w:rsidR="00595159" w:rsidRPr="003B4299" w:rsidRDefault="003369D2" w:rsidP="0030618B">
      <w:pPr>
        <w:spacing w:line="360" w:lineRule="auto"/>
        <w:jc w:val="both"/>
        <w:rPr>
          <w:rFonts w:ascii="Arial" w:hAnsi="Arial" w:cs="Arial"/>
          <w:sz w:val="24"/>
          <w:szCs w:val="24"/>
        </w:rPr>
      </w:pPr>
      <w:r w:rsidRPr="003B4299">
        <w:rPr>
          <w:rFonts w:ascii="Arial" w:hAnsi="Arial" w:cs="Arial"/>
          <w:sz w:val="24"/>
          <w:szCs w:val="24"/>
        </w:rPr>
        <w:t>Placement-based observations at Mercure Birmingham West Hotel indicated that cleanliness is treated as a non-negotiable operational priority. Daily structured checklists, supervisory inspections, and room readiness verification processes were observed. However, during peak occupancy periods, minor inconsistencies in detailing and time pressure were occasionally evident, suggesting that operational strain may influence service precision. These practical observations provide a foundation for linking theory with real-life application</w:t>
      </w:r>
      <w:r w:rsidR="00E42006" w:rsidRPr="003B4299">
        <w:rPr>
          <w:rFonts w:ascii="Arial" w:hAnsi="Arial" w:cs="Arial"/>
          <w:sz w:val="24"/>
          <w:szCs w:val="24"/>
        </w:rPr>
        <w:t xml:space="preserve">. </w:t>
      </w:r>
      <w:r w:rsidR="001855D3" w:rsidRPr="003B4299">
        <w:rPr>
          <w:rFonts w:ascii="Arial" w:hAnsi="Arial" w:cs="Arial"/>
          <w:sz w:val="24"/>
          <w:szCs w:val="24"/>
        </w:rPr>
        <w:t>T</w:t>
      </w:r>
      <w:r w:rsidR="00595159" w:rsidRPr="003B4299">
        <w:rPr>
          <w:rFonts w:ascii="Arial" w:hAnsi="Arial" w:cs="Arial"/>
          <w:sz w:val="24"/>
          <w:szCs w:val="24"/>
        </w:rPr>
        <w:t xml:space="preserve">he survey-based research by </w:t>
      </w:r>
      <w:r w:rsidR="00D410BF" w:rsidRPr="003B4299">
        <w:rPr>
          <w:rFonts w:ascii="Arial" w:hAnsi="Arial" w:cs="Arial"/>
          <w:sz w:val="24"/>
          <w:szCs w:val="24"/>
        </w:rPr>
        <w:t>(</w:t>
      </w:r>
      <w:r w:rsidR="00595159" w:rsidRPr="003B4299">
        <w:rPr>
          <w:rFonts w:ascii="Arial" w:hAnsi="Arial" w:cs="Arial"/>
          <w:sz w:val="24"/>
          <w:szCs w:val="24"/>
        </w:rPr>
        <w:t xml:space="preserve">Lončar and </w:t>
      </w:r>
      <w:proofErr w:type="spellStart"/>
      <w:r w:rsidR="00595159" w:rsidRPr="003B4299">
        <w:rPr>
          <w:rFonts w:ascii="Arial" w:hAnsi="Arial" w:cs="Arial"/>
          <w:sz w:val="24"/>
          <w:szCs w:val="24"/>
        </w:rPr>
        <w:t>Čerović</w:t>
      </w:r>
      <w:proofErr w:type="spellEnd"/>
      <w:r w:rsidR="00D410BF" w:rsidRPr="003B4299">
        <w:rPr>
          <w:rFonts w:ascii="Arial" w:hAnsi="Arial" w:cs="Arial"/>
          <w:sz w:val="24"/>
          <w:szCs w:val="24"/>
        </w:rPr>
        <w:t xml:space="preserve">, </w:t>
      </w:r>
      <w:r w:rsidR="001855D3" w:rsidRPr="003B4299">
        <w:rPr>
          <w:rFonts w:ascii="Arial" w:hAnsi="Arial" w:cs="Arial"/>
          <w:sz w:val="24"/>
          <w:szCs w:val="24"/>
        </w:rPr>
        <w:t>2023),</w:t>
      </w:r>
      <w:r w:rsidR="00595159" w:rsidRPr="003B4299">
        <w:rPr>
          <w:rFonts w:ascii="Arial" w:hAnsi="Arial" w:cs="Arial"/>
          <w:sz w:val="24"/>
          <w:szCs w:val="24"/>
        </w:rPr>
        <w:t xml:space="preserve"> in Southeast Europe shows that the guestroom experience has the most significant effect on overall satisfaction, and the significance of cleanliness during the Covid-19 period has increased. This longitudinal comparison reinforces the thesis that cleanliness is not an absolute demand but is a situation specific feature, getting more intense in times of perceived health threat. Nevertheless, although the quantitative design is more </w:t>
      </w:r>
      <w:proofErr w:type="spellStart"/>
      <w:r w:rsidR="00595159" w:rsidRPr="003B4299">
        <w:rPr>
          <w:rFonts w:ascii="Arial" w:hAnsi="Arial" w:cs="Arial"/>
          <w:sz w:val="24"/>
          <w:szCs w:val="24"/>
        </w:rPr>
        <w:t>generalisable</w:t>
      </w:r>
      <w:proofErr w:type="spellEnd"/>
      <w:r w:rsidR="00595159" w:rsidRPr="003B4299">
        <w:rPr>
          <w:rFonts w:ascii="Arial" w:hAnsi="Arial" w:cs="Arial"/>
          <w:sz w:val="24"/>
          <w:szCs w:val="24"/>
        </w:rPr>
        <w:t xml:space="preserve">, it does not provide insight into the reasons why cleanliness became salient in the context other than anxiety associated with the pandemic. The analysis of guest reviews provided by </w:t>
      </w:r>
      <w:r w:rsidR="005438CA" w:rsidRPr="003B4299">
        <w:rPr>
          <w:rFonts w:ascii="Arial" w:hAnsi="Arial" w:cs="Arial"/>
          <w:sz w:val="24"/>
          <w:szCs w:val="24"/>
        </w:rPr>
        <w:t>(</w:t>
      </w:r>
      <w:proofErr w:type="spellStart"/>
      <w:r w:rsidR="00595159" w:rsidRPr="003B4299">
        <w:rPr>
          <w:rFonts w:ascii="Arial" w:hAnsi="Arial" w:cs="Arial"/>
          <w:sz w:val="24"/>
          <w:szCs w:val="24"/>
        </w:rPr>
        <w:t>Singgalen</w:t>
      </w:r>
      <w:proofErr w:type="spellEnd"/>
      <w:r w:rsidR="005438CA" w:rsidRPr="003B4299">
        <w:rPr>
          <w:rFonts w:ascii="Arial" w:hAnsi="Arial" w:cs="Arial"/>
          <w:sz w:val="24"/>
          <w:szCs w:val="24"/>
        </w:rPr>
        <w:t xml:space="preserve">, </w:t>
      </w:r>
      <w:r w:rsidR="001855D3" w:rsidRPr="003B4299">
        <w:rPr>
          <w:rFonts w:ascii="Arial" w:hAnsi="Arial" w:cs="Arial"/>
          <w:sz w:val="24"/>
          <w:szCs w:val="24"/>
        </w:rPr>
        <w:t xml:space="preserve">2025), </w:t>
      </w:r>
      <w:r w:rsidR="00595159" w:rsidRPr="003B4299">
        <w:rPr>
          <w:rFonts w:ascii="Arial" w:hAnsi="Arial" w:cs="Arial"/>
          <w:sz w:val="24"/>
          <w:szCs w:val="24"/>
        </w:rPr>
        <w:t>also supports the dominance of cleanliness as a factor, although the percentage of guests who rated it higher than the location and value is rather high. In contrast to the former one, this study incorporates the new dimensions of digital engagement, visible hygiene measures, and sustainability, and promotes cleanliness as a component of the broader trust-building mechanism. Although the strength of this study can be seen in the large-scale review analysis, the use of percentages as the basis of interpretation can simplify complex narratives of experience, and it could be possible to overestimate causality of cleanliness and loyalty intentions.</w:t>
      </w:r>
    </w:p>
    <w:p w14:paraId="77025765" w14:textId="65F8B0CB" w:rsidR="00595159" w:rsidRPr="003B4299" w:rsidRDefault="00EA439B" w:rsidP="0030618B">
      <w:pPr>
        <w:spacing w:line="360" w:lineRule="auto"/>
        <w:jc w:val="both"/>
        <w:rPr>
          <w:rFonts w:ascii="Arial" w:hAnsi="Arial" w:cs="Arial"/>
          <w:sz w:val="24"/>
          <w:szCs w:val="24"/>
        </w:rPr>
      </w:pPr>
      <w:r w:rsidRPr="003B4299">
        <w:rPr>
          <w:rFonts w:ascii="Arial" w:hAnsi="Arial" w:cs="Arial"/>
          <w:sz w:val="24"/>
          <w:szCs w:val="24"/>
        </w:rPr>
        <w:t>(</w:t>
      </w:r>
      <w:proofErr w:type="spellStart"/>
      <w:r w:rsidR="00595159" w:rsidRPr="003B4299">
        <w:rPr>
          <w:rFonts w:ascii="Arial" w:hAnsi="Arial" w:cs="Arial"/>
          <w:sz w:val="24"/>
          <w:szCs w:val="24"/>
        </w:rPr>
        <w:t>Olorunsola</w:t>
      </w:r>
      <w:proofErr w:type="spellEnd"/>
      <w:r w:rsidR="00595159" w:rsidRPr="003B4299">
        <w:rPr>
          <w:rFonts w:ascii="Arial" w:hAnsi="Arial" w:cs="Arial"/>
          <w:sz w:val="24"/>
          <w:szCs w:val="24"/>
        </w:rPr>
        <w:t xml:space="preserve"> et al.</w:t>
      </w:r>
      <w:r w:rsidR="00721132">
        <w:rPr>
          <w:rFonts w:ascii="Arial" w:hAnsi="Arial" w:cs="Arial"/>
          <w:sz w:val="24"/>
          <w:szCs w:val="24"/>
        </w:rPr>
        <w:t>,</w:t>
      </w:r>
      <w:r w:rsidRPr="003B4299">
        <w:rPr>
          <w:rFonts w:ascii="Arial" w:hAnsi="Arial" w:cs="Arial"/>
          <w:sz w:val="24"/>
          <w:szCs w:val="24"/>
        </w:rPr>
        <w:t xml:space="preserve"> </w:t>
      </w:r>
      <w:r w:rsidR="001855D3" w:rsidRPr="003B4299">
        <w:rPr>
          <w:rFonts w:ascii="Arial" w:hAnsi="Arial" w:cs="Arial"/>
          <w:sz w:val="24"/>
          <w:szCs w:val="24"/>
        </w:rPr>
        <w:t xml:space="preserve">2022), </w:t>
      </w:r>
      <w:r w:rsidR="00595159" w:rsidRPr="003B4299">
        <w:rPr>
          <w:rFonts w:ascii="Arial" w:hAnsi="Arial" w:cs="Arial"/>
          <w:sz w:val="24"/>
          <w:szCs w:val="24"/>
        </w:rPr>
        <w:t xml:space="preserve">offer a complementary, but opposite approach to qualitative analysis of eco-centric hotel review based on content analysis. The bathroom, water, and bedding are the issues of cleanliness that are closely linked to dissatisfaction even in guests who are </w:t>
      </w:r>
      <w:r w:rsidR="00B63AE4" w:rsidRPr="003B4299">
        <w:rPr>
          <w:rFonts w:ascii="Arial" w:hAnsi="Arial" w:cs="Arial"/>
          <w:sz w:val="24"/>
          <w:szCs w:val="24"/>
        </w:rPr>
        <w:t>environmentally</w:t>
      </w:r>
      <w:r w:rsidR="00595159" w:rsidRPr="003B4299">
        <w:rPr>
          <w:rFonts w:ascii="Arial" w:hAnsi="Arial" w:cs="Arial"/>
          <w:sz w:val="24"/>
          <w:szCs w:val="24"/>
        </w:rPr>
        <w:t xml:space="preserve"> conscious. </w:t>
      </w:r>
      <w:r w:rsidR="0030618B" w:rsidRPr="003B4299">
        <w:rPr>
          <w:rFonts w:ascii="Arial" w:hAnsi="Arial" w:cs="Arial"/>
          <w:sz w:val="24"/>
          <w:szCs w:val="24"/>
        </w:rPr>
        <w:t xml:space="preserve">These findings were directly reflected in practice at Mercure Birmingham West Hotel, where guest complaints related to cleanliness were treated with urgency, indicating managerial awareness of its strategic importance. The hotel’s approach aligns with the literature that frames cleanliness as a </w:t>
      </w:r>
      <w:r w:rsidR="0030618B" w:rsidRPr="003B4299">
        <w:rPr>
          <w:rFonts w:ascii="Arial" w:hAnsi="Arial" w:cs="Arial"/>
          <w:sz w:val="24"/>
          <w:szCs w:val="24"/>
        </w:rPr>
        <w:lastRenderedPageBreak/>
        <w:t xml:space="preserve">minimum standard rather than a value-added feature. </w:t>
      </w:r>
      <w:r w:rsidR="00595159" w:rsidRPr="003B4299">
        <w:rPr>
          <w:rFonts w:ascii="Arial" w:hAnsi="Arial" w:cs="Arial"/>
          <w:sz w:val="24"/>
          <w:szCs w:val="24"/>
        </w:rPr>
        <w:t xml:space="preserve">This result is important, as it contradicts the belief that </w:t>
      </w:r>
      <w:r w:rsidR="00B63AE4" w:rsidRPr="003B4299">
        <w:rPr>
          <w:rFonts w:ascii="Arial" w:hAnsi="Arial" w:cs="Arial"/>
          <w:sz w:val="24"/>
          <w:szCs w:val="24"/>
        </w:rPr>
        <w:t>sustainability</w:t>
      </w:r>
      <w:r w:rsidR="00595159" w:rsidRPr="003B4299">
        <w:rPr>
          <w:rFonts w:ascii="Arial" w:hAnsi="Arial" w:cs="Arial"/>
          <w:sz w:val="24"/>
          <w:szCs w:val="24"/>
        </w:rPr>
        <w:t xml:space="preserve"> orientation can cover the deficiency in the basic room hygiene. Nonetheless, the eco-hotel is limited to transferability to mainstream mid-scale hotels. Combined, these studies validate cleanliness as an uncompromising minimum standard and not a distinction luxury. Most importantly, they imply that even when hotels are able to be innovative based on sustainability or </w:t>
      </w:r>
      <w:proofErr w:type="spellStart"/>
      <w:r w:rsidR="00595159" w:rsidRPr="003B4299">
        <w:rPr>
          <w:rFonts w:ascii="Arial" w:hAnsi="Arial" w:cs="Arial"/>
          <w:sz w:val="24"/>
          <w:szCs w:val="24"/>
        </w:rPr>
        <w:t>digitalisation</w:t>
      </w:r>
      <w:proofErr w:type="spellEnd"/>
      <w:r w:rsidR="00595159" w:rsidRPr="003B4299">
        <w:rPr>
          <w:rFonts w:ascii="Arial" w:hAnsi="Arial" w:cs="Arial"/>
          <w:sz w:val="24"/>
          <w:szCs w:val="24"/>
        </w:rPr>
        <w:t>, failures concerning room cleanliness will have a disproportionate negative impact on the guest experience, which once again proves the strategic importance of housekeeping in the guest satisfaction outcomes.</w:t>
      </w:r>
      <w:r w:rsidR="0030618B" w:rsidRPr="003B4299">
        <w:rPr>
          <w:rFonts w:ascii="Arial" w:hAnsi="Arial" w:cs="Arial"/>
          <w:sz w:val="24"/>
          <w:szCs w:val="24"/>
        </w:rPr>
        <w:t xml:space="preserve"> Overall, the observations at Mercure Birmingham West Hotel confirm that cleanliness operates as a foundational driver of guest perception, consistent with the theoretical models discussed. However, operational pressures highlight a potential gap between theoretical ideal standards and practical consistency, particularly during high-demand periods. Compared to best-practice hotels that implement advanced digital tracking systems for housekeeping performance, Mercure relies more heavily on manual coordination, which may affect resilience under pressure.</w:t>
      </w:r>
    </w:p>
    <w:p w14:paraId="2FDFC191" w14:textId="77777777" w:rsidR="00595159" w:rsidRPr="003B4299" w:rsidRDefault="00595159" w:rsidP="0030618B">
      <w:pPr>
        <w:pStyle w:val="Heading2"/>
        <w:spacing w:line="360" w:lineRule="auto"/>
        <w:jc w:val="both"/>
        <w:rPr>
          <w:rFonts w:ascii="Arial" w:hAnsi="Arial" w:cs="Arial"/>
          <w:color w:val="auto"/>
          <w:sz w:val="24"/>
          <w:szCs w:val="24"/>
        </w:rPr>
      </w:pPr>
      <w:bookmarkStart w:id="30" w:name="_Toc222956931"/>
      <w:r w:rsidRPr="003B4299">
        <w:rPr>
          <w:rFonts w:ascii="Arial" w:hAnsi="Arial" w:cs="Arial"/>
          <w:color w:val="auto"/>
          <w:sz w:val="24"/>
          <w:szCs w:val="24"/>
        </w:rPr>
        <w:t>Housekeeping Service Quality and Consistency of Service Delivery</w:t>
      </w:r>
      <w:bookmarkEnd w:id="30"/>
    </w:p>
    <w:p w14:paraId="69CDF725" w14:textId="60B3283C" w:rsidR="00F71A7A" w:rsidRPr="003B4299" w:rsidRDefault="00F71A7A" w:rsidP="00F71A7A">
      <w:pPr>
        <w:spacing w:before="100" w:beforeAutospacing="1" w:after="100" w:afterAutospacing="1" w:line="360" w:lineRule="auto"/>
        <w:jc w:val="both"/>
        <w:rPr>
          <w:rFonts w:ascii="Arial" w:eastAsia="Times New Roman" w:hAnsi="Arial" w:cs="Arial"/>
          <w:sz w:val="24"/>
          <w:szCs w:val="24"/>
        </w:rPr>
      </w:pPr>
      <w:r w:rsidRPr="003B4299">
        <w:rPr>
          <w:rFonts w:ascii="Arial" w:eastAsia="Times New Roman" w:hAnsi="Arial" w:cs="Arial"/>
          <w:sz w:val="24"/>
          <w:szCs w:val="24"/>
        </w:rPr>
        <w:t xml:space="preserve">The observations at Mercure Birmingham West Hotel revealed that consistency in housekeeping service delivery is strongly influenced by staffing levels, interdepartmental communication, and workload allocation. While standard operating procedures are clearly established, variations in room turnaround times were occasionally observed during periods of high occupancy. These practical insights highlight the operational realities that underpin service quality theory. The theoretical contribution of </w:t>
      </w:r>
      <w:r w:rsidR="00721132">
        <w:rPr>
          <w:rFonts w:ascii="Arial" w:eastAsia="Times New Roman" w:hAnsi="Arial" w:cs="Arial"/>
          <w:sz w:val="24"/>
          <w:szCs w:val="24"/>
        </w:rPr>
        <w:t>(</w:t>
      </w:r>
      <w:r w:rsidRPr="003B4299">
        <w:rPr>
          <w:rFonts w:ascii="Arial" w:eastAsia="Times New Roman" w:hAnsi="Arial" w:cs="Arial"/>
          <w:sz w:val="24"/>
          <w:szCs w:val="24"/>
        </w:rPr>
        <w:t>Prentice and Nguyen</w:t>
      </w:r>
      <w:r w:rsidR="00721132">
        <w:rPr>
          <w:rFonts w:ascii="Arial" w:eastAsia="Times New Roman" w:hAnsi="Arial" w:cs="Arial"/>
          <w:sz w:val="24"/>
          <w:szCs w:val="24"/>
        </w:rPr>
        <w:t>,</w:t>
      </w:r>
      <w:r w:rsidRPr="003B4299">
        <w:rPr>
          <w:rFonts w:ascii="Arial" w:eastAsia="Times New Roman" w:hAnsi="Arial" w:cs="Arial"/>
          <w:sz w:val="24"/>
          <w:szCs w:val="24"/>
        </w:rPr>
        <w:t xml:space="preserve"> 2021) is significant, as they introduce and validate a multidimensional scale of robotic service quality, providing a structured framework for evaluating the ability of robots to deliver consistent, value-driven services. In a housekeeping context, the scale is particularly relevant because it assesses reliability, efficiency, and functional performance—key factors in maintaining consistency in routine, task-based operations such as cleaning and room maintenance. However, the study is largely conceptual, retail-based, and cross-culturally validated, limiting its direct applicability to high-contact hotel settings, where emotional </w:t>
      </w:r>
      <w:proofErr w:type="spellStart"/>
      <w:r w:rsidRPr="003B4299">
        <w:rPr>
          <w:rFonts w:ascii="Arial" w:eastAsia="Times New Roman" w:hAnsi="Arial" w:cs="Arial"/>
          <w:sz w:val="24"/>
          <w:szCs w:val="24"/>
        </w:rPr>
        <w:t>labour</w:t>
      </w:r>
      <w:proofErr w:type="spellEnd"/>
      <w:r w:rsidRPr="003B4299">
        <w:rPr>
          <w:rFonts w:ascii="Arial" w:eastAsia="Times New Roman" w:hAnsi="Arial" w:cs="Arial"/>
          <w:sz w:val="24"/>
          <w:szCs w:val="24"/>
        </w:rPr>
        <w:t xml:space="preserve"> and situational judgment are frequently required. </w:t>
      </w:r>
      <w:r w:rsidRPr="003B4299">
        <w:rPr>
          <w:rFonts w:ascii="Arial" w:eastAsia="Times New Roman" w:hAnsi="Arial" w:cs="Arial"/>
          <w:sz w:val="24"/>
          <w:szCs w:val="24"/>
        </w:rPr>
        <w:lastRenderedPageBreak/>
        <w:t xml:space="preserve">Conversely, </w:t>
      </w:r>
      <w:r w:rsidR="00721132">
        <w:rPr>
          <w:rFonts w:ascii="Arial" w:eastAsia="Times New Roman" w:hAnsi="Arial" w:cs="Arial"/>
          <w:sz w:val="24"/>
          <w:szCs w:val="24"/>
        </w:rPr>
        <w:t>(</w:t>
      </w:r>
      <w:r w:rsidRPr="003B4299">
        <w:rPr>
          <w:rFonts w:ascii="Arial" w:eastAsia="Times New Roman" w:hAnsi="Arial" w:cs="Arial"/>
          <w:sz w:val="24"/>
          <w:szCs w:val="24"/>
        </w:rPr>
        <w:t>Choi et al</w:t>
      </w:r>
      <w:r w:rsidR="00721132">
        <w:rPr>
          <w:rFonts w:ascii="Arial" w:eastAsia="Times New Roman" w:hAnsi="Arial" w:cs="Arial"/>
          <w:sz w:val="24"/>
          <w:szCs w:val="24"/>
        </w:rPr>
        <w:t xml:space="preserve">., </w:t>
      </w:r>
      <w:r w:rsidRPr="003B4299">
        <w:rPr>
          <w:rFonts w:ascii="Arial" w:eastAsia="Times New Roman" w:hAnsi="Arial" w:cs="Arial"/>
          <w:sz w:val="24"/>
          <w:szCs w:val="24"/>
        </w:rPr>
        <w:t>2020) provide an applied perspective by comparing human and robotic service quality in hotels using empirical evidence. Their findings suggest that while robots can produce comparable outcomes in terms of task completion, they are less effective in interpersonal interaction and managing the physical service environment, which directly affects perceived housekeeping quality. Mercure Birmingham West Hotel currently does not employ robotic housekeeping; however, discussions on robotic consistency indicate potential future avenues for enhancing operational reliability. At present, service consistency relies heavily on human performance, supervision, and coordination. Although automation can reduce human error, its limitations in replicating subtle human interaction may negatively influence overall perceptions of service quality. Importantly, much of the data in these studies focuses on guest perceptions rather than operational metrics such as error rates or turnaround times.</w:t>
      </w:r>
    </w:p>
    <w:p w14:paraId="77E8E7D4" w14:textId="2699EC46" w:rsidR="00F71A7A" w:rsidRPr="003B4299" w:rsidRDefault="00F71A7A" w:rsidP="00F71A7A">
      <w:pPr>
        <w:spacing w:before="100" w:beforeAutospacing="1" w:after="100" w:afterAutospacing="1" w:line="360" w:lineRule="auto"/>
        <w:jc w:val="both"/>
        <w:rPr>
          <w:rFonts w:ascii="Arial" w:eastAsia="Times New Roman" w:hAnsi="Arial" w:cs="Arial"/>
          <w:sz w:val="24"/>
          <w:szCs w:val="24"/>
        </w:rPr>
      </w:pPr>
      <w:r w:rsidRPr="003B4299">
        <w:rPr>
          <w:rFonts w:ascii="Arial" w:eastAsia="Times New Roman" w:hAnsi="Arial" w:cs="Arial"/>
          <w:sz w:val="24"/>
          <w:szCs w:val="24"/>
        </w:rPr>
        <w:t xml:space="preserve">The e-banking study by </w:t>
      </w:r>
      <w:r w:rsidR="00721132">
        <w:rPr>
          <w:rFonts w:ascii="Arial" w:eastAsia="Times New Roman" w:hAnsi="Arial" w:cs="Arial"/>
          <w:sz w:val="24"/>
          <w:szCs w:val="24"/>
        </w:rPr>
        <w:t>(</w:t>
      </w:r>
      <w:r w:rsidRPr="003B4299">
        <w:rPr>
          <w:rFonts w:ascii="Arial" w:eastAsia="Times New Roman" w:hAnsi="Arial" w:cs="Arial"/>
          <w:sz w:val="24"/>
          <w:szCs w:val="24"/>
        </w:rPr>
        <w:t>Eze et al.</w:t>
      </w:r>
      <w:r w:rsidR="00721132">
        <w:rPr>
          <w:rFonts w:ascii="Arial" w:eastAsia="Times New Roman" w:hAnsi="Arial" w:cs="Arial"/>
          <w:sz w:val="24"/>
          <w:szCs w:val="24"/>
        </w:rPr>
        <w:t>,</w:t>
      </w:r>
      <w:r w:rsidRPr="003B4299">
        <w:rPr>
          <w:rFonts w:ascii="Arial" w:eastAsia="Times New Roman" w:hAnsi="Arial" w:cs="Arial"/>
          <w:sz w:val="24"/>
          <w:szCs w:val="24"/>
        </w:rPr>
        <w:t xml:space="preserve"> 2023) offers an inter-industry perspective on service quality and customer satisfaction. While not specific to hospitality, it conceptually links service uniformity, perceived value, and long-term loyalty, which can be applied to housekeeping operations. Its lack of hotel-specific context reduces direct applicability but provides theoretical insight. The quantitative study by </w:t>
      </w:r>
      <w:r w:rsidR="00721132">
        <w:rPr>
          <w:rFonts w:ascii="Arial" w:eastAsia="Times New Roman" w:hAnsi="Arial" w:cs="Arial"/>
          <w:sz w:val="24"/>
          <w:szCs w:val="24"/>
        </w:rPr>
        <w:t>(</w:t>
      </w:r>
      <w:r w:rsidRPr="003B4299">
        <w:rPr>
          <w:rFonts w:ascii="Arial" w:eastAsia="Times New Roman" w:hAnsi="Arial" w:cs="Arial"/>
          <w:sz w:val="24"/>
          <w:szCs w:val="24"/>
        </w:rPr>
        <w:t>Vikas et al.</w:t>
      </w:r>
      <w:r w:rsidR="00721132">
        <w:rPr>
          <w:rFonts w:ascii="Arial" w:eastAsia="Times New Roman" w:hAnsi="Arial" w:cs="Arial"/>
          <w:sz w:val="24"/>
          <w:szCs w:val="24"/>
        </w:rPr>
        <w:t xml:space="preserve">, </w:t>
      </w:r>
      <w:r w:rsidRPr="003B4299">
        <w:rPr>
          <w:rFonts w:ascii="Arial" w:eastAsia="Times New Roman" w:hAnsi="Arial" w:cs="Arial"/>
          <w:sz w:val="24"/>
          <w:szCs w:val="24"/>
        </w:rPr>
        <w:t>2025) supplies empirical evidence supporting the idea that sustainable housekeeping practices, including environmentally friendly cleaning methods and waste minimization, positively impact operational efficiency and ecological stewardship. The study frames sustainability as a dual-benefit approach, linking environmental accountability with cost management and staff participation. Nonetheless, its reliance on correlation analysis limits causal understanding and offers minimal insight into implementation barriers across hotel types.</w:t>
      </w:r>
      <w:r w:rsidR="00721132">
        <w:rPr>
          <w:rFonts w:ascii="Arial" w:eastAsia="Times New Roman" w:hAnsi="Arial" w:cs="Arial"/>
          <w:sz w:val="24"/>
          <w:szCs w:val="24"/>
        </w:rPr>
        <w:t xml:space="preserve"> </w:t>
      </w:r>
      <w:r w:rsidRPr="003B4299">
        <w:rPr>
          <w:rFonts w:ascii="Arial" w:eastAsia="Times New Roman" w:hAnsi="Arial" w:cs="Arial"/>
          <w:sz w:val="24"/>
          <w:szCs w:val="24"/>
        </w:rPr>
        <w:t xml:space="preserve">Overall, while theoretical frameworks </w:t>
      </w:r>
      <w:proofErr w:type="spellStart"/>
      <w:r w:rsidRPr="003B4299">
        <w:rPr>
          <w:rFonts w:ascii="Arial" w:eastAsia="Times New Roman" w:hAnsi="Arial" w:cs="Arial"/>
          <w:sz w:val="24"/>
          <w:szCs w:val="24"/>
        </w:rPr>
        <w:t>emphasise</w:t>
      </w:r>
      <w:proofErr w:type="spellEnd"/>
      <w:r w:rsidRPr="003B4299">
        <w:rPr>
          <w:rFonts w:ascii="Arial" w:eastAsia="Times New Roman" w:hAnsi="Arial" w:cs="Arial"/>
          <w:sz w:val="24"/>
          <w:szCs w:val="24"/>
        </w:rPr>
        <w:t xml:space="preserve"> reliability and efficiency as central to service quality, Mercure’s practical findings demonstrate that maintaining consistency requires robust managerial oversight, effective staffing, and workload management. Compared with larger international hotels employing automation and performance analytics, Mercure operates under tighter resource constraints, limiting full alignment with best-practice operational models.</w:t>
      </w:r>
    </w:p>
    <w:p w14:paraId="26EF841D" w14:textId="77777777" w:rsidR="00F71A7A" w:rsidRPr="003B4299" w:rsidRDefault="00F71A7A" w:rsidP="0030618B">
      <w:pPr>
        <w:spacing w:line="360" w:lineRule="auto"/>
        <w:jc w:val="both"/>
        <w:rPr>
          <w:rFonts w:ascii="Arial" w:hAnsi="Arial" w:cs="Arial"/>
          <w:sz w:val="24"/>
          <w:szCs w:val="24"/>
        </w:rPr>
      </w:pPr>
    </w:p>
    <w:p w14:paraId="55E86B2D" w14:textId="77777777" w:rsidR="00595159" w:rsidRPr="003B4299" w:rsidRDefault="00595159" w:rsidP="0030618B">
      <w:pPr>
        <w:pStyle w:val="Heading2"/>
        <w:spacing w:line="360" w:lineRule="auto"/>
        <w:jc w:val="both"/>
        <w:rPr>
          <w:rFonts w:ascii="Arial" w:hAnsi="Arial" w:cs="Arial"/>
          <w:color w:val="auto"/>
          <w:sz w:val="24"/>
          <w:szCs w:val="24"/>
        </w:rPr>
      </w:pPr>
      <w:bookmarkStart w:id="31" w:name="_Toc222956932"/>
      <w:r w:rsidRPr="003B4299">
        <w:rPr>
          <w:rFonts w:ascii="Arial" w:hAnsi="Arial" w:cs="Arial"/>
          <w:color w:val="auto"/>
          <w:sz w:val="24"/>
          <w:szCs w:val="24"/>
        </w:rPr>
        <w:lastRenderedPageBreak/>
        <w:t xml:space="preserve">Staff </w:t>
      </w:r>
      <w:proofErr w:type="spellStart"/>
      <w:r w:rsidRPr="003B4299">
        <w:rPr>
          <w:rFonts w:ascii="Arial" w:hAnsi="Arial" w:cs="Arial"/>
          <w:color w:val="auto"/>
          <w:sz w:val="24"/>
          <w:szCs w:val="24"/>
        </w:rPr>
        <w:t>Behaviour</w:t>
      </w:r>
      <w:proofErr w:type="spellEnd"/>
      <w:r w:rsidRPr="003B4299">
        <w:rPr>
          <w:rFonts w:ascii="Arial" w:hAnsi="Arial" w:cs="Arial"/>
          <w:color w:val="auto"/>
          <w:sz w:val="24"/>
          <w:szCs w:val="24"/>
        </w:rPr>
        <w:t>, Professionalism, and Human Interaction</w:t>
      </w:r>
      <w:bookmarkEnd w:id="31"/>
    </w:p>
    <w:p w14:paraId="5862DA97" w14:textId="6B1C9A8E" w:rsidR="0088126E" w:rsidRPr="003B4299" w:rsidRDefault="0088126E" w:rsidP="0088126E">
      <w:pPr>
        <w:spacing w:before="100" w:beforeAutospacing="1" w:after="100" w:afterAutospacing="1" w:line="360" w:lineRule="auto"/>
        <w:jc w:val="both"/>
        <w:rPr>
          <w:rFonts w:ascii="Arial" w:eastAsia="Times New Roman" w:hAnsi="Arial" w:cs="Arial"/>
          <w:sz w:val="24"/>
          <w:szCs w:val="24"/>
        </w:rPr>
      </w:pPr>
      <w:r w:rsidRPr="003B4299">
        <w:rPr>
          <w:rFonts w:ascii="Arial" w:eastAsia="Times New Roman" w:hAnsi="Arial" w:cs="Arial"/>
          <w:sz w:val="24"/>
          <w:szCs w:val="24"/>
        </w:rPr>
        <w:t xml:space="preserve">Placement observations at Mercure Birmingham West Hotel indicated that housekeeping staff generally demonstrated professionalism, discretion, and adherence to hygiene standards. While direct guest interaction was limited, </w:t>
      </w:r>
      <w:proofErr w:type="spellStart"/>
      <w:r w:rsidRPr="003B4299">
        <w:rPr>
          <w:rFonts w:ascii="Arial" w:eastAsia="Times New Roman" w:hAnsi="Arial" w:cs="Arial"/>
          <w:sz w:val="24"/>
          <w:szCs w:val="24"/>
        </w:rPr>
        <w:t>behaviours</w:t>
      </w:r>
      <w:proofErr w:type="spellEnd"/>
      <w:r w:rsidRPr="003B4299">
        <w:rPr>
          <w:rFonts w:ascii="Arial" w:eastAsia="Times New Roman" w:hAnsi="Arial" w:cs="Arial"/>
          <w:sz w:val="24"/>
          <w:szCs w:val="24"/>
        </w:rPr>
        <w:t xml:space="preserve"> such as polite acknowledgment, responsiveness to special requests, and respect for privacy contributed positively to the overall guest experience. </w:t>
      </w:r>
      <w:r w:rsidR="00721132">
        <w:rPr>
          <w:rFonts w:ascii="Arial" w:eastAsia="Times New Roman" w:hAnsi="Arial" w:cs="Arial"/>
          <w:sz w:val="24"/>
          <w:szCs w:val="24"/>
        </w:rPr>
        <w:t>(</w:t>
      </w:r>
      <w:proofErr w:type="spellStart"/>
      <w:r w:rsidRPr="003B4299">
        <w:rPr>
          <w:rFonts w:ascii="Arial" w:eastAsia="Times New Roman" w:hAnsi="Arial" w:cs="Arial"/>
          <w:sz w:val="24"/>
          <w:szCs w:val="24"/>
        </w:rPr>
        <w:t>Liasidou</w:t>
      </w:r>
      <w:proofErr w:type="spellEnd"/>
      <w:r w:rsidRPr="003B4299">
        <w:rPr>
          <w:rFonts w:ascii="Arial" w:eastAsia="Times New Roman" w:hAnsi="Arial" w:cs="Arial"/>
          <w:sz w:val="24"/>
          <w:szCs w:val="24"/>
        </w:rPr>
        <w:t xml:space="preserve"> et al.</w:t>
      </w:r>
      <w:r w:rsidR="00721132">
        <w:rPr>
          <w:rFonts w:ascii="Arial" w:eastAsia="Times New Roman" w:hAnsi="Arial" w:cs="Arial"/>
          <w:sz w:val="24"/>
          <w:szCs w:val="24"/>
        </w:rPr>
        <w:t>,</w:t>
      </w:r>
      <w:r w:rsidRPr="003B4299">
        <w:rPr>
          <w:rFonts w:ascii="Arial" w:eastAsia="Times New Roman" w:hAnsi="Arial" w:cs="Arial"/>
          <w:sz w:val="24"/>
          <w:szCs w:val="24"/>
        </w:rPr>
        <w:t xml:space="preserve"> 2023) </w:t>
      </w:r>
      <w:proofErr w:type="spellStart"/>
      <w:r w:rsidRPr="003B4299">
        <w:rPr>
          <w:rFonts w:ascii="Arial" w:eastAsia="Times New Roman" w:hAnsi="Arial" w:cs="Arial"/>
          <w:sz w:val="24"/>
          <w:szCs w:val="24"/>
        </w:rPr>
        <w:t>conceptualise</w:t>
      </w:r>
      <w:proofErr w:type="spellEnd"/>
      <w:r w:rsidRPr="003B4299">
        <w:rPr>
          <w:rFonts w:ascii="Arial" w:eastAsia="Times New Roman" w:hAnsi="Arial" w:cs="Arial"/>
          <w:sz w:val="24"/>
          <w:szCs w:val="24"/>
        </w:rPr>
        <w:t xml:space="preserve"> employee professionalism as a combination of technical skills, personality traits, professional passion, and social consciousness, with a managerial focus. The study’s strength lies in linking professionalism to complaint management, guest satisfaction, and competitive advantage. However, relying solely on managers’ perceptions risks overlooking frontline employees’ lived experiences and may </w:t>
      </w:r>
      <w:proofErr w:type="spellStart"/>
      <w:r w:rsidRPr="003B4299">
        <w:rPr>
          <w:rFonts w:ascii="Arial" w:eastAsia="Times New Roman" w:hAnsi="Arial" w:cs="Arial"/>
          <w:sz w:val="24"/>
          <w:szCs w:val="24"/>
        </w:rPr>
        <w:t>idealise</w:t>
      </w:r>
      <w:proofErr w:type="spellEnd"/>
      <w:r w:rsidRPr="003B4299">
        <w:rPr>
          <w:rFonts w:ascii="Arial" w:eastAsia="Times New Roman" w:hAnsi="Arial" w:cs="Arial"/>
          <w:sz w:val="24"/>
          <w:szCs w:val="24"/>
        </w:rPr>
        <w:t xml:space="preserve"> professionalism without accounting for operational pressures. At Mercure, managerial supervision and team briefings supported professional conduct, but high workload intensity during peak periods occasionally affected staff pace and visible stress, reflecting operational challenges discussed in the literature. </w:t>
      </w:r>
      <w:r w:rsidR="00E05311">
        <w:rPr>
          <w:rFonts w:ascii="Arial" w:eastAsia="Times New Roman" w:hAnsi="Arial" w:cs="Arial"/>
          <w:sz w:val="24"/>
          <w:szCs w:val="24"/>
        </w:rPr>
        <w:t>(</w:t>
      </w:r>
      <w:r w:rsidRPr="003B4299">
        <w:rPr>
          <w:rFonts w:ascii="Arial" w:eastAsia="Times New Roman" w:hAnsi="Arial" w:cs="Arial"/>
          <w:sz w:val="24"/>
          <w:szCs w:val="24"/>
        </w:rPr>
        <w:t>Wu and Zhang</w:t>
      </w:r>
      <w:r w:rsidR="00E05311">
        <w:rPr>
          <w:rFonts w:ascii="Arial" w:eastAsia="Times New Roman" w:hAnsi="Arial" w:cs="Arial"/>
          <w:sz w:val="24"/>
          <w:szCs w:val="24"/>
        </w:rPr>
        <w:t xml:space="preserve">, </w:t>
      </w:r>
      <w:r w:rsidRPr="003B4299">
        <w:rPr>
          <w:rFonts w:ascii="Arial" w:eastAsia="Times New Roman" w:hAnsi="Arial" w:cs="Arial"/>
          <w:sz w:val="24"/>
          <w:szCs w:val="24"/>
        </w:rPr>
        <w:t xml:space="preserve">2024) explore human–robot collaboration (HRC) and its effect on frontline employee </w:t>
      </w:r>
      <w:proofErr w:type="spellStart"/>
      <w:r w:rsidRPr="003B4299">
        <w:rPr>
          <w:rFonts w:ascii="Arial" w:eastAsia="Times New Roman" w:hAnsi="Arial" w:cs="Arial"/>
          <w:sz w:val="24"/>
          <w:szCs w:val="24"/>
        </w:rPr>
        <w:t>behaviour</w:t>
      </w:r>
      <w:proofErr w:type="spellEnd"/>
      <w:r w:rsidRPr="003B4299">
        <w:rPr>
          <w:rFonts w:ascii="Arial" w:eastAsia="Times New Roman" w:hAnsi="Arial" w:cs="Arial"/>
          <w:sz w:val="24"/>
          <w:szCs w:val="24"/>
        </w:rPr>
        <w:t xml:space="preserve">, finding that employee intention to work with service robots is influenced by attitudes, perceived norms, and autonomy, which in turn foster adaptive and skilled </w:t>
      </w:r>
      <w:proofErr w:type="spellStart"/>
      <w:r w:rsidRPr="003B4299">
        <w:rPr>
          <w:rFonts w:ascii="Arial" w:eastAsia="Times New Roman" w:hAnsi="Arial" w:cs="Arial"/>
          <w:sz w:val="24"/>
          <w:szCs w:val="24"/>
        </w:rPr>
        <w:t>behaviours</w:t>
      </w:r>
      <w:proofErr w:type="spellEnd"/>
      <w:r w:rsidRPr="003B4299">
        <w:rPr>
          <w:rFonts w:ascii="Arial" w:eastAsia="Times New Roman" w:hAnsi="Arial" w:cs="Arial"/>
          <w:sz w:val="24"/>
          <w:szCs w:val="24"/>
        </w:rPr>
        <w:t xml:space="preserve">. The study </w:t>
      </w:r>
      <w:proofErr w:type="spellStart"/>
      <w:r w:rsidRPr="003B4299">
        <w:rPr>
          <w:rFonts w:ascii="Arial" w:eastAsia="Times New Roman" w:hAnsi="Arial" w:cs="Arial"/>
          <w:sz w:val="24"/>
          <w:szCs w:val="24"/>
        </w:rPr>
        <w:t>recognises</w:t>
      </w:r>
      <w:proofErr w:type="spellEnd"/>
      <w:r w:rsidRPr="003B4299">
        <w:rPr>
          <w:rFonts w:ascii="Arial" w:eastAsia="Times New Roman" w:hAnsi="Arial" w:cs="Arial"/>
          <w:sz w:val="24"/>
          <w:szCs w:val="24"/>
        </w:rPr>
        <w:t xml:space="preserve"> technology as a supplement rather than a substitute for human professionalism, although its emphasis on </w:t>
      </w:r>
      <w:proofErr w:type="spellStart"/>
      <w:r w:rsidRPr="003B4299">
        <w:rPr>
          <w:rFonts w:ascii="Arial" w:eastAsia="Times New Roman" w:hAnsi="Arial" w:cs="Arial"/>
          <w:sz w:val="24"/>
          <w:szCs w:val="24"/>
        </w:rPr>
        <w:t>behavioural</w:t>
      </w:r>
      <w:proofErr w:type="spellEnd"/>
      <w:r w:rsidRPr="003B4299">
        <w:rPr>
          <w:rFonts w:ascii="Arial" w:eastAsia="Times New Roman" w:hAnsi="Arial" w:cs="Arial"/>
          <w:sz w:val="24"/>
          <w:szCs w:val="24"/>
        </w:rPr>
        <w:t xml:space="preserve"> intention provides limited insight into actual service consistency or guest perception.</w:t>
      </w:r>
    </w:p>
    <w:p w14:paraId="26A83D51" w14:textId="7444568E" w:rsidR="0088126E" w:rsidRPr="003B4299" w:rsidRDefault="0088126E" w:rsidP="0088126E">
      <w:pPr>
        <w:spacing w:before="100" w:beforeAutospacing="1" w:after="100" w:afterAutospacing="1" w:line="360" w:lineRule="auto"/>
        <w:jc w:val="both"/>
        <w:rPr>
          <w:rFonts w:ascii="Arial" w:eastAsia="Times New Roman" w:hAnsi="Arial" w:cs="Arial"/>
          <w:sz w:val="24"/>
          <w:szCs w:val="24"/>
        </w:rPr>
      </w:pPr>
      <w:r w:rsidRPr="003B4299">
        <w:rPr>
          <w:rFonts w:ascii="Arial" w:eastAsia="Times New Roman" w:hAnsi="Arial" w:cs="Arial"/>
          <w:sz w:val="24"/>
          <w:szCs w:val="24"/>
        </w:rPr>
        <w:t xml:space="preserve">Similarly, </w:t>
      </w:r>
      <w:r w:rsidR="00E05311">
        <w:rPr>
          <w:rFonts w:ascii="Arial" w:eastAsia="Times New Roman" w:hAnsi="Arial" w:cs="Arial"/>
          <w:sz w:val="24"/>
          <w:szCs w:val="24"/>
        </w:rPr>
        <w:t>(</w:t>
      </w:r>
      <w:r w:rsidRPr="003B4299">
        <w:rPr>
          <w:rFonts w:ascii="Arial" w:eastAsia="Times New Roman" w:hAnsi="Arial" w:cs="Arial"/>
          <w:sz w:val="24"/>
          <w:szCs w:val="24"/>
        </w:rPr>
        <w:t>Wu et al.</w:t>
      </w:r>
      <w:r w:rsidR="00E05311">
        <w:rPr>
          <w:rFonts w:ascii="Arial" w:eastAsia="Times New Roman" w:hAnsi="Arial" w:cs="Arial"/>
          <w:sz w:val="24"/>
          <w:szCs w:val="24"/>
        </w:rPr>
        <w:t xml:space="preserve">, </w:t>
      </w:r>
      <w:r w:rsidRPr="003B4299">
        <w:rPr>
          <w:rFonts w:ascii="Arial" w:eastAsia="Times New Roman" w:hAnsi="Arial" w:cs="Arial"/>
          <w:sz w:val="24"/>
          <w:szCs w:val="24"/>
        </w:rPr>
        <w:t xml:space="preserve">2023) investigate service innovation performance, highlighting thriving at work, leader–member exchange, and coworker support as antecedents of innovative service </w:t>
      </w:r>
      <w:proofErr w:type="spellStart"/>
      <w:r w:rsidRPr="003B4299">
        <w:rPr>
          <w:rFonts w:ascii="Arial" w:eastAsia="Times New Roman" w:hAnsi="Arial" w:cs="Arial"/>
          <w:sz w:val="24"/>
          <w:szCs w:val="24"/>
        </w:rPr>
        <w:t>behaviours</w:t>
      </w:r>
      <w:proofErr w:type="spellEnd"/>
      <w:r w:rsidRPr="003B4299">
        <w:rPr>
          <w:rFonts w:ascii="Arial" w:eastAsia="Times New Roman" w:hAnsi="Arial" w:cs="Arial"/>
          <w:sz w:val="24"/>
          <w:szCs w:val="24"/>
        </w:rPr>
        <w:t xml:space="preserve">. The study’s contribution lies in revealing </w:t>
      </w:r>
      <w:proofErr w:type="spellStart"/>
      <w:r w:rsidRPr="003B4299">
        <w:rPr>
          <w:rFonts w:ascii="Arial" w:eastAsia="Times New Roman" w:hAnsi="Arial" w:cs="Arial"/>
          <w:sz w:val="24"/>
          <w:szCs w:val="24"/>
        </w:rPr>
        <w:t>organisational</w:t>
      </w:r>
      <w:proofErr w:type="spellEnd"/>
      <w:r w:rsidRPr="003B4299">
        <w:rPr>
          <w:rFonts w:ascii="Arial" w:eastAsia="Times New Roman" w:hAnsi="Arial" w:cs="Arial"/>
          <w:sz w:val="24"/>
          <w:szCs w:val="24"/>
        </w:rPr>
        <w:t xml:space="preserve"> factors that elevate professionalism to innovative service delivery. However, data collected during the Covid-19 period may overstate the role of support mechanisms, limiting post-pandemic </w:t>
      </w:r>
      <w:proofErr w:type="spellStart"/>
      <w:r w:rsidRPr="003B4299">
        <w:rPr>
          <w:rFonts w:ascii="Arial" w:eastAsia="Times New Roman" w:hAnsi="Arial" w:cs="Arial"/>
          <w:sz w:val="24"/>
          <w:szCs w:val="24"/>
        </w:rPr>
        <w:t>generalisability</w:t>
      </w:r>
      <w:proofErr w:type="spellEnd"/>
      <w:r w:rsidRPr="003B4299">
        <w:rPr>
          <w:rFonts w:ascii="Arial" w:eastAsia="Times New Roman" w:hAnsi="Arial" w:cs="Arial"/>
          <w:sz w:val="24"/>
          <w:szCs w:val="24"/>
        </w:rPr>
        <w:t xml:space="preserve">. Collectively, these observations and studies indicate that professionalism in housekeeping relies not only on technical competence but also on </w:t>
      </w:r>
      <w:proofErr w:type="spellStart"/>
      <w:r w:rsidRPr="003B4299">
        <w:rPr>
          <w:rFonts w:ascii="Arial" w:eastAsia="Times New Roman" w:hAnsi="Arial" w:cs="Arial"/>
          <w:sz w:val="24"/>
          <w:szCs w:val="24"/>
        </w:rPr>
        <w:t>organisational</w:t>
      </w:r>
      <w:proofErr w:type="spellEnd"/>
      <w:r w:rsidRPr="003B4299">
        <w:rPr>
          <w:rFonts w:ascii="Arial" w:eastAsia="Times New Roman" w:hAnsi="Arial" w:cs="Arial"/>
          <w:sz w:val="24"/>
          <w:szCs w:val="24"/>
        </w:rPr>
        <w:t xml:space="preserve"> culture, leadership support, and employee well-being. Mercure aligns with theoretical expectations regarding training and </w:t>
      </w:r>
      <w:proofErr w:type="spellStart"/>
      <w:r w:rsidRPr="003B4299">
        <w:rPr>
          <w:rFonts w:ascii="Arial" w:eastAsia="Times New Roman" w:hAnsi="Arial" w:cs="Arial"/>
          <w:sz w:val="24"/>
          <w:szCs w:val="24"/>
        </w:rPr>
        <w:t>behavioural</w:t>
      </w:r>
      <w:proofErr w:type="spellEnd"/>
      <w:r w:rsidRPr="003B4299">
        <w:rPr>
          <w:rFonts w:ascii="Arial" w:eastAsia="Times New Roman" w:hAnsi="Arial" w:cs="Arial"/>
          <w:sz w:val="24"/>
          <w:szCs w:val="24"/>
        </w:rPr>
        <w:t xml:space="preserve"> standards; however, further investment in structured development </w:t>
      </w:r>
      <w:proofErr w:type="spellStart"/>
      <w:r w:rsidRPr="003B4299">
        <w:rPr>
          <w:rFonts w:ascii="Arial" w:eastAsia="Times New Roman" w:hAnsi="Arial" w:cs="Arial"/>
          <w:sz w:val="24"/>
          <w:szCs w:val="24"/>
        </w:rPr>
        <w:t>programmes</w:t>
      </w:r>
      <w:proofErr w:type="spellEnd"/>
      <w:r w:rsidRPr="003B4299">
        <w:rPr>
          <w:rFonts w:ascii="Arial" w:eastAsia="Times New Roman" w:hAnsi="Arial" w:cs="Arial"/>
          <w:sz w:val="24"/>
          <w:szCs w:val="24"/>
        </w:rPr>
        <w:t xml:space="preserve"> and well-being </w:t>
      </w:r>
      <w:r w:rsidRPr="003B4299">
        <w:rPr>
          <w:rFonts w:ascii="Arial" w:eastAsia="Times New Roman" w:hAnsi="Arial" w:cs="Arial"/>
          <w:sz w:val="24"/>
          <w:szCs w:val="24"/>
        </w:rPr>
        <w:lastRenderedPageBreak/>
        <w:t>initiatives could enhance consistency, innovation, and overall service quality in housekeeping operations.</w:t>
      </w:r>
    </w:p>
    <w:p w14:paraId="55C728C9" w14:textId="77777777" w:rsidR="00595159" w:rsidRPr="003B4299" w:rsidRDefault="00595159" w:rsidP="0030618B">
      <w:pPr>
        <w:pStyle w:val="Heading2"/>
        <w:spacing w:line="360" w:lineRule="auto"/>
        <w:jc w:val="both"/>
        <w:rPr>
          <w:rFonts w:ascii="Arial" w:hAnsi="Arial" w:cs="Arial"/>
          <w:color w:val="auto"/>
          <w:sz w:val="24"/>
          <w:szCs w:val="24"/>
        </w:rPr>
      </w:pPr>
      <w:bookmarkStart w:id="32" w:name="_Toc222956933"/>
      <w:r w:rsidRPr="003B4299">
        <w:rPr>
          <w:rFonts w:ascii="Arial" w:hAnsi="Arial" w:cs="Arial"/>
          <w:color w:val="auto"/>
          <w:sz w:val="24"/>
          <w:szCs w:val="24"/>
        </w:rPr>
        <w:t>Housekeeping Performance, Guest Satisfaction, and Loyalty Outcomes</w:t>
      </w:r>
      <w:bookmarkEnd w:id="32"/>
    </w:p>
    <w:p w14:paraId="1C0B8029" w14:textId="222A9D4E" w:rsidR="00B27C03" w:rsidRPr="003B4299" w:rsidRDefault="00B27C03" w:rsidP="00B27C03">
      <w:pPr>
        <w:spacing w:before="100" w:beforeAutospacing="1" w:after="100" w:afterAutospacing="1" w:line="360" w:lineRule="auto"/>
        <w:jc w:val="both"/>
        <w:rPr>
          <w:rFonts w:ascii="Arial" w:eastAsia="Times New Roman" w:hAnsi="Arial" w:cs="Arial"/>
          <w:sz w:val="24"/>
          <w:szCs w:val="24"/>
        </w:rPr>
      </w:pPr>
      <w:r w:rsidRPr="003B4299">
        <w:rPr>
          <w:rFonts w:ascii="Arial" w:eastAsia="Times New Roman" w:hAnsi="Arial" w:cs="Arial"/>
          <w:sz w:val="24"/>
          <w:szCs w:val="24"/>
        </w:rPr>
        <w:t xml:space="preserve">The observations and informal feedback at Mercure Birmingham West Hotel indicate that guest satisfaction is heavily influenced by perceptions of room cleanliness and readiness. Positive online reviews frequently highlighted cleanliness, while dissatisfaction arose when room preparation was delayed. </w:t>
      </w:r>
      <w:r w:rsidR="00E05311">
        <w:rPr>
          <w:rFonts w:ascii="Arial" w:eastAsia="Times New Roman" w:hAnsi="Arial" w:cs="Arial"/>
          <w:sz w:val="24"/>
          <w:szCs w:val="24"/>
        </w:rPr>
        <w:t>(</w:t>
      </w:r>
      <w:proofErr w:type="spellStart"/>
      <w:r w:rsidRPr="003B4299">
        <w:rPr>
          <w:rFonts w:ascii="Arial" w:eastAsia="Times New Roman" w:hAnsi="Arial" w:cs="Arial"/>
          <w:sz w:val="24"/>
          <w:szCs w:val="24"/>
        </w:rPr>
        <w:t>Yunxuan</w:t>
      </w:r>
      <w:proofErr w:type="spellEnd"/>
      <w:r w:rsidRPr="003B4299">
        <w:rPr>
          <w:rFonts w:ascii="Arial" w:eastAsia="Times New Roman" w:hAnsi="Arial" w:cs="Arial"/>
          <w:sz w:val="24"/>
          <w:szCs w:val="24"/>
        </w:rPr>
        <w:t xml:space="preserve"> et al.</w:t>
      </w:r>
      <w:r w:rsidR="00E05311">
        <w:rPr>
          <w:rFonts w:ascii="Arial" w:eastAsia="Times New Roman" w:hAnsi="Arial" w:cs="Arial"/>
          <w:sz w:val="24"/>
          <w:szCs w:val="24"/>
        </w:rPr>
        <w:t>,</w:t>
      </w:r>
      <w:r w:rsidRPr="003B4299">
        <w:rPr>
          <w:rFonts w:ascii="Arial" w:eastAsia="Times New Roman" w:hAnsi="Arial" w:cs="Arial"/>
          <w:sz w:val="24"/>
          <w:szCs w:val="24"/>
        </w:rPr>
        <w:t xml:space="preserve"> 2024) </w:t>
      </w:r>
      <w:proofErr w:type="spellStart"/>
      <w:r w:rsidRPr="003B4299">
        <w:rPr>
          <w:rFonts w:ascii="Arial" w:eastAsia="Times New Roman" w:hAnsi="Arial" w:cs="Arial"/>
          <w:sz w:val="24"/>
          <w:szCs w:val="24"/>
        </w:rPr>
        <w:t>emphasise</w:t>
      </w:r>
      <w:proofErr w:type="spellEnd"/>
      <w:r w:rsidRPr="003B4299">
        <w:rPr>
          <w:rFonts w:ascii="Arial" w:eastAsia="Times New Roman" w:hAnsi="Arial" w:cs="Arial"/>
          <w:sz w:val="24"/>
          <w:szCs w:val="24"/>
        </w:rPr>
        <w:t xml:space="preserve"> that housekeeping significantly impacts guest satisfaction, which in turn strongly predicts repeat business. Their study also demonstrates that guest satisfaction mediates the relationship between service quality attributes and customer loyalty. This theoretical relationship was observable in practice, as effective housekeeping directly improved front office efficiency and guest check-in experiences. Factors such as housekeeping performance, staff </w:t>
      </w:r>
      <w:proofErr w:type="spellStart"/>
      <w:r w:rsidRPr="003B4299">
        <w:rPr>
          <w:rFonts w:ascii="Arial" w:eastAsia="Times New Roman" w:hAnsi="Arial" w:cs="Arial"/>
          <w:sz w:val="24"/>
          <w:szCs w:val="24"/>
        </w:rPr>
        <w:t>behaviour</w:t>
      </w:r>
      <w:proofErr w:type="spellEnd"/>
      <w:r w:rsidRPr="003B4299">
        <w:rPr>
          <w:rFonts w:ascii="Arial" w:eastAsia="Times New Roman" w:hAnsi="Arial" w:cs="Arial"/>
          <w:sz w:val="24"/>
          <w:szCs w:val="24"/>
        </w:rPr>
        <w:t xml:space="preserve">, brand image, and security positively influenced satisfaction, whereas food and beverage services and information technology had limited impact. Cleanliness emerged as the most influential determinant, consistent with prior research discussed in this chapter. While the quantitative approach of </w:t>
      </w:r>
      <w:r w:rsidR="00E05311">
        <w:rPr>
          <w:rFonts w:ascii="Arial" w:eastAsia="Times New Roman" w:hAnsi="Arial" w:cs="Arial"/>
          <w:sz w:val="24"/>
          <w:szCs w:val="24"/>
        </w:rPr>
        <w:t>(</w:t>
      </w:r>
      <w:proofErr w:type="spellStart"/>
      <w:r w:rsidRPr="003B4299">
        <w:rPr>
          <w:rFonts w:ascii="Arial" w:eastAsia="Times New Roman" w:hAnsi="Arial" w:cs="Arial"/>
          <w:sz w:val="24"/>
          <w:szCs w:val="24"/>
        </w:rPr>
        <w:t>Yunxuan</w:t>
      </w:r>
      <w:proofErr w:type="spellEnd"/>
      <w:r w:rsidRPr="003B4299">
        <w:rPr>
          <w:rFonts w:ascii="Arial" w:eastAsia="Times New Roman" w:hAnsi="Arial" w:cs="Arial"/>
          <w:sz w:val="24"/>
          <w:szCs w:val="24"/>
        </w:rPr>
        <w:t xml:space="preserve"> et al.</w:t>
      </w:r>
      <w:r w:rsidR="00E05311">
        <w:rPr>
          <w:rFonts w:ascii="Arial" w:eastAsia="Times New Roman" w:hAnsi="Arial" w:cs="Arial"/>
          <w:sz w:val="24"/>
          <w:szCs w:val="24"/>
        </w:rPr>
        <w:t xml:space="preserve">, </w:t>
      </w:r>
      <w:r w:rsidRPr="003B4299">
        <w:rPr>
          <w:rFonts w:ascii="Arial" w:eastAsia="Times New Roman" w:hAnsi="Arial" w:cs="Arial"/>
          <w:sz w:val="24"/>
          <w:szCs w:val="24"/>
        </w:rPr>
        <w:t xml:space="preserve">2024) improves reliability, it limits understanding of </w:t>
      </w:r>
      <w:proofErr w:type="spellStart"/>
      <w:r w:rsidRPr="003B4299">
        <w:rPr>
          <w:rFonts w:ascii="Arial" w:eastAsia="Times New Roman" w:hAnsi="Arial" w:cs="Arial"/>
          <w:sz w:val="24"/>
          <w:szCs w:val="24"/>
        </w:rPr>
        <w:t>behavioural</w:t>
      </w:r>
      <w:proofErr w:type="spellEnd"/>
      <w:r w:rsidRPr="003B4299">
        <w:rPr>
          <w:rFonts w:ascii="Arial" w:eastAsia="Times New Roman" w:hAnsi="Arial" w:cs="Arial"/>
          <w:sz w:val="24"/>
          <w:szCs w:val="24"/>
        </w:rPr>
        <w:t xml:space="preserve"> and service-interaction factors inherent in housekeeping encounters. </w:t>
      </w:r>
      <w:r w:rsidR="00E05311">
        <w:rPr>
          <w:rFonts w:ascii="Arial" w:eastAsia="Times New Roman" w:hAnsi="Arial" w:cs="Arial"/>
          <w:sz w:val="24"/>
          <w:szCs w:val="24"/>
        </w:rPr>
        <w:t>(</w:t>
      </w:r>
      <w:r w:rsidRPr="003B4299">
        <w:rPr>
          <w:rFonts w:ascii="Arial" w:eastAsia="Times New Roman" w:hAnsi="Arial" w:cs="Arial"/>
          <w:sz w:val="24"/>
          <w:szCs w:val="24"/>
        </w:rPr>
        <w:t>Ahmad</w:t>
      </w:r>
      <w:r w:rsidR="00E05311">
        <w:rPr>
          <w:rFonts w:ascii="Arial" w:eastAsia="Times New Roman" w:hAnsi="Arial" w:cs="Arial"/>
          <w:sz w:val="24"/>
          <w:szCs w:val="24"/>
        </w:rPr>
        <w:t xml:space="preserve">, </w:t>
      </w:r>
      <w:r w:rsidRPr="003B4299">
        <w:rPr>
          <w:rFonts w:ascii="Arial" w:eastAsia="Times New Roman" w:hAnsi="Arial" w:cs="Arial"/>
          <w:sz w:val="24"/>
          <w:szCs w:val="24"/>
        </w:rPr>
        <w:t xml:space="preserve">2024) complements this with a qualitative managerial perspective, highlighting leadership, employee involvement, and customer focus as key to sustaining housekeeping quality. Although insightful, its single-case design restricts </w:t>
      </w:r>
      <w:proofErr w:type="spellStart"/>
      <w:r w:rsidRPr="003B4299">
        <w:rPr>
          <w:rFonts w:ascii="Arial" w:eastAsia="Times New Roman" w:hAnsi="Arial" w:cs="Arial"/>
          <w:sz w:val="24"/>
          <w:szCs w:val="24"/>
        </w:rPr>
        <w:t>generalisability</w:t>
      </w:r>
      <w:proofErr w:type="spellEnd"/>
      <w:r w:rsidRPr="003B4299">
        <w:rPr>
          <w:rFonts w:ascii="Arial" w:eastAsia="Times New Roman" w:hAnsi="Arial" w:cs="Arial"/>
          <w:sz w:val="24"/>
          <w:szCs w:val="24"/>
        </w:rPr>
        <w:t xml:space="preserve"> to other hotel contexts. Overall, these findings confirm that housekeeping at Mercure functions as a strategic contributor to guest loyalty rather than merely an operational support function. Compared to luxury or technology-driven competitors, Mercure could further enhance outcomes through structured performance metrics and integrated feedback systems.</w:t>
      </w:r>
    </w:p>
    <w:p w14:paraId="17ADC4FF" w14:textId="0DE15559" w:rsidR="00595159" w:rsidRPr="003B4299" w:rsidRDefault="00595159" w:rsidP="0030618B">
      <w:pPr>
        <w:pStyle w:val="Heading2"/>
        <w:spacing w:line="360" w:lineRule="auto"/>
        <w:jc w:val="both"/>
        <w:rPr>
          <w:rStyle w:val="Strong"/>
          <w:rFonts w:ascii="Arial" w:hAnsi="Arial" w:cs="Arial"/>
          <w:b/>
          <w:bCs w:val="0"/>
          <w:color w:val="auto"/>
          <w:sz w:val="24"/>
          <w:szCs w:val="24"/>
        </w:rPr>
      </w:pPr>
      <w:bookmarkStart w:id="33" w:name="_Toc222956934"/>
      <w:r w:rsidRPr="003B4299">
        <w:rPr>
          <w:rStyle w:val="Strong"/>
          <w:rFonts w:ascii="Arial" w:hAnsi="Arial" w:cs="Arial"/>
          <w:b/>
          <w:bCs w:val="0"/>
          <w:color w:val="auto"/>
          <w:sz w:val="24"/>
          <w:szCs w:val="24"/>
        </w:rPr>
        <w:t>Discussion</w:t>
      </w:r>
      <w:bookmarkEnd w:id="33"/>
    </w:p>
    <w:p w14:paraId="0B8B129E" w14:textId="6D9240E9" w:rsidR="00EF08FB" w:rsidRPr="003B4299" w:rsidRDefault="00EF08FB" w:rsidP="0030618B">
      <w:pPr>
        <w:spacing w:line="360" w:lineRule="auto"/>
        <w:jc w:val="both"/>
        <w:rPr>
          <w:rFonts w:ascii="Arial" w:hAnsi="Arial" w:cs="Arial"/>
          <w:sz w:val="24"/>
          <w:szCs w:val="24"/>
        </w:rPr>
      </w:pPr>
      <w:r w:rsidRPr="003B4299">
        <w:rPr>
          <w:rFonts w:ascii="Arial" w:hAnsi="Arial" w:cs="Arial"/>
          <w:sz w:val="24"/>
          <w:szCs w:val="24"/>
        </w:rPr>
        <w:t xml:space="preserve">The Introduction chapter placed the concept of guest experience as a key defining factor of satisfaction, loyalty, and hotel reputation, and stated that it is created in a synthesis of tangible and intangible service encounters, as opposed to individual encounters. This </w:t>
      </w:r>
      <w:r w:rsidRPr="003B4299">
        <w:rPr>
          <w:rFonts w:ascii="Arial" w:hAnsi="Arial" w:cs="Arial"/>
          <w:sz w:val="24"/>
          <w:szCs w:val="24"/>
        </w:rPr>
        <w:lastRenderedPageBreak/>
        <w:t>point is firmly supported by the Findings and Analysis, which shows that housekeeping, even though being rather a behind-the-scenes process, is being a fundamental part of forming the perception of guests. This is in line with the Literature Review that found guest experience to be a cumulative construct, depending on the service processes, physical facilities, and staff performance (</w:t>
      </w:r>
      <w:proofErr w:type="spellStart"/>
      <w:r w:rsidRPr="003B4299">
        <w:rPr>
          <w:rFonts w:ascii="Arial" w:hAnsi="Arial" w:cs="Arial"/>
          <w:sz w:val="24"/>
          <w:szCs w:val="24"/>
        </w:rPr>
        <w:t>Olorunsola</w:t>
      </w:r>
      <w:proofErr w:type="spellEnd"/>
      <w:r w:rsidRPr="003B4299">
        <w:rPr>
          <w:rFonts w:ascii="Arial" w:hAnsi="Arial" w:cs="Arial"/>
          <w:sz w:val="24"/>
          <w:szCs w:val="24"/>
        </w:rPr>
        <w:t xml:space="preserve"> et al., 2022; Rahimian et al., 2021; </w:t>
      </w:r>
      <w:proofErr w:type="spellStart"/>
      <w:r w:rsidRPr="003B4299">
        <w:rPr>
          <w:rFonts w:ascii="Arial" w:hAnsi="Arial" w:cs="Arial"/>
          <w:sz w:val="24"/>
          <w:szCs w:val="24"/>
        </w:rPr>
        <w:t>Zarezadeh</w:t>
      </w:r>
      <w:proofErr w:type="spellEnd"/>
      <w:r w:rsidRPr="003B4299">
        <w:rPr>
          <w:rFonts w:ascii="Arial" w:hAnsi="Arial" w:cs="Arial"/>
          <w:sz w:val="24"/>
          <w:szCs w:val="24"/>
        </w:rPr>
        <w:t xml:space="preserve"> et al., 2022). The results prove that housekeeping performance, especially room cleanliness and hygiene, is a touchpoint prerequisite that preconditions the perception of all other services in favor of </w:t>
      </w:r>
      <w:r w:rsidR="00E05311">
        <w:rPr>
          <w:rFonts w:ascii="Arial" w:hAnsi="Arial" w:cs="Arial"/>
          <w:sz w:val="24"/>
          <w:szCs w:val="24"/>
        </w:rPr>
        <w:t>(</w:t>
      </w:r>
      <w:proofErr w:type="spellStart"/>
      <w:r w:rsidRPr="003B4299">
        <w:rPr>
          <w:rFonts w:ascii="Arial" w:hAnsi="Arial" w:cs="Arial"/>
          <w:sz w:val="24"/>
          <w:szCs w:val="24"/>
        </w:rPr>
        <w:t>Buhalis</w:t>
      </w:r>
      <w:proofErr w:type="spellEnd"/>
      <w:r w:rsidRPr="003B4299">
        <w:rPr>
          <w:rFonts w:ascii="Arial" w:hAnsi="Arial" w:cs="Arial"/>
          <w:sz w:val="24"/>
          <w:szCs w:val="24"/>
        </w:rPr>
        <w:t xml:space="preserve"> et al.</w:t>
      </w:r>
      <w:r w:rsidR="00E05311">
        <w:rPr>
          <w:rFonts w:ascii="Arial" w:hAnsi="Arial" w:cs="Arial"/>
          <w:sz w:val="24"/>
          <w:szCs w:val="24"/>
        </w:rPr>
        <w:t xml:space="preserve">, </w:t>
      </w:r>
      <w:r w:rsidRPr="003B4299">
        <w:rPr>
          <w:rFonts w:ascii="Arial" w:hAnsi="Arial" w:cs="Arial"/>
          <w:sz w:val="24"/>
          <w:szCs w:val="24"/>
        </w:rPr>
        <w:t xml:space="preserve">2022) and </w:t>
      </w:r>
      <w:r w:rsidR="00E05311">
        <w:rPr>
          <w:rFonts w:ascii="Arial" w:hAnsi="Arial" w:cs="Arial"/>
          <w:sz w:val="24"/>
          <w:szCs w:val="24"/>
        </w:rPr>
        <w:t>(</w:t>
      </w:r>
      <w:r w:rsidRPr="003B4299">
        <w:rPr>
          <w:rFonts w:ascii="Arial" w:hAnsi="Arial" w:cs="Arial"/>
          <w:sz w:val="24"/>
          <w:szCs w:val="24"/>
        </w:rPr>
        <w:t>Bonfanti et al.</w:t>
      </w:r>
      <w:r w:rsidR="00E05311">
        <w:rPr>
          <w:rFonts w:ascii="Arial" w:hAnsi="Arial" w:cs="Arial"/>
          <w:sz w:val="24"/>
          <w:szCs w:val="24"/>
        </w:rPr>
        <w:t>,</w:t>
      </w:r>
      <w:r w:rsidRPr="003B4299">
        <w:rPr>
          <w:rFonts w:ascii="Arial" w:hAnsi="Arial" w:cs="Arial"/>
          <w:sz w:val="24"/>
          <w:szCs w:val="24"/>
        </w:rPr>
        <w:t xml:space="preserve">2021), who suggest that consistency in operation is a supporting pillar of a positive guest experience. The Literature Review revealed that quality of services is among the key performance indicators in hotel operations and failures in the basic service delivery can negatively impact the satisfaction provided despite the excellence in other areas (Asata et al., 2020; Nimri et al., 2020). This argument is evidently noted in the Findings and Analysis section where cleanliness and hygiene were viewed as being non-negotiable expectations as opposed to value add features. </w:t>
      </w:r>
      <w:r w:rsidR="00E05311">
        <w:rPr>
          <w:rFonts w:ascii="Arial" w:hAnsi="Arial" w:cs="Arial"/>
          <w:sz w:val="24"/>
          <w:szCs w:val="24"/>
        </w:rPr>
        <w:t>(</w:t>
      </w:r>
      <w:r w:rsidRPr="003B4299">
        <w:rPr>
          <w:rFonts w:ascii="Arial" w:hAnsi="Arial" w:cs="Arial"/>
          <w:sz w:val="24"/>
          <w:szCs w:val="24"/>
        </w:rPr>
        <w:t xml:space="preserve">Lončar and </w:t>
      </w:r>
      <w:proofErr w:type="spellStart"/>
      <w:r w:rsidRPr="003B4299">
        <w:rPr>
          <w:rFonts w:ascii="Arial" w:hAnsi="Arial" w:cs="Arial"/>
          <w:sz w:val="24"/>
          <w:szCs w:val="24"/>
        </w:rPr>
        <w:t>Čerović</w:t>
      </w:r>
      <w:proofErr w:type="spellEnd"/>
      <w:r w:rsidR="00486DE6">
        <w:rPr>
          <w:rFonts w:ascii="Arial" w:hAnsi="Arial" w:cs="Arial"/>
          <w:sz w:val="24"/>
          <w:szCs w:val="24"/>
        </w:rPr>
        <w:t xml:space="preserve">, </w:t>
      </w:r>
      <w:r w:rsidRPr="003B4299">
        <w:rPr>
          <w:rFonts w:ascii="Arial" w:hAnsi="Arial" w:cs="Arial"/>
          <w:sz w:val="24"/>
          <w:szCs w:val="24"/>
        </w:rPr>
        <w:t xml:space="preserve">2023) and </w:t>
      </w:r>
      <w:r w:rsidR="00486DE6">
        <w:rPr>
          <w:rFonts w:ascii="Arial" w:hAnsi="Arial" w:cs="Arial"/>
          <w:sz w:val="24"/>
          <w:szCs w:val="24"/>
        </w:rPr>
        <w:t>(</w:t>
      </w:r>
      <w:proofErr w:type="spellStart"/>
      <w:r w:rsidRPr="003B4299">
        <w:rPr>
          <w:rFonts w:ascii="Arial" w:hAnsi="Arial" w:cs="Arial"/>
          <w:sz w:val="24"/>
          <w:szCs w:val="24"/>
        </w:rPr>
        <w:t>Singgalen</w:t>
      </w:r>
      <w:proofErr w:type="spellEnd"/>
      <w:r w:rsidR="00486DE6">
        <w:rPr>
          <w:rFonts w:ascii="Arial" w:hAnsi="Arial" w:cs="Arial"/>
          <w:sz w:val="24"/>
          <w:szCs w:val="24"/>
        </w:rPr>
        <w:t xml:space="preserve">, </w:t>
      </w:r>
      <w:r w:rsidRPr="003B4299">
        <w:rPr>
          <w:rFonts w:ascii="Arial" w:hAnsi="Arial" w:cs="Arial"/>
          <w:sz w:val="24"/>
          <w:szCs w:val="24"/>
        </w:rPr>
        <w:t xml:space="preserve">2025) demonstrate that room cleanliness has the most significant impact on the overall satisfaction, especially in the post-COVID situation. This is in line with </w:t>
      </w:r>
      <w:r w:rsidR="00486DE6">
        <w:rPr>
          <w:rFonts w:ascii="Arial" w:hAnsi="Arial" w:cs="Arial"/>
          <w:sz w:val="24"/>
          <w:szCs w:val="24"/>
        </w:rPr>
        <w:t>(</w:t>
      </w:r>
      <w:r w:rsidRPr="003B4299">
        <w:rPr>
          <w:rFonts w:ascii="Arial" w:hAnsi="Arial" w:cs="Arial"/>
          <w:sz w:val="24"/>
          <w:szCs w:val="24"/>
        </w:rPr>
        <w:t>Athanasopoulou et al.</w:t>
      </w:r>
      <w:r w:rsidR="00486DE6">
        <w:rPr>
          <w:rFonts w:ascii="Arial" w:hAnsi="Arial" w:cs="Arial"/>
          <w:sz w:val="24"/>
          <w:szCs w:val="24"/>
        </w:rPr>
        <w:t>,</w:t>
      </w:r>
      <w:r w:rsidRPr="003B4299">
        <w:rPr>
          <w:rFonts w:ascii="Arial" w:hAnsi="Arial" w:cs="Arial"/>
          <w:sz w:val="24"/>
          <w:szCs w:val="24"/>
        </w:rPr>
        <w:t xml:space="preserve"> 2023), who observed that the increased hygiene sensitivity has changed the expectations of guests forever. The results thus confirm the SERVQUAL dimensions of tangibility and reliability presented in the Literature Review, and prove their specificity to housekeeping services (</w:t>
      </w:r>
      <w:proofErr w:type="spellStart"/>
      <w:r w:rsidRPr="003B4299">
        <w:rPr>
          <w:rFonts w:ascii="Arial" w:hAnsi="Arial" w:cs="Arial"/>
          <w:sz w:val="24"/>
          <w:szCs w:val="24"/>
        </w:rPr>
        <w:t>Singgalen</w:t>
      </w:r>
      <w:proofErr w:type="spellEnd"/>
      <w:r w:rsidRPr="003B4299">
        <w:rPr>
          <w:rFonts w:ascii="Arial" w:hAnsi="Arial" w:cs="Arial"/>
          <w:sz w:val="24"/>
          <w:szCs w:val="24"/>
        </w:rPr>
        <w:t>, 2024).</w:t>
      </w:r>
    </w:p>
    <w:p w14:paraId="240D7035" w14:textId="6426B6E6" w:rsidR="00EF08FB" w:rsidRPr="003B4299" w:rsidRDefault="00EF08FB" w:rsidP="0030618B">
      <w:pPr>
        <w:spacing w:line="360" w:lineRule="auto"/>
        <w:jc w:val="both"/>
        <w:rPr>
          <w:rFonts w:ascii="Arial" w:hAnsi="Arial" w:cs="Arial"/>
          <w:sz w:val="24"/>
          <w:szCs w:val="24"/>
        </w:rPr>
      </w:pPr>
      <w:r w:rsidRPr="003B4299">
        <w:rPr>
          <w:rFonts w:ascii="Arial" w:hAnsi="Arial" w:cs="Arial"/>
          <w:sz w:val="24"/>
          <w:szCs w:val="24"/>
        </w:rPr>
        <w:t xml:space="preserve">The Expectation-Confirmation Theory presented in the Literature Review is a powerful exemplification of the findings interpretation through the prism of such a Theory. Potential customers come with preconceived notions about the cleanliness, comfort and safety and the housekeeping performance will be the determining factor in either proving or disproving the same (Chen et al., 2021; </w:t>
      </w:r>
      <w:proofErr w:type="spellStart"/>
      <w:r w:rsidRPr="003B4299">
        <w:rPr>
          <w:rFonts w:ascii="Arial" w:hAnsi="Arial" w:cs="Arial"/>
          <w:sz w:val="24"/>
          <w:szCs w:val="24"/>
        </w:rPr>
        <w:t>Fitriah</w:t>
      </w:r>
      <w:proofErr w:type="spellEnd"/>
      <w:r w:rsidRPr="003B4299">
        <w:rPr>
          <w:rFonts w:ascii="Arial" w:hAnsi="Arial" w:cs="Arial"/>
          <w:sz w:val="24"/>
          <w:szCs w:val="24"/>
        </w:rPr>
        <w:t xml:space="preserve"> et al., 2025). Findings and Analysis indicate that in the event of non-fulfilment of these expectations, dissatisfaction arises regardless of other satisfaction encounters with the service, which is in line with </w:t>
      </w:r>
      <w:r w:rsidR="00486DE6">
        <w:rPr>
          <w:rFonts w:ascii="Arial" w:hAnsi="Arial" w:cs="Arial"/>
          <w:sz w:val="24"/>
          <w:szCs w:val="24"/>
        </w:rPr>
        <w:t>(</w:t>
      </w:r>
      <w:r w:rsidRPr="003B4299">
        <w:rPr>
          <w:rFonts w:ascii="Arial" w:hAnsi="Arial" w:cs="Arial"/>
          <w:sz w:val="24"/>
          <w:szCs w:val="24"/>
        </w:rPr>
        <w:t>Wang et al.</w:t>
      </w:r>
      <w:r w:rsidR="00486DE6">
        <w:rPr>
          <w:rFonts w:ascii="Arial" w:hAnsi="Arial" w:cs="Arial"/>
          <w:sz w:val="24"/>
          <w:szCs w:val="24"/>
        </w:rPr>
        <w:t xml:space="preserve">, </w:t>
      </w:r>
      <w:r w:rsidRPr="003B4299">
        <w:rPr>
          <w:rFonts w:ascii="Arial" w:hAnsi="Arial" w:cs="Arial"/>
          <w:sz w:val="24"/>
          <w:szCs w:val="24"/>
        </w:rPr>
        <w:t>2019). This supports the opinion that the housekeeping performance directly affects emotional reactions, including trust, reassurance, and comfort, which were found in the Literature Review as the primary elements of guest experience (</w:t>
      </w:r>
      <w:proofErr w:type="spellStart"/>
      <w:r w:rsidRPr="003B4299">
        <w:rPr>
          <w:rFonts w:ascii="Arial" w:hAnsi="Arial" w:cs="Arial"/>
          <w:sz w:val="24"/>
          <w:szCs w:val="24"/>
        </w:rPr>
        <w:t>Dasandara</w:t>
      </w:r>
      <w:proofErr w:type="spellEnd"/>
      <w:r w:rsidRPr="003B4299">
        <w:rPr>
          <w:rFonts w:ascii="Arial" w:hAnsi="Arial" w:cs="Arial"/>
          <w:sz w:val="24"/>
          <w:szCs w:val="24"/>
        </w:rPr>
        <w:t xml:space="preserve"> et al., 2022; </w:t>
      </w:r>
      <w:r w:rsidRPr="003B4299">
        <w:rPr>
          <w:rFonts w:ascii="Arial" w:hAnsi="Arial" w:cs="Arial"/>
          <w:sz w:val="24"/>
          <w:szCs w:val="24"/>
        </w:rPr>
        <w:lastRenderedPageBreak/>
        <w:t xml:space="preserve">Chen et al., 2020). Constant service delivery proved to be a vital theme that connected the Literature Review and Findings and Analysis. The previous research found a lack of staffing, workload pressure, and high turnover as the key obstacles to ensuring the consistency of service quality in housekeeping departments (Shamsi and </w:t>
      </w:r>
      <w:proofErr w:type="spellStart"/>
      <w:r w:rsidRPr="003B4299">
        <w:rPr>
          <w:rFonts w:ascii="Arial" w:hAnsi="Arial" w:cs="Arial"/>
          <w:sz w:val="24"/>
          <w:szCs w:val="24"/>
        </w:rPr>
        <w:t>Peyravi</w:t>
      </w:r>
      <w:proofErr w:type="spellEnd"/>
      <w:r w:rsidRPr="003B4299">
        <w:rPr>
          <w:rFonts w:ascii="Arial" w:hAnsi="Arial" w:cs="Arial"/>
          <w:sz w:val="24"/>
          <w:szCs w:val="24"/>
        </w:rPr>
        <w:t>, 2020;</w:t>
      </w:r>
      <w:r w:rsidR="00164E91" w:rsidRPr="003B4299">
        <w:rPr>
          <w:rFonts w:ascii="Arial" w:hAnsi="Arial" w:cs="Arial"/>
          <w:sz w:val="24"/>
          <w:szCs w:val="24"/>
        </w:rPr>
        <w:t xml:space="preserve"> </w:t>
      </w:r>
      <w:r w:rsidRPr="003B4299">
        <w:rPr>
          <w:rFonts w:ascii="Arial" w:hAnsi="Arial" w:cs="Arial"/>
          <w:sz w:val="24"/>
          <w:szCs w:val="24"/>
        </w:rPr>
        <w:t xml:space="preserve">Idowu et al., 2024). The results reveal these difficulties because discrepancies in room preparation and tidiness were indicated to have a negative influence on perceptions of guests. This helps </w:t>
      </w:r>
      <w:r w:rsidR="00FF61D7" w:rsidRPr="003B4299">
        <w:rPr>
          <w:rFonts w:ascii="Arial" w:hAnsi="Arial" w:cs="Arial"/>
          <w:sz w:val="24"/>
          <w:szCs w:val="24"/>
        </w:rPr>
        <w:t>(</w:t>
      </w:r>
      <w:r w:rsidRPr="003B4299">
        <w:rPr>
          <w:rFonts w:ascii="Arial" w:hAnsi="Arial" w:cs="Arial"/>
          <w:sz w:val="24"/>
          <w:szCs w:val="24"/>
        </w:rPr>
        <w:t>Mangco and Andales</w:t>
      </w:r>
      <w:r w:rsidR="00FF61D7" w:rsidRPr="003B4299">
        <w:rPr>
          <w:rFonts w:ascii="Arial" w:hAnsi="Arial" w:cs="Arial"/>
          <w:sz w:val="24"/>
          <w:szCs w:val="24"/>
        </w:rPr>
        <w:t>.</w:t>
      </w:r>
      <w:r w:rsidR="00DB1AAB" w:rsidRPr="003B4299">
        <w:rPr>
          <w:rFonts w:ascii="Arial" w:hAnsi="Arial" w:cs="Arial"/>
          <w:sz w:val="24"/>
          <w:szCs w:val="24"/>
        </w:rPr>
        <w:t xml:space="preserve">, </w:t>
      </w:r>
      <w:r w:rsidRPr="003B4299">
        <w:rPr>
          <w:rFonts w:ascii="Arial" w:hAnsi="Arial" w:cs="Arial"/>
          <w:sz w:val="24"/>
          <w:szCs w:val="24"/>
        </w:rPr>
        <w:t xml:space="preserve">2023) who highlight that the consistency of service delivery is one of the main factors of satisfaction. The </w:t>
      </w:r>
      <w:r w:rsidR="00DB1AAB" w:rsidRPr="003B4299">
        <w:rPr>
          <w:rFonts w:ascii="Arial" w:hAnsi="Arial" w:cs="Arial"/>
          <w:sz w:val="24"/>
          <w:szCs w:val="24"/>
        </w:rPr>
        <w:t>results</w:t>
      </w:r>
      <w:r w:rsidRPr="003B4299">
        <w:rPr>
          <w:rFonts w:ascii="Arial" w:hAnsi="Arial" w:cs="Arial"/>
          <w:sz w:val="24"/>
          <w:szCs w:val="24"/>
        </w:rPr>
        <w:t xml:space="preserve"> affirm that operational instability in the housekeeping departments compromises on service reliability thereby supporting the argument that housekeeping is a strategic department and not a supportive department.</w:t>
      </w:r>
    </w:p>
    <w:p w14:paraId="3F8A1061" w14:textId="620554E6" w:rsidR="00EF08FB" w:rsidRPr="003B4299" w:rsidRDefault="00EF08FB" w:rsidP="0030618B">
      <w:pPr>
        <w:spacing w:line="360" w:lineRule="auto"/>
        <w:jc w:val="both"/>
        <w:rPr>
          <w:rFonts w:ascii="Arial" w:hAnsi="Arial" w:cs="Arial"/>
          <w:sz w:val="24"/>
          <w:szCs w:val="24"/>
        </w:rPr>
      </w:pPr>
      <w:r w:rsidRPr="003B4299">
        <w:rPr>
          <w:rFonts w:ascii="Arial" w:hAnsi="Arial" w:cs="Arial"/>
          <w:sz w:val="24"/>
          <w:szCs w:val="24"/>
        </w:rPr>
        <w:t xml:space="preserve">The Findings and Analysis of robotic and technology-assisted services give a more profound insight into consistency issues. Automation was not a major concern in the Literature Review, but </w:t>
      </w:r>
      <w:proofErr w:type="gramStart"/>
      <w:r w:rsidRPr="003B4299">
        <w:rPr>
          <w:rFonts w:ascii="Arial" w:hAnsi="Arial" w:cs="Arial"/>
          <w:sz w:val="24"/>
          <w:szCs w:val="24"/>
        </w:rPr>
        <w:t>including</w:t>
      </w:r>
      <w:proofErr w:type="gramEnd"/>
      <w:r w:rsidRPr="003B4299">
        <w:rPr>
          <w:rFonts w:ascii="Arial" w:hAnsi="Arial" w:cs="Arial"/>
          <w:sz w:val="24"/>
          <w:szCs w:val="24"/>
        </w:rPr>
        <w:t xml:space="preserve"> </w:t>
      </w:r>
      <w:r w:rsidR="00DB1AAB" w:rsidRPr="003B4299">
        <w:rPr>
          <w:rFonts w:ascii="Arial" w:hAnsi="Arial" w:cs="Arial"/>
          <w:sz w:val="24"/>
          <w:szCs w:val="24"/>
        </w:rPr>
        <w:t>(</w:t>
      </w:r>
      <w:r w:rsidRPr="003B4299">
        <w:rPr>
          <w:rFonts w:ascii="Arial" w:hAnsi="Arial" w:cs="Arial"/>
          <w:sz w:val="24"/>
          <w:szCs w:val="24"/>
        </w:rPr>
        <w:t>Prentice and Nguyen</w:t>
      </w:r>
      <w:r w:rsidR="00486DE6">
        <w:rPr>
          <w:rFonts w:ascii="Arial" w:hAnsi="Arial" w:cs="Arial"/>
          <w:sz w:val="24"/>
          <w:szCs w:val="24"/>
        </w:rPr>
        <w:t>,</w:t>
      </w:r>
      <w:r w:rsidR="00C72AAA" w:rsidRPr="003B4299">
        <w:rPr>
          <w:rFonts w:ascii="Arial" w:hAnsi="Arial" w:cs="Arial"/>
          <w:sz w:val="24"/>
          <w:szCs w:val="24"/>
        </w:rPr>
        <w:t xml:space="preserve"> </w:t>
      </w:r>
      <w:r w:rsidRPr="003B4299">
        <w:rPr>
          <w:rFonts w:ascii="Arial" w:hAnsi="Arial" w:cs="Arial"/>
          <w:sz w:val="24"/>
          <w:szCs w:val="24"/>
        </w:rPr>
        <w:t xml:space="preserve">2021) and </w:t>
      </w:r>
      <w:r w:rsidR="00C72AAA" w:rsidRPr="003B4299">
        <w:rPr>
          <w:rFonts w:ascii="Arial" w:hAnsi="Arial" w:cs="Arial"/>
          <w:sz w:val="24"/>
          <w:szCs w:val="24"/>
        </w:rPr>
        <w:t>(</w:t>
      </w:r>
      <w:r w:rsidRPr="003B4299">
        <w:rPr>
          <w:rFonts w:ascii="Arial" w:hAnsi="Arial" w:cs="Arial"/>
          <w:sz w:val="24"/>
          <w:szCs w:val="24"/>
        </w:rPr>
        <w:t>Choi et al.</w:t>
      </w:r>
      <w:r w:rsidR="00486DE6">
        <w:rPr>
          <w:rFonts w:ascii="Arial" w:hAnsi="Arial" w:cs="Arial"/>
          <w:sz w:val="24"/>
          <w:szCs w:val="24"/>
        </w:rPr>
        <w:t>,</w:t>
      </w:r>
      <w:r w:rsidRPr="003B4299">
        <w:rPr>
          <w:rFonts w:ascii="Arial" w:hAnsi="Arial" w:cs="Arial"/>
          <w:sz w:val="24"/>
          <w:szCs w:val="24"/>
        </w:rPr>
        <w:t xml:space="preserve"> 2020) in the Findings lets one consider it subtly. The scale created by </w:t>
      </w:r>
      <w:r w:rsidR="00C72AAA" w:rsidRPr="003B4299">
        <w:rPr>
          <w:rFonts w:ascii="Arial" w:hAnsi="Arial" w:cs="Arial"/>
          <w:sz w:val="24"/>
          <w:szCs w:val="24"/>
        </w:rPr>
        <w:t>(</w:t>
      </w:r>
      <w:r w:rsidRPr="003B4299">
        <w:rPr>
          <w:rFonts w:ascii="Arial" w:hAnsi="Arial" w:cs="Arial"/>
          <w:sz w:val="24"/>
          <w:szCs w:val="24"/>
        </w:rPr>
        <w:t>Prentice and Nguyen</w:t>
      </w:r>
      <w:r w:rsidR="00486DE6">
        <w:rPr>
          <w:rFonts w:ascii="Arial" w:hAnsi="Arial" w:cs="Arial"/>
          <w:sz w:val="24"/>
          <w:szCs w:val="24"/>
        </w:rPr>
        <w:t>,</w:t>
      </w:r>
      <w:r w:rsidRPr="003B4299">
        <w:rPr>
          <w:rFonts w:ascii="Arial" w:hAnsi="Arial" w:cs="Arial"/>
          <w:sz w:val="24"/>
          <w:szCs w:val="24"/>
        </w:rPr>
        <w:t xml:space="preserve"> 2021) has identified the following dimensions as the fundamental characteristics of robotic service quality: reliability and efficiency directly associated with the daily housekeeping activities. This makes the argument that automation can improve consistency and </w:t>
      </w:r>
      <w:proofErr w:type="spellStart"/>
      <w:r w:rsidRPr="003B4299">
        <w:rPr>
          <w:rFonts w:ascii="Arial" w:hAnsi="Arial" w:cs="Arial"/>
          <w:sz w:val="24"/>
          <w:szCs w:val="24"/>
        </w:rPr>
        <w:t>minimi</w:t>
      </w:r>
      <w:r w:rsidR="00C72AAA" w:rsidRPr="003B4299">
        <w:rPr>
          <w:rFonts w:ascii="Arial" w:hAnsi="Arial" w:cs="Arial"/>
          <w:sz w:val="24"/>
          <w:szCs w:val="24"/>
        </w:rPr>
        <w:t>s</w:t>
      </w:r>
      <w:r w:rsidRPr="003B4299">
        <w:rPr>
          <w:rFonts w:ascii="Arial" w:hAnsi="Arial" w:cs="Arial"/>
          <w:sz w:val="24"/>
          <w:szCs w:val="24"/>
        </w:rPr>
        <w:t>e</w:t>
      </w:r>
      <w:proofErr w:type="spellEnd"/>
      <w:r w:rsidRPr="003B4299">
        <w:rPr>
          <w:rFonts w:ascii="Arial" w:hAnsi="Arial" w:cs="Arial"/>
          <w:sz w:val="24"/>
          <w:szCs w:val="24"/>
        </w:rPr>
        <w:t xml:space="preserve"> the possibility of human error. Nevertheless, the Findings and Analysis agree with </w:t>
      </w:r>
      <w:r w:rsidR="00C72AAA" w:rsidRPr="003B4299">
        <w:rPr>
          <w:rFonts w:ascii="Arial" w:hAnsi="Arial" w:cs="Arial"/>
          <w:sz w:val="24"/>
          <w:szCs w:val="24"/>
        </w:rPr>
        <w:t>(</w:t>
      </w:r>
      <w:r w:rsidRPr="003B4299">
        <w:rPr>
          <w:rFonts w:ascii="Arial" w:hAnsi="Arial" w:cs="Arial"/>
          <w:sz w:val="24"/>
          <w:szCs w:val="24"/>
        </w:rPr>
        <w:t>Choi et al.</w:t>
      </w:r>
      <w:r w:rsidR="00486DE6">
        <w:rPr>
          <w:rFonts w:ascii="Arial" w:hAnsi="Arial" w:cs="Arial"/>
          <w:sz w:val="24"/>
          <w:szCs w:val="24"/>
        </w:rPr>
        <w:t>,</w:t>
      </w:r>
      <w:r w:rsidRPr="003B4299">
        <w:rPr>
          <w:rFonts w:ascii="Arial" w:hAnsi="Arial" w:cs="Arial"/>
          <w:sz w:val="24"/>
          <w:szCs w:val="24"/>
        </w:rPr>
        <w:t xml:space="preserve"> 2020) who discovered that robotic services are less effective in the quality of interactions and perception of the environmental factors. This supports the focus on the experiential and emotional aspects of service quality in Literature Review and implies that, even though technology could facilitate the consistency of operations, it could never replace human judgement and emotional sensibility in the housekeeping setting. The results were heavily influenced by staff </w:t>
      </w:r>
      <w:proofErr w:type="spellStart"/>
      <w:r w:rsidRPr="003B4299">
        <w:rPr>
          <w:rFonts w:ascii="Arial" w:hAnsi="Arial" w:cs="Arial"/>
          <w:sz w:val="24"/>
          <w:szCs w:val="24"/>
        </w:rPr>
        <w:t>behaviour</w:t>
      </w:r>
      <w:proofErr w:type="spellEnd"/>
      <w:r w:rsidRPr="003B4299">
        <w:rPr>
          <w:rFonts w:ascii="Arial" w:hAnsi="Arial" w:cs="Arial"/>
          <w:sz w:val="24"/>
          <w:szCs w:val="24"/>
        </w:rPr>
        <w:t xml:space="preserve"> and professionalism as identified in the Literature Review as drivers of service performance. Training and professional development were also revealed to have an improved effect in terms of technical competence, time management, and compliance with hygiene standards, which aligns with </w:t>
      </w:r>
      <w:r w:rsidR="00C72AAA" w:rsidRPr="003B4299">
        <w:rPr>
          <w:rFonts w:ascii="Arial" w:hAnsi="Arial" w:cs="Arial"/>
          <w:sz w:val="24"/>
          <w:szCs w:val="24"/>
        </w:rPr>
        <w:t>(</w:t>
      </w:r>
      <w:r w:rsidRPr="003B4299">
        <w:rPr>
          <w:rFonts w:ascii="Arial" w:hAnsi="Arial" w:cs="Arial"/>
          <w:sz w:val="24"/>
          <w:szCs w:val="24"/>
        </w:rPr>
        <w:t>Fabio et al</w:t>
      </w:r>
      <w:r w:rsidR="00486DE6">
        <w:rPr>
          <w:rFonts w:ascii="Arial" w:hAnsi="Arial" w:cs="Arial"/>
          <w:sz w:val="24"/>
          <w:szCs w:val="24"/>
        </w:rPr>
        <w:t>.,</w:t>
      </w:r>
      <w:r w:rsidRPr="003B4299">
        <w:rPr>
          <w:rFonts w:ascii="Arial" w:hAnsi="Arial" w:cs="Arial"/>
          <w:sz w:val="24"/>
          <w:szCs w:val="24"/>
        </w:rPr>
        <w:t xml:space="preserve"> 2024) and </w:t>
      </w:r>
      <w:r w:rsidR="00C72AAA" w:rsidRPr="003B4299">
        <w:rPr>
          <w:rFonts w:ascii="Arial" w:hAnsi="Arial" w:cs="Arial"/>
          <w:sz w:val="24"/>
          <w:szCs w:val="24"/>
        </w:rPr>
        <w:t>(</w:t>
      </w:r>
      <w:r w:rsidRPr="003B4299">
        <w:rPr>
          <w:rFonts w:ascii="Arial" w:hAnsi="Arial" w:cs="Arial"/>
          <w:sz w:val="24"/>
          <w:szCs w:val="24"/>
        </w:rPr>
        <w:t>Dileep et al</w:t>
      </w:r>
      <w:r w:rsidR="00486DE6">
        <w:rPr>
          <w:rFonts w:ascii="Arial" w:hAnsi="Arial" w:cs="Arial"/>
          <w:sz w:val="24"/>
          <w:szCs w:val="24"/>
        </w:rPr>
        <w:t>.,</w:t>
      </w:r>
      <w:r w:rsidRPr="003B4299">
        <w:rPr>
          <w:rFonts w:ascii="Arial" w:hAnsi="Arial" w:cs="Arial"/>
          <w:sz w:val="24"/>
          <w:szCs w:val="24"/>
        </w:rPr>
        <w:t xml:space="preserve"> 2023). The results verify that the trained housekeeping personnel can, to a </w:t>
      </w:r>
      <w:proofErr w:type="gramStart"/>
      <w:r w:rsidRPr="003B4299">
        <w:rPr>
          <w:rFonts w:ascii="Arial" w:hAnsi="Arial" w:cs="Arial"/>
          <w:sz w:val="24"/>
          <w:szCs w:val="24"/>
        </w:rPr>
        <w:t>greater</w:t>
      </w:r>
      <w:proofErr w:type="gramEnd"/>
      <w:r w:rsidRPr="003B4299">
        <w:rPr>
          <w:rFonts w:ascii="Arial" w:hAnsi="Arial" w:cs="Arial"/>
          <w:sz w:val="24"/>
          <w:szCs w:val="24"/>
        </w:rPr>
        <w:t xml:space="preserve"> extent, provide uninterrupted services in a pressure-induced situation, which aligns with </w:t>
      </w:r>
      <w:r w:rsidR="00C72AAA" w:rsidRPr="003B4299">
        <w:rPr>
          <w:rFonts w:ascii="Arial" w:hAnsi="Arial" w:cs="Arial"/>
          <w:sz w:val="24"/>
          <w:szCs w:val="24"/>
        </w:rPr>
        <w:t>(</w:t>
      </w:r>
      <w:r w:rsidRPr="003B4299">
        <w:rPr>
          <w:rFonts w:ascii="Arial" w:hAnsi="Arial" w:cs="Arial"/>
          <w:sz w:val="24"/>
          <w:szCs w:val="24"/>
        </w:rPr>
        <w:t>Lu and Currie</w:t>
      </w:r>
      <w:r w:rsidR="00C72AAA" w:rsidRPr="003B4299">
        <w:rPr>
          <w:rFonts w:ascii="Arial" w:hAnsi="Arial" w:cs="Arial"/>
          <w:sz w:val="24"/>
          <w:szCs w:val="24"/>
        </w:rPr>
        <w:t>,</w:t>
      </w:r>
      <w:r w:rsidR="009D5C3F">
        <w:rPr>
          <w:rFonts w:ascii="Arial" w:hAnsi="Arial" w:cs="Arial"/>
          <w:sz w:val="24"/>
          <w:szCs w:val="24"/>
        </w:rPr>
        <w:t xml:space="preserve"> </w:t>
      </w:r>
      <w:r w:rsidRPr="003B4299">
        <w:rPr>
          <w:rFonts w:ascii="Arial" w:hAnsi="Arial" w:cs="Arial"/>
          <w:sz w:val="24"/>
          <w:szCs w:val="24"/>
        </w:rPr>
        <w:t xml:space="preserve">2026), who noted the </w:t>
      </w:r>
      <w:r w:rsidRPr="003B4299">
        <w:rPr>
          <w:rFonts w:ascii="Arial" w:hAnsi="Arial" w:cs="Arial"/>
          <w:sz w:val="24"/>
          <w:szCs w:val="24"/>
        </w:rPr>
        <w:lastRenderedPageBreak/>
        <w:t xml:space="preserve">relevance of systematic training in the mid-scale hotel setting. In addition, </w:t>
      </w:r>
      <w:r w:rsidR="00C72AAA" w:rsidRPr="003B4299">
        <w:rPr>
          <w:rFonts w:ascii="Arial" w:hAnsi="Arial" w:cs="Arial"/>
          <w:sz w:val="24"/>
          <w:szCs w:val="24"/>
        </w:rPr>
        <w:t>(</w:t>
      </w:r>
      <w:r w:rsidRPr="003B4299">
        <w:rPr>
          <w:rFonts w:ascii="Arial" w:hAnsi="Arial" w:cs="Arial"/>
          <w:sz w:val="24"/>
          <w:szCs w:val="24"/>
        </w:rPr>
        <w:t>El-Said et al.</w:t>
      </w:r>
      <w:r w:rsidR="00486DE6">
        <w:rPr>
          <w:rFonts w:ascii="Arial" w:hAnsi="Arial" w:cs="Arial"/>
          <w:sz w:val="24"/>
          <w:szCs w:val="24"/>
        </w:rPr>
        <w:t>,</w:t>
      </w:r>
      <w:r w:rsidRPr="003B4299">
        <w:rPr>
          <w:rFonts w:ascii="Arial" w:hAnsi="Arial" w:cs="Arial"/>
          <w:sz w:val="24"/>
          <w:szCs w:val="24"/>
        </w:rPr>
        <w:t xml:space="preserve"> 2020) </w:t>
      </w:r>
      <w:proofErr w:type="spellStart"/>
      <w:r w:rsidRPr="003B4299">
        <w:rPr>
          <w:rFonts w:ascii="Arial" w:hAnsi="Arial" w:cs="Arial"/>
          <w:sz w:val="24"/>
          <w:szCs w:val="24"/>
        </w:rPr>
        <w:t>emphasi</w:t>
      </w:r>
      <w:r w:rsidR="00234639" w:rsidRPr="003B4299">
        <w:rPr>
          <w:rFonts w:ascii="Arial" w:hAnsi="Arial" w:cs="Arial"/>
          <w:sz w:val="24"/>
          <w:szCs w:val="24"/>
        </w:rPr>
        <w:t>s</w:t>
      </w:r>
      <w:r w:rsidRPr="003B4299">
        <w:rPr>
          <w:rFonts w:ascii="Arial" w:hAnsi="Arial" w:cs="Arial"/>
          <w:sz w:val="24"/>
          <w:szCs w:val="24"/>
        </w:rPr>
        <w:t>ed</w:t>
      </w:r>
      <w:proofErr w:type="spellEnd"/>
      <w:r w:rsidRPr="003B4299">
        <w:rPr>
          <w:rFonts w:ascii="Arial" w:hAnsi="Arial" w:cs="Arial"/>
          <w:sz w:val="24"/>
          <w:szCs w:val="24"/>
        </w:rPr>
        <w:t xml:space="preserve"> the fact that training enhances confidence and motivation, which have indirect influence on guest perceptions even in the case of limited direct interaction.</w:t>
      </w:r>
    </w:p>
    <w:p w14:paraId="06F5CF9A" w14:textId="18B7C78D" w:rsidR="00EF08FB" w:rsidRPr="003B4299" w:rsidRDefault="00EF08FB" w:rsidP="0030618B">
      <w:pPr>
        <w:spacing w:line="360" w:lineRule="auto"/>
        <w:jc w:val="both"/>
        <w:rPr>
          <w:rFonts w:ascii="Arial" w:hAnsi="Arial" w:cs="Arial"/>
          <w:sz w:val="24"/>
          <w:szCs w:val="24"/>
        </w:rPr>
      </w:pPr>
      <w:r w:rsidRPr="003B4299">
        <w:rPr>
          <w:rFonts w:ascii="Arial" w:hAnsi="Arial" w:cs="Arial"/>
          <w:sz w:val="24"/>
          <w:szCs w:val="24"/>
        </w:rPr>
        <w:t xml:space="preserve">Another model of professionalism was based on </w:t>
      </w:r>
      <w:proofErr w:type="spellStart"/>
      <w:r w:rsidRPr="003B4299">
        <w:rPr>
          <w:rFonts w:ascii="Arial" w:hAnsi="Arial" w:cs="Arial"/>
          <w:sz w:val="24"/>
          <w:szCs w:val="24"/>
        </w:rPr>
        <w:t>behavioural</w:t>
      </w:r>
      <w:proofErr w:type="spellEnd"/>
      <w:r w:rsidRPr="003B4299">
        <w:rPr>
          <w:rFonts w:ascii="Arial" w:hAnsi="Arial" w:cs="Arial"/>
          <w:sz w:val="24"/>
          <w:szCs w:val="24"/>
        </w:rPr>
        <w:t xml:space="preserve"> perspective and relied on </w:t>
      </w:r>
      <w:r w:rsidR="00234639" w:rsidRPr="003B4299">
        <w:rPr>
          <w:rFonts w:ascii="Arial" w:hAnsi="Arial" w:cs="Arial"/>
          <w:sz w:val="24"/>
          <w:szCs w:val="24"/>
        </w:rPr>
        <w:t>(</w:t>
      </w:r>
      <w:proofErr w:type="spellStart"/>
      <w:r w:rsidRPr="003B4299">
        <w:rPr>
          <w:rFonts w:ascii="Arial" w:hAnsi="Arial" w:cs="Arial"/>
          <w:sz w:val="24"/>
          <w:szCs w:val="24"/>
        </w:rPr>
        <w:t>Liasidou</w:t>
      </w:r>
      <w:proofErr w:type="spellEnd"/>
      <w:r w:rsidRPr="003B4299">
        <w:rPr>
          <w:rFonts w:ascii="Arial" w:hAnsi="Arial" w:cs="Arial"/>
          <w:sz w:val="24"/>
          <w:szCs w:val="24"/>
        </w:rPr>
        <w:t xml:space="preserve"> et </w:t>
      </w:r>
      <w:proofErr w:type="gramStart"/>
      <w:r w:rsidRPr="003B4299">
        <w:rPr>
          <w:rFonts w:ascii="Arial" w:hAnsi="Arial" w:cs="Arial"/>
          <w:sz w:val="24"/>
          <w:szCs w:val="24"/>
        </w:rPr>
        <w:t>al</w:t>
      </w:r>
      <w:r w:rsidR="00486DE6">
        <w:rPr>
          <w:rFonts w:ascii="Arial" w:hAnsi="Arial" w:cs="Arial"/>
          <w:sz w:val="24"/>
          <w:szCs w:val="24"/>
        </w:rPr>
        <w:t>,</w:t>
      </w:r>
      <w:r w:rsidR="00234639" w:rsidRPr="003B4299">
        <w:rPr>
          <w:rFonts w:ascii="Arial" w:hAnsi="Arial" w:cs="Arial"/>
          <w:sz w:val="24"/>
          <w:szCs w:val="24"/>
        </w:rPr>
        <w:t>.</w:t>
      </w:r>
      <w:proofErr w:type="gramEnd"/>
      <w:r w:rsidR="00234639" w:rsidRPr="003B4299">
        <w:rPr>
          <w:rFonts w:ascii="Arial" w:hAnsi="Arial" w:cs="Arial"/>
          <w:sz w:val="24"/>
          <w:szCs w:val="24"/>
        </w:rPr>
        <w:t xml:space="preserve"> </w:t>
      </w:r>
      <w:r w:rsidRPr="003B4299">
        <w:rPr>
          <w:rFonts w:ascii="Arial" w:hAnsi="Arial" w:cs="Arial"/>
          <w:sz w:val="24"/>
          <w:szCs w:val="24"/>
        </w:rPr>
        <w:t xml:space="preserve">2023) and </w:t>
      </w:r>
      <w:r w:rsidR="008A547A" w:rsidRPr="003B4299">
        <w:rPr>
          <w:rFonts w:ascii="Arial" w:hAnsi="Arial" w:cs="Arial"/>
          <w:sz w:val="24"/>
          <w:szCs w:val="24"/>
        </w:rPr>
        <w:t>(</w:t>
      </w:r>
      <w:r w:rsidRPr="003B4299">
        <w:rPr>
          <w:rFonts w:ascii="Arial" w:hAnsi="Arial" w:cs="Arial"/>
          <w:sz w:val="24"/>
          <w:szCs w:val="24"/>
        </w:rPr>
        <w:t>Wu et al.</w:t>
      </w:r>
      <w:r w:rsidR="006F508B">
        <w:rPr>
          <w:rFonts w:ascii="Arial" w:hAnsi="Arial" w:cs="Arial"/>
          <w:sz w:val="24"/>
          <w:szCs w:val="24"/>
        </w:rPr>
        <w:t>,</w:t>
      </w:r>
      <w:r w:rsidRPr="003B4299">
        <w:rPr>
          <w:rFonts w:ascii="Arial" w:hAnsi="Arial" w:cs="Arial"/>
          <w:sz w:val="24"/>
          <w:szCs w:val="24"/>
        </w:rPr>
        <w:t xml:space="preserve"> 2023). These studies indicate </w:t>
      </w:r>
      <w:r w:rsidR="008A547A" w:rsidRPr="003B4299">
        <w:rPr>
          <w:rFonts w:ascii="Arial" w:hAnsi="Arial" w:cs="Arial"/>
          <w:sz w:val="24"/>
          <w:szCs w:val="24"/>
        </w:rPr>
        <w:t>that</w:t>
      </w:r>
      <w:r w:rsidRPr="003B4299">
        <w:rPr>
          <w:rFonts w:ascii="Arial" w:hAnsi="Arial" w:cs="Arial"/>
          <w:sz w:val="24"/>
          <w:szCs w:val="24"/>
        </w:rPr>
        <w:t xml:space="preserve"> </w:t>
      </w:r>
      <w:proofErr w:type="spellStart"/>
      <w:r w:rsidRPr="003B4299">
        <w:rPr>
          <w:rFonts w:ascii="Arial" w:hAnsi="Arial" w:cs="Arial"/>
          <w:sz w:val="24"/>
          <w:szCs w:val="24"/>
        </w:rPr>
        <w:t>organisational</w:t>
      </w:r>
      <w:proofErr w:type="spellEnd"/>
      <w:r w:rsidRPr="003B4299">
        <w:rPr>
          <w:rFonts w:ascii="Arial" w:hAnsi="Arial" w:cs="Arial"/>
          <w:sz w:val="24"/>
          <w:szCs w:val="24"/>
        </w:rPr>
        <w:t xml:space="preserve"> support, leadership and the work environment are the factors that help in shaping professionalism besides the skills. This adds to the argument of the Literature Review according to which the performance of housekeeping staff is directly connected to the </w:t>
      </w:r>
      <w:proofErr w:type="spellStart"/>
      <w:r w:rsidRPr="003B4299">
        <w:rPr>
          <w:rFonts w:ascii="Arial" w:hAnsi="Arial" w:cs="Arial"/>
          <w:sz w:val="24"/>
          <w:szCs w:val="24"/>
        </w:rPr>
        <w:t>organisational</w:t>
      </w:r>
      <w:proofErr w:type="spellEnd"/>
      <w:r w:rsidRPr="003B4299">
        <w:rPr>
          <w:rFonts w:ascii="Arial" w:hAnsi="Arial" w:cs="Arial"/>
          <w:sz w:val="24"/>
          <w:szCs w:val="24"/>
        </w:rPr>
        <w:t xml:space="preserve"> culture and management practices (Rana and Meena, 2025; </w:t>
      </w:r>
      <w:proofErr w:type="spellStart"/>
      <w:r w:rsidRPr="003B4299">
        <w:rPr>
          <w:rFonts w:ascii="Arial" w:hAnsi="Arial" w:cs="Arial"/>
          <w:sz w:val="24"/>
          <w:szCs w:val="24"/>
        </w:rPr>
        <w:t>Jokipera</w:t>
      </w:r>
      <w:proofErr w:type="spellEnd"/>
      <w:r w:rsidRPr="003B4299">
        <w:rPr>
          <w:rFonts w:ascii="Arial" w:hAnsi="Arial" w:cs="Arial"/>
          <w:sz w:val="24"/>
          <w:szCs w:val="24"/>
        </w:rPr>
        <w:t xml:space="preserve">, 2025). The results thus show that when the housekeeping departments are neglected by managers, it might contribute to more variation to inconsistency of the </w:t>
      </w:r>
      <w:r w:rsidR="008A547A" w:rsidRPr="003B4299">
        <w:rPr>
          <w:rFonts w:ascii="Arial" w:hAnsi="Arial" w:cs="Arial"/>
          <w:sz w:val="24"/>
          <w:szCs w:val="24"/>
        </w:rPr>
        <w:t>service,</w:t>
      </w:r>
      <w:r w:rsidRPr="003B4299">
        <w:rPr>
          <w:rFonts w:ascii="Arial" w:hAnsi="Arial" w:cs="Arial"/>
          <w:sz w:val="24"/>
          <w:szCs w:val="24"/>
        </w:rPr>
        <w:t xml:space="preserve"> but favorable leadership and proper performance expectation can increase reliability and accountability. The Findings also support the close relationship between the housekeeping performance, guest satisfaction, and loyalty outcomes in the Literature Review. </w:t>
      </w:r>
      <w:r w:rsidR="00CC14B3" w:rsidRPr="003B4299">
        <w:rPr>
          <w:rFonts w:ascii="Arial" w:hAnsi="Arial" w:cs="Arial"/>
          <w:sz w:val="24"/>
          <w:szCs w:val="24"/>
        </w:rPr>
        <w:t>(</w:t>
      </w:r>
      <w:proofErr w:type="spellStart"/>
      <w:r w:rsidRPr="003B4299">
        <w:rPr>
          <w:rFonts w:ascii="Arial" w:hAnsi="Arial" w:cs="Arial"/>
          <w:sz w:val="24"/>
          <w:szCs w:val="24"/>
        </w:rPr>
        <w:t>Yunxuan</w:t>
      </w:r>
      <w:proofErr w:type="spellEnd"/>
      <w:r w:rsidRPr="003B4299">
        <w:rPr>
          <w:rFonts w:ascii="Arial" w:hAnsi="Arial" w:cs="Arial"/>
          <w:sz w:val="24"/>
          <w:szCs w:val="24"/>
        </w:rPr>
        <w:t xml:space="preserve"> et al.</w:t>
      </w:r>
      <w:r w:rsidR="006F508B">
        <w:rPr>
          <w:rFonts w:ascii="Arial" w:hAnsi="Arial" w:cs="Arial"/>
          <w:sz w:val="24"/>
          <w:szCs w:val="24"/>
        </w:rPr>
        <w:t>,</w:t>
      </w:r>
      <w:r w:rsidRPr="003B4299">
        <w:rPr>
          <w:rFonts w:ascii="Arial" w:hAnsi="Arial" w:cs="Arial"/>
          <w:sz w:val="24"/>
          <w:szCs w:val="24"/>
        </w:rPr>
        <w:t xml:space="preserve"> 2024) revealed that the attribute of service quality mediates the relationship between the quality of service and customer loyalty, and housekeeping is one of the most potent predictors. It goes in line with </w:t>
      </w:r>
      <w:r w:rsidR="00CC14B3" w:rsidRPr="003B4299">
        <w:rPr>
          <w:rFonts w:ascii="Arial" w:hAnsi="Arial" w:cs="Arial"/>
          <w:sz w:val="24"/>
          <w:szCs w:val="24"/>
        </w:rPr>
        <w:t>(</w:t>
      </w:r>
      <w:r w:rsidRPr="003B4299">
        <w:rPr>
          <w:rFonts w:ascii="Arial" w:hAnsi="Arial" w:cs="Arial"/>
          <w:sz w:val="24"/>
          <w:szCs w:val="24"/>
        </w:rPr>
        <w:t>Serra-</w:t>
      </w:r>
      <w:proofErr w:type="spellStart"/>
      <w:r w:rsidRPr="003B4299">
        <w:rPr>
          <w:rFonts w:ascii="Arial" w:hAnsi="Arial" w:cs="Arial"/>
          <w:sz w:val="24"/>
          <w:szCs w:val="24"/>
        </w:rPr>
        <w:t>Cantallops</w:t>
      </w:r>
      <w:proofErr w:type="spellEnd"/>
      <w:r w:rsidRPr="003B4299">
        <w:rPr>
          <w:rFonts w:ascii="Arial" w:hAnsi="Arial" w:cs="Arial"/>
          <w:sz w:val="24"/>
          <w:szCs w:val="24"/>
        </w:rPr>
        <w:t xml:space="preserve"> et al.</w:t>
      </w:r>
      <w:r w:rsidR="006F508B">
        <w:rPr>
          <w:rFonts w:ascii="Arial" w:hAnsi="Arial" w:cs="Arial"/>
          <w:sz w:val="24"/>
          <w:szCs w:val="24"/>
        </w:rPr>
        <w:t>,</w:t>
      </w:r>
      <w:r w:rsidRPr="003B4299">
        <w:rPr>
          <w:rFonts w:ascii="Arial" w:hAnsi="Arial" w:cs="Arial"/>
          <w:sz w:val="24"/>
          <w:szCs w:val="24"/>
        </w:rPr>
        <w:t xml:space="preserve"> 2020), who claimed that online reviews tend to enhance negative experiences, which subsequently influence future demand. The discussion hence validates the claim of the Introduction chapter that incompetent performance in housekeeping may have a long-term reputational effect, especially in competitive and review-oriented market.</w:t>
      </w:r>
    </w:p>
    <w:p w14:paraId="3C085806" w14:textId="58C5DD4F" w:rsidR="0049763F" w:rsidRPr="003B4299" w:rsidRDefault="00EF08FB" w:rsidP="0030618B">
      <w:pPr>
        <w:spacing w:line="360" w:lineRule="auto"/>
        <w:jc w:val="both"/>
        <w:rPr>
          <w:rFonts w:ascii="Arial" w:hAnsi="Arial" w:cs="Arial"/>
          <w:sz w:val="24"/>
          <w:szCs w:val="24"/>
        </w:rPr>
      </w:pPr>
      <w:r w:rsidRPr="003B4299">
        <w:rPr>
          <w:rFonts w:ascii="Arial" w:hAnsi="Arial" w:cs="Arial"/>
          <w:sz w:val="24"/>
          <w:szCs w:val="24"/>
        </w:rPr>
        <w:t xml:space="preserve">The </w:t>
      </w:r>
      <w:r w:rsidR="009D5C3F" w:rsidRPr="003B4299">
        <w:rPr>
          <w:rFonts w:ascii="Arial" w:hAnsi="Arial" w:cs="Arial"/>
          <w:sz w:val="24"/>
          <w:szCs w:val="24"/>
        </w:rPr>
        <w:t>results</w:t>
      </w:r>
      <w:r w:rsidRPr="003B4299">
        <w:rPr>
          <w:rFonts w:ascii="Arial" w:hAnsi="Arial" w:cs="Arial"/>
          <w:sz w:val="24"/>
          <w:szCs w:val="24"/>
        </w:rPr>
        <w:t xml:space="preserve"> also addressed sustainability and efficiency, especially </w:t>
      </w:r>
      <w:r w:rsidR="00AF53C3" w:rsidRPr="003B4299">
        <w:rPr>
          <w:rFonts w:ascii="Arial" w:hAnsi="Arial" w:cs="Arial"/>
          <w:sz w:val="24"/>
          <w:szCs w:val="24"/>
        </w:rPr>
        <w:t>(</w:t>
      </w:r>
      <w:r w:rsidRPr="003B4299">
        <w:rPr>
          <w:rFonts w:ascii="Arial" w:hAnsi="Arial" w:cs="Arial"/>
          <w:sz w:val="24"/>
          <w:szCs w:val="24"/>
        </w:rPr>
        <w:t>Vikas et al.</w:t>
      </w:r>
      <w:r w:rsidR="006F508B">
        <w:rPr>
          <w:rFonts w:ascii="Arial" w:hAnsi="Arial" w:cs="Arial"/>
          <w:sz w:val="24"/>
          <w:szCs w:val="24"/>
        </w:rPr>
        <w:t>,</w:t>
      </w:r>
      <w:r w:rsidR="00B85F8E">
        <w:rPr>
          <w:rFonts w:ascii="Arial" w:hAnsi="Arial" w:cs="Arial"/>
          <w:sz w:val="24"/>
          <w:szCs w:val="24"/>
        </w:rPr>
        <w:t xml:space="preserve"> </w:t>
      </w:r>
      <w:r w:rsidRPr="003B4299">
        <w:rPr>
          <w:rFonts w:ascii="Arial" w:hAnsi="Arial" w:cs="Arial"/>
          <w:sz w:val="24"/>
          <w:szCs w:val="24"/>
        </w:rPr>
        <w:t xml:space="preserve">2025) and </w:t>
      </w:r>
      <w:r w:rsidR="00AF53C3" w:rsidRPr="003B4299">
        <w:rPr>
          <w:rFonts w:ascii="Arial" w:hAnsi="Arial" w:cs="Arial"/>
          <w:sz w:val="24"/>
          <w:szCs w:val="24"/>
        </w:rPr>
        <w:t>(</w:t>
      </w:r>
      <w:proofErr w:type="spellStart"/>
      <w:r w:rsidRPr="003B4299">
        <w:rPr>
          <w:rFonts w:ascii="Arial" w:hAnsi="Arial" w:cs="Arial"/>
          <w:sz w:val="24"/>
          <w:szCs w:val="24"/>
        </w:rPr>
        <w:t>Olorunsola</w:t>
      </w:r>
      <w:proofErr w:type="spellEnd"/>
      <w:r w:rsidRPr="003B4299">
        <w:rPr>
          <w:rFonts w:ascii="Arial" w:hAnsi="Arial" w:cs="Arial"/>
          <w:sz w:val="24"/>
          <w:szCs w:val="24"/>
        </w:rPr>
        <w:t xml:space="preserve"> et al.</w:t>
      </w:r>
      <w:r w:rsidR="006F508B">
        <w:rPr>
          <w:rFonts w:ascii="Arial" w:hAnsi="Arial" w:cs="Arial"/>
          <w:sz w:val="24"/>
          <w:szCs w:val="24"/>
        </w:rPr>
        <w:t>,</w:t>
      </w:r>
      <w:r w:rsidRPr="003B4299">
        <w:rPr>
          <w:rFonts w:ascii="Arial" w:hAnsi="Arial" w:cs="Arial"/>
          <w:sz w:val="24"/>
          <w:szCs w:val="24"/>
        </w:rPr>
        <w:t xml:space="preserve"> 2022). Although the sustainability initiatives may help improve operational efficiency and brand image, results indicate the role of the sustainability efforts in the Literature Review that they cannot offset shortcomings in the fundamental cleanliness standards. The hygiene and comfort criteria of the guests during the assessment of the experience outweigh the environmental message, which supports the notion that the quality of housekeeping is a minimum standard of satisfaction Comprehensively, there is a high level of coherence between the Literature Review and Findings and Analysis in Discussion. The fact is that it is always demonstrated that the </w:t>
      </w:r>
      <w:r w:rsidRPr="003B4299">
        <w:rPr>
          <w:rFonts w:ascii="Arial" w:hAnsi="Arial" w:cs="Arial"/>
          <w:sz w:val="24"/>
          <w:szCs w:val="24"/>
        </w:rPr>
        <w:lastRenderedPageBreak/>
        <w:t xml:space="preserve">quality of housekeeping and uniformity of service delivery are the two key factors in the formation of the guest experience. Cleanliness, reliability, professionalism of the staff, and operational stability are revealed as the interdependent factors which influence </w:t>
      </w:r>
      <w:r w:rsidR="00342731" w:rsidRPr="003B4299">
        <w:rPr>
          <w:rFonts w:ascii="Arial" w:hAnsi="Arial" w:cs="Arial"/>
          <w:sz w:val="24"/>
          <w:szCs w:val="24"/>
        </w:rPr>
        <w:t>satisfaction</w:t>
      </w:r>
      <w:r w:rsidRPr="003B4299">
        <w:rPr>
          <w:rFonts w:ascii="Arial" w:hAnsi="Arial" w:cs="Arial"/>
          <w:sz w:val="24"/>
          <w:szCs w:val="24"/>
        </w:rPr>
        <w:t xml:space="preserve"> and loyalty. The results confirm the theoretical frameworks used in the Literature Review and fill the research gap that has been determined in terms of the underrepresentation of housekeeping in the research on guest experience. Thus, the Discussion helps to justify the purpose of the study to demonstrate the strategic significance of the housekeeping department in the context of the work of mid-scales hotels and provide an understandable basis of the Conclus</w:t>
      </w:r>
      <w:r w:rsidR="003326DA" w:rsidRPr="003B4299">
        <w:rPr>
          <w:rFonts w:ascii="Arial" w:hAnsi="Arial" w:cs="Arial"/>
          <w:sz w:val="24"/>
          <w:szCs w:val="24"/>
        </w:rPr>
        <w:t>ion and Recommendations chapter</w:t>
      </w:r>
      <w:r w:rsidR="0049763F" w:rsidRPr="003B4299">
        <w:rPr>
          <w:rFonts w:ascii="Arial" w:hAnsi="Arial" w:cs="Arial"/>
          <w:sz w:val="24"/>
          <w:szCs w:val="24"/>
        </w:rPr>
        <w:t>.</w:t>
      </w:r>
    </w:p>
    <w:p w14:paraId="7B5D343B" w14:textId="7097D8A5" w:rsidR="00A93ADA" w:rsidRPr="003B4299" w:rsidRDefault="00A93ADA" w:rsidP="0030618B">
      <w:pPr>
        <w:spacing w:line="360" w:lineRule="auto"/>
        <w:jc w:val="both"/>
        <w:rPr>
          <w:rFonts w:ascii="Arial" w:hAnsi="Arial" w:cs="Arial"/>
          <w:sz w:val="24"/>
          <w:szCs w:val="24"/>
        </w:rPr>
      </w:pPr>
      <w:r w:rsidRPr="003B4299">
        <w:rPr>
          <w:rFonts w:ascii="Arial" w:hAnsi="Arial" w:cs="Arial"/>
          <w:sz w:val="24"/>
          <w:szCs w:val="24"/>
        </w:rPr>
        <w:br w:type="page"/>
      </w:r>
    </w:p>
    <w:p w14:paraId="23C6CA08" w14:textId="5430ED83" w:rsidR="00595159" w:rsidRPr="003B4299" w:rsidRDefault="00595159" w:rsidP="0030618B">
      <w:pPr>
        <w:pStyle w:val="Heading1"/>
        <w:spacing w:line="360" w:lineRule="auto"/>
        <w:jc w:val="both"/>
        <w:rPr>
          <w:rFonts w:ascii="Arial" w:hAnsi="Arial" w:cs="Arial"/>
          <w:color w:val="auto"/>
          <w:sz w:val="24"/>
          <w:szCs w:val="24"/>
        </w:rPr>
      </w:pPr>
      <w:bookmarkStart w:id="34" w:name="_Toc222956935"/>
      <w:r w:rsidRPr="003B4299">
        <w:rPr>
          <w:rFonts w:ascii="Arial" w:hAnsi="Arial" w:cs="Arial"/>
          <w:color w:val="auto"/>
          <w:sz w:val="24"/>
          <w:szCs w:val="24"/>
        </w:rPr>
        <w:lastRenderedPageBreak/>
        <w:t>Chapter</w:t>
      </w:r>
      <w:r w:rsidR="00B728E9" w:rsidRPr="003B4299">
        <w:rPr>
          <w:rFonts w:ascii="Arial" w:hAnsi="Arial" w:cs="Arial"/>
          <w:color w:val="auto"/>
          <w:sz w:val="24"/>
          <w:szCs w:val="24"/>
        </w:rPr>
        <w:t xml:space="preserve"> 5</w:t>
      </w:r>
      <w:r w:rsidRPr="003B4299">
        <w:rPr>
          <w:rFonts w:ascii="Arial" w:hAnsi="Arial" w:cs="Arial"/>
          <w:color w:val="auto"/>
          <w:sz w:val="24"/>
          <w:szCs w:val="24"/>
        </w:rPr>
        <w:t>: Conclusion</w:t>
      </w:r>
      <w:r w:rsidR="00A93ADA" w:rsidRPr="003B4299">
        <w:rPr>
          <w:rFonts w:ascii="Arial" w:hAnsi="Arial" w:cs="Arial"/>
          <w:color w:val="auto"/>
          <w:sz w:val="24"/>
          <w:szCs w:val="24"/>
        </w:rPr>
        <w:t xml:space="preserve"> and Recommendations</w:t>
      </w:r>
      <w:bookmarkEnd w:id="34"/>
    </w:p>
    <w:p w14:paraId="13F4F610" w14:textId="4DFA2A24" w:rsidR="00595159" w:rsidRPr="003B4299" w:rsidRDefault="0030618B" w:rsidP="0030618B">
      <w:pPr>
        <w:spacing w:line="360" w:lineRule="auto"/>
        <w:jc w:val="both"/>
        <w:rPr>
          <w:rFonts w:ascii="Arial" w:hAnsi="Arial" w:cs="Arial"/>
          <w:sz w:val="24"/>
          <w:szCs w:val="24"/>
        </w:rPr>
      </w:pPr>
      <w:r w:rsidRPr="003B4299">
        <w:rPr>
          <w:rFonts w:ascii="Arial" w:hAnsi="Arial" w:cs="Arial"/>
          <w:sz w:val="24"/>
          <w:szCs w:val="24"/>
        </w:rPr>
        <w:t xml:space="preserve">The conclusions drawn in this chapter are grounded in both thematic literature analysis and direct placement observations at Mercure Birmingham West Hotel. By critically comparing theory with operational practice, the study highlights areas of alignment as well as opportunities for improvement. </w:t>
      </w:r>
      <w:r w:rsidR="00595159" w:rsidRPr="003B4299">
        <w:rPr>
          <w:rFonts w:ascii="Arial" w:hAnsi="Arial" w:cs="Arial"/>
          <w:sz w:val="24"/>
          <w:szCs w:val="24"/>
        </w:rPr>
        <w:t>The study was intended to examine how the housekeeping department could be used to improve guest experience in Mercure Birmingham West Hotel. The discussion and findings indicate that housekeeping is a strategically important area that extends the maintenance of rooms and facilities. Instead of only executing the operational functions, the department is at the very heart of influencing the perceptions, satisfaction rates and loyalty rates of the guests. Having conducted the thematic analysis, it was possible to realize that the factor of housekeeping affects guest experiences through a number of interdependent factors including cleanliness and hygiene, to the level of staff professionalism, operational efficiency, and</w:t>
      </w:r>
      <w:r w:rsidR="00A93ADA" w:rsidRPr="003B4299">
        <w:rPr>
          <w:rFonts w:ascii="Arial" w:hAnsi="Arial" w:cs="Arial"/>
          <w:sz w:val="24"/>
          <w:szCs w:val="24"/>
        </w:rPr>
        <w:t xml:space="preserve"> service delivery quality. To begin with</w:t>
      </w:r>
      <w:r w:rsidR="00595159" w:rsidRPr="003B4299">
        <w:rPr>
          <w:rFonts w:ascii="Arial" w:hAnsi="Arial" w:cs="Arial"/>
          <w:sz w:val="24"/>
          <w:szCs w:val="24"/>
        </w:rPr>
        <w:t>, hygiene and cleanliness became one of the driving forces of guest satisfaction. The review ensured that clean rooms, clean bathrooms, clean linen that has been washed properly, and clean public places are the non-negotiable aspects by guests. The tangibles, which are the foundation of the expectations of the guests, play dual roles of being a proxy of the overall hotel management quality. This corresponds with the existing literature (</w:t>
      </w:r>
      <w:proofErr w:type="spellStart"/>
      <w:r w:rsidR="00595159" w:rsidRPr="003B4299">
        <w:rPr>
          <w:rFonts w:ascii="Arial" w:hAnsi="Arial" w:cs="Arial"/>
          <w:sz w:val="24"/>
          <w:szCs w:val="24"/>
        </w:rPr>
        <w:t>Olorunsola</w:t>
      </w:r>
      <w:proofErr w:type="spellEnd"/>
      <w:r w:rsidR="00595159" w:rsidRPr="003B4299">
        <w:rPr>
          <w:rFonts w:ascii="Arial" w:hAnsi="Arial" w:cs="Arial"/>
          <w:sz w:val="24"/>
          <w:szCs w:val="24"/>
        </w:rPr>
        <w:t xml:space="preserve"> et al., 2022; TAŞTAN and SOYLU, 2023), where hygiene standards play a key role in determining the perceptions of</w:t>
      </w:r>
      <w:r w:rsidR="00EF08FB" w:rsidRPr="003B4299">
        <w:rPr>
          <w:rFonts w:ascii="Arial" w:hAnsi="Arial" w:cs="Arial"/>
          <w:sz w:val="24"/>
          <w:szCs w:val="24"/>
        </w:rPr>
        <w:t xml:space="preserve"> the hotel quality by the guest</w:t>
      </w:r>
      <w:r w:rsidR="00595159" w:rsidRPr="003B4299">
        <w:rPr>
          <w:rFonts w:ascii="Arial" w:hAnsi="Arial" w:cs="Arial"/>
          <w:sz w:val="24"/>
          <w:szCs w:val="24"/>
        </w:rPr>
        <w:t>. The dissatisfaction of guests caused by the lack of housekeeping can prevail over a positive impression caused by other departments, which depicts that hygiene is an essential part of the guest experience. This result confirms the applicability of the Expectation-Confirmation Theory (Oliver, 1977), as the lack of cleanliness expectations results in disappointment and lowers the confidence in the hotel brand.</w:t>
      </w:r>
    </w:p>
    <w:p w14:paraId="37908886" w14:textId="2E5E6CC1" w:rsidR="00595159" w:rsidRPr="003B4299" w:rsidRDefault="00A93ADA" w:rsidP="0030618B">
      <w:pPr>
        <w:spacing w:line="360" w:lineRule="auto"/>
        <w:jc w:val="both"/>
        <w:rPr>
          <w:rFonts w:ascii="Arial" w:hAnsi="Arial" w:cs="Arial"/>
          <w:sz w:val="24"/>
          <w:szCs w:val="24"/>
        </w:rPr>
      </w:pPr>
      <w:r w:rsidRPr="003B4299">
        <w:rPr>
          <w:rFonts w:ascii="Arial" w:hAnsi="Arial" w:cs="Arial"/>
          <w:sz w:val="24"/>
          <w:szCs w:val="24"/>
        </w:rPr>
        <w:t>T</w:t>
      </w:r>
      <w:r w:rsidR="00595159" w:rsidRPr="003B4299">
        <w:rPr>
          <w:rFonts w:ascii="Arial" w:hAnsi="Arial" w:cs="Arial"/>
          <w:sz w:val="24"/>
          <w:szCs w:val="24"/>
        </w:rPr>
        <w:t xml:space="preserve">he research </w:t>
      </w:r>
      <w:r w:rsidR="00587768" w:rsidRPr="003B4299">
        <w:rPr>
          <w:rFonts w:ascii="Arial" w:hAnsi="Arial" w:cs="Arial"/>
          <w:sz w:val="24"/>
          <w:szCs w:val="24"/>
        </w:rPr>
        <w:t>stressed</w:t>
      </w:r>
      <w:r w:rsidR="00595159" w:rsidRPr="003B4299">
        <w:rPr>
          <w:rFonts w:ascii="Arial" w:hAnsi="Arial" w:cs="Arial"/>
          <w:sz w:val="24"/>
          <w:szCs w:val="24"/>
        </w:rPr>
        <w:t xml:space="preserve"> the importance of the quality of housekeeping services and their consistency in service delivery as important factors in the general guest experience. In addition to attaining high levels of cleanliness, being able to provide services efficiently and reliably is what defines satisfaction among the guests. A difference in the operations like delayed room preparation, incomplete requests or improper room preparation </w:t>
      </w:r>
      <w:r w:rsidR="00595159" w:rsidRPr="003B4299">
        <w:rPr>
          <w:rFonts w:ascii="Arial" w:hAnsi="Arial" w:cs="Arial"/>
          <w:sz w:val="24"/>
          <w:szCs w:val="24"/>
        </w:rPr>
        <w:lastRenderedPageBreak/>
        <w:t xml:space="preserve">destroys the perceptions of guests despite the cleanliness standards. The results confirm the dimensions of the SERVQUAL model of tangibility, reliability, and responsiveness, as the services of housekeeping are rated not only based on the results but also on the means of service delivery. It is also shown in the results that the mid-scale hotels such as Mercure Birmingham West Hotel are under operational pressure, which may impact the service consistency, which may include insufficient staff and time. The results </w:t>
      </w:r>
      <w:proofErr w:type="spellStart"/>
      <w:r w:rsidR="00595159" w:rsidRPr="003B4299">
        <w:rPr>
          <w:rFonts w:ascii="Arial" w:hAnsi="Arial" w:cs="Arial"/>
          <w:sz w:val="24"/>
          <w:szCs w:val="24"/>
        </w:rPr>
        <w:t>emphasi</w:t>
      </w:r>
      <w:r w:rsidR="00513AD6" w:rsidRPr="003B4299">
        <w:rPr>
          <w:rFonts w:ascii="Arial" w:hAnsi="Arial" w:cs="Arial"/>
          <w:sz w:val="24"/>
          <w:szCs w:val="24"/>
        </w:rPr>
        <w:t>s</w:t>
      </w:r>
      <w:r w:rsidR="00595159" w:rsidRPr="003B4299">
        <w:rPr>
          <w:rFonts w:ascii="Arial" w:hAnsi="Arial" w:cs="Arial"/>
          <w:sz w:val="24"/>
          <w:szCs w:val="24"/>
        </w:rPr>
        <w:t>e</w:t>
      </w:r>
      <w:proofErr w:type="spellEnd"/>
      <w:r w:rsidR="00595159" w:rsidRPr="003B4299">
        <w:rPr>
          <w:rFonts w:ascii="Arial" w:hAnsi="Arial" w:cs="Arial"/>
          <w:sz w:val="24"/>
          <w:szCs w:val="24"/>
        </w:rPr>
        <w:t xml:space="preserve"> the need to have managerial controls, adequate scheduling, and appropriate workload allocation so that the service sta</w:t>
      </w:r>
      <w:r w:rsidRPr="003B4299">
        <w:rPr>
          <w:rFonts w:ascii="Arial" w:hAnsi="Arial" w:cs="Arial"/>
          <w:sz w:val="24"/>
          <w:szCs w:val="24"/>
        </w:rPr>
        <w:t>ndards could be upheld. T</w:t>
      </w:r>
      <w:r w:rsidR="00595159" w:rsidRPr="003B4299">
        <w:rPr>
          <w:rFonts w:ascii="Arial" w:hAnsi="Arial" w:cs="Arial"/>
          <w:sz w:val="24"/>
          <w:szCs w:val="24"/>
        </w:rPr>
        <w:t>he review shows that the workload and operational efficiency are essential to maintaining the high-quality housekeeping performance. The lack of staff, time, and excessive workloads have a detrimental effect on service quality and employee health. The review confirms that sustainable housekeeping, performance measurement, and ergonomic design play an essential role in operational efficiency and quality of service deliver</w:t>
      </w:r>
      <w:r w:rsidR="00164E91" w:rsidRPr="003B4299">
        <w:rPr>
          <w:rFonts w:ascii="Arial" w:hAnsi="Arial" w:cs="Arial"/>
          <w:sz w:val="24"/>
          <w:szCs w:val="24"/>
        </w:rPr>
        <w:t>y</w:t>
      </w:r>
      <w:r w:rsidR="00595159" w:rsidRPr="003B4299">
        <w:rPr>
          <w:rFonts w:ascii="Arial" w:hAnsi="Arial" w:cs="Arial"/>
          <w:sz w:val="24"/>
          <w:szCs w:val="24"/>
        </w:rPr>
        <w:t xml:space="preserve">. </w:t>
      </w:r>
      <w:r w:rsidR="00D40162" w:rsidRPr="003B4299">
        <w:rPr>
          <w:rFonts w:ascii="Arial" w:hAnsi="Arial" w:cs="Arial"/>
          <w:sz w:val="24"/>
          <w:szCs w:val="24"/>
        </w:rPr>
        <w:t>Efficient</w:t>
      </w:r>
      <w:r w:rsidR="00595159" w:rsidRPr="003B4299">
        <w:rPr>
          <w:rFonts w:ascii="Arial" w:hAnsi="Arial" w:cs="Arial"/>
          <w:sz w:val="24"/>
          <w:szCs w:val="24"/>
        </w:rPr>
        <w:t xml:space="preserve"> operations are not only beneficial to improve the guest experience but also promote the long-term staff turnover, morale and productivity. This explains how operational and human resource management are interdependent in making sure that there is service excellence in the mid-scale hotels.</w:t>
      </w:r>
    </w:p>
    <w:p w14:paraId="3ED245CF" w14:textId="2F461A46" w:rsidR="00595159" w:rsidRPr="003B4299" w:rsidRDefault="00A93ADA" w:rsidP="0030618B">
      <w:pPr>
        <w:spacing w:line="360" w:lineRule="auto"/>
        <w:jc w:val="both"/>
        <w:rPr>
          <w:rFonts w:ascii="Arial" w:hAnsi="Arial" w:cs="Arial"/>
          <w:sz w:val="24"/>
          <w:szCs w:val="24"/>
        </w:rPr>
      </w:pPr>
      <w:r w:rsidRPr="003B4299">
        <w:rPr>
          <w:rFonts w:ascii="Arial" w:hAnsi="Arial" w:cs="Arial"/>
          <w:sz w:val="24"/>
          <w:szCs w:val="24"/>
        </w:rPr>
        <w:t>T</w:t>
      </w:r>
      <w:r w:rsidR="00595159" w:rsidRPr="003B4299">
        <w:rPr>
          <w:rFonts w:ascii="Arial" w:hAnsi="Arial" w:cs="Arial"/>
          <w:sz w:val="24"/>
          <w:szCs w:val="24"/>
        </w:rPr>
        <w:t xml:space="preserve">he researchers discovered that the </w:t>
      </w:r>
      <w:proofErr w:type="spellStart"/>
      <w:r w:rsidR="00595159" w:rsidRPr="003B4299">
        <w:rPr>
          <w:rFonts w:ascii="Arial" w:hAnsi="Arial" w:cs="Arial"/>
          <w:sz w:val="24"/>
          <w:szCs w:val="24"/>
        </w:rPr>
        <w:t>behaviour</w:t>
      </w:r>
      <w:proofErr w:type="spellEnd"/>
      <w:r w:rsidR="00595159" w:rsidRPr="003B4299">
        <w:rPr>
          <w:rFonts w:ascii="Arial" w:hAnsi="Arial" w:cs="Arial"/>
          <w:sz w:val="24"/>
          <w:szCs w:val="24"/>
        </w:rPr>
        <w:t xml:space="preserve"> of the staff, their professionalism, and their human engagement are very crucial in defining the perceptions of the guests. Although the housekeeping personnel might not have close personal interactions with the clients, their attentiveness, discretion, and proactive behavior play an important role in </w:t>
      </w:r>
      <w:r w:rsidR="00D40162" w:rsidRPr="003B4299">
        <w:rPr>
          <w:rFonts w:ascii="Arial" w:hAnsi="Arial" w:cs="Arial"/>
          <w:sz w:val="24"/>
          <w:szCs w:val="24"/>
        </w:rPr>
        <w:t>satisfaction</w:t>
      </w:r>
      <w:r w:rsidR="00595159" w:rsidRPr="003B4299">
        <w:rPr>
          <w:rFonts w:ascii="Arial" w:hAnsi="Arial" w:cs="Arial"/>
          <w:sz w:val="24"/>
          <w:szCs w:val="24"/>
        </w:rPr>
        <w:t xml:space="preserve">. The analysis showed that professionalism is quite dynamic and is determined by </w:t>
      </w:r>
      <w:r w:rsidR="00D40162" w:rsidRPr="003B4299">
        <w:rPr>
          <w:rFonts w:ascii="Arial" w:hAnsi="Arial" w:cs="Arial"/>
          <w:sz w:val="24"/>
          <w:szCs w:val="24"/>
        </w:rPr>
        <w:t>managerial</w:t>
      </w:r>
      <w:r w:rsidR="00595159" w:rsidRPr="003B4299">
        <w:rPr>
          <w:rFonts w:ascii="Arial" w:hAnsi="Arial" w:cs="Arial"/>
          <w:sz w:val="24"/>
          <w:szCs w:val="24"/>
        </w:rPr>
        <w:t xml:space="preserve"> support and </w:t>
      </w:r>
      <w:proofErr w:type="spellStart"/>
      <w:r w:rsidR="00595159" w:rsidRPr="003B4299">
        <w:rPr>
          <w:rFonts w:ascii="Arial" w:hAnsi="Arial" w:cs="Arial"/>
          <w:sz w:val="24"/>
          <w:szCs w:val="24"/>
        </w:rPr>
        <w:t>organi</w:t>
      </w:r>
      <w:r w:rsidR="0029339A">
        <w:rPr>
          <w:rFonts w:ascii="Arial" w:hAnsi="Arial" w:cs="Arial"/>
          <w:sz w:val="24"/>
          <w:szCs w:val="24"/>
        </w:rPr>
        <w:t>s</w:t>
      </w:r>
      <w:r w:rsidR="00595159" w:rsidRPr="003B4299">
        <w:rPr>
          <w:rFonts w:ascii="Arial" w:hAnsi="Arial" w:cs="Arial"/>
          <w:sz w:val="24"/>
          <w:szCs w:val="24"/>
        </w:rPr>
        <w:t>ational</w:t>
      </w:r>
      <w:proofErr w:type="spellEnd"/>
      <w:r w:rsidR="00595159" w:rsidRPr="003B4299">
        <w:rPr>
          <w:rFonts w:ascii="Arial" w:hAnsi="Arial" w:cs="Arial"/>
          <w:sz w:val="24"/>
          <w:szCs w:val="24"/>
        </w:rPr>
        <w:t xml:space="preserve"> culture in addition to technology adoption. With proper training and assistance, technological tools only complement service delivery and </w:t>
      </w:r>
      <w:r w:rsidR="00D40162" w:rsidRPr="003B4299">
        <w:rPr>
          <w:rFonts w:ascii="Arial" w:hAnsi="Arial" w:cs="Arial"/>
          <w:sz w:val="24"/>
          <w:szCs w:val="24"/>
        </w:rPr>
        <w:t>do not</w:t>
      </w:r>
      <w:r w:rsidR="00595159" w:rsidRPr="003B4299">
        <w:rPr>
          <w:rFonts w:ascii="Arial" w:hAnsi="Arial" w:cs="Arial"/>
          <w:sz w:val="24"/>
          <w:szCs w:val="24"/>
        </w:rPr>
        <w:t xml:space="preserve"> substitute the human factor. These results indicate that customer satisfaction with the guests is tied to the tangible and intangible services, and there is a need to incorporate the development of human resources in the planning of operations. Lastly, the study brings out the correlation between housekeeping performance, satisfaction by guests and loyalty. The quality, consistency, and professionalism of housekeeping services will lead to </w:t>
      </w:r>
      <w:r w:rsidR="00D40162" w:rsidRPr="003B4299">
        <w:rPr>
          <w:rFonts w:ascii="Arial" w:hAnsi="Arial" w:cs="Arial"/>
          <w:sz w:val="24"/>
          <w:szCs w:val="24"/>
        </w:rPr>
        <w:t>repeat</w:t>
      </w:r>
      <w:r w:rsidR="00595159" w:rsidRPr="003B4299">
        <w:rPr>
          <w:rFonts w:ascii="Arial" w:hAnsi="Arial" w:cs="Arial"/>
          <w:sz w:val="24"/>
          <w:szCs w:val="24"/>
        </w:rPr>
        <w:t xml:space="preserve"> visits, positive reviews and brand perception. The effectiveness of housekeeping in the long-term must be supported by the structured systems of quality </w:t>
      </w:r>
      <w:r w:rsidR="00595159" w:rsidRPr="003B4299">
        <w:rPr>
          <w:rFonts w:ascii="Arial" w:hAnsi="Arial" w:cs="Arial"/>
          <w:sz w:val="24"/>
          <w:szCs w:val="24"/>
        </w:rPr>
        <w:lastRenderedPageBreak/>
        <w:t xml:space="preserve">management, the constant improvement of the work, and the involvement of the leadership. This goes along with the literature perspective that housekeeping must be viewed as </w:t>
      </w:r>
      <w:r w:rsidR="00D40162" w:rsidRPr="003B4299">
        <w:rPr>
          <w:rFonts w:ascii="Arial" w:hAnsi="Arial" w:cs="Arial"/>
          <w:sz w:val="24"/>
          <w:szCs w:val="24"/>
        </w:rPr>
        <w:t>a</w:t>
      </w:r>
      <w:r w:rsidR="00595159" w:rsidRPr="003B4299">
        <w:rPr>
          <w:rFonts w:ascii="Arial" w:hAnsi="Arial" w:cs="Arial"/>
          <w:sz w:val="24"/>
          <w:szCs w:val="24"/>
        </w:rPr>
        <w:t xml:space="preserve"> strategic function and not as the department of support operation. Monitoring the housekeeping performance, staff engagement, and customer feedback were identified as the fundamental mechanisms of maintaining the satisfaction of guests and promoting loyalty at Mercure Birmingham West Hotel.</w:t>
      </w:r>
    </w:p>
    <w:p w14:paraId="4E46C2D2" w14:textId="72F76C16" w:rsidR="00587768" w:rsidRPr="003B4299" w:rsidRDefault="00587768" w:rsidP="00587768">
      <w:pPr>
        <w:spacing w:line="360" w:lineRule="auto"/>
        <w:jc w:val="both"/>
        <w:rPr>
          <w:rFonts w:ascii="Arial" w:hAnsi="Arial" w:cs="Arial"/>
          <w:sz w:val="24"/>
          <w:szCs w:val="24"/>
        </w:rPr>
      </w:pPr>
      <w:r w:rsidRPr="003B4299">
        <w:rPr>
          <w:rFonts w:ascii="Arial" w:hAnsi="Arial" w:cs="Arial"/>
          <w:sz w:val="24"/>
          <w:szCs w:val="24"/>
        </w:rPr>
        <w:t>In summary, the study confirms that housekeeping is central to guest experience in mid-scale hotels, influencing cleanliness, operational efficiency, staff professionalism, and consistent service. By addressing both tangible and intangible expectations, it highlights housekeeping’s strategic role in enhancing service quality, customer retention, and overall hotel performance. A holistic approach integrating operations, staff training, quality control, and sustainability is essential for effective housekeeping management.</w:t>
      </w:r>
    </w:p>
    <w:p w14:paraId="09BF6EAF" w14:textId="0C5F2ABB" w:rsidR="00595159" w:rsidRPr="003B4299" w:rsidRDefault="00595159" w:rsidP="0030618B">
      <w:pPr>
        <w:pStyle w:val="Heading2"/>
        <w:spacing w:line="360" w:lineRule="auto"/>
        <w:jc w:val="both"/>
        <w:rPr>
          <w:rFonts w:ascii="Arial" w:hAnsi="Arial" w:cs="Arial"/>
          <w:color w:val="auto"/>
          <w:sz w:val="24"/>
          <w:szCs w:val="24"/>
        </w:rPr>
      </w:pPr>
      <w:bookmarkStart w:id="35" w:name="_Toc222956936"/>
      <w:r w:rsidRPr="003B4299">
        <w:rPr>
          <w:rFonts w:ascii="Arial" w:hAnsi="Arial" w:cs="Arial"/>
          <w:color w:val="auto"/>
          <w:sz w:val="24"/>
          <w:szCs w:val="24"/>
        </w:rPr>
        <w:t>Recommendations</w:t>
      </w:r>
      <w:bookmarkEnd w:id="35"/>
      <w:r w:rsidRPr="003B4299">
        <w:rPr>
          <w:rFonts w:ascii="Arial" w:hAnsi="Arial" w:cs="Arial"/>
          <w:color w:val="auto"/>
          <w:sz w:val="24"/>
          <w:szCs w:val="24"/>
        </w:rPr>
        <w:t xml:space="preserve"> </w:t>
      </w:r>
    </w:p>
    <w:p w14:paraId="61B48F33" w14:textId="203D93EA" w:rsidR="001E7008" w:rsidRPr="003B4299" w:rsidRDefault="001E7008" w:rsidP="001E7008">
      <w:pPr>
        <w:spacing w:before="100" w:beforeAutospacing="1" w:after="100" w:afterAutospacing="1" w:line="360" w:lineRule="auto"/>
        <w:jc w:val="both"/>
        <w:rPr>
          <w:rFonts w:ascii="Arial" w:eastAsia="Times New Roman" w:hAnsi="Arial" w:cs="Arial"/>
          <w:sz w:val="24"/>
          <w:szCs w:val="24"/>
        </w:rPr>
      </w:pPr>
      <w:r w:rsidRPr="003B4299">
        <w:rPr>
          <w:rFonts w:ascii="Arial" w:hAnsi="Arial" w:cs="Arial"/>
          <w:sz w:val="24"/>
          <w:szCs w:val="24"/>
        </w:rPr>
        <w:t>Based on placement observations, this study proposes practical recommendations to improve Mercure Birmingham West Hotel’s housekeeping performance, focusing on service quality, operational efficiency, staff effectiveness, and overall guest satisfaction while addressing existing operational challenges.</w:t>
      </w:r>
    </w:p>
    <w:p w14:paraId="0628A7B6" w14:textId="79B58C64" w:rsidR="00A93ADA" w:rsidRPr="003B4299" w:rsidRDefault="00A93ADA" w:rsidP="0030618B">
      <w:pPr>
        <w:pStyle w:val="Heading3"/>
        <w:spacing w:line="360" w:lineRule="auto"/>
        <w:jc w:val="both"/>
        <w:rPr>
          <w:rFonts w:ascii="Arial" w:eastAsia="Times New Roman" w:hAnsi="Arial" w:cs="Arial"/>
          <w:b/>
          <w:color w:val="auto"/>
        </w:rPr>
      </w:pPr>
      <w:bookmarkStart w:id="36" w:name="_Toc222956937"/>
      <w:r w:rsidRPr="003B4299">
        <w:rPr>
          <w:rFonts w:ascii="Arial" w:hAnsi="Arial" w:cs="Arial"/>
          <w:b/>
          <w:color w:val="auto"/>
        </w:rPr>
        <w:t>Strengthening Cleanliness and Operational Efficiency</w:t>
      </w:r>
      <w:bookmarkEnd w:id="36"/>
    </w:p>
    <w:p w14:paraId="7FF171FE" w14:textId="5F0EC54B" w:rsidR="00595159" w:rsidRPr="003B4299" w:rsidRDefault="000A56AA" w:rsidP="0030618B">
      <w:pPr>
        <w:pStyle w:val="NormalWeb"/>
        <w:spacing w:line="360" w:lineRule="auto"/>
        <w:jc w:val="both"/>
        <w:rPr>
          <w:rFonts w:ascii="Arial" w:hAnsi="Arial" w:cs="Arial"/>
        </w:rPr>
      </w:pPr>
      <w:r w:rsidRPr="003B4299">
        <w:rPr>
          <w:rFonts w:ascii="Arial" w:hAnsi="Arial" w:cs="Arial"/>
        </w:rPr>
        <w:t xml:space="preserve">To begin with, </w:t>
      </w:r>
      <w:r w:rsidR="00595159" w:rsidRPr="003B4299">
        <w:rPr>
          <w:rFonts w:ascii="Arial" w:hAnsi="Arial" w:cs="Arial"/>
        </w:rPr>
        <w:t>the hotel needs to reinforce its cleanliness and quality control mechanisms. Standard performance benchmarks, regular inspections, and structured checklists should be implemented to maintain consistent housekeeping standards. Regular checks of guest rooms, bathrooms, and public areas can help identify issues before they negatively affect the guest experience. Digital monitoring tools or housekeeping management software could further enhance transparency, accountability, and efficiency of the cleaning processes. By maintaining high and consistent cleanliness standards, the hotel can strengthen its image of reliability and quality, aligning with the expectation-confirmation theory, which emphasizes that guest satisfaction depends on meeting or exceeding expectations</w:t>
      </w:r>
      <w:r w:rsidR="00B728E9" w:rsidRPr="003B4299">
        <w:rPr>
          <w:rFonts w:ascii="Arial" w:hAnsi="Arial" w:cs="Arial"/>
        </w:rPr>
        <w:t xml:space="preserve"> (Zhao et al.</w:t>
      </w:r>
      <w:r w:rsidR="00B85F8E">
        <w:rPr>
          <w:rFonts w:ascii="Arial" w:hAnsi="Arial" w:cs="Arial"/>
        </w:rPr>
        <w:t>,</w:t>
      </w:r>
      <w:r w:rsidR="00B728E9" w:rsidRPr="003B4299">
        <w:rPr>
          <w:rFonts w:ascii="Arial" w:hAnsi="Arial" w:cs="Arial"/>
        </w:rPr>
        <w:t xml:space="preserve"> 2025)</w:t>
      </w:r>
      <w:r w:rsidR="00595159" w:rsidRPr="003B4299">
        <w:rPr>
          <w:rFonts w:ascii="Arial" w:hAnsi="Arial" w:cs="Arial"/>
        </w:rPr>
        <w:t>.</w:t>
      </w:r>
      <w:r w:rsidRPr="003B4299">
        <w:rPr>
          <w:rFonts w:ascii="Arial" w:hAnsi="Arial" w:cs="Arial"/>
        </w:rPr>
        <w:t xml:space="preserve"> Additionally </w:t>
      </w:r>
      <w:r w:rsidR="00595159" w:rsidRPr="003B4299">
        <w:rPr>
          <w:rFonts w:ascii="Arial" w:hAnsi="Arial" w:cs="Arial"/>
        </w:rPr>
        <w:t xml:space="preserve">optimization of operations should be a </w:t>
      </w:r>
      <w:r w:rsidR="00595159" w:rsidRPr="003B4299">
        <w:rPr>
          <w:rFonts w:ascii="Arial" w:hAnsi="Arial" w:cs="Arial"/>
        </w:rPr>
        <w:lastRenderedPageBreak/>
        <w:t>priority strategy. Staffing schedules and task allocation must be reviewed to minimize delays in room preparation and reduce unnecessary time wastage. Introducing flexible staffing during peak periods can ease the workload on housekeeping employees and support consistent service delivery. Improved coordination between housekeeping and front office departments is essential to ensure timely communication regarding room availability and guest requests</w:t>
      </w:r>
      <w:r w:rsidR="00B728E9" w:rsidRPr="003B4299">
        <w:rPr>
          <w:rFonts w:ascii="Arial" w:hAnsi="Arial" w:cs="Arial"/>
        </w:rPr>
        <w:t xml:space="preserve"> (</w:t>
      </w:r>
      <w:proofErr w:type="spellStart"/>
      <w:r w:rsidR="00B728E9" w:rsidRPr="003B4299">
        <w:rPr>
          <w:rFonts w:ascii="Arial" w:hAnsi="Arial" w:cs="Arial"/>
        </w:rPr>
        <w:t>Sudiarta</w:t>
      </w:r>
      <w:proofErr w:type="spellEnd"/>
      <w:r w:rsidR="00B728E9" w:rsidRPr="003B4299">
        <w:rPr>
          <w:rFonts w:ascii="Arial" w:hAnsi="Arial" w:cs="Arial"/>
        </w:rPr>
        <w:t xml:space="preserve"> and Santra, 2025)</w:t>
      </w:r>
      <w:r w:rsidR="00595159" w:rsidRPr="003B4299">
        <w:rPr>
          <w:rFonts w:ascii="Arial" w:hAnsi="Arial" w:cs="Arial"/>
        </w:rPr>
        <w:t>. Lean workflow methods can further enhance productivity without compromising service quality, ensuring that operational efficiency translates directly into improved guest satisfaction.</w:t>
      </w:r>
      <w:r w:rsidR="00E42006" w:rsidRPr="003B4299">
        <w:rPr>
          <w:rFonts w:ascii="Arial" w:hAnsi="Arial" w:cs="Arial"/>
        </w:rPr>
        <w:t xml:space="preserve"> </w:t>
      </w:r>
      <w:r w:rsidR="003270D1" w:rsidRPr="003B4299">
        <w:rPr>
          <w:rFonts w:ascii="Arial" w:hAnsi="Arial" w:cs="Arial"/>
        </w:rPr>
        <w:t xml:space="preserve">These measures can be implemented in the short term (0–3 months) with low financial cost, estimated at approximately </w:t>
      </w:r>
      <w:r w:rsidR="003270D1" w:rsidRPr="003B4299">
        <w:rPr>
          <w:rFonts w:ascii="Arial" w:hAnsi="Arial" w:cs="Arial"/>
          <w:bCs/>
        </w:rPr>
        <w:t>£1,000–£2,000</w:t>
      </w:r>
      <w:r w:rsidR="003270D1" w:rsidRPr="003B4299">
        <w:rPr>
          <w:rFonts w:ascii="Arial" w:hAnsi="Arial" w:cs="Arial"/>
        </w:rPr>
        <w:t xml:space="preserve">, mainly covering supervisory time, checklist </w:t>
      </w:r>
      <w:proofErr w:type="spellStart"/>
      <w:r w:rsidR="003270D1" w:rsidRPr="003B4299">
        <w:rPr>
          <w:rFonts w:ascii="Arial" w:hAnsi="Arial" w:cs="Arial"/>
        </w:rPr>
        <w:t>standardisation</w:t>
      </w:r>
      <w:proofErr w:type="spellEnd"/>
      <w:r w:rsidR="003270D1" w:rsidRPr="003B4299">
        <w:rPr>
          <w:rFonts w:ascii="Arial" w:hAnsi="Arial" w:cs="Arial"/>
        </w:rPr>
        <w:t>, and minor software or scheduling adjustments using existing staff resources</w:t>
      </w:r>
      <w:r w:rsidR="00E42006" w:rsidRPr="003B4299">
        <w:rPr>
          <w:rFonts w:ascii="Arial" w:hAnsi="Arial" w:cs="Arial"/>
        </w:rPr>
        <w:t>.</w:t>
      </w:r>
      <w:r w:rsidR="006D3D00" w:rsidRPr="003B4299">
        <w:rPr>
          <w:rFonts w:ascii="Arial" w:hAnsi="Arial" w:cs="Arial"/>
        </w:rPr>
        <w:t xml:space="preserve"> This recommendation directly addresses the minor inconsistencies and operational pressures observed at Mercure Birmingham West Hotel, ensuring closer alignment between practical service delivery and the reliability and tangibility dimensions identified in the SERVQUAL model.</w:t>
      </w:r>
    </w:p>
    <w:p w14:paraId="7F401696" w14:textId="77777777" w:rsidR="00A93ADA" w:rsidRPr="003B4299" w:rsidRDefault="00A93ADA" w:rsidP="0030618B">
      <w:pPr>
        <w:pStyle w:val="Heading3"/>
        <w:spacing w:line="360" w:lineRule="auto"/>
        <w:jc w:val="both"/>
        <w:rPr>
          <w:rFonts w:ascii="Arial" w:hAnsi="Arial" w:cs="Arial"/>
          <w:b/>
          <w:color w:val="auto"/>
        </w:rPr>
      </w:pPr>
      <w:bookmarkStart w:id="37" w:name="_Toc222956938"/>
      <w:r w:rsidRPr="003B4299">
        <w:rPr>
          <w:rFonts w:ascii="Arial" w:hAnsi="Arial" w:cs="Arial"/>
          <w:b/>
          <w:color w:val="auto"/>
        </w:rPr>
        <w:t>Investing in Staff Training and Sustainable Practices</w:t>
      </w:r>
      <w:bookmarkEnd w:id="37"/>
    </w:p>
    <w:p w14:paraId="5E8C65F8" w14:textId="0581EFA0" w:rsidR="000A56AA" w:rsidRPr="003B4299" w:rsidRDefault="000A56AA" w:rsidP="006D3D00">
      <w:pPr>
        <w:pStyle w:val="NormalWeb"/>
        <w:spacing w:line="360" w:lineRule="auto"/>
        <w:jc w:val="both"/>
        <w:rPr>
          <w:rFonts w:ascii="Arial" w:hAnsi="Arial" w:cs="Arial"/>
        </w:rPr>
      </w:pPr>
      <w:r w:rsidRPr="003B4299">
        <w:rPr>
          <w:rFonts w:ascii="Arial" w:hAnsi="Arial" w:cs="Arial"/>
        </w:rPr>
        <w:t>The hotel must invest</w:t>
      </w:r>
      <w:r w:rsidR="00595159" w:rsidRPr="003B4299">
        <w:rPr>
          <w:rFonts w:ascii="Arial" w:hAnsi="Arial" w:cs="Arial"/>
        </w:rPr>
        <w:t xml:space="preserve"> in staff training and professional development is essential. Training programs should focus not only on technical cleaning skills but also on communication, professionalism, and customer service standards. Regular workshops and refresher courses can help employees adapt to evolving guest expectations and industry standards</w:t>
      </w:r>
      <w:r w:rsidR="00B728E9" w:rsidRPr="003B4299">
        <w:rPr>
          <w:rFonts w:ascii="Arial" w:hAnsi="Arial" w:cs="Arial"/>
        </w:rPr>
        <w:t xml:space="preserve"> (Çavuş et al., 2025)</w:t>
      </w:r>
      <w:r w:rsidR="00595159" w:rsidRPr="003B4299">
        <w:rPr>
          <w:rFonts w:ascii="Arial" w:hAnsi="Arial" w:cs="Arial"/>
        </w:rPr>
        <w:t>. Encouraging a positive organizational culture that emphasizes teamwork, recognition, and employee wellbeing can further motivate staff and improve performance. As staff behavior strongly influences guest perceptions, equipping housekeeping employees with the necessary skills, confidence, and empowerment will result in more positive interactions and contribute to a superior guest experience.</w:t>
      </w:r>
      <w:r w:rsidRPr="003B4299">
        <w:rPr>
          <w:rFonts w:ascii="Arial" w:hAnsi="Arial" w:cs="Arial"/>
        </w:rPr>
        <w:t xml:space="preserve"> For efficiency, </w:t>
      </w:r>
      <w:r w:rsidR="00595159" w:rsidRPr="003B4299">
        <w:rPr>
          <w:rFonts w:ascii="Arial" w:hAnsi="Arial" w:cs="Arial"/>
        </w:rPr>
        <w:t xml:space="preserve">sustainability should be integrated strategically into housekeeping operations. Initiatives such as eco-friendly cleaning solutions, linen reuse schemes, and effective waste management can enhance the environmental image of the hotel while meeting guests’ growing awareness of sustainability issues. </w:t>
      </w:r>
      <w:r w:rsidR="00D57F25" w:rsidRPr="003B4299">
        <w:rPr>
          <w:rFonts w:ascii="Arial" w:hAnsi="Arial" w:cs="Arial"/>
        </w:rPr>
        <w:t xml:space="preserve">Training initiatives involve moderate short-term investment, estimated at </w:t>
      </w:r>
      <w:r w:rsidR="00D57F25" w:rsidRPr="003B4299">
        <w:rPr>
          <w:rStyle w:val="Strong"/>
          <w:rFonts w:ascii="Arial" w:hAnsi="Arial" w:cs="Arial"/>
          <w:b w:val="0"/>
        </w:rPr>
        <w:t>£3,000–£6,000 annually</w:t>
      </w:r>
      <w:r w:rsidR="00D57F25" w:rsidRPr="003B4299">
        <w:rPr>
          <w:rFonts w:ascii="Arial" w:hAnsi="Arial" w:cs="Arial"/>
        </w:rPr>
        <w:t xml:space="preserve">, covering in-house training </w:t>
      </w:r>
      <w:r w:rsidR="00D57F25" w:rsidRPr="003B4299">
        <w:rPr>
          <w:rFonts w:ascii="Arial" w:hAnsi="Arial" w:cs="Arial"/>
        </w:rPr>
        <w:lastRenderedPageBreak/>
        <w:t xml:space="preserve">sessions, hygiene compliance workshops, and sustainability awareness </w:t>
      </w:r>
      <w:proofErr w:type="spellStart"/>
      <w:r w:rsidR="00D57F25" w:rsidRPr="003B4299">
        <w:rPr>
          <w:rFonts w:ascii="Arial" w:hAnsi="Arial" w:cs="Arial"/>
        </w:rPr>
        <w:t>programmes</w:t>
      </w:r>
      <w:proofErr w:type="spellEnd"/>
      <w:r w:rsidR="00D57F25" w:rsidRPr="003B4299">
        <w:rPr>
          <w:rFonts w:ascii="Arial" w:hAnsi="Arial" w:cs="Arial"/>
        </w:rPr>
        <w:t>, with long-term cost benefits achieved through reduced errors, improved efficiency, and lower staff turnover.</w:t>
      </w:r>
      <w:r w:rsidR="00E42006" w:rsidRPr="003B4299">
        <w:rPr>
          <w:rFonts w:ascii="Arial" w:hAnsi="Arial" w:cs="Arial"/>
        </w:rPr>
        <w:t xml:space="preserve"> </w:t>
      </w:r>
      <w:r w:rsidR="00595159" w:rsidRPr="003B4299">
        <w:rPr>
          <w:rFonts w:ascii="Arial" w:hAnsi="Arial" w:cs="Arial"/>
        </w:rPr>
        <w:t>A balance between sustainability objectives and hygiene standards requires clear guidelines and thorough training for housekeeping staff to ensure that cleanliness and service quality are never compromised.</w:t>
      </w:r>
      <w:r w:rsidRPr="003B4299">
        <w:rPr>
          <w:rFonts w:ascii="Arial" w:hAnsi="Arial" w:cs="Arial"/>
        </w:rPr>
        <w:t xml:space="preserve"> </w:t>
      </w:r>
      <w:r w:rsidR="006D3D00" w:rsidRPr="003B4299">
        <w:rPr>
          <w:rFonts w:ascii="Arial" w:hAnsi="Arial" w:cs="Arial"/>
        </w:rPr>
        <w:t xml:space="preserve">This recommendation responds to the observed workload intensity and performance variability, reinforcing the literature’s emphasis on training, professionalism, and </w:t>
      </w:r>
      <w:proofErr w:type="spellStart"/>
      <w:r w:rsidR="006D3D00" w:rsidRPr="003B4299">
        <w:rPr>
          <w:rFonts w:ascii="Arial" w:hAnsi="Arial" w:cs="Arial"/>
        </w:rPr>
        <w:t>organisational</w:t>
      </w:r>
      <w:proofErr w:type="spellEnd"/>
      <w:r w:rsidR="006D3D00" w:rsidRPr="003B4299">
        <w:rPr>
          <w:rFonts w:ascii="Arial" w:hAnsi="Arial" w:cs="Arial"/>
        </w:rPr>
        <w:t xml:space="preserve"> support as critical drivers of consistent housekeeping performance.</w:t>
      </w:r>
    </w:p>
    <w:p w14:paraId="7E179AA9" w14:textId="170D75DE" w:rsidR="00A93ADA" w:rsidRPr="003B4299" w:rsidRDefault="00A93ADA" w:rsidP="0030618B">
      <w:pPr>
        <w:pStyle w:val="Heading3"/>
        <w:spacing w:line="360" w:lineRule="auto"/>
        <w:jc w:val="both"/>
        <w:rPr>
          <w:rFonts w:ascii="Arial" w:eastAsia="Times New Roman" w:hAnsi="Arial" w:cs="Arial"/>
          <w:b/>
          <w:color w:val="auto"/>
        </w:rPr>
      </w:pPr>
      <w:bookmarkStart w:id="38" w:name="_Toc222956939"/>
      <w:r w:rsidRPr="003B4299">
        <w:rPr>
          <w:rFonts w:ascii="Arial" w:hAnsi="Arial" w:cs="Arial"/>
          <w:b/>
          <w:color w:val="auto"/>
        </w:rPr>
        <w:t>Leveraging Guest Feedback and Strategic Role of Housekeeping</w:t>
      </w:r>
      <w:bookmarkEnd w:id="38"/>
    </w:p>
    <w:p w14:paraId="16C12141" w14:textId="1CC06202" w:rsidR="00595159" w:rsidRPr="003B4299" w:rsidRDefault="000A56AA" w:rsidP="006D3D00">
      <w:pPr>
        <w:spacing w:line="360" w:lineRule="auto"/>
        <w:jc w:val="both"/>
        <w:rPr>
          <w:rFonts w:ascii="Arial" w:eastAsia="Times New Roman" w:hAnsi="Arial" w:cs="Arial"/>
          <w:sz w:val="24"/>
          <w:szCs w:val="24"/>
        </w:rPr>
      </w:pPr>
      <w:r w:rsidRPr="003B4299">
        <w:rPr>
          <w:rFonts w:ascii="Arial" w:eastAsia="Times New Roman" w:hAnsi="Arial" w:cs="Arial"/>
          <w:sz w:val="24"/>
          <w:szCs w:val="24"/>
        </w:rPr>
        <w:t xml:space="preserve">Moreover, </w:t>
      </w:r>
      <w:r w:rsidR="00595159" w:rsidRPr="003B4299">
        <w:rPr>
          <w:rFonts w:ascii="Arial" w:eastAsia="Times New Roman" w:hAnsi="Arial" w:cs="Arial"/>
          <w:sz w:val="24"/>
          <w:szCs w:val="24"/>
        </w:rPr>
        <w:t>guest feedback should be systematically used as a tool for continuous improvement. Analysis of online reviews, guest surveys, and complaints can reveal recurring issues and highlight opportunities for improvement. Establishing an effective feedback loop between management and housekeeping staff allows the hotel to respond promptly to service deficiencies and realign operations with guest expectations</w:t>
      </w:r>
      <w:r w:rsidR="00987310" w:rsidRPr="003B4299">
        <w:rPr>
          <w:rFonts w:ascii="Arial" w:eastAsia="Times New Roman" w:hAnsi="Arial" w:cs="Arial"/>
          <w:sz w:val="24"/>
          <w:szCs w:val="24"/>
        </w:rPr>
        <w:t xml:space="preserve"> (Reynolds, 2026)</w:t>
      </w:r>
      <w:r w:rsidR="00595159" w:rsidRPr="003B4299">
        <w:rPr>
          <w:rFonts w:ascii="Arial" w:eastAsia="Times New Roman" w:hAnsi="Arial" w:cs="Arial"/>
          <w:sz w:val="24"/>
          <w:szCs w:val="24"/>
        </w:rPr>
        <w:t>. Active listening to guest concerns ensures that housekeeping policies are consistently adjusted to improve satisfaction and reinforce brand trust.</w:t>
      </w:r>
      <w:r w:rsidRPr="003B4299">
        <w:rPr>
          <w:rFonts w:ascii="Arial" w:eastAsia="Times New Roman" w:hAnsi="Arial" w:cs="Arial"/>
          <w:sz w:val="24"/>
          <w:szCs w:val="24"/>
        </w:rPr>
        <w:t xml:space="preserve"> Lastly, </w:t>
      </w:r>
      <w:r w:rsidR="00595159" w:rsidRPr="003B4299">
        <w:rPr>
          <w:rFonts w:ascii="Arial" w:eastAsia="Times New Roman" w:hAnsi="Arial" w:cs="Arial"/>
          <w:sz w:val="24"/>
          <w:szCs w:val="24"/>
        </w:rPr>
        <w:t xml:space="preserve">the housekeeping department should be recognized as a strategic partner in delivering exceptional guest </w:t>
      </w:r>
      <w:r w:rsidR="00D40162" w:rsidRPr="003B4299">
        <w:rPr>
          <w:rFonts w:ascii="Arial" w:eastAsia="Times New Roman" w:hAnsi="Arial" w:cs="Arial"/>
          <w:sz w:val="24"/>
          <w:szCs w:val="24"/>
        </w:rPr>
        <w:t>experience</w:t>
      </w:r>
      <w:r w:rsidR="00595159" w:rsidRPr="003B4299">
        <w:rPr>
          <w:rFonts w:ascii="Arial" w:eastAsia="Times New Roman" w:hAnsi="Arial" w:cs="Arial"/>
          <w:sz w:val="24"/>
          <w:szCs w:val="24"/>
        </w:rPr>
        <w:t>. Housekeeping managers should be actively involved in organizational decision-making and strategic planning to ensure alignment between operational practices and overall hotel objectives. Adequate allocation of resources, training, and support will enable the department to overcome operational challenges and maintain high service standards, transforming housekeeping from a routine support function into a driver of guest satisfaction, loyalty, and competitive advantage.</w:t>
      </w:r>
      <w:r w:rsidR="006D3D00" w:rsidRPr="003B4299">
        <w:rPr>
          <w:rFonts w:ascii="Arial" w:eastAsia="Times New Roman" w:hAnsi="Arial" w:cs="Arial"/>
          <w:sz w:val="24"/>
          <w:szCs w:val="24"/>
        </w:rPr>
        <w:t xml:space="preserve"> </w:t>
      </w:r>
      <w:r w:rsidR="006D3D00" w:rsidRPr="003B4299">
        <w:rPr>
          <w:rFonts w:ascii="Arial" w:hAnsi="Arial" w:cs="Arial"/>
          <w:sz w:val="24"/>
          <w:szCs w:val="24"/>
        </w:rPr>
        <w:t>This recommendation reflects the study’s finding that housekeeping performance directly shapes guest satisfaction and loyalty, strengthening the application of Expectation-Confirmation Theory by ensuring continuous alignment between guest expectations and operational outcomes.</w:t>
      </w:r>
    </w:p>
    <w:p w14:paraId="3669D179" w14:textId="6C155D5F" w:rsidR="003D5A63" w:rsidRPr="003B4299" w:rsidRDefault="003D5A63" w:rsidP="0030618B">
      <w:pPr>
        <w:pStyle w:val="Heading1"/>
        <w:spacing w:line="360" w:lineRule="auto"/>
        <w:rPr>
          <w:rFonts w:ascii="Arial" w:eastAsia="Times New Roman" w:hAnsi="Arial" w:cs="Arial"/>
          <w:color w:val="auto"/>
          <w:sz w:val="24"/>
          <w:szCs w:val="24"/>
        </w:rPr>
      </w:pPr>
      <w:bookmarkStart w:id="39" w:name="_Toc222956940"/>
      <w:r w:rsidRPr="003B4299">
        <w:rPr>
          <w:rFonts w:ascii="Arial" w:eastAsia="Times New Roman" w:hAnsi="Arial" w:cs="Arial"/>
          <w:color w:val="auto"/>
          <w:sz w:val="24"/>
          <w:szCs w:val="24"/>
        </w:rPr>
        <w:t xml:space="preserve">Final </w:t>
      </w:r>
      <w:r w:rsidR="00B8157D" w:rsidRPr="003B4299">
        <w:rPr>
          <w:rFonts w:ascii="Arial" w:eastAsia="Times New Roman" w:hAnsi="Arial" w:cs="Arial"/>
          <w:color w:val="auto"/>
          <w:sz w:val="24"/>
          <w:szCs w:val="24"/>
        </w:rPr>
        <w:t>Brief</w:t>
      </w:r>
      <w:r w:rsidRPr="003B4299">
        <w:rPr>
          <w:rFonts w:ascii="Arial" w:eastAsia="Times New Roman" w:hAnsi="Arial" w:cs="Arial"/>
          <w:color w:val="auto"/>
          <w:sz w:val="24"/>
          <w:szCs w:val="24"/>
        </w:rPr>
        <w:t xml:space="preserve"> Summary</w:t>
      </w:r>
      <w:bookmarkEnd w:id="39"/>
      <w:r w:rsidRPr="003B4299">
        <w:rPr>
          <w:rFonts w:ascii="Arial" w:eastAsia="Times New Roman" w:hAnsi="Arial" w:cs="Arial"/>
          <w:color w:val="auto"/>
          <w:sz w:val="24"/>
          <w:szCs w:val="24"/>
        </w:rPr>
        <w:t xml:space="preserve"> </w:t>
      </w:r>
    </w:p>
    <w:p w14:paraId="26ECB137" w14:textId="0600AB99" w:rsidR="00E42006" w:rsidRPr="003B4299" w:rsidRDefault="00FE0F23" w:rsidP="0030618B">
      <w:pPr>
        <w:spacing w:line="360" w:lineRule="auto"/>
        <w:jc w:val="both"/>
        <w:rPr>
          <w:rFonts w:ascii="Arial" w:eastAsia="Times New Roman" w:hAnsi="Arial" w:cs="Arial"/>
          <w:sz w:val="24"/>
          <w:szCs w:val="24"/>
        </w:rPr>
      </w:pPr>
      <w:r w:rsidRPr="003B4299">
        <w:rPr>
          <w:rFonts w:ascii="Arial" w:eastAsia="Times New Roman" w:hAnsi="Arial" w:cs="Arial"/>
          <w:sz w:val="24"/>
          <w:szCs w:val="24"/>
        </w:rPr>
        <w:t xml:space="preserve">This study shows that housekeeping is one of the focal points of determining the guest experience in mid-scale hotels. The connection of theory to real-life experiences of </w:t>
      </w:r>
      <w:r w:rsidRPr="003B4299">
        <w:rPr>
          <w:rFonts w:ascii="Arial" w:eastAsia="Times New Roman" w:hAnsi="Arial" w:cs="Arial"/>
          <w:sz w:val="24"/>
          <w:szCs w:val="24"/>
        </w:rPr>
        <w:lastRenderedPageBreak/>
        <w:t>Mercure Birmingham West Hotel supports the finding that the satisfaction and loyalty of the guests are based on the cleanliness, consistency, and professionalism of the staff. Strategic management and training, as well as recognition of housekeeping will help to address the pressure of operations and ensure a high quality of services and positioning in the competitive area.</w:t>
      </w:r>
      <w:r w:rsidR="0000077E" w:rsidRPr="003B4299">
        <w:rPr>
          <w:rFonts w:ascii="Arial" w:eastAsia="Times New Roman" w:hAnsi="Arial" w:cs="Arial"/>
          <w:sz w:val="24"/>
          <w:szCs w:val="24"/>
        </w:rPr>
        <w:t xml:space="preserve">  </w:t>
      </w:r>
      <w:r w:rsidR="00B7740E" w:rsidRPr="003B4299">
        <w:rPr>
          <w:rFonts w:ascii="Arial" w:eastAsia="Times New Roman" w:hAnsi="Arial" w:cs="Arial"/>
          <w:sz w:val="24"/>
          <w:szCs w:val="24"/>
        </w:rPr>
        <w:t xml:space="preserve">Maintenance of </w:t>
      </w:r>
      <w:r w:rsidR="00AE2CA6" w:rsidRPr="003B4299">
        <w:rPr>
          <w:rFonts w:ascii="Arial" w:eastAsia="Times New Roman" w:hAnsi="Arial" w:cs="Arial"/>
          <w:sz w:val="24"/>
          <w:szCs w:val="24"/>
        </w:rPr>
        <w:t xml:space="preserve">good quality services will </w:t>
      </w:r>
      <w:r w:rsidR="00B96C60" w:rsidRPr="003B4299">
        <w:rPr>
          <w:rFonts w:ascii="Arial" w:eastAsia="Times New Roman" w:hAnsi="Arial" w:cs="Arial"/>
          <w:sz w:val="24"/>
          <w:szCs w:val="24"/>
        </w:rPr>
        <w:t xml:space="preserve">bring positive feedback and </w:t>
      </w:r>
      <w:r w:rsidR="00193F7B" w:rsidRPr="003B4299">
        <w:rPr>
          <w:rFonts w:ascii="Arial" w:eastAsia="Times New Roman" w:hAnsi="Arial" w:cs="Arial"/>
          <w:sz w:val="24"/>
          <w:szCs w:val="24"/>
        </w:rPr>
        <w:t>growth.</w:t>
      </w:r>
    </w:p>
    <w:p w14:paraId="5CEB4CC3" w14:textId="77777777" w:rsidR="00595159" w:rsidRPr="003B4299" w:rsidRDefault="00595159" w:rsidP="0030618B">
      <w:pPr>
        <w:spacing w:line="360" w:lineRule="auto"/>
        <w:jc w:val="both"/>
        <w:rPr>
          <w:rFonts w:ascii="Arial" w:hAnsi="Arial" w:cs="Arial"/>
          <w:sz w:val="24"/>
          <w:szCs w:val="24"/>
        </w:rPr>
      </w:pPr>
    </w:p>
    <w:p w14:paraId="49ECBDAA" w14:textId="77777777" w:rsidR="00CB3E81" w:rsidRPr="003B4299" w:rsidRDefault="00595159" w:rsidP="0030618B">
      <w:pPr>
        <w:spacing w:line="360" w:lineRule="auto"/>
        <w:jc w:val="both"/>
        <w:rPr>
          <w:rFonts w:ascii="Arial" w:hAnsi="Arial" w:cs="Arial"/>
          <w:sz w:val="24"/>
          <w:szCs w:val="24"/>
        </w:rPr>
      </w:pPr>
      <w:r w:rsidRPr="003B4299">
        <w:rPr>
          <w:rFonts w:ascii="Arial" w:hAnsi="Arial" w:cs="Arial"/>
          <w:sz w:val="24"/>
          <w:szCs w:val="24"/>
        </w:rPr>
        <w:br w:type="page"/>
      </w:r>
    </w:p>
    <w:p w14:paraId="0F328D03" w14:textId="77777777" w:rsidR="00164E91" w:rsidRPr="003B4299" w:rsidRDefault="00011007" w:rsidP="0030618B">
      <w:pPr>
        <w:pStyle w:val="Heading1"/>
        <w:spacing w:line="360" w:lineRule="auto"/>
        <w:jc w:val="both"/>
        <w:rPr>
          <w:rFonts w:ascii="Arial" w:eastAsia="Times New Roman" w:hAnsi="Arial" w:cs="Arial"/>
          <w:color w:val="auto"/>
          <w:sz w:val="24"/>
          <w:szCs w:val="24"/>
        </w:rPr>
      </w:pPr>
      <w:bookmarkStart w:id="40" w:name="_Toc222956941"/>
      <w:r w:rsidRPr="003B4299">
        <w:rPr>
          <w:rFonts w:ascii="Arial" w:eastAsia="Times New Roman" w:hAnsi="Arial" w:cs="Arial"/>
          <w:color w:val="auto"/>
          <w:sz w:val="24"/>
          <w:szCs w:val="24"/>
        </w:rPr>
        <w:lastRenderedPageBreak/>
        <w:t>References</w:t>
      </w:r>
      <w:bookmarkEnd w:id="40"/>
    </w:p>
    <w:p w14:paraId="1D57C85E"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 Abrudan, I.N., Pop, C.M. and Lazar, P.S. (2020) Using a general ordered logit model to explain the influence of hotel facilities, general and sustainability-related, on customer ratings. </w:t>
      </w:r>
      <w:r w:rsidRPr="003B4299">
        <w:rPr>
          <w:rStyle w:val="Emphasis"/>
          <w:rFonts w:ascii="Arial" w:hAnsi="Arial" w:cs="Arial"/>
        </w:rPr>
        <w:t>Sustainability</w:t>
      </w:r>
      <w:r w:rsidRPr="003B4299">
        <w:rPr>
          <w:rFonts w:ascii="Arial" w:hAnsi="Arial" w:cs="Arial"/>
        </w:rPr>
        <w:t xml:space="preserve">, 12(21), p. 9302. </w:t>
      </w:r>
      <w:hyperlink r:id="rId10" w:tgtFrame="_new" w:history="1">
        <w:r w:rsidRPr="003B4299">
          <w:rPr>
            <w:rStyle w:val="Hyperlink"/>
            <w:rFonts w:ascii="Arial" w:hAnsi="Arial" w:cs="Arial"/>
            <w:color w:val="auto"/>
          </w:rPr>
          <w:t>https://doi.org/10.3390/su12219302</w:t>
        </w:r>
      </w:hyperlink>
    </w:p>
    <w:p w14:paraId="4BAE8AE0"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Ahmad, A.B. (2024) Factors influencing housekeeping services and practices on customer satisfaction. </w:t>
      </w:r>
      <w:r w:rsidRPr="003B4299">
        <w:rPr>
          <w:rStyle w:val="Emphasis"/>
          <w:rFonts w:ascii="Arial" w:hAnsi="Arial" w:cs="Arial"/>
        </w:rPr>
        <w:t>International Journal of Academic Research in Business and Social Sciences</w:t>
      </w:r>
      <w:r w:rsidRPr="003B4299">
        <w:rPr>
          <w:rFonts w:ascii="Arial" w:hAnsi="Arial" w:cs="Arial"/>
        </w:rPr>
        <w:t xml:space="preserve">, 14(9), pp. 2543–2554. </w:t>
      </w:r>
      <w:hyperlink r:id="rId11" w:tgtFrame="_new" w:history="1">
        <w:r w:rsidRPr="003B4299">
          <w:rPr>
            <w:rStyle w:val="Hyperlink"/>
            <w:rFonts w:ascii="Arial" w:hAnsi="Arial" w:cs="Arial"/>
            <w:color w:val="auto"/>
          </w:rPr>
          <w:t>https://doi.org/10.6007/IJARBSS/v14-i9/22235</w:t>
        </w:r>
      </w:hyperlink>
    </w:p>
    <w:p w14:paraId="02128D38"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Anderson, M. (2025) Understanding the impact of service quality on customer loyalty in the hospitality industry. </w:t>
      </w:r>
      <w:r w:rsidRPr="003B4299">
        <w:rPr>
          <w:rStyle w:val="Emphasis"/>
          <w:rFonts w:ascii="Arial" w:hAnsi="Arial" w:cs="Arial"/>
        </w:rPr>
        <w:t>Understanding the Impact of Service Quality on Customer Loyalty in the Hospitality Industry</w:t>
      </w:r>
      <w:r w:rsidRPr="003B4299">
        <w:rPr>
          <w:rFonts w:ascii="Arial" w:hAnsi="Arial" w:cs="Arial"/>
        </w:rPr>
        <w:t xml:space="preserve">. Available at: </w:t>
      </w:r>
      <w:hyperlink r:id="rId12" w:tgtFrame="_new" w:history="1">
        <w:r w:rsidRPr="003B4299">
          <w:rPr>
            <w:rStyle w:val="Hyperlink"/>
            <w:rFonts w:ascii="Arial" w:hAnsi="Arial" w:cs="Arial"/>
            <w:color w:val="auto"/>
          </w:rPr>
          <w:t>https://doi.org/10.20944/preprints202501.0082.v1</w:t>
        </w:r>
      </w:hyperlink>
      <w:r w:rsidRPr="003B4299">
        <w:rPr>
          <w:rFonts w:ascii="Arial" w:hAnsi="Arial" w:cs="Arial"/>
        </w:rPr>
        <w:t>.</w:t>
      </w:r>
    </w:p>
    <w:p w14:paraId="1CC048A8" w14:textId="77777777" w:rsidR="00BF633E" w:rsidRPr="003B4299" w:rsidRDefault="00BF633E" w:rsidP="00BF633E">
      <w:pPr>
        <w:spacing w:after="240" w:line="360" w:lineRule="auto"/>
        <w:ind w:left="720" w:hanging="720"/>
        <w:jc w:val="both"/>
        <w:rPr>
          <w:rFonts w:ascii="Arial" w:eastAsia="Times New Roman" w:hAnsi="Arial" w:cs="Arial"/>
          <w:sz w:val="24"/>
          <w:szCs w:val="24"/>
        </w:rPr>
      </w:pPr>
      <w:r w:rsidRPr="003B4299">
        <w:rPr>
          <w:rFonts w:ascii="Arial" w:eastAsia="Times New Roman" w:hAnsi="Arial" w:cs="Arial"/>
          <w:sz w:val="24"/>
          <w:szCs w:val="24"/>
        </w:rPr>
        <w:t xml:space="preserve">Andi Ade Zulkifli (2023). Optimizing the Cleanliness Management of Coastal Lodgings and Homestays. </w:t>
      </w:r>
      <w:r w:rsidRPr="003B4299">
        <w:rPr>
          <w:rFonts w:ascii="Arial" w:eastAsia="Times New Roman" w:hAnsi="Arial" w:cs="Arial"/>
          <w:i/>
          <w:iCs/>
          <w:sz w:val="24"/>
          <w:szCs w:val="24"/>
        </w:rPr>
        <w:t xml:space="preserve">Journal La </w:t>
      </w:r>
      <w:proofErr w:type="spellStart"/>
      <w:r w:rsidRPr="003B4299">
        <w:rPr>
          <w:rFonts w:ascii="Arial" w:eastAsia="Times New Roman" w:hAnsi="Arial" w:cs="Arial"/>
          <w:i/>
          <w:iCs/>
          <w:sz w:val="24"/>
          <w:szCs w:val="24"/>
        </w:rPr>
        <w:t>Bisecoman</w:t>
      </w:r>
      <w:proofErr w:type="spellEnd"/>
      <w:r w:rsidRPr="003B4299">
        <w:rPr>
          <w:rFonts w:ascii="Arial" w:eastAsia="Times New Roman" w:hAnsi="Arial" w:cs="Arial"/>
          <w:sz w:val="24"/>
          <w:szCs w:val="24"/>
        </w:rPr>
        <w:t xml:space="preserve">, [online] 4(1), pp.9–16. </w:t>
      </w:r>
      <w:proofErr w:type="spellStart"/>
      <w:r w:rsidRPr="003B4299">
        <w:rPr>
          <w:rFonts w:ascii="Arial" w:eastAsia="Times New Roman" w:hAnsi="Arial" w:cs="Arial"/>
          <w:sz w:val="24"/>
          <w:szCs w:val="24"/>
        </w:rPr>
        <w:t>doi:https</w:t>
      </w:r>
      <w:proofErr w:type="spellEnd"/>
      <w:r w:rsidRPr="003B4299">
        <w:rPr>
          <w:rFonts w:ascii="Arial" w:eastAsia="Times New Roman" w:hAnsi="Arial" w:cs="Arial"/>
          <w:sz w:val="24"/>
          <w:szCs w:val="24"/>
        </w:rPr>
        <w:t>://doi.org/10.37899/journallabisecoman.v4i1.862.</w:t>
      </w:r>
    </w:p>
    <w:p w14:paraId="17B00810"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Asata, M.N., Nyangoma, D. and Okolo, C.H. (2020) Strategic communication for inflight teams: Closing expectation gaps in passenger experience delivery. </w:t>
      </w:r>
      <w:r w:rsidRPr="003B4299">
        <w:rPr>
          <w:rStyle w:val="Emphasis"/>
          <w:rFonts w:ascii="Arial" w:hAnsi="Arial" w:cs="Arial"/>
        </w:rPr>
        <w:t>International Journal of Multidisciplinary Research and Growth Evaluation</w:t>
      </w:r>
      <w:r w:rsidRPr="003B4299">
        <w:rPr>
          <w:rFonts w:ascii="Arial" w:hAnsi="Arial" w:cs="Arial"/>
        </w:rPr>
        <w:t xml:space="preserve">, 1(1), pp. 183–194. </w:t>
      </w:r>
      <w:hyperlink r:id="rId13" w:history="1">
        <w:r w:rsidRPr="003B4299">
          <w:rPr>
            <w:rStyle w:val="Hyperlink"/>
            <w:rFonts w:ascii="Arial" w:hAnsi="Arial" w:cs="Arial"/>
            <w:color w:val="auto"/>
          </w:rPr>
          <w:t>https://doi.org/10.54660/ijmrge.2020.1.1.183-194</w:t>
        </w:r>
      </w:hyperlink>
      <w:r w:rsidRPr="003B4299">
        <w:rPr>
          <w:rFonts w:ascii="Arial" w:hAnsi="Arial" w:cs="Arial"/>
        </w:rPr>
        <w:t xml:space="preserve">. </w:t>
      </w:r>
    </w:p>
    <w:p w14:paraId="57320CAD"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Athanasopoulou, P., Giovanis, A.N. and </w:t>
      </w:r>
      <w:proofErr w:type="spellStart"/>
      <w:r w:rsidRPr="003B4299">
        <w:rPr>
          <w:rFonts w:ascii="Arial" w:hAnsi="Arial" w:cs="Arial"/>
        </w:rPr>
        <w:t>Ioakimidis</w:t>
      </w:r>
      <w:proofErr w:type="spellEnd"/>
      <w:r w:rsidRPr="003B4299">
        <w:rPr>
          <w:rFonts w:ascii="Arial" w:hAnsi="Arial" w:cs="Arial"/>
        </w:rPr>
        <w:t xml:space="preserve">, M. (2023) How are guests satisfied? </w:t>
      </w:r>
      <w:r w:rsidRPr="003B4299">
        <w:rPr>
          <w:rStyle w:val="Emphasis"/>
          <w:rFonts w:ascii="Arial" w:hAnsi="Arial" w:cs="Arial"/>
        </w:rPr>
        <w:t>Tourism</w:t>
      </w:r>
      <w:r w:rsidRPr="003B4299">
        <w:rPr>
          <w:rFonts w:ascii="Arial" w:hAnsi="Arial" w:cs="Arial"/>
        </w:rPr>
        <w:t xml:space="preserve">, 71(1). </w:t>
      </w:r>
      <w:hyperlink r:id="rId14" w:tgtFrame="_new" w:history="1">
        <w:r w:rsidRPr="003B4299">
          <w:rPr>
            <w:rStyle w:val="Hyperlink"/>
            <w:rFonts w:ascii="Arial" w:hAnsi="Arial" w:cs="Arial"/>
            <w:color w:val="auto"/>
          </w:rPr>
          <w:t>https://doi.org/10.37741/t.71.1.1</w:t>
        </w:r>
      </w:hyperlink>
    </w:p>
    <w:p w14:paraId="361D31E6"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Bharwani, S. and Mathews, D. (2021) Techno-business strategies for enhancing guest experience in luxury hotels: A managerial perspective. </w:t>
      </w:r>
      <w:r w:rsidRPr="003B4299">
        <w:rPr>
          <w:rStyle w:val="Emphasis"/>
          <w:rFonts w:ascii="Arial" w:hAnsi="Arial" w:cs="Arial"/>
        </w:rPr>
        <w:t>Worldwide Hospitality and Tourism Themes</w:t>
      </w:r>
      <w:r w:rsidRPr="003B4299">
        <w:rPr>
          <w:rFonts w:ascii="Arial" w:hAnsi="Arial" w:cs="Arial"/>
        </w:rPr>
        <w:t xml:space="preserve">, 13(2). </w:t>
      </w:r>
      <w:hyperlink r:id="rId15" w:tgtFrame="_new" w:history="1">
        <w:r w:rsidRPr="003B4299">
          <w:rPr>
            <w:rStyle w:val="Hyperlink"/>
            <w:rFonts w:ascii="Arial" w:hAnsi="Arial" w:cs="Arial"/>
            <w:color w:val="auto"/>
          </w:rPr>
          <w:t>https://doi.org/10.1108/WHATT-09-2020-0121</w:t>
        </w:r>
      </w:hyperlink>
    </w:p>
    <w:p w14:paraId="1910115C"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lastRenderedPageBreak/>
        <w:t xml:space="preserve">Bonfanti, A., </w:t>
      </w:r>
      <w:proofErr w:type="spellStart"/>
      <w:r w:rsidRPr="003B4299">
        <w:rPr>
          <w:rFonts w:ascii="Arial" w:hAnsi="Arial" w:cs="Arial"/>
        </w:rPr>
        <w:t>Vigolo</w:t>
      </w:r>
      <w:proofErr w:type="spellEnd"/>
      <w:r w:rsidRPr="003B4299">
        <w:rPr>
          <w:rFonts w:ascii="Arial" w:hAnsi="Arial" w:cs="Arial"/>
        </w:rPr>
        <w:t xml:space="preserve">, V. and </w:t>
      </w:r>
      <w:proofErr w:type="spellStart"/>
      <w:r w:rsidRPr="003B4299">
        <w:rPr>
          <w:rFonts w:ascii="Arial" w:hAnsi="Arial" w:cs="Arial"/>
        </w:rPr>
        <w:t>Yfantidou</w:t>
      </w:r>
      <w:proofErr w:type="spellEnd"/>
      <w:r w:rsidRPr="003B4299">
        <w:rPr>
          <w:rFonts w:ascii="Arial" w:hAnsi="Arial" w:cs="Arial"/>
        </w:rPr>
        <w:t xml:space="preserve">, G. (2021) The impact of the Covid-19 pandemic on customer experience design: The hotel managers’ perspective. </w:t>
      </w:r>
      <w:r w:rsidRPr="003B4299">
        <w:rPr>
          <w:rStyle w:val="Emphasis"/>
          <w:rFonts w:ascii="Arial" w:hAnsi="Arial" w:cs="Arial"/>
        </w:rPr>
        <w:t>International Journal of Hospitality Management</w:t>
      </w:r>
      <w:r w:rsidRPr="003B4299">
        <w:rPr>
          <w:rFonts w:ascii="Arial" w:hAnsi="Arial" w:cs="Arial"/>
        </w:rPr>
        <w:t xml:space="preserve">, 94, p. 102871. </w:t>
      </w:r>
      <w:hyperlink r:id="rId16" w:history="1">
        <w:r w:rsidRPr="003B4299">
          <w:rPr>
            <w:rStyle w:val="Hyperlink"/>
            <w:rFonts w:ascii="Arial" w:hAnsi="Arial" w:cs="Arial"/>
            <w:color w:val="auto"/>
          </w:rPr>
          <w:t>https://doi.org/10.1016/j.ijhm.2020.102871</w:t>
        </w:r>
      </w:hyperlink>
      <w:r w:rsidRPr="003B4299">
        <w:rPr>
          <w:rFonts w:ascii="Arial" w:hAnsi="Arial" w:cs="Arial"/>
        </w:rPr>
        <w:t xml:space="preserve">. </w:t>
      </w:r>
    </w:p>
    <w:p w14:paraId="1876B0DE"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Çavuş, A., </w:t>
      </w:r>
      <w:proofErr w:type="spellStart"/>
      <w:r w:rsidRPr="003B4299">
        <w:rPr>
          <w:rFonts w:ascii="Arial" w:hAnsi="Arial" w:cs="Arial"/>
        </w:rPr>
        <w:t>Zirzakıran</w:t>
      </w:r>
      <w:proofErr w:type="spellEnd"/>
      <w:r w:rsidRPr="003B4299">
        <w:rPr>
          <w:rFonts w:ascii="Arial" w:hAnsi="Arial" w:cs="Arial"/>
        </w:rPr>
        <w:t xml:space="preserve">, F. and Tokgöz, L. (2025) Shaping career satisfaction: The influence of professional training and expectations in winter hotel employees. </w:t>
      </w:r>
      <w:r w:rsidRPr="003B4299">
        <w:rPr>
          <w:rStyle w:val="Emphasis"/>
          <w:rFonts w:ascii="Arial" w:hAnsi="Arial" w:cs="Arial"/>
        </w:rPr>
        <w:t>SAGE Open</w:t>
      </w:r>
      <w:r w:rsidRPr="003B4299">
        <w:rPr>
          <w:rFonts w:ascii="Arial" w:hAnsi="Arial" w:cs="Arial"/>
        </w:rPr>
        <w:t xml:space="preserve">, 15(1). Available at: </w:t>
      </w:r>
      <w:hyperlink r:id="rId17" w:tgtFrame="_new" w:history="1">
        <w:r w:rsidRPr="003B4299">
          <w:rPr>
            <w:rStyle w:val="Hyperlink"/>
            <w:rFonts w:ascii="Arial" w:hAnsi="Arial" w:cs="Arial"/>
            <w:color w:val="auto"/>
          </w:rPr>
          <w:t>https://doi.org/10.1177/21582440241310903</w:t>
        </w:r>
      </w:hyperlink>
      <w:r w:rsidRPr="003B4299">
        <w:rPr>
          <w:rFonts w:ascii="Arial" w:hAnsi="Arial" w:cs="Arial"/>
        </w:rPr>
        <w:t>.</w:t>
      </w:r>
    </w:p>
    <w:p w14:paraId="1C6C0234"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Chen, Y.L., Chen, J., Liu, W.Y. and Sharma, T. (2020) Expected benefits of people interactions and guest experiences. </w:t>
      </w:r>
      <w:r w:rsidRPr="003B4299">
        <w:rPr>
          <w:rStyle w:val="Emphasis"/>
          <w:rFonts w:ascii="Arial" w:hAnsi="Arial" w:cs="Arial"/>
        </w:rPr>
        <w:t>International Hospitality Review</w:t>
      </w:r>
      <w:r w:rsidRPr="003B4299">
        <w:rPr>
          <w:rFonts w:ascii="Arial" w:hAnsi="Arial" w:cs="Arial"/>
        </w:rPr>
        <w:t xml:space="preserve">, ahead of print. </w:t>
      </w:r>
      <w:hyperlink r:id="rId18" w:tgtFrame="_new" w:history="1">
        <w:r w:rsidRPr="003B4299">
          <w:rPr>
            <w:rStyle w:val="Hyperlink"/>
            <w:rFonts w:ascii="Arial" w:hAnsi="Arial" w:cs="Arial"/>
            <w:color w:val="auto"/>
          </w:rPr>
          <w:t>https://doi.org/10.1108/IHR-04-2020-0010</w:t>
        </w:r>
      </w:hyperlink>
    </w:p>
    <w:p w14:paraId="769D384A"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Choi, Y., Choi, M., Oh, M. and Kim, S. (2019) Service robots in hotels: Understanding the service quality perceptions of human-robot interaction. </w:t>
      </w:r>
      <w:r w:rsidRPr="003B4299">
        <w:rPr>
          <w:rStyle w:val="Emphasis"/>
          <w:rFonts w:ascii="Arial" w:hAnsi="Arial" w:cs="Arial"/>
        </w:rPr>
        <w:t>Journal of Hospitality Marketing and Management</w:t>
      </w:r>
      <w:r w:rsidRPr="003B4299">
        <w:rPr>
          <w:rFonts w:ascii="Arial" w:hAnsi="Arial" w:cs="Arial"/>
        </w:rPr>
        <w:t xml:space="preserve">, 29(6), pp. 1–23. </w:t>
      </w:r>
      <w:hyperlink r:id="rId19" w:tgtFrame="_new" w:history="1">
        <w:r w:rsidRPr="003B4299">
          <w:rPr>
            <w:rStyle w:val="Hyperlink"/>
            <w:rFonts w:ascii="Arial" w:hAnsi="Arial" w:cs="Arial"/>
            <w:color w:val="auto"/>
          </w:rPr>
          <w:t>https://doi.org/10.1080/19368623.2020.1703871</w:t>
        </w:r>
      </w:hyperlink>
    </w:p>
    <w:p w14:paraId="08855FF4"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Christou, P.A. (2022) How to use thematic analysis in qualitative research. </w:t>
      </w:r>
      <w:r w:rsidRPr="003B4299">
        <w:rPr>
          <w:rStyle w:val="Emphasis"/>
          <w:rFonts w:ascii="Arial" w:hAnsi="Arial" w:cs="Arial"/>
        </w:rPr>
        <w:t>Journal of Qualitative Research in Tourism</w:t>
      </w:r>
      <w:r w:rsidRPr="003B4299">
        <w:rPr>
          <w:rFonts w:ascii="Arial" w:hAnsi="Arial" w:cs="Arial"/>
        </w:rPr>
        <w:t xml:space="preserve">, 3(2), pp. 79–95. </w:t>
      </w:r>
      <w:hyperlink r:id="rId20" w:tgtFrame="_new" w:history="1">
        <w:r w:rsidRPr="003B4299">
          <w:rPr>
            <w:rStyle w:val="Hyperlink"/>
            <w:rFonts w:ascii="Arial" w:hAnsi="Arial" w:cs="Arial"/>
            <w:color w:val="auto"/>
          </w:rPr>
          <w:t>https://doi.org/10.4337/jqrt.2023.0006</w:t>
        </w:r>
      </w:hyperlink>
    </w:p>
    <w:p w14:paraId="7FBECADC" w14:textId="77777777" w:rsidR="00BF633E" w:rsidRPr="003B4299" w:rsidRDefault="00BF633E" w:rsidP="0030618B">
      <w:pPr>
        <w:pStyle w:val="NormalWeb"/>
        <w:spacing w:before="0" w:beforeAutospacing="0" w:after="240" w:afterAutospacing="0" w:line="360" w:lineRule="auto"/>
        <w:ind w:left="720" w:hanging="720"/>
        <w:jc w:val="both"/>
        <w:rPr>
          <w:rFonts w:ascii="Arial" w:hAnsi="Arial" w:cs="Arial"/>
        </w:rPr>
      </w:pPr>
      <w:r w:rsidRPr="003B4299">
        <w:rPr>
          <w:rFonts w:ascii="Arial" w:hAnsi="Arial" w:cs="Arial"/>
        </w:rPr>
        <w:t xml:space="preserve">Collis, J. and Hussey, R. (2021). </w:t>
      </w:r>
      <w:r w:rsidRPr="003B4299">
        <w:rPr>
          <w:rFonts w:ascii="Arial" w:hAnsi="Arial" w:cs="Arial"/>
          <w:i/>
          <w:iCs/>
        </w:rPr>
        <w:t>Business Research A Practical Guide for Students</w:t>
      </w:r>
      <w:r w:rsidRPr="003B4299">
        <w:rPr>
          <w:rFonts w:ascii="Arial" w:hAnsi="Arial" w:cs="Arial"/>
        </w:rPr>
        <w:t>. London: Macmillan Education UK.</w:t>
      </w:r>
    </w:p>
    <w:p w14:paraId="5579551A" w14:textId="77777777" w:rsidR="00BF633E" w:rsidRPr="003B4299" w:rsidRDefault="00BF633E" w:rsidP="0030618B">
      <w:pPr>
        <w:pStyle w:val="NormalWeb"/>
        <w:spacing w:line="360" w:lineRule="auto"/>
        <w:ind w:left="720" w:hanging="720"/>
        <w:jc w:val="both"/>
        <w:rPr>
          <w:rFonts w:ascii="Arial" w:hAnsi="Arial" w:cs="Arial"/>
        </w:rPr>
      </w:pPr>
      <w:proofErr w:type="spellStart"/>
      <w:r w:rsidRPr="003B4299">
        <w:rPr>
          <w:rFonts w:ascii="Arial" w:hAnsi="Arial" w:cs="Arial"/>
        </w:rPr>
        <w:t>Dasandara</w:t>
      </w:r>
      <w:proofErr w:type="spellEnd"/>
      <w:r w:rsidRPr="003B4299">
        <w:rPr>
          <w:rFonts w:ascii="Arial" w:hAnsi="Arial" w:cs="Arial"/>
        </w:rPr>
        <w:t xml:space="preserve">, M., Dissanayake, P. and Fernando, D.J. (2022) Key performance indicators for measuring performance of facilities management services in hotel buildings: A study from Sri Lanka. </w:t>
      </w:r>
      <w:r w:rsidRPr="003B4299">
        <w:rPr>
          <w:rStyle w:val="Emphasis"/>
          <w:rFonts w:ascii="Arial" w:hAnsi="Arial" w:cs="Arial"/>
        </w:rPr>
        <w:t>Facilities</w:t>
      </w:r>
      <w:r w:rsidRPr="003B4299">
        <w:rPr>
          <w:rFonts w:ascii="Arial" w:hAnsi="Arial" w:cs="Arial"/>
        </w:rPr>
        <w:t xml:space="preserve">, ahead of print. </w:t>
      </w:r>
      <w:hyperlink r:id="rId21" w:tgtFrame="_new" w:history="1">
        <w:r w:rsidRPr="003B4299">
          <w:rPr>
            <w:rStyle w:val="Hyperlink"/>
            <w:rFonts w:ascii="Arial" w:hAnsi="Arial" w:cs="Arial"/>
            <w:color w:val="auto"/>
          </w:rPr>
          <w:t>https://doi.org/10.1108/F-02-2021-0009</w:t>
        </w:r>
      </w:hyperlink>
    </w:p>
    <w:p w14:paraId="2AC2B7F7"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Domanski, M. (2020) The concept of a smart hotel and its impact on guests’ satisfaction, privacy and the perception of service quality. </w:t>
      </w:r>
      <w:r w:rsidRPr="003B4299">
        <w:rPr>
          <w:rStyle w:val="Emphasis"/>
          <w:rFonts w:ascii="Arial" w:hAnsi="Arial" w:cs="Arial"/>
        </w:rPr>
        <w:t>DIVA</w:t>
      </w:r>
      <w:r w:rsidRPr="003B4299">
        <w:rPr>
          <w:rFonts w:ascii="Arial" w:hAnsi="Arial" w:cs="Arial"/>
        </w:rPr>
        <w:t>. Available at: https://www.diva-portal.org/smash/record.jsf?pid=diva2:1466862 (Accessed: 19 February 2026).</w:t>
      </w:r>
    </w:p>
    <w:p w14:paraId="0B183954"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lastRenderedPageBreak/>
        <w:t xml:space="preserve">Duric, Z. and Topler, J.P. (2021) The role of performance and environmental sustainability indicators in hotel competitiveness. </w:t>
      </w:r>
      <w:r w:rsidRPr="003B4299">
        <w:rPr>
          <w:rStyle w:val="Emphasis"/>
          <w:rFonts w:ascii="Arial" w:hAnsi="Arial" w:cs="Arial"/>
        </w:rPr>
        <w:t>Sustainability</w:t>
      </w:r>
      <w:r w:rsidRPr="003B4299">
        <w:rPr>
          <w:rFonts w:ascii="Arial" w:hAnsi="Arial" w:cs="Arial"/>
        </w:rPr>
        <w:t>, 13(12), p. 6574. https://doi.org/10.3390/su13126574</w:t>
      </w:r>
    </w:p>
    <w:p w14:paraId="3B5C00A4"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El-Said, O.A., Al Hajri, B. and Smith, M. (2020) An empirical examination of the antecedents of training transfer in hotels: The moderating role of supervisor support. </w:t>
      </w:r>
      <w:r w:rsidRPr="003B4299">
        <w:rPr>
          <w:rStyle w:val="Emphasis"/>
          <w:rFonts w:ascii="Arial" w:hAnsi="Arial" w:cs="Arial"/>
        </w:rPr>
        <w:t>International Journal of Contemporary Hospitality Management</w:t>
      </w:r>
      <w:r w:rsidRPr="003B4299">
        <w:rPr>
          <w:rFonts w:ascii="Arial" w:hAnsi="Arial" w:cs="Arial"/>
        </w:rPr>
        <w:t xml:space="preserve">, 32(11), pp. 3391–3417. </w:t>
      </w:r>
      <w:hyperlink r:id="rId22" w:tgtFrame="_new" w:history="1">
        <w:r w:rsidRPr="003B4299">
          <w:rPr>
            <w:rStyle w:val="Hyperlink"/>
            <w:rFonts w:ascii="Arial" w:hAnsi="Arial" w:cs="Arial"/>
            <w:color w:val="auto"/>
          </w:rPr>
          <w:t>https://doi.org/10.1108/IJCHM-04-2020-0262</w:t>
        </w:r>
      </w:hyperlink>
    </w:p>
    <w:p w14:paraId="53916519"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Fan, Y., Isa, S.M., Yang, S. and Wen, J. (2023) Effects of the guest experience, well-being, and </w:t>
      </w:r>
      <w:proofErr w:type="spellStart"/>
      <w:r w:rsidRPr="003B4299">
        <w:rPr>
          <w:rFonts w:ascii="Arial" w:hAnsi="Arial" w:cs="Arial"/>
        </w:rPr>
        <w:t>eWOM</w:t>
      </w:r>
      <w:proofErr w:type="spellEnd"/>
      <w:r w:rsidRPr="003B4299">
        <w:rPr>
          <w:rFonts w:ascii="Arial" w:hAnsi="Arial" w:cs="Arial"/>
        </w:rPr>
        <w:t xml:space="preserve"> intention for resort hotels: A positive psychology perspective. </w:t>
      </w:r>
      <w:r w:rsidRPr="003B4299">
        <w:rPr>
          <w:rStyle w:val="Emphasis"/>
          <w:rFonts w:ascii="Arial" w:hAnsi="Arial" w:cs="Arial"/>
        </w:rPr>
        <w:t>Journal of Hospitality and Tourism Management</w:t>
      </w:r>
      <w:r w:rsidRPr="003B4299">
        <w:rPr>
          <w:rFonts w:ascii="Arial" w:hAnsi="Arial" w:cs="Arial"/>
        </w:rPr>
        <w:t xml:space="preserve">, 56, pp. 197–206. </w:t>
      </w:r>
      <w:hyperlink r:id="rId23" w:tgtFrame="_new" w:history="1">
        <w:r w:rsidRPr="003B4299">
          <w:rPr>
            <w:rStyle w:val="Hyperlink"/>
            <w:rFonts w:ascii="Arial" w:hAnsi="Arial" w:cs="Arial"/>
            <w:color w:val="auto"/>
          </w:rPr>
          <w:t>https://doi.org/10.1016/j.jhtm.2023.06.014</w:t>
        </w:r>
      </w:hyperlink>
    </w:p>
    <w:p w14:paraId="0BE061E7"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Gaspani, F. and Recchi, S. (2024) Job quality and health conditions in the hotel industry: The case of housekeeping workers. </w:t>
      </w:r>
      <w:r w:rsidRPr="003B4299">
        <w:rPr>
          <w:rStyle w:val="Emphasis"/>
          <w:rFonts w:ascii="Arial" w:hAnsi="Arial" w:cs="Arial"/>
        </w:rPr>
        <w:t>International Review of Sociology</w:t>
      </w:r>
      <w:r w:rsidRPr="003B4299">
        <w:rPr>
          <w:rFonts w:ascii="Arial" w:hAnsi="Arial" w:cs="Arial"/>
        </w:rPr>
        <w:t xml:space="preserve">, pp. 1–23. </w:t>
      </w:r>
      <w:hyperlink r:id="rId24" w:tgtFrame="_new" w:history="1">
        <w:r w:rsidRPr="003B4299">
          <w:rPr>
            <w:rStyle w:val="Hyperlink"/>
            <w:rFonts w:ascii="Arial" w:hAnsi="Arial" w:cs="Arial"/>
            <w:color w:val="auto"/>
          </w:rPr>
          <w:t>https://doi.org/10.1080/03906701.2024.2364175</w:t>
        </w:r>
      </w:hyperlink>
    </w:p>
    <w:p w14:paraId="3A188B06" w14:textId="77777777" w:rsidR="00BF633E" w:rsidRPr="003B4299" w:rsidRDefault="00BF633E" w:rsidP="0030618B">
      <w:pPr>
        <w:pStyle w:val="NormalWeb"/>
        <w:spacing w:line="360" w:lineRule="auto"/>
        <w:ind w:left="720" w:hanging="720"/>
        <w:jc w:val="both"/>
        <w:rPr>
          <w:rFonts w:ascii="Arial" w:hAnsi="Arial" w:cs="Arial"/>
        </w:rPr>
      </w:pPr>
      <w:proofErr w:type="spellStart"/>
      <w:r w:rsidRPr="003B4299">
        <w:rPr>
          <w:rFonts w:ascii="Arial" w:hAnsi="Arial" w:cs="Arial"/>
        </w:rPr>
        <w:t>Ghanad</w:t>
      </w:r>
      <w:proofErr w:type="spellEnd"/>
      <w:r w:rsidRPr="003B4299">
        <w:rPr>
          <w:rFonts w:ascii="Arial" w:hAnsi="Arial" w:cs="Arial"/>
        </w:rPr>
        <w:t xml:space="preserve">, A. (2023) An overview of quantitative research methods. </w:t>
      </w:r>
      <w:r w:rsidRPr="003B4299">
        <w:rPr>
          <w:rStyle w:val="Emphasis"/>
          <w:rFonts w:ascii="Arial" w:hAnsi="Arial" w:cs="Arial"/>
        </w:rPr>
        <w:t>International Journal of Multidisciplinary Research and Analysis</w:t>
      </w:r>
      <w:r w:rsidRPr="003B4299">
        <w:rPr>
          <w:rFonts w:ascii="Arial" w:hAnsi="Arial" w:cs="Arial"/>
        </w:rPr>
        <w:t xml:space="preserve">. </w:t>
      </w:r>
      <w:hyperlink r:id="rId25" w:tgtFrame="_new" w:history="1">
        <w:r w:rsidRPr="003B4299">
          <w:rPr>
            <w:rStyle w:val="Hyperlink"/>
            <w:rFonts w:ascii="Arial" w:hAnsi="Arial" w:cs="Arial"/>
            <w:color w:val="auto"/>
          </w:rPr>
          <w:t>https://doi.org/10.47191/ijmra/v6-i8-52</w:t>
        </w:r>
      </w:hyperlink>
    </w:p>
    <w:p w14:paraId="5A9A302E"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Idowu, J., </w:t>
      </w:r>
      <w:proofErr w:type="spellStart"/>
      <w:r w:rsidRPr="003B4299">
        <w:rPr>
          <w:rFonts w:ascii="Arial" w:hAnsi="Arial" w:cs="Arial"/>
        </w:rPr>
        <w:t>Uzoka</w:t>
      </w:r>
      <w:proofErr w:type="spellEnd"/>
      <w:r w:rsidRPr="003B4299">
        <w:rPr>
          <w:rFonts w:ascii="Arial" w:hAnsi="Arial" w:cs="Arial"/>
        </w:rPr>
        <w:t xml:space="preserve">, A., Pascal, N. and </w:t>
      </w:r>
      <w:proofErr w:type="spellStart"/>
      <w:r w:rsidRPr="003B4299">
        <w:rPr>
          <w:rFonts w:ascii="Arial" w:hAnsi="Arial" w:cs="Arial"/>
        </w:rPr>
        <w:t>Olamijuwon</w:t>
      </w:r>
      <w:proofErr w:type="spellEnd"/>
      <w:r w:rsidRPr="003B4299">
        <w:rPr>
          <w:rFonts w:ascii="Arial" w:hAnsi="Arial" w:cs="Arial"/>
        </w:rPr>
        <w:t xml:space="preserve">, J. (2024) Increasing software deployment speed in agile environments through automated configuration management. </w:t>
      </w:r>
      <w:r w:rsidRPr="003B4299">
        <w:rPr>
          <w:rStyle w:val="Emphasis"/>
          <w:rFonts w:ascii="Arial" w:hAnsi="Arial" w:cs="Arial"/>
        </w:rPr>
        <w:t>International Journal of Engineering Research Updates</w:t>
      </w:r>
      <w:r w:rsidRPr="003B4299">
        <w:rPr>
          <w:rFonts w:ascii="Arial" w:hAnsi="Arial" w:cs="Arial"/>
        </w:rPr>
        <w:t xml:space="preserve">, 7(2), pp. 028–035. </w:t>
      </w:r>
      <w:hyperlink r:id="rId26" w:tgtFrame="_new" w:history="1">
        <w:r w:rsidRPr="003B4299">
          <w:rPr>
            <w:rStyle w:val="Hyperlink"/>
            <w:rFonts w:ascii="Arial" w:hAnsi="Arial" w:cs="Arial"/>
            <w:color w:val="auto"/>
          </w:rPr>
          <w:t>https://doi.org/10.53430/IJERU.2024.7.2.0047</w:t>
        </w:r>
      </w:hyperlink>
    </w:p>
    <w:p w14:paraId="68374E18" w14:textId="77777777" w:rsidR="00BF633E" w:rsidRPr="003B4299" w:rsidRDefault="00BF633E" w:rsidP="0030618B">
      <w:pPr>
        <w:pStyle w:val="NormalWeb"/>
        <w:spacing w:line="360" w:lineRule="auto"/>
        <w:ind w:left="720" w:hanging="720"/>
        <w:jc w:val="both"/>
        <w:rPr>
          <w:rFonts w:ascii="Arial" w:hAnsi="Arial" w:cs="Arial"/>
        </w:rPr>
      </w:pPr>
      <w:proofErr w:type="spellStart"/>
      <w:r w:rsidRPr="003B4299">
        <w:rPr>
          <w:rFonts w:ascii="Arial" w:hAnsi="Arial" w:cs="Arial"/>
        </w:rPr>
        <w:t>Jokipera</w:t>
      </w:r>
      <w:proofErr w:type="spellEnd"/>
      <w:r w:rsidRPr="003B4299">
        <w:rPr>
          <w:rFonts w:ascii="Arial" w:hAnsi="Arial" w:cs="Arial"/>
        </w:rPr>
        <w:t xml:space="preserve">, A. (2025) Planning housekeeping for a guesthouse accommodation business. </w:t>
      </w:r>
      <w:r w:rsidRPr="003B4299">
        <w:rPr>
          <w:rStyle w:val="Emphasis"/>
          <w:rFonts w:ascii="Arial" w:hAnsi="Arial" w:cs="Arial"/>
        </w:rPr>
        <w:t>Theseus</w:t>
      </w:r>
      <w:r w:rsidRPr="003B4299">
        <w:rPr>
          <w:rFonts w:ascii="Arial" w:hAnsi="Arial" w:cs="Arial"/>
        </w:rPr>
        <w:t xml:space="preserve">. Available at: </w:t>
      </w:r>
      <w:hyperlink r:id="rId27" w:tgtFrame="_new" w:history="1">
        <w:r w:rsidRPr="003B4299">
          <w:rPr>
            <w:rStyle w:val="Hyperlink"/>
            <w:rFonts w:ascii="Arial" w:hAnsi="Arial" w:cs="Arial"/>
            <w:color w:val="auto"/>
          </w:rPr>
          <w:t>https://www.theseus.fi/handle/10024/885080</w:t>
        </w:r>
      </w:hyperlink>
    </w:p>
    <w:p w14:paraId="2CBBD273"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Kalsi, N., Carroll, F., Minor, K. and Platts, J. (2025) </w:t>
      </w:r>
      <w:proofErr w:type="spellStart"/>
      <w:r w:rsidRPr="003B4299">
        <w:rPr>
          <w:rFonts w:ascii="Arial" w:hAnsi="Arial" w:cs="Arial"/>
        </w:rPr>
        <w:t>Optimising</w:t>
      </w:r>
      <w:proofErr w:type="spellEnd"/>
      <w:r w:rsidRPr="003B4299">
        <w:rPr>
          <w:rFonts w:ascii="Arial" w:hAnsi="Arial" w:cs="Arial"/>
        </w:rPr>
        <w:t xml:space="preserve"> hotel sustainability through smart technology: A user-</w:t>
      </w:r>
      <w:proofErr w:type="spellStart"/>
      <w:r w:rsidRPr="003B4299">
        <w:rPr>
          <w:rFonts w:ascii="Arial" w:hAnsi="Arial" w:cs="Arial"/>
        </w:rPr>
        <w:t>centred</w:t>
      </w:r>
      <w:proofErr w:type="spellEnd"/>
      <w:r w:rsidRPr="003B4299">
        <w:rPr>
          <w:rFonts w:ascii="Arial" w:hAnsi="Arial" w:cs="Arial"/>
        </w:rPr>
        <w:t xml:space="preserve"> approach to measuring water usage via IoT sensors in housekeeping operations. </w:t>
      </w:r>
      <w:r w:rsidRPr="003B4299">
        <w:rPr>
          <w:rStyle w:val="Emphasis"/>
          <w:rFonts w:ascii="Arial" w:hAnsi="Arial" w:cs="Arial"/>
        </w:rPr>
        <w:t>Journal of Smart Tourism</w:t>
      </w:r>
      <w:r w:rsidRPr="003B4299">
        <w:rPr>
          <w:rFonts w:ascii="Arial" w:hAnsi="Arial" w:cs="Arial"/>
        </w:rPr>
        <w:t xml:space="preserve">. </w:t>
      </w:r>
      <w:hyperlink r:id="rId28" w:tgtFrame="_new" w:history="1">
        <w:r w:rsidRPr="003B4299">
          <w:rPr>
            <w:rStyle w:val="Hyperlink"/>
            <w:rFonts w:ascii="Arial" w:hAnsi="Arial" w:cs="Arial"/>
            <w:color w:val="auto"/>
          </w:rPr>
          <w:t>https://doi.org/10.1177/27652157251354987</w:t>
        </w:r>
      </w:hyperlink>
    </w:p>
    <w:p w14:paraId="3C85568D"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lastRenderedPageBreak/>
        <w:t xml:space="preserve">Kalsi, N., Carroll, F., Minor, K., </w:t>
      </w:r>
      <w:proofErr w:type="spellStart"/>
      <w:r w:rsidRPr="003B4299">
        <w:rPr>
          <w:rFonts w:ascii="Arial" w:hAnsi="Arial" w:cs="Arial"/>
        </w:rPr>
        <w:t>Omisade</w:t>
      </w:r>
      <w:proofErr w:type="spellEnd"/>
      <w:r w:rsidRPr="003B4299">
        <w:rPr>
          <w:rFonts w:ascii="Arial" w:hAnsi="Arial" w:cs="Arial"/>
        </w:rPr>
        <w:t xml:space="preserve">, B. and Platts, J. (2025) Smart housekeeping: Understanding the barriers that housekeepers face in the smart hospitality industry. </w:t>
      </w:r>
      <w:r w:rsidRPr="003B4299">
        <w:rPr>
          <w:rStyle w:val="Emphasis"/>
          <w:rFonts w:ascii="Arial" w:hAnsi="Arial" w:cs="Arial"/>
        </w:rPr>
        <w:t>A Research Agenda for Smart Hospitality</w:t>
      </w:r>
      <w:r w:rsidRPr="003B4299">
        <w:rPr>
          <w:rFonts w:ascii="Arial" w:hAnsi="Arial" w:cs="Arial"/>
        </w:rPr>
        <w:t xml:space="preserve">, pp.101–120. Available at: </w:t>
      </w:r>
      <w:hyperlink r:id="rId29" w:tgtFrame="_new" w:history="1">
        <w:r w:rsidRPr="003B4299">
          <w:rPr>
            <w:rStyle w:val="Hyperlink"/>
            <w:rFonts w:ascii="Arial" w:hAnsi="Arial" w:cs="Arial"/>
            <w:color w:val="auto"/>
          </w:rPr>
          <w:t>https://doi.org/10.4337/9781035311132.00015</w:t>
        </w:r>
      </w:hyperlink>
      <w:r w:rsidRPr="003B4299">
        <w:rPr>
          <w:rFonts w:ascii="Arial" w:hAnsi="Arial" w:cs="Arial"/>
        </w:rPr>
        <w:t>.</w:t>
      </w:r>
    </w:p>
    <w:p w14:paraId="625631B8"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Khatri, K.K. (2020) Research paradigm: A philosophy of educational research. </w:t>
      </w:r>
      <w:r w:rsidRPr="003B4299">
        <w:rPr>
          <w:rStyle w:val="Emphasis"/>
          <w:rFonts w:ascii="Arial" w:hAnsi="Arial" w:cs="Arial"/>
        </w:rPr>
        <w:t>International Journal of English Literature and Social Sciences</w:t>
      </w:r>
      <w:r w:rsidRPr="003B4299">
        <w:rPr>
          <w:rFonts w:ascii="Arial" w:hAnsi="Arial" w:cs="Arial"/>
        </w:rPr>
        <w:t xml:space="preserve">, 5(5), pp. 1435–1440. </w:t>
      </w:r>
      <w:hyperlink r:id="rId30" w:tgtFrame="_new" w:history="1">
        <w:r w:rsidRPr="003B4299">
          <w:rPr>
            <w:rStyle w:val="Hyperlink"/>
            <w:rFonts w:ascii="Arial" w:hAnsi="Arial" w:cs="Arial"/>
            <w:color w:val="auto"/>
          </w:rPr>
          <w:t>https://doi.org/10.22161/ijels.55.15</w:t>
        </w:r>
      </w:hyperlink>
    </w:p>
    <w:p w14:paraId="1FBE3929"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Kim, J., Kim, S.I. and Lee, M. (2021) What to sell and how to sell matters: Focusing on luxury hotel properties’ business performance and efficiency. </w:t>
      </w:r>
      <w:r w:rsidRPr="003B4299">
        <w:rPr>
          <w:rStyle w:val="Emphasis"/>
          <w:rFonts w:ascii="Arial" w:hAnsi="Arial" w:cs="Arial"/>
        </w:rPr>
        <w:t>Cornell Hospitality Quarterly</w:t>
      </w:r>
      <w:r w:rsidRPr="003B4299">
        <w:rPr>
          <w:rFonts w:ascii="Arial" w:hAnsi="Arial" w:cs="Arial"/>
        </w:rPr>
        <w:t xml:space="preserve">, 63(1), p.193896552110202. Available at: </w:t>
      </w:r>
      <w:hyperlink r:id="rId31" w:tgtFrame="_new" w:history="1">
        <w:r w:rsidRPr="003B4299">
          <w:rPr>
            <w:rStyle w:val="Hyperlink"/>
            <w:rFonts w:ascii="Arial" w:hAnsi="Arial" w:cs="Arial"/>
            <w:color w:val="auto"/>
          </w:rPr>
          <w:t>https://doi.org/10.1177/19389655211020254</w:t>
        </w:r>
      </w:hyperlink>
      <w:r w:rsidRPr="003B4299">
        <w:rPr>
          <w:rFonts w:ascii="Arial" w:hAnsi="Arial" w:cs="Arial"/>
        </w:rPr>
        <w:t>.</w:t>
      </w:r>
    </w:p>
    <w:p w14:paraId="5FA3A126"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Kim, J.M. and Han, J. (2023) Examining the negative relationship between length of stay at a hotel and customer satisfaction: Evidence from online customer reviews. </w:t>
      </w:r>
      <w:r w:rsidRPr="003B4299">
        <w:rPr>
          <w:rStyle w:val="Emphasis"/>
          <w:rFonts w:ascii="Arial" w:hAnsi="Arial" w:cs="Arial"/>
        </w:rPr>
        <w:t>International Journal of Contemporary Hospitality Management</w:t>
      </w:r>
      <w:r w:rsidRPr="003B4299">
        <w:rPr>
          <w:rFonts w:ascii="Arial" w:hAnsi="Arial" w:cs="Arial"/>
        </w:rPr>
        <w:t xml:space="preserve">. </w:t>
      </w:r>
      <w:hyperlink r:id="rId32" w:tgtFrame="_new" w:history="1">
        <w:r w:rsidRPr="003B4299">
          <w:rPr>
            <w:rStyle w:val="Hyperlink"/>
            <w:rFonts w:ascii="Arial" w:hAnsi="Arial" w:cs="Arial"/>
            <w:color w:val="auto"/>
          </w:rPr>
          <w:t>https://doi.org/10.1108/IJCHM-04-2022-0437</w:t>
        </w:r>
      </w:hyperlink>
    </w:p>
    <w:p w14:paraId="236A250B"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Koc, E. (2019) Do women make better in tourism and hospitality? A conceptual review from a customer satisfaction and service quality perspective. </w:t>
      </w:r>
      <w:r w:rsidRPr="003B4299">
        <w:rPr>
          <w:rStyle w:val="Emphasis"/>
          <w:rFonts w:ascii="Arial" w:hAnsi="Arial" w:cs="Arial"/>
        </w:rPr>
        <w:t>Journal of Quality Assurance in Hospitality and Tourism</w:t>
      </w:r>
      <w:r w:rsidRPr="003B4299">
        <w:rPr>
          <w:rFonts w:ascii="Arial" w:hAnsi="Arial" w:cs="Arial"/>
        </w:rPr>
        <w:t xml:space="preserve">, pp. 1–28. </w:t>
      </w:r>
      <w:hyperlink r:id="rId33" w:tgtFrame="_new" w:history="1">
        <w:r w:rsidRPr="003B4299">
          <w:rPr>
            <w:rStyle w:val="Hyperlink"/>
            <w:rFonts w:ascii="Arial" w:hAnsi="Arial" w:cs="Arial"/>
            <w:color w:val="auto"/>
          </w:rPr>
          <w:t>https://doi.org/10.1080/1528008X.2019.1672234</w:t>
        </w:r>
      </w:hyperlink>
    </w:p>
    <w:p w14:paraId="3A1BE299" w14:textId="77777777" w:rsidR="00BF633E" w:rsidRPr="003B4299" w:rsidRDefault="00BF633E" w:rsidP="0030618B">
      <w:pPr>
        <w:pStyle w:val="NormalWeb"/>
        <w:spacing w:line="360" w:lineRule="auto"/>
        <w:ind w:left="720" w:hanging="720"/>
        <w:jc w:val="both"/>
        <w:rPr>
          <w:rFonts w:ascii="Arial" w:hAnsi="Arial" w:cs="Arial"/>
        </w:rPr>
      </w:pPr>
      <w:proofErr w:type="spellStart"/>
      <w:r w:rsidRPr="003B4299">
        <w:rPr>
          <w:rFonts w:ascii="Arial" w:hAnsi="Arial" w:cs="Arial"/>
        </w:rPr>
        <w:t>Laryeafio</w:t>
      </w:r>
      <w:proofErr w:type="spellEnd"/>
      <w:r w:rsidRPr="003B4299">
        <w:rPr>
          <w:rFonts w:ascii="Arial" w:hAnsi="Arial" w:cs="Arial"/>
        </w:rPr>
        <w:t xml:space="preserve">, M.N. and Ogbewe, O.C. (2023) Ethical consideration dilemma: Systematic review of ethics in qualitative data collection through interviews. </w:t>
      </w:r>
      <w:r w:rsidRPr="003B4299">
        <w:rPr>
          <w:rStyle w:val="Emphasis"/>
          <w:rFonts w:ascii="Arial" w:hAnsi="Arial" w:cs="Arial"/>
        </w:rPr>
        <w:t>Journal of Ethics in Entrepreneurship and Technology</w:t>
      </w:r>
      <w:r w:rsidRPr="003B4299">
        <w:rPr>
          <w:rFonts w:ascii="Arial" w:hAnsi="Arial" w:cs="Arial"/>
        </w:rPr>
        <w:t xml:space="preserve">, 3(2), pp. 94–110. </w:t>
      </w:r>
      <w:hyperlink r:id="rId34" w:tgtFrame="_new" w:history="1">
        <w:r w:rsidRPr="003B4299">
          <w:rPr>
            <w:rStyle w:val="Hyperlink"/>
            <w:rFonts w:ascii="Arial" w:hAnsi="Arial" w:cs="Arial"/>
            <w:color w:val="auto"/>
          </w:rPr>
          <w:t>https://doi.org/10.1108/JEET-09-2022-0014</w:t>
        </w:r>
      </w:hyperlink>
    </w:p>
    <w:p w14:paraId="5AD0EBFC"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Li, C., Chang, K.K. and Ou, S.M. (2020) The relationship between hotel staff’s organizational justice perception, relationship quality and job performance. </w:t>
      </w:r>
      <w:r w:rsidRPr="003B4299">
        <w:rPr>
          <w:rStyle w:val="Emphasis"/>
          <w:rFonts w:ascii="Arial" w:hAnsi="Arial" w:cs="Arial"/>
        </w:rPr>
        <w:t>Cogent Social Sciences</w:t>
      </w:r>
      <w:r w:rsidRPr="003B4299">
        <w:rPr>
          <w:rFonts w:ascii="Arial" w:hAnsi="Arial" w:cs="Arial"/>
        </w:rPr>
        <w:t xml:space="preserve">, 6(1), p. 1739953. </w:t>
      </w:r>
      <w:hyperlink r:id="rId35" w:tgtFrame="_new" w:history="1">
        <w:r w:rsidRPr="003B4299">
          <w:rPr>
            <w:rStyle w:val="Hyperlink"/>
            <w:rFonts w:ascii="Arial" w:hAnsi="Arial" w:cs="Arial"/>
            <w:color w:val="auto"/>
          </w:rPr>
          <w:t>https://doi.org/10.1080/23311886.2020.1739953</w:t>
        </w:r>
      </w:hyperlink>
    </w:p>
    <w:p w14:paraId="1BFA0BAC" w14:textId="77777777" w:rsidR="00BF633E" w:rsidRPr="003B4299" w:rsidRDefault="00BF633E" w:rsidP="0030618B">
      <w:pPr>
        <w:pStyle w:val="NormalWeb"/>
        <w:spacing w:line="360" w:lineRule="auto"/>
        <w:ind w:left="720" w:hanging="720"/>
        <w:jc w:val="both"/>
        <w:rPr>
          <w:rFonts w:ascii="Arial" w:hAnsi="Arial" w:cs="Arial"/>
        </w:rPr>
      </w:pPr>
      <w:proofErr w:type="spellStart"/>
      <w:r w:rsidRPr="003B4299">
        <w:rPr>
          <w:rFonts w:ascii="Arial" w:hAnsi="Arial" w:cs="Arial"/>
        </w:rPr>
        <w:lastRenderedPageBreak/>
        <w:t>Liasidou</w:t>
      </w:r>
      <w:proofErr w:type="spellEnd"/>
      <w:r w:rsidRPr="003B4299">
        <w:rPr>
          <w:rFonts w:ascii="Arial" w:hAnsi="Arial" w:cs="Arial"/>
        </w:rPr>
        <w:t xml:space="preserve">, S., </w:t>
      </w:r>
      <w:proofErr w:type="spellStart"/>
      <w:r w:rsidRPr="003B4299">
        <w:rPr>
          <w:rFonts w:ascii="Arial" w:hAnsi="Arial" w:cs="Arial"/>
        </w:rPr>
        <w:t>Afxentiou</w:t>
      </w:r>
      <w:proofErr w:type="spellEnd"/>
      <w:r w:rsidRPr="003B4299">
        <w:rPr>
          <w:rFonts w:ascii="Arial" w:hAnsi="Arial" w:cs="Arial"/>
        </w:rPr>
        <w:t xml:space="preserve">, G., </w:t>
      </w:r>
      <w:proofErr w:type="spellStart"/>
      <w:r w:rsidRPr="003B4299">
        <w:rPr>
          <w:rFonts w:ascii="Arial" w:hAnsi="Arial" w:cs="Arial"/>
        </w:rPr>
        <w:t>Malkawi</w:t>
      </w:r>
      <w:proofErr w:type="spellEnd"/>
      <w:r w:rsidRPr="003B4299">
        <w:rPr>
          <w:rFonts w:ascii="Arial" w:hAnsi="Arial" w:cs="Arial"/>
        </w:rPr>
        <w:t xml:space="preserve">, E. and Antoniades, G. (2023) Attesting to hotel employees’ professionalism: Views and perceptions of managers. </w:t>
      </w:r>
      <w:proofErr w:type="spellStart"/>
      <w:r w:rsidRPr="003B4299">
        <w:rPr>
          <w:rStyle w:val="Emphasis"/>
          <w:rFonts w:ascii="Arial" w:hAnsi="Arial" w:cs="Arial"/>
        </w:rPr>
        <w:t>EuroMed</w:t>
      </w:r>
      <w:proofErr w:type="spellEnd"/>
      <w:r w:rsidRPr="003B4299">
        <w:rPr>
          <w:rStyle w:val="Emphasis"/>
          <w:rFonts w:ascii="Arial" w:hAnsi="Arial" w:cs="Arial"/>
        </w:rPr>
        <w:t xml:space="preserve"> Journal of Business</w:t>
      </w:r>
      <w:r w:rsidRPr="003B4299">
        <w:rPr>
          <w:rFonts w:ascii="Arial" w:hAnsi="Arial" w:cs="Arial"/>
        </w:rPr>
        <w:t xml:space="preserve">. </w:t>
      </w:r>
      <w:hyperlink r:id="rId36" w:tgtFrame="_new" w:history="1">
        <w:r w:rsidRPr="003B4299">
          <w:rPr>
            <w:rStyle w:val="Hyperlink"/>
            <w:rFonts w:ascii="Arial" w:hAnsi="Arial" w:cs="Arial"/>
            <w:color w:val="auto"/>
          </w:rPr>
          <w:t>https://doi.org/10.1108/EMJB-04-2022-0075</w:t>
        </w:r>
      </w:hyperlink>
    </w:p>
    <w:p w14:paraId="629E9941" w14:textId="77777777" w:rsidR="00BF633E" w:rsidRPr="003B4299" w:rsidRDefault="00BF633E" w:rsidP="0030618B">
      <w:pPr>
        <w:pStyle w:val="NormalWeb"/>
        <w:spacing w:line="360" w:lineRule="auto"/>
        <w:ind w:left="720" w:hanging="720"/>
        <w:jc w:val="both"/>
        <w:rPr>
          <w:rFonts w:ascii="Arial" w:hAnsi="Arial" w:cs="Arial"/>
        </w:rPr>
      </w:pPr>
      <w:proofErr w:type="spellStart"/>
      <w:r w:rsidRPr="003B4299">
        <w:rPr>
          <w:rFonts w:ascii="Arial" w:hAnsi="Arial" w:cs="Arial"/>
        </w:rPr>
        <w:t>Lochmiller</w:t>
      </w:r>
      <w:proofErr w:type="spellEnd"/>
      <w:r w:rsidRPr="003B4299">
        <w:rPr>
          <w:rFonts w:ascii="Arial" w:hAnsi="Arial" w:cs="Arial"/>
        </w:rPr>
        <w:t xml:space="preserve">, C. (2021) Conducting thematic analysis with qualitative data. </w:t>
      </w:r>
      <w:r w:rsidRPr="003B4299">
        <w:rPr>
          <w:rStyle w:val="Emphasis"/>
          <w:rFonts w:ascii="Arial" w:hAnsi="Arial" w:cs="Arial"/>
        </w:rPr>
        <w:t>The Qualitative Report</w:t>
      </w:r>
      <w:r w:rsidRPr="003B4299">
        <w:rPr>
          <w:rFonts w:ascii="Arial" w:hAnsi="Arial" w:cs="Arial"/>
        </w:rPr>
        <w:t xml:space="preserve">, 26(6), pp. 2029–2044. </w:t>
      </w:r>
      <w:hyperlink r:id="rId37" w:tgtFrame="_new" w:history="1">
        <w:r w:rsidRPr="003B4299">
          <w:rPr>
            <w:rStyle w:val="Hyperlink"/>
            <w:rFonts w:ascii="Arial" w:hAnsi="Arial" w:cs="Arial"/>
            <w:color w:val="auto"/>
          </w:rPr>
          <w:t>https://doi.org/10.46743/2160-3715/2021.5008</w:t>
        </w:r>
      </w:hyperlink>
    </w:p>
    <w:p w14:paraId="796A2F4C"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Loncar, J. and </w:t>
      </w:r>
      <w:proofErr w:type="spellStart"/>
      <w:r w:rsidRPr="003B4299">
        <w:rPr>
          <w:rFonts w:ascii="Arial" w:hAnsi="Arial" w:cs="Arial"/>
        </w:rPr>
        <w:t>Cerovic</w:t>
      </w:r>
      <w:proofErr w:type="spellEnd"/>
      <w:r w:rsidRPr="003B4299">
        <w:rPr>
          <w:rFonts w:ascii="Arial" w:hAnsi="Arial" w:cs="Arial"/>
        </w:rPr>
        <w:t xml:space="preserve">, S. (2023) The factors influencing overall guest experience in hotels in Southeast Europe. </w:t>
      </w:r>
      <w:r w:rsidRPr="003B4299">
        <w:rPr>
          <w:rStyle w:val="Emphasis"/>
          <w:rFonts w:ascii="Arial" w:hAnsi="Arial" w:cs="Arial"/>
        </w:rPr>
        <w:t>TEME</w:t>
      </w:r>
      <w:r w:rsidRPr="003B4299">
        <w:rPr>
          <w:rFonts w:ascii="Arial" w:hAnsi="Arial" w:cs="Arial"/>
        </w:rPr>
        <w:t xml:space="preserve">, (1), pp. 143–156. </w:t>
      </w:r>
      <w:hyperlink r:id="rId38" w:tgtFrame="_new" w:history="1">
        <w:r w:rsidRPr="003B4299">
          <w:rPr>
            <w:rStyle w:val="Hyperlink"/>
            <w:rFonts w:ascii="Arial" w:hAnsi="Arial" w:cs="Arial"/>
            <w:color w:val="auto"/>
          </w:rPr>
          <w:t>https://doi.org/10.22190/TEME220318009L</w:t>
        </w:r>
      </w:hyperlink>
    </w:p>
    <w:p w14:paraId="79A56AE5"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Lu, L. and Currie, R.A. (2026) How task-AI fit influences hotel employees’ job crafting and self-esteem threat: The moderating effect of leader AI crafting. </w:t>
      </w:r>
      <w:r w:rsidRPr="003B4299">
        <w:rPr>
          <w:rStyle w:val="Emphasis"/>
          <w:rFonts w:ascii="Arial" w:hAnsi="Arial" w:cs="Arial"/>
        </w:rPr>
        <w:t>Journal of Hospitality and Tourism Management</w:t>
      </w:r>
      <w:r w:rsidRPr="003B4299">
        <w:rPr>
          <w:rFonts w:ascii="Arial" w:hAnsi="Arial" w:cs="Arial"/>
        </w:rPr>
        <w:t xml:space="preserve">, 66, p. 101368. </w:t>
      </w:r>
      <w:hyperlink r:id="rId39" w:tgtFrame="_new" w:history="1">
        <w:r w:rsidRPr="003B4299">
          <w:rPr>
            <w:rStyle w:val="Hyperlink"/>
            <w:rFonts w:ascii="Arial" w:hAnsi="Arial" w:cs="Arial"/>
            <w:color w:val="auto"/>
          </w:rPr>
          <w:t>https://doi.org/10.1016/j.jhtm.2025.101368</w:t>
        </w:r>
      </w:hyperlink>
    </w:p>
    <w:p w14:paraId="5A02CFCC"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Mangco, C.A. and Andales, N. (2023) Assessing hygienic practices and sanitation procedures of the housekeeping department perceived by hotel and motel housekeeping heads. </w:t>
      </w:r>
      <w:r w:rsidRPr="003B4299">
        <w:rPr>
          <w:rStyle w:val="Emphasis"/>
          <w:rFonts w:ascii="Arial" w:hAnsi="Arial" w:cs="Arial"/>
        </w:rPr>
        <w:t>Interdisciplinary Social Studies</w:t>
      </w:r>
      <w:r w:rsidRPr="003B4299">
        <w:rPr>
          <w:rFonts w:ascii="Arial" w:hAnsi="Arial" w:cs="Arial"/>
        </w:rPr>
        <w:t xml:space="preserve">, 2(8), pp. 2186–2193. </w:t>
      </w:r>
      <w:hyperlink r:id="rId40" w:tgtFrame="_new" w:history="1">
        <w:r w:rsidRPr="003B4299">
          <w:rPr>
            <w:rStyle w:val="Hyperlink"/>
            <w:rFonts w:ascii="Arial" w:hAnsi="Arial" w:cs="Arial"/>
            <w:color w:val="auto"/>
          </w:rPr>
          <w:t>https://doi.org/10.55324/ISS.v2i8.453</w:t>
        </w:r>
      </w:hyperlink>
    </w:p>
    <w:p w14:paraId="38EAA1A6" w14:textId="77777777" w:rsidR="00BF633E" w:rsidRPr="003B4299" w:rsidRDefault="00BF633E" w:rsidP="0030618B">
      <w:pPr>
        <w:pStyle w:val="NormalWeb"/>
        <w:spacing w:line="360" w:lineRule="auto"/>
        <w:ind w:left="720" w:hanging="720"/>
        <w:jc w:val="both"/>
        <w:rPr>
          <w:rFonts w:ascii="Arial" w:hAnsi="Arial" w:cs="Arial"/>
        </w:rPr>
      </w:pPr>
      <w:proofErr w:type="spellStart"/>
      <w:r w:rsidRPr="003B4299">
        <w:rPr>
          <w:rFonts w:ascii="Arial" w:hAnsi="Arial" w:cs="Arial"/>
        </w:rPr>
        <w:t>Mbachu</w:t>
      </w:r>
      <w:proofErr w:type="spellEnd"/>
      <w:r w:rsidRPr="003B4299">
        <w:rPr>
          <w:rFonts w:ascii="Arial" w:hAnsi="Arial" w:cs="Arial"/>
        </w:rPr>
        <w:t xml:space="preserve">, C., Agwu, P., Obi, F. and </w:t>
      </w:r>
      <w:proofErr w:type="spellStart"/>
      <w:r w:rsidRPr="003B4299">
        <w:rPr>
          <w:rFonts w:ascii="Arial" w:hAnsi="Arial" w:cs="Arial"/>
        </w:rPr>
        <w:t>Onwujekwe</w:t>
      </w:r>
      <w:proofErr w:type="spellEnd"/>
      <w:r w:rsidRPr="003B4299">
        <w:rPr>
          <w:rFonts w:ascii="Arial" w:hAnsi="Arial" w:cs="Arial"/>
        </w:rPr>
        <w:t xml:space="preserve">, O. (2024) Understanding and bridging gaps in the use of evidence from modeling for evidence-based policy making in Nigeria’s health system. </w:t>
      </w:r>
      <w:r w:rsidRPr="003B4299">
        <w:rPr>
          <w:rStyle w:val="Emphasis"/>
          <w:rFonts w:ascii="Arial" w:hAnsi="Arial" w:cs="Arial"/>
        </w:rPr>
        <w:t>MDM Policy and Practice</w:t>
      </w:r>
      <w:r w:rsidRPr="003B4299">
        <w:rPr>
          <w:rFonts w:ascii="Arial" w:hAnsi="Arial" w:cs="Arial"/>
        </w:rPr>
        <w:t xml:space="preserve">, 9(1). </w:t>
      </w:r>
      <w:hyperlink r:id="rId41" w:tgtFrame="_new" w:history="1">
        <w:r w:rsidRPr="003B4299">
          <w:rPr>
            <w:rStyle w:val="Hyperlink"/>
            <w:rFonts w:ascii="Arial" w:hAnsi="Arial" w:cs="Arial"/>
            <w:color w:val="auto"/>
          </w:rPr>
          <w:t>https://doi.org/10.1177/23814683231225658</w:t>
        </w:r>
      </w:hyperlink>
    </w:p>
    <w:p w14:paraId="1C481D4C"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McLean, G. and Barhorst, J.B. (2021) Living the experience before you go but did it meet expectations? The role of virtual reality during hotel bookings. </w:t>
      </w:r>
      <w:r w:rsidRPr="003B4299">
        <w:rPr>
          <w:rStyle w:val="Emphasis"/>
          <w:rFonts w:ascii="Arial" w:hAnsi="Arial" w:cs="Arial"/>
        </w:rPr>
        <w:t>Journal of Travel Research</w:t>
      </w:r>
      <w:r w:rsidRPr="003B4299">
        <w:rPr>
          <w:rFonts w:ascii="Arial" w:hAnsi="Arial" w:cs="Arial"/>
        </w:rPr>
        <w:t xml:space="preserve">, 61(6), p. 004728752110283. </w:t>
      </w:r>
      <w:hyperlink r:id="rId42" w:tgtFrame="_new" w:history="1">
        <w:r w:rsidRPr="003B4299">
          <w:rPr>
            <w:rStyle w:val="Hyperlink"/>
            <w:rFonts w:ascii="Arial" w:hAnsi="Arial" w:cs="Arial"/>
            <w:color w:val="auto"/>
          </w:rPr>
          <w:t>https://doi.org/10.1177/00472875211028313</w:t>
        </w:r>
      </w:hyperlink>
    </w:p>
    <w:p w14:paraId="1598A4BC" w14:textId="77777777" w:rsidR="00BF633E" w:rsidRPr="003B4299" w:rsidRDefault="00BF633E" w:rsidP="00BF633E">
      <w:pPr>
        <w:spacing w:after="240" w:line="360" w:lineRule="auto"/>
        <w:ind w:left="720" w:hanging="720"/>
        <w:jc w:val="both"/>
        <w:rPr>
          <w:rFonts w:ascii="Arial" w:eastAsia="Times New Roman" w:hAnsi="Arial" w:cs="Arial"/>
          <w:sz w:val="24"/>
          <w:szCs w:val="24"/>
        </w:rPr>
      </w:pPr>
      <w:proofErr w:type="spellStart"/>
      <w:r w:rsidRPr="003B4299">
        <w:rPr>
          <w:rFonts w:ascii="Arial" w:eastAsia="Times New Roman" w:hAnsi="Arial" w:cs="Arial"/>
          <w:sz w:val="24"/>
          <w:szCs w:val="24"/>
        </w:rPr>
        <w:lastRenderedPageBreak/>
        <w:t>Mezmir</w:t>
      </w:r>
      <w:proofErr w:type="spellEnd"/>
      <w:r w:rsidRPr="003B4299">
        <w:rPr>
          <w:rFonts w:ascii="Arial" w:eastAsia="Times New Roman" w:hAnsi="Arial" w:cs="Arial"/>
          <w:sz w:val="24"/>
          <w:szCs w:val="24"/>
        </w:rPr>
        <w:t xml:space="preserve">, E.A. (2020). Qualitative Data Analysis: An Overview of Data Reduction, Data Display and Interpretation. </w:t>
      </w:r>
      <w:r w:rsidRPr="003B4299">
        <w:rPr>
          <w:rFonts w:ascii="Arial" w:eastAsia="Times New Roman" w:hAnsi="Arial" w:cs="Arial"/>
          <w:i/>
          <w:iCs/>
          <w:sz w:val="24"/>
          <w:szCs w:val="24"/>
        </w:rPr>
        <w:t>Research on Humanities and Social Sciences</w:t>
      </w:r>
      <w:r w:rsidRPr="003B4299">
        <w:rPr>
          <w:rFonts w:ascii="Arial" w:eastAsia="Times New Roman" w:hAnsi="Arial" w:cs="Arial"/>
          <w:sz w:val="24"/>
          <w:szCs w:val="24"/>
        </w:rPr>
        <w:t xml:space="preserve">, [online] 10(21), pp.15–27. </w:t>
      </w:r>
      <w:proofErr w:type="spellStart"/>
      <w:r w:rsidRPr="003B4299">
        <w:rPr>
          <w:rFonts w:ascii="Arial" w:eastAsia="Times New Roman" w:hAnsi="Arial" w:cs="Arial"/>
          <w:sz w:val="24"/>
          <w:szCs w:val="24"/>
        </w:rPr>
        <w:t>doi:https</w:t>
      </w:r>
      <w:proofErr w:type="spellEnd"/>
      <w:r w:rsidRPr="003B4299">
        <w:rPr>
          <w:rFonts w:ascii="Arial" w:eastAsia="Times New Roman" w:hAnsi="Arial" w:cs="Arial"/>
          <w:sz w:val="24"/>
          <w:szCs w:val="24"/>
        </w:rPr>
        <w:t>://doi.org/10.7176/RHSS/10-21-02.</w:t>
      </w:r>
    </w:p>
    <w:p w14:paraId="1BF475A6"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Naeem, M., </w:t>
      </w:r>
      <w:proofErr w:type="spellStart"/>
      <w:r w:rsidRPr="003B4299">
        <w:rPr>
          <w:rFonts w:ascii="Arial" w:hAnsi="Arial" w:cs="Arial"/>
        </w:rPr>
        <w:t>Ozuem</w:t>
      </w:r>
      <w:proofErr w:type="spellEnd"/>
      <w:r w:rsidRPr="003B4299">
        <w:rPr>
          <w:rFonts w:ascii="Arial" w:hAnsi="Arial" w:cs="Arial"/>
        </w:rPr>
        <w:t xml:space="preserve">, W., Howell, K. and Ranfagni, S. (2023) A step-by-step process of thematic analysis to develop a conceptual model in qualitative research. </w:t>
      </w:r>
      <w:r w:rsidRPr="003B4299">
        <w:rPr>
          <w:rStyle w:val="Emphasis"/>
          <w:rFonts w:ascii="Arial" w:hAnsi="Arial" w:cs="Arial"/>
        </w:rPr>
        <w:t>International Journal of Qualitative Methods</w:t>
      </w:r>
      <w:r w:rsidRPr="003B4299">
        <w:rPr>
          <w:rFonts w:ascii="Arial" w:hAnsi="Arial" w:cs="Arial"/>
        </w:rPr>
        <w:t xml:space="preserve">, 22(1), pp. 1–18. </w:t>
      </w:r>
      <w:hyperlink r:id="rId43" w:tgtFrame="_new" w:history="1">
        <w:r w:rsidRPr="003B4299">
          <w:rPr>
            <w:rStyle w:val="Hyperlink"/>
            <w:rFonts w:ascii="Arial" w:hAnsi="Arial" w:cs="Arial"/>
            <w:color w:val="auto"/>
          </w:rPr>
          <w:t>https://doi.org/10.1177/16094069231205789</w:t>
        </w:r>
      </w:hyperlink>
    </w:p>
    <w:p w14:paraId="0C52215F"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Nagpal, D., Kornerup, I. and Gibson, M.P. (2021) Mixed-method research: A basic understanding. </w:t>
      </w:r>
      <w:r w:rsidRPr="003B4299">
        <w:rPr>
          <w:rStyle w:val="Emphasis"/>
          <w:rFonts w:ascii="Arial" w:hAnsi="Arial" w:cs="Arial"/>
        </w:rPr>
        <w:t>CODS Journal of Dentistry</w:t>
      </w:r>
      <w:r w:rsidRPr="003B4299">
        <w:rPr>
          <w:rFonts w:ascii="Arial" w:hAnsi="Arial" w:cs="Arial"/>
        </w:rPr>
        <w:t xml:space="preserve">, 12(1), pp. 11–16. Available at: </w:t>
      </w:r>
      <w:hyperlink r:id="rId44" w:tgtFrame="_new" w:history="1">
        <w:r w:rsidRPr="003B4299">
          <w:rPr>
            <w:rStyle w:val="Hyperlink"/>
            <w:rFonts w:ascii="Arial" w:hAnsi="Arial" w:cs="Arial"/>
            <w:color w:val="auto"/>
          </w:rPr>
          <w:t>https://www.codsjod.com/doi/CODS/pdf/10.5005/jp-journals-10063-0065</w:t>
        </w:r>
      </w:hyperlink>
    </w:p>
    <w:p w14:paraId="45D6F89A"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Nimri, R., </w:t>
      </w:r>
      <w:proofErr w:type="spellStart"/>
      <w:r w:rsidRPr="003B4299">
        <w:rPr>
          <w:rFonts w:ascii="Arial" w:hAnsi="Arial" w:cs="Arial"/>
        </w:rPr>
        <w:t>Kensbock</w:t>
      </w:r>
      <w:proofErr w:type="spellEnd"/>
      <w:r w:rsidRPr="003B4299">
        <w:rPr>
          <w:rFonts w:ascii="Arial" w:hAnsi="Arial" w:cs="Arial"/>
        </w:rPr>
        <w:t xml:space="preserve">, S., Bailey, J., Jennings, G. and </w:t>
      </w:r>
      <w:proofErr w:type="spellStart"/>
      <w:r w:rsidRPr="003B4299">
        <w:rPr>
          <w:rFonts w:ascii="Arial" w:hAnsi="Arial" w:cs="Arial"/>
        </w:rPr>
        <w:t>Patiar</w:t>
      </w:r>
      <w:proofErr w:type="spellEnd"/>
      <w:r w:rsidRPr="003B4299">
        <w:rPr>
          <w:rFonts w:ascii="Arial" w:hAnsi="Arial" w:cs="Arial"/>
        </w:rPr>
        <w:t xml:space="preserve">, A. (2020) Realizing dignity in housekeeping work: Evidence of five star hotels. </w:t>
      </w:r>
      <w:r w:rsidRPr="003B4299">
        <w:rPr>
          <w:rStyle w:val="Emphasis"/>
          <w:rFonts w:ascii="Arial" w:hAnsi="Arial" w:cs="Arial"/>
        </w:rPr>
        <w:t>Journal of Human Resources in Hospitality and Tourism</w:t>
      </w:r>
      <w:r w:rsidRPr="003B4299">
        <w:rPr>
          <w:rFonts w:ascii="Arial" w:hAnsi="Arial" w:cs="Arial"/>
        </w:rPr>
        <w:t xml:space="preserve">, 19(3), pp. 1–20. </w:t>
      </w:r>
      <w:hyperlink r:id="rId45" w:tgtFrame="_new" w:history="1">
        <w:r w:rsidRPr="003B4299">
          <w:rPr>
            <w:rStyle w:val="Hyperlink"/>
            <w:rFonts w:ascii="Arial" w:hAnsi="Arial" w:cs="Arial"/>
            <w:color w:val="auto"/>
          </w:rPr>
          <w:t>https://doi.org/10.1080/15332845.2020.1737770</w:t>
        </w:r>
      </w:hyperlink>
    </w:p>
    <w:p w14:paraId="630C0389" w14:textId="77777777" w:rsidR="00BF633E" w:rsidRPr="003B4299" w:rsidRDefault="00BF633E" w:rsidP="0030618B">
      <w:pPr>
        <w:pStyle w:val="NormalWeb"/>
        <w:spacing w:line="360" w:lineRule="auto"/>
        <w:ind w:left="720" w:hanging="720"/>
        <w:jc w:val="both"/>
        <w:rPr>
          <w:rFonts w:ascii="Arial" w:hAnsi="Arial" w:cs="Arial"/>
        </w:rPr>
      </w:pPr>
      <w:proofErr w:type="spellStart"/>
      <w:r w:rsidRPr="003B4299">
        <w:rPr>
          <w:rFonts w:ascii="Arial" w:hAnsi="Arial" w:cs="Arial"/>
        </w:rPr>
        <w:t>Olorunsola</w:t>
      </w:r>
      <w:proofErr w:type="spellEnd"/>
      <w:r w:rsidRPr="003B4299">
        <w:rPr>
          <w:rFonts w:ascii="Arial" w:hAnsi="Arial" w:cs="Arial"/>
        </w:rPr>
        <w:t xml:space="preserve">, V.O., Saydam, M.B., Arasli, H. and Sulu, D. (2022) Guest service experience in eco-centric hotels: A content analysis. </w:t>
      </w:r>
      <w:r w:rsidRPr="003B4299">
        <w:rPr>
          <w:rStyle w:val="Emphasis"/>
          <w:rFonts w:ascii="Arial" w:hAnsi="Arial" w:cs="Arial"/>
        </w:rPr>
        <w:t>International Hospitality Review</w:t>
      </w:r>
      <w:r w:rsidRPr="003B4299">
        <w:rPr>
          <w:rFonts w:ascii="Arial" w:hAnsi="Arial" w:cs="Arial"/>
        </w:rPr>
        <w:t xml:space="preserve">, 38(1), pp. 81–100. </w:t>
      </w:r>
      <w:hyperlink r:id="rId46" w:tgtFrame="_new" w:history="1">
        <w:r w:rsidRPr="003B4299">
          <w:rPr>
            <w:rStyle w:val="Hyperlink"/>
            <w:rFonts w:ascii="Arial" w:hAnsi="Arial" w:cs="Arial"/>
            <w:color w:val="auto"/>
          </w:rPr>
          <w:t>https://doi.org/10.1108/IHR-04-2022-0019</w:t>
        </w:r>
      </w:hyperlink>
    </w:p>
    <w:p w14:paraId="5EF08592" w14:textId="77777777" w:rsidR="00BF633E" w:rsidRPr="003B4299" w:rsidRDefault="00BF633E" w:rsidP="00BF633E">
      <w:pPr>
        <w:spacing w:after="240" w:line="360" w:lineRule="auto"/>
        <w:ind w:left="720" w:hanging="720"/>
        <w:jc w:val="both"/>
        <w:rPr>
          <w:rFonts w:ascii="Arial" w:eastAsia="Times New Roman" w:hAnsi="Arial" w:cs="Arial"/>
          <w:sz w:val="24"/>
          <w:szCs w:val="24"/>
        </w:rPr>
      </w:pPr>
      <w:r w:rsidRPr="003B4299">
        <w:rPr>
          <w:rFonts w:ascii="Arial" w:eastAsia="Times New Roman" w:hAnsi="Arial" w:cs="Arial"/>
          <w:sz w:val="24"/>
          <w:szCs w:val="24"/>
        </w:rPr>
        <w:t xml:space="preserve">Park, S. (2020). Multifaceted trust in tourism service robots. </w:t>
      </w:r>
      <w:r w:rsidRPr="003B4299">
        <w:rPr>
          <w:rFonts w:ascii="Arial" w:eastAsia="Times New Roman" w:hAnsi="Arial" w:cs="Arial"/>
          <w:i/>
          <w:iCs/>
          <w:sz w:val="24"/>
          <w:szCs w:val="24"/>
        </w:rPr>
        <w:t>Annals of Tourism Research</w:t>
      </w:r>
      <w:r w:rsidRPr="003B4299">
        <w:rPr>
          <w:rFonts w:ascii="Arial" w:eastAsia="Times New Roman" w:hAnsi="Arial" w:cs="Arial"/>
          <w:sz w:val="24"/>
          <w:szCs w:val="24"/>
        </w:rPr>
        <w:t xml:space="preserve">, 81, p.102888. </w:t>
      </w:r>
      <w:proofErr w:type="spellStart"/>
      <w:r w:rsidRPr="003B4299">
        <w:rPr>
          <w:rFonts w:ascii="Arial" w:eastAsia="Times New Roman" w:hAnsi="Arial" w:cs="Arial"/>
          <w:sz w:val="24"/>
          <w:szCs w:val="24"/>
        </w:rPr>
        <w:t>doi:https</w:t>
      </w:r>
      <w:proofErr w:type="spellEnd"/>
      <w:r w:rsidRPr="003B4299">
        <w:rPr>
          <w:rFonts w:ascii="Arial" w:eastAsia="Times New Roman" w:hAnsi="Arial" w:cs="Arial"/>
          <w:sz w:val="24"/>
          <w:szCs w:val="24"/>
        </w:rPr>
        <w:t>://doi.org/10.1016/j.annals.2020.102888.</w:t>
      </w:r>
    </w:p>
    <w:p w14:paraId="4C4113F8"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Pervin, N. and Mokhtar, M. (2022) The interpretivist research paradigm: A subjective notion of a social context. </w:t>
      </w:r>
      <w:r w:rsidRPr="003B4299">
        <w:rPr>
          <w:rStyle w:val="Emphasis"/>
          <w:rFonts w:ascii="Arial" w:hAnsi="Arial" w:cs="Arial"/>
        </w:rPr>
        <w:t>International Journal of Academic Research in Progressive Education and Development</w:t>
      </w:r>
      <w:r w:rsidRPr="003B4299">
        <w:rPr>
          <w:rFonts w:ascii="Arial" w:hAnsi="Arial" w:cs="Arial"/>
        </w:rPr>
        <w:t xml:space="preserve">, 11(2), pp. 419–428. </w:t>
      </w:r>
      <w:hyperlink r:id="rId47" w:tgtFrame="_new" w:history="1">
        <w:r w:rsidRPr="003B4299">
          <w:rPr>
            <w:rStyle w:val="Hyperlink"/>
            <w:rFonts w:ascii="Arial" w:hAnsi="Arial" w:cs="Arial"/>
            <w:color w:val="auto"/>
          </w:rPr>
          <w:t>https://doi.org/10.6007/IJARPED/v11-i2/12938</w:t>
        </w:r>
      </w:hyperlink>
    </w:p>
    <w:p w14:paraId="77A7FA71"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Prentice, C. and Nguyen, M. (2021) Robotic service quality: Scale development and validation. </w:t>
      </w:r>
      <w:r w:rsidRPr="003B4299">
        <w:rPr>
          <w:rStyle w:val="Emphasis"/>
          <w:rFonts w:ascii="Arial" w:hAnsi="Arial" w:cs="Arial"/>
        </w:rPr>
        <w:t>Journal of Retailing and Consumer Services</w:t>
      </w:r>
      <w:r w:rsidRPr="003B4299">
        <w:rPr>
          <w:rFonts w:ascii="Arial" w:hAnsi="Arial" w:cs="Arial"/>
        </w:rPr>
        <w:t xml:space="preserve">, 62, p. 102661. </w:t>
      </w:r>
      <w:hyperlink r:id="rId48" w:tgtFrame="_new" w:history="1">
        <w:r w:rsidRPr="003B4299">
          <w:rPr>
            <w:rStyle w:val="Hyperlink"/>
            <w:rFonts w:ascii="Arial" w:hAnsi="Arial" w:cs="Arial"/>
            <w:color w:val="auto"/>
          </w:rPr>
          <w:t>https://doi.org/10.1016/j.jretconser.2021.102661</w:t>
        </w:r>
      </w:hyperlink>
    </w:p>
    <w:p w14:paraId="023FA9BB"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lastRenderedPageBreak/>
        <w:t xml:space="preserve">Rahimian, S., </w:t>
      </w:r>
      <w:proofErr w:type="spellStart"/>
      <w:r w:rsidRPr="003B4299">
        <w:rPr>
          <w:rFonts w:ascii="Arial" w:hAnsi="Arial" w:cs="Arial"/>
        </w:rPr>
        <w:t>ShamiZanjani</w:t>
      </w:r>
      <w:proofErr w:type="spellEnd"/>
      <w:r w:rsidRPr="003B4299">
        <w:rPr>
          <w:rFonts w:ascii="Arial" w:hAnsi="Arial" w:cs="Arial"/>
        </w:rPr>
        <w:t xml:space="preserve">, M., Manian, A. and </w:t>
      </w:r>
      <w:proofErr w:type="spellStart"/>
      <w:r w:rsidRPr="003B4299">
        <w:rPr>
          <w:rFonts w:ascii="Arial" w:hAnsi="Arial" w:cs="Arial"/>
        </w:rPr>
        <w:t>Esfidani</w:t>
      </w:r>
      <w:proofErr w:type="spellEnd"/>
      <w:r w:rsidRPr="003B4299">
        <w:rPr>
          <w:rFonts w:ascii="Arial" w:hAnsi="Arial" w:cs="Arial"/>
        </w:rPr>
        <w:t xml:space="preserve">, M.R. (2021) A framework of customer experience management for hotel industry. </w:t>
      </w:r>
      <w:r w:rsidRPr="003B4299">
        <w:rPr>
          <w:rStyle w:val="Emphasis"/>
          <w:rFonts w:ascii="Arial" w:hAnsi="Arial" w:cs="Arial"/>
        </w:rPr>
        <w:t>International Journal of Contemporary Hospitality Management</w:t>
      </w:r>
      <w:r w:rsidRPr="003B4299">
        <w:rPr>
          <w:rFonts w:ascii="Arial" w:hAnsi="Arial" w:cs="Arial"/>
        </w:rPr>
        <w:t xml:space="preserve">, 33(5). </w:t>
      </w:r>
      <w:hyperlink r:id="rId49" w:tgtFrame="_new" w:history="1">
        <w:r w:rsidRPr="003B4299">
          <w:rPr>
            <w:rStyle w:val="Hyperlink"/>
            <w:rFonts w:ascii="Arial" w:hAnsi="Arial" w:cs="Arial"/>
            <w:color w:val="auto"/>
          </w:rPr>
          <w:t>https://doi.org/10.1108/IJCHM-06-2020-0522</w:t>
        </w:r>
      </w:hyperlink>
    </w:p>
    <w:p w14:paraId="5F5F14F7"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Rana, V. and Meena, P. (2025) Hospitality operational functions and their smart solutions. </w:t>
      </w:r>
      <w:r w:rsidRPr="003B4299">
        <w:rPr>
          <w:rStyle w:val="Emphasis"/>
          <w:rFonts w:ascii="Arial" w:hAnsi="Arial" w:cs="Arial"/>
        </w:rPr>
        <w:t>Smart Operations and Enhancing Guest Experience in the Hospitality Industry</w:t>
      </w:r>
      <w:r w:rsidRPr="003B4299">
        <w:rPr>
          <w:rFonts w:ascii="Arial" w:hAnsi="Arial" w:cs="Arial"/>
        </w:rPr>
        <w:t xml:space="preserve">, pp. 23–64. </w:t>
      </w:r>
      <w:hyperlink r:id="rId50" w:tgtFrame="_new" w:history="1">
        <w:r w:rsidRPr="003B4299">
          <w:rPr>
            <w:rStyle w:val="Hyperlink"/>
            <w:rFonts w:ascii="Arial" w:hAnsi="Arial" w:cs="Arial"/>
            <w:color w:val="auto"/>
          </w:rPr>
          <w:t>https://doi.org/10.4018/979-8-3373-2145-5.ch002</w:t>
        </w:r>
      </w:hyperlink>
    </w:p>
    <w:p w14:paraId="5DB4441D"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Reynolds, A. (2026) Linking operational performance to guest satisfaction in hotel management. </w:t>
      </w:r>
      <w:r w:rsidRPr="003B4299">
        <w:rPr>
          <w:rStyle w:val="Emphasis"/>
          <w:rFonts w:ascii="Arial" w:hAnsi="Arial" w:cs="Arial"/>
        </w:rPr>
        <w:t>OTS Canadian Journal</w:t>
      </w:r>
      <w:r w:rsidRPr="003B4299">
        <w:rPr>
          <w:rFonts w:ascii="Arial" w:hAnsi="Arial" w:cs="Arial"/>
        </w:rPr>
        <w:t xml:space="preserve">, 5(1), p.58. Available at: </w:t>
      </w:r>
      <w:hyperlink r:id="rId51" w:tgtFrame="_new" w:history="1">
        <w:r w:rsidRPr="003B4299">
          <w:rPr>
            <w:rStyle w:val="Hyperlink"/>
            <w:rFonts w:ascii="Arial" w:hAnsi="Arial" w:cs="Arial"/>
            <w:color w:val="auto"/>
          </w:rPr>
          <w:t>https://doi.org/10.58840/vecyc464</w:t>
        </w:r>
      </w:hyperlink>
      <w:r w:rsidRPr="003B4299">
        <w:rPr>
          <w:rFonts w:ascii="Arial" w:hAnsi="Arial" w:cs="Arial"/>
        </w:rPr>
        <w:t>.</w:t>
      </w:r>
    </w:p>
    <w:p w14:paraId="67A5EB18"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Sandstrom, J.K. and Reynolds, D.E. (2019) Leading a successful hotel: A look at the general manager’s ability to utilize multiple leadership styles. </w:t>
      </w:r>
      <w:r w:rsidRPr="003B4299">
        <w:rPr>
          <w:rStyle w:val="Emphasis"/>
          <w:rFonts w:ascii="Arial" w:hAnsi="Arial" w:cs="Arial"/>
        </w:rPr>
        <w:t>International Journal of Hospitality Management</w:t>
      </w:r>
      <w:r w:rsidRPr="003B4299">
        <w:rPr>
          <w:rFonts w:ascii="Arial" w:hAnsi="Arial" w:cs="Arial"/>
        </w:rPr>
        <w:t xml:space="preserve">, 89, p. 102399. </w:t>
      </w:r>
      <w:hyperlink r:id="rId52" w:tgtFrame="_new" w:history="1">
        <w:r w:rsidRPr="003B4299">
          <w:rPr>
            <w:rStyle w:val="Hyperlink"/>
            <w:rFonts w:ascii="Arial" w:hAnsi="Arial" w:cs="Arial"/>
            <w:color w:val="auto"/>
          </w:rPr>
          <w:t>https://doi.org/10.1016/j.ijhm.2019.102399</w:t>
        </w:r>
      </w:hyperlink>
    </w:p>
    <w:p w14:paraId="6338DA66"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Sangwa, S. and Mutabazi, P. (2025) </w:t>
      </w:r>
      <w:r w:rsidRPr="003B4299">
        <w:rPr>
          <w:rStyle w:val="Emphasis"/>
          <w:rFonts w:ascii="Arial" w:hAnsi="Arial" w:cs="Arial"/>
        </w:rPr>
        <w:t>SSRN Electronic Journal</w:t>
      </w:r>
      <w:r w:rsidRPr="003B4299">
        <w:rPr>
          <w:rFonts w:ascii="Arial" w:hAnsi="Arial" w:cs="Arial"/>
        </w:rPr>
        <w:t xml:space="preserve">. </w:t>
      </w:r>
      <w:hyperlink r:id="rId53" w:tgtFrame="_new" w:history="1">
        <w:r w:rsidRPr="003B4299">
          <w:rPr>
            <w:rStyle w:val="Hyperlink"/>
            <w:rFonts w:ascii="Arial" w:hAnsi="Arial" w:cs="Arial"/>
            <w:color w:val="auto"/>
          </w:rPr>
          <w:t>https://doi.org/10.2139/ssrn.5371035</w:t>
        </w:r>
      </w:hyperlink>
    </w:p>
    <w:p w14:paraId="171F5D5D"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Santa, R., Rodríguez, E. and Tegethoff, T. (2023) The role of quality in the hotel sector: The interplay between strategy, innovation and outsourcing to achieve performance. </w:t>
      </w:r>
      <w:r w:rsidRPr="003B4299">
        <w:rPr>
          <w:rStyle w:val="Emphasis"/>
          <w:rFonts w:ascii="Arial" w:hAnsi="Arial" w:cs="Arial"/>
        </w:rPr>
        <w:t>The TQM Journal</w:t>
      </w:r>
      <w:r w:rsidRPr="003B4299">
        <w:rPr>
          <w:rFonts w:ascii="Arial" w:hAnsi="Arial" w:cs="Arial"/>
        </w:rPr>
        <w:t xml:space="preserve">. Available at: </w:t>
      </w:r>
      <w:hyperlink r:id="rId54" w:tgtFrame="_new" w:history="1">
        <w:r w:rsidRPr="003B4299">
          <w:rPr>
            <w:rStyle w:val="Hyperlink"/>
            <w:rFonts w:ascii="Arial" w:hAnsi="Arial" w:cs="Arial"/>
            <w:color w:val="auto"/>
          </w:rPr>
          <w:t>https://doi.org/10.1108/tqm-01-2023-0016</w:t>
        </w:r>
      </w:hyperlink>
      <w:r w:rsidRPr="003B4299">
        <w:rPr>
          <w:rFonts w:ascii="Arial" w:hAnsi="Arial" w:cs="Arial"/>
        </w:rPr>
        <w:t>.</w:t>
      </w:r>
    </w:p>
    <w:p w14:paraId="294D7840" w14:textId="77777777" w:rsidR="00BF633E" w:rsidRPr="003B4299" w:rsidRDefault="00BF633E" w:rsidP="0030618B">
      <w:pPr>
        <w:pStyle w:val="NormalWeb"/>
        <w:spacing w:before="0" w:beforeAutospacing="0" w:after="240" w:afterAutospacing="0" w:line="360" w:lineRule="auto"/>
        <w:ind w:left="720" w:hanging="720"/>
        <w:jc w:val="both"/>
        <w:rPr>
          <w:rFonts w:ascii="Arial" w:hAnsi="Arial" w:cs="Arial"/>
        </w:rPr>
      </w:pPr>
      <w:r w:rsidRPr="003B4299">
        <w:rPr>
          <w:rFonts w:ascii="Arial" w:hAnsi="Arial" w:cs="Arial"/>
        </w:rPr>
        <w:t xml:space="preserve">Saunders, M., Lewis, P. and Thornhill, A. (2016). </w:t>
      </w:r>
      <w:r w:rsidRPr="003B4299">
        <w:rPr>
          <w:rFonts w:ascii="Arial" w:hAnsi="Arial" w:cs="Arial"/>
          <w:i/>
          <w:iCs/>
        </w:rPr>
        <w:t>Research Methods for Business Students</w:t>
      </w:r>
      <w:r w:rsidRPr="003B4299">
        <w:rPr>
          <w:rFonts w:ascii="Arial" w:hAnsi="Arial" w:cs="Arial"/>
        </w:rPr>
        <w:t>. 7th ed. Harlow, Essex, England: Pearson Education Limited.</w:t>
      </w:r>
    </w:p>
    <w:p w14:paraId="1C0B0352"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Schoeman, I. and </w:t>
      </w:r>
      <w:proofErr w:type="spellStart"/>
      <w:r w:rsidRPr="003B4299">
        <w:rPr>
          <w:rFonts w:ascii="Arial" w:hAnsi="Arial" w:cs="Arial"/>
        </w:rPr>
        <w:t>Chakwizira</w:t>
      </w:r>
      <w:proofErr w:type="spellEnd"/>
      <w:r w:rsidRPr="003B4299">
        <w:rPr>
          <w:rFonts w:ascii="Arial" w:hAnsi="Arial" w:cs="Arial"/>
        </w:rPr>
        <w:t xml:space="preserve">, J. (2023) Advancing a performance management tool for service delivery in local government. </w:t>
      </w:r>
      <w:r w:rsidRPr="003B4299">
        <w:rPr>
          <w:rStyle w:val="Emphasis"/>
          <w:rFonts w:ascii="Arial" w:hAnsi="Arial" w:cs="Arial"/>
        </w:rPr>
        <w:t>Administrative Sciences</w:t>
      </w:r>
      <w:r w:rsidRPr="003B4299">
        <w:rPr>
          <w:rFonts w:ascii="Arial" w:hAnsi="Arial" w:cs="Arial"/>
        </w:rPr>
        <w:t xml:space="preserve">, 13(2), p.31. Available at: </w:t>
      </w:r>
      <w:hyperlink r:id="rId55" w:tgtFrame="_new" w:history="1">
        <w:r w:rsidRPr="003B4299">
          <w:rPr>
            <w:rStyle w:val="Hyperlink"/>
            <w:rFonts w:ascii="Arial" w:hAnsi="Arial" w:cs="Arial"/>
            <w:color w:val="auto"/>
          </w:rPr>
          <w:t>https://doi.org/10.3390/admsci13020031</w:t>
        </w:r>
      </w:hyperlink>
      <w:r w:rsidRPr="003B4299">
        <w:rPr>
          <w:rFonts w:ascii="Arial" w:hAnsi="Arial" w:cs="Arial"/>
        </w:rPr>
        <w:t>.</w:t>
      </w:r>
    </w:p>
    <w:p w14:paraId="6D8B32FC"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lastRenderedPageBreak/>
        <w:t>Serra-</w:t>
      </w:r>
      <w:proofErr w:type="spellStart"/>
      <w:r w:rsidRPr="003B4299">
        <w:rPr>
          <w:rFonts w:ascii="Arial" w:hAnsi="Arial" w:cs="Arial"/>
        </w:rPr>
        <w:t>Cantallops</w:t>
      </w:r>
      <w:proofErr w:type="spellEnd"/>
      <w:r w:rsidRPr="003B4299">
        <w:rPr>
          <w:rFonts w:ascii="Arial" w:hAnsi="Arial" w:cs="Arial"/>
        </w:rPr>
        <w:t xml:space="preserve">, A., Ramon Cardona, J. and Salvi, F. (2020) Antecedents of positive </w:t>
      </w:r>
      <w:proofErr w:type="spellStart"/>
      <w:r w:rsidRPr="003B4299">
        <w:rPr>
          <w:rFonts w:ascii="Arial" w:hAnsi="Arial" w:cs="Arial"/>
        </w:rPr>
        <w:t>eWOM</w:t>
      </w:r>
      <w:proofErr w:type="spellEnd"/>
      <w:r w:rsidRPr="003B4299">
        <w:rPr>
          <w:rFonts w:ascii="Arial" w:hAnsi="Arial" w:cs="Arial"/>
        </w:rPr>
        <w:t xml:space="preserve"> in hotels. </w:t>
      </w:r>
      <w:r w:rsidRPr="003B4299">
        <w:rPr>
          <w:rStyle w:val="Emphasis"/>
          <w:rFonts w:ascii="Arial" w:hAnsi="Arial" w:cs="Arial"/>
        </w:rPr>
        <w:t>International Journal of Contemporary Hospitality Management</w:t>
      </w:r>
      <w:r w:rsidRPr="003B4299">
        <w:rPr>
          <w:rFonts w:ascii="Arial" w:hAnsi="Arial" w:cs="Arial"/>
        </w:rPr>
        <w:t xml:space="preserve">. </w:t>
      </w:r>
      <w:hyperlink r:id="rId56" w:tgtFrame="_new" w:history="1">
        <w:r w:rsidRPr="003B4299">
          <w:rPr>
            <w:rStyle w:val="Hyperlink"/>
            <w:rFonts w:ascii="Arial" w:hAnsi="Arial" w:cs="Arial"/>
            <w:color w:val="auto"/>
          </w:rPr>
          <w:t>https://doi.org/10.1108/IJCHM-02-2020-0113</w:t>
        </w:r>
      </w:hyperlink>
    </w:p>
    <w:p w14:paraId="102FD15B"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Shamsi, A. and </w:t>
      </w:r>
      <w:proofErr w:type="spellStart"/>
      <w:r w:rsidRPr="003B4299">
        <w:rPr>
          <w:rFonts w:ascii="Arial" w:hAnsi="Arial" w:cs="Arial"/>
        </w:rPr>
        <w:t>Peyravi</w:t>
      </w:r>
      <w:proofErr w:type="spellEnd"/>
      <w:r w:rsidRPr="003B4299">
        <w:rPr>
          <w:rFonts w:ascii="Arial" w:hAnsi="Arial" w:cs="Arial"/>
        </w:rPr>
        <w:t xml:space="preserve">, H. (2020) Nursing shortage, a different challenge in Iran: A systematic review. </w:t>
      </w:r>
      <w:r w:rsidRPr="003B4299">
        <w:rPr>
          <w:rStyle w:val="Emphasis"/>
          <w:rFonts w:ascii="Arial" w:hAnsi="Arial" w:cs="Arial"/>
        </w:rPr>
        <w:t>Medical Journal of the Islamic Republic of Iran</w:t>
      </w:r>
      <w:r w:rsidRPr="003B4299">
        <w:rPr>
          <w:rFonts w:ascii="Arial" w:hAnsi="Arial" w:cs="Arial"/>
        </w:rPr>
        <w:t xml:space="preserve">, 34, p. 8. </w:t>
      </w:r>
      <w:hyperlink r:id="rId57" w:tgtFrame="_new" w:history="1">
        <w:r w:rsidRPr="003B4299">
          <w:rPr>
            <w:rStyle w:val="Hyperlink"/>
            <w:rFonts w:ascii="Arial" w:hAnsi="Arial" w:cs="Arial"/>
            <w:color w:val="auto"/>
          </w:rPr>
          <w:t>https://doi.org/10.34171/mjiri.34.8</w:t>
        </w:r>
      </w:hyperlink>
    </w:p>
    <w:p w14:paraId="157F4170"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Shang, Z. (2023) Use of Delphi in health sciences research: A narrative review. </w:t>
      </w:r>
      <w:r w:rsidRPr="003B4299">
        <w:rPr>
          <w:rStyle w:val="Emphasis"/>
          <w:rFonts w:ascii="Arial" w:hAnsi="Arial" w:cs="Arial"/>
        </w:rPr>
        <w:t>Medicine</w:t>
      </w:r>
      <w:r w:rsidRPr="003B4299">
        <w:rPr>
          <w:rFonts w:ascii="Arial" w:hAnsi="Arial" w:cs="Arial"/>
        </w:rPr>
        <w:t xml:space="preserve">, 102(7), p. e32829. </w:t>
      </w:r>
      <w:hyperlink r:id="rId58" w:tgtFrame="_new" w:history="1">
        <w:r w:rsidRPr="003B4299">
          <w:rPr>
            <w:rStyle w:val="Hyperlink"/>
            <w:rFonts w:ascii="Arial" w:hAnsi="Arial" w:cs="Arial"/>
            <w:color w:val="auto"/>
          </w:rPr>
          <w:t>https://doi.org/10.1097/MD.0000000000032829</w:t>
        </w:r>
      </w:hyperlink>
    </w:p>
    <w:p w14:paraId="4DFE3410" w14:textId="77777777" w:rsidR="00BF633E" w:rsidRPr="003B4299" w:rsidRDefault="00BF633E" w:rsidP="0030618B">
      <w:pPr>
        <w:pStyle w:val="NormalWeb"/>
        <w:spacing w:line="360" w:lineRule="auto"/>
        <w:ind w:left="720" w:hanging="720"/>
        <w:jc w:val="both"/>
        <w:rPr>
          <w:rFonts w:ascii="Arial" w:hAnsi="Arial" w:cs="Arial"/>
        </w:rPr>
      </w:pPr>
      <w:proofErr w:type="spellStart"/>
      <w:r w:rsidRPr="003B4299">
        <w:rPr>
          <w:rFonts w:ascii="Arial" w:hAnsi="Arial" w:cs="Arial"/>
        </w:rPr>
        <w:t>Singgalen</w:t>
      </w:r>
      <w:proofErr w:type="spellEnd"/>
      <w:r w:rsidRPr="003B4299">
        <w:rPr>
          <w:rFonts w:ascii="Arial" w:hAnsi="Arial" w:cs="Arial"/>
        </w:rPr>
        <w:t xml:space="preserve">, Y.A. (2024) Hotel customer satisfaction: A comprehensive analysis of perceived cleanliness, location, service, and value. </w:t>
      </w:r>
      <w:r w:rsidRPr="003B4299">
        <w:rPr>
          <w:rStyle w:val="Emphasis"/>
          <w:rFonts w:ascii="Arial" w:hAnsi="Arial" w:cs="Arial"/>
        </w:rPr>
        <w:t>Journal of Business and Economics Research</w:t>
      </w:r>
      <w:r w:rsidRPr="003B4299">
        <w:rPr>
          <w:rFonts w:ascii="Arial" w:hAnsi="Arial" w:cs="Arial"/>
        </w:rPr>
        <w:t xml:space="preserve">, 5(3), pp. 352–369. </w:t>
      </w:r>
      <w:hyperlink r:id="rId59" w:tgtFrame="_new" w:history="1">
        <w:r w:rsidRPr="003B4299">
          <w:rPr>
            <w:rStyle w:val="Hyperlink"/>
            <w:rFonts w:ascii="Arial" w:hAnsi="Arial" w:cs="Arial"/>
            <w:color w:val="auto"/>
          </w:rPr>
          <w:t>https://doi.org/10.47065/jbe.v5i3.6016</w:t>
        </w:r>
      </w:hyperlink>
    </w:p>
    <w:p w14:paraId="2C202381" w14:textId="77777777" w:rsidR="00BF633E" w:rsidRPr="003B4299" w:rsidRDefault="00BF633E" w:rsidP="0030618B">
      <w:pPr>
        <w:pStyle w:val="NormalWeb"/>
        <w:spacing w:line="360" w:lineRule="auto"/>
        <w:ind w:left="720" w:hanging="720"/>
        <w:jc w:val="both"/>
        <w:rPr>
          <w:rFonts w:ascii="Arial" w:hAnsi="Arial" w:cs="Arial"/>
        </w:rPr>
      </w:pPr>
      <w:proofErr w:type="spellStart"/>
      <w:r w:rsidRPr="003B4299">
        <w:rPr>
          <w:rFonts w:ascii="Arial" w:hAnsi="Arial" w:cs="Arial"/>
        </w:rPr>
        <w:t>Singgalen</w:t>
      </w:r>
      <w:proofErr w:type="spellEnd"/>
      <w:r w:rsidRPr="003B4299">
        <w:rPr>
          <w:rFonts w:ascii="Arial" w:hAnsi="Arial" w:cs="Arial"/>
        </w:rPr>
        <w:t xml:space="preserve">, Y.A. (2025) Uncovering service gaps in hospitality: A thematic analysis of guest reviews for service quality improvement. </w:t>
      </w:r>
      <w:r w:rsidRPr="003B4299">
        <w:rPr>
          <w:rStyle w:val="Emphasis"/>
          <w:rFonts w:ascii="Arial" w:hAnsi="Arial" w:cs="Arial"/>
        </w:rPr>
        <w:t>Journal of Business and Economics Research</w:t>
      </w:r>
      <w:r w:rsidRPr="003B4299">
        <w:rPr>
          <w:rFonts w:ascii="Arial" w:hAnsi="Arial" w:cs="Arial"/>
        </w:rPr>
        <w:t xml:space="preserve">, 6(1), pp. 105–117. </w:t>
      </w:r>
      <w:hyperlink r:id="rId60" w:tgtFrame="_new" w:history="1">
        <w:r w:rsidRPr="003B4299">
          <w:rPr>
            <w:rStyle w:val="Hyperlink"/>
            <w:rFonts w:ascii="Arial" w:hAnsi="Arial" w:cs="Arial"/>
            <w:color w:val="auto"/>
          </w:rPr>
          <w:t>https://doi.org/10.47065/jbe.v6i1.6840</w:t>
        </w:r>
      </w:hyperlink>
    </w:p>
    <w:p w14:paraId="67FECF99"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Singh, K. (2021) Service quality and customer satisfaction in hospitality, leisure, sport and tourism: An assessment of research in Web of Science. </w:t>
      </w:r>
      <w:r w:rsidRPr="003B4299">
        <w:rPr>
          <w:rStyle w:val="Emphasis"/>
          <w:rFonts w:ascii="Arial" w:hAnsi="Arial" w:cs="Arial"/>
        </w:rPr>
        <w:t>Journal of Quality Assurance in Hospitality &amp; Tourism</w:t>
      </w:r>
      <w:r w:rsidRPr="003B4299">
        <w:rPr>
          <w:rFonts w:ascii="Arial" w:hAnsi="Arial" w:cs="Arial"/>
        </w:rPr>
        <w:t xml:space="preserve">, 24(1), pp.1–27. Available at: </w:t>
      </w:r>
      <w:hyperlink r:id="rId61" w:tgtFrame="_new" w:history="1">
        <w:r w:rsidRPr="003B4299">
          <w:rPr>
            <w:rStyle w:val="Hyperlink"/>
            <w:rFonts w:ascii="Arial" w:hAnsi="Arial" w:cs="Arial"/>
            <w:color w:val="auto"/>
          </w:rPr>
          <w:t>https://doi.org/10.1080/1528008x.2021.2012735</w:t>
        </w:r>
      </w:hyperlink>
      <w:r w:rsidRPr="003B4299">
        <w:rPr>
          <w:rFonts w:ascii="Arial" w:hAnsi="Arial" w:cs="Arial"/>
        </w:rPr>
        <w:t>.</w:t>
      </w:r>
    </w:p>
    <w:p w14:paraId="356F0237" w14:textId="77777777" w:rsidR="00BF633E" w:rsidRPr="003B4299" w:rsidRDefault="00BF633E" w:rsidP="0030618B">
      <w:pPr>
        <w:pStyle w:val="NormalWeb"/>
        <w:spacing w:line="360" w:lineRule="auto"/>
        <w:ind w:left="720" w:hanging="720"/>
        <w:jc w:val="both"/>
        <w:rPr>
          <w:rFonts w:ascii="Arial" w:hAnsi="Arial" w:cs="Arial"/>
        </w:rPr>
      </w:pPr>
      <w:proofErr w:type="spellStart"/>
      <w:r w:rsidRPr="003B4299">
        <w:rPr>
          <w:rFonts w:ascii="Arial" w:hAnsi="Arial" w:cs="Arial"/>
        </w:rPr>
        <w:t>Sudiarta</w:t>
      </w:r>
      <w:proofErr w:type="spellEnd"/>
      <w:r w:rsidRPr="003B4299">
        <w:rPr>
          <w:rFonts w:ascii="Arial" w:hAnsi="Arial" w:cs="Arial"/>
        </w:rPr>
        <w:t xml:space="preserve">, M. and Santra, I.K. (2025) Effective guest complaint management for hotel front office staff: Active listening, prompt resolution, empathy, and consistent follow-up. </w:t>
      </w:r>
      <w:r w:rsidRPr="003B4299">
        <w:rPr>
          <w:rStyle w:val="Emphasis"/>
          <w:rFonts w:ascii="Arial" w:hAnsi="Arial" w:cs="Arial"/>
        </w:rPr>
        <w:t>Journal of Commerce, Management, and Tourism Studies</w:t>
      </w:r>
      <w:r w:rsidRPr="003B4299">
        <w:rPr>
          <w:rFonts w:ascii="Arial" w:hAnsi="Arial" w:cs="Arial"/>
        </w:rPr>
        <w:t xml:space="preserve">, 4(3), pp.418–429. Available at: </w:t>
      </w:r>
      <w:hyperlink r:id="rId62" w:tgtFrame="_new" w:history="1">
        <w:r w:rsidRPr="003B4299">
          <w:rPr>
            <w:rStyle w:val="Hyperlink"/>
            <w:rFonts w:ascii="Arial" w:hAnsi="Arial" w:cs="Arial"/>
            <w:color w:val="auto"/>
          </w:rPr>
          <w:t>https://doi.org/10.58881/jcmts.v4i3.391</w:t>
        </w:r>
      </w:hyperlink>
      <w:r w:rsidRPr="003B4299">
        <w:rPr>
          <w:rFonts w:ascii="Arial" w:hAnsi="Arial" w:cs="Arial"/>
        </w:rPr>
        <w:t>.</w:t>
      </w:r>
    </w:p>
    <w:p w14:paraId="7EB4C574"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Sukhu, A. and </w:t>
      </w:r>
      <w:proofErr w:type="spellStart"/>
      <w:r w:rsidRPr="003B4299">
        <w:rPr>
          <w:rFonts w:ascii="Arial" w:hAnsi="Arial" w:cs="Arial"/>
        </w:rPr>
        <w:t>Bilgihan</w:t>
      </w:r>
      <w:proofErr w:type="spellEnd"/>
      <w:r w:rsidRPr="003B4299">
        <w:rPr>
          <w:rFonts w:ascii="Arial" w:hAnsi="Arial" w:cs="Arial"/>
        </w:rPr>
        <w:t xml:space="preserve">, A. (2023) Service recovery strategies: mitigating negative word-of-mouth in the hotel industry through enhanced customer engagement. </w:t>
      </w:r>
      <w:r w:rsidRPr="003B4299">
        <w:rPr>
          <w:rStyle w:val="Emphasis"/>
          <w:rFonts w:ascii="Arial" w:hAnsi="Arial" w:cs="Arial"/>
        </w:rPr>
        <w:t>International Hospitality Review</w:t>
      </w:r>
      <w:r w:rsidRPr="003B4299">
        <w:rPr>
          <w:rFonts w:ascii="Arial" w:hAnsi="Arial" w:cs="Arial"/>
        </w:rPr>
        <w:t xml:space="preserve">. Available at: </w:t>
      </w:r>
      <w:hyperlink r:id="rId63" w:tgtFrame="_new" w:history="1">
        <w:r w:rsidRPr="003B4299">
          <w:rPr>
            <w:rStyle w:val="Hyperlink"/>
            <w:rFonts w:ascii="Arial" w:hAnsi="Arial" w:cs="Arial"/>
            <w:color w:val="auto"/>
          </w:rPr>
          <w:t>https://doi.org/10.1108/ihr-05-2023-0025</w:t>
        </w:r>
      </w:hyperlink>
      <w:r w:rsidRPr="003B4299">
        <w:rPr>
          <w:rFonts w:ascii="Arial" w:hAnsi="Arial" w:cs="Arial"/>
        </w:rPr>
        <w:t>.</w:t>
      </w:r>
    </w:p>
    <w:p w14:paraId="7807EC4C"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lastRenderedPageBreak/>
        <w:t xml:space="preserve">Susilowati, F.D., </w:t>
      </w:r>
      <w:proofErr w:type="spellStart"/>
      <w:r w:rsidRPr="003B4299">
        <w:rPr>
          <w:rFonts w:ascii="Arial" w:hAnsi="Arial" w:cs="Arial"/>
        </w:rPr>
        <w:t>Ridlwan</w:t>
      </w:r>
      <w:proofErr w:type="spellEnd"/>
      <w:r w:rsidRPr="003B4299">
        <w:rPr>
          <w:rFonts w:ascii="Arial" w:hAnsi="Arial" w:cs="Arial"/>
        </w:rPr>
        <w:t xml:space="preserve">, A.A., Timur, Y.P., </w:t>
      </w:r>
      <w:proofErr w:type="spellStart"/>
      <w:r w:rsidRPr="003B4299">
        <w:rPr>
          <w:rFonts w:ascii="Arial" w:hAnsi="Arial" w:cs="Arial"/>
        </w:rPr>
        <w:t>Fikriyah</w:t>
      </w:r>
      <w:proofErr w:type="spellEnd"/>
      <w:r w:rsidRPr="003B4299">
        <w:rPr>
          <w:rFonts w:ascii="Arial" w:hAnsi="Arial" w:cs="Arial"/>
        </w:rPr>
        <w:t xml:space="preserve">, K., </w:t>
      </w:r>
      <w:proofErr w:type="spellStart"/>
      <w:r w:rsidRPr="003B4299">
        <w:rPr>
          <w:rFonts w:ascii="Arial" w:hAnsi="Arial" w:cs="Arial"/>
        </w:rPr>
        <w:t>Mardhiyah</w:t>
      </w:r>
      <w:proofErr w:type="spellEnd"/>
      <w:r w:rsidRPr="003B4299">
        <w:rPr>
          <w:rFonts w:ascii="Arial" w:hAnsi="Arial" w:cs="Arial"/>
        </w:rPr>
        <w:t xml:space="preserve">, D., Ismail, A. and Rofiqo, A. (2025) How virtual reality can affect Gen Z tourists’ intention to visit halal tourism: A TAM-SOR approach. </w:t>
      </w:r>
      <w:r w:rsidRPr="003B4299">
        <w:rPr>
          <w:rStyle w:val="Emphasis"/>
          <w:rFonts w:ascii="Arial" w:hAnsi="Arial" w:cs="Arial"/>
        </w:rPr>
        <w:t>Journal of Islamic Marketing</w:t>
      </w:r>
      <w:r w:rsidRPr="003B4299">
        <w:rPr>
          <w:rFonts w:ascii="Arial" w:hAnsi="Arial" w:cs="Arial"/>
        </w:rPr>
        <w:t xml:space="preserve">, pp. 1–43. </w:t>
      </w:r>
      <w:hyperlink r:id="rId64" w:tgtFrame="_new" w:history="1">
        <w:r w:rsidRPr="003B4299">
          <w:rPr>
            <w:rStyle w:val="Hyperlink"/>
            <w:rFonts w:ascii="Arial" w:hAnsi="Arial" w:cs="Arial"/>
            <w:color w:val="auto"/>
          </w:rPr>
          <w:t>https://doi.org/10.1108/JIMA-05-2025-0309</w:t>
        </w:r>
      </w:hyperlink>
    </w:p>
    <w:p w14:paraId="630114DF"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TAŞTAN, H. and SOYLU, A.G. (2023) The impact of perceived cleanliness on customer satisfaction. </w:t>
      </w:r>
      <w:r w:rsidRPr="003B4299">
        <w:rPr>
          <w:rStyle w:val="Emphasis"/>
          <w:rFonts w:ascii="Arial" w:hAnsi="Arial" w:cs="Arial"/>
        </w:rPr>
        <w:t>Journal of Multidisciplinary Academic Tourism</w:t>
      </w:r>
      <w:r w:rsidRPr="003B4299">
        <w:rPr>
          <w:rFonts w:ascii="Arial" w:hAnsi="Arial" w:cs="Arial"/>
        </w:rPr>
        <w:t xml:space="preserve">, 8(1), pp.27–38. Available at: </w:t>
      </w:r>
      <w:hyperlink r:id="rId65" w:tgtFrame="_new" w:history="1">
        <w:r w:rsidRPr="003B4299">
          <w:rPr>
            <w:rStyle w:val="Hyperlink"/>
            <w:rFonts w:ascii="Arial" w:hAnsi="Arial" w:cs="Arial"/>
            <w:color w:val="auto"/>
          </w:rPr>
          <w:t>https://doi.org/10.31822/jomat.2023-8-1-27</w:t>
        </w:r>
      </w:hyperlink>
      <w:r w:rsidRPr="003B4299">
        <w:rPr>
          <w:rFonts w:ascii="Arial" w:hAnsi="Arial" w:cs="Arial"/>
        </w:rPr>
        <w:t>.</w:t>
      </w:r>
    </w:p>
    <w:p w14:paraId="3B8A9331" w14:textId="77777777" w:rsidR="00BF633E" w:rsidRPr="003B4299" w:rsidRDefault="00BF633E" w:rsidP="0030618B">
      <w:pPr>
        <w:pStyle w:val="NormalWeb"/>
        <w:spacing w:line="360" w:lineRule="auto"/>
        <w:ind w:left="720" w:hanging="720"/>
        <w:jc w:val="both"/>
        <w:rPr>
          <w:rFonts w:ascii="Arial" w:hAnsi="Arial" w:cs="Arial"/>
        </w:rPr>
      </w:pPr>
      <w:proofErr w:type="spellStart"/>
      <w:r w:rsidRPr="003B4299">
        <w:rPr>
          <w:rFonts w:ascii="Arial" w:hAnsi="Arial" w:cs="Arial"/>
        </w:rPr>
        <w:t>Tavitiyaman</w:t>
      </w:r>
      <w:proofErr w:type="spellEnd"/>
      <w:r w:rsidRPr="003B4299">
        <w:rPr>
          <w:rFonts w:ascii="Arial" w:hAnsi="Arial" w:cs="Arial"/>
        </w:rPr>
        <w:t xml:space="preserve">, P., Tsui, B., Chan, C.L.F. and Miu, H.W. (2021) Employee productivity of hotel room attendants: An input–output perspective. </w:t>
      </w:r>
      <w:r w:rsidRPr="003B4299">
        <w:rPr>
          <w:rStyle w:val="Emphasis"/>
          <w:rFonts w:ascii="Arial" w:hAnsi="Arial" w:cs="Arial"/>
        </w:rPr>
        <w:t>International Journal of Hospitality &amp; Tourism Administration</w:t>
      </w:r>
      <w:r w:rsidRPr="003B4299">
        <w:rPr>
          <w:rFonts w:ascii="Arial" w:hAnsi="Arial" w:cs="Arial"/>
        </w:rPr>
        <w:t xml:space="preserve">, 23(5), pp.1–28. Available at: </w:t>
      </w:r>
      <w:hyperlink r:id="rId66" w:tgtFrame="_new" w:history="1">
        <w:r w:rsidRPr="003B4299">
          <w:rPr>
            <w:rStyle w:val="Hyperlink"/>
            <w:rFonts w:ascii="Arial" w:hAnsi="Arial" w:cs="Arial"/>
            <w:color w:val="auto"/>
          </w:rPr>
          <w:t>https://doi.org/10.1080/15256480.2021.1881941</w:t>
        </w:r>
      </w:hyperlink>
      <w:r w:rsidRPr="003B4299">
        <w:rPr>
          <w:rFonts w:ascii="Arial" w:hAnsi="Arial" w:cs="Arial"/>
        </w:rPr>
        <w:t>.</w:t>
      </w:r>
    </w:p>
    <w:p w14:paraId="4E3D9305" w14:textId="77777777" w:rsidR="00BF633E" w:rsidRPr="003B4299" w:rsidRDefault="00BF633E" w:rsidP="0030618B">
      <w:pPr>
        <w:pStyle w:val="NormalWeb"/>
        <w:spacing w:before="0" w:beforeAutospacing="0" w:after="240" w:afterAutospacing="0" w:line="360" w:lineRule="auto"/>
        <w:ind w:left="720" w:hanging="720"/>
        <w:jc w:val="both"/>
        <w:rPr>
          <w:rFonts w:ascii="Arial" w:hAnsi="Arial" w:cs="Arial"/>
        </w:rPr>
      </w:pPr>
      <w:r w:rsidRPr="003B4299">
        <w:rPr>
          <w:rFonts w:ascii="Arial" w:hAnsi="Arial" w:cs="Arial"/>
        </w:rPr>
        <w:t xml:space="preserve">Vaughan, H. and Jolliffe, T. (2023). ‘Why it’s important to talk about our toilet needs in the workplace’ – Using Maslow’s Needs Theory to Shine a Light on Workers Living with IBD in the Workplace. </w:t>
      </w:r>
      <w:r w:rsidRPr="003B4299">
        <w:rPr>
          <w:rFonts w:ascii="Arial" w:hAnsi="Arial" w:cs="Arial"/>
          <w:i/>
          <w:iCs/>
        </w:rPr>
        <w:t>The Qualitative Report</w:t>
      </w:r>
      <w:r w:rsidRPr="003B4299">
        <w:rPr>
          <w:rFonts w:ascii="Arial" w:hAnsi="Arial" w:cs="Arial"/>
        </w:rPr>
        <w:t xml:space="preserve">, 28(3). </w:t>
      </w:r>
      <w:proofErr w:type="spellStart"/>
      <w:r w:rsidRPr="003B4299">
        <w:rPr>
          <w:rFonts w:ascii="Arial" w:hAnsi="Arial" w:cs="Arial"/>
        </w:rPr>
        <w:t>doi:https</w:t>
      </w:r>
      <w:proofErr w:type="spellEnd"/>
      <w:r w:rsidRPr="003B4299">
        <w:rPr>
          <w:rFonts w:ascii="Arial" w:hAnsi="Arial" w:cs="Arial"/>
        </w:rPr>
        <w:t>://doi.org/10.46743/2160-3715/2023.5102.</w:t>
      </w:r>
    </w:p>
    <w:p w14:paraId="2B3E06F3" w14:textId="77777777" w:rsidR="00BF633E" w:rsidRPr="003B4299" w:rsidRDefault="00BF633E" w:rsidP="0030618B">
      <w:pPr>
        <w:pStyle w:val="NormalWeb"/>
        <w:spacing w:before="0" w:beforeAutospacing="0" w:after="240" w:afterAutospacing="0" w:line="360" w:lineRule="auto"/>
        <w:ind w:left="720" w:hanging="720"/>
        <w:jc w:val="both"/>
        <w:rPr>
          <w:rFonts w:ascii="Arial" w:hAnsi="Arial" w:cs="Arial"/>
        </w:rPr>
      </w:pPr>
      <w:r w:rsidRPr="003B4299">
        <w:rPr>
          <w:rFonts w:ascii="Arial" w:hAnsi="Arial" w:cs="Arial"/>
        </w:rPr>
        <w:t xml:space="preserve">Veal (2006). </w:t>
      </w:r>
      <w:r w:rsidRPr="003B4299">
        <w:rPr>
          <w:rFonts w:ascii="Arial" w:hAnsi="Arial" w:cs="Arial"/>
          <w:i/>
          <w:iCs/>
        </w:rPr>
        <w:t>Research Methods for Leisure and Tourism</w:t>
      </w:r>
      <w:r w:rsidRPr="003B4299">
        <w:rPr>
          <w:rFonts w:ascii="Arial" w:hAnsi="Arial" w:cs="Arial"/>
        </w:rPr>
        <w:t>. [online] Google Books. Available at: https://books.google.com/books?hl=en&amp;lr=&amp;id=sPJFDwAAQBAJ&amp;oi=fnd&amp;pg=PT17&amp;dq=Veal.</w:t>
      </w:r>
    </w:p>
    <w:p w14:paraId="059D73D8"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Wang, X., Lin, X. and Liu, Z. (2019) Understanding consumers’ post-adoption behavior in sharing economy services. </w:t>
      </w:r>
      <w:r w:rsidRPr="003B4299">
        <w:rPr>
          <w:rStyle w:val="Emphasis"/>
          <w:rFonts w:ascii="Arial" w:hAnsi="Arial" w:cs="Arial"/>
        </w:rPr>
        <w:t>Journal of Computer Information Systems</w:t>
      </w:r>
      <w:r w:rsidRPr="003B4299">
        <w:rPr>
          <w:rFonts w:ascii="Arial" w:hAnsi="Arial" w:cs="Arial"/>
        </w:rPr>
        <w:t xml:space="preserve">, pp.1–10. Available at: </w:t>
      </w:r>
      <w:hyperlink r:id="rId67" w:tgtFrame="_new" w:history="1">
        <w:r w:rsidRPr="003B4299">
          <w:rPr>
            <w:rStyle w:val="Hyperlink"/>
            <w:rFonts w:ascii="Arial" w:hAnsi="Arial" w:cs="Arial"/>
            <w:color w:val="auto"/>
          </w:rPr>
          <w:t>https://doi.org/10.1080/08874417.2019.1631132</w:t>
        </w:r>
      </w:hyperlink>
      <w:r w:rsidRPr="003B4299">
        <w:rPr>
          <w:rFonts w:ascii="Arial" w:hAnsi="Arial" w:cs="Arial"/>
        </w:rPr>
        <w:t>.</w:t>
      </w:r>
    </w:p>
    <w:p w14:paraId="0471D79A"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Wilson, O. (2025) Enhancing operational efficiency and guest satisfaction in hotel management: A strategic approach. </w:t>
      </w:r>
      <w:r w:rsidRPr="003B4299">
        <w:rPr>
          <w:rStyle w:val="Emphasis"/>
          <w:rFonts w:ascii="Arial" w:hAnsi="Arial" w:cs="Arial"/>
        </w:rPr>
        <w:t>OTS Canadian Journal</w:t>
      </w:r>
      <w:r w:rsidRPr="003B4299">
        <w:rPr>
          <w:rFonts w:ascii="Arial" w:hAnsi="Arial" w:cs="Arial"/>
        </w:rPr>
        <w:t xml:space="preserve">, 4(5), pp.72–81. Available at: </w:t>
      </w:r>
      <w:hyperlink r:id="rId68" w:tgtFrame="_new" w:history="1">
        <w:r w:rsidRPr="003B4299">
          <w:rPr>
            <w:rStyle w:val="Hyperlink"/>
            <w:rFonts w:ascii="Arial" w:hAnsi="Arial" w:cs="Arial"/>
            <w:color w:val="auto"/>
          </w:rPr>
          <w:t>https://doi.org/10.58840/ae2m7f34</w:t>
        </w:r>
      </w:hyperlink>
      <w:r w:rsidRPr="003B4299">
        <w:rPr>
          <w:rFonts w:ascii="Arial" w:hAnsi="Arial" w:cs="Arial"/>
        </w:rPr>
        <w:t>.</w:t>
      </w:r>
    </w:p>
    <w:p w14:paraId="1E68CFEB"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lastRenderedPageBreak/>
        <w:t xml:space="preserve">Wu, C.M., Chen, T.J. and Wang, Y.-C. (2023) Formation of hotel employees’ service innovation performance. </w:t>
      </w:r>
      <w:r w:rsidRPr="003B4299">
        <w:rPr>
          <w:rStyle w:val="Emphasis"/>
          <w:rFonts w:ascii="Arial" w:hAnsi="Arial" w:cs="Arial"/>
        </w:rPr>
        <w:t>Journal of Hospitality and Tourism Management</w:t>
      </w:r>
      <w:r w:rsidRPr="003B4299">
        <w:rPr>
          <w:rFonts w:ascii="Arial" w:hAnsi="Arial" w:cs="Arial"/>
        </w:rPr>
        <w:t xml:space="preserve">, 54, pp.178–187. Available at: </w:t>
      </w:r>
      <w:hyperlink r:id="rId69" w:tgtFrame="_new" w:history="1">
        <w:r w:rsidRPr="003B4299">
          <w:rPr>
            <w:rStyle w:val="Hyperlink"/>
            <w:rFonts w:ascii="Arial" w:hAnsi="Arial" w:cs="Arial"/>
            <w:color w:val="auto"/>
          </w:rPr>
          <w:t>https://doi.org/10.1016/j.jhtm.2022.12.015</w:t>
        </w:r>
      </w:hyperlink>
      <w:r w:rsidRPr="003B4299">
        <w:rPr>
          <w:rFonts w:ascii="Arial" w:hAnsi="Arial" w:cs="Arial"/>
        </w:rPr>
        <w:t>.</w:t>
      </w:r>
    </w:p>
    <w:p w14:paraId="35FD1ADA" w14:textId="77777777" w:rsidR="00BF633E" w:rsidRPr="003B4299" w:rsidRDefault="00BF633E" w:rsidP="0030618B">
      <w:pPr>
        <w:pStyle w:val="NormalWeb"/>
        <w:spacing w:line="360" w:lineRule="auto"/>
        <w:ind w:left="720" w:hanging="720"/>
        <w:jc w:val="both"/>
        <w:rPr>
          <w:rFonts w:ascii="Arial" w:hAnsi="Arial" w:cs="Arial"/>
        </w:rPr>
      </w:pPr>
      <w:proofErr w:type="spellStart"/>
      <w:r w:rsidRPr="003B4299">
        <w:rPr>
          <w:rFonts w:ascii="Arial" w:hAnsi="Arial" w:cs="Arial"/>
        </w:rPr>
        <w:t>Yendluri</w:t>
      </w:r>
      <w:proofErr w:type="spellEnd"/>
      <w:r w:rsidRPr="003B4299">
        <w:rPr>
          <w:rFonts w:ascii="Arial" w:hAnsi="Arial" w:cs="Arial"/>
        </w:rPr>
        <w:t xml:space="preserve">, D.K., </w:t>
      </w:r>
      <w:proofErr w:type="spellStart"/>
      <w:r w:rsidRPr="003B4299">
        <w:rPr>
          <w:rFonts w:ascii="Arial" w:hAnsi="Arial" w:cs="Arial"/>
        </w:rPr>
        <w:t>Ponnala</w:t>
      </w:r>
      <w:proofErr w:type="spellEnd"/>
      <w:r w:rsidRPr="003B4299">
        <w:rPr>
          <w:rFonts w:ascii="Arial" w:hAnsi="Arial" w:cs="Arial"/>
        </w:rPr>
        <w:t xml:space="preserve">, J., </w:t>
      </w:r>
      <w:proofErr w:type="spellStart"/>
      <w:r w:rsidRPr="003B4299">
        <w:rPr>
          <w:rFonts w:ascii="Arial" w:hAnsi="Arial" w:cs="Arial"/>
        </w:rPr>
        <w:t>Tatikonda</w:t>
      </w:r>
      <w:proofErr w:type="spellEnd"/>
      <w:r w:rsidRPr="003B4299">
        <w:rPr>
          <w:rFonts w:ascii="Arial" w:hAnsi="Arial" w:cs="Arial"/>
        </w:rPr>
        <w:t xml:space="preserve">, R., Kempanna, M., </w:t>
      </w:r>
      <w:proofErr w:type="spellStart"/>
      <w:r w:rsidRPr="003B4299">
        <w:rPr>
          <w:rFonts w:ascii="Arial" w:hAnsi="Arial" w:cs="Arial"/>
        </w:rPr>
        <w:t>Thatikonda</w:t>
      </w:r>
      <w:proofErr w:type="spellEnd"/>
      <w:r w:rsidRPr="003B4299">
        <w:rPr>
          <w:rFonts w:ascii="Arial" w:hAnsi="Arial" w:cs="Arial"/>
        </w:rPr>
        <w:t xml:space="preserve">, R. and Bhuvanesh, A. (2023) Role of RPA and AI in optimizing network field services. </w:t>
      </w:r>
      <w:hyperlink r:id="rId70" w:tgtFrame="_new" w:history="1">
        <w:r w:rsidRPr="003B4299">
          <w:rPr>
            <w:rStyle w:val="Hyperlink"/>
            <w:rFonts w:ascii="Arial" w:hAnsi="Arial" w:cs="Arial"/>
            <w:color w:val="auto"/>
          </w:rPr>
          <w:t>https://doi.org/10.1109/CSITSS60515.2023.10334117</w:t>
        </w:r>
      </w:hyperlink>
    </w:p>
    <w:p w14:paraId="49FBE4AD"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Yerik </w:t>
      </w:r>
      <w:proofErr w:type="spellStart"/>
      <w:r w:rsidRPr="003B4299">
        <w:rPr>
          <w:rFonts w:ascii="Arial" w:hAnsi="Arial" w:cs="Arial"/>
        </w:rPr>
        <w:t>Afrianto</w:t>
      </w:r>
      <w:proofErr w:type="spellEnd"/>
      <w:r w:rsidRPr="003B4299">
        <w:rPr>
          <w:rFonts w:ascii="Arial" w:hAnsi="Arial" w:cs="Arial"/>
        </w:rPr>
        <w:t xml:space="preserve"> </w:t>
      </w:r>
      <w:proofErr w:type="spellStart"/>
      <w:r w:rsidRPr="003B4299">
        <w:rPr>
          <w:rFonts w:ascii="Arial" w:hAnsi="Arial" w:cs="Arial"/>
        </w:rPr>
        <w:t>Singgalen</w:t>
      </w:r>
      <w:proofErr w:type="spellEnd"/>
      <w:r w:rsidRPr="003B4299">
        <w:rPr>
          <w:rFonts w:ascii="Arial" w:hAnsi="Arial" w:cs="Arial"/>
        </w:rPr>
        <w:t xml:space="preserve"> (2025) Uncovering service gaps in hospitality: A thematic analysis of guest reviews for service quality improvement. </w:t>
      </w:r>
      <w:r w:rsidRPr="003B4299">
        <w:rPr>
          <w:rStyle w:val="Emphasis"/>
          <w:rFonts w:ascii="Arial" w:hAnsi="Arial" w:cs="Arial"/>
        </w:rPr>
        <w:t>Journal of Business and Economics Research (JBE)</w:t>
      </w:r>
      <w:r w:rsidRPr="003B4299">
        <w:rPr>
          <w:rFonts w:ascii="Arial" w:hAnsi="Arial" w:cs="Arial"/>
        </w:rPr>
        <w:t xml:space="preserve">, 6(1), pp.105–117. Available at: </w:t>
      </w:r>
      <w:hyperlink r:id="rId71" w:tgtFrame="_new" w:history="1">
        <w:r w:rsidRPr="003B4299">
          <w:rPr>
            <w:rStyle w:val="Hyperlink"/>
            <w:rFonts w:ascii="Arial" w:hAnsi="Arial" w:cs="Arial"/>
            <w:color w:val="auto"/>
          </w:rPr>
          <w:t>https://doi.org/10.47065/jbe.v6i1.6840</w:t>
        </w:r>
      </w:hyperlink>
      <w:r w:rsidRPr="003B4299">
        <w:rPr>
          <w:rFonts w:ascii="Arial" w:hAnsi="Arial" w:cs="Arial"/>
        </w:rPr>
        <w:t>.</w:t>
      </w:r>
    </w:p>
    <w:p w14:paraId="5F80A5A0"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Yick, M.Y.Y., </w:t>
      </w:r>
      <w:proofErr w:type="spellStart"/>
      <w:r w:rsidRPr="003B4299">
        <w:rPr>
          <w:rFonts w:ascii="Arial" w:hAnsi="Arial" w:cs="Arial"/>
        </w:rPr>
        <w:t>Köseoglu</w:t>
      </w:r>
      <w:proofErr w:type="spellEnd"/>
      <w:r w:rsidRPr="003B4299">
        <w:rPr>
          <w:rFonts w:ascii="Arial" w:hAnsi="Arial" w:cs="Arial"/>
        </w:rPr>
        <w:t xml:space="preserve">, M.A. and King, B. (2020) Gazing at hotel guests: Deconstructing elements of the host-gaze. </w:t>
      </w:r>
      <w:r w:rsidRPr="003B4299">
        <w:rPr>
          <w:rStyle w:val="Emphasis"/>
          <w:rFonts w:ascii="Arial" w:hAnsi="Arial" w:cs="Arial"/>
        </w:rPr>
        <w:t>International Journal of Hospitality Management</w:t>
      </w:r>
      <w:r w:rsidRPr="003B4299">
        <w:rPr>
          <w:rFonts w:ascii="Arial" w:hAnsi="Arial" w:cs="Arial"/>
        </w:rPr>
        <w:t xml:space="preserve">, 87, p.102508. Available at: </w:t>
      </w:r>
      <w:hyperlink r:id="rId72" w:tgtFrame="_new" w:history="1">
        <w:r w:rsidRPr="003B4299">
          <w:rPr>
            <w:rStyle w:val="Hyperlink"/>
            <w:rFonts w:ascii="Arial" w:hAnsi="Arial" w:cs="Arial"/>
            <w:color w:val="auto"/>
          </w:rPr>
          <w:t>https://doi.org/10.1016/j.ijhm.2020.102508</w:t>
        </w:r>
      </w:hyperlink>
      <w:r w:rsidRPr="003B4299">
        <w:rPr>
          <w:rFonts w:ascii="Arial" w:hAnsi="Arial" w:cs="Arial"/>
        </w:rPr>
        <w:t>.</w:t>
      </w:r>
    </w:p>
    <w:p w14:paraId="655ED0BA"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t xml:space="preserve">Yörük, T., Akar, N. and Özmen, N.V. (2023) Research trends on guest experience with service robots in the hospitality industry: A bibliometric analysis. </w:t>
      </w:r>
      <w:r w:rsidRPr="003B4299">
        <w:rPr>
          <w:rStyle w:val="Emphasis"/>
          <w:rFonts w:ascii="Arial" w:hAnsi="Arial" w:cs="Arial"/>
        </w:rPr>
        <w:t>European Journal of Innovation Management</w:t>
      </w:r>
      <w:r w:rsidRPr="003B4299">
        <w:rPr>
          <w:rFonts w:ascii="Arial" w:hAnsi="Arial" w:cs="Arial"/>
        </w:rPr>
        <w:t xml:space="preserve">. Available at: </w:t>
      </w:r>
      <w:hyperlink r:id="rId73" w:tgtFrame="_new" w:history="1">
        <w:r w:rsidRPr="003B4299">
          <w:rPr>
            <w:rStyle w:val="Hyperlink"/>
            <w:rFonts w:ascii="Arial" w:hAnsi="Arial" w:cs="Arial"/>
            <w:color w:val="auto"/>
          </w:rPr>
          <w:t>https://doi.org/10.1108/EJIM-09-2022-0530</w:t>
        </w:r>
      </w:hyperlink>
      <w:r w:rsidRPr="003B4299">
        <w:rPr>
          <w:rFonts w:ascii="Arial" w:hAnsi="Arial" w:cs="Arial"/>
        </w:rPr>
        <w:t>.</w:t>
      </w:r>
    </w:p>
    <w:p w14:paraId="017A551A" w14:textId="77777777" w:rsidR="00BF633E" w:rsidRPr="003B4299" w:rsidRDefault="00BF633E" w:rsidP="0030618B">
      <w:pPr>
        <w:pStyle w:val="NormalWeb"/>
        <w:spacing w:line="360" w:lineRule="auto"/>
        <w:ind w:left="720" w:hanging="720"/>
        <w:jc w:val="both"/>
        <w:rPr>
          <w:rFonts w:ascii="Arial" w:hAnsi="Arial" w:cs="Arial"/>
        </w:rPr>
      </w:pPr>
      <w:proofErr w:type="spellStart"/>
      <w:r w:rsidRPr="003B4299">
        <w:rPr>
          <w:rFonts w:ascii="Arial" w:hAnsi="Arial" w:cs="Arial"/>
        </w:rPr>
        <w:t>Youssofi</w:t>
      </w:r>
      <w:proofErr w:type="spellEnd"/>
      <w:r w:rsidRPr="003B4299">
        <w:rPr>
          <w:rFonts w:ascii="Arial" w:hAnsi="Arial" w:cs="Arial"/>
        </w:rPr>
        <w:t xml:space="preserve">, A., Jeannot, F., </w:t>
      </w:r>
      <w:proofErr w:type="spellStart"/>
      <w:r w:rsidRPr="003B4299">
        <w:rPr>
          <w:rFonts w:ascii="Arial" w:hAnsi="Arial" w:cs="Arial"/>
        </w:rPr>
        <w:t>Jongmans</w:t>
      </w:r>
      <w:proofErr w:type="spellEnd"/>
      <w:r w:rsidRPr="003B4299">
        <w:rPr>
          <w:rFonts w:ascii="Arial" w:hAnsi="Arial" w:cs="Arial"/>
        </w:rPr>
        <w:t xml:space="preserve">, É. and </w:t>
      </w:r>
      <w:proofErr w:type="spellStart"/>
      <w:r w:rsidRPr="003B4299">
        <w:rPr>
          <w:rFonts w:ascii="Arial" w:hAnsi="Arial" w:cs="Arial"/>
        </w:rPr>
        <w:t>Dampérat</w:t>
      </w:r>
      <w:proofErr w:type="spellEnd"/>
      <w:r w:rsidRPr="003B4299">
        <w:rPr>
          <w:rFonts w:ascii="Arial" w:hAnsi="Arial" w:cs="Arial"/>
        </w:rPr>
        <w:t xml:space="preserve">, M. (2023) Designing the digitalized guest experience: A comprehensive framework and research agenda. </w:t>
      </w:r>
      <w:r w:rsidRPr="003B4299">
        <w:rPr>
          <w:rStyle w:val="Emphasis"/>
          <w:rFonts w:ascii="Arial" w:hAnsi="Arial" w:cs="Arial"/>
        </w:rPr>
        <w:t>Psychology &amp; Marketing</w:t>
      </w:r>
      <w:r w:rsidRPr="003B4299">
        <w:rPr>
          <w:rFonts w:ascii="Arial" w:hAnsi="Arial" w:cs="Arial"/>
        </w:rPr>
        <w:t xml:space="preserve">, 41(3), pp.512–531. Available at: </w:t>
      </w:r>
      <w:hyperlink r:id="rId74" w:tgtFrame="_new" w:history="1">
        <w:r w:rsidRPr="003B4299">
          <w:rPr>
            <w:rStyle w:val="Hyperlink"/>
            <w:rFonts w:ascii="Arial" w:hAnsi="Arial" w:cs="Arial"/>
            <w:color w:val="auto"/>
          </w:rPr>
          <w:t>https://doi.org/10.1002/mar.21929</w:t>
        </w:r>
      </w:hyperlink>
      <w:r w:rsidRPr="003B4299">
        <w:rPr>
          <w:rFonts w:ascii="Arial" w:hAnsi="Arial" w:cs="Arial"/>
        </w:rPr>
        <w:t>.</w:t>
      </w:r>
    </w:p>
    <w:p w14:paraId="4D1F7EA4" w14:textId="77777777" w:rsidR="00BF633E" w:rsidRPr="003B4299" w:rsidRDefault="00BF633E" w:rsidP="0030618B">
      <w:pPr>
        <w:pStyle w:val="NormalWeb"/>
        <w:spacing w:line="360" w:lineRule="auto"/>
        <w:ind w:left="720" w:hanging="720"/>
        <w:jc w:val="both"/>
        <w:rPr>
          <w:rFonts w:ascii="Arial" w:hAnsi="Arial" w:cs="Arial"/>
        </w:rPr>
      </w:pPr>
      <w:proofErr w:type="spellStart"/>
      <w:r w:rsidRPr="003B4299">
        <w:rPr>
          <w:rFonts w:ascii="Arial" w:hAnsi="Arial" w:cs="Arial"/>
        </w:rPr>
        <w:t>Yunxuan</w:t>
      </w:r>
      <w:proofErr w:type="spellEnd"/>
      <w:r w:rsidRPr="003B4299">
        <w:rPr>
          <w:rFonts w:ascii="Arial" w:hAnsi="Arial" w:cs="Arial"/>
        </w:rPr>
        <w:t xml:space="preserve"> Carrie Zhang, Dina M.V. Zemke, Belarmino, A. and Shum, C. (2024) Comparing the antecedents of manager’s and employee’s job satisfaction in the housekeeping department. </w:t>
      </w:r>
      <w:r w:rsidRPr="003B4299">
        <w:rPr>
          <w:rStyle w:val="Emphasis"/>
          <w:rFonts w:ascii="Arial" w:hAnsi="Arial" w:cs="Arial"/>
        </w:rPr>
        <w:t>International Hospitality Review</w:t>
      </w:r>
      <w:r w:rsidRPr="003B4299">
        <w:rPr>
          <w:rFonts w:ascii="Arial" w:hAnsi="Arial" w:cs="Arial"/>
        </w:rPr>
        <w:t xml:space="preserve">. Available at: </w:t>
      </w:r>
      <w:hyperlink r:id="rId75" w:tgtFrame="_new" w:history="1">
        <w:r w:rsidRPr="003B4299">
          <w:rPr>
            <w:rStyle w:val="Hyperlink"/>
            <w:rFonts w:ascii="Arial" w:hAnsi="Arial" w:cs="Arial"/>
            <w:color w:val="auto"/>
          </w:rPr>
          <w:t>https://doi.org/10.1108/ihr-06-2023-0034</w:t>
        </w:r>
      </w:hyperlink>
      <w:r w:rsidRPr="003B4299">
        <w:rPr>
          <w:rFonts w:ascii="Arial" w:hAnsi="Arial" w:cs="Arial"/>
        </w:rPr>
        <w:t>.</w:t>
      </w:r>
    </w:p>
    <w:p w14:paraId="4C4A3C42" w14:textId="77777777" w:rsidR="00BF633E" w:rsidRPr="003B4299" w:rsidRDefault="00BF633E" w:rsidP="0030618B">
      <w:pPr>
        <w:pStyle w:val="NormalWeb"/>
        <w:spacing w:line="360" w:lineRule="auto"/>
        <w:ind w:left="720" w:hanging="720"/>
        <w:jc w:val="both"/>
        <w:rPr>
          <w:rFonts w:ascii="Arial" w:hAnsi="Arial" w:cs="Arial"/>
        </w:rPr>
      </w:pPr>
      <w:r w:rsidRPr="003B4299">
        <w:rPr>
          <w:rFonts w:ascii="Arial" w:hAnsi="Arial" w:cs="Arial"/>
        </w:rPr>
        <w:lastRenderedPageBreak/>
        <w:t xml:space="preserve">Zarezadeh, Z.Z., Rastegar, R. and Xiang, Z. (2022) Big data analytics and hotel guest experience: A critical analysis of the literature. </w:t>
      </w:r>
      <w:r w:rsidRPr="003B4299">
        <w:rPr>
          <w:rStyle w:val="Emphasis"/>
          <w:rFonts w:ascii="Arial" w:hAnsi="Arial" w:cs="Arial"/>
        </w:rPr>
        <w:t>International Journal of Contemporary Hospitality Management</w:t>
      </w:r>
      <w:r w:rsidRPr="003B4299">
        <w:rPr>
          <w:rFonts w:ascii="Arial" w:hAnsi="Arial" w:cs="Arial"/>
        </w:rPr>
        <w:t xml:space="preserve">, 34(6). Available at: </w:t>
      </w:r>
      <w:hyperlink r:id="rId76" w:tgtFrame="_new" w:history="1">
        <w:r w:rsidRPr="003B4299">
          <w:rPr>
            <w:rStyle w:val="Hyperlink"/>
            <w:rFonts w:ascii="Arial" w:hAnsi="Arial" w:cs="Arial"/>
            <w:color w:val="auto"/>
          </w:rPr>
          <w:t>https://doi.org/10.1108/ijchm-10-2021-1293</w:t>
        </w:r>
      </w:hyperlink>
    </w:p>
    <w:p w14:paraId="56F69DBF" w14:textId="77777777" w:rsidR="00BF633E" w:rsidRPr="00586471" w:rsidRDefault="00BF633E" w:rsidP="00795679">
      <w:pPr>
        <w:pStyle w:val="NormalWeb"/>
        <w:spacing w:line="360" w:lineRule="auto"/>
        <w:ind w:left="720" w:hanging="720"/>
        <w:jc w:val="both"/>
        <w:rPr>
          <w:rStyle w:val="Hyperlink"/>
          <w:rFonts w:ascii="Arial" w:hAnsi="Arial" w:cs="Arial"/>
          <w:color w:val="auto"/>
        </w:rPr>
      </w:pPr>
      <w:r w:rsidRPr="003B4299">
        <w:rPr>
          <w:rFonts w:ascii="Arial" w:hAnsi="Arial" w:cs="Arial"/>
        </w:rPr>
        <w:t xml:space="preserve">Zhao, Y., Wu, S. and Xu, N. (2025) Beyond expectations: How perceived quality shapes satisfaction in eco-friendly accommodations. </w:t>
      </w:r>
      <w:r w:rsidRPr="003B4299">
        <w:rPr>
          <w:rStyle w:val="Emphasis"/>
          <w:rFonts w:ascii="Arial" w:hAnsi="Arial" w:cs="Arial"/>
        </w:rPr>
        <w:t>Journal of Education, Humanities, and Social Research</w:t>
      </w:r>
      <w:r w:rsidRPr="003B4299">
        <w:rPr>
          <w:rFonts w:ascii="Arial" w:hAnsi="Arial" w:cs="Arial"/>
        </w:rPr>
        <w:t xml:space="preserve">, 2(2), pp.92–104. Available at: </w:t>
      </w:r>
      <w:hyperlink r:id="rId77" w:tgtFrame="_new" w:history="1">
        <w:r w:rsidRPr="003B4299">
          <w:rPr>
            <w:rStyle w:val="Hyperlink"/>
            <w:rFonts w:ascii="Arial" w:hAnsi="Arial" w:cs="Arial"/>
            <w:color w:val="auto"/>
          </w:rPr>
          <w:t>https://doi.org/10.71222/v25c9984</w:t>
        </w:r>
      </w:hyperlink>
    </w:p>
    <w:p w14:paraId="41D8EFD3" w14:textId="77777777" w:rsidR="00BF633E" w:rsidRPr="00586471" w:rsidRDefault="00BF633E" w:rsidP="00795679">
      <w:pPr>
        <w:pStyle w:val="NormalWeb"/>
        <w:spacing w:line="360" w:lineRule="auto"/>
        <w:ind w:left="720" w:hanging="720"/>
        <w:jc w:val="both"/>
        <w:rPr>
          <w:rFonts w:ascii="Arial" w:hAnsi="Arial" w:cs="Arial"/>
        </w:rPr>
      </w:pPr>
    </w:p>
    <w:sectPr w:rsidR="00BF633E" w:rsidRPr="005864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12"/>
    <w:multiLevelType w:val="multilevel"/>
    <w:tmpl w:val="A866E15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CC20D5E"/>
    <w:multiLevelType w:val="hybridMultilevel"/>
    <w:tmpl w:val="1BA4B85C"/>
    <w:lvl w:ilvl="0" w:tplc="0409000F">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35159"/>
    <w:multiLevelType w:val="hybridMultilevel"/>
    <w:tmpl w:val="22A44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64095D"/>
    <w:multiLevelType w:val="hybridMultilevel"/>
    <w:tmpl w:val="BBECF046"/>
    <w:lvl w:ilvl="0" w:tplc="EDF20DE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F74CB"/>
    <w:multiLevelType w:val="multilevel"/>
    <w:tmpl w:val="890058F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056729468">
    <w:abstractNumId w:val="4"/>
  </w:num>
  <w:num w:numId="2" w16cid:durableId="1730691813">
    <w:abstractNumId w:val="4"/>
  </w:num>
  <w:num w:numId="3" w16cid:durableId="497890324">
    <w:abstractNumId w:val="0"/>
  </w:num>
  <w:num w:numId="4" w16cid:durableId="233856933">
    <w:abstractNumId w:val="3"/>
  </w:num>
  <w:num w:numId="5" w16cid:durableId="44571220">
    <w:abstractNumId w:val="1"/>
  </w:num>
  <w:num w:numId="6" w16cid:durableId="5460694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B75"/>
    <w:rsid w:val="0000077E"/>
    <w:rsid w:val="00011007"/>
    <w:rsid w:val="000256A9"/>
    <w:rsid w:val="0005127D"/>
    <w:rsid w:val="00073F30"/>
    <w:rsid w:val="00076CB6"/>
    <w:rsid w:val="00085D3B"/>
    <w:rsid w:val="00094D07"/>
    <w:rsid w:val="000A0B0D"/>
    <w:rsid w:val="000A56AA"/>
    <w:rsid w:val="000B0AC5"/>
    <w:rsid w:val="000E0D12"/>
    <w:rsid w:val="00124E3B"/>
    <w:rsid w:val="001304CA"/>
    <w:rsid w:val="0014092E"/>
    <w:rsid w:val="00144B22"/>
    <w:rsid w:val="00164E91"/>
    <w:rsid w:val="00166291"/>
    <w:rsid w:val="00170188"/>
    <w:rsid w:val="0018403B"/>
    <w:rsid w:val="001855D3"/>
    <w:rsid w:val="00186B97"/>
    <w:rsid w:val="00193F7B"/>
    <w:rsid w:val="001C201F"/>
    <w:rsid w:val="001D49C3"/>
    <w:rsid w:val="001E7008"/>
    <w:rsid w:val="002109B3"/>
    <w:rsid w:val="00214DEB"/>
    <w:rsid w:val="00227257"/>
    <w:rsid w:val="00232C48"/>
    <w:rsid w:val="00234639"/>
    <w:rsid w:val="002465C6"/>
    <w:rsid w:val="00251F25"/>
    <w:rsid w:val="00281796"/>
    <w:rsid w:val="00287AB0"/>
    <w:rsid w:val="0029339A"/>
    <w:rsid w:val="0029604E"/>
    <w:rsid w:val="002A20EC"/>
    <w:rsid w:val="002B28C4"/>
    <w:rsid w:val="002B71F0"/>
    <w:rsid w:val="002D34FE"/>
    <w:rsid w:val="002D4BA0"/>
    <w:rsid w:val="002F778A"/>
    <w:rsid w:val="0030618B"/>
    <w:rsid w:val="0031565A"/>
    <w:rsid w:val="003270D1"/>
    <w:rsid w:val="003326DA"/>
    <w:rsid w:val="003369D2"/>
    <w:rsid w:val="00342731"/>
    <w:rsid w:val="00367587"/>
    <w:rsid w:val="003B4299"/>
    <w:rsid w:val="003C337C"/>
    <w:rsid w:val="003D5A63"/>
    <w:rsid w:val="0040221E"/>
    <w:rsid w:val="00407789"/>
    <w:rsid w:val="0046281F"/>
    <w:rsid w:val="00474665"/>
    <w:rsid w:val="00486DE6"/>
    <w:rsid w:val="00490F89"/>
    <w:rsid w:val="0049763F"/>
    <w:rsid w:val="004B2456"/>
    <w:rsid w:val="004C1B08"/>
    <w:rsid w:val="004C52A1"/>
    <w:rsid w:val="004C6201"/>
    <w:rsid w:val="004E0A9C"/>
    <w:rsid w:val="00510D9A"/>
    <w:rsid w:val="00513AD6"/>
    <w:rsid w:val="00516690"/>
    <w:rsid w:val="005223C1"/>
    <w:rsid w:val="005438CA"/>
    <w:rsid w:val="005468DA"/>
    <w:rsid w:val="00555617"/>
    <w:rsid w:val="00586471"/>
    <w:rsid w:val="00587768"/>
    <w:rsid w:val="00595159"/>
    <w:rsid w:val="005D7204"/>
    <w:rsid w:val="0060399F"/>
    <w:rsid w:val="006251F0"/>
    <w:rsid w:val="0064436E"/>
    <w:rsid w:val="00681B69"/>
    <w:rsid w:val="0069358B"/>
    <w:rsid w:val="006A0B75"/>
    <w:rsid w:val="006B3A80"/>
    <w:rsid w:val="006D3D00"/>
    <w:rsid w:val="006D7742"/>
    <w:rsid w:val="006F508B"/>
    <w:rsid w:val="0070155A"/>
    <w:rsid w:val="00701CD8"/>
    <w:rsid w:val="00707B68"/>
    <w:rsid w:val="00721132"/>
    <w:rsid w:val="00736120"/>
    <w:rsid w:val="00737953"/>
    <w:rsid w:val="00741967"/>
    <w:rsid w:val="00742C69"/>
    <w:rsid w:val="00744751"/>
    <w:rsid w:val="007549CD"/>
    <w:rsid w:val="00762C6F"/>
    <w:rsid w:val="00773652"/>
    <w:rsid w:val="007845DB"/>
    <w:rsid w:val="00786FE4"/>
    <w:rsid w:val="00790869"/>
    <w:rsid w:val="00791068"/>
    <w:rsid w:val="007946F9"/>
    <w:rsid w:val="00795679"/>
    <w:rsid w:val="00797B4B"/>
    <w:rsid w:val="007D2A8B"/>
    <w:rsid w:val="007D35B1"/>
    <w:rsid w:val="007E650F"/>
    <w:rsid w:val="007F02C6"/>
    <w:rsid w:val="007F5A62"/>
    <w:rsid w:val="008042EF"/>
    <w:rsid w:val="00827A80"/>
    <w:rsid w:val="00846E33"/>
    <w:rsid w:val="0084781D"/>
    <w:rsid w:val="00865143"/>
    <w:rsid w:val="00872294"/>
    <w:rsid w:val="0088126E"/>
    <w:rsid w:val="008A15F7"/>
    <w:rsid w:val="008A1EC2"/>
    <w:rsid w:val="008A547A"/>
    <w:rsid w:val="008D2A1E"/>
    <w:rsid w:val="008D2C4C"/>
    <w:rsid w:val="008D33A5"/>
    <w:rsid w:val="008F2BD9"/>
    <w:rsid w:val="00903F1F"/>
    <w:rsid w:val="00933B0F"/>
    <w:rsid w:val="009443D6"/>
    <w:rsid w:val="0094442F"/>
    <w:rsid w:val="00972C2C"/>
    <w:rsid w:val="0098475A"/>
    <w:rsid w:val="00987310"/>
    <w:rsid w:val="00991303"/>
    <w:rsid w:val="009A03A6"/>
    <w:rsid w:val="009A2388"/>
    <w:rsid w:val="009C439D"/>
    <w:rsid w:val="009C4BE4"/>
    <w:rsid w:val="009D5C3F"/>
    <w:rsid w:val="009D65F6"/>
    <w:rsid w:val="009D7B23"/>
    <w:rsid w:val="009E5C87"/>
    <w:rsid w:val="00A025AB"/>
    <w:rsid w:val="00A255D3"/>
    <w:rsid w:val="00A2715C"/>
    <w:rsid w:val="00A31AEB"/>
    <w:rsid w:val="00A32DA5"/>
    <w:rsid w:val="00A36D2D"/>
    <w:rsid w:val="00A7176B"/>
    <w:rsid w:val="00A84252"/>
    <w:rsid w:val="00A93ADA"/>
    <w:rsid w:val="00AA7CDE"/>
    <w:rsid w:val="00AE2CA6"/>
    <w:rsid w:val="00AE3CE4"/>
    <w:rsid w:val="00AF0A03"/>
    <w:rsid w:val="00AF43FC"/>
    <w:rsid w:val="00AF53C3"/>
    <w:rsid w:val="00B114BE"/>
    <w:rsid w:val="00B27C03"/>
    <w:rsid w:val="00B3674C"/>
    <w:rsid w:val="00B462E2"/>
    <w:rsid w:val="00B47D29"/>
    <w:rsid w:val="00B60D46"/>
    <w:rsid w:val="00B6335C"/>
    <w:rsid w:val="00B63AE4"/>
    <w:rsid w:val="00B65CA0"/>
    <w:rsid w:val="00B728E9"/>
    <w:rsid w:val="00B7740E"/>
    <w:rsid w:val="00B8157D"/>
    <w:rsid w:val="00B85F8E"/>
    <w:rsid w:val="00B96C60"/>
    <w:rsid w:val="00BA32E2"/>
    <w:rsid w:val="00BB1EFD"/>
    <w:rsid w:val="00BC0A5F"/>
    <w:rsid w:val="00BE0BD1"/>
    <w:rsid w:val="00BF633E"/>
    <w:rsid w:val="00C05B08"/>
    <w:rsid w:val="00C10F9D"/>
    <w:rsid w:val="00C16B8D"/>
    <w:rsid w:val="00C56F4E"/>
    <w:rsid w:val="00C60FAA"/>
    <w:rsid w:val="00C65896"/>
    <w:rsid w:val="00C71F5D"/>
    <w:rsid w:val="00C72AAA"/>
    <w:rsid w:val="00C85D40"/>
    <w:rsid w:val="00C926B0"/>
    <w:rsid w:val="00CB3D1E"/>
    <w:rsid w:val="00CB3E81"/>
    <w:rsid w:val="00CC14B3"/>
    <w:rsid w:val="00CC4A18"/>
    <w:rsid w:val="00CC641D"/>
    <w:rsid w:val="00CD4984"/>
    <w:rsid w:val="00D03D9A"/>
    <w:rsid w:val="00D26620"/>
    <w:rsid w:val="00D40162"/>
    <w:rsid w:val="00D410BF"/>
    <w:rsid w:val="00D47428"/>
    <w:rsid w:val="00D57F25"/>
    <w:rsid w:val="00D84F27"/>
    <w:rsid w:val="00D92593"/>
    <w:rsid w:val="00DB1AAB"/>
    <w:rsid w:val="00DB3972"/>
    <w:rsid w:val="00DB6E87"/>
    <w:rsid w:val="00DE0295"/>
    <w:rsid w:val="00DE0BD4"/>
    <w:rsid w:val="00E02324"/>
    <w:rsid w:val="00E0232F"/>
    <w:rsid w:val="00E05311"/>
    <w:rsid w:val="00E06B5B"/>
    <w:rsid w:val="00E11F6E"/>
    <w:rsid w:val="00E26553"/>
    <w:rsid w:val="00E30979"/>
    <w:rsid w:val="00E31DC4"/>
    <w:rsid w:val="00E42006"/>
    <w:rsid w:val="00E559E6"/>
    <w:rsid w:val="00E61E36"/>
    <w:rsid w:val="00E73A20"/>
    <w:rsid w:val="00E774ED"/>
    <w:rsid w:val="00E92FA6"/>
    <w:rsid w:val="00E9682C"/>
    <w:rsid w:val="00EA251B"/>
    <w:rsid w:val="00EA2533"/>
    <w:rsid w:val="00EA439B"/>
    <w:rsid w:val="00EE34B0"/>
    <w:rsid w:val="00EF08FB"/>
    <w:rsid w:val="00EF09A5"/>
    <w:rsid w:val="00F2779A"/>
    <w:rsid w:val="00F533BD"/>
    <w:rsid w:val="00F62B5D"/>
    <w:rsid w:val="00F71A7A"/>
    <w:rsid w:val="00F751C6"/>
    <w:rsid w:val="00F752DF"/>
    <w:rsid w:val="00F84FCB"/>
    <w:rsid w:val="00FB6331"/>
    <w:rsid w:val="00FE0F23"/>
    <w:rsid w:val="00FE3CA4"/>
    <w:rsid w:val="00FE5FD0"/>
    <w:rsid w:val="00FE7954"/>
    <w:rsid w:val="00FF61D7"/>
    <w:rsid w:val="00FF7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BDC78"/>
  <w15:chartTrackingRefBased/>
  <w15:docId w15:val="{AC1497A1-C6F2-4747-9853-1B5D1694B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EFD"/>
    <w:pPr>
      <w:keepNext/>
      <w:keepLines/>
      <w:numPr>
        <w:numId w:val="3"/>
      </w:numPr>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BB1EFD"/>
    <w:pPr>
      <w:keepNext/>
      <w:keepLines/>
      <w:numPr>
        <w:ilvl w:val="1"/>
        <w:numId w:val="3"/>
      </w:numPr>
      <w:spacing w:before="40" w:after="0"/>
      <w:outlineLvl w:val="1"/>
    </w:pPr>
    <w:rPr>
      <w:rFonts w:asciiTheme="majorHAnsi" w:eastAsiaTheme="majorEastAsia" w:hAnsiTheme="majorHAnsi"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AE3CE4"/>
    <w:pPr>
      <w:keepNext/>
      <w:keepLines/>
      <w:numPr>
        <w:ilvl w:val="2"/>
        <w:numId w:val="3"/>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E3CE4"/>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E3CE4"/>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E3CE4"/>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E3CE4"/>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E3CE4"/>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E3CE4"/>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EFD"/>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BB1EFD"/>
    <w:rPr>
      <w:rFonts w:asciiTheme="majorHAnsi" w:eastAsiaTheme="majorEastAsia" w:hAnsiTheme="majorHAnsi" w:cstheme="majorBidi"/>
      <w:b/>
      <w:color w:val="2E74B5" w:themeColor="accent1" w:themeShade="BF"/>
      <w:sz w:val="26"/>
      <w:szCs w:val="26"/>
    </w:rPr>
  </w:style>
  <w:style w:type="paragraph" w:styleId="NormalWeb">
    <w:name w:val="Normal (Web)"/>
    <w:basedOn w:val="Normal"/>
    <w:uiPriority w:val="99"/>
    <w:unhideWhenUsed/>
    <w:rsid w:val="006A0B7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A0B75"/>
    <w:rPr>
      <w:i/>
      <w:iCs/>
    </w:rPr>
  </w:style>
  <w:style w:type="character" w:styleId="Strong">
    <w:name w:val="Strong"/>
    <w:basedOn w:val="DefaultParagraphFont"/>
    <w:uiPriority w:val="22"/>
    <w:qFormat/>
    <w:rsid w:val="006A0B75"/>
    <w:rPr>
      <w:b/>
      <w:bCs/>
    </w:rPr>
  </w:style>
  <w:style w:type="paragraph" w:styleId="TOCHeading">
    <w:name w:val="TOC Heading"/>
    <w:basedOn w:val="Heading1"/>
    <w:next w:val="Normal"/>
    <w:uiPriority w:val="39"/>
    <w:unhideWhenUsed/>
    <w:qFormat/>
    <w:rsid w:val="00516690"/>
    <w:pPr>
      <w:numPr>
        <w:numId w:val="0"/>
      </w:numPr>
      <w:outlineLvl w:val="9"/>
    </w:pPr>
    <w:rPr>
      <w:b w:val="0"/>
    </w:rPr>
  </w:style>
  <w:style w:type="paragraph" w:styleId="TOC1">
    <w:name w:val="toc 1"/>
    <w:basedOn w:val="Normal"/>
    <w:next w:val="Normal"/>
    <w:autoRedefine/>
    <w:uiPriority w:val="39"/>
    <w:unhideWhenUsed/>
    <w:rsid w:val="00516690"/>
    <w:pPr>
      <w:spacing w:after="100"/>
    </w:pPr>
  </w:style>
  <w:style w:type="paragraph" w:styleId="TOC2">
    <w:name w:val="toc 2"/>
    <w:basedOn w:val="Normal"/>
    <w:next w:val="Normal"/>
    <w:autoRedefine/>
    <w:uiPriority w:val="39"/>
    <w:unhideWhenUsed/>
    <w:rsid w:val="00516690"/>
    <w:pPr>
      <w:spacing w:after="100"/>
      <w:ind w:left="220"/>
    </w:pPr>
  </w:style>
  <w:style w:type="character" w:styleId="Hyperlink">
    <w:name w:val="Hyperlink"/>
    <w:basedOn w:val="DefaultParagraphFont"/>
    <w:uiPriority w:val="99"/>
    <w:unhideWhenUsed/>
    <w:rsid w:val="00516690"/>
    <w:rPr>
      <w:color w:val="0563C1" w:themeColor="hyperlink"/>
      <w:u w:val="single"/>
    </w:rPr>
  </w:style>
  <w:style w:type="table" w:styleId="TableGrid">
    <w:name w:val="Table Grid"/>
    <w:basedOn w:val="TableNormal"/>
    <w:uiPriority w:val="39"/>
    <w:rsid w:val="00516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E3CE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AE3CE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E3CE4"/>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AE3CE4"/>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AE3CE4"/>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AE3CE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E3CE4"/>
    <w:rPr>
      <w:rFonts w:asciiTheme="majorHAnsi" w:eastAsiaTheme="majorEastAsia" w:hAnsiTheme="majorHAnsi" w:cstheme="majorBidi"/>
      <w:i/>
      <w:iCs/>
      <w:color w:val="272727" w:themeColor="text1" w:themeTint="D8"/>
      <w:sz w:val="21"/>
      <w:szCs w:val="21"/>
    </w:rPr>
  </w:style>
  <w:style w:type="paragraph" w:styleId="TOC3">
    <w:name w:val="toc 3"/>
    <w:basedOn w:val="Normal"/>
    <w:next w:val="Normal"/>
    <w:autoRedefine/>
    <w:uiPriority w:val="39"/>
    <w:unhideWhenUsed/>
    <w:rsid w:val="00EA251B"/>
    <w:pPr>
      <w:spacing w:after="100"/>
      <w:ind w:left="440"/>
    </w:pPr>
  </w:style>
  <w:style w:type="paragraph" w:styleId="ListParagraph">
    <w:name w:val="List Paragraph"/>
    <w:basedOn w:val="Normal"/>
    <w:uiPriority w:val="34"/>
    <w:qFormat/>
    <w:rsid w:val="00F84FCB"/>
    <w:pPr>
      <w:ind w:left="720"/>
      <w:contextualSpacing/>
    </w:pPr>
  </w:style>
  <w:style w:type="character" w:styleId="CommentReference">
    <w:name w:val="annotation reference"/>
    <w:basedOn w:val="DefaultParagraphFont"/>
    <w:uiPriority w:val="99"/>
    <w:semiHidden/>
    <w:unhideWhenUsed/>
    <w:rsid w:val="00E0232F"/>
    <w:rPr>
      <w:sz w:val="16"/>
      <w:szCs w:val="16"/>
    </w:rPr>
  </w:style>
  <w:style w:type="paragraph" w:styleId="CommentText">
    <w:name w:val="annotation text"/>
    <w:basedOn w:val="Normal"/>
    <w:link w:val="CommentTextChar"/>
    <w:uiPriority w:val="99"/>
    <w:semiHidden/>
    <w:unhideWhenUsed/>
    <w:rsid w:val="00E0232F"/>
    <w:pPr>
      <w:spacing w:line="240" w:lineRule="auto"/>
    </w:pPr>
    <w:rPr>
      <w:sz w:val="20"/>
      <w:szCs w:val="20"/>
    </w:rPr>
  </w:style>
  <w:style w:type="character" w:customStyle="1" w:styleId="CommentTextChar">
    <w:name w:val="Comment Text Char"/>
    <w:basedOn w:val="DefaultParagraphFont"/>
    <w:link w:val="CommentText"/>
    <w:uiPriority w:val="99"/>
    <w:semiHidden/>
    <w:rsid w:val="00E0232F"/>
    <w:rPr>
      <w:sz w:val="20"/>
      <w:szCs w:val="20"/>
    </w:rPr>
  </w:style>
  <w:style w:type="paragraph" w:styleId="CommentSubject">
    <w:name w:val="annotation subject"/>
    <w:basedOn w:val="CommentText"/>
    <w:next w:val="CommentText"/>
    <w:link w:val="CommentSubjectChar"/>
    <w:uiPriority w:val="99"/>
    <w:semiHidden/>
    <w:unhideWhenUsed/>
    <w:rsid w:val="00E0232F"/>
    <w:rPr>
      <w:b/>
      <w:bCs/>
    </w:rPr>
  </w:style>
  <w:style w:type="character" w:customStyle="1" w:styleId="CommentSubjectChar">
    <w:name w:val="Comment Subject Char"/>
    <w:basedOn w:val="CommentTextChar"/>
    <w:link w:val="CommentSubject"/>
    <w:uiPriority w:val="99"/>
    <w:semiHidden/>
    <w:rsid w:val="00E0232F"/>
    <w:rPr>
      <w:b/>
      <w:bCs/>
      <w:sz w:val="20"/>
      <w:szCs w:val="20"/>
    </w:rPr>
  </w:style>
  <w:style w:type="paragraph" w:styleId="BalloonText">
    <w:name w:val="Balloon Text"/>
    <w:basedOn w:val="Normal"/>
    <w:link w:val="BalloonTextChar"/>
    <w:uiPriority w:val="99"/>
    <w:semiHidden/>
    <w:unhideWhenUsed/>
    <w:rsid w:val="000110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007"/>
    <w:rPr>
      <w:rFonts w:ascii="Segoe UI" w:hAnsi="Segoe UI" w:cs="Segoe UI"/>
      <w:sz w:val="18"/>
      <w:szCs w:val="18"/>
    </w:rPr>
  </w:style>
  <w:style w:type="character" w:styleId="FollowedHyperlink">
    <w:name w:val="FollowedHyperlink"/>
    <w:basedOn w:val="DefaultParagraphFont"/>
    <w:uiPriority w:val="99"/>
    <w:semiHidden/>
    <w:unhideWhenUsed/>
    <w:rsid w:val="00F62B5D"/>
    <w:rPr>
      <w:color w:val="954F72" w:themeColor="followedHyperlink"/>
      <w:u w:val="single"/>
    </w:rPr>
  </w:style>
  <w:style w:type="character" w:customStyle="1" w:styleId="ej-journal-doi">
    <w:name w:val="ej-journal-doi"/>
    <w:basedOn w:val="DefaultParagraphFont"/>
    <w:rsid w:val="004E0A9C"/>
  </w:style>
  <w:style w:type="paragraph" w:styleId="Caption">
    <w:name w:val="caption"/>
    <w:basedOn w:val="Normal"/>
    <w:next w:val="Normal"/>
    <w:uiPriority w:val="35"/>
    <w:unhideWhenUsed/>
    <w:qFormat/>
    <w:rsid w:val="00E3097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256">
      <w:bodyDiv w:val="1"/>
      <w:marLeft w:val="0"/>
      <w:marRight w:val="0"/>
      <w:marTop w:val="0"/>
      <w:marBottom w:val="0"/>
      <w:divBdr>
        <w:top w:val="none" w:sz="0" w:space="0" w:color="auto"/>
        <w:left w:val="none" w:sz="0" w:space="0" w:color="auto"/>
        <w:bottom w:val="none" w:sz="0" w:space="0" w:color="auto"/>
        <w:right w:val="none" w:sz="0" w:space="0" w:color="auto"/>
      </w:divBdr>
    </w:div>
    <w:div w:id="10843340">
      <w:bodyDiv w:val="1"/>
      <w:marLeft w:val="0"/>
      <w:marRight w:val="0"/>
      <w:marTop w:val="0"/>
      <w:marBottom w:val="0"/>
      <w:divBdr>
        <w:top w:val="none" w:sz="0" w:space="0" w:color="auto"/>
        <w:left w:val="none" w:sz="0" w:space="0" w:color="auto"/>
        <w:bottom w:val="none" w:sz="0" w:space="0" w:color="auto"/>
        <w:right w:val="none" w:sz="0" w:space="0" w:color="auto"/>
      </w:divBdr>
    </w:div>
    <w:div w:id="38284577">
      <w:bodyDiv w:val="1"/>
      <w:marLeft w:val="0"/>
      <w:marRight w:val="0"/>
      <w:marTop w:val="0"/>
      <w:marBottom w:val="0"/>
      <w:divBdr>
        <w:top w:val="none" w:sz="0" w:space="0" w:color="auto"/>
        <w:left w:val="none" w:sz="0" w:space="0" w:color="auto"/>
        <w:bottom w:val="none" w:sz="0" w:space="0" w:color="auto"/>
        <w:right w:val="none" w:sz="0" w:space="0" w:color="auto"/>
      </w:divBdr>
    </w:div>
    <w:div w:id="49034279">
      <w:bodyDiv w:val="1"/>
      <w:marLeft w:val="0"/>
      <w:marRight w:val="0"/>
      <w:marTop w:val="0"/>
      <w:marBottom w:val="0"/>
      <w:divBdr>
        <w:top w:val="none" w:sz="0" w:space="0" w:color="auto"/>
        <w:left w:val="none" w:sz="0" w:space="0" w:color="auto"/>
        <w:bottom w:val="none" w:sz="0" w:space="0" w:color="auto"/>
        <w:right w:val="none" w:sz="0" w:space="0" w:color="auto"/>
      </w:divBdr>
    </w:div>
    <w:div w:id="53624031">
      <w:bodyDiv w:val="1"/>
      <w:marLeft w:val="0"/>
      <w:marRight w:val="0"/>
      <w:marTop w:val="0"/>
      <w:marBottom w:val="0"/>
      <w:divBdr>
        <w:top w:val="none" w:sz="0" w:space="0" w:color="auto"/>
        <w:left w:val="none" w:sz="0" w:space="0" w:color="auto"/>
        <w:bottom w:val="none" w:sz="0" w:space="0" w:color="auto"/>
        <w:right w:val="none" w:sz="0" w:space="0" w:color="auto"/>
      </w:divBdr>
    </w:div>
    <w:div w:id="69236828">
      <w:bodyDiv w:val="1"/>
      <w:marLeft w:val="0"/>
      <w:marRight w:val="0"/>
      <w:marTop w:val="0"/>
      <w:marBottom w:val="0"/>
      <w:divBdr>
        <w:top w:val="none" w:sz="0" w:space="0" w:color="auto"/>
        <w:left w:val="none" w:sz="0" w:space="0" w:color="auto"/>
        <w:bottom w:val="none" w:sz="0" w:space="0" w:color="auto"/>
        <w:right w:val="none" w:sz="0" w:space="0" w:color="auto"/>
      </w:divBdr>
      <w:divsChild>
        <w:div w:id="1272588401">
          <w:marLeft w:val="0"/>
          <w:marRight w:val="0"/>
          <w:marTop w:val="0"/>
          <w:marBottom w:val="0"/>
          <w:divBdr>
            <w:top w:val="none" w:sz="0" w:space="0" w:color="auto"/>
            <w:left w:val="none" w:sz="0" w:space="0" w:color="auto"/>
            <w:bottom w:val="none" w:sz="0" w:space="0" w:color="auto"/>
            <w:right w:val="none" w:sz="0" w:space="0" w:color="auto"/>
          </w:divBdr>
          <w:divsChild>
            <w:div w:id="221336067">
              <w:marLeft w:val="0"/>
              <w:marRight w:val="0"/>
              <w:marTop w:val="0"/>
              <w:marBottom w:val="0"/>
              <w:divBdr>
                <w:top w:val="none" w:sz="0" w:space="0" w:color="auto"/>
                <w:left w:val="none" w:sz="0" w:space="0" w:color="auto"/>
                <w:bottom w:val="none" w:sz="0" w:space="0" w:color="auto"/>
                <w:right w:val="none" w:sz="0" w:space="0" w:color="auto"/>
              </w:divBdr>
              <w:divsChild>
                <w:div w:id="574239374">
                  <w:marLeft w:val="0"/>
                  <w:marRight w:val="0"/>
                  <w:marTop w:val="0"/>
                  <w:marBottom w:val="0"/>
                  <w:divBdr>
                    <w:top w:val="none" w:sz="0" w:space="0" w:color="auto"/>
                    <w:left w:val="none" w:sz="0" w:space="0" w:color="auto"/>
                    <w:bottom w:val="none" w:sz="0" w:space="0" w:color="auto"/>
                    <w:right w:val="none" w:sz="0" w:space="0" w:color="auto"/>
                  </w:divBdr>
                  <w:divsChild>
                    <w:div w:id="1621451156">
                      <w:marLeft w:val="0"/>
                      <w:marRight w:val="0"/>
                      <w:marTop w:val="0"/>
                      <w:marBottom w:val="0"/>
                      <w:divBdr>
                        <w:top w:val="none" w:sz="0" w:space="0" w:color="auto"/>
                        <w:left w:val="none" w:sz="0" w:space="0" w:color="auto"/>
                        <w:bottom w:val="none" w:sz="0" w:space="0" w:color="auto"/>
                        <w:right w:val="none" w:sz="0" w:space="0" w:color="auto"/>
                      </w:divBdr>
                      <w:divsChild>
                        <w:div w:id="796413950">
                          <w:marLeft w:val="0"/>
                          <w:marRight w:val="0"/>
                          <w:marTop w:val="0"/>
                          <w:marBottom w:val="0"/>
                          <w:divBdr>
                            <w:top w:val="none" w:sz="0" w:space="0" w:color="auto"/>
                            <w:left w:val="none" w:sz="0" w:space="0" w:color="auto"/>
                            <w:bottom w:val="none" w:sz="0" w:space="0" w:color="auto"/>
                            <w:right w:val="none" w:sz="0" w:space="0" w:color="auto"/>
                          </w:divBdr>
                          <w:divsChild>
                            <w:div w:id="30909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36529">
      <w:bodyDiv w:val="1"/>
      <w:marLeft w:val="0"/>
      <w:marRight w:val="0"/>
      <w:marTop w:val="0"/>
      <w:marBottom w:val="0"/>
      <w:divBdr>
        <w:top w:val="none" w:sz="0" w:space="0" w:color="auto"/>
        <w:left w:val="none" w:sz="0" w:space="0" w:color="auto"/>
        <w:bottom w:val="none" w:sz="0" w:space="0" w:color="auto"/>
        <w:right w:val="none" w:sz="0" w:space="0" w:color="auto"/>
      </w:divBdr>
    </w:div>
    <w:div w:id="106509735">
      <w:bodyDiv w:val="1"/>
      <w:marLeft w:val="0"/>
      <w:marRight w:val="0"/>
      <w:marTop w:val="0"/>
      <w:marBottom w:val="0"/>
      <w:divBdr>
        <w:top w:val="none" w:sz="0" w:space="0" w:color="auto"/>
        <w:left w:val="none" w:sz="0" w:space="0" w:color="auto"/>
        <w:bottom w:val="none" w:sz="0" w:space="0" w:color="auto"/>
        <w:right w:val="none" w:sz="0" w:space="0" w:color="auto"/>
      </w:divBdr>
    </w:div>
    <w:div w:id="108743450">
      <w:bodyDiv w:val="1"/>
      <w:marLeft w:val="0"/>
      <w:marRight w:val="0"/>
      <w:marTop w:val="0"/>
      <w:marBottom w:val="0"/>
      <w:divBdr>
        <w:top w:val="none" w:sz="0" w:space="0" w:color="auto"/>
        <w:left w:val="none" w:sz="0" w:space="0" w:color="auto"/>
        <w:bottom w:val="none" w:sz="0" w:space="0" w:color="auto"/>
        <w:right w:val="none" w:sz="0" w:space="0" w:color="auto"/>
      </w:divBdr>
    </w:div>
    <w:div w:id="121582757">
      <w:bodyDiv w:val="1"/>
      <w:marLeft w:val="0"/>
      <w:marRight w:val="0"/>
      <w:marTop w:val="0"/>
      <w:marBottom w:val="0"/>
      <w:divBdr>
        <w:top w:val="none" w:sz="0" w:space="0" w:color="auto"/>
        <w:left w:val="none" w:sz="0" w:space="0" w:color="auto"/>
        <w:bottom w:val="none" w:sz="0" w:space="0" w:color="auto"/>
        <w:right w:val="none" w:sz="0" w:space="0" w:color="auto"/>
      </w:divBdr>
    </w:div>
    <w:div w:id="126818780">
      <w:bodyDiv w:val="1"/>
      <w:marLeft w:val="0"/>
      <w:marRight w:val="0"/>
      <w:marTop w:val="0"/>
      <w:marBottom w:val="0"/>
      <w:divBdr>
        <w:top w:val="none" w:sz="0" w:space="0" w:color="auto"/>
        <w:left w:val="none" w:sz="0" w:space="0" w:color="auto"/>
        <w:bottom w:val="none" w:sz="0" w:space="0" w:color="auto"/>
        <w:right w:val="none" w:sz="0" w:space="0" w:color="auto"/>
      </w:divBdr>
    </w:div>
    <w:div w:id="133791416">
      <w:bodyDiv w:val="1"/>
      <w:marLeft w:val="0"/>
      <w:marRight w:val="0"/>
      <w:marTop w:val="0"/>
      <w:marBottom w:val="0"/>
      <w:divBdr>
        <w:top w:val="none" w:sz="0" w:space="0" w:color="auto"/>
        <w:left w:val="none" w:sz="0" w:space="0" w:color="auto"/>
        <w:bottom w:val="none" w:sz="0" w:space="0" w:color="auto"/>
        <w:right w:val="none" w:sz="0" w:space="0" w:color="auto"/>
      </w:divBdr>
      <w:divsChild>
        <w:div w:id="630941069">
          <w:marLeft w:val="0"/>
          <w:marRight w:val="0"/>
          <w:marTop w:val="0"/>
          <w:marBottom w:val="0"/>
          <w:divBdr>
            <w:top w:val="none" w:sz="0" w:space="0" w:color="auto"/>
            <w:left w:val="none" w:sz="0" w:space="0" w:color="auto"/>
            <w:bottom w:val="none" w:sz="0" w:space="0" w:color="auto"/>
            <w:right w:val="none" w:sz="0" w:space="0" w:color="auto"/>
          </w:divBdr>
          <w:divsChild>
            <w:div w:id="1339427555">
              <w:marLeft w:val="0"/>
              <w:marRight w:val="0"/>
              <w:marTop w:val="0"/>
              <w:marBottom w:val="0"/>
              <w:divBdr>
                <w:top w:val="none" w:sz="0" w:space="0" w:color="auto"/>
                <w:left w:val="none" w:sz="0" w:space="0" w:color="auto"/>
                <w:bottom w:val="none" w:sz="0" w:space="0" w:color="auto"/>
                <w:right w:val="none" w:sz="0" w:space="0" w:color="auto"/>
              </w:divBdr>
              <w:divsChild>
                <w:div w:id="2136213877">
                  <w:marLeft w:val="0"/>
                  <w:marRight w:val="0"/>
                  <w:marTop w:val="0"/>
                  <w:marBottom w:val="0"/>
                  <w:divBdr>
                    <w:top w:val="none" w:sz="0" w:space="0" w:color="auto"/>
                    <w:left w:val="none" w:sz="0" w:space="0" w:color="auto"/>
                    <w:bottom w:val="none" w:sz="0" w:space="0" w:color="auto"/>
                    <w:right w:val="none" w:sz="0" w:space="0" w:color="auto"/>
                  </w:divBdr>
                  <w:divsChild>
                    <w:div w:id="1497258484">
                      <w:marLeft w:val="0"/>
                      <w:marRight w:val="0"/>
                      <w:marTop w:val="0"/>
                      <w:marBottom w:val="0"/>
                      <w:divBdr>
                        <w:top w:val="none" w:sz="0" w:space="0" w:color="auto"/>
                        <w:left w:val="none" w:sz="0" w:space="0" w:color="auto"/>
                        <w:bottom w:val="none" w:sz="0" w:space="0" w:color="auto"/>
                        <w:right w:val="none" w:sz="0" w:space="0" w:color="auto"/>
                      </w:divBdr>
                      <w:divsChild>
                        <w:div w:id="2020889988">
                          <w:marLeft w:val="0"/>
                          <w:marRight w:val="0"/>
                          <w:marTop w:val="0"/>
                          <w:marBottom w:val="0"/>
                          <w:divBdr>
                            <w:top w:val="none" w:sz="0" w:space="0" w:color="auto"/>
                            <w:left w:val="none" w:sz="0" w:space="0" w:color="auto"/>
                            <w:bottom w:val="none" w:sz="0" w:space="0" w:color="auto"/>
                            <w:right w:val="none" w:sz="0" w:space="0" w:color="auto"/>
                          </w:divBdr>
                          <w:divsChild>
                            <w:div w:id="489635817">
                              <w:marLeft w:val="0"/>
                              <w:marRight w:val="0"/>
                              <w:marTop w:val="0"/>
                              <w:marBottom w:val="0"/>
                              <w:divBdr>
                                <w:top w:val="none" w:sz="0" w:space="0" w:color="auto"/>
                                <w:left w:val="none" w:sz="0" w:space="0" w:color="auto"/>
                                <w:bottom w:val="none" w:sz="0" w:space="0" w:color="auto"/>
                                <w:right w:val="none" w:sz="0" w:space="0" w:color="auto"/>
                              </w:divBdr>
                              <w:divsChild>
                                <w:div w:id="94130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82901">
      <w:bodyDiv w:val="1"/>
      <w:marLeft w:val="0"/>
      <w:marRight w:val="0"/>
      <w:marTop w:val="0"/>
      <w:marBottom w:val="0"/>
      <w:divBdr>
        <w:top w:val="none" w:sz="0" w:space="0" w:color="auto"/>
        <w:left w:val="none" w:sz="0" w:space="0" w:color="auto"/>
        <w:bottom w:val="none" w:sz="0" w:space="0" w:color="auto"/>
        <w:right w:val="none" w:sz="0" w:space="0" w:color="auto"/>
      </w:divBdr>
    </w:div>
    <w:div w:id="149103872">
      <w:bodyDiv w:val="1"/>
      <w:marLeft w:val="0"/>
      <w:marRight w:val="0"/>
      <w:marTop w:val="0"/>
      <w:marBottom w:val="0"/>
      <w:divBdr>
        <w:top w:val="none" w:sz="0" w:space="0" w:color="auto"/>
        <w:left w:val="none" w:sz="0" w:space="0" w:color="auto"/>
        <w:bottom w:val="none" w:sz="0" w:space="0" w:color="auto"/>
        <w:right w:val="none" w:sz="0" w:space="0" w:color="auto"/>
      </w:divBdr>
      <w:divsChild>
        <w:div w:id="4147863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237102">
      <w:bodyDiv w:val="1"/>
      <w:marLeft w:val="0"/>
      <w:marRight w:val="0"/>
      <w:marTop w:val="0"/>
      <w:marBottom w:val="0"/>
      <w:divBdr>
        <w:top w:val="none" w:sz="0" w:space="0" w:color="auto"/>
        <w:left w:val="none" w:sz="0" w:space="0" w:color="auto"/>
        <w:bottom w:val="none" w:sz="0" w:space="0" w:color="auto"/>
        <w:right w:val="none" w:sz="0" w:space="0" w:color="auto"/>
      </w:divBdr>
    </w:div>
    <w:div w:id="186332048">
      <w:bodyDiv w:val="1"/>
      <w:marLeft w:val="0"/>
      <w:marRight w:val="0"/>
      <w:marTop w:val="0"/>
      <w:marBottom w:val="0"/>
      <w:divBdr>
        <w:top w:val="none" w:sz="0" w:space="0" w:color="auto"/>
        <w:left w:val="none" w:sz="0" w:space="0" w:color="auto"/>
        <w:bottom w:val="none" w:sz="0" w:space="0" w:color="auto"/>
        <w:right w:val="none" w:sz="0" w:space="0" w:color="auto"/>
      </w:divBdr>
    </w:div>
    <w:div w:id="201795256">
      <w:bodyDiv w:val="1"/>
      <w:marLeft w:val="0"/>
      <w:marRight w:val="0"/>
      <w:marTop w:val="0"/>
      <w:marBottom w:val="0"/>
      <w:divBdr>
        <w:top w:val="none" w:sz="0" w:space="0" w:color="auto"/>
        <w:left w:val="none" w:sz="0" w:space="0" w:color="auto"/>
        <w:bottom w:val="none" w:sz="0" w:space="0" w:color="auto"/>
        <w:right w:val="none" w:sz="0" w:space="0" w:color="auto"/>
      </w:divBdr>
    </w:div>
    <w:div w:id="211306196">
      <w:bodyDiv w:val="1"/>
      <w:marLeft w:val="0"/>
      <w:marRight w:val="0"/>
      <w:marTop w:val="0"/>
      <w:marBottom w:val="0"/>
      <w:divBdr>
        <w:top w:val="none" w:sz="0" w:space="0" w:color="auto"/>
        <w:left w:val="none" w:sz="0" w:space="0" w:color="auto"/>
        <w:bottom w:val="none" w:sz="0" w:space="0" w:color="auto"/>
        <w:right w:val="none" w:sz="0" w:space="0" w:color="auto"/>
      </w:divBdr>
    </w:div>
    <w:div w:id="212622249">
      <w:bodyDiv w:val="1"/>
      <w:marLeft w:val="0"/>
      <w:marRight w:val="0"/>
      <w:marTop w:val="0"/>
      <w:marBottom w:val="0"/>
      <w:divBdr>
        <w:top w:val="none" w:sz="0" w:space="0" w:color="auto"/>
        <w:left w:val="none" w:sz="0" w:space="0" w:color="auto"/>
        <w:bottom w:val="none" w:sz="0" w:space="0" w:color="auto"/>
        <w:right w:val="none" w:sz="0" w:space="0" w:color="auto"/>
      </w:divBdr>
    </w:div>
    <w:div w:id="213280489">
      <w:bodyDiv w:val="1"/>
      <w:marLeft w:val="0"/>
      <w:marRight w:val="0"/>
      <w:marTop w:val="0"/>
      <w:marBottom w:val="0"/>
      <w:divBdr>
        <w:top w:val="none" w:sz="0" w:space="0" w:color="auto"/>
        <w:left w:val="none" w:sz="0" w:space="0" w:color="auto"/>
        <w:bottom w:val="none" w:sz="0" w:space="0" w:color="auto"/>
        <w:right w:val="none" w:sz="0" w:space="0" w:color="auto"/>
      </w:divBdr>
    </w:div>
    <w:div w:id="269045226">
      <w:bodyDiv w:val="1"/>
      <w:marLeft w:val="0"/>
      <w:marRight w:val="0"/>
      <w:marTop w:val="0"/>
      <w:marBottom w:val="0"/>
      <w:divBdr>
        <w:top w:val="none" w:sz="0" w:space="0" w:color="auto"/>
        <w:left w:val="none" w:sz="0" w:space="0" w:color="auto"/>
        <w:bottom w:val="none" w:sz="0" w:space="0" w:color="auto"/>
        <w:right w:val="none" w:sz="0" w:space="0" w:color="auto"/>
      </w:divBdr>
    </w:div>
    <w:div w:id="278536372">
      <w:bodyDiv w:val="1"/>
      <w:marLeft w:val="0"/>
      <w:marRight w:val="0"/>
      <w:marTop w:val="0"/>
      <w:marBottom w:val="0"/>
      <w:divBdr>
        <w:top w:val="none" w:sz="0" w:space="0" w:color="auto"/>
        <w:left w:val="none" w:sz="0" w:space="0" w:color="auto"/>
        <w:bottom w:val="none" w:sz="0" w:space="0" w:color="auto"/>
        <w:right w:val="none" w:sz="0" w:space="0" w:color="auto"/>
      </w:divBdr>
    </w:div>
    <w:div w:id="286667991">
      <w:bodyDiv w:val="1"/>
      <w:marLeft w:val="0"/>
      <w:marRight w:val="0"/>
      <w:marTop w:val="0"/>
      <w:marBottom w:val="0"/>
      <w:divBdr>
        <w:top w:val="none" w:sz="0" w:space="0" w:color="auto"/>
        <w:left w:val="none" w:sz="0" w:space="0" w:color="auto"/>
        <w:bottom w:val="none" w:sz="0" w:space="0" w:color="auto"/>
        <w:right w:val="none" w:sz="0" w:space="0" w:color="auto"/>
      </w:divBdr>
    </w:div>
    <w:div w:id="293408551">
      <w:bodyDiv w:val="1"/>
      <w:marLeft w:val="0"/>
      <w:marRight w:val="0"/>
      <w:marTop w:val="0"/>
      <w:marBottom w:val="0"/>
      <w:divBdr>
        <w:top w:val="none" w:sz="0" w:space="0" w:color="auto"/>
        <w:left w:val="none" w:sz="0" w:space="0" w:color="auto"/>
        <w:bottom w:val="none" w:sz="0" w:space="0" w:color="auto"/>
        <w:right w:val="none" w:sz="0" w:space="0" w:color="auto"/>
      </w:divBdr>
    </w:div>
    <w:div w:id="299189387">
      <w:bodyDiv w:val="1"/>
      <w:marLeft w:val="0"/>
      <w:marRight w:val="0"/>
      <w:marTop w:val="0"/>
      <w:marBottom w:val="0"/>
      <w:divBdr>
        <w:top w:val="none" w:sz="0" w:space="0" w:color="auto"/>
        <w:left w:val="none" w:sz="0" w:space="0" w:color="auto"/>
        <w:bottom w:val="none" w:sz="0" w:space="0" w:color="auto"/>
        <w:right w:val="none" w:sz="0" w:space="0" w:color="auto"/>
      </w:divBdr>
    </w:div>
    <w:div w:id="319625573">
      <w:bodyDiv w:val="1"/>
      <w:marLeft w:val="0"/>
      <w:marRight w:val="0"/>
      <w:marTop w:val="0"/>
      <w:marBottom w:val="0"/>
      <w:divBdr>
        <w:top w:val="none" w:sz="0" w:space="0" w:color="auto"/>
        <w:left w:val="none" w:sz="0" w:space="0" w:color="auto"/>
        <w:bottom w:val="none" w:sz="0" w:space="0" w:color="auto"/>
        <w:right w:val="none" w:sz="0" w:space="0" w:color="auto"/>
      </w:divBdr>
      <w:divsChild>
        <w:div w:id="384908706">
          <w:marLeft w:val="0"/>
          <w:marRight w:val="0"/>
          <w:marTop w:val="0"/>
          <w:marBottom w:val="0"/>
          <w:divBdr>
            <w:top w:val="none" w:sz="0" w:space="0" w:color="auto"/>
            <w:left w:val="none" w:sz="0" w:space="0" w:color="auto"/>
            <w:bottom w:val="none" w:sz="0" w:space="0" w:color="auto"/>
            <w:right w:val="none" w:sz="0" w:space="0" w:color="auto"/>
          </w:divBdr>
        </w:div>
      </w:divsChild>
    </w:div>
    <w:div w:id="319844795">
      <w:bodyDiv w:val="1"/>
      <w:marLeft w:val="0"/>
      <w:marRight w:val="0"/>
      <w:marTop w:val="0"/>
      <w:marBottom w:val="0"/>
      <w:divBdr>
        <w:top w:val="none" w:sz="0" w:space="0" w:color="auto"/>
        <w:left w:val="none" w:sz="0" w:space="0" w:color="auto"/>
        <w:bottom w:val="none" w:sz="0" w:space="0" w:color="auto"/>
        <w:right w:val="none" w:sz="0" w:space="0" w:color="auto"/>
      </w:divBdr>
      <w:divsChild>
        <w:div w:id="563950206">
          <w:marLeft w:val="0"/>
          <w:marRight w:val="0"/>
          <w:marTop w:val="0"/>
          <w:marBottom w:val="0"/>
          <w:divBdr>
            <w:top w:val="none" w:sz="0" w:space="0" w:color="auto"/>
            <w:left w:val="none" w:sz="0" w:space="0" w:color="auto"/>
            <w:bottom w:val="none" w:sz="0" w:space="0" w:color="auto"/>
            <w:right w:val="none" w:sz="0" w:space="0" w:color="auto"/>
          </w:divBdr>
        </w:div>
      </w:divsChild>
    </w:div>
    <w:div w:id="325325198">
      <w:bodyDiv w:val="1"/>
      <w:marLeft w:val="0"/>
      <w:marRight w:val="0"/>
      <w:marTop w:val="0"/>
      <w:marBottom w:val="0"/>
      <w:divBdr>
        <w:top w:val="none" w:sz="0" w:space="0" w:color="auto"/>
        <w:left w:val="none" w:sz="0" w:space="0" w:color="auto"/>
        <w:bottom w:val="none" w:sz="0" w:space="0" w:color="auto"/>
        <w:right w:val="none" w:sz="0" w:space="0" w:color="auto"/>
      </w:divBdr>
    </w:div>
    <w:div w:id="326060836">
      <w:bodyDiv w:val="1"/>
      <w:marLeft w:val="0"/>
      <w:marRight w:val="0"/>
      <w:marTop w:val="0"/>
      <w:marBottom w:val="0"/>
      <w:divBdr>
        <w:top w:val="none" w:sz="0" w:space="0" w:color="auto"/>
        <w:left w:val="none" w:sz="0" w:space="0" w:color="auto"/>
        <w:bottom w:val="none" w:sz="0" w:space="0" w:color="auto"/>
        <w:right w:val="none" w:sz="0" w:space="0" w:color="auto"/>
      </w:divBdr>
    </w:div>
    <w:div w:id="366761131">
      <w:bodyDiv w:val="1"/>
      <w:marLeft w:val="0"/>
      <w:marRight w:val="0"/>
      <w:marTop w:val="0"/>
      <w:marBottom w:val="0"/>
      <w:divBdr>
        <w:top w:val="none" w:sz="0" w:space="0" w:color="auto"/>
        <w:left w:val="none" w:sz="0" w:space="0" w:color="auto"/>
        <w:bottom w:val="none" w:sz="0" w:space="0" w:color="auto"/>
        <w:right w:val="none" w:sz="0" w:space="0" w:color="auto"/>
      </w:divBdr>
    </w:div>
    <w:div w:id="396787549">
      <w:bodyDiv w:val="1"/>
      <w:marLeft w:val="0"/>
      <w:marRight w:val="0"/>
      <w:marTop w:val="0"/>
      <w:marBottom w:val="0"/>
      <w:divBdr>
        <w:top w:val="none" w:sz="0" w:space="0" w:color="auto"/>
        <w:left w:val="none" w:sz="0" w:space="0" w:color="auto"/>
        <w:bottom w:val="none" w:sz="0" w:space="0" w:color="auto"/>
        <w:right w:val="none" w:sz="0" w:space="0" w:color="auto"/>
      </w:divBdr>
    </w:div>
    <w:div w:id="463428416">
      <w:bodyDiv w:val="1"/>
      <w:marLeft w:val="0"/>
      <w:marRight w:val="0"/>
      <w:marTop w:val="0"/>
      <w:marBottom w:val="0"/>
      <w:divBdr>
        <w:top w:val="none" w:sz="0" w:space="0" w:color="auto"/>
        <w:left w:val="none" w:sz="0" w:space="0" w:color="auto"/>
        <w:bottom w:val="none" w:sz="0" w:space="0" w:color="auto"/>
        <w:right w:val="none" w:sz="0" w:space="0" w:color="auto"/>
      </w:divBdr>
    </w:div>
    <w:div w:id="486096495">
      <w:bodyDiv w:val="1"/>
      <w:marLeft w:val="0"/>
      <w:marRight w:val="0"/>
      <w:marTop w:val="0"/>
      <w:marBottom w:val="0"/>
      <w:divBdr>
        <w:top w:val="none" w:sz="0" w:space="0" w:color="auto"/>
        <w:left w:val="none" w:sz="0" w:space="0" w:color="auto"/>
        <w:bottom w:val="none" w:sz="0" w:space="0" w:color="auto"/>
        <w:right w:val="none" w:sz="0" w:space="0" w:color="auto"/>
      </w:divBdr>
    </w:div>
    <w:div w:id="529956803">
      <w:bodyDiv w:val="1"/>
      <w:marLeft w:val="0"/>
      <w:marRight w:val="0"/>
      <w:marTop w:val="0"/>
      <w:marBottom w:val="0"/>
      <w:divBdr>
        <w:top w:val="none" w:sz="0" w:space="0" w:color="auto"/>
        <w:left w:val="none" w:sz="0" w:space="0" w:color="auto"/>
        <w:bottom w:val="none" w:sz="0" w:space="0" w:color="auto"/>
        <w:right w:val="none" w:sz="0" w:space="0" w:color="auto"/>
      </w:divBdr>
    </w:div>
    <w:div w:id="539051456">
      <w:bodyDiv w:val="1"/>
      <w:marLeft w:val="0"/>
      <w:marRight w:val="0"/>
      <w:marTop w:val="0"/>
      <w:marBottom w:val="0"/>
      <w:divBdr>
        <w:top w:val="none" w:sz="0" w:space="0" w:color="auto"/>
        <w:left w:val="none" w:sz="0" w:space="0" w:color="auto"/>
        <w:bottom w:val="none" w:sz="0" w:space="0" w:color="auto"/>
        <w:right w:val="none" w:sz="0" w:space="0" w:color="auto"/>
      </w:divBdr>
    </w:div>
    <w:div w:id="542258142">
      <w:bodyDiv w:val="1"/>
      <w:marLeft w:val="0"/>
      <w:marRight w:val="0"/>
      <w:marTop w:val="0"/>
      <w:marBottom w:val="0"/>
      <w:divBdr>
        <w:top w:val="none" w:sz="0" w:space="0" w:color="auto"/>
        <w:left w:val="none" w:sz="0" w:space="0" w:color="auto"/>
        <w:bottom w:val="none" w:sz="0" w:space="0" w:color="auto"/>
        <w:right w:val="none" w:sz="0" w:space="0" w:color="auto"/>
      </w:divBdr>
    </w:div>
    <w:div w:id="561789227">
      <w:bodyDiv w:val="1"/>
      <w:marLeft w:val="0"/>
      <w:marRight w:val="0"/>
      <w:marTop w:val="0"/>
      <w:marBottom w:val="0"/>
      <w:divBdr>
        <w:top w:val="none" w:sz="0" w:space="0" w:color="auto"/>
        <w:left w:val="none" w:sz="0" w:space="0" w:color="auto"/>
        <w:bottom w:val="none" w:sz="0" w:space="0" w:color="auto"/>
        <w:right w:val="none" w:sz="0" w:space="0" w:color="auto"/>
      </w:divBdr>
    </w:div>
    <w:div w:id="569115472">
      <w:bodyDiv w:val="1"/>
      <w:marLeft w:val="0"/>
      <w:marRight w:val="0"/>
      <w:marTop w:val="0"/>
      <w:marBottom w:val="0"/>
      <w:divBdr>
        <w:top w:val="none" w:sz="0" w:space="0" w:color="auto"/>
        <w:left w:val="none" w:sz="0" w:space="0" w:color="auto"/>
        <w:bottom w:val="none" w:sz="0" w:space="0" w:color="auto"/>
        <w:right w:val="none" w:sz="0" w:space="0" w:color="auto"/>
      </w:divBdr>
      <w:divsChild>
        <w:div w:id="689112752">
          <w:marLeft w:val="0"/>
          <w:marRight w:val="0"/>
          <w:marTop w:val="0"/>
          <w:marBottom w:val="0"/>
          <w:divBdr>
            <w:top w:val="none" w:sz="0" w:space="0" w:color="auto"/>
            <w:left w:val="none" w:sz="0" w:space="0" w:color="auto"/>
            <w:bottom w:val="none" w:sz="0" w:space="0" w:color="auto"/>
            <w:right w:val="none" w:sz="0" w:space="0" w:color="auto"/>
          </w:divBdr>
        </w:div>
      </w:divsChild>
    </w:div>
    <w:div w:id="592130222">
      <w:bodyDiv w:val="1"/>
      <w:marLeft w:val="0"/>
      <w:marRight w:val="0"/>
      <w:marTop w:val="0"/>
      <w:marBottom w:val="0"/>
      <w:divBdr>
        <w:top w:val="none" w:sz="0" w:space="0" w:color="auto"/>
        <w:left w:val="none" w:sz="0" w:space="0" w:color="auto"/>
        <w:bottom w:val="none" w:sz="0" w:space="0" w:color="auto"/>
        <w:right w:val="none" w:sz="0" w:space="0" w:color="auto"/>
      </w:divBdr>
    </w:div>
    <w:div w:id="594093254">
      <w:bodyDiv w:val="1"/>
      <w:marLeft w:val="0"/>
      <w:marRight w:val="0"/>
      <w:marTop w:val="0"/>
      <w:marBottom w:val="0"/>
      <w:divBdr>
        <w:top w:val="none" w:sz="0" w:space="0" w:color="auto"/>
        <w:left w:val="none" w:sz="0" w:space="0" w:color="auto"/>
        <w:bottom w:val="none" w:sz="0" w:space="0" w:color="auto"/>
        <w:right w:val="none" w:sz="0" w:space="0" w:color="auto"/>
      </w:divBdr>
    </w:div>
    <w:div w:id="637535399">
      <w:bodyDiv w:val="1"/>
      <w:marLeft w:val="0"/>
      <w:marRight w:val="0"/>
      <w:marTop w:val="0"/>
      <w:marBottom w:val="0"/>
      <w:divBdr>
        <w:top w:val="none" w:sz="0" w:space="0" w:color="auto"/>
        <w:left w:val="none" w:sz="0" w:space="0" w:color="auto"/>
        <w:bottom w:val="none" w:sz="0" w:space="0" w:color="auto"/>
        <w:right w:val="none" w:sz="0" w:space="0" w:color="auto"/>
      </w:divBdr>
    </w:div>
    <w:div w:id="638800043">
      <w:bodyDiv w:val="1"/>
      <w:marLeft w:val="0"/>
      <w:marRight w:val="0"/>
      <w:marTop w:val="0"/>
      <w:marBottom w:val="0"/>
      <w:divBdr>
        <w:top w:val="none" w:sz="0" w:space="0" w:color="auto"/>
        <w:left w:val="none" w:sz="0" w:space="0" w:color="auto"/>
        <w:bottom w:val="none" w:sz="0" w:space="0" w:color="auto"/>
        <w:right w:val="none" w:sz="0" w:space="0" w:color="auto"/>
      </w:divBdr>
    </w:div>
    <w:div w:id="649091457">
      <w:bodyDiv w:val="1"/>
      <w:marLeft w:val="0"/>
      <w:marRight w:val="0"/>
      <w:marTop w:val="0"/>
      <w:marBottom w:val="0"/>
      <w:divBdr>
        <w:top w:val="none" w:sz="0" w:space="0" w:color="auto"/>
        <w:left w:val="none" w:sz="0" w:space="0" w:color="auto"/>
        <w:bottom w:val="none" w:sz="0" w:space="0" w:color="auto"/>
        <w:right w:val="none" w:sz="0" w:space="0" w:color="auto"/>
      </w:divBdr>
    </w:div>
    <w:div w:id="661660980">
      <w:bodyDiv w:val="1"/>
      <w:marLeft w:val="0"/>
      <w:marRight w:val="0"/>
      <w:marTop w:val="0"/>
      <w:marBottom w:val="0"/>
      <w:divBdr>
        <w:top w:val="none" w:sz="0" w:space="0" w:color="auto"/>
        <w:left w:val="none" w:sz="0" w:space="0" w:color="auto"/>
        <w:bottom w:val="none" w:sz="0" w:space="0" w:color="auto"/>
        <w:right w:val="none" w:sz="0" w:space="0" w:color="auto"/>
      </w:divBdr>
    </w:div>
    <w:div w:id="676617040">
      <w:bodyDiv w:val="1"/>
      <w:marLeft w:val="0"/>
      <w:marRight w:val="0"/>
      <w:marTop w:val="0"/>
      <w:marBottom w:val="0"/>
      <w:divBdr>
        <w:top w:val="none" w:sz="0" w:space="0" w:color="auto"/>
        <w:left w:val="none" w:sz="0" w:space="0" w:color="auto"/>
        <w:bottom w:val="none" w:sz="0" w:space="0" w:color="auto"/>
        <w:right w:val="none" w:sz="0" w:space="0" w:color="auto"/>
      </w:divBdr>
    </w:div>
    <w:div w:id="678123269">
      <w:bodyDiv w:val="1"/>
      <w:marLeft w:val="0"/>
      <w:marRight w:val="0"/>
      <w:marTop w:val="0"/>
      <w:marBottom w:val="0"/>
      <w:divBdr>
        <w:top w:val="none" w:sz="0" w:space="0" w:color="auto"/>
        <w:left w:val="none" w:sz="0" w:space="0" w:color="auto"/>
        <w:bottom w:val="none" w:sz="0" w:space="0" w:color="auto"/>
        <w:right w:val="none" w:sz="0" w:space="0" w:color="auto"/>
      </w:divBdr>
    </w:div>
    <w:div w:id="749738693">
      <w:bodyDiv w:val="1"/>
      <w:marLeft w:val="0"/>
      <w:marRight w:val="0"/>
      <w:marTop w:val="0"/>
      <w:marBottom w:val="0"/>
      <w:divBdr>
        <w:top w:val="none" w:sz="0" w:space="0" w:color="auto"/>
        <w:left w:val="none" w:sz="0" w:space="0" w:color="auto"/>
        <w:bottom w:val="none" w:sz="0" w:space="0" w:color="auto"/>
        <w:right w:val="none" w:sz="0" w:space="0" w:color="auto"/>
      </w:divBdr>
    </w:div>
    <w:div w:id="773402935">
      <w:bodyDiv w:val="1"/>
      <w:marLeft w:val="0"/>
      <w:marRight w:val="0"/>
      <w:marTop w:val="0"/>
      <w:marBottom w:val="0"/>
      <w:divBdr>
        <w:top w:val="none" w:sz="0" w:space="0" w:color="auto"/>
        <w:left w:val="none" w:sz="0" w:space="0" w:color="auto"/>
        <w:bottom w:val="none" w:sz="0" w:space="0" w:color="auto"/>
        <w:right w:val="none" w:sz="0" w:space="0" w:color="auto"/>
      </w:divBdr>
      <w:divsChild>
        <w:div w:id="276842">
          <w:marLeft w:val="0"/>
          <w:marRight w:val="0"/>
          <w:marTop w:val="0"/>
          <w:marBottom w:val="0"/>
          <w:divBdr>
            <w:top w:val="none" w:sz="0" w:space="0" w:color="auto"/>
            <w:left w:val="none" w:sz="0" w:space="0" w:color="auto"/>
            <w:bottom w:val="none" w:sz="0" w:space="0" w:color="auto"/>
            <w:right w:val="none" w:sz="0" w:space="0" w:color="auto"/>
          </w:divBdr>
        </w:div>
      </w:divsChild>
    </w:div>
    <w:div w:id="823395983">
      <w:bodyDiv w:val="1"/>
      <w:marLeft w:val="0"/>
      <w:marRight w:val="0"/>
      <w:marTop w:val="0"/>
      <w:marBottom w:val="0"/>
      <w:divBdr>
        <w:top w:val="none" w:sz="0" w:space="0" w:color="auto"/>
        <w:left w:val="none" w:sz="0" w:space="0" w:color="auto"/>
        <w:bottom w:val="none" w:sz="0" w:space="0" w:color="auto"/>
        <w:right w:val="none" w:sz="0" w:space="0" w:color="auto"/>
      </w:divBdr>
    </w:div>
    <w:div w:id="829054270">
      <w:bodyDiv w:val="1"/>
      <w:marLeft w:val="0"/>
      <w:marRight w:val="0"/>
      <w:marTop w:val="0"/>
      <w:marBottom w:val="0"/>
      <w:divBdr>
        <w:top w:val="none" w:sz="0" w:space="0" w:color="auto"/>
        <w:left w:val="none" w:sz="0" w:space="0" w:color="auto"/>
        <w:bottom w:val="none" w:sz="0" w:space="0" w:color="auto"/>
        <w:right w:val="none" w:sz="0" w:space="0" w:color="auto"/>
      </w:divBdr>
    </w:div>
    <w:div w:id="847018078">
      <w:bodyDiv w:val="1"/>
      <w:marLeft w:val="0"/>
      <w:marRight w:val="0"/>
      <w:marTop w:val="0"/>
      <w:marBottom w:val="0"/>
      <w:divBdr>
        <w:top w:val="none" w:sz="0" w:space="0" w:color="auto"/>
        <w:left w:val="none" w:sz="0" w:space="0" w:color="auto"/>
        <w:bottom w:val="none" w:sz="0" w:space="0" w:color="auto"/>
        <w:right w:val="none" w:sz="0" w:space="0" w:color="auto"/>
      </w:divBdr>
    </w:div>
    <w:div w:id="852185103">
      <w:bodyDiv w:val="1"/>
      <w:marLeft w:val="0"/>
      <w:marRight w:val="0"/>
      <w:marTop w:val="0"/>
      <w:marBottom w:val="0"/>
      <w:divBdr>
        <w:top w:val="none" w:sz="0" w:space="0" w:color="auto"/>
        <w:left w:val="none" w:sz="0" w:space="0" w:color="auto"/>
        <w:bottom w:val="none" w:sz="0" w:space="0" w:color="auto"/>
        <w:right w:val="none" w:sz="0" w:space="0" w:color="auto"/>
      </w:divBdr>
    </w:div>
    <w:div w:id="869226981">
      <w:bodyDiv w:val="1"/>
      <w:marLeft w:val="0"/>
      <w:marRight w:val="0"/>
      <w:marTop w:val="0"/>
      <w:marBottom w:val="0"/>
      <w:divBdr>
        <w:top w:val="none" w:sz="0" w:space="0" w:color="auto"/>
        <w:left w:val="none" w:sz="0" w:space="0" w:color="auto"/>
        <w:bottom w:val="none" w:sz="0" w:space="0" w:color="auto"/>
        <w:right w:val="none" w:sz="0" w:space="0" w:color="auto"/>
      </w:divBdr>
    </w:div>
    <w:div w:id="893471394">
      <w:bodyDiv w:val="1"/>
      <w:marLeft w:val="0"/>
      <w:marRight w:val="0"/>
      <w:marTop w:val="0"/>
      <w:marBottom w:val="0"/>
      <w:divBdr>
        <w:top w:val="none" w:sz="0" w:space="0" w:color="auto"/>
        <w:left w:val="none" w:sz="0" w:space="0" w:color="auto"/>
        <w:bottom w:val="none" w:sz="0" w:space="0" w:color="auto"/>
        <w:right w:val="none" w:sz="0" w:space="0" w:color="auto"/>
      </w:divBdr>
    </w:div>
    <w:div w:id="895969203">
      <w:bodyDiv w:val="1"/>
      <w:marLeft w:val="0"/>
      <w:marRight w:val="0"/>
      <w:marTop w:val="0"/>
      <w:marBottom w:val="0"/>
      <w:divBdr>
        <w:top w:val="none" w:sz="0" w:space="0" w:color="auto"/>
        <w:left w:val="none" w:sz="0" w:space="0" w:color="auto"/>
        <w:bottom w:val="none" w:sz="0" w:space="0" w:color="auto"/>
        <w:right w:val="none" w:sz="0" w:space="0" w:color="auto"/>
      </w:divBdr>
    </w:div>
    <w:div w:id="913932244">
      <w:bodyDiv w:val="1"/>
      <w:marLeft w:val="0"/>
      <w:marRight w:val="0"/>
      <w:marTop w:val="0"/>
      <w:marBottom w:val="0"/>
      <w:divBdr>
        <w:top w:val="none" w:sz="0" w:space="0" w:color="auto"/>
        <w:left w:val="none" w:sz="0" w:space="0" w:color="auto"/>
        <w:bottom w:val="none" w:sz="0" w:space="0" w:color="auto"/>
        <w:right w:val="none" w:sz="0" w:space="0" w:color="auto"/>
      </w:divBdr>
    </w:div>
    <w:div w:id="925503428">
      <w:bodyDiv w:val="1"/>
      <w:marLeft w:val="0"/>
      <w:marRight w:val="0"/>
      <w:marTop w:val="0"/>
      <w:marBottom w:val="0"/>
      <w:divBdr>
        <w:top w:val="none" w:sz="0" w:space="0" w:color="auto"/>
        <w:left w:val="none" w:sz="0" w:space="0" w:color="auto"/>
        <w:bottom w:val="none" w:sz="0" w:space="0" w:color="auto"/>
        <w:right w:val="none" w:sz="0" w:space="0" w:color="auto"/>
      </w:divBdr>
    </w:div>
    <w:div w:id="927428732">
      <w:bodyDiv w:val="1"/>
      <w:marLeft w:val="0"/>
      <w:marRight w:val="0"/>
      <w:marTop w:val="0"/>
      <w:marBottom w:val="0"/>
      <w:divBdr>
        <w:top w:val="none" w:sz="0" w:space="0" w:color="auto"/>
        <w:left w:val="none" w:sz="0" w:space="0" w:color="auto"/>
        <w:bottom w:val="none" w:sz="0" w:space="0" w:color="auto"/>
        <w:right w:val="none" w:sz="0" w:space="0" w:color="auto"/>
      </w:divBdr>
      <w:divsChild>
        <w:div w:id="326639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5863248">
      <w:bodyDiv w:val="1"/>
      <w:marLeft w:val="0"/>
      <w:marRight w:val="0"/>
      <w:marTop w:val="0"/>
      <w:marBottom w:val="0"/>
      <w:divBdr>
        <w:top w:val="none" w:sz="0" w:space="0" w:color="auto"/>
        <w:left w:val="none" w:sz="0" w:space="0" w:color="auto"/>
        <w:bottom w:val="none" w:sz="0" w:space="0" w:color="auto"/>
        <w:right w:val="none" w:sz="0" w:space="0" w:color="auto"/>
      </w:divBdr>
    </w:div>
    <w:div w:id="936333837">
      <w:bodyDiv w:val="1"/>
      <w:marLeft w:val="0"/>
      <w:marRight w:val="0"/>
      <w:marTop w:val="0"/>
      <w:marBottom w:val="0"/>
      <w:divBdr>
        <w:top w:val="none" w:sz="0" w:space="0" w:color="auto"/>
        <w:left w:val="none" w:sz="0" w:space="0" w:color="auto"/>
        <w:bottom w:val="none" w:sz="0" w:space="0" w:color="auto"/>
        <w:right w:val="none" w:sz="0" w:space="0" w:color="auto"/>
      </w:divBdr>
    </w:div>
    <w:div w:id="939801836">
      <w:bodyDiv w:val="1"/>
      <w:marLeft w:val="0"/>
      <w:marRight w:val="0"/>
      <w:marTop w:val="0"/>
      <w:marBottom w:val="0"/>
      <w:divBdr>
        <w:top w:val="none" w:sz="0" w:space="0" w:color="auto"/>
        <w:left w:val="none" w:sz="0" w:space="0" w:color="auto"/>
        <w:bottom w:val="none" w:sz="0" w:space="0" w:color="auto"/>
        <w:right w:val="none" w:sz="0" w:space="0" w:color="auto"/>
      </w:divBdr>
    </w:div>
    <w:div w:id="948126710">
      <w:bodyDiv w:val="1"/>
      <w:marLeft w:val="0"/>
      <w:marRight w:val="0"/>
      <w:marTop w:val="0"/>
      <w:marBottom w:val="0"/>
      <w:divBdr>
        <w:top w:val="none" w:sz="0" w:space="0" w:color="auto"/>
        <w:left w:val="none" w:sz="0" w:space="0" w:color="auto"/>
        <w:bottom w:val="none" w:sz="0" w:space="0" w:color="auto"/>
        <w:right w:val="none" w:sz="0" w:space="0" w:color="auto"/>
      </w:divBdr>
    </w:div>
    <w:div w:id="966935440">
      <w:bodyDiv w:val="1"/>
      <w:marLeft w:val="0"/>
      <w:marRight w:val="0"/>
      <w:marTop w:val="0"/>
      <w:marBottom w:val="0"/>
      <w:divBdr>
        <w:top w:val="none" w:sz="0" w:space="0" w:color="auto"/>
        <w:left w:val="none" w:sz="0" w:space="0" w:color="auto"/>
        <w:bottom w:val="none" w:sz="0" w:space="0" w:color="auto"/>
        <w:right w:val="none" w:sz="0" w:space="0" w:color="auto"/>
      </w:divBdr>
    </w:div>
    <w:div w:id="1046107593">
      <w:bodyDiv w:val="1"/>
      <w:marLeft w:val="0"/>
      <w:marRight w:val="0"/>
      <w:marTop w:val="0"/>
      <w:marBottom w:val="0"/>
      <w:divBdr>
        <w:top w:val="none" w:sz="0" w:space="0" w:color="auto"/>
        <w:left w:val="none" w:sz="0" w:space="0" w:color="auto"/>
        <w:bottom w:val="none" w:sz="0" w:space="0" w:color="auto"/>
        <w:right w:val="none" w:sz="0" w:space="0" w:color="auto"/>
      </w:divBdr>
    </w:div>
    <w:div w:id="1055467208">
      <w:bodyDiv w:val="1"/>
      <w:marLeft w:val="0"/>
      <w:marRight w:val="0"/>
      <w:marTop w:val="0"/>
      <w:marBottom w:val="0"/>
      <w:divBdr>
        <w:top w:val="none" w:sz="0" w:space="0" w:color="auto"/>
        <w:left w:val="none" w:sz="0" w:space="0" w:color="auto"/>
        <w:bottom w:val="none" w:sz="0" w:space="0" w:color="auto"/>
        <w:right w:val="none" w:sz="0" w:space="0" w:color="auto"/>
      </w:divBdr>
    </w:div>
    <w:div w:id="1060861238">
      <w:bodyDiv w:val="1"/>
      <w:marLeft w:val="0"/>
      <w:marRight w:val="0"/>
      <w:marTop w:val="0"/>
      <w:marBottom w:val="0"/>
      <w:divBdr>
        <w:top w:val="none" w:sz="0" w:space="0" w:color="auto"/>
        <w:left w:val="none" w:sz="0" w:space="0" w:color="auto"/>
        <w:bottom w:val="none" w:sz="0" w:space="0" w:color="auto"/>
        <w:right w:val="none" w:sz="0" w:space="0" w:color="auto"/>
      </w:divBdr>
    </w:div>
    <w:div w:id="1062750819">
      <w:bodyDiv w:val="1"/>
      <w:marLeft w:val="0"/>
      <w:marRight w:val="0"/>
      <w:marTop w:val="0"/>
      <w:marBottom w:val="0"/>
      <w:divBdr>
        <w:top w:val="none" w:sz="0" w:space="0" w:color="auto"/>
        <w:left w:val="none" w:sz="0" w:space="0" w:color="auto"/>
        <w:bottom w:val="none" w:sz="0" w:space="0" w:color="auto"/>
        <w:right w:val="none" w:sz="0" w:space="0" w:color="auto"/>
      </w:divBdr>
    </w:div>
    <w:div w:id="1083797342">
      <w:bodyDiv w:val="1"/>
      <w:marLeft w:val="0"/>
      <w:marRight w:val="0"/>
      <w:marTop w:val="0"/>
      <w:marBottom w:val="0"/>
      <w:divBdr>
        <w:top w:val="none" w:sz="0" w:space="0" w:color="auto"/>
        <w:left w:val="none" w:sz="0" w:space="0" w:color="auto"/>
        <w:bottom w:val="none" w:sz="0" w:space="0" w:color="auto"/>
        <w:right w:val="none" w:sz="0" w:space="0" w:color="auto"/>
      </w:divBdr>
    </w:div>
    <w:div w:id="1126966425">
      <w:bodyDiv w:val="1"/>
      <w:marLeft w:val="0"/>
      <w:marRight w:val="0"/>
      <w:marTop w:val="0"/>
      <w:marBottom w:val="0"/>
      <w:divBdr>
        <w:top w:val="none" w:sz="0" w:space="0" w:color="auto"/>
        <w:left w:val="none" w:sz="0" w:space="0" w:color="auto"/>
        <w:bottom w:val="none" w:sz="0" w:space="0" w:color="auto"/>
        <w:right w:val="none" w:sz="0" w:space="0" w:color="auto"/>
      </w:divBdr>
      <w:divsChild>
        <w:div w:id="1608662068">
          <w:marLeft w:val="0"/>
          <w:marRight w:val="0"/>
          <w:marTop w:val="0"/>
          <w:marBottom w:val="0"/>
          <w:divBdr>
            <w:top w:val="none" w:sz="0" w:space="0" w:color="auto"/>
            <w:left w:val="none" w:sz="0" w:space="0" w:color="auto"/>
            <w:bottom w:val="none" w:sz="0" w:space="0" w:color="auto"/>
            <w:right w:val="none" w:sz="0" w:space="0" w:color="auto"/>
          </w:divBdr>
        </w:div>
      </w:divsChild>
    </w:div>
    <w:div w:id="1139498687">
      <w:bodyDiv w:val="1"/>
      <w:marLeft w:val="0"/>
      <w:marRight w:val="0"/>
      <w:marTop w:val="0"/>
      <w:marBottom w:val="0"/>
      <w:divBdr>
        <w:top w:val="none" w:sz="0" w:space="0" w:color="auto"/>
        <w:left w:val="none" w:sz="0" w:space="0" w:color="auto"/>
        <w:bottom w:val="none" w:sz="0" w:space="0" w:color="auto"/>
        <w:right w:val="none" w:sz="0" w:space="0" w:color="auto"/>
      </w:divBdr>
    </w:div>
    <w:div w:id="1147552463">
      <w:bodyDiv w:val="1"/>
      <w:marLeft w:val="0"/>
      <w:marRight w:val="0"/>
      <w:marTop w:val="0"/>
      <w:marBottom w:val="0"/>
      <w:divBdr>
        <w:top w:val="none" w:sz="0" w:space="0" w:color="auto"/>
        <w:left w:val="none" w:sz="0" w:space="0" w:color="auto"/>
        <w:bottom w:val="none" w:sz="0" w:space="0" w:color="auto"/>
        <w:right w:val="none" w:sz="0" w:space="0" w:color="auto"/>
      </w:divBdr>
    </w:div>
    <w:div w:id="1156805413">
      <w:bodyDiv w:val="1"/>
      <w:marLeft w:val="0"/>
      <w:marRight w:val="0"/>
      <w:marTop w:val="0"/>
      <w:marBottom w:val="0"/>
      <w:divBdr>
        <w:top w:val="none" w:sz="0" w:space="0" w:color="auto"/>
        <w:left w:val="none" w:sz="0" w:space="0" w:color="auto"/>
        <w:bottom w:val="none" w:sz="0" w:space="0" w:color="auto"/>
        <w:right w:val="none" w:sz="0" w:space="0" w:color="auto"/>
      </w:divBdr>
    </w:div>
    <w:div w:id="1162812727">
      <w:bodyDiv w:val="1"/>
      <w:marLeft w:val="0"/>
      <w:marRight w:val="0"/>
      <w:marTop w:val="0"/>
      <w:marBottom w:val="0"/>
      <w:divBdr>
        <w:top w:val="none" w:sz="0" w:space="0" w:color="auto"/>
        <w:left w:val="none" w:sz="0" w:space="0" w:color="auto"/>
        <w:bottom w:val="none" w:sz="0" w:space="0" w:color="auto"/>
        <w:right w:val="none" w:sz="0" w:space="0" w:color="auto"/>
      </w:divBdr>
    </w:div>
    <w:div w:id="1163161114">
      <w:bodyDiv w:val="1"/>
      <w:marLeft w:val="0"/>
      <w:marRight w:val="0"/>
      <w:marTop w:val="0"/>
      <w:marBottom w:val="0"/>
      <w:divBdr>
        <w:top w:val="none" w:sz="0" w:space="0" w:color="auto"/>
        <w:left w:val="none" w:sz="0" w:space="0" w:color="auto"/>
        <w:bottom w:val="none" w:sz="0" w:space="0" w:color="auto"/>
        <w:right w:val="none" w:sz="0" w:space="0" w:color="auto"/>
      </w:divBdr>
      <w:divsChild>
        <w:div w:id="2126608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9174196">
      <w:bodyDiv w:val="1"/>
      <w:marLeft w:val="0"/>
      <w:marRight w:val="0"/>
      <w:marTop w:val="0"/>
      <w:marBottom w:val="0"/>
      <w:divBdr>
        <w:top w:val="none" w:sz="0" w:space="0" w:color="auto"/>
        <w:left w:val="none" w:sz="0" w:space="0" w:color="auto"/>
        <w:bottom w:val="none" w:sz="0" w:space="0" w:color="auto"/>
        <w:right w:val="none" w:sz="0" w:space="0" w:color="auto"/>
      </w:divBdr>
    </w:div>
    <w:div w:id="1172333478">
      <w:bodyDiv w:val="1"/>
      <w:marLeft w:val="0"/>
      <w:marRight w:val="0"/>
      <w:marTop w:val="0"/>
      <w:marBottom w:val="0"/>
      <w:divBdr>
        <w:top w:val="none" w:sz="0" w:space="0" w:color="auto"/>
        <w:left w:val="none" w:sz="0" w:space="0" w:color="auto"/>
        <w:bottom w:val="none" w:sz="0" w:space="0" w:color="auto"/>
        <w:right w:val="none" w:sz="0" w:space="0" w:color="auto"/>
      </w:divBdr>
    </w:div>
    <w:div w:id="1173954285">
      <w:bodyDiv w:val="1"/>
      <w:marLeft w:val="0"/>
      <w:marRight w:val="0"/>
      <w:marTop w:val="0"/>
      <w:marBottom w:val="0"/>
      <w:divBdr>
        <w:top w:val="none" w:sz="0" w:space="0" w:color="auto"/>
        <w:left w:val="none" w:sz="0" w:space="0" w:color="auto"/>
        <w:bottom w:val="none" w:sz="0" w:space="0" w:color="auto"/>
        <w:right w:val="none" w:sz="0" w:space="0" w:color="auto"/>
      </w:divBdr>
    </w:div>
    <w:div w:id="1191918003">
      <w:bodyDiv w:val="1"/>
      <w:marLeft w:val="0"/>
      <w:marRight w:val="0"/>
      <w:marTop w:val="0"/>
      <w:marBottom w:val="0"/>
      <w:divBdr>
        <w:top w:val="none" w:sz="0" w:space="0" w:color="auto"/>
        <w:left w:val="none" w:sz="0" w:space="0" w:color="auto"/>
        <w:bottom w:val="none" w:sz="0" w:space="0" w:color="auto"/>
        <w:right w:val="none" w:sz="0" w:space="0" w:color="auto"/>
      </w:divBdr>
    </w:div>
    <w:div w:id="1200781750">
      <w:bodyDiv w:val="1"/>
      <w:marLeft w:val="0"/>
      <w:marRight w:val="0"/>
      <w:marTop w:val="0"/>
      <w:marBottom w:val="0"/>
      <w:divBdr>
        <w:top w:val="none" w:sz="0" w:space="0" w:color="auto"/>
        <w:left w:val="none" w:sz="0" w:space="0" w:color="auto"/>
        <w:bottom w:val="none" w:sz="0" w:space="0" w:color="auto"/>
        <w:right w:val="none" w:sz="0" w:space="0" w:color="auto"/>
      </w:divBdr>
    </w:div>
    <w:div w:id="1201668600">
      <w:bodyDiv w:val="1"/>
      <w:marLeft w:val="0"/>
      <w:marRight w:val="0"/>
      <w:marTop w:val="0"/>
      <w:marBottom w:val="0"/>
      <w:divBdr>
        <w:top w:val="none" w:sz="0" w:space="0" w:color="auto"/>
        <w:left w:val="none" w:sz="0" w:space="0" w:color="auto"/>
        <w:bottom w:val="none" w:sz="0" w:space="0" w:color="auto"/>
        <w:right w:val="none" w:sz="0" w:space="0" w:color="auto"/>
      </w:divBdr>
    </w:div>
    <w:div w:id="1218129760">
      <w:bodyDiv w:val="1"/>
      <w:marLeft w:val="0"/>
      <w:marRight w:val="0"/>
      <w:marTop w:val="0"/>
      <w:marBottom w:val="0"/>
      <w:divBdr>
        <w:top w:val="none" w:sz="0" w:space="0" w:color="auto"/>
        <w:left w:val="none" w:sz="0" w:space="0" w:color="auto"/>
        <w:bottom w:val="none" w:sz="0" w:space="0" w:color="auto"/>
        <w:right w:val="none" w:sz="0" w:space="0" w:color="auto"/>
      </w:divBdr>
    </w:div>
    <w:div w:id="1221475859">
      <w:bodyDiv w:val="1"/>
      <w:marLeft w:val="0"/>
      <w:marRight w:val="0"/>
      <w:marTop w:val="0"/>
      <w:marBottom w:val="0"/>
      <w:divBdr>
        <w:top w:val="none" w:sz="0" w:space="0" w:color="auto"/>
        <w:left w:val="none" w:sz="0" w:space="0" w:color="auto"/>
        <w:bottom w:val="none" w:sz="0" w:space="0" w:color="auto"/>
        <w:right w:val="none" w:sz="0" w:space="0" w:color="auto"/>
      </w:divBdr>
    </w:div>
    <w:div w:id="1234661656">
      <w:bodyDiv w:val="1"/>
      <w:marLeft w:val="0"/>
      <w:marRight w:val="0"/>
      <w:marTop w:val="0"/>
      <w:marBottom w:val="0"/>
      <w:divBdr>
        <w:top w:val="none" w:sz="0" w:space="0" w:color="auto"/>
        <w:left w:val="none" w:sz="0" w:space="0" w:color="auto"/>
        <w:bottom w:val="none" w:sz="0" w:space="0" w:color="auto"/>
        <w:right w:val="none" w:sz="0" w:space="0" w:color="auto"/>
      </w:divBdr>
    </w:div>
    <w:div w:id="1269048057">
      <w:bodyDiv w:val="1"/>
      <w:marLeft w:val="0"/>
      <w:marRight w:val="0"/>
      <w:marTop w:val="0"/>
      <w:marBottom w:val="0"/>
      <w:divBdr>
        <w:top w:val="none" w:sz="0" w:space="0" w:color="auto"/>
        <w:left w:val="none" w:sz="0" w:space="0" w:color="auto"/>
        <w:bottom w:val="none" w:sz="0" w:space="0" w:color="auto"/>
        <w:right w:val="none" w:sz="0" w:space="0" w:color="auto"/>
      </w:divBdr>
    </w:div>
    <w:div w:id="1279218039">
      <w:bodyDiv w:val="1"/>
      <w:marLeft w:val="0"/>
      <w:marRight w:val="0"/>
      <w:marTop w:val="0"/>
      <w:marBottom w:val="0"/>
      <w:divBdr>
        <w:top w:val="none" w:sz="0" w:space="0" w:color="auto"/>
        <w:left w:val="none" w:sz="0" w:space="0" w:color="auto"/>
        <w:bottom w:val="none" w:sz="0" w:space="0" w:color="auto"/>
        <w:right w:val="none" w:sz="0" w:space="0" w:color="auto"/>
      </w:divBdr>
    </w:div>
    <w:div w:id="1298532114">
      <w:bodyDiv w:val="1"/>
      <w:marLeft w:val="0"/>
      <w:marRight w:val="0"/>
      <w:marTop w:val="0"/>
      <w:marBottom w:val="0"/>
      <w:divBdr>
        <w:top w:val="none" w:sz="0" w:space="0" w:color="auto"/>
        <w:left w:val="none" w:sz="0" w:space="0" w:color="auto"/>
        <w:bottom w:val="none" w:sz="0" w:space="0" w:color="auto"/>
        <w:right w:val="none" w:sz="0" w:space="0" w:color="auto"/>
      </w:divBdr>
    </w:div>
    <w:div w:id="1301687740">
      <w:bodyDiv w:val="1"/>
      <w:marLeft w:val="0"/>
      <w:marRight w:val="0"/>
      <w:marTop w:val="0"/>
      <w:marBottom w:val="0"/>
      <w:divBdr>
        <w:top w:val="none" w:sz="0" w:space="0" w:color="auto"/>
        <w:left w:val="none" w:sz="0" w:space="0" w:color="auto"/>
        <w:bottom w:val="none" w:sz="0" w:space="0" w:color="auto"/>
        <w:right w:val="none" w:sz="0" w:space="0" w:color="auto"/>
      </w:divBdr>
    </w:div>
    <w:div w:id="1377584101">
      <w:bodyDiv w:val="1"/>
      <w:marLeft w:val="0"/>
      <w:marRight w:val="0"/>
      <w:marTop w:val="0"/>
      <w:marBottom w:val="0"/>
      <w:divBdr>
        <w:top w:val="none" w:sz="0" w:space="0" w:color="auto"/>
        <w:left w:val="none" w:sz="0" w:space="0" w:color="auto"/>
        <w:bottom w:val="none" w:sz="0" w:space="0" w:color="auto"/>
        <w:right w:val="none" w:sz="0" w:space="0" w:color="auto"/>
      </w:divBdr>
    </w:div>
    <w:div w:id="1390569704">
      <w:bodyDiv w:val="1"/>
      <w:marLeft w:val="0"/>
      <w:marRight w:val="0"/>
      <w:marTop w:val="0"/>
      <w:marBottom w:val="0"/>
      <w:divBdr>
        <w:top w:val="none" w:sz="0" w:space="0" w:color="auto"/>
        <w:left w:val="none" w:sz="0" w:space="0" w:color="auto"/>
        <w:bottom w:val="none" w:sz="0" w:space="0" w:color="auto"/>
        <w:right w:val="none" w:sz="0" w:space="0" w:color="auto"/>
      </w:divBdr>
    </w:div>
    <w:div w:id="1393387912">
      <w:bodyDiv w:val="1"/>
      <w:marLeft w:val="0"/>
      <w:marRight w:val="0"/>
      <w:marTop w:val="0"/>
      <w:marBottom w:val="0"/>
      <w:divBdr>
        <w:top w:val="none" w:sz="0" w:space="0" w:color="auto"/>
        <w:left w:val="none" w:sz="0" w:space="0" w:color="auto"/>
        <w:bottom w:val="none" w:sz="0" w:space="0" w:color="auto"/>
        <w:right w:val="none" w:sz="0" w:space="0" w:color="auto"/>
      </w:divBdr>
      <w:divsChild>
        <w:div w:id="1418601410">
          <w:marLeft w:val="0"/>
          <w:marRight w:val="0"/>
          <w:marTop w:val="0"/>
          <w:marBottom w:val="0"/>
          <w:divBdr>
            <w:top w:val="none" w:sz="0" w:space="0" w:color="auto"/>
            <w:left w:val="none" w:sz="0" w:space="0" w:color="auto"/>
            <w:bottom w:val="none" w:sz="0" w:space="0" w:color="auto"/>
            <w:right w:val="none" w:sz="0" w:space="0" w:color="auto"/>
          </w:divBdr>
          <w:divsChild>
            <w:div w:id="1862623875">
              <w:marLeft w:val="0"/>
              <w:marRight w:val="0"/>
              <w:marTop w:val="0"/>
              <w:marBottom w:val="0"/>
              <w:divBdr>
                <w:top w:val="none" w:sz="0" w:space="0" w:color="auto"/>
                <w:left w:val="none" w:sz="0" w:space="0" w:color="auto"/>
                <w:bottom w:val="none" w:sz="0" w:space="0" w:color="auto"/>
                <w:right w:val="none" w:sz="0" w:space="0" w:color="auto"/>
              </w:divBdr>
              <w:divsChild>
                <w:div w:id="1953434451">
                  <w:marLeft w:val="0"/>
                  <w:marRight w:val="0"/>
                  <w:marTop w:val="0"/>
                  <w:marBottom w:val="0"/>
                  <w:divBdr>
                    <w:top w:val="none" w:sz="0" w:space="0" w:color="auto"/>
                    <w:left w:val="none" w:sz="0" w:space="0" w:color="auto"/>
                    <w:bottom w:val="none" w:sz="0" w:space="0" w:color="auto"/>
                    <w:right w:val="none" w:sz="0" w:space="0" w:color="auto"/>
                  </w:divBdr>
                  <w:divsChild>
                    <w:div w:id="501167004">
                      <w:marLeft w:val="0"/>
                      <w:marRight w:val="0"/>
                      <w:marTop w:val="0"/>
                      <w:marBottom w:val="0"/>
                      <w:divBdr>
                        <w:top w:val="none" w:sz="0" w:space="0" w:color="auto"/>
                        <w:left w:val="none" w:sz="0" w:space="0" w:color="auto"/>
                        <w:bottom w:val="none" w:sz="0" w:space="0" w:color="auto"/>
                        <w:right w:val="none" w:sz="0" w:space="0" w:color="auto"/>
                      </w:divBdr>
                      <w:divsChild>
                        <w:div w:id="1731882950">
                          <w:marLeft w:val="0"/>
                          <w:marRight w:val="0"/>
                          <w:marTop w:val="0"/>
                          <w:marBottom w:val="0"/>
                          <w:divBdr>
                            <w:top w:val="none" w:sz="0" w:space="0" w:color="auto"/>
                            <w:left w:val="none" w:sz="0" w:space="0" w:color="auto"/>
                            <w:bottom w:val="none" w:sz="0" w:space="0" w:color="auto"/>
                            <w:right w:val="none" w:sz="0" w:space="0" w:color="auto"/>
                          </w:divBdr>
                          <w:divsChild>
                            <w:div w:id="577442369">
                              <w:marLeft w:val="0"/>
                              <w:marRight w:val="0"/>
                              <w:marTop w:val="0"/>
                              <w:marBottom w:val="0"/>
                              <w:divBdr>
                                <w:top w:val="none" w:sz="0" w:space="0" w:color="auto"/>
                                <w:left w:val="none" w:sz="0" w:space="0" w:color="auto"/>
                                <w:bottom w:val="none" w:sz="0" w:space="0" w:color="auto"/>
                                <w:right w:val="none" w:sz="0" w:space="0" w:color="auto"/>
                              </w:divBdr>
                              <w:divsChild>
                                <w:div w:id="55805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6880404">
      <w:bodyDiv w:val="1"/>
      <w:marLeft w:val="0"/>
      <w:marRight w:val="0"/>
      <w:marTop w:val="0"/>
      <w:marBottom w:val="0"/>
      <w:divBdr>
        <w:top w:val="none" w:sz="0" w:space="0" w:color="auto"/>
        <w:left w:val="none" w:sz="0" w:space="0" w:color="auto"/>
        <w:bottom w:val="none" w:sz="0" w:space="0" w:color="auto"/>
        <w:right w:val="none" w:sz="0" w:space="0" w:color="auto"/>
      </w:divBdr>
    </w:div>
    <w:div w:id="1407996925">
      <w:bodyDiv w:val="1"/>
      <w:marLeft w:val="0"/>
      <w:marRight w:val="0"/>
      <w:marTop w:val="0"/>
      <w:marBottom w:val="0"/>
      <w:divBdr>
        <w:top w:val="none" w:sz="0" w:space="0" w:color="auto"/>
        <w:left w:val="none" w:sz="0" w:space="0" w:color="auto"/>
        <w:bottom w:val="none" w:sz="0" w:space="0" w:color="auto"/>
        <w:right w:val="none" w:sz="0" w:space="0" w:color="auto"/>
      </w:divBdr>
    </w:div>
    <w:div w:id="1455103102">
      <w:bodyDiv w:val="1"/>
      <w:marLeft w:val="0"/>
      <w:marRight w:val="0"/>
      <w:marTop w:val="0"/>
      <w:marBottom w:val="0"/>
      <w:divBdr>
        <w:top w:val="none" w:sz="0" w:space="0" w:color="auto"/>
        <w:left w:val="none" w:sz="0" w:space="0" w:color="auto"/>
        <w:bottom w:val="none" w:sz="0" w:space="0" w:color="auto"/>
        <w:right w:val="none" w:sz="0" w:space="0" w:color="auto"/>
      </w:divBdr>
    </w:div>
    <w:div w:id="1457487096">
      <w:bodyDiv w:val="1"/>
      <w:marLeft w:val="0"/>
      <w:marRight w:val="0"/>
      <w:marTop w:val="0"/>
      <w:marBottom w:val="0"/>
      <w:divBdr>
        <w:top w:val="none" w:sz="0" w:space="0" w:color="auto"/>
        <w:left w:val="none" w:sz="0" w:space="0" w:color="auto"/>
        <w:bottom w:val="none" w:sz="0" w:space="0" w:color="auto"/>
        <w:right w:val="none" w:sz="0" w:space="0" w:color="auto"/>
      </w:divBdr>
    </w:div>
    <w:div w:id="1496724442">
      <w:bodyDiv w:val="1"/>
      <w:marLeft w:val="0"/>
      <w:marRight w:val="0"/>
      <w:marTop w:val="0"/>
      <w:marBottom w:val="0"/>
      <w:divBdr>
        <w:top w:val="none" w:sz="0" w:space="0" w:color="auto"/>
        <w:left w:val="none" w:sz="0" w:space="0" w:color="auto"/>
        <w:bottom w:val="none" w:sz="0" w:space="0" w:color="auto"/>
        <w:right w:val="none" w:sz="0" w:space="0" w:color="auto"/>
      </w:divBdr>
      <w:divsChild>
        <w:div w:id="204149140">
          <w:marLeft w:val="0"/>
          <w:marRight w:val="0"/>
          <w:marTop w:val="0"/>
          <w:marBottom w:val="0"/>
          <w:divBdr>
            <w:top w:val="none" w:sz="0" w:space="0" w:color="auto"/>
            <w:left w:val="none" w:sz="0" w:space="0" w:color="auto"/>
            <w:bottom w:val="none" w:sz="0" w:space="0" w:color="auto"/>
            <w:right w:val="none" w:sz="0" w:space="0" w:color="auto"/>
          </w:divBdr>
        </w:div>
      </w:divsChild>
    </w:div>
    <w:div w:id="1510676661">
      <w:bodyDiv w:val="1"/>
      <w:marLeft w:val="0"/>
      <w:marRight w:val="0"/>
      <w:marTop w:val="0"/>
      <w:marBottom w:val="0"/>
      <w:divBdr>
        <w:top w:val="none" w:sz="0" w:space="0" w:color="auto"/>
        <w:left w:val="none" w:sz="0" w:space="0" w:color="auto"/>
        <w:bottom w:val="none" w:sz="0" w:space="0" w:color="auto"/>
        <w:right w:val="none" w:sz="0" w:space="0" w:color="auto"/>
      </w:divBdr>
    </w:div>
    <w:div w:id="1543326323">
      <w:bodyDiv w:val="1"/>
      <w:marLeft w:val="0"/>
      <w:marRight w:val="0"/>
      <w:marTop w:val="0"/>
      <w:marBottom w:val="0"/>
      <w:divBdr>
        <w:top w:val="none" w:sz="0" w:space="0" w:color="auto"/>
        <w:left w:val="none" w:sz="0" w:space="0" w:color="auto"/>
        <w:bottom w:val="none" w:sz="0" w:space="0" w:color="auto"/>
        <w:right w:val="none" w:sz="0" w:space="0" w:color="auto"/>
      </w:divBdr>
    </w:div>
    <w:div w:id="1592818402">
      <w:bodyDiv w:val="1"/>
      <w:marLeft w:val="0"/>
      <w:marRight w:val="0"/>
      <w:marTop w:val="0"/>
      <w:marBottom w:val="0"/>
      <w:divBdr>
        <w:top w:val="none" w:sz="0" w:space="0" w:color="auto"/>
        <w:left w:val="none" w:sz="0" w:space="0" w:color="auto"/>
        <w:bottom w:val="none" w:sz="0" w:space="0" w:color="auto"/>
        <w:right w:val="none" w:sz="0" w:space="0" w:color="auto"/>
      </w:divBdr>
    </w:div>
    <w:div w:id="1597325151">
      <w:bodyDiv w:val="1"/>
      <w:marLeft w:val="0"/>
      <w:marRight w:val="0"/>
      <w:marTop w:val="0"/>
      <w:marBottom w:val="0"/>
      <w:divBdr>
        <w:top w:val="none" w:sz="0" w:space="0" w:color="auto"/>
        <w:left w:val="none" w:sz="0" w:space="0" w:color="auto"/>
        <w:bottom w:val="none" w:sz="0" w:space="0" w:color="auto"/>
        <w:right w:val="none" w:sz="0" w:space="0" w:color="auto"/>
      </w:divBdr>
      <w:divsChild>
        <w:div w:id="7106859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5044094">
      <w:bodyDiv w:val="1"/>
      <w:marLeft w:val="0"/>
      <w:marRight w:val="0"/>
      <w:marTop w:val="0"/>
      <w:marBottom w:val="0"/>
      <w:divBdr>
        <w:top w:val="none" w:sz="0" w:space="0" w:color="auto"/>
        <w:left w:val="none" w:sz="0" w:space="0" w:color="auto"/>
        <w:bottom w:val="none" w:sz="0" w:space="0" w:color="auto"/>
        <w:right w:val="none" w:sz="0" w:space="0" w:color="auto"/>
      </w:divBdr>
    </w:div>
    <w:div w:id="1682583369">
      <w:bodyDiv w:val="1"/>
      <w:marLeft w:val="0"/>
      <w:marRight w:val="0"/>
      <w:marTop w:val="0"/>
      <w:marBottom w:val="0"/>
      <w:divBdr>
        <w:top w:val="none" w:sz="0" w:space="0" w:color="auto"/>
        <w:left w:val="none" w:sz="0" w:space="0" w:color="auto"/>
        <w:bottom w:val="none" w:sz="0" w:space="0" w:color="auto"/>
        <w:right w:val="none" w:sz="0" w:space="0" w:color="auto"/>
      </w:divBdr>
    </w:div>
    <w:div w:id="1683505890">
      <w:bodyDiv w:val="1"/>
      <w:marLeft w:val="0"/>
      <w:marRight w:val="0"/>
      <w:marTop w:val="0"/>
      <w:marBottom w:val="0"/>
      <w:divBdr>
        <w:top w:val="none" w:sz="0" w:space="0" w:color="auto"/>
        <w:left w:val="none" w:sz="0" w:space="0" w:color="auto"/>
        <w:bottom w:val="none" w:sz="0" w:space="0" w:color="auto"/>
        <w:right w:val="none" w:sz="0" w:space="0" w:color="auto"/>
      </w:divBdr>
    </w:div>
    <w:div w:id="1703091182">
      <w:bodyDiv w:val="1"/>
      <w:marLeft w:val="0"/>
      <w:marRight w:val="0"/>
      <w:marTop w:val="0"/>
      <w:marBottom w:val="0"/>
      <w:divBdr>
        <w:top w:val="none" w:sz="0" w:space="0" w:color="auto"/>
        <w:left w:val="none" w:sz="0" w:space="0" w:color="auto"/>
        <w:bottom w:val="none" w:sz="0" w:space="0" w:color="auto"/>
        <w:right w:val="none" w:sz="0" w:space="0" w:color="auto"/>
      </w:divBdr>
    </w:div>
    <w:div w:id="1703820781">
      <w:bodyDiv w:val="1"/>
      <w:marLeft w:val="0"/>
      <w:marRight w:val="0"/>
      <w:marTop w:val="0"/>
      <w:marBottom w:val="0"/>
      <w:divBdr>
        <w:top w:val="none" w:sz="0" w:space="0" w:color="auto"/>
        <w:left w:val="none" w:sz="0" w:space="0" w:color="auto"/>
        <w:bottom w:val="none" w:sz="0" w:space="0" w:color="auto"/>
        <w:right w:val="none" w:sz="0" w:space="0" w:color="auto"/>
      </w:divBdr>
    </w:div>
    <w:div w:id="1718509333">
      <w:bodyDiv w:val="1"/>
      <w:marLeft w:val="0"/>
      <w:marRight w:val="0"/>
      <w:marTop w:val="0"/>
      <w:marBottom w:val="0"/>
      <w:divBdr>
        <w:top w:val="none" w:sz="0" w:space="0" w:color="auto"/>
        <w:left w:val="none" w:sz="0" w:space="0" w:color="auto"/>
        <w:bottom w:val="none" w:sz="0" w:space="0" w:color="auto"/>
        <w:right w:val="none" w:sz="0" w:space="0" w:color="auto"/>
      </w:divBdr>
    </w:div>
    <w:div w:id="1739741820">
      <w:bodyDiv w:val="1"/>
      <w:marLeft w:val="0"/>
      <w:marRight w:val="0"/>
      <w:marTop w:val="0"/>
      <w:marBottom w:val="0"/>
      <w:divBdr>
        <w:top w:val="none" w:sz="0" w:space="0" w:color="auto"/>
        <w:left w:val="none" w:sz="0" w:space="0" w:color="auto"/>
        <w:bottom w:val="none" w:sz="0" w:space="0" w:color="auto"/>
        <w:right w:val="none" w:sz="0" w:space="0" w:color="auto"/>
      </w:divBdr>
    </w:div>
    <w:div w:id="1753156580">
      <w:bodyDiv w:val="1"/>
      <w:marLeft w:val="0"/>
      <w:marRight w:val="0"/>
      <w:marTop w:val="0"/>
      <w:marBottom w:val="0"/>
      <w:divBdr>
        <w:top w:val="none" w:sz="0" w:space="0" w:color="auto"/>
        <w:left w:val="none" w:sz="0" w:space="0" w:color="auto"/>
        <w:bottom w:val="none" w:sz="0" w:space="0" w:color="auto"/>
        <w:right w:val="none" w:sz="0" w:space="0" w:color="auto"/>
      </w:divBdr>
    </w:div>
    <w:div w:id="1758282366">
      <w:bodyDiv w:val="1"/>
      <w:marLeft w:val="0"/>
      <w:marRight w:val="0"/>
      <w:marTop w:val="0"/>
      <w:marBottom w:val="0"/>
      <w:divBdr>
        <w:top w:val="none" w:sz="0" w:space="0" w:color="auto"/>
        <w:left w:val="none" w:sz="0" w:space="0" w:color="auto"/>
        <w:bottom w:val="none" w:sz="0" w:space="0" w:color="auto"/>
        <w:right w:val="none" w:sz="0" w:space="0" w:color="auto"/>
      </w:divBdr>
    </w:div>
    <w:div w:id="1762027290">
      <w:bodyDiv w:val="1"/>
      <w:marLeft w:val="0"/>
      <w:marRight w:val="0"/>
      <w:marTop w:val="0"/>
      <w:marBottom w:val="0"/>
      <w:divBdr>
        <w:top w:val="none" w:sz="0" w:space="0" w:color="auto"/>
        <w:left w:val="none" w:sz="0" w:space="0" w:color="auto"/>
        <w:bottom w:val="none" w:sz="0" w:space="0" w:color="auto"/>
        <w:right w:val="none" w:sz="0" w:space="0" w:color="auto"/>
      </w:divBdr>
    </w:div>
    <w:div w:id="1793357100">
      <w:bodyDiv w:val="1"/>
      <w:marLeft w:val="0"/>
      <w:marRight w:val="0"/>
      <w:marTop w:val="0"/>
      <w:marBottom w:val="0"/>
      <w:divBdr>
        <w:top w:val="none" w:sz="0" w:space="0" w:color="auto"/>
        <w:left w:val="none" w:sz="0" w:space="0" w:color="auto"/>
        <w:bottom w:val="none" w:sz="0" w:space="0" w:color="auto"/>
        <w:right w:val="none" w:sz="0" w:space="0" w:color="auto"/>
      </w:divBdr>
    </w:div>
    <w:div w:id="1806044605">
      <w:bodyDiv w:val="1"/>
      <w:marLeft w:val="0"/>
      <w:marRight w:val="0"/>
      <w:marTop w:val="0"/>
      <w:marBottom w:val="0"/>
      <w:divBdr>
        <w:top w:val="none" w:sz="0" w:space="0" w:color="auto"/>
        <w:left w:val="none" w:sz="0" w:space="0" w:color="auto"/>
        <w:bottom w:val="none" w:sz="0" w:space="0" w:color="auto"/>
        <w:right w:val="none" w:sz="0" w:space="0" w:color="auto"/>
      </w:divBdr>
    </w:div>
    <w:div w:id="1836996120">
      <w:bodyDiv w:val="1"/>
      <w:marLeft w:val="0"/>
      <w:marRight w:val="0"/>
      <w:marTop w:val="0"/>
      <w:marBottom w:val="0"/>
      <w:divBdr>
        <w:top w:val="none" w:sz="0" w:space="0" w:color="auto"/>
        <w:left w:val="none" w:sz="0" w:space="0" w:color="auto"/>
        <w:bottom w:val="none" w:sz="0" w:space="0" w:color="auto"/>
        <w:right w:val="none" w:sz="0" w:space="0" w:color="auto"/>
      </w:divBdr>
    </w:div>
    <w:div w:id="1843161023">
      <w:bodyDiv w:val="1"/>
      <w:marLeft w:val="0"/>
      <w:marRight w:val="0"/>
      <w:marTop w:val="0"/>
      <w:marBottom w:val="0"/>
      <w:divBdr>
        <w:top w:val="none" w:sz="0" w:space="0" w:color="auto"/>
        <w:left w:val="none" w:sz="0" w:space="0" w:color="auto"/>
        <w:bottom w:val="none" w:sz="0" w:space="0" w:color="auto"/>
        <w:right w:val="none" w:sz="0" w:space="0" w:color="auto"/>
      </w:divBdr>
    </w:div>
    <w:div w:id="1852526561">
      <w:bodyDiv w:val="1"/>
      <w:marLeft w:val="0"/>
      <w:marRight w:val="0"/>
      <w:marTop w:val="0"/>
      <w:marBottom w:val="0"/>
      <w:divBdr>
        <w:top w:val="none" w:sz="0" w:space="0" w:color="auto"/>
        <w:left w:val="none" w:sz="0" w:space="0" w:color="auto"/>
        <w:bottom w:val="none" w:sz="0" w:space="0" w:color="auto"/>
        <w:right w:val="none" w:sz="0" w:space="0" w:color="auto"/>
      </w:divBdr>
    </w:div>
    <w:div w:id="1866210868">
      <w:bodyDiv w:val="1"/>
      <w:marLeft w:val="0"/>
      <w:marRight w:val="0"/>
      <w:marTop w:val="0"/>
      <w:marBottom w:val="0"/>
      <w:divBdr>
        <w:top w:val="none" w:sz="0" w:space="0" w:color="auto"/>
        <w:left w:val="none" w:sz="0" w:space="0" w:color="auto"/>
        <w:bottom w:val="none" w:sz="0" w:space="0" w:color="auto"/>
        <w:right w:val="none" w:sz="0" w:space="0" w:color="auto"/>
      </w:divBdr>
      <w:divsChild>
        <w:div w:id="449130822">
          <w:marLeft w:val="0"/>
          <w:marRight w:val="0"/>
          <w:marTop w:val="0"/>
          <w:marBottom w:val="0"/>
          <w:divBdr>
            <w:top w:val="none" w:sz="0" w:space="0" w:color="auto"/>
            <w:left w:val="none" w:sz="0" w:space="0" w:color="auto"/>
            <w:bottom w:val="none" w:sz="0" w:space="0" w:color="auto"/>
            <w:right w:val="none" w:sz="0" w:space="0" w:color="auto"/>
          </w:divBdr>
        </w:div>
      </w:divsChild>
    </w:div>
    <w:div w:id="1869293258">
      <w:bodyDiv w:val="1"/>
      <w:marLeft w:val="0"/>
      <w:marRight w:val="0"/>
      <w:marTop w:val="0"/>
      <w:marBottom w:val="0"/>
      <w:divBdr>
        <w:top w:val="none" w:sz="0" w:space="0" w:color="auto"/>
        <w:left w:val="none" w:sz="0" w:space="0" w:color="auto"/>
        <w:bottom w:val="none" w:sz="0" w:space="0" w:color="auto"/>
        <w:right w:val="none" w:sz="0" w:space="0" w:color="auto"/>
      </w:divBdr>
    </w:div>
    <w:div w:id="1894081314">
      <w:bodyDiv w:val="1"/>
      <w:marLeft w:val="0"/>
      <w:marRight w:val="0"/>
      <w:marTop w:val="0"/>
      <w:marBottom w:val="0"/>
      <w:divBdr>
        <w:top w:val="none" w:sz="0" w:space="0" w:color="auto"/>
        <w:left w:val="none" w:sz="0" w:space="0" w:color="auto"/>
        <w:bottom w:val="none" w:sz="0" w:space="0" w:color="auto"/>
        <w:right w:val="none" w:sz="0" w:space="0" w:color="auto"/>
      </w:divBdr>
    </w:div>
    <w:div w:id="1895313557">
      <w:bodyDiv w:val="1"/>
      <w:marLeft w:val="0"/>
      <w:marRight w:val="0"/>
      <w:marTop w:val="0"/>
      <w:marBottom w:val="0"/>
      <w:divBdr>
        <w:top w:val="none" w:sz="0" w:space="0" w:color="auto"/>
        <w:left w:val="none" w:sz="0" w:space="0" w:color="auto"/>
        <w:bottom w:val="none" w:sz="0" w:space="0" w:color="auto"/>
        <w:right w:val="none" w:sz="0" w:space="0" w:color="auto"/>
      </w:divBdr>
    </w:div>
    <w:div w:id="1906380081">
      <w:bodyDiv w:val="1"/>
      <w:marLeft w:val="0"/>
      <w:marRight w:val="0"/>
      <w:marTop w:val="0"/>
      <w:marBottom w:val="0"/>
      <w:divBdr>
        <w:top w:val="none" w:sz="0" w:space="0" w:color="auto"/>
        <w:left w:val="none" w:sz="0" w:space="0" w:color="auto"/>
        <w:bottom w:val="none" w:sz="0" w:space="0" w:color="auto"/>
        <w:right w:val="none" w:sz="0" w:space="0" w:color="auto"/>
      </w:divBdr>
      <w:divsChild>
        <w:div w:id="657929246">
          <w:marLeft w:val="0"/>
          <w:marRight w:val="0"/>
          <w:marTop w:val="0"/>
          <w:marBottom w:val="0"/>
          <w:divBdr>
            <w:top w:val="none" w:sz="0" w:space="0" w:color="auto"/>
            <w:left w:val="none" w:sz="0" w:space="0" w:color="auto"/>
            <w:bottom w:val="none" w:sz="0" w:space="0" w:color="auto"/>
            <w:right w:val="none" w:sz="0" w:space="0" w:color="auto"/>
          </w:divBdr>
        </w:div>
      </w:divsChild>
    </w:div>
    <w:div w:id="1917661581">
      <w:bodyDiv w:val="1"/>
      <w:marLeft w:val="0"/>
      <w:marRight w:val="0"/>
      <w:marTop w:val="0"/>
      <w:marBottom w:val="0"/>
      <w:divBdr>
        <w:top w:val="none" w:sz="0" w:space="0" w:color="auto"/>
        <w:left w:val="none" w:sz="0" w:space="0" w:color="auto"/>
        <w:bottom w:val="none" w:sz="0" w:space="0" w:color="auto"/>
        <w:right w:val="none" w:sz="0" w:space="0" w:color="auto"/>
      </w:divBdr>
    </w:div>
    <w:div w:id="1929466160">
      <w:bodyDiv w:val="1"/>
      <w:marLeft w:val="0"/>
      <w:marRight w:val="0"/>
      <w:marTop w:val="0"/>
      <w:marBottom w:val="0"/>
      <w:divBdr>
        <w:top w:val="none" w:sz="0" w:space="0" w:color="auto"/>
        <w:left w:val="none" w:sz="0" w:space="0" w:color="auto"/>
        <w:bottom w:val="none" w:sz="0" w:space="0" w:color="auto"/>
        <w:right w:val="none" w:sz="0" w:space="0" w:color="auto"/>
      </w:divBdr>
    </w:div>
    <w:div w:id="1934241796">
      <w:bodyDiv w:val="1"/>
      <w:marLeft w:val="0"/>
      <w:marRight w:val="0"/>
      <w:marTop w:val="0"/>
      <w:marBottom w:val="0"/>
      <w:divBdr>
        <w:top w:val="none" w:sz="0" w:space="0" w:color="auto"/>
        <w:left w:val="none" w:sz="0" w:space="0" w:color="auto"/>
        <w:bottom w:val="none" w:sz="0" w:space="0" w:color="auto"/>
        <w:right w:val="none" w:sz="0" w:space="0" w:color="auto"/>
      </w:divBdr>
    </w:div>
    <w:div w:id="1940138344">
      <w:bodyDiv w:val="1"/>
      <w:marLeft w:val="0"/>
      <w:marRight w:val="0"/>
      <w:marTop w:val="0"/>
      <w:marBottom w:val="0"/>
      <w:divBdr>
        <w:top w:val="none" w:sz="0" w:space="0" w:color="auto"/>
        <w:left w:val="none" w:sz="0" w:space="0" w:color="auto"/>
        <w:bottom w:val="none" w:sz="0" w:space="0" w:color="auto"/>
        <w:right w:val="none" w:sz="0" w:space="0" w:color="auto"/>
      </w:divBdr>
    </w:div>
    <w:div w:id="1947731534">
      <w:bodyDiv w:val="1"/>
      <w:marLeft w:val="0"/>
      <w:marRight w:val="0"/>
      <w:marTop w:val="0"/>
      <w:marBottom w:val="0"/>
      <w:divBdr>
        <w:top w:val="none" w:sz="0" w:space="0" w:color="auto"/>
        <w:left w:val="none" w:sz="0" w:space="0" w:color="auto"/>
        <w:bottom w:val="none" w:sz="0" w:space="0" w:color="auto"/>
        <w:right w:val="none" w:sz="0" w:space="0" w:color="auto"/>
      </w:divBdr>
    </w:div>
    <w:div w:id="1965697457">
      <w:bodyDiv w:val="1"/>
      <w:marLeft w:val="0"/>
      <w:marRight w:val="0"/>
      <w:marTop w:val="0"/>
      <w:marBottom w:val="0"/>
      <w:divBdr>
        <w:top w:val="none" w:sz="0" w:space="0" w:color="auto"/>
        <w:left w:val="none" w:sz="0" w:space="0" w:color="auto"/>
        <w:bottom w:val="none" w:sz="0" w:space="0" w:color="auto"/>
        <w:right w:val="none" w:sz="0" w:space="0" w:color="auto"/>
      </w:divBdr>
    </w:div>
    <w:div w:id="1975484142">
      <w:bodyDiv w:val="1"/>
      <w:marLeft w:val="0"/>
      <w:marRight w:val="0"/>
      <w:marTop w:val="0"/>
      <w:marBottom w:val="0"/>
      <w:divBdr>
        <w:top w:val="none" w:sz="0" w:space="0" w:color="auto"/>
        <w:left w:val="none" w:sz="0" w:space="0" w:color="auto"/>
        <w:bottom w:val="none" w:sz="0" w:space="0" w:color="auto"/>
        <w:right w:val="none" w:sz="0" w:space="0" w:color="auto"/>
      </w:divBdr>
    </w:div>
    <w:div w:id="1982884976">
      <w:bodyDiv w:val="1"/>
      <w:marLeft w:val="0"/>
      <w:marRight w:val="0"/>
      <w:marTop w:val="0"/>
      <w:marBottom w:val="0"/>
      <w:divBdr>
        <w:top w:val="none" w:sz="0" w:space="0" w:color="auto"/>
        <w:left w:val="none" w:sz="0" w:space="0" w:color="auto"/>
        <w:bottom w:val="none" w:sz="0" w:space="0" w:color="auto"/>
        <w:right w:val="none" w:sz="0" w:space="0" w:color="auto"/>
      </w:divBdr>
    </w:div>
    <w:div w:id="1986205303">
      <w:bodyDiv w:val="1"/>
      <w:marLeft w:val="0"/>
      <w:marRight w:val="0"/>
      <w:marTop w:val="0"/>
      <w:marBottom w:val="0"/>
      <w:divBdr>
        <w:top w:val="none" w:sz="0" w:space="0" w:color="auto"/>
        <w:left w:val="none" w:sz="0" w:space="0" w:color="auto"/>
        <w:bottom w:val="none" w:sz="0" w:space="0" w:color="auto"/>
        <w:right w:val="none" w:sz="0" w:space="0" w:color="auto"/>
      </w:divBdr>
    </w:div>
    <w:div w:id="2000960206">
      <w:bodyDiv w:val="1"/>
      <w:marLeft w:val="0"/>
      <w:marRight w:val="0"/>
      <w:marTop w:val="0"/>
      <w:marBottom w:val="0"/>
      <w:divBdr>
        <w:top w:val="none" w:sz="0" w:space="0" w:color="auto"/>
        <w:left w:val="none" w:sz="0" w:space="0" w:color="auto"/>
        <w:bottom w:val="none" w:sz="0" w:space="0" w:color="auto"/>
        <w:right w:val="none" w:sz="0" w:space="0" w:color="auto"/>
      </w:divBdr>
    </w:div>
    <w:div w:id="2072650522">
      <w:bodyDiv w:val="1"/>
      <w:marLeft w:val="0"/>
      <w:marRight w:val="0"/>
      <w:marTop w:val="0"/>
      <w:marBottom w:val="0"/>
      <w:divBdr>
        <w:top w:val="none" w:sz="0" w:space="0" w:color="auto"/>
        <w:left w:val="none" w:sz="0" w:space="0" w:color="auto"/>
        <w:bottom w:val="none" w:sz="0" w:space="0" w:color="auto"/>
        <w:right w:val="none" w:sz="0" w:space="0" w:color="auto"/>
      </w:divBdr>
    </w:div>
    <w:div w:id="2073843366">
      <w:bodyDiv w:val="1"/>
      <w:marLeft w:val="0"/>
      <w:marRight w:val="0"/>
      <w:marTop w:val="0"/>
      <w:marBottom w:val="0"/>
      <w:divBdr>
        <w:top w:val="none" w:sz="0" w:space="0" w:color="auto"/>
        <w:left w:val="none" w:sz="0" w:space="0" w:color="auto"/>
        <w:bottom w:val="none" w:sz="0" w:space="0" w:color="auto"/>
        <w:right w:val="none" w:sz="0" w:space="0" w:color="auto"/>
      </w:divBdr>
    </w:div>
    <w:div w:id="2074962092">
      <w:bodyDiv w:val="1"/>
      <w:marLeft w:val="0"/>
      <w:marRight w:val="0"/>
      <w:marTop w:val="0"/>
      <w:marBottom w:val="0"/>
      <w:divBdr>
        <w:top w:val="none" w:sz="0" w:space="0" w:color="auto"/>
        <w:left w:val="none" w:sz="0" w:space="0" w:color="auto"/>
        <w:bottom w:val="none" w:sz="0" w:space="0" w:color="auto"/>
        <w:right w:val="none" w:sz="0" w:space="0" w:color="auto"/>
      </w:divBdr>
    </w:div>
    <w:div w:id="2079473554">
      <w:bodyDiv w:val="1"/>
      <w:marLeft w:val="0"/>
      <w:marRight w:val="0"/>
      <w:marTop w:val="0"/>
      <w:marBottom w:val="0"/>
      <w:divBdr>
        <w:top w:val="none" w:sz="0" w:space="0" w:color="auto"/>
        <w:left w:val="none" w:sz="0" w:space="0" w:color="auto"/>
        <w:bottom w:val="none" w:sz="0" w:space="0" w:color="auto"/>
        <w:right w:val="none" w:sz="0" w:space="0" w:color="auto"/>
      </w:divBdr>
    </w:div>
    <w:div w:id="2106412871">
      <w:bodyDiv w:val="1"/>
      <w:marLeft w:val="0"/>
      <w:marRight w:val="0"/>
      <w:marTop w:val="0"/>
      <w:marBottom w:val="0"/>
      <w:divBdr>
        <w:top w:val="none" w:sz="0" w:space="0" w:color="auto"/>
        <w:left w:val="none" w:sz="0" w:space="0" w:color="auto"/>
        <w:bottom w:val="none" w:sz="0" w:space="0" w:color="auto"/>
        <w:right w:val="none" w:sz="0" w:space="0" w:color="auto"/>
      </w:divBdr>
    </w:div>
    <w:div w:id="2117015958">
      <w:bodyDiv w:val="1"/>
      <w:marLeft w:val="0"/>
      <w:marRight w:val="0"/>
      <w:marTop w:val="0"/>
      <w:marBottom w:val="0"/>
      <w:divBdr>
        <w:top w:val="none" w:sz="0" w:space="0" w:color="auto"/>
        <w:left w:val="none" w:sz="0" w:space="0" w:color="auto"/>
        <w:bottom w:val="none" w:sz="0" w:space="0" w:color="auto"/>
        <w:right w:val="none" w:sz="0" w:space="0" w:color="auto"/>
      </w:divBdr>
    </w:div>
    <w:div w:id="2118601036">
      <w:bodyDiv w:val="1"/>
      <w:marLeft w:val="0"/>
      <w:marRight w:val="0"/>
      <w:marTop w:val="0"/>
      <w:marBottom w:val="0"/>
      <w:divBdr>
        <w:top w:val="none" w:sz="0" w:space="0" w:color="auto"/>
        <w:left w:val="none" w:sz="0" w:space="0" w:color="auto"/>
        <w:bottom w:val="none" w:sz="0" w:space="0" w:color="auto"/>
        <w:right w:val="none" w:sz="0" w:space="0" w:color="auto"/>
      </w:divBdr>
    </w:div>
    <w:div w:id="2120369373">
      <w:bodyDiv w:val="1"/>
      <w:marLeft w:val="0"/>
      <w:marRight w:val="0"/>
      <w:marTop w:val="0"/>
      <w:marBottom w:val="0"/>
      <w:divBdr>
        <w:top w:val="none" w:sz="0" w:space="0" w:color="auto"/>
        <w:left w:val="none" w:sz="0" w:space="0" w:color="auto"/>
        <w:bottom w:val="none" w:sz="0" w:space="0" w:color="auto"/>
        <w:right w:val="none" w:sz="0" w:space="0" w:color="auto"/>
      </w:divBdr>
      <w:divsChild>
        <w:div w:id="609894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53430/IJERU.2024.7.2.0047" TargetMode="External"/><Relationship Id="rId21" Type="http://schemas.openxmlformats.org/officeDocument/2006/relationships/hyperlink" Target="https://doi.org/10.1108/F-02-2021-0009" TargetMode="External"/><Relationship Id="rId42" Type="http://schemas.openxmlformats.org/officeDocument/2006/relationships/hyperlink" Target="https://doi.org/10.1177/00472875211028313" TargetMode="External"/><Relationship Id="rId47" Type="http://schemas.openxmlformats.org/officeDocument/2006/relationships/hyperlink" Target="https://doi.org/10.6007/IJARPED/v11-i2/12938" TargetMode="External"/><Relationship Id="rId63" Type="http://schemas.openxmlformats.org/officeDocument/2006/relationships/hyperlink" Target="https://doi.org/10.1108/ihr-05-2023-0025" TargetMode="External"/><Relationship Id="rId68" Type="http://schemas.openxmlformats.org/officeDocument/2006/relationships/hyperlink" Target="https://doi.org/10.58840/ae2m7f34" TargetMode="External"/><Relationship Id="rId16" Type="http://schemas.openxmlformats.org/officeDocument/2006/relationships/hyperlink" Target="https://doi.org/10.1016/j.ijhm.2020.102871" TargetMode="External"/><Relationship Id="rId11" Type="http://schemas.openxmlformats.org/officeDocument/2006/relationships/hyperlink" Target="https://doi.org/10.6007/IJARBSS/v14-i9/22235" TargetMode="External"/><Relationship Id="rId24" Type="http://schemas.openxmlformats.org/officeDocument/2006/relationships/hyperlink" Target="https://doi.org/10.1080/03906701.2024.2364175" TargetMode="External"/><Relationship Id="rId32" Type="http://schemas.openxmlformats.org/officeDocument/2006/relationships/hyperlink" Target="https://doi.org/10.1108/IJCHM-04-2022-0437" TargetMode="External"/><Relationship Id="rId37" Type="http://schemas.openxmlformats.org/officeDocument/2006/relationships/hyperlink" Target="https://doi.org/10.46743/2160-3715/2021.5008" TargetMode="External"/><Relationship Id="rId40" Type="http://schemas.openxmlformats.org/officeDocument/2006/relationships/hyperlink" Target="https://doi.org/10.55324/ISS.v2i8.453" TargetMode="External"/><Relationship Id="rId45" Type="http://schemas.openxmlformats.org/officeDocument/2006/relationships/hyperlink" Target="https://doi.org/10.1080/15332845.2020.1737770" TargetMode="External"/><Relationship Id="rId53" Type="http://schemas.openxmlformats.org/officeDocument/2006/relationships/hyperlink" Target="https://doi.org/10.2139/ssrn.5371035" TargetMode="External"/><Relationship Id="rId58" Type="http://schemas.openxmlformats.org/officeDocument/2006/relationships/hyperlink" Target="https://doi.org/10.1097/MD.0000000000032829" TargetMode="External"/><Relationship Id="rId66" Type="http://schemas.openxmlformats.org/officeDocument/2006/relationships/hyperlink" Target="https://doi.org/10.1080/15256480.2021.1881941" TargetMode="External"/><Relationship Id="rId74" Type="http://schemas.openxmlformats.org/officeDocument/2006/relationships/hyperlink" Target="https://doi.org/10.1002/mar.21929"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1080/1528008x.2021.2012735" TargetMode="External"/><Relationship Id="rId19" Type="http://schemas.openxmlformats.org/officeDocument/2006/relationships/hyperlink" Target="https://doi.org/10.1080/19368623.2020.1703871" TargetMode="External"/><Relationship Id="rId14" Type="http://schemas.openxmlformats.org/officeDocument/2006/relationships/hyperlink" Target="https://doi.org/10.37741/t.71.1.1" TargetMode="External"/><Relationship Id="rId22" Type="http://schemas.openxmlformats.org/officeDocument/2006/relationships/hyperlink" Target="https://doi.org/10.1108/IJCHM-04-2020-0262" TargetMode="External"/><Relationship Id="rId27" Type="http://schemas.openxmlformats.org/officeDocument/2006/relationships/hyperlink" Target="https://www.theseus.fi/handle/10024/885080" TargetMode="External"/><Relationship Id="rId30" Type="http://schemas.openxmlformats.org/officeDocument/2006/relationships/hyperlink" Target="https://doi.org/10.22161/ijels.55.15" TargetMode="External"/><Relationship Id="rId35" Type="http://schemas.openxmlformats.org/officeDocument/2006/relationships/hyperlink" Target="https://doi.org/10.1080/23311886.2020.1739953" TargetMode="External"/><Relationship Id="rId43" Type="http://schemas.openxmlformats.org/officeDocument/2006/relationships/hyperlink" Target="https://doi.org/10.1177/16094069231205789" TargetMode="External"/><Relationship Id="rId48" Type="http://schemas.openxmlformats.org/officeDocument/2006/relationships/hyperlink" Target="https://doi.org/10.1016/j.jretconser.2021.102661" TargetMode="External"/><Relationship Id="rId56" Type="http://schemas.openxmlformats.org/officeDocument/2006/relationships/hyperlink" Target="https://doi.org/10.1108/IJCHM-02-2020-0113" TargetMode="External"/><Relationship Id="rId64" Type="http://schemas.openxmlformats.org/officeDocument/2006/relationships/hyperlink" Target="https://doi.org/10.1108/JIMA-05-2025-0309" TargetMode="External"/><Relationship Id="rId69" Type="http://schemas.openxmlformats.org/officeDocument/2006/relationships/hyperlink" Target="https://doi.org/10.1016/j.jhtm.2022.12.015" TargetMode="External"/><Relationship Id="rId77" Type="http://schemas.openxmlformats.org/officeDocument/2006/relationships/hyperlink" Target="https://doi.org/10.71222/v25c9984" TargetMode="External"/><Relationship Id="rId8" Type="http://schemas.openxmlformats.org/officeDocument/2006/relationships/image" Target="media/image3.png"/><Relationship Id="rId51" Type="http://schemas.openxmlformats.org/officeDocument/2006/relationships/hyperlink" Target="https://doi.org/10.58840/vecyc464" TargetMode="External"/><Relationship Id="rId72" Type="http://schemas.openxmlformats.org/officeDocument/2006/relationships/hyperlink" Target="https://doi.org/10.1016/j.ijhm.2020.102508" TargetMode="External"/><Relationship Id="rId3" Type="http://schemas.openxmlformats.org/officeDocument/2006/relationships/styles" Target="styles.xml"/><Relationship Id="rId12" Type="http://schemas.openxmlformats.org/officeDocument/2006/relationships/hyperlink" Target="https://doi.org/10.20944/preprints202501.0082.v1" TargetMode="External"/><Relationship Id="rId17" Type="http://schemas.openxmlformats.org/officeDocument/2006/relationships/hyperlink" Target="https://doi.org/10.1177/21582440241310903" TargetMode="External"/><Relationship Id="rId25" Type="http://schemas.openxmlformats.org/officeDocument/2006/relationships/hyperlink" Target="https://doi.org/10.47191/ijmra/v6-i8-52" TargetMode="External"/><Relationship Id="rId33" Type="http://schemas.openxmlformats.org/officeDocument/2006/relationships/hyperlink" Target="https://doi.org/10.1080/1528008X.2019.1672234" TargetMode="External"/><Relationship Id="rId38" Type="http://schemas.openxmlformats.org/officeDocument/2006/relationships/hyperlink" Target="https://doi.org/10.22190/TEME220318009L" TargetMode="External"/><Relationship Id="rId46" Type="http://schemas.openxmlformats.org/officeDocument/2006/relationships/hyperlink" Target="https://doi.org/10.1108/IHR-04-2022-0019" TargetMode="External"/><Relationship Id="rId59" Type="http://schemas.openxmlformats.org/officeDocument/2006/relationships/hyperlink" Target="https://doi.org/10.47065/jbe.v5i3.6016" TargetMode="External"/><Relationship Id="rId67" Type="http://schemas.openxmlformats.org/officeDocument/2006/relationships/hyperlink" Target="https://doi.org/10.1080/08874417.2019.1631132" TargetMode="External"/><Relationship Id="rId20" Type="http://schemas.openxmlformats.org/officeDocument/2006/relationships/hyperlink" Target="https://doi.org/10.4337/jqrt.2023.0006" TargetMode="External"/><Relationship Id="rId41" Type="http://schemas.openxmlformats.org/officeDocument/2006/relationships/hyperlink" Target="https://doi.org/10.1177/23814683231225658" TargetMode="External"/><Relationship Id="rId54" Type="http://schemas.openxmlformats.org/officeDocument/2006/relationships/hyperlink" Target="https://doi.org/10.1108/tqm-01-2023-0016" TargetMode="External"/><Relationship Id="rId62" Type="http://schemas.openxmlformats.org/officeDocument/2006/relationships/hyperlink" Target="https://doi.org/10.58881/jcmts.v4i3.391" TargetMode="External"/><Relationship Id="rId70" Type="http://schemas.openxmlformats.org/officeDocument/2006/relationships/hyperlink" Target="https://doi.org/10.1109/CSITSS60515.2023.10334117" TargetMode="External"/><Relationship Id="rId75" Type="http://schemas.openxmlformats.org/officeDocument/2006/relationships/hyperlink" Target="https://doi.org/10.1108/ihr-06-2023-0034"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doi.org/10.1108/WHATT-09-2020-0121" TargetMode="External"/><Relationship Id="rId23" Type="http://schemas.openxmlformats.org/officeDocument/2006/relationships/hyperlink" Target="https://doi.org/10.1016/j.jhtm.2023.06.014" TargetMode="External"/><Relationship Id="rId28" Type="http://schemas.openxmlformats.org/officeDocument/2006/relationships/hyperlink" Target="https://doi.org/10.1177/27652157251354987" TargetMode="External"/><Relationship Id="rId36" Type="http://schemas.openxmlformats.org/officeDocument/2006/relationships/hyperlink" Target="https://doi.org/10.1108/EMJB-04-2022-0075" TargetMode="External"/><Relationship Id="rId49" Type="http://schemas.openxmlformats.org/officeDocument/2006/relationships/hyperlink" Target="https://doi.org/10.1108/IJCHM-06-2020-0522" TargetMode="External"/><Relationship Id="rId57" Type="http://schemas.openxmlformats.org/officeDocument/2006/relationships/hyperlink" Target="https://doi.org/10.34171/mjiri.34.8" TargetMode="External"/><Relationship Id="rId10" Type="http://schemas.openxmlformats.org/officeDocument/2006/relationships/hyperlink" Target="https://doi.org/10.3390/su12219302" TargetMode="External"/><Relationship Id="rId31" Type="http://schemas.openxmlformats.org/officeDocument/2006/relationships/hyperlink" Target="https://doi.org/10.1177/19389655211020254" TargetMode="External"/><Relationship Id="rId44" Type="http://schemas.openxmlformats.org/officeDocument/2006/relationships/hyperlink" Target="https://www.codsjod.com/doi/CODS/pdf/10.5005/jp-journals-10063-0065" TargetMode="External"/><Relationship Id="rId52" Type="http://schemas.openxmlformats.org/officeDocument/2006/relationships/hyperlink" Target="https://doi.org/10.1016/j.ijhm.2019.102399" TargetMode="External"/><Relationship Id="rId60" Type="http://schemas.openxmlformats.org/officeDocument/2006/relationships/hyperlink" Target="https://doi.org/10.47065/jbe.v6i1.6840" TargetMode="External"/><Relationship Id="rId65" Type="http://schemas.openxmlformats.org/officeDocument/2006/relationships/hyperlink" Target="https://doi.org/10.31822/jomat.2023-8-1-27" TargetMode="External"/><Relationship Id="rId73" Type="http://schemas.openxmlformats.org/officeDocument/2006/relationships/hyperlink" Target="https://doi.org/10.1108/EJIM-09-2022-0530"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hyperlink" Target="https://doi.org/10.54660/ijmrge.2020.1.1.183-194" TargetMode="External"/><Relationship Id="rId18" Type="http://schemas.openxmlformats.org/officeDocument/2006/relationships/hyperlink" Target="https://doi.org/10.1108/IHR-04-2020-0010" TargetMode="External"/><Relationship Id="rId39" Type="http://schemas.openxmlformats.org/officeDocument/2006/relationships/hyperlink" Target="https://doi.org/10.1016/j.jhtm.2025.101368" TargetMode="External"/><Relationship Id="rId34" Type="http://schemas.openxmlformats.org/officeDocument/2006/relationships/hyperlink" Target="https://doi.org/10.1108/JEET-09-2022-0014" TargetMode="External"/><Relationship Id="rId50" Type="http://schemas.openxmlformats.org/officeDocument/2006/relationships/hyperlink" Target="https://doi.org/10.4018/979-8-3373-2145-5.ch002" TargetMode="External"/><Relationship Id="rId55" Type="http://schemas.openxmlformats.org/officeDocument/2006/relationships/hyperlink" Target="https://doi.org/10.3390/admsci13020031" TargetMode="External"/><Relationship Id="rId76" Type="http://schemas.openxmlformats.org/officeDocument/2006/relationships/hyperlink" Target="https://doi.org/10.1108/ijchm-10-2021-1293" TargetMode="External"/><Relationship Id="rId7" Type="http://schemas.openxmlformats.org/officeDocument/2006/relationships/image" Target="media/image2.png"/><Relationship Id="rId71" Type="http://schemas.openxmlformats.org/officeDocument/2006/relationships/hyperlink" Target="https://doi.org/10.47065/jbe.v6i1.6840" TargetMode="External"/><Relationship Id="rId2" Type="http://schemas.openxmlformats.org/officeDocument/2006/relationships/numbering" Target="numbering.xml"/><Relationship Id="rId29" Type="http://schemas.openxmlformats.org/officeDocument/2006/relationships/hyperlink" Target="https://doi.org/10.4337/9781035311132.00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9975F-F401-4874-B9BB-009556CD8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43</Pages>
  <Words>12432</Words>
  <Characters>70866</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ATR-PC's</dc:creator>
  <cp:keywords/>
  <dc:description/>
  <cp:lastModifiedBy>Fatema Uddin</cp:lastModifiedBy>
  <cp:revision>157</cp:revision>
  <dcterms:created xsi:type="dcterms:W3CDTF">2026-02-18T16:16:00Z</dcterms:created>
  <dcterms:modified xsi:type="dcterms:W3CDTF">2026-02-26T13:08:00Z</dcterms:modified>
</cp:coreProperties>
</file>