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6"/>
        <w:gridCol w:w="3587"/>
        <w:gridCol w:w="3587"/>
      </w:tblGrid>
      <w:tr w:rsidR="00761A33" w14:paraId="06981FD9" w14:textId="77777777" w:rsidTr="000859ED">
        <w:tc>
          <w:tcPr>
            <w:tcW w:w="1838" w:type="dxa"/>
          </w:tcPr>
          <w:p w14:paraId="6D017BA9" w14:textId="77777777" w:rsidR="00761A33" w:rsidRPr="00105D46" w:rsidRDefault="00761A33" w:rsidP="000859ED">
            <w:pPr>
              <w:pStyle w:val="AssignBody"/>
              <w:rPr>
                <w:b/>
                <w:bCs/>
                <w:sz w:val="20"/>
                <w:szCs w:val="20"/>
              </w:rPr>
            </w:pPr>
            <w:r w:rsidRPr="00105D46">
              <w:rPr>
                <w:b/>
                <w:bCs/>
                <w:sz w:val="20"/>
                <w:szCs w:val="20"/>
              </w:rPr>
              <w:t>Targets</w:t>
            </w:r>
          </w:p>
        </w:tc>
        <w:tc>
          <w:tcPr>
            <w:tcW w:w="3589" w:type="dxa"/>
          </w:tcPr>
          <w:p w14:paraId="6CF206DE" w14:textId="77777777" w:rsidR="00761A33" w:rsidRPr="00105D46" w:rsidRDefault="00761A33" w:rsidP="000859ED">
            <w:pPr>
              <w:pStyle w:val="AssignBody"/>
              <w:rPr>
                <w:b/>
                <w:bCs/>
                <w:sz w:val="20"/>
                <w:szCs w:val="20"/>
              </w:rPr>
            </w:pPr>
            <w:r w:rsidRPr="00105D46">
              <w:rPr>
                <w:b/>
                <w:bCs/>
                <w:sz w:val="20"/>
                <w:szCs w:val="20"/>
              </w:rPr>
              <w:t>How you have worked on this</w:t>
            </w:r>
          </w:p>
        </w:tc>
        <w:tc>
          <w:tcPr>
            <w:tcW w:w="3589" w:type="dxa"/>
          </w:tcPr>
          <w:p w14:paraId="1BFE51E3" w14:textId="77777777" w:rsidR="00761A33" w:rsidRPr="00105D46" w:rsidRDefault="00761A33" w:rsidP="000859ED">
            <w:pPr>
              <w:pStyle w:val="AssignBody"/>
              <w:rPr>
                <w:b/>
                <w:bCs/>
                <w:sz w:val="20"/>
                <w:szCs w:val="20"/>
              </w:rPr>
            </w:pPr>
            <w:r w:rsidRPr="00105D46">
              <w:rPr>
                <w:b/>
                <w:bCs/>
                <w:sz w:val="20"/>
                <w:szCs w:val="20"/>
              </w:rPr>
              <w:t>An example can be found on</w:t>
            </w:r>
          </w:p>
        </w:tc>
      </w:tr>
      <w:tr w:rsidR="00761A33" w14:paraId="254E395D" w14:textId="77777777" w:rsidTr="000859ED">
        <w:tc>
          <w:tcPr>
            <w:tcW w:w="1838" w:type="dxa"/>
          </w:tcPr>
          <w:p w14:paraId="150A8C05" w14:textId="77777777" w:rsidR="00761A33" w:rsidRPr="00105D46" w:rsidRDefault="00761A33" w:rsidP="000859ED">
            <w:pPr>
              <w:pStyle w:val="AssignBody"/>
              <w:rPr>
                <w:b/>
                <w:bCs/>
                <w:sz w:val="20"/>
                <w:szCs w:val="20"/>
              </w:rPr>
            </w:pPr>
            <w:r w:rsidRPr="00105D46">
              <w:rPr>
                <w:b/>
                <w:bCs/>
                <w:sz w:val="20"/>
                <w:szCs w:val="20"/>
              </w:rPr>
              <w:t>Target 1</w:t>
            </w:r>
            <w:r>
              <w:rPr>
                <w:b/>
                <w:bCs/>
                <w:sz w:val="20"/>
                <w:szCs w:val="20"/>
              </w:rPr>
              <w:t>:</w:t>
            </w:r>
          </w:p>
        </w:tc>
        <w:tc>
          <w:tcPr>
            <w:tcW w:w="3589" w:type="dxa"/>
          </w:tcPr>
          <w:p w14:paraId="50AA5A88" w14:textId="1023DC16" w:rsidR="00761A33" w:rsidRPr="00BF5834" w:rsidRDefault="00BF5834" w:rsidP="000859ED">
            <w:pPr>
              <w:pStyle w:val="AssignBody"/>
              <w:rPr>
                <w:rFonts w:cs="Arial"/>
              </w:rPr>
            </w:pPr>
            <w:r>
              <w:rPr>
                <w:rFonts w:cs="Arial"/>
                <w:color w:val="000000" w:themeColor="text1"/>
                <w:shd w:val="clear" w:color="auto" w:fill="FFFFFF"/>
              </w:rPr>
              <w:t>P</w:t>
            </w:r>
            <w:r w:rsidRPr="00BF5834">
              <w:rPr>
                <w:rFonts w:cs="Arial"/>
                <w:color w:val="000000" w:themeColor="text1"/>
                <w:shd w:val="clear" w:color="auto" w:fill="FFFFFF"/>
              </w:rPr>
              <w:t>roof-read  work thoroughly before submission</w:t>
            </w:r>
            <w:r>
              <w:rPr>
                <w:rFonts w:cs="Arial"/>
                <w:color w:val="000000" w:themeColor="text1"/>
                <w:shd w:val="clear" w:color="auto" w:fill="FFFFFF"/>
              </w:rPr>
              <w:t>.</w:t>
            </w:r>
            <w:r>
              <w:t xml:space="preserve"> </w:t>
            </w:r>
          </w:p>
        </w:tc>
        <w:tc>
          <w:tcPr>
            <w:tcW w:w="3589" w:type="dxa"/>
          </w:tcPr>
          <w:p w14:paraId="325FEE85" w14:textId="7EF15BFA" w:rsidR="00761A33" w:rsidRDefault="00BF5834" w:rsidP="000859ED">
            <w:pPr>
              <w:pStyle w:val="AssignBody"/>
            </w:pPr>
            <w:r>
              <w:t xml:space="preserve">Throughout the assignment. </w:t>
            </w:r>
          </w:p>
        </w:tc>
      </w:tr>
      <w:tr w:rsidR="00761A33" w14:paraId="01014DBE" w14:textId="77777777" w:rsidTr="000859ED">
        <w:tc>
          <w:tcPr>
            <w:tcW w:w="1838" w:type="dxa"/>
          </w:tcPr>
          <w:p w14:paraId="44FB5E7B" w14:textId="77777777" w:rsidR="00761A33" w:rsidRPr="00105D46" w:rsidRDefault="00761A33" w:rsidP="000859ED">
            <w:pPr>
              <w:pStyle w:val="AssignBody"/>
              <w:rPr>
                <w:b/>
                <w:bCs/>
                <w:sz w:val="20"/>
                <w:szCs w:val="20"/>
              </w:rPr>
            </w:pPr>
            <w:r w:rsidRPr="00105D46">
              <w:rPr>
                <w:b/>
                <w:bCs/>
                <w:sz w:val="20"/>
                <w:szCs w:val="20"/>
              </w:rPr>
              <w:t>Target 2</w:t>
            </w:r>
            <w:r>
              <w:rPr>
                <w:b/>
                <w:bCs/>
                <w:sz w:val="20"/>
                <w:szCs w:val="20"/>
              </w:rPr>
              <w:t>:</w:t>
            </w:r>
          </w:p>
        </w:tc>
        <w:tc>
          <w:tcPr>
            <w:tcW w:w="3589" w:type="dxa"/>
          </w:tcPr>
          <w:p w14:paraId="7A646946" w14:textId="31ECB897" w:rsidR="00761A33" w:rsidRPr="00BF5834" w:rsidRDefault="00BF5834" w:rsidP="000859ED">
            <w:pPr>
              <w:pStyle w:val="AssignBody"/>
              <w:rPr>
                <w:rFonts w:cs="Arial"/>
              </w:rPr>
            </w:pPr>
            <w:r w:rsidRPr="00BF5834">
              <w:rPr>
                <w:rFonts w:cs="Arial"/>
                <w:color w:val="000000" w:themeColor="text1"/>
                <w:shd w:val="clear" w:color="auto" w:fill="FFFFFF"/>
              </w:rPr>
              <w:t>Include more integration of theory with practice and look for contesting views among the chosen theories.</w:t>
            </w:r>
          </w:p>
        </w:tc>
        <w:tc>
          <w:tcPr>
            <w:tcW w:w="3589" w:type="dxa"/>
          </w:tcPr>
          <w:p w14:paraId="7927A567" w14:textId="451E94C2" w:rsidR="00761A33" w:rsidRDefault="00BF5834" w:rsidP="000859ED">
            <w:pPr>
              <w:pStyle w:val="AssignBody"/>
            </w:pPr>
            <w:r>
              <w:t xml:space="preserve">In the literature review beginning on page 2. </w:t>
            </w:r>
          </w:p>
        </w:tc>
      </w:tr>
      <w:tr w:rsidR="00761A33" w14:paraId="4A65B4E8" w14:textId="77777777" w:rsidTr="000859ED">
        <w:tc>
          <w:tcPr>
            <w:tcW w:w="1838" w:type="dxa"/>
          </w:tcPr>
          <w:p w14:paraId="2A10261A" w14:textId="77777777" w:rsidR="00761A33" w:rsidRPr="00105D46" w:rsidRDefault="00761A33" w:rsidP="000859ED">
            <w:pPr>
              <w:pStyle w:val="AssignBody"/>
              <w:rPr>
                <w:b/>
                <w:bCs/>
                <w:sz w:val="20"/>
                <w:szCs w:val="20"/>
              </w:rPr>
            </w:pPr>
            <w:r w:rsidRPr="00105D46">
              <w:rPr>
                <w:b/>
                <w:bCs/>
                <w:sz w:val="20"/>
                <w:szCs w:val="20"/>
              </w:rPr>
              <w:t>Target 3</w:t>
            </w:r>
            <w:r>
              <w:rPr>
                <w:b/>
                <w:bCs/>
                <w:sz w:val="20"/>
                <w:szCs w:val="20"/>
              </w:rPr>
              <w:t>:</w:t>
            </w:r>
          </w:p>
        </w:tc>
        <w:tc>
          <w:tcPr>
            <w:tcW w:w="3589" w:type="dxa"/>
          </w:tcPr>
          <w:p w14:paraId="48927023" w14:textId="78147E3F" w:rsidR="00761A33" w:rsidRPr="00BF5834" w:rsidRDefault="00BF5834" w:rsidP="000859ED">
            <w:pPr>
              <w:pStyle w:val="AssignBody"/>
              <w:rPr>
                <w:rFonts w:cs="Arial"/>
              </w:rPr>
            </w:pPr>
            <w:r w:rsidRPr="00BF5834">
              <w:rPr>
                <w:rFonts w:cs="Arial"/>
                <w:color w:val="000000" w:themeColor="text1"/>
                <w:shd w:val="clear" w:color="auto" w:fill="FFFFFF"/>
              </w:rPr>
              <w:t>L</w:t>
            </w:r>
            <w:r w:rsidRPr="00BF5834">
              <w:rPr>
                <w:rFonts w:cs="Arial"/>
                <w:color w:val="000000" w:themeColor="text1"/>
                <w:shd w:val="clear" w:color="auto" w:fill="FFFFFF"/>
              </w:rPr>
              <w:t>ist references at the end in alphabetical order by author's surname.</w:t>
            </w:r>
          </w:p>
        </w:tc>
        <w:tc>
          <w:tcPr>
            <w:tcW w:w="3589" w:type="dxa"/>
          </w:tcPr>
          <w:p w14:paraId="34E4D900" w14:textId="235997EA" w:rsidR="00761A33" w:rsidRDefault="003F551D" w:rsidP="000859ED">
            <w:pPr>
              <w:pStyle w:val="AssignBody"/>
            </w:pPr>
            <w:r>
              <w:t xml:space="preserve">In the reference list beginning on page </w:t>
            </w:r>
            <w:r w:rsidR="006D3332">
              <w:t xml:space="preserve">13. </w:t>
            </w:r>
          </w:p>
        </w:tc>
      </w:tr>
    </w:tbl>
    <w:p w14:paraId="5D36509C" w14:textId="1DB68AED" w:rsidR="00092855" w:rsidRDefault="00092855"/>
    <w:p w14:paraId="7EFC6A6E" w14:textId="348BF0FA" w:rsidR="00DB615C" w:rsidRDefault="00DB615C"/>
    <w:p w14:paraId="77A879C3" w14:textId="1F51A2DB" w:rsidR="00DB615C" w:rsidRDefault="00DB615C" w:rsidP="00DB615C">
      <w:pPr>
        <w:spacing w:line="360" w:lineRule="auto"/>
        <w:jc w:val="center"/>
        <w:rPr>
          <w:rFonts w:ascii="Arial" w:hAnsi="Arial" w:cs="Arial"/>
          <w:b/>
          <w:bCs/>
          <w:sz w:val="28"/>
          <w:szCs w:val="28"/>
          <w:u w:val="single"/>
        </w:rPr>
      </w:pPr>
      <w:r>
        <w:rPr>
          <w:rFonts w:ascii="Arial" w:hAnsi="Arial" w:cs="Arial"/>
          <w:b/>
          <w:bCs/>
          <w:sz w:val="28"/>
          <w:szCs w:val="28"/>
          <w:u w:val="single"/>
        </w:rPr>
        <w:t xml:space="preserve">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(professional learning standards). </w:t>
      </w:r>
    </w:p>
    <w:p w14:paraId="7C16869C" w14:textId="07371C5D" w:rsidR="00ED2842" w:rsidRDefault="00ED2842" w:rsidP="00ED2842">
      <w:pPr>
        <w:spacing w:line="360" w:lineRule="auto"/>
        <w:rPr>
          <w:rFonts w:ascii="Arial" w:hAnsi="Arial" w:cs="Arial"/>
          <w:b/>
          <w:bCs/>
          <w:sz w:val="28"/>
          <w:szCs w:val="28"/>
          <w:u w:val="single"/>
        </w:rPr>
      </w:pPr>
    </w:p>
    <w:p w14:paraId="659F69C6" w14:textId="3FDFE571" w:rsidR="00ED2842" w:rsidRPr="00E03264" w:rsidRDefault="00D63A62" w:rsidP="00ED2842">
      <w:pPr>
        <w:spacing w:line="360" w:lineRule="auto"/>
        <w:rPr>
          <w:rFonts w:ascii="Arial" w:hAnsi="Arial" w:cs="Arial"/>
        </w:rPr>
      </w:pPr>
      <w:r w:rsidRPr="00E03264">
        <w:rPr>
          <w:rFonts w:ascii="Arial" w:hAnsi="Arial" w:cs="Arial"/>
        </w:rPr>
        <w:t xml:space="preserve">The purpose of this assignment is to conduct an exploratory case study based on an aspect that has interested the writer whilst on their professional teaching experience. </w:t>
      </w:r>
      <w:r w:rsidR="007A74B4" w:rsidRPr="00E03264">
        <w:rPr>
          <w:rFonts w:ascii="Arial" w:hAnsi="Arial" w:cs="Arial"/>
        </w:rPr>
        <w:t xml:space="preserve">It </w:t>
      </w:r>
      <w:r w:rsidRPr="00E03264">
        <w:rPr>
          <w:rFonts w:ascii="Arial" w:hAnsi="Arial" w:cs="Arial"/>
        </w:rPr>
        <w:t xml:space="preserve">is to explore research tools in order to conduct the research project, these will consist of questionnaires and interviews. </w:t>
      </w:r>
      <w:r w:rsidR="00571355" w:rsidRPr="00E03264">
        <w:rPr>
          <w:rFonts w:ascii="Arial" w:hAnsi="Arial" w:cs="Arial"/>
        </w:rPr>
        <w:t xml:space="preserve">The aim of this research project </w:t>
      </w:r>
      <w:r w:rsidR="007A74B4" w:rsidRPr="00E03264">
        <w:rPr>
          <w:rFonts w:ascii="Arial" w:hAnsi="Arial" w:cs="Arial"/>
        </w:rPr>
        <w:t xml:space="preserve">is to explore the </w:t>
      </w:r>
      <w:r w:rsidR="00571355" w:rsidRPr="00E03264">
        <w:rPr>
          <w:rFonts w:ascii="Arial" w:hAnsi="Arial" w:cs="Arial"/>
        </w:rPr>
        <w:t xml:space="preserve">relationships between rewards and pupil motivation in the classroom. </w:t>
      </w:r>
      <w:r w:rsidR="000B1E92" w:rsidRPr="00E03264">
        <w:rPr>
          <w:rFonts w:ascii="Arial" w:hAnsi="Arial" w:cs="Arial"/>
        </w:rPr>
        <w:t>Specific to the case study focused on in this assignment</w:t>
      </w:r>
      <w:r w:rsidR="00E6075C" w:rsidRPr="00E03264">
        <w:rPr>
          <w:rFonts w:ascii="Arial" w:hAnsi="Arial" w:cs="Arial"/>
        </w:rPr>
        <w:t>,</w:t>
      </w:r>
      <w:r w:rsidR="000B1E92" w:rsidRPr="00E03264">
        <w:rPr>
          <w:rFonts w:ascii="Arial" w:hAnsi="Arial" w:cs="Arial"/>
        </w:rPr>
        <w:t xml:space="preserve"> the </w:t>
      </w:r>
      <w:r w:rsidR="00F578D4" w:rsidRPr="00E03264">
        <w:rPr>
          <w:rFonts w:ascii="Arial" w:hAnsi="Arial" w:cs="Arial"/>
        </w:rPr>
        <w:t>subject</w:t>
      </w:r>
      <w:r w:rsidR="000B1E92" w:rsidRPr="00E03264">
        <w:rPr>
          <w:rFonts w:ascii="Arial" w:hAnsi="Arial" w:cs="Arial"/>
        </w:rPr>
        <w:t xml:space="preserve"> will be the </w:t>
      </w:r>
      <w:r w:rsidR="00F578D4" w:rsidRPr="00E03264">
        <w:rPr>
          <w:rFonts w:ascii="Arial" w:hAnsi="Arial" w:cs="Arial"/>
        </w:rPr>
        <w:t>rewards</w:t>
      </w:r>
      <w:r w:rsidR="000B1E92" w:rsidRPr="00E03264">
        <w:rPr>
          <w:rFonts w:ascii="Arial" w:hAnsi="Arial" w:cs="Arial"/>
        </w:rPr>
        <w:t xml:space="preserve"> given to the pupils and the object will be the </w:t>
      </w:r>
      <w:r w:rsidR="00F578D4" w:rsidRPr="00E03264">
        <w:rPr>
          <w:rFonts w:ascii="Arial" w:hAnsi="Arial" w:cs="Arial"/>
        </w:rPr>
        <w:t>motivation</w:t>
      </w:r>
      <w:r w:rsidR="000B1E92" w:rsidRPr="00E03264">
        <w:rPr>
          <w:rFonts w:ascii="Arial" w:hAnsi="Arial" w:cs="Arial"/>
        </w:rPr>
        <w:t xml:space="preserve"> of the pupils as an </w:t>
      </w:r>
      <w:r w:rsidR="00F578D4" w:rsidRPr="00E03264">
        <w:rPr>
          <w:rFonts w:ascii="Arial" w:hAnsi="Arial" w:cs="Arial"/>
        </w:rPr>
        <w:t>effect</w:t>
      </w:r>
      <w:r w:rsidR="000B1E92" w:rsidRPr="00E03264">
        <w:rPr>
          <w:rFonts w:ascii="Arial" w:hAnsi="Arial" w:cs="Arial"/>
        </w:rPr>
        <w:t xml:space="preserve"> of the rewards. </w:t>
      </w:r>
      <w:r w:rsidR="00635E4E" w:rsidRPr="00E03264">
        <w:rPr>
          <w:rFonts w:ascii="Arial" w:hAnsi="Arial" w:cs="Arial"/>
        </w:rPr>
        <w:t xml:space="preserve">Reasons for choice of research topic were based upon a conversation </w:t>
      </w:r>
      <w:r w:rsidR="009D423B" w:rsidRPr="00E03264">
        <w:rPr>
          <w:rFonts w:ascii="Arial" w:hAnsi="Arial" w:cs="Arial"/>
        </w:rPr>
        <w:t xml:space="preserve">between two pupils </w:t>
      </w:r>
      <w:r w:rsidR="00635E4E" w:rsidRPr="00E03264">
        <w:rPr>
          <w:rFonts w:ascii="Arial" w:hAnsi="Arial" w:cs="Arial"/>
        </w:rPr>
        <w:t>whilst on professional teac</w:t>
      </w:r>
      <w:r w:rsidR="00F34F65" w:rsidRPr="00E03264">
        <w:rPr>
          <w:rFonts w:ascii="Arial" w:hAnsi="Arial" w:cs="Arial"/>
        </w:rPr>
        <w:t>h</w:t>
      </w:r>
      <w:r w:rsidR="00635E4E" w:rsidRPr="00E03264">
        <w:rPr>
          <w:rFonts w:ascii="Arial" w:hAnsi="Arial" w:cs="Arial"/>
        </w:rPr>
        <w:t>ing experience</w:t>
      </w:r>
      <w:r w:rsidR="009D423B" w:rsidRPr="00E03264">
        <w:rPr>
          <w:rFonts w:ascii="Arial" w:hAnsi="Arial" w:cs="Arial"/>
        </w:rPr>
        <w:t>.</w:t>
      </w:r>
      <w:r w:rsidR="00635E4E" w:rsidRPr="00E03264">
        <w:rPr>
          <w:rFonts w:ascii="Arial" w:hAnsi="Arial" w:cs="Arial"/>
        </w:rPr>
        <w:t xml:space="preserve"> </w:t>
      </w:r>
      <w:r w:rsidR="009D423B" w:rsidRPr="00E03264">
        <w:rPr>
          <w:rFonts w:ascii="Arial" w:hAnsi="Arial" w:cs="Arial"/>
        </w:rPr>
        <w:t>P</w:t>
      </w:r>
      <w:r w:rsidR="00635E4E" w:rsidRPr="00E03264">
        <w:rPr>
          <w:rFonts w:ascii="Arial" w:hAnsi="Arial" w:cs="Arial"/>
        </w:rPr>
        <w:t xml:space="preserve">upils </w:t>
      </w:r>
      <w:r w:rsidR="009D423B" w:rsidRPr="00E03264">
        <w:rPr>
          <w:rFonts w:ascii="Arial" w:hAnsi="Arial" w:cs="Arial"/>
        </w:rPr>
        <w:t xml:space="preserve">discussed </w:t>
      </w:r>
      <w:r w:rsidR="00635E4E" w:rsidRPr="00E03264">
        <w:rPr>
          <w:rFonts w:ascii="Arial" w:hAnsi="Arial" w:cs="Arial"/>
        </w:rPr>
        <w:t xml:space="preserve">that they were able to misbehave </w:t>
      </w:r>
      <w:r w:rsidR="00F34F65" w:rsidRPr="00E03264">
        <w:rPr>
          <w:rFonts w:ascii="Arial" w:hAnsi="Arial" w:cs="Arial"/>
        </w:rPr>
        <w:t xml:space="preserve">as the teacher would only take away </w:t>
      </w:r>
      <w:r w:rsidR="00F3035A" w:rsidRPr="00E03264">
        <w:rPr>
          <w:rFonts w:ascii="Arial" w:hAnsi="Arial" w:cs="Arial"/>
        </w:rPr>
        <w:t xml:space="preserve">their </w:t>
      </w:r>
      <w:r w:rsidR="00F34F65" w:rsidRPr="00E03264">
        <w:rPr>
          <w:rFonts w:ascii="Arial" w:hAnsi="Arial" w:cs="Arial"/>
        </w:rPr>
        <w:t xml:space="preserve">dojos. </w:t>
      </w:r>
      <w:r w:rsidR="009D423B" w:rsidRPr="00E03264">
        <w:rPr>
          <w:rFonts w:ascii="Arial" w:hAnsi="Arial" w:cs="Arial"/>
        </w:rPr>
        <w:t xml:space="preserve">This interested the researcher as </w:t>
      </w:r>
      <w:r w:rsidR="00F3035A" w:rsidRPr="00E03264">
        <w:rPr>
          <w:rFonts w:ascii="Arial" w:hAnsi="Arial" w:cs="Arial"/>
        </w:rPr>
        <w:t>previous experiences of rewards within the classroom often motivated pupils to behave well and achieve academically</w:t>
      </w:r>
      <w:r w:rsidR="009D423B" w:rsidRPr="00E03264">
        <w:rPr>
          <w:rFonts w:ascii="Arial" w:hAnsi="Arial" w:cs="Arial"/>
        </w:rPr>
        <w:t>.</w:t>
      </w:r>
      <w:r w:rsidR="00F3035A" w:rsidRPr="00E03264">
        <w:rPr>
          <w:rFonts w:ascii="Arial" w:hAnsi="Arial" w:cs="Arial"/>
        </w:rPr>
        <w:t xml:space="preserve"> </w:t>
      </w:r>
    </w:p>
    <w:p w14:paraId="3279E119" w14:textId="5ED1E934" w:rsidR="004A4F34" w:rsidRPr="00E03264" w:rsidRDefault="001D6DAE" w:rsidP="00ED2842">
      <w:pPr>
        <w:spacing w:line="360" w:lineRule="auto"/>
        <w:rPr>
          <w:rFonts w:ascii="Arial" w:hAnsi="Arial" w:cs="Arial"/>
        </w:rPr>
      </w:pPr>
      <w:r w:rsidRPr="00E03264">
        <w:rPr>
          <w:rFonts w:ascii="Arial" w:hAnsi="Arial" w:cs="Arial"/>
        </w:rPr>
        <w:t>Through</w:t>
      </w:r>
      <w:r w:rsidR="00E6075C" w:rsidRPr="00E03264">
        <w:rPr>
          <w:rFonts w:ascii="Arial" w:hAnsi="Arial" w:cs="Arial"/>
        </w:rPr>
        <w:t xml:space="preserve"> conducting this research project</w:t>
      </w:r>
      <w:r w:rsidR="00AB294F" w:rsidRPr="00E03264">
        <w:rPr>
          <w:rFonts w:ascii="Arial" w:hAnsi="Arial" w:cs="Arial"/>
        </w:rPr>
        <w:t xml:space="preserve">, it will support the </w:t>
      </w:r>
      <w:r w:rsidR="00DE6394" w:rsidRPr="00E03264">
        <w:rPr>
          <w:rFonts w:ascii="Arial" w:hAnsi="Arial" w:cs="Arial"/>
        </w:rPr>
        <w:t>writer’s</w:t>
      </w:r>
      <w:r w:rsidR="00AB294F" w:rsidRPr="00E03264">
        <w:rPr>
          <w:rFonts w:ascii="Arial" w:hAnsi="Arial" w:cs="Arial"/>
        </w:rPr>
        <w:t xml:space="preserve"> professional development through use of the professional teaching standards</w:t>
      </w:r>
      <w:r w:rsidRPr="00E03264">
        <w:rPr>
          <w:rFonts w:ascii="Arial" w:hAnsi="Arial" w:cs="Arial"/>
        </w:rPr>
        <w:t xml:space="preserve"> and opportunities for </w:t>
      </w:r>
      <w:r w:rsidRPr="00E03264">
        <w:rPr>
          <w:rFonts w:ascii="Arial" w:hAnsi="Arial" w:cs="Arial"/>
        </w:rPr>
        <w:lastRenderedPageBreak/>
        <w:t xml:space="preserve">personal reflection. </w:t>
      </w:r>
      <w:r w:rsidR="002C09D7" w:rsidRPr="00E03264">
        <w:rPr>
          <w:rFonts w:ascii="Arial" w:hAnsi="Arial" w:cs="Arial"/>
        </w:rPr>
        <w:t>(Cutler and Cooper and Gindidis, 2022) m</w:t>
      </w:r>
      <w:r w:rsidR="004A4F34" w:rsidRPr="00E03264">
        <w:rPr>
          <w:rFonts w:ascii="Arial" w:hAnsi="Arial" w:cs="Arial"/>
        </w:rPr>
        <w:t xml:space="preserve">ay agree suggesting that research is </w:t>
      </w:r>
      <w:r w:rsidR="002C09D7" w:rsidRPr="00E03264">
        <w:rPr>
          <w:rFonts w:ascii="Arial" w:hAnsi="Arial" w:cs="Arial"/>
        </w:rPr>
        <w:t>fundamental</w:t>
      </w:r>
      <w:r w:rsidR="004A4F34" w:rsidRPr="00E03264">
        <w:rPr>
          <w:rFonts w:ascii="Arial" w:hAnsi="Arial" w:cs="Arial"/>
        </w:rPr>
        <w:t xml:space="preserve"> to </w:t>
      </w:r>
      <w:r w:rsidR="002C09D7" w:rsidRPr="00E03264">
        <w:rPr>
          <w:rFonts w:ascii="Arial" w:hAnsi="Arial" w:cs="Arial"/>
        </w:rPr>
        <w:t>teachers’</w:t>
      </w:r>
      <w:r w:rsidR="004A4F34" w:rsidRPr="00E03264">
        <w:rPr>
          <w:rFonts w:ascii="Arial" w:hAnsi="Arial" w:cs="Arial"/>
        </w:rPr>
        <w:t xml:space="preserve"> professional development as it aids teachers in </w:t>
      </w:r>
      <w:r w:rsidR="002C09D7" w:rsidRPr="00E03264">
        <w:rPr>
          <w:rFonts w:ascii="Arial" w:hAnsi="Arial" w:cs="Arial"/>
        </w:rPr>
        <w:t>identifying</w:t>
      </w:r>
      <w:r w:rsidR="004A4F34" w:rsidRPr="00E03264">
        <w:rPr>
          <w:rFonts w:ascii="Arial" w:hAnsi="Arial" w:cs="Arial"/>
        </w:rPr>
        <w:t xml:space="preserve"> and understanding issues within the classroom and can encourage teachers to reflect on their teaching and find solutions to the problems. </w:t>
      </w:r>
      <w:r w:rsidR="00F65C82" w:rsidRPr="00E03264">
        <w:rPr>
          <w:rFonts w:ascii="Arial" w:hAnsi="Arial" w:cs="Arial"/>
        </w:rPr>
        <w:t>(Monash Education, 2023) s</w:t>
      </w:r>
      <w:r w:rsidR="004A4F34" w:rsidRPr="00E03264">
        <w:rPr>
          <w:rFonts w:ascii="Arial" w:hAnsi="Arial" w:cs="Arial"/>
        </w:rPr>
        <w:t xml:space="preserve">uggesting that in order for teachers to </w:t>
      </w:r>
      <w:r w:rsidR="002C09D7" w:rsidRPr="00E03264">
        <w:rPr>
          <w:rFonts w:ascii="Arial" w:hAnsi="Arial" w:cs="Arial"/>
        </w:rPr>
        <w:t>encourage</w:t>
      </w:r>
      <w:r w:rsidR="004A4F34" w:rsidRPr="00E03264">
        <w:rPr>
          <w:rFonts w:ascii="Arial" w:hAnsi="Arial" w:cs="Arial"/>
        </w:rPr>
        <w:t xml:space="preserve"> progression in pupils they must start with focusing on their own professional </w:t>
      </w:r>
      <w:r w:rsidR="002C09D7" w:rsidRPr="00E03264">
        <w:rPr>
          <w:rFonts w:ascii="Arial" w:hAnsi="Arial" w:cs="Arial"/>
        </w:rPr>
        <w:t>development</w:t>
      </w:r>
      <w:r w:rsidR="004A4F34" w:rsidRPr="00E03264">
        <w:rPr>
          <w:rFonts w:ascii="Arial" w:hAnsi="Arial" w:cs="Arial"/>
        </w:rPr>
        <w:t xml:space="preserve">, research is key in order to achieve this. </w:t>
      </w:r>
    </w:p>
    <w:p w14:paraId="131B8173" w14:textId="378A382E" w:rsidR="000F1E1A" w:rsidRPr="00E03264" w:rsidRDefault="008B1BA2" w:rsidP="00ED2842">
      <w:pPr>
        <w:spacing w:line="360" w:lineRule="auto"/>
        <w:rPr>
          <w:rFonts w:ascii="Arial" w:hAnsi="Arial" w:cs="Arial"/>
        </w:rPr>
      </w:pPr>
      <w:r w:rsidRPr="00E03264">
        <w:rPr>
          <w:rFonts w:ascii="Arial" w:hAnsi="Arial" w:cs="Arial"/>
        </w:rPr>
        <w:t xml:space="preserve">The school and class in which the research will be conducted will be kept anonymous and confidential following the conduct of research stated in </w:t>
      </w:r>
      <w:r w:rsidR="00D03019" w:rsidRPr="00E03264">
        <w:rPr>
          <w:rFonts w:ascii="Arial" w:hAnsi="Arial" w:cs="Arial"/>
        </w:rPr>
        <w:t>(BERA, 2018, p. 21)</w:t>
      </w:r>
      <w:r w:rsidR="000F1E1A" w:rsidRPr="00E03264">
        <w:rPr>
          <w:rFonts w:ascii="Arial" w:hAnsi="Arial" w:cs="Arial"/>
        </w:rPr>
        <w:t xml:space="preserve">. </w:t>
      </w:r>
      <w:r w:rsidR="00906F85" w:rsidRPr="00E03264">
        <w:rPr>
          <w:rFonts w:ascii="Arial" w:hAnsi="Arial" w:cs="Arial"/>
        </w:rPr>
        <w:t>However,</w:t>
      </w:r>
      <w:r w:rsidR="000F1E1A" w:rsidRPr="00E03264">
        <w:rPr>
          <w:rFonts w:ascii="Arial" w:hAnsi="Arial" w:cs="Arial"/>
        </w:rPr>
        <w:t xml:space="preserve"> the school consists of 130 pupils and is located in a rural area. The research will take place in a mixed ability year 3,4,5 class with 27 pupils in total. </w:t>
      </w:r>
      <w:r w:rsidR="00980AB0" w:rsidRPr="00E03264">
        <w:rPr>
          <w:rFonts w:ascii="Arial" w:hAnsi="Arial" w:cs="Arial"/>
        </w:rPr>
        <w:t>The research question leading this case study is ‘What is the relationship between extrinsic rewards and motivation of pupils in year 3,4 and 5?’</w:t>
      </w:r>
    </w:p>
    <w:p w14:paraId="55C47940" w14:textId="34E1B48B" w:rsidR="00632B97" w:rsidRPr="00E03264" w:rsidRDefault="00632B97" w:rsidP="00ED2842">
      <w:pPr>
        <w:spacing w:line="360" w:lineRule="auto"/>
        <w:rPr>
          <w:rFonts w:ascii="Arial" w:hAnsi="Arial" w:cs="Arial"/>
        </w:rPr>
      </w:pPr>
    </w:p>
    <w:p w14:paraId="6BBE8323" w14:textId="5B5A3798" w:rsidR="00CF1298" w:rsidRPr="00E03264" w:rsidRDefault="00A515EF" w:rsidP="00ED2842">
      <w:pPr>
        <w:spacing w:line="360" w:lineRule="auto"/>
        <w:rPr>
          <w:rFonts w:ascii="Arial" w:hAnsi="Arial" w:cs="Arial"/>
          <w:color w:val="000000" w:themeColor="text1"/>
        </w:rPr>
      </w:pPr>
      <w:r w:rsidRPr="00E03264">
        <w:rPr>
          <w:rFonts w:ascii="Arial" w:hAnsi="Arial" w:cs="Arial"/>
        </w:rPr>
        <w:t xml:space="preserve">In this section of the assignment, I will be reviewing literature. </w:t>
      </w:r>
      <w:r w:rsidR="00921CFF" w:rsidRPr="00E03264">
        <w:rPr>
          <w:rFonts w:ascii="Arial" w:hAnsi="Arial" w:cs="Arial"/>
        </w:rPr>
        <w:t xml:space="preserve">(Cerasoli, 2014) suggests that schools still rely on carrot stick incentives to motivate pupils within the classroom. </w:t>
      </w:r>
      <w:r w:rsidR="00921CFF" w:rsidRPr="00E03264">
        <w:rPr>
          <w:rFonts w:ascii="Arial" w:hAnsi="Arial" w:cs="Arial"/>
        </w:rPr>
        <w:t>(Cerasoli, 2014)</w:t>
      </w:r>
      <w:r w:rsidR="00921CFF" w:rsidRPr="00E03264">
        <w:rPr>
          <w:rFonts w:ascii="Arial" w:hAnsi="Arial" w:cs="Arial"/>
        </w:rPr>
        <w:t xml:space="preserve"> further implying that teachers assume that by providing pupils with rewards and incentives, it will increase motivation levels in both behaviour and academic achievement as pupils are more motivated to improve across the board when rewards are promised. </w:t>
      </w:r>
      <w:r w:rsidR="00CF1298" w:rsidRPr="00E03264">
        <w:rPr>
          <w:rFonts w:ascii="Arial" w:hAnsi="Arial" w:cs="Arial"/>
          <w:color w:val="000000" w:themeColor="text1"/>
        </w:rPr>
        <w:t xml:space="preserve">Through evaluating this source one of the strengths may be that because it is a 40-year meta-analysis it focuses on the effects of extrinsic and intrinsic motivation beginning at school age. Therefore, </w:t>
      </w:r>
      <w:r w:rsidR="00472AFE" w:rsidRPr="00E03264">
        <w:rPr>
          <w:rFonts w:ascii="Arial" w:hAnsi="Arial" w:cs="Arial"/>
          <w:color w:val="000000" w:themeColor="text1"/>
        </w:rPr>
        <w:t>it</w:t>
      </w:r>
      <w:r w:rsidR="00CF1298" w:rsidRPr="00E03264">
        <w:rPr>
          <w:rFonts w:ascii="Arial" w:hAnsi="Arial" w:cs="Arial"/>
          <w:color w:val="000000" w:themeColor="text1"/>
        </w:rPr>
        <w:t xml:space="preserve"> may be more reliable at it shows long term affects that extrinsic rewards have on pupils. Although this sources’ strength may also be a weakness</w:t>
      </w:r>
      <w:r w:rsidR="00A429A5" w:rsidRPr="00E03264">
        <w:rPr>
          <w:rFonts w:ascii="Arial" w:hAnsi="Arial" w:cs="Arial"/>
          <w:color w:val="000000" w:themeColor="text1"/>
        </w:rPr>
        <w:t xml:space="preserve">, </w:t>
      </w:r>
      <w:r w:rsidR="00CF1298" w:rsidRPr="00E03264">
        <w:rPr>
          <w:rFonts w:ascii="Arial" w:hAnsi="Arial" w:cs="Arial"/>
          <w:color w:val="000000" w:themeColor="text1"/>
        </w:rPr>
        <w:t xml:space="preserve">because it is a 40-year meta-analysis it is outdated and therefore may not be as reliable. </w:t>
      </w:r>
    </w:p>
    <w:p w14:paraId="67D4883B" w14:textId="1E09209E" w:rsidR="008177B7" w:rsidRPr="00E03264" w:rsidRDefault="006C5C85" w:rsidP="00ED2842">
      <w:pPr>
        <w:spacing w:line="360" w:lineRule="auto"/>
        <w:rPr>
          <w:rFonts w:ascii="Arial" w:hAnsi="Arial" w:cs="Arial"/>
          <w:color w:val="000000" w:themeColor="text1"/>
        </w:rPr>
      </w:pPr>
      <w:r w:rsidRPr="00E03264">
        <w:rPr>
          <w:rFonts w:ascii="Arial" w:hAnsi="Arial" w:cs="Arial"/>
          <w:color w:val="FF0000"/>
        </w:rPr>
        <w:t xml:space="preserve"> </w:t>
      </w:r>
      <w:r w:rsidR="00120FEB" w:rsidRPr="00E03264">
        <w:rPr>
          <w:rFonts w:ascii="Arial" w:hAnsi="Arial" w:cs="Arial"/>
          <w:color w:val="000000" w:themeColor="text1"/>
        </w:rPr>
        <w:t xml:space="preserve">In relation, </w:t>
      </w:r>
      <w:r w:rsidRPr="00E03264">
        <w:rPr>
          <w:rFonts w:ascii="Arial" w:hAnsi="Arial" w:cs="Arial"/>
          <w:color w:val="000000" w:themeColor="text1"/>
        </w:rPr>
        <w:t xml:space="preserve">(Moberly, 2008) research suggests that almost all teachers in primary school settings use a form of extrinsic rewards systems in order to keep pupils motivated to achieve. Therefore, may imply that extrinsic rewards work well as a form of motivation for pupils aged three to eleven. </w:t>
      </w:r>
      <w:r w:rsidR="007865DF" w:rsidRPr="00E03264">
        <w:rPr>
          <w:rFonts w:ascii="Arial" w:hAnsi="Arial" w:cs="Arial"/>
          <w:color w:val="000000" w:themeColor="text1"/>
        </w:rPr>
        <w:t>In relation to this, (Beazidou, 2013) may agree that extrinsic rewards are affective on primary school pupils, as research suggests that Greek teachers use various forms of extrinsic rewards such a</w:t>
      </w:r>
      <w:r w:rsidR="00A429A5" w:rsidRPr="00E03264">
        <w:rPr>
          <w:rFonts w:ascii="Arial" w:hAnsi="Arial" w:cs="Arial"/>
          <w:color w:val="000000" w:themeColor="text1"/>
        </w:rPr>
        <w:t>s</w:t>
      </w:r>
      <w:r w:rsidR="007865DF" w:rsidRPr="00E03264">
        <w:rPr>
          <w:rFonts w:ascii="Arial" w:hAnsi="Arial" w:cs="Arial"/>
          <w:color w:val="000000" w:themeColor="text1"/>
        </w:rPr>
        <w:t xml:space="preserve"> stars to successfully motivate their pupils to follow rules within the classroom. </w:t>
      </w:r>
    </w:p>
    <w:p w14:paraId="076E83F9" w14:textId="3AAF5F88" w:rsidR="00795FB7" w:rsidRPr="00E03264" w:rsidRDefault="00B84651" w:rsidP="00ED2842">
      <w:pPr>
        <w:spacing w:line="360" w:lineRule="auto"/>
        <w:rPr>
          <w:rFonts w:ascii="Arial" w:hAnsi="Arial" w:cs="Arial"/>
          <w:color w:val="000000" w:themeColor="text1"/>
        </w:rPr>
      </w:pPr>
      <w:r w:rsidRPr="00E03264">
        <w:rPr>
          <w:rFonts w:ascii="Arial" w:hAnsi="Arial" w:cs="Arial"/>
          <w:color w:val="000000" w:themeColor="text1"/>
        </w:rPr>
        <w:t xml:space="preserve">However, (Riener, 2021) may contradict this indicating that regardless of the number of times extrinsic rewards systems are used within the classroom, the results of pupils work and behaviour are extremely varied, implying that there is no concrete research to suggest that extrinsic rewards have a positive effect on all pupil’s achievement. </w:t>
      </w:r>
      <w:r w:rsidR="00F4550F" w:rsidRPr="00E03264">
        <w:rPr>
          <w:rFonts w:ascii="Arial" w:hAnsi="Arial" w:cs="Arial"/>
          <w:color w:val="000000" w:themeColor="text1"/>
        </w:rPr>
        <w:t>(Riener, 2021)</w:t>
      </w:r>
      <w:r w:rsidR="00F4550F" w:rsidRPr="00E03264">
        <w:rPr>
          <w:rFonts w:ascii="Arial" w:hAnsi="Arial" w:cs="Arial"/>
          <w:color w:val="000000" w:themeColor="text1"/>
        </w:rPr>
        <w:t xml:space="preserve"> </w:t>
      </w:r>
      <w:r w:rsidR="00F4550F" w:rsidRPr="00E03264">
        <w:rPr>
          <w:rFonts w:ascii="Arial" w:hAnsi="Arial" w:cs="Arial"/>
          <w:color w:val="000000" w:themeColor="text1"/>
        </w:rPr>
        <w:lastRenderedPageBreak/>
        <w:t xml:space="preserve">implies that using non-monetary rewards have a more positive effect on </w:t>
      </w:r>
      <w:r w:rsidR="000A6D54" w:rsidRPr="00E03264">
        <w:rPr>
          <w:rFonts w:ascii="Arial" w:hAnsi="Arial" w:cs="Arial"/>
          <w:color w:val="000000" w:themeColor="text1"/>
        </w:rPr>
        <w:t>learners’</w:t>
      </w:r>
      <w:r w:rsidR="00F4550F" w:rsidRPr="00E03264">
        <w:rPr>
          <w:rFonts w:ascii="Arial" w:hAnsi="Arial" w:cs="Arial"/>
          <w:color w:val="000000" w:themeColor="text1"/>
        </w:rPr>
        <w:t xml:space="preserve"> achievement and outcomes</w:t>
      </w:r>
      <w:r w:rsidR="00A429A5" w:rsidRPr="00E03264">
        <w:rPr>
          <w:rFonts w:ascii="Arial" w:hAnsi="Arial" w:cs="Arial"/>
          <w:color w:val="000000" w:themeColor="text1"/>
        </w:rPr>
        <w:t>,</w:t>
      </w:r>
      <w:r w:rsidR="00E14564" w:rsidRPr="00E03264">
        <w:rPr>
          <w:rFonts w:ascii="Arial" w:hAnsi="Arial" w:cs="Arial"/>
          <w:color w:val="000000" w:themeColor="text1"/>
        </w:rPr>
        <w:t xml:space="preserve"> increas</w:t>
      </w:r>
      <w:r w:rsidR="00A429A5" w:rsidRPr="00E03264">
        <w:rPr>
          <w:rFonts w:ascii="Arial" w:hAnsi="Arial" w:cs="Arial"/>
          <w:color w:val="000000" w:themeColor="text1"/>
        </w:rPr>
        <w:t>ing</w:t>
      </w:r>
      <w:r w:rsidR="00E14564" w:rsidRPr="00E03264">
        <w:rPr>
          <w:rFonts w:ascii="Arial" w:hAnsi="Arial" w:cs="Arial"/>
          <w:color w:val="000000" w:themeColor="text1"/>
        </w:rPr>
        <w:t xml:space="preserve"> motivation for learning levels in pupils</w:t>
      </w:r>
      <w:r w:rsidR="00A429A5" w:rsidRPr="00E03264">
        <w:rPr>
          <w:rFonts w:ascii="Arial" w:hAnsi="Arial" w:cs="Arial"/>
          <w:color w:val="000000" w:themeColor="text1"/>
        </w:rPr>
        <w:t xml:space="preserve">. </w:t>
      </w:r>
      <w:r w:rsidR="00681CBC" w:rsidRPr="00E03264">
        <w:rPr>
          <w:rFonts w:ascii="Arial" w:hAnsi="Arial" w:cs="Arial"/>
          <w:color w:val="000000" w:themeColor="text1"/>
        </w:rPr>
        <w:t>Therefore,</w:t>
      </w:r>
      <w:r w:rsidR="00A429A5" w:rsidRPr="00E03264">
        <w:rPr>
          <w:rFonts w:ascii="Arial" w:hAnsi="Arial" w:cs="Arial"/>
          <w:color w:val="000000" w:themeColor="text1"/>
        </w:rPr>
        <w:t xml:space="preserve"> </w:t>
      </w:r>
      <w:r w:rsidR="00E14564" w:rsidRPr="00E03264">
        <w:rPr>
          <w:rFonts w:ascii="Arial" w:hAnsi="Arial" w:cs="Arial"/>
          <w:color w:val="000000" w:themeColor="text1"/>
        </w:rPr>
        <w:t xml:space="preserve">creating an </w:t>
      </w:r>
      <w:r w:rsidR="000A6D54" w:rsidRPr="00E03264">
        <w:rPr>
          <w:rFonts w:ascii="Arial" w:hAnsi="Arial" w:cs="Arial"/>
          <w:color w:val="000000" w:themeColor="text1"/>
        </w:rPr>
        <w:t>intrinsic</w:t>
      </w:r>
      <w:r w:rsidR="00120FEB" w:rsidRPr="00E03264">
        <w:rPr>
          <w:rFonts w:ascii="Arial" w:hAnsi="Arial" w:cs="Arial"/>
          <w:color w:val="000000" w:themeColor="text1"/>
        </w:rPr>
        <w:t>ally</w:t>
      </w:r>
      <w:r w:rsidR="00E14564" w:rsidRPr="00E03264">
        <w:rPr>
          <w:rFonts w:ascii="Arial" w:hAnsi="Arial" w:cs="Arial"/>
          <w:color w:val="000000" w:themeColor="text1"/>
        </w:rPr>
        <w:t xml:space="preserve"> motivat</w:t>
      </w:r>
      <w:r w:rsidR="00120FEB" w:rsidRPr="00E03264">
        <w:rPr>
          <w:rFonts w:ascii="Arial" w:hAnsi="Arial" w:cs="Arial"/>
          <w:color w:val="000000" w:themeColor="text1"/>
        </w:rPr>
        <w:t>ed</w:t>
      </w:r>
      <w:r w:rsidR="00E14564" w:rsidRPr="00E03264">
        <w:rPr>
          <w:rFonts w:ascii="Arial" w:hAnsi="Arial" w:cs="Arial"/>
          <w:color w:val="000000" w:themeColor="text1"/>
        </w:rPr>
        <w:t xml:space="preserve"> attitude for learners as </w:t>
      </w:r>
      <w:r w:rsidR="000A6D54" w:rsidRPr="00E03264">
        <w:rPr>
          <w:rFonts w:ascii="Arial" w:hAnsi="Arial" w:cs="Arial"/>
          <w:color w:val="000000" w:themeColor="text1"/>
        </w:rPr>
        <w:t>oppose</w:t>
      </w:r>
      <w:r w:rsidR="00E14564" w:rsidRPr="00E03264">
        <w:rPr>
          <w:rFonts w:ascii="Arial" w:hAnsi="Arial" w:cs="Arial"/>
          <w:color w:val="000000" w:themeColor="text1"/>
        </w:rPr>
        <w:t xml:space="preserve"> to </w:t>
      </w:r>
      <w:r w:rsidR="00CD08E3" w:rsidRPr="00E03264">
        <w:rPr>
          <w:rFonts w:ascii="Arial" w:hAnsi="Arial" w:cs="Arial"/>
          <w:color w:val="000000" w:themeColor="text1"/>
        </w:rPr>
        <w:t>be motivated to achieve</w:t>
      </w:r>
      <w:r w:rsidR="00E14564" w:rsidRPr="00E03264">
        <w:rPr>
          <w:rFonts w:ascii="Arial" w:hAnsi="Arial" w:cs="Arial"/>
          <w:color w:val="000000" w:themeColor="text1"/>
        </w:rPr>
        <w:t xml:space="preserve"> for a reward. </w:t>
      </w:r>
      <w:r w:rsidR="00E14564" w:rsidRPr="00E03264">
        <w:rPr>
          <w:rFonts w:ascii="Arial" w:hAnsi="Arial" w:cs="Arial"/>
          <w:color w:val="000000" w:themeColor="text1"/>
        </w:rPr>
        <w:t>(Riener, 2021)</w:t>
      </w:r>
      <w:r w:rsidR="00E14564" w:rsidRPr="00E03264">
        <w:rPr>
          <w:rFonts w:ascii="Arial" w:hAnsi="Arial" w:cs="Arial"/>
          <w:color w:val="000000" w:themeColor="text1"/>
        </w:rPr>
        <w:t xml:space="preserve"> suggests that pupils should have the opportunity to choose their rewards from </w:t>
      </w:r>
      <w:r w:rsidR="000A6D54" w:rsidRPr="00E03264">
        <w:rPr>
          <w:rFonts w:ascii="Arial" w:hAnsi="Arial" w:cs="Arial"/>
          <w:color w:val="000000" w:themeColor="text1"/>
        </w:rPr>
        <w:t>options</w:t>
      </w:r>
      <w:r w:rsidR="00E14564" w:rsidRPr="00E03264">
        <w:rPr>
          <w:rFonts w:ascii="Arial" w:hAnsi="Arial" w:cs="Arial"/>
          <w:color w:val="000000" w:themeColor="text1"/>
        </w:rPr>
        <w:t xml:space="preserve"> such as </w:t>
      </w:r>
      <w:r w:rsidR="000A6D54" w:rsidRPr="00E03264">
        <w:rPr>
          <w:rFonts w:ascii="Arial" w:hAnsi="Arial" w:cs="Arial"/>
          <w:color w:val="000000" w:themeColor="text1"/>
        </w:rPr>
        <w:t>receiving</w:t>
      </w:r>
      <w:r w:rsidR="00E14564" w:rsidRPr="00E03264">
        <w:rPr>
          <w:rFonts w:ascii="Arial" w:hAnsi="Arial" w:cs="Arial"/>
          <w:color w:val="000000" w:themeColor="text1"/>
        </w:rPr>
        <w:t xml:space="preserve"> a positive letter home or being rewarded with time to use </w:t>
      </w:r>
      <w:r w:rsidR="000A6D54" w:rsidRPr="00E03264">
        <w:rPr>
          <w:rFonts w:ascii="Arial" w:hAnsi="Arial" w:cs="Arial"/>
          <w:color w:val="000000" w:themeColor="text1"/>
        </w:rPr>
        <w:t>electronic</w:t>
      </w:r>
      <w:r w:rsidR="00E14564" w:rsidRPr="00E03264">
        <w:rPr>
          <w:rFonts w:ascii="Arial" w:hAnsi="Arial" w:cs="Arial"/>
          <w:color w:val="000000" w:themeColor="text1"/>
        </w:rPr>
        <w:t xml:space="preserve"> </w:t>
      </w:r>
      <w:r w:rsidR="000A6D54" w:rsidRPr="00E03264">
        <w:rPr>
          <w:rFonts w:ascii="Arial" w:hAnsi="Arial" w:cs="Arial"/>
          <w:color w:val="000000" w:themeColor="text1"/>
        </w:rPr>
        <w:t>devices</w:t>
      </w:r>
      <w:r w:rsidR="00E14564" w:rsidRPr="00E03264">
        <w:rPr>
          <w:rFonts w:ascii="Arial" w:hAnsi="Arial" w:cs="Arial"/>
          <w:color w:val="000000" w:themeColor="text1"/>
        </w:rPr>
        <w:t xml:space="preserve"> to play maths or literacy games. </w:t>
      </w:r>
      <w:r w:rsidR="00CD08E3" w:rsidRPr="00E03264">
        <w:rPr>
          <w:rFonts w:ascii="Arial" w:hAnsi="Arial" w:cs="Arial"/>
          <w:color w:val="000000" w:themeColor="text1"/>
        </w:rPr>
        <w:t xml:space="preserve">Through </w:t>
      </w:r>
      <w:r w:rsidR="00E14564" w:rsidRPr="00E03264">
        <w:rPr>
          <w:rFonts w:ascii="Arial" w:hAnsi="Arial" w:cs="Arial"/>
          <w:color w:val="000000" w:themeColor="text1"/>
        </w:rPr>
        <w:t>using non-</w:t>
      </w:r>
      <w:r w:rsidR="000A6D54" w:rsidRPr="00E03264">
        <w:rPr>
          <w:rFonts w:ascii="Arial" w:hAnsi="Arial" w:cs="Arial"/>
          <w:color w:val="000000" w:themeColor="text1"/>
        </w:rPr>
        <w:t>monetary</w:t>
      </w:r>
      <w:r w:rsidR="00E14564" w:rsidRPr="00E03264">
        <w:rPr>
          <w:rFonts w:ascii="Arial" w:hAnsi="Arial" w:cs="Arial"/>
          <w:color w:val="000000" w:themeColor="text1"/>
        </w:rPr>
        <w:t xml:space="preserve"> </w:t>
      </w:r>
      <w:r w:rsidR="000A6D54" w:rsidRPr="00E03264">
        <w:rPr>
          <w:rFonts w:ascii="Arial" w:hAnsi="Arial" w:cs="Arial"/>
          <w:color w:val="000000" w:themeColor="text1"/>
        </w:rPr>
        <w:t>rewards,</w:t>
      </w:r>
      <w:r w:rsidR="00E14564" w:rsidRPr="00E03264">
        <w:rPr>
          <w:rFonts w:ascii="Arial" w:hAnsi="Arial" w:cs="Arial"/>
          <w:color w:val="000000" w:themeColor="text1"/>
        </w:rPr>
        <w:t xml:space="preserve"> it </w:t>
      </w:r>
      <w:r w:rsidR="000A6D54" w:rsidRPr="00E03264">
        <w:rPr>
          <w:rFonts w:ascii="Arial" w:hAnsi="Arial" w:cs="Arial"/>
          <w:color w:val="000000" w:themeColor="text1"/>
        </w:rPr>
        <w:t>encourages</w:t>
      </w:r>
      <w:r w:rsidR="00E14564" w:rsidRPr="00E03264">
        <w:rPr>
          <w:rFonts w:ascii="Arial" w:hAnsi="Arial" w:cs="Arial"/>
          <w:color w:val="000000" w:themeColor="text1"/>
        </w:rPr>
        <w:t xml:space="preserve">  pupils to become </w:t>
      </w:r>
      <w:r w:rsidR="000A6D54" w:rsidRPr="00E03264">
        <w:rPr>
          <w:rFonts w:ascii="Arial" w:hAnsi="Arial" w:cs="Arial"/>
          <w:color w:val="000000" w:themeColor="text1"/>
        </w:rPr>
        <w:t>enthusiastic</w:t>
      </w:r>
      <w:r w:rsidR="00E14564" w:rsidRPr="00E03264">
        <w:rPr>
          <w:rFonts w:ascii="Arial" w:hAnsi="Arial" w:cs="Arial"/>
          <w:color w:val="000000" w:themeColor="text1"/>
        </w:rPr>
        <w:t xml:space="preserve"> about their learning </w:t>
      </w:r>
      <w:r w:rsidR="000A6D54" w:rsidRPr="00E03264">
        <w:rPr>
          <w:rFonts w:ascii="Arial" w:hAnsi="Arial" w:cs="Arial"/>
          <w:color w:val="000000" w:themeColor="text1"/>
        </w:rPr>
        <w:t>becoming</w:t>
      </w:r>
      <w:r w:rsidR="00E14564" w:rsidRPr="00E03264">
        <w:rPr>
          <w:rFonts w:ascii="Arial" w:hAnsi="Arial" w:cs="Arial"/>
          <w:color w:val="000000" w:themeColor="text1"/>
        </w:rPr>
        <w:t xml:space="preserve"> motivated in a different way. </w:t>
      </w:r>
      <w:r w:rsidR="00CD3163" w:rsidRPr="00E03264">
        <w:rPr>
          <w:rFonts w:ascii="Arial" w:hAnsi="Arial" w:cs="Arial"/>
          <w:color w:val="000000" w:themeColor="text1"/>
        </w:rPr>
        <w:t xml:space="preserve">Through evaluating this source, one </w:t>
      </w:r>
      <w:r w:rsidR="00795FB7" w:rsidRPr="00E03264">
        <w:rPr>
          <w:rFonts w:ascii="Arial" w:hAnsi="Arial" w:cs="Arial"/>
          <w:color w:val="000000" w:themeColor="text1"/>
        </w:rPr>
        <w:t>strength</w:t>
      </w:r>
      <w:r w:rsidR="00CD3163" w:rsidRPr="00E03264">
        <w:rPr>
          <w:rFonts w:ascii="Arial" w:hAnsi="Arial" w:cs="Arial"/>
          <w:color w:val="000000" w:themeColor="text1"/>
        </w:rPr>
        <w:t xml:space="preserve"> may be that it was published in 2021</w:t>
      </w:r>
      <w:r w:rsidR="00A429A5" w:rsidRPr="00E03264">
        <w:rPr>
          <w:rFonts w:ascii="Arial" w:hAnsi="Arial" w:cs="Arial"/>
          <w:color w:val="000000" w:themeColor="text1"/>
        </w:rPr>
        <w:t>, t</w:t>
      </w:r>
      <w:r w:rsidR="00795FB7" w:rsidRPr="00E03264">
        <w:rPr>
          <w:rFonts w:ascii="Arial" w:hAnsi="Arial" w:cs="Arial"/>
          <w:color w:val="000000" w:themeColor="text1"/>
        </w:rPr>
        <w:t>herefore</w:t>
      </w:r>
      <w:r w:rsidR="00A429A5" w:rsidRPr="00E03264">
        <w:rPr>
          <w:rFonts w:ascii="Arial" w:hAnsi="Arial" w:cs="Arial"/>
          <w:color w:val="000000" w:themeColor="text1"/>
        </w:rPr>
        <w:t xml:space="preserve"> is</w:t>
      </w:r>
      <w:r w:rsidR="00CD3163" w:rsidRPr="00E03264">
        <w:rPr>
          <w:rFonts w:ascii="Arial" w:hAnsi="Arial" w:cs="Arial"/>
          <w:color w:val="000000" w:themeColor="text1"/>
        </w:rPr>
        <w:t xml:space="preserve"> recent and up to date. A weakness of this source may be that it was created by authors from a </w:t>
      </w:r>
      <w:r w:rsidR="00795FB7" w:rsidRPr="00E03264">
        <w:rPr>
          <w:rFonts w:ascii="Arial" w:hAnsi="Arial" w:cs="Arial"/>
          <w:color w:val="000000" w:themeColor="text1"/>
        </w:rPr>
        <w:t>university</w:t>
      </w:r>
      <w:r w:rsidR="00CD3163" w:rsidRPr="00E03264">
        <w:rPr>
          <w:rFonts w:ascii="Arial" w:hAnsi="Arial" w:cs="Arial"/>
          <w:color w:val="000000" w:themeColor="text1"/>
        </w:rPr>
        <w:t xml:space="preserve"> in </w:t>
      </w:r>
      <w:r w:rsidR="00795FB7" w:rsidRPr="00E03264">
        <w:rPr>
          <w:rFonts w:ascii="Arial" w:hAnsi="Arial" w:cs="Arial"/>
          <w:color w:val="000000" w:themeColor="text1"/>
        </w:rPr>
        <w:t>Germany</w:t>
      </w:r>
      <w:r w:rsidR="00A429A5" w:rsidRPr="00E03264">
        <w:rPr>
          <w:rFonts w:ascii="Arial" w:hAnsi="Arial" w:cs="Arial"/>
          <w:color w:val="000000" w:themeColor="text1"/>
        </w:rPr>
        <w:t xml:space="preserve">, so </w:t>
      </w:r>
      <w:r w:rsidR="00CD3163" w:rsidRPr="00E03264">
        <w:rPr>
          <w:rFonts w:ascii="Arial" w:hAnsi="Arial" w:cs="Arial"/>
          <w:color w:val="000000" w:themeColor="text1"/>
        </w:rPr>
        <w:t xml:space="preserve">may not be relevant to the schools in Wales. </w:t>
      </w:r>
    </w:p>
    <w:p w14:paraId="4D0EBFB1" w14:textId="49DCD0A0" w:rsidR="00795FB7" w:rsidRPr="00E03264" w:rsidRDefault="0012395A" w:rsidP="00ED2842">
      <w:pPr>
        <w:spacing w:line="360" w:lineRule="auto"/>
        <w:rPr>
          <w:rFonts w:ascii="Arial" w:hAnsi="Arial" w:cs="Arial"/>
          <w:color w:val="000000" w:themeColor="text1"/>
        </w:rPr>
      </w:pPr>
      <w:r w:rsidRPr="00E03264">
        <w:rPr>
          <w:rFonts w:ascii="Arial" w:hAnsi="Arial" w:cs="Arial"/>
          <w:color w:val="000000" w:themeColor="text1"/>
        </w:rPr>
        <w:t xml:space="preserve">Although, previous sources such as (Merrett, 2006) indicate that whilst non-monetary rewards have a positive </w:t>
      </w:r>
      <w:r w:rsidR="00D715B0" w:rsidRPr="00E03264">
        <w:rPr>
          <w:rFonts w:ascii="Arial" w:hAnsi="Arial" w:cs="Arial"/>
          <w:color w:val="000000" w:themeColor="text1"/>
        </w:rPr>
        <w:t>effect</w:t>
      </w:r>
      <w:r w:rsidRPr="00E03264">
        <w:rPr>
          <w:rFonts w:ascii="Arial" w:hAnsi="Arial" w:cs="Arial"/>
          <w:color w:val="000000" w:themeColor="text1"/>
        </w:rPr>
        <w:t xml:space="preserve"> on </w:t>
      </w:r>
      <w:r w:rsidR="00D715B0" w:rsidRPr="00E03264">
        <w:rPr>
          <w:rFonts w:ascii="Arial" w:hAnsi="Arial" w:cs="Arial"/>
          <w:color w:val="000000" w:themeColor="text1"/>
        </w:rPr>
        <w:t>pupils’</w:t>
      </w:r>
      <w:r w:rsidRPr="00E03264">
        <w:rPr>
          <w:rFonts w:ascii="Arial" w:hAnsi="Arial" w:cs="Arial"/>
          <w:color w:val="000000" w:themeColor="text1"/>
        </w:rPr>
        <w:t xml:space="preserve"> motivational attitudes to achieve, these forms of rewards are more effective for older pupils in secondary schools, therefore implying that extrinsic rewards systems may be more effective for younger pupils</w:t>
      </w:r>
      <w:r w:rsidR="00D715B0" w:rsidRPr="00E03264">
        <w:rPr>
          <w:rFonts w:ascii="Arial" w:hAnsi="Arial" w:cs="Arial"/>
          <w:color w:val="000000" w:themeColor="text1"/>
        </w:rPr>
        <w:t xml:space="preserve"> in primary schools. </w:t>
      </w:r>
    </w:p>
    <w:p w14:paraId="6D21D162" w14:textId="0A7AC341" w:rsidR="004D3160" w:rsidRPr="00E03264" w:rsidRDefault="004D3160" w:rsidP="00ED2842">
      <w:pPr>
        <w:spacing w:line="360" w:lineRule="auto"/>
        <w:rPr>
          <w:rFonts w:ascii="Arial" w:hAnsi="Arial" w:cs="Arial"/>
          <w:color w:val="000000" w:themeColor="text1"/>
        </w:rPr>
      </w:pPr>
      <w:r w:rsidRPr="00E03264">
        <w:rPr>
          <w:rFonts w:ascii="Arial" w:hAnsi="Arial" w:cs="Arial"/>
          <w:color w:val="000000" w:themeColor="text1"/>
        </w:rPr>
        <w:t xml:space="preserve">In contrast to </w:t>
      </w:r>
      <w:r w:rsidRPr="00E03264">
        <w:rPr>
          <w:rFonts w:ascii="Arial" w:hAnsi="Arial" w:cs="Arial"/>
          <w:color w:val="000000" w:themeColor="text1"/>
        </w:rPr>
        <w:t>(Merrett, 2006)</w:t>
      </w:r>
      <w:r w:rsidRPr="00E03264">
        <w:rPr>
          <w:rFonts w:ascii="Arial" w:hAnsi="Arial" w:cs="Arial"/>
          <w:color w:val="000000" w:themeColor="text1"/>
        </w:rPr>
        <w:t xml:space="preserve">, (Paul, 2016) insinuates that rewards as a whole may only be effective in the moment and that over longer periods of time rewards have </w:t>
      </w:r>
      <w:r w:rsidR="00F64B92" w:rsidRPr="00E03264">
        <w:rPr>
          <w:rFonts w:ascii="Arial" w:hAnsi="Arial" w:cs="Arial"/>
          <w:color w:val="000000" w:themeColor="text1"/>
        </w:rPr>
        <w:t>negative</w:t>
      </w:r>
      <w:r w:rsidRPr="00E03264">
        <w:rPr>
          <w:rFonts w:ascii="Arial" w:hAnsi="Arial" w:cs="Arial"/>
          <w:color w:val="000000" w:themeColor="text1"/>
        </w:rPr>
        <w:t xml:space="preserve"> </w:t>
      </w:r>
      <w:r w:rsidR="00F64B92" w:rsidRPr="00E03264">
        <w:rPr>
          <w:rFonts w:ascii="Arial" w:hAnsi="Arial" w:cs="Arial"/>
          <w:color w:val="000000" w:themeColor="text1"/>
        </w:rPr>
        <w:t>effects</w:t>
      </w:r>
      <w:r w:rsidRPr="00E03264">
        <w:rPr>
          <w:rFonts w:ascii="Arial" w:hAnsi="Arial" w:cs="Arial"/>
          <w:color w:val="000000" w:themeColor="text1"/>
        </w:rPr>
        <w:t xml:space="preserve"> on pupils self-regulated learning as pupils have no </w:t>
      </w:r>
      <w:r w:rsidR="00F64B92" w:rsidRPr="00E03264">
        <w:rPr>
          <w:rFonts w:ascii="Arial" w:hAnsi="Arial" w:cs="Arial"/>
          <w:color w:val="000000" w:themeColor="text1"/>
        </w:rPr>
        <w:t>intrinsic</w:t>
      </w:r>
      <w:r w:rsidRPr="00E03264">
        <w:rPr>
          <w:rFonts w:ascii="Arial" w:hAnsi="Arial" w:cs="Arial"/>
          <w:color w:val="000000" w:themeColor="text1"/>
        </w:rPr>
        <w:t xml:space="preserve"> motivation to achieve. </w:t>
      </w:r>
      <w:r w:rsidR="00F64B92" w:rsidRPr="00E03264">
        <w:rPr>
          <w:rFonts w:ascii="Arial" w:hAnsi="Arial" w:cs="Arial"/>
          <w:color w:val="000000" w:themeColor="text1"/>
        </w:rPr>
        <w:t>Therefore,</w:t>
      </w:r>
      <w:r w:rsidRPr="00E03264">
        <w:rPr>
          <w:rFonts w:ascii="Arial" w:hAnsi="Arial" w:cs="Arial"/>
          <w:color w:val="000000" w:themeColor="text1"/>
        </w:rPr>
        <w:t xml:space="preserve"> suggests that rewards show unpromising </w:t>
      </w:r>
      <w:r w:rsidR="00F64B92" w:rsidRPr="00E03264">
        <w:rPr>
          <w:rFonts w:ascii="Arial" w:hAnsi="Arial" w:cs="Arial"/>
          <w:color w:val="000000" w:themeColor="text1"/>
        </w:rPr>
        <w:t>long-term</w:t>
      </w:r>
      <w:r w:rsidRPr="00E03264">
        <w:rPr>
          <w:rFonts w:ascii="Arial" w:hAnsi="Arial" w:cs="Arial"/>
          <w:color w:val="000000" w:themeColor="text1"/>
        </w:rPr>
        <w:t xml:space="preserve"> results with little positive </w:t>
      </w:r>
      <w:r w:rsidR="00F64B92" w:rsidRPr="00E03264">
        <w:rPr>
          <w:rFonts w:ascii="Arial" w:hAnsi="Arial" w:cs="Arial"/>
          <w:color w:val="000000" w:themeColor="text1"/>
        </w:rPr>
        <w:t>effects</w:t>
      </w:r>
      <w:r w:rsidRPr="00E03264">
        <w:rPr>
          <w:rFonts w:ascii="Arial" w:hAnsi="Arial" w:cs="Arial"/>
          <w:color w:val="000000" w:themeColor="text1"/>
        </w:rPr>
        <w:t xml:space="preserve"> on </w:t>
      </w:r>
      <w:r w:rsidR="00F64B92" w:rsidRPr="00E03264">
        <w:rPr>
          <w:rFonts w:ascii="Arial" w:hAnsi="Arial" w:cs="Arial"/>
          <w:color w:val="000000" w:themeColor="text1"/>
        </w:rPr>
        <w:t>pupils’</w:t>
      </w:r>
      <w:r w:rsidRPr="00E03264">
        <w:rPr>
          <w:rFonts w:ascii="Arial" w:hAnsi="Arial" w:cs="Arial"/>
          <w:color w:val="000000" w:themeColor="text1"/>
        </w:rPr>
        <w:t xml:space="preserve"> motivation. </w:t>
      </w:r>
      <w:r w:rsidR="001C7902" w:rsidRPr="00E03264">
        <w:rPr>
          <w:rFonts w:ascii="Arial" w:hAnsi="Arial" w:cs="Arial"/>
          <w:color w:val="000000" w:themeColor="text1"/>
        </w:rPr>
        <w:t>In relation, p</w:t>
      </w:r>
      <w:r w:rsidR="008C712A" w:rsidRPr="00E03264">
        <w:rPr>
          <w:rFonts w:ascii="Arial" w:hAnsi="Arial" w:cs="Arial"/>
          <w:color w:val="000000" w:themeColor="text1"/>
        </w:rPr>
        <w:t xml:space="preserve">revious research such as (Baranek, 1996) suggests that </w:t>
      </w:r>
      <w:r w:rsidR="001C7902" w:rsidRPr="00E03264">
        <w:rPr>
          <w:rFonts w:ascii="Arial" w:hAnsi="Arial" w:cs="Arial"/>
          <w:color w:val="000000" w:themeColor="text1"/>
        </w:rPr>
        <w:t xml:space="preserve">by using rewards to </w:t>
      </w:r>
      <w:r w:rsidR="000C26F7" w:rsidRPr="00E03264">
        <w:rPr>
          <w:rFonts w:ascii="Arial" w:hAnsi="Arial" w:cs="Arial"/>
          <w:color w:val="000000" w:themeColor="text1"/>
        </w:rPr>
        <w:t>extrinsically</w:t>
      </w:r>
      <w:r w:rsidR="001C7902" w:rsidRPr="00E03264">
        <w:rPr>
          <w:rFonts w:ascii="Arial" w:hAnsi="Arial" w:cs="Arial"/>
          <w:color w:val="000000" w:themeColor="text1"/>
        </w:rPr>
        <w:t xml:space="preserve"> motivate learners it distracts pupils and teachers from the most vital reason children attend school, which is to learn. </w:t>
      </w:r>
      <w:r w:rsidR="00A154A6" w:rsidRPr="00E03264">
        <w:rPr>
          <w:rFonts w:ascii="Arial" w:hAnsi="Arial" w:cs="Arial"/>
          <w:color w:val="000000" w:themeColor="text1"/>
        </w:rPr>
        <w:t xml:space="preserve">Furthermore, </w:t>
      </w:r>
      <w:r w:rsidR="00A154A6" w:rsidRPr="00E03264">
        <w:rPr>
          <w:rFonts w:ascii="Arial" w:hAnsi="Arial" w:cs="Arial"/>
          <w:color w:val="000000" w:themeColor="text1"/>
        </w:rPr>
        <w:t>(Baranek, 1996)</w:t>
      </w:r>
      <w:r w:rsidR="00A154A6" w:rsidRPr="00E03264">
        <w:rPr>
          <w:rFonts w:ascii="Arial" w:hAnsi="Arial" w:cs="Arial"/>
          <w:color w:val="000000" w:themeColor="text1"/>
        </w:rPr>
        <w:t xml:space="preserve"> implies that schools should be encouraging intrinsic motivation in pupils through creating a classroom environment that will </w:t>
      </w:r>
      <w:r w:rsidR="00F42F61" w:rsidRPr="00E03264">
        <w:rPr>
          <w:rFonts w:ascii="Arial" w:hAnsi="Arial" w:cs="Arial"/>
          <w:color w:val="000000" w:themeColor="text1"/>
        </w:rPr>
        <w:t>inspire</w:t>
      </w:r>
      <w:r w:rsidR="00A154A6" w:rsidRPr="00E03264">
        <w:rPr>
          <w:rFonts w:ascii="Arial" w:hAnsi="Arial" w:cs="Arial"/>
          <w:color w:val="000000" w:themeColor="text1"/>
        </w:rPr>
        <w:t xml:space="preserve"> learners to achieve</w:t>
      </w:r>
      <w:r w:rsidR="00236F19" w:rsidRPr="00E03264">
        <w:rPr>
          <w:rFonts w:ascii="Arial" w:hAnsi="Arial" w:cs="Arial"/>
          <w:color w:val="000000" w:themeColor="text1"/>
        </w:rPr>
        <w:t xml:space="preserve">, resulting in an increase of </w:t>
      </w:r>
      <w:r w:rsidR="00F42F61" w:rsidRPr="00E03264">
        <w:rPr>
          <w:rFonts w:ascii="Arial" w:hAnsi="Arial" w:cs="Arial"/>
          <w:color w:val="000000" w:themeColor="text1"/>
        </w:rPr>
        <w:t xml:space="preserve">positive progression rates across the child, through taking risks, attempting new challenges and showing genuine interest in tasks as oppose to completing new tasks for a sticker. </w:t>
      </w:r>
      <w:r w:rsidR="00474DF7" w:rsidRPr="00E03264">
        <w:rPr>
          <w:rFonts w:ascii="Arial" w:hAnsi="Arial" w:cs="Arial"/>
          <w:color w:val="000000" w:themeColor="text1"/>
        </w:rPr>
        <w:t>(Baranek, 1996)</w:t>
      </w:r>
      <w:r w:rsidR="00474DF7" w:rsidRPr="00E03264">
        <w:rPr>
          <w:rFonts w:ascii="Arial" w:hAnsi="Arial" w:cs="Arial"/>
          <w:color w:val="000000" w:themeColor="text1"/>
        </w:rPr>
        <w:t xml:space="preserve"> may contradict (Beazidou, 2013) research as </w:t>
      </w:r>
      <w:r w:rsidR="00474DF7" w:rsidRPr="00E03264">
        <w:rPr>
          <w:rFonts w:ascii="Arial" w:hAnsi="Arial" w:cs="Arial"/>
          <w:color w:val="000000" w:themeColor="text1"/>
        </w:rPr>
        <w:t>(Baranek, 1996)</w:t>
      </w:r>
      <w:r w:rsidR="00474DF7" w:rsidRPr="00E03264">
        <w:rPr>
          <w:rFonts w:ascii="Arial" w:hAnsi="Arial" w:cs="Arial"/>
          <w:color w:val="000000" w:themeColor="text1"/>
        </w:rPr>
        <w:t xml:space="preserve"> </w:t>
      </w:r>
      <w:r w:rsidR="00A81164" w:rsidRPr="00E03264">
        <w:rPr>
          <w:rFonts w:ascii="Arial" w:hAnsi="Arial" w:cs="Arial"/>
          <w:color w:val="000000" w:themeColor="text1"/>
        </w:rPr>
        <w:t xml:space="preserve">indicates that the reason </w:t>
      </w:r>
      <w:r w:rsidR="00236F19" w:rsidRPr="00E03264">
        <w:rPr>
          <w:rFonts w:ascii="Arial" w:hAnsi="Arial" w:cs="Arial"/>
          <w:color w:val="000000" w:themeColor="text1"/>
        </w:rPr>
        <w:t xml:space="preserve">there is a lack of </w:t>
      </w:r>
      <w:r w:rsidR="00A81164" w:rsidRPr="00E03264">
        <w:rPr>
          <w:rFonts w:ascii="Arial" w:hAnsi="Arial" w:cs="Arial"/>
          <w:color w:val="000000" w:themeColor="text1"/>
        </w:rPr>
        <w:t xml:space="preserve">intrinsically motivated pupils within the classroom is </w:t>
      </w:r>
      <w:r w:rsidR="006854C5" w:rsidRPr="00E03264">
        <w:rPr>
          <w:rFonts w:ascii="Arial" w:hAnsi="Arial" w:cs="Arial"/>
          <w:color w:val="000000" w:themeColor="text1"/>
        </w:rPr>
        <w:t>because</w:t>
      </w:r>
      <w:r w:rsidR="00A81164" w:rsidRPr="00E03264">
        <w:rPr>
          <w:rFonts w:ascii="Arial" w:hAnsi="Arial" w:cs="Arial"/>
          <w:color w:val="000000" w:themeColor="text1"/>
        </w:rPr>
        <w:t xml:space="preserve"> teachers do not allow opportunities for it. </w:t>
      </w:r>
      <w:r w:rsidR="006854C5" w:rsidRPr="00E03264">
        <w:rPr>
          <w:rFonts w:ascii="Arial" w:hAnsi="Arial" w:cs="Arial"/>
          <w:color w:val="000000" w:themeColor="text1"/>
        </w:rPr>
        <w:t>Extrinsic</w:t>
      </w:r>
      <w:r w:rsidR="00A81164" w:rsidRPr="00E03264">
        <w:rPr>
          <w:rFonts w:ascii="Arial" w:hAnsi="Arial" w:cs="Arial"/>
          <w:color w:val="000000" w:themeColor="text1"/>
        </w:rPr>
        <w:t xml:space="preserve"> rewards such as </w:t>
      </w:r>
      <w:r w:rsidR="006854C5" w:rsidRPr="00E03264">
        <w:rPr>
          <w:rFonts w:ascii="Arial" w:hAnsi="Arial" w:cs="Arial"/>
          <w:color w:val="000000" w:themeColor="text1"/>
        </w:rPr>
        <w:t>stickers</w:t>
      </w:r>
      <w:r w:rsidR="00A81164" w:rsidRPr="00E03264">
        <w:rPr>
          <w:rFonts w:ascii="Arial" w:hAnsi="Arial" w:cs="Arial"/>
          <w:color w:val="000000" w:themeColor="text1"/>
        </w:rPr>
        <w:t xml:space="preserve"> are used as a desperate attempt to bring back the motivation in pupils that has been </w:t>
      </w:r>
      <w:r w:rsidR="00236F19" w:rsidRPr="00E03264">
        <w:rPr>
          <w:rFonts w:ascii="Arial" w:hAnsi="Arial" w:cs="Arial"/>
          <w:color w:val="000000" w:themeColor="text1"/>
        </w:rPr>
        <w:t xml:space="preserve">lost </w:t>
      </w:r>
      <w:r w:rsidR="00A81164" w:rsidRPr="00E03264">
        <w:rPr>
          <w:rFonts w:ascii="Arial" w:hAnsi="Arial" w:cs="Arial"/>
          <w:color w:val="000000" w:themeColor="text1"/>
        </w:rPr>
        <w:t xml:space="preserve">through lack of </w:t>
      </w:r>
      <w:r w:rsidR="006854C5" w:rsidRPr="00E03264">
        <w:rPr>
          <w:rFonts w:ascii="Arial" w:hAnsi="Arial" w:cs="Arial"/>
          <w:color w:val="000000" w:themeColor="text1"/>
        </w:rPr>
        <w:t>opportunities</w:t>
      </w:r>
      <w:r w:rsidR="00A81164" w:rsidRPr="00E03264">
        <w:rPr>
          <w:rFonts w:ascii="Arial" w:hAnsi="Arial" w:cs="Arial"/>
          <w:color w:val="000000" w:themeColor="text1"/>
        </w:rPr>
        <w:t xml:space="preserve"> around the </w:t>
      </w:r>
      <w:r w:rsidR="006854C5" w:rsidRPr="00E03264">
        <w:rPr>
          <w:rFonts w:ascii="Arial" w:hAnsi="Arial" w:cs="Arial"/>
          <w:color w:val="000000" w:themeColor="text1"/>
        </w:rPr>
        <w:t>classroom</w:t>
      </w:r>
      <w:r w:rsidR="00A81164" w:rsidRPr="00E03264">
        <w:rPr>
          <w:rFonts w:ascii="Arial" w:hAnsi="Arial" w:cs="Arial"/>
          <w:color w:val="000000" w:themeColor="text1"/>
        </w:rPr>
        <w:t xml:space="preserve">, therefore pupils are developing </w:t>
      </w:r>
      <w:r w:rsidR="00120FEB" w:rsidRPr="00E03264">
        <w:rPr>
          <w:rFonts w:ascii="Arial" w:hAnsi="Arial" w:cs="Arial"/>
          <w:color w:val="000000" w:themeColor="text1"/>
        </w:rPr>
        <w:t xml:space="preserve">an </w:t>
      </w:r>
      <w:r w:rsidR="006854C5" w:rsidRPr="00E03264">
        <w:rPr>
          <w:rFonts w:ascii="Arial" w:hAnsi="Arial" w:cs="Arial"/>
          <w:color w:val="000000" w:themeColor="text1"/>
        </w:rPr>
        <w:t>extrinsically</w:t>
      </w:r>
      <w:r w:rsidR="00A81164" w:rsidRPr="00E03264">
        <w:rPr>
          <w:rFonts w:ascii="Arial" w:hAnsi="Arial" w:cs="Arial"/>
          <w:color w:val="000000" w:themeColor="text1"/>
        </w:rPr>
        <w:t xml:space="preserve"> motivated attitude to learning resulting in poor achievement. It is vital that teachers do not continue to use extrinsic rewards as a motivational tool for pupils as </w:t>
      </w:r>
      <w:r w:rsidR="00120FEB" w:rsidRPr="00E03264">
        <w:rPr>
          <w:rFonts w:ascii="Arial" w:hAnsi="Arial" w:cs="Arial"/>
          <w:color w:val="000000" w:themeColor="text1"/>
        </w:rPr>
        <w:t>t</w:t>
      </w:r>
      <w:r w:rsidR="00A81164" w:rsidRPr="00E03264">
        <w:rPr>
          <w:rFonts w:ascii="Arial" w:hAnsi="Arial" w:cs="Arial"/>
          <w:color w:val="000000" w:themeColor="text1"/>
        </w:rPr>
        <w:t xml:space="preserve">his will not be </w:t>
      </w:r>
      <w:r w:rsidR="006854C5" w:rsidRPr="00E03264">
        <w:rPr>
          <w:rFonts w:ascii="Arial" w:hAnsi="Arial" w:cs="Arial"/>
          <w:color w:val="000000" w:themeColor="text1"/>
        </w:rPr>
        <w:t>beneficial</w:t>
      </w:r>
      <w:r w:rsidR="00A81164" w:rsidRPr="00E03264">
        <w:rPr>
          <w:rFonts w:ascii="Arial" w:hAnsi="Arial" w:cs="Arial"/>
          <w:color w:val="000000" w:themeColor="text1"/>
        </w:rPr>
        <w:t xml:space="preserve"> to pupils for </w:t>
      </w:r>
      <w:r w:rsidR="006854C5" w:rsidRPr="00E03264">
        <w:rPr>
          <w:rFonts w:ascii="Arial" w:hAnsi="Arial" w:cs="Arial"/>
          <w:color w:val="000000" w:themeColor="text1"/>
        </w:rPr>
        <w:t>life</w:t>
      </w:r>
      <w:r w:rsidR="00A81164" w:rsidRPr="00E03264">
        <w:rPr>
          <w:rFonts w:ascii="Arial" w:hAnsi="Arial" w:cs="Arial"/>
          <w:color w:val="000000" w:themeColor="text1"/>
        </w:rPr>
        <w:t xml:space="preserve"> long skills</w:t>
      </w:r>
      <w:r w:rsidR="00963FE5" w:rsidRPr="00E03264">
        <w:rPr>
          <w:rFonts w:ascii="Arial" w:hAnsi="Arial" w:cs="Arial"/>
          <w:color w:val="000000" w:themeColor="text1"/>
        </w:rPr>
        <w:t xml:space="preserve"> </w:t>
      </w:r>
      <w:r w:rsidR="00963FE5" w:rsidRPr="00E03264">
        <w:rPr>
          <w:rFonts w:ascii="Arial" w:hAnsi="Arial" w:cs="Arial"/>
          <w:color w:val="000000" w:themeColor="text1"/>
        </w:rPr>
        <w:t>(Baranek, 1996)</w:t>
      </w:r>
      <w:r w:rsidR="00963FE5" w:rsidRPr="00E03264">
        <w:rPr>
          <w:rFonts w:ascii="Arial" w:hAnsi="Arial" w:cs="Arial"/>
          <w:color w:val="000000" w:themeColor="text1"/>
        </w:rPr>
        <w:t xml:space="preserve">. </w:t>
      </w:r>
      <w:r w:rsidR="004E5927" w:rsidRPr="00E03264">
        <w:rPr>
          <w:rFonts w:ascii="Arial" w:hAnsi="Arial" w:cs="Arial"/>
          <w:color w:val="000000" w:themeColor="text1"/>
        </w:rPr>
        <w:t xml:space="preserve">Through evaluating this source one strengths may be that it was written by someone named Lori Kay Baranek, from the Grand Valley </w:t>
      </w:r>
      <w:r w:rsidR="004E5927" w:rsidRPr="00E03264">
        <w:rPr>
          <w:rFonts w:ascii="Arial" w:hAnsi="Arial" w:cs="Arial"/>
          <w:color w:val="000000" w:themeColor="text1"/>
        </w:rPr>
        <w:lastRenderedPageBreak/>
        <w:t xml:space="preserve">State University. Therefore, may be more reliable as it comes from a source of education. A weakness of this source may be that it is dated in 1996. Therefore, may be outdated and not as relevant or reliable. </w:t>
      </w:r>
    </w:p>
    <w:p w14:paraId="4A711955" w14:textId="22A1561A" w:rsidR="0009170D" w:rsidRPr="00E03264" w:rsidRDefault="00CF2DB5" w:rsidP="00ED2842">
      <w:pPr>
        <w:spacing w:line="360" w:lineRule="auto"/>
        <w:rPr>
          <w:rFonts w:ascii="Arial" w:hAnsi="Arial" w:cs="Arial"/>
          <w:color w:val="000000" w:themeColor="text1"/>
        </w:rPr>
      </w:pPr>
      <w:r w:rsidRPr="00E03264">
        <w:rPr>
          <w:rFonts w:ascii="Arial" w:hAnsi="Arial" w:cs="Arial"/>
          <w:color w:val="000000" w:themeColor="text1"/>
        </w:rPr>
        <w:t xml:space="preserve">Furthermore, (Devi, 2017) researches Bandura’s social learning theory, </w:t>
      </w:r>
      <w:r w:rsidR="003A18A7" w:rsidRPr="00E03264">
        <w:rPr>
          <w:rFonts w:ascii="Arial" w:hAnsi="Arial" w:cs="Arial"/>
          <w:color w:val="000000" w:themeColor="text1"/>
        </w:rPr>
        <w:t xml:space="preserve">which may coincide with </w:t>
      </w:r>
      <w:r w:rsidR="003A18A7" w:rsidRPr="00E03264">
        <w:rPr>
          <w:rFonts w:ascii="Arial" w:hAnsi="Arial" w:cs="Arial"/>
          <w:color w:val="000000" w:themeColor="text1"/>
        </w:rPr>
        <w:t>(Baranek, 1996)</w:t>
      </w:r>
      <w:r w:rsidR="003A18A7" w:rsidRPr="00E03264">
        <w:rPr>
          <w:rFonts w:ascii="Arial" w:hAnsi="Arial" w:cs="Arial"/>
          <w:color w:val="000000" w:themeColor="text1"/>
        </w:rPr>
        <w:t xml:space="preserve"> suggesting </w:t>
      </w:r>
      <w:r w:rsidRPr="00E03264">
        <w:rPr>
          <w:rFonts w:ascii="Arial" w:hAnsi="Arial" w:cs="Arial"/>
          <w:color w:val="000000" w:themeColor="text1"/>
        </w:rPr>
        <w:t xml:space="preserve">that schools should be moving away from extrinsic rewards to motivate pupils and instead should be encouraging intrinsic motivation within pupils through modelling positive behaviour and attitudes to learning. </w:t>
      </w:r>
      <w:r w:rsidR="0009170D" w:rsidRPr="00E03264">
        <w:rPr>
          <w:rFonts w:ascii="Arial" w:hAnsi="Arial" w:cs="Arial"/>
          <w:color w:val="000000" w:themeColor="text1"/>
        </w:rPr>
        <w:t xml:space="preserve">(Merrett and Tang, 1994) </w:t>
      </w:r>
      <w:r w:rsidR="0009170D" w:rsidRPr="00E03264">
        <w:rPr>
          <w:rFonts w:ascii="Arial" w:hAnsi="Arial" w:cs="Arial"/>
          <w:color w:val="000000" w:themeColor="text1"/>
        </w:rPr>
        <w:t xml:space="preserve">may support </w:t>
      </w:r>
      <w:r w:rsidR="0009170D" w:rsidRPr="00E03264">
        <w:rPr>
          <w:rFonts w:ascii="Arial" w:hAnsi="Arial" w:cs="Arial"/>
          <w:color w:val="000000" w:themeColor="text1"/>
        </w:rPr>
        <w:t>Bandura’s social learning theory</w:t>
      </w:r>
      <w:r w:rsidR="0009170D" w:rsidRPr="00E03264">
        <w:rPr>
          <w:rFonts w:ascii="Arial" w:hAnsi="Arial" w:cs="Arial"/>
          <w:color w:val="000000" w:themeColor="text1"/>
        </w:rPr>
        <w:t>, suggesting</w:t>
      </w:r>
      <w:r w:rsidR="0009170D" w:rsidRPr="00E03264">
        <w:rPr>
          <w:rFonts w:ascii="Arial" w:hAnsi="Arial" w:cs="Arial"/>
          <w:color w:val="000000" w:themeColor="text1"/>
        </w:rPr>
        <w:t xml:space="preserve"> that pupils in a primary school setting value the opinion of their teachers more than any other person in the setting, thus indicating that by teachers modelling positive </w:t>
      </w:r>
      <w:r w:rsidR="00EA3AE1" w:rsidRPr="00E03264">
        <w:rPr>
          <w:rFonts w:ascii="Arial" w:hAnsi="Arial" w:cs="Arial"/>
          <w:color w:val="000000" w:themeColor="text1"/>
        </w:rPr>
        <w:t>attitudes</w:t>
      </w:r>
      <w:r w:rsidR="0009170D" w:rsidRPr="00E03264">
        <w:rPr>
          <w:rFonts w:ascii="Arial" w:hAnsi="Arial" w:cs="Arial"/>
          <w:color w:val="000000" w:themeColor="text1"/>
        </w:rPr>
        <w:t xml:space="preserve"> and behaviour, pupils will follow to gain approval from </w:t>
      </w:r>
      <w:r w:rsidR="00EA3AE1" w:rsidRPr="00E03264">
        <w:rPr>
          <w:rFonts w:ascii="Arial" w:hAnsi="Arial" w:cs="Arial"/>
          <w:color w:val="000000" w:themeColor="text1"/>
        </w:rPr>
        <w:t>their</w:t>
      </w:r>
      <w:r w:rsidR="0009170D" w:rsidRPr="00E03264">
        <w:rPr>
          <w:rFonts w:ascii="Arial" w:hAnsi="Arial" w:cs="Arial"/>
          <w:color w:val="000000" w:themeColor="text1"/>
        </w:rPr>
        <w:t xml:space="preserve"> teachers over any extrinsic </w:t>
      </w:r>
      <w:r w:rsidR="00EA3AE1" w:rsidRPr="00E03264">
        <w:rPr>
          <w:rFonts w:ascii="Arial" w:hAnsi="Arial" w:cs="Arial"/>
          <w:color w:val="000000" w:themeColor="text1"/>
        </w:rPr>
        <w:t>rewards</w:t>
      </w:r>
      <w:r w:rsidR="0009170D" w:rsidRPr="00E03264">
        <w:rPr>
          <w:rFonts w:ascii="Arial" w:hAnsi="Arial" w:cs="Arial"/>
          <w:color w:val="000000" w:themeColor="text1"/>
        </w:rPr>
        <w:t xml:space="preserve">. </w:t>
      </w:r>
      <w:r w:rsidR="0009170D" w:rsidRPr="00E03264">
        <w:rPr>
          <w:rFonts w:ascii="Arial" w:hAnsi="Arial" w:cs="Arial"/>
          <w:color w:val="000000" w:themeColor="text1"/>
        </w:rPr>
        <w:t xml:space="preserve">If teachers are able to form good relationships with pupils through becoming a positive role model, then teachers are able to motivate pupils to achieve good behaviour and attitudes to learning without the use of extrinsic rewards </w:t>
      </w:r>
      <w:r w:rsidR="0009170D" w:rsidRPr="00E03264">
        <w:rPr>
          <w:rFonts w:ascii="Arial" w:hAnsi="Arial" w:cs="Arial"/>
          <w:color w:val="000000" w:themeColor="text1"/>
        </w:rPr>
        <w:t>(Shreeve, 2006)</w:t>
      </w:r>
      <w:r w:rsidR="0009170D" w:rsidRPr="00E03264">
        <w:rPr>
          <w:rFonts w:ascii="Arial" w:hAnsi="Arial" w:cs="Arial"/>
          <w:color w:val="000000" w:themeColor="text1"/>
        </w:rPr>
        <w:t xml:space="preserve">. </w:t>
      </w:r>
    </w:p>
    <w:p w14:paraId="05FFFE22" w14:textId="4FC0B47D" w:rsidR="001D2A93" w:rsidRPr="00E03264" w:rsidRDefault="00F76D42" w:rsidP="001D2A93">
      <w:pPr>
        <w:spacing w:line="360" w:lineRule="auto"/>
        <w:rPr>
          <w:rFonts w:ascii="Arial" w:hAnsi="Arial" w:cs="Arial"/>
          <w:color w:val="000000" w:themeColor="text1"/>
        </w:rPr>
      </w:pPr>
      <w:r w:rsidRPr="00E03264">
        <w:rPr>
          <w:rFonts w:ascii="Arial" w:hAnsi="Arial" w:cs="Arial"/>
          <w:color w:val="000000" w:themeColor="text1"/>
        </w:rPr>
        <w:t xml:space="preserve">However, (Beazidau, 2013) may contradict this, insinuating that </w:t>
      </w:r>
      <w:r w:rsidR="00677E96" w:rsidRPr="00E03264">
        <w:rPr>
          <w:rFonts w:ascii="Arial" w:hAnsi="Arial" w:cs="Arial"/>
          <w:color w:val="000000" w:themeColor="text1"/>
        </w:rPr>
        <w:t>regardless</w:t>
      </w:r>
      <w:r w:rsidRPr="00E03264">
        <w:rPr>
          <w:rFonts w:ascii="Arial" w:hAnsi="Arial" w:cs="Arial"/>
          <w:color w:val="000000" w:themeColor="text1"/>
        </w:rPr>
        <w:t xml:space="preserve"> of how well a teacher </w:t>
      </w:r>
      <w:r w:rsidR="00677E96" w:rsidRPr="00E03264">
        <w:rPr>
          <w:rFonts w:ascii="Arial" w:hAnsi="Arial" w:cs="Arial"/>
          <w:color w:val="000000" w:themeColor="text1"/>
        </w:rPr>
        <w:t>model</w:t>
      </w:r>
      <w:r w:rsidR="00236F19" w:rsidRPr="00E03264">
        <w:rPr>
          <w:rFonts w:ascii="Arial" w:hAnsi="Arial" w:cs="Arial"/>
          <w:color w:val="000000" w:themeColor="text1"/>
        </w:rPr>
        <w:t>s</w:t>
      </w:r>
      <w:r w:rsidRPr="00E03264">
        <w:rPr>
          <w:rFonts w:ascii="Arial" w:hAnsi="Arial" w:cs="Arial"/>
          <w:color w:val="000000" w:themeColor="text1"/>
        </w:rPr>
        <w:t xml:space="preserve"> positive behaviour and att</w:t>
      </w:r>
      <w:r w:rsidR="00236F19" w:rsidRPr="00E03264">
        <w:rPr>
          <w:rFonts w:ascii="Arial" w:hAnsi="Arial" w:cs="Arial"/>
          <w:color w:val="000000" w:themeColor="text1"/>
        </w:rPr>
        <w:t>itudes</w:t>
      </w:r>
      <w:r w:rsidRPr="00E03264">
        <w:rPr>
          <w:rFonts w:ascii="Arial" w:hAnsi="Arial" w:cs="Arial"/>
          <w:color w:val="000000" w:themeColor="text1"/>
        </w:rPr>
        <w:t xml:space="preserve"> to learning, situations may occur where forms of management around </w:t>
      </w:r>
      <w:r w:rsidR="00677E96" w:rsidRPr="00E03264">
        <w:rPr>
          <w:rFonts w:ascii="Arial" w:hAnsi="Arial" w:cs="Arial"/>
          <w:color w:val="000000" w:themeColor="text1"/>
        </w:rPr>
        <w:t>the</w:t>
      </w:r>
      <w:r w:rsidRPr="00E03264">
        <w:rPr>
          <w:rFonts w:ascii="Arial" w:hAnsi="Arial" w:cs="Arial"/>
          <w:color w:val="000000" w:themeColor="text1"/>
        </w:rPr>
        <w:t xml:space="preserve"> classroom will be needed. </w:t>
      </w:r>
      <w:r w:rsidR="00677E96" w:rsidRPr="00E03264">
        <w:rPr>
          <w:rFonts w:ascii="Arial" w:hAnsi="Arial" w:cs="Arial"/>
          <w:color w:val="000000" w:themeColor="text1"/>
        </w:rPr>
        <w:t>Extrinsic</w:t>
      </w:r>
      <w:r w:rsidRPr="00E03264">
        <w:rPr>
          <w:rFonts w:ascii="Arial" w:hAnsi="Arial" w:cs="Arial"/>
          <w:color w:val="000000" w:themeColor="text1"/>
        </w:rPr>
        <w:t xml:space="preserve"> rewards may be a solution to this issue. </w:t>
      </w:r>
      <w:r w:rsidR="00351ABE" w:rsidRPr="00E03264">
        <w:rPr>
          <w:rFonts w:ascii="Arial" w:hAnsi="Arial" w:cs="Arial"/>
          <w:color w:val="000000" w:themeColor="text1"/>
        </w:rPr>
        <w:t xml:space="preserve">Through evaluating this </w:t>
      </w:r>
      <w:r w:rsidR="006457D9" w:rsidRPr="00E03264">
        <w:rPr>
          <w:rFonts w:ascii="Arial" w:hAnsi="Arial" w:cs="Arial"/>
          <w:color w:val="000000" w:themeColor="text1"/>
        </w:rPr>
        <w:t>source,</w:t>
      </w:r>
      <w:r w:rsidR="00351ABE" w:rsidRPr="00E03264">
        <w:rPr>
          <w:rFonts w:ascii="Arial" w:hAnsi="Arial" w:cs="Arial"/>
          <w:color w:val="000000" w:themeColor="text1"/>
        </w:rPr>
        <w:t xml:space="preserve"> a </w:t>
      </w:r>
      <w:r w:rsidR="006457D9" w:rsidRPr="00E03264">
        <w:rPr>
          <w:rFonts w:ascii="Arial" w:hAnsi="Arial" w:cs="Arial"/>
          <w:color w:val="000000" w:themeColor="text1"/>
        </w:rPr>
        <w:t>strength</w:t>
      </w:r>
      <w:r w:rsidR="00351ABE" w:rsidRPr="00E03264">
        <w:rPr>
          <w:rFonts w:ascii="Arial" w:hAnsi="Arial" w:cs="Arial"/>
          <w:color w:val="000000" w:themeColor="text1"/>
        </w:rPr>
        <w:t xml:space="preserve"> may be that it is a journal that was written by multiple authors who work alongside the </w:t>
      </w:r>
      <w:r w:rsidR="006457D9" w:rsidRPr="00E03264">
        <w:rPr>
          <w:rFonts w:ascii="Arial" w:hAnsi="Arial" w:cs="Arial"/>
          <w:color w:val="000000" w:themeColor="text1"/>
        </w:rPr>
        <w:t>Laboratory</w:t>
      </w:r>
      <w:r w:rsidR="00351ABE" w:rsidRPr="00E03264">
        <w:rPr>
          <w:rFonts w:ascii="Arial" w:hAnsi="Arial" w:cs="Arial"/>
          <w:color w:val="000000" w:themeColor="text1"/>
        </w:rPr>
        <w:t xml:space="preserve"> of Research in Pedagogy and Educational Practices. </w:t>
      </w:r>
      <w:r w:rsidR="006457D9" w:rsidRPr="00E03264">
        <w:rPr>
          <w:rFonts w:ascii="Arial" w:hAnsi="Arial" w:cs="Arial"/>
          <w:color w:val="000000" w:themeColor="text1"/>
        </w:rPr>
        <w:t>Therefore,</w:t>
      </w:r>
      <w:r w:rsidR="00351ABE" w:rsidRPr="00E03264">
        <w:rPr>
          <w:rFonts w:ascii="Arial" w:hAnsi="Arial" w:cs="Arial"/>
          <w:color w:val="000000" w:themeColor="text1"/>
        </w:rPr>
        <w:t xml:space="preserve"> may be quite reliable as it was written by multiple experienced authors</w:t>
      </w:r>
      <w:r w:rsidR="00236F19" w:rsidRPr="00E03264">
        <w:rPr>
          <w:rFonts w:ascii="Arial" w:hAnsi="Arial" w:cs="Arial"/>
          <w:color w:val="000000" w:themeColor="text1"/>
        </w:rPr>
        <w:t xml:space="preserve">. </w:t>
      </w:r>
      <w:r w:rsidR="00274798" w:rsidRPr="00E03264">
        <w:rPr>
          <w:rFonts w:ascii="Arial" w:hAnsi="Arial" w:cs="Arial"/>
          <w:color w:val="000000" w:themeColor="text1"/>
        </w:rPr>
        <w:t xml:space="preserve">Although one weakness of this source may be that it was written based upon teachers in Greece, </w:t>
      </w:r>
      <w:r w:rsidR="006457D9" w:rsidRPr="00E03264">
        <w:rPr>
          <w:rFonts w:ascii="Arial" w:hAnsi="Arial" w:cs="Arial"/>
          <w:color w:val="000000" w:themeColor="text1"/>
        </w:rPr>
        <w:t>so</w:t>
      </w:r>
      <w:r w:rsidR="00274798" w:rsidRPr="00E03264">
        <w:rPr>
          <w:rFonts w:ascii="Arial" w:hAnsi="Arial" w:cs="Arial"/>
          <w:color w:val="000000" w:themeColor="text1"/>
        </w:rPr>
        <w:t xml:space="preserve"> therefore may not be as relevant to teachers in Wales. </w:t>
      </w:r>
    </w:p>
    <w:p w14:paraId="3F08EAFA" w14:textId="007101F4" w:rsidR="004447A2" w:rsidRPr="00E03264" w:rsidRDefault="003709B5" w:rsidP="001D2A93">
      <w:pPr>
        <w:spacing w:line="360" w:lineRule="auto"/>
        <w:rPr>
          <w:rFonts w:ascii="Arial" w:hAnsi="Arial" w:cs="Arial"/>
          <w:color w:val="000000" w:themeColor="text1"/>
        </w:rPr>
      </w:pPr>
      <w:r w:rsidRPr="00E03264">
        <w:rPr>
          <w:rFonts w:ascii="Arial" w:hAnsi="Arial" w:cs="Arial"/>
          <w:color w:val="000000" w:themeColor="text1"/>
        </w:rPr>
        <w:t xml:space="preserve">Through researching and reading various literature, it has influenced the research question within the current assignment as literature discussed has mixed results in terms of whether extrinsic rewards have a positive or negative affect on pupil motivation. </w:t>
      </w:r>
      <w:r w:rsidR="004447A2" w:rsidRPr="00E03264">
        <w:rPr>
          <w:rFonts w:ascii="Arial" w:hAnsi="Arial" w:cs="Arial"/>
          <w:color w:val="000000" w:themeColor="text1"/>
        </w:rPr>
        <w:t xml:space="preserve">Most relevant </w:t>
      </w:r>
      <w:r w:rsidRPr="00E03264">
        <w:rPr>
          <w:rFonts w:ascii="Arial" w:hAnsi="Arial" w:cs="Arial"/>
          <w:color w:val="000000" w:themeColor="text1"/>
        </w:rPr>
        <w:t>literature</w:t>
      </w:r>
      <w:r w:rsidR="004447A2" w:rsidRPr="00E03264">
        <w:rPr>
          <w:rFonts w:ascii="Arial" w:hAnsi="Arial" w:cs="Arial"/>
          <w:color w:val="000000" w:themeColor="text1"/>
        </w:rPr>
        <w:t xml:space="preserve"> discussed</w:t>
      </w:r>
      <w:r w:rsidR="009949EB" w:rsidRPr="00E03264">
        <w:rPr>
          <w:rFonts w:ascii="Arial" w:hAnsi="Arial" w:cs="Arial"/>
          <w:color w:val="000000" w:themeColor="text1"/>
        </w:rPr>
        <w:t xml:space="preserve">, </w:t>
      </w:r>
      <w:r w:rsidR="004447A2" w:rsidRPr="00E03264">
        <w:rPr>
          <w:rFonts w:ascii="Arial" w:hAnsi="Arial" w:cs="Arial"/>
          <w:color w:val="000000" w:themeColor="text1"/>
        </w:rPr>
        <w:t xml:space="preserve">sides more with extrinsic rewards having a negative relationship with pupil motivation, which contradicts what </w:t>
      </w:r>
      <w:r w:rsidR="009949EB" w:rsidRPr="00E03264">
        <w:rPr>
          <w:rFonts w:ascii="Arial" w:hAnsi="Arial" w:cs="Arial"/>
          <w:color w:val="000000" w:themeColor="text1"/>
        </w:rPr>
        <w:t xml:space="preserve">the </w:t>
      </w:r>
      <w:r w:rsidR="00681CBC" w:rsidRPr="00E03264">
        <w:rPr>
          <w:rFonts w:ascii="Arial" w:hAnsi="Arial" w:cs="Arial"/>
          <w:color w:val="000000" w:themeColor="text1"/>
        </w:rPr>
        <w:t>researchers’</w:t>
      </w:r>
      <w:r w:rsidR="009949EB" w:rsidRPr="00E03264">
        <w:rPr>
          <w:rFonts w:ascii="Arial" w:hAnsi="Arial" w:cs="Arial"/>
          <w:color w:val="000000" w:themeColor="text1"/>
        </w:rPr>
        <w:t xml:space="preserve"> </w:t>
      </w:r>
      <w:r w:rsidR="004447A2" w:rsidRPr="00E03264">
        <w:rPr>
          <w:rFonts w:ascii="Arial" w:hAnsi="Arial" w:cs="Arial"/>
          <w:color w:val="000000" w:themeColor="text1"/>
        </w:rPr>
        <w:t xml:space="preserve">personal </w:t>
      </w:r>
      <w:r w:rsidRPr="00E03264">
        <w:rPr>
          <w:rFonts w:ascii="Arial" w:hAnsi="Arial" w:cs="Arial"/>
          <w:color w:val="000000" w:themeColor="text1"/>
        </w:rPr>
        <w:t>experiences</w:t>
      </w:r>
      <w:r w:rsidR="004447A2" w:rsidRPr="00E03264">
        <w:rPr>
          <w:rFonts w:ascii="Arial" w:hAnsi="Arial" w:cs="Arial"/>
          <w:color w:val="000000" w:themeColor="text1"/>
        </w:rPr>
        <w:t xml:space="preserve"> were in previous professional </w:t>
      </w:r>
      <w:r w:rsidRPr="00E03264">
        <w:rPr>
          <w:rFonts w:ascii="Arial" w:hAnsi="Arial" w:cs="Arial"/>
          <w:color w:val="000000" w:themeColor="text1"/>
        </w:rPr>
        <w:t>teaching</w:t>
      </w:r>
      <w:r w:rsidR="004447A2" w:rsidRPr="00E03264">
        <w:rPr>
          <w:rFonts w:ascii="Arial" w:hAnsi="Arial" w:cs="Arial"/>
          <w:color w:val="000000" w:themeColor="text1"/>
        </w:rPr>
        <w:t xml:space="preserve"> </w:t>
      </w:r>
      <w:r w:rsidRPr="00E03264">
        <w:rPr>
          <w:rFonts w:ascii="Arial" w:hAnsi="Arial" w:cs="Arial"/>
          <w:color w:val="000000" w:themeColor="text1"/>
        </w:rPr>
        <w:t>experiences</w:t>
      </w:r>
      <w:r w:rsidR="004447A2" w:rsidRPr="00E03264">
        <w:rPr>
          <w:rFonts w:ascii="Arial" w:hAnsi="Arial" w:cs="Arial"/>
          <w:color w:val="000000" w:themeColor="text1"/>
        </w:rPr>
        <w:t xml:space="preserve">. </w:t>
      </w:r>
      <w:r w:rsidRPr="00E03264">
        <w:rPr>
          <w:rFonts w:ascii="Arial" w:hAnsi="Arial" w:cs="Arial"/>
          <w:color w:val="000000" w:themeColor="text1"/>
        </w:rPr>
        <w:t>Therefore,</w:t>
      </w:r>
      <w:r w:rsidR="004447A2" w:rsidRPr="00E03264">
        <w:rPr>
          <w:rFonts w:ascii="Arial" w:hAnsi="Arial" w:cs="Arial"/>
          <w:color w:val="000000" w:themeColor="text1"/>
        </w:rPr>
        <w:t xml:space="preserve"> </w:t>
      </w:r>
      <w:r w:rsidRPr="00E03264">
        <w:rPr>
          <w:rFonts w:ascii="Arial" w:hAnsi="Arial" w:cs="Arial"/>
          <w:color w:val="000000" w:themeColor="text1"/>
        </w:rPr>
        <w:t>literature</w:t>
      </w:r>
      <w:r w:rsidR="004447A2" w:rsidRPr="00E03264">
        <w:rPr>
          <w:rFonts w:ascii="Arial" w:hAnsi="Arial" w:cs="Arial"/>
          <w:color w:val="000000" w:themeColor="text1"/>
        </w:rPr>
        <w:t xml:space="preserve"> has led the research question to find results within </w:t>
      </w:r>
      <w:r w:rsidRPr="00E03264">
        <w:rPr>
          <w:rFonts w:ascii="Arial" w:hAnsi="Arial" w:cs="Arial"/>
          <w:color w:val="000000" w:themeColor="text1"/>
        </w:rPr>
        <w:t>current</w:t>
      </w:r>
      <w:r w:rsidR="004447A2" w:rsidRPr="00E03264">
        <w:rPr>
          <w:rFonts w:ascii="Arial" w:hAnsi="Arial" w:cs="Arial"/>
          <w:color w:val="000000" w:themeColor="text1"/>
        </w:rPr>
        <w:t xml:space="preserve"> professional </w:t>
      </w:r>
      <w:r w:rsidRPr="00E03264">
        <w:rPr>
          <w:rFonts w:ascii="Arial" w:hAnsi="Arial" w:cs="Arial"/>
          <w:color w:val="000000" w:themeColor="text1"/>
        </w:rPr>
        <w:t>teaching</w:t>
      </w:r>
      <w:r w:rsidR="004447A2" w:rsidRPr="00E03264">
        <w:rPr>
          <w:rFonts w:ascii="Arial" w:hAnsi="Arial" w:cs="Arial"/>
          <w:color w:val="000000" w:themeColor="text1"/>
        </w:rPr>
        <w:t xml:space="preserve"> </w:t>
      </w:r>
      <w:r w:rsidRPr="00E03264">
        <w:rPr>
          <w:rFonts w:ascii="Arial" w:hAnsi="Arial" w:cs="Arial"/>
          <w:color w:val="000000" w:themeColor="text1"/>
        </w:rPr>
        <w:t>placement</w:t>
      </w:r>
      <w:r w:rsidR="004447A2" w:rsidRPr="00E03264">
        <w:rPr>
          <w:rFonts w:ascii="Arial" w:hAnsi="Arial" w:cs="Arial"/>
          <w:color w:val="000000" w:themeColor="text1"/>
        </w:rPr>
        <w:t xml:space="preserve"> school. </w:t>
      </w:r>
    </w:p>
    <w:p w14:paraId="2D8FC243" w14:textId="48C51559" w:rsidR="00F76D42" w:rsidRPr="00E03264" w:rsidRDefault="00F76D42" w:rsidP="00ED2842">
      <w:pPr>
        <w:spacing w:line="360" w:lineRule="auto"/>
        <w:rPr>
          <w:rFonts w:ascii="Arial" w:hAnsi="Arial" w:cs="Arial"/>
          <w:color w:val="000000" w:themeColor="text1"/>
        </w:rPr>
      </w:pPr>
    </w:p>
    <w:p w14:paraId="4C413EDE" w14:textId="27B457A2" w:rsidR="00B26E48" w:rsidRPr="00E03264" w:rsidRDefault="005B4ED5" w:rsidP="00ED2842">
      <w:pPr>
        <w:spacing w:line="360" w:lineRule="auto"/>
        <w:rPr>
          <w:rFonts w:ascii="Arial" w:hAnsi="Arial" w:cs="Arial"/>
        </w:rPr>
      </w:pPr>
      <w:r w:rsidRPr="00E03264">
        <w:rPr>
          <w:rFonts w:ascii="Arial" w:hAnsi="Arial" w:cs="Arial"/>
          <w:color w:val="000000" w:themeColor="text1"/>
        </w:rPr>
        <w:t>This section of the assignment will be discussing case studies.</w:t>
      </w:r>
      <w:r w:rsidR="00B26E48" w:rsidRPr="00E03264">
        <w:rPr>
          <w:rFonts w:ascii="Arial" w:hAnsi="Arial" w:cs="Arial"/>
          <w:color w:val="000000" w:themeColor="text1"/>
        </w:rPr>
        <w:t xml:space="preserve"> The specific form of case study that will be focused on for this assignment will be an exploratory case study. </w:t>
      </w:r>
      <w:r w:rsidRPr="00E03264">
        <w:rPr>
          <w:rFonts w:ascii="Arial" w:hAnsi="Arial" w:cs="Arial"/>
          <w:color w:val="000000" w:themeColor="text1"/>
        </w:rPr>
        <w:t xml:space="preserve"> </w:t>
      </w:r>
      <w:r w:rsidR="00B26E48" w:rsidRPr="00E03264">
        <w:rPr>
          <w:rFonts w:ascii="Arial" w:hAnsi="Arial" w:cs="Arial"/>
          <w:color w:val="000000" w:themeColor="text1"/>
        </w:rPr>
        <w:t xml:space="preserve">A case study can be defined differently be various people, there is no settled definition on what a </w:t>
      </w:r>
      <w:r w:rsidR="00B26E48" w:rsidRPr="00E03264">
        <w:rPr>
          <w:rFonts w:ascii="Arial" w:hAnsi="Arial" w:cs="Arial"/>
          <w:color w:val="000000" w:themeColor="text1"/>
        </w:rPr>
        <w:lastRenderedPageBreak/>
        <w:t xml:space="preserve">case study is. </w:t>
      </w:r>
      <w:r w:rsidR="000605AC" w:rsidRPr="00E03264">
        <w:rPr>
          <w:rFonts w:ascii="Arial" w:hAnsi="Arial" w:cs="Arial"/>
          <w:color w:val="000000" w:themeColor="text1"/>
        </w:rPr>
        <w:t xml:space="preserve">However, </w:t>
      </w:r>
      <w:r w:rsidR="000605AC" w:rsidRPr="00E03264">
        <w:rPr>
          <w:rFonts w:ascii="Arial" w:hAnsi="Arial" w:cs="Arial"/>
        </w:rPr>
        <w:t>(Stake, 2005, p. 443) suggest</w:t>
      </w:r>
      <w:r w:rsidR="000605AC" w:rsidRPr="00E03264">
        <w:rPr>
          <w:rFonts w:ascii="Arial" w:hAnsi="Arial" w:cs="Arial"/>
        </w:rPr>
        <w:t>s</w:t>
      </w:r>
      <w:r w:rsidR="000605AC" w:rsidRPr="00E03264">
        <w:rPr>
          <w:rFonts w:ascii="Arial" w:hAnsi="Arial" w:cs="Arial"/>
        </w:rPr>
        <w:t xml:space="preserve"> that a ‘case study is not a methodological choice but a choice of what is to be studied.’ (Stake, 2005, p. 443).</w:t>
      </w:r>
      <w:r w:rsidR="000605AC" w:rsidRPr="00E03264">
        <w:rPr>
          <w:rFonts w:ascii="Arial" w:hAnsi="Arial" w:cs="Arial"/>
        </w:rPr>
        <w:t xml:space="preserve"> In relation to this, </w:t>
      </w:r>
      <w:r w:rsidR="00B26E48" w:rsidRPr="00E03264">
        <w:rPr>
          <w:rFonts w:ascii="Arial" w:hAnsi="Arial" w:cs="Arial"/>
          <w:color w:val="000000" w:themeColor="text1"/>
        </w:rPr>
        <w:t xml:space="preserve">a </w:t>
      </w:r>
      <w:r w:rsidR="000605AC" w:rsidRPr="00E03264">
        <w:rPr>
          <w:rFonts w:ascii="Arial" w:hAnsi="Arial" w:cs="Arial"/>
          <w:color w:val="000000" w:themeColor="text1"/>
        </w:rPr>
        <w:t xml:space="preserve">more </w:t>
      </w:r>
      <w:r w:rsidR="00B26E48" w:rsidRPr="00E03264">
        <w:rPr>
          <w:rFonts w:ascii="Arial" w:hAnsi="Arial" w:cs="Arial"/>
          <w:color w:val="000000" w:themeColor="text1"/>
        </w:rPr>
        <w:t xml:space="preserve">general definition of case study research aims to identify a focus for research and provides direction for the way that research is conducted to gain </w:t>
      </w:r>
      <w:r w:rsidR="00E6120D" w:rsidRPr="00E03264">
        <w:rPr>
          <w:rFonts w:ascii="Arial" w:hAnsi="Arial" w:cs="Arial"/>
          <w:color w:val="000000" w:themeColor="text1"/>
        </w:rPr>
        <w:t>a</w:t>
      </w:r>
      <w:r w:rsidR="00B26E48" w:rsidRPr="00E03264">
        <w:rPr>
          <w:rFonts w:ascii="Arial" w:hAnsi="Arial" w:cs="Arial"/>
          <w:color w:val="000000" w:themeColor="text1"/>
        </w:rPr>
        <w:t xml:space="preserve"> deeper understanding of research focus</w:t>
      </w:r>
      <w:r w:rsidR="002A6DA4" w:rsidRPr="00E03264">
        <w:rPr>
          <w:rFonts w:ascii="Arial" w:hAnsi="Arial" w:cs="Arial"/>
          <w:color w:val="000000" w:themeColor="text1"/>
        </w:rPr>
        <w:t xml:space="preserve"> (Cousin, 2006). </w:t>
      </w:r>
      <w:r w:rsidR="00B26E48" w:rsidRPr="00E03264">
        <w:rPr>
          <w:rFonts w:ascii="Arial" w:hAnsi="Arial" w:cs="Arial"/>
        </w:rPr>
        <w:t>(Thomas, 2021) may suggest that there are two key parts of a case study, the subject and the object. (Thomas, 2021) indicates that the subject is defined as an event, place or person and the object is defined as an analytical frame around the subject, in which is able to be analysed. This implying that the subject and object need each other in order to conduct a case study.</w:t>
      </w:r>
      <w:r w:rsidR="00C02D35" w:rsidRPr="00E03264">
        <w:rPr>
          <w:rFonts w:ascii="Arial" w:hAnsi="Arial" w:cs="Arial"/>
        </w:rPr>
        <w:t xml:space="preserve"> </w:t>
      </w:r>
    </w:p>
    <w:p w14:paraId="4C92A596" w14:textId="545BABC2" w:rsidR="00F407D5" w:rsidRPr="00E03264" w:rsidRDefault="00F407D5" w:rsidP="00ED2842">
      <w:pPr>
        <w:spacing w:line="360" w:lineRule="auto"/>
        <w:rPr>
          <w:rFonts w:ascii="Arial" w:hAnsi="Arial" w:cs="Arial"/>
        </w:rPr>
      </w:pPr>
      <w:r w:rsidRPr="00E03264">
        <w:rPr>
          <w:rFonts w:ascii="Arial" w:hAnsi="Arial" w:cs="Arial"/>
        </w:rPr>
        <w:t xml:space="preserve">(Crowe, 2011, p. 9) suggests that case studies are a useful research approach as they can be used to explore and critically analyse various events in every day life but also events such as interventions or policy developments. The case study approach is effective as it allows </w:t>
      </w:r>
      <w:r w:rsidR="00B905D7" w:rsidRPr="00E03264">
        <w:rPr>
          <w:rFonts w:ascii="Arial" w:hAnsi="Arial" w:cs="Arial"/>
        </w:rPr>
        <w:t>opportunities</w:t>
      </w:r>
      <w:r w:rsidRPr="00E03264">
        <w:rPr>
          <w:rFonts w:ascii="Arial" w:hAnsi="Arial" w:cs="Arial"/>
        </w:rPr>
        <w:t xml:space="preserve"> to explore events in real life context and aims to provide opportunities to gain a deeper </w:t>
      </w:r>
      <w:r w:rsidR="00B905D7" w:rsidRPr="00E03264">
        <w:rPr>
          <w:rFonts w:ascii="Arial" w:hAnsi="Arial" w:cs="Arial"/>
        </w:rPr>
        <w:t>understanding</w:t>
      </w:r>
      <w:r w:rsidRPr="00E03264">
        <w:rPr>
          <w:rFonts w:ascii="Arial" w:hAnsi="Arial" w:cs="Arial"/>
        </w:rPr>
        <w:t xml:space="preserve"> of the research focus through explain</w:t>
      </w:r>
      <w:r w:rsidR="00982C43" w:rsidRPr="00E03264">
        <w:rPr>
          <w:rFonts w:ascii="Arial" w:hAnsi="Arial" w:cs="Arial"/>
        </w:rPr>
        <w:t>ing</w:t>
      </w:r>
      <w:r w:rsidRPr="00E03264">
        <w:rPr>
          <w:rFonts w:ascii="Arial" w:hAnsi="Arial" w:cs="Arial"/>
        </w:rPr>
        <w:t xml:space="preserve"> causal links. </w:t>
      </w:r>
      <w:r w:rsidR="00BA67F8" w:rsidRPr="00E03264">
        <w:rPr>
          <w:rFonts w:ascii="Arial" w:hAnsi="Arial" w:cs="Arial"/>
        </w:rPr>
        <w:t xml:space="preserve">Through using the case study approach, it provides opportunities for </w:t>
      </w:r>
      <w:r w:rsidR="00A17025" w:rsidRPr="00E03264">
        <w:rPr>
          <w:rFonts w:ascii="Arial" w:hAnsi="Arial" w:cs="Arial"/>
        </w:rPr>
        <w:t>receiving</w:t>
      </w:r>
      <w:r w:rsidR="00982C43" w:rsidRPr="00E03264">
        <w:rPr>
          <w:rFonts w:ascii="Arial" w:hAnsi="Arial" w:cs="Arial"/>
        </w:rPr>
        <w:t xml:space="preserve"> new information from more </w:t>
      </w:r>
      <w:r w:rsidR="00A17025" w:rsidRPr="00E03264">
        <w:rPr>
          <w:rFonts w:ascii="Arial" w:hAnsi="Arial" w:cs="Arial"/>
        </w:rPr>
        <w:t>exploratory</w:t>
      </w:r>
      <w:r w:rsidR="00982C43" w:rsidRPr="00E03264">
        <w:rPr>
          <w:rFonts w:ascii="Arial" w:hAnsi="Arial" w:cs="Arial"/>
        </w:rPr>
        <w:t xml:space="preserve"> questions such as ‘</w:t>
      </w:r>
      <w:r w:rsidR="00681CBC" w:rsidRPr="00E03264">
        <w:rPr>
          <w:rFonts w:ascii="Arial" w:hAnsi="Arial" w:cs="Arial"/>
        </w:rPr>
        <w:t>Why?</w:t>
      </w:r>
      <w:r w:rsidR="00982C43" w:rsidRPr="00E03264">
        <w:rPr>
          <w:rFonts w:ascii="Arial" w:hAnsi="Arial" w:cs="Arial"/>
        </w:rPr>
        <w:t xml:space="preserve"> </w:t>
      </w:r>
      <w:proofErr w:type="gramStart"/>
      <w:r w:rsidR="00022902" w:rsidRPr="00E03264">
        <w:rPr>
          <w:rFonts w:ascii="Arial" w:hAnsi="Arial" w:cs="Arial"/>
        </w:rPr>
        <w:t>W</w:t>
      </w:r>
      <w:r w:rsidR="00982C43" w:rsidRPr="00E03264">
        <w:rPr>
          <w:rFonts w:ascii="Arial" w:hAnsi="Arial" w:cs="Arial"/>
        </w:rPr>
        <w:t>hat</w:t>
      </w:r>
      <w:r w:rsidR="00022902" w:rsidRPr="00E03264">
        <w:rPr>
          <w:rFonts w:ascii="Arial" w:hAnsi="Arial" w:cs="Arial"/>
        </w:rPr>
        <w:t>?</w:t>
      </w:r>
      <w:r w:rsidR="00982C43" w:rsidRPr="00E03264">
        <w:rPr>
          <w:rFonts w:ascii="Arial" w:hAnsi="Arial" w:cs="Arial"/>
        </w:rPr>
        <w:t>,</w:t>
      </w:r>
      <w:proofErr w:type="gramEnd"/>
      <w:r w:rsidR="00982C43" w:rsidRPr="00E03264">
        <w:rPr>
          <w:rFonts w:ascii="Arial" w:hAnsi="Arial" w:cs="Arial"/>
        </w:rPr>
        <w:t xml:space="preserve"> </w:t>
      </w:r>
      <w:r w:rsidR="00022902" w:rsidRPr="00E03264">
        <w:rPr>
          <w:rFonts w:ascii="Arial" w:hAnsi="Arial" w:cs="Arial"/>
        </w:rPr>
        <w:t>H</w:t>
      </w:r>
      <w:r w:rsidR="00982C43" w:rsidRPr="00E03264">
        <w:rPr>
          <w:rFonts w:ascii="Arial" w:hAnsi="Arial" w:cs="Arial"/>
        </w:rPr>
        <w:t>ow</w:t>
      </w:r>
      <w:r w:rsidR="00022902" w:rsidRPr="00E03264">
        <w:rPr>
          <w:rFonts w:ascii="Arial" w:hAnsi="Arial" w:cs="Arial"/>
        </w:rPr>
        <w:t>?</w:t>
      </w:r>
      <w:r w:rsidR="00982C43" w:rsidRPr="00E03264">
        <w:rPr>
          <w:rFonts w:ascii="Arial" w:hAnsi="Arial" w:cs="Arial"/>
        </w:rPr>
        <w:t xml:space="preserve">.’ Furthermore, the purposes of using a case study approach are to identity any issues within a </w:t>
      </w:r>
      <w:r w:rsidR="00A17025" w:rsidRPr="00E03264">
        <w:rPr>
          <w:rFonts w:ascii="Arial" w:hAnsi="Arial" w:cs="Arial"/>
        </w:rPr>
        <w:t>research</w:t>
      </w:r>
      <w:r w:rsidR="00982C43" w:rsidRPr="00E03264">
        <w:rPr>
          <w:rFonts w:ascii="Arial" w:hAnsi="Arial" w:cs="Arial"/>
        </w:rPr>
        <w:t xml:space="preserve"> topic and to develop and refine practice and theory through discussing </w:t>
      </w:r>
      <w:r w:rsidR="00A17025" w:rsidRPr="00E03264">
        <w:rPr>
          <w:rFonts w:ascii="Arial" w:hAnsi="Arial" w:cs="Arial"/>
        </w:rPr>
        <w:t>implementation</w:t>
      </w:r>
      <w:r w:rsidR="00982C43" w:rsidRPr="00E03264">
        <w:rPr>
          <w:rFonts w:ascii="Arial" w:hAnsi="Arial" w:cs="Arial"/>
        </w:rPr>
        <w:t xml:space="preserve"> strategies. </w:t>
      </w:r>
      <w:r w:rsidR="002F5A49" w:rsidRPr="00E03264">
        <w:rPr>
          <w:rFonts w:ascii="Arial" w:hAnsi="Arial" w:cs="Arial"/>
        </w:rPr>
        <w:t>However, the case study approach has</w:t>
      </w:r>
      <w:r w:rsidR="00105C77" w:rsidRPr="00E03264">
        <w:rPr>
          <w:rFonts w:ascii="Arial" w:hAnsi="Arial" w:cs="Arial"/>
        </w:rPr>
        <w:t xml:space="preserve"> limitations</w:t>
      </w:r>
      <w:r w:rsidR="00D52A39" w:rsidRPr="00E03264">
        <w:rPr>
          <w:rFonts w:ascii="Arial" w:hAnsi="Arial" w:cs="Arial"/>
        </w:rPr>
        <w:t xml:space="preserve">, such as researcher bias. This may become </w:t>
      </w:r>
      <w:r w:rsidR="00E0422E" w:rsidRPr="00E03264">
        <w:rPr>
          <w:rFonts w:ascii="Arial" w:hAnsi="Arial" w:cs="Arial"/>
        </w:rPr>
        <w:t>problematic</w:t>
      </w:r>
      <w:r w:rsidR="00D52A39" w:rsidRPr="00E03264">
        <w:rPr>
          <w:rFonts w:ascii="Arial" w:hAnsi="Arial" w:cs="Arial"/>
        </w:rPr>
        <w:t xml:space="preserve"> if the </w:t>
      </w:r>
      <w:r w:rsidR="00E0422E" w:rsidRPr="00E03264">
        <w:rPr>
          <w:rFonts w:ascii="Arial" w:hAnsi="Arial" w:cs="Arial"/>
        </w:rPr>
        <w:t>research’s</w:t>
      </w:r>
      <w:r w:rsidR="00D52A39" w:rsidRPr="00E03264">
        <w:rPr>
          <w:rFonts w:ascii="Arial" w:hAnsi="Arial" w:cs="Arial"/>
        </w:rPr>
        <w:t xml:space="preserve"> personal feelings </w:t>
      </w:r>
      <w:r w:rsidR="00E0422E" w:rsidRPr="00E03264">
        <w:rPr>
          <w:rFonts w:ascii="Arial" w:hAnsi="Arial" w:cs="Arial"/>
        </w:rPr>
        <w:t>interfere</w:t>
      </w:r>
      <w:r w:rsidR="00D52A39" w:rsidRPr="00E03264">
        <w:rPr>
          <w:rFonts w:ascii="Arial" w:hAnsi="Arial" w:cs="Arial"/>
        </w:rPr>
        <w:t xml:space="preserve"> with the analysis resulting in unreliable research </w:t>
      </w:r>
      <w:r w:rsidR="00E0422E" w:rsidRPr="00E03264">
        <w:rPr>
          <w:rFonts w:ascii="Arial" w:hAnsi="Arial" w:cs="Arial"/>
        </w:rPr>
        <w:t>findings</w:t>
      </w:r>
      <w:r w:rsidR="00D52A39" w:rsidRPr="00E03264">
        <w:rPr>
          <w:rFonts w:ascii="Arial" w:hAnsi="Arial" w:cs="Arial"/>
        </w:rPr>
        <w:t xml:space="preserve">. Other </w:t>
      </w:r>
      <w:r w:rsidR="00E0422E" w:rsidRPr="00E03264">
        <w:rPr>
          <w:rFonts w:ascii="Arial" w:hAnsi="Arial" w:cs="Arial"/>
        </w:rPr>
        <w:t>limitations</w:t>
      </w:r>
      <w:r w:rsidR="00D52A39" w:rsidRPr="00E03264">
        <w:rPr>
          <w:rFonts w:ascii="Arial" w:hAnsi="Arial" w:cs="Arial"/>
        </w:rPr>
        <w:t xml:space="preserve"> may be that the volume of data is too large, therefore not all data collected is relevant to specific research </w:t>
      </w:r>
      <w:r w:rsidR="00E0422E" w:rsidRPr="00E03264">
        <w:rPr>
          <w:rFonts w:ascii="Arial" w:hAnsi="Arial" w:cs="Arial"/>
        </w:rPr>
        <w:t>question</w:t>
      </w:r>
      <w:r w:rsidR="00D52A39" w:rsidRPr="00E03264">
        <w:rPr>
          <w:rFonts w:ascii="Arial" w:hAnsi="Arial" w:cs="Arial"/>
        </w:rPr>
        <w:t xml:space="preserve">. Other </w:t>
      </w:r>
      <w:r w:rsidR="00E0422E" w:rsidRPr="00E03264">
        <w:rPr>
          <w:rFonts w:ascii="Arial" w:hAnsi="Arial" w:cs="Arial"/>
        </w:rPr>
        <w:t>limitations</w:t>
      </w:r>
      <w:r w:rsidR="00D52A39" w:rsidRPr="00E03264">
        <w:rPr>
          <w:rFonts w:ascii="Arial" w:hAnsi="Arial" w:cs="Arial"/>
        </w:rPr>
        <w:t xml:space="preserve"> include time restrictions as the case study research </w:t>
      </w:r>
      <w:r w:rsidR="00E0422E" w:rsidRPr="00E03264">
        <w:rPr>
          <w:rFonts w:ascii="Arial" w:hAnsi="Arial" w:cs="Arial"/>
        </w:rPr>
        <w:t>approval</w:t>
      </w:r>
      <w:r w:rsidR="00D52A39" w:rsidRPr="00E03264">
        <w:rPr>
          <w:rFonts w:ascii="Arial" w:hAnsi="Arial" w:cs="Arial"/>
        </w:rPr>
        <w:t xml:space="preserve"> can be time consuming (McLeod, 2019). </w:t>
      </w:r>
    </w:p>
    <w:p w14:paraId="3E5505CA" w14:textId="39971C80" w:rsidR="00AD23DE" w:rsidRPr="00E03264" w:rsidRDefault="00AD23DE" w:rsidP="00ED2842">
      <w:pPr>
        <w:spacing w:line="360" w:lineRule="auto"/>
        <w:rPr>
          <w:rFonts w:ascii="Arial" w:hAnsi="Arial" w:cs="Arial"/>
        </w:rPr>
      </w:pPr>
      <w:r w:rsidRPr="00E03264">
        <w:rPr>
          <w:rFonts w:ascii="Arial" w:hAnsi="Arial" w:cs="Arial"/>
        </w:rPr>
        <w:t xml:space="preserve">Focusing on the specific case study relevant to this </w:t>
      </w:r>
      <w:r w:rsidR="00CA24AA" w:rsidRPr="00E03264">
        <w:rPr>
          <w:rFonts w:ascii="Arial" w:hAnsi="Arial" w:cs="Arial"/>
        </w:rPr>
        <w:t>assignment</w:t>
      </w:r>
      <w:r w:rsidRPr="00E03264">
        <w:rPr>
          <w:rFonts w:ascii="Arial" w:hAnsi="Arial" w:cs="Arial"/>
        </w:rPr>
        <w:t xml:space="preserve">, the interview participants will consist of three year three pupils, three year four pupils and three year five pupils. Other interview participants include the year 1,2,3 class teacher, the year 3,4,5 class teacher and the year 5,6 class teacher. </w:t>
      </w:r>
      <w:r w:rsidR="00765778" w:rsidRPr="00E03264">
        <w:rPr>
          <w:rFonts w:ascii="Arial" w:hAnsi="Arial" w:cs="Arial"/>
        </w:rPr>
        <w:t>P</w:t>
      </w:r>
      <w:r w:rsidR="00CA24AA" w:rsidRPr="00E03264">
        <w:rPr>
          <w:rFonts w:ascii="Arial" w:hAnsi="Arial" w:cs="Arial"/>
        </w:rPr>
        <w:t>articipants</w:t>
      </w:r>
      <w:r w:rsidRPr="00E03264">
        <w:rPr>
          <w:rFonts w:ascii="Arial" w:hAnsi="Arial" w:cs="Arial"/>
        </w:rPr>
        <w:t xml:space="preserve"> for questionnaires will consist of all mainstream class teachers within the school. </w:t>
      </w:r>
      <w:r w:rsidR="00524753" w:rsidRPr="00E03264">
        <w:rPr>
          <w:rFonts w:ascii="Arial" w:hAnsi="Arial" w:cs="Arial"/>
        </w:rPr>
        <w:t xml:space="preserve">The method used to obtain the representative sample for pupil interviews was through random sampling from a population of pupils who had brought their consent forms back. Random sampling was chosen as the method to find the representative sample to ensure a fair result, no researcher bias and a varied group of participants (Cohen </w:t>
      </w:r>
      <w:r w:rsidR="00524753" w:rsidRPr="00E03264">
        <w:rPr>
          <w:rFonts w:ascii="Arial" w:hAnsi="Arial" w:cs="Arial"/>
          <w:i/>
          <w:iCs/>
        </w:rPr>
        <w:t>et al.</w:t>
      </w:r>
      <w:r w:rsidR="00524753" w:rsidRPr="00E03264">
        <w:rPr>
          <w:rFonts w:ascii="Arial" w:hAnsi="Arial" w:cs="Arial"/>
        </w:rPr>
        <w:t xml:space="preserve"> 2018, p. 215). </w:t>
      </w:r>
    </w:p>
    <w:p w14:paraId="6D956B44" w14:textId="2F141A95" w:rsidR="005400F6" w:rsidRPr="00E03264" w:rsidRDefault="00EE667D" w:rsidP="00182A4E">
      <w:pPr>
        <w:spacing w:line="360" w:lineRule="auto"/>
        <w:rPr>
          <w:rFonts w:ascii="Arial" w:hAnsi="Arial" w:cs="Arial"/>
          <w:color w:val="000000" w:themeColor="text1"/>
        </w:rPr>
      </w:pPr>
      <w:r w:rsidRPr="00E03264">
        <w:rPr>
          <w:rFonts w:ascii="Arial" w:hAnsi="Arial" w:cs="Arial"/>
          <w:color w:val="000000" w:themeColor="text1"/>
        </w:rPr>
        <w:lastRenderedPageBreak/>
        <w:t xml:space="preserve">This section of the assignment will be discussing research methods. </w:t>
      </w:r>
      <w:r w:rsidR="002E6057" w:rsidRPr="00E03264">
        <w:rPr>
          <w:rFonts w:ascii="Arial" w:hAnsi="Arial" w:cs="Arial"/>
          <w:color w:val="000000" w:themeColor="text1"/>
        </w:rPr>
        <w:t xml:space="preserve">The research methods chosen for the research study consisted of interviews and questionnaires. The interviews were </w:t>
      </w:r>
      <w:r w:rsidR="00765778" w:rsidRPr="00E03264">
        <w:rPr>
          <w:rFonts w:ascii="Arial" w:hAnsi="Arial" w:cs="Arial"/>
          <w:color w:val="000000" w:themeColor="text1"/>
        </w:rPr>
        <w:t xml:space="preserve">aimed at </w:t>
      </w:r>
      <w:r w:rsidR="002E6057" w:rsidRPr="00E03264">
        <w:rPr>
          <w:rFonts w:ascii="Arial" w:hAnsi="Arial" w:cs="Arial"/>
          <w:color w:val="000000" w:themeColor="text1"/>
        </w:rPr>
        <w:t>year 3, 4, 5 pupils</w:t>
      </w:r>
      <w:r w:rsidR="00765778" w:rsidRPr="00E03264">
        <w:rPr>
          <w:rFonts w:ascii="Arial" w:hAnsi="Arial" w:cs="Arial"/>
          <w:color w:val="000000" w:themeColor="text1"/>
        </w:rPr>
        <w:t>,</w:t>
      </w:r>
      <w:r w:rsidR="002E6057" w:rsidRPr="00E03264">
        <w:rPr>
          <w:rFonts w:ascii="Arial" w:hAnsi="Arial" w:cs="Arial"/>
          <w:color w:val="000000" w:themeColor="text1"/>
        </w:rPr>
        <w:t xml:space="preserve"> the year 1, 2, 3 class teacher, 3, 4, 5 class teacher and year 5, 6 class teacher. The questionnaires were aimed at all main stream teachers within the school. </w:t>
      </w:r>
      <w:r w:rsidR="00DD60C2" w:rsidRPr="00E03264">
        <w:rPr>
          <w:rFonts w:ascii="Arial" w:hAnsi="Arial" w:cs="Arial"/>
          <w:color w:val="000000" w:themeColor="text1"/>
        </w:rPr>
        <w:t xml:space="preserve">Through this research study both qualitative and quantitative data has been collected as part </w:t>
      </w:r>
      <w:r w:rsidR="0058437C" w:rsidRPr="00E03264">
        <w:rPr>
          <w:rFonts w:ascii="Arial" w:hAnsi="Arial" w:cs="Arial"/>
          <w:color w:val="000000" w:themeColor="text1"/>
        </w:rPr>
        <w:t>of</w:t>
      </w:r>
      <w:r w:rsidR="00DD60C2" w:rsidRPr="00E03264">
        <w:rPr>
          <w:rFonts w:ascii="Arial" w:hAnsi="Arial" w:cs="Arial"/>
          <w:color w:val="000000" w:themeColor="text1"/>
        </w:rPr>
        <w:t xml:space="preserve"> a mixed methods research study</w:t>
      </w:r>
      <w:r w:rsidR="00182A4E" w:rsidRPr="00E03264">
        <w:rPr>
          <w:rFonts w:ascii="Arial" w:hAnsi="Arial" w:cs="Arial"/>
          <w:color w:val="000000" w:themeColor="text1"/>
        </w:rPr>
        <w:t>. Through using a mixed methods approach to conduct the research, it provides opportunities to compare the responses for the participants in both qualitative and quantitative data</w:t>
      </w:r>
      <w:r w:rsidR="00182A4E" w:rsidRPr="00E03264">
        <w:rPr>
          <w:rFonts w:ascii="Arial" w:hAnsi="Arial" w:cs="Arial"/>
          <w:color w:val="000000" w:themeColor="text1"/>
        </w:rPr>
        <w:t xml:space="preserve"> (Driscoll </w:t>
      </w:r>
      <w:r w:rsidR="00182A4E" w:rsidRPr="00E03264">
        <w:rPr>
          <w:rFonts w:ascii="Arial" w:hAnsi="Arial" w:cs="Arial"/>
          <w:i/>
          <w:iCs/>
          <w:color w:val="000000" w:themeColor="text1"/>
        </w:rPr>
        <w:t xml:space="preserve">et al, </w:t>
      </w:r>
      <w:r w:rsidR="00182A4E" w:rsidRPr="00E03264">
        <w:rPr>
          <w:rFonts w:ascii="Arial" w:hAnsi="Arial" w:cs="Arial"/>
          <w:color w:val="000000" w:themeColor="text1"/>
        </w:rPr>
        <w:t xml:space="preserve">2007, p. 24). </w:t>
      </w:r>
    </w:p>
    <w:p w14:paraId="7029CE6B" w14:textId="24E2B9FD" w:rsidR="00ED2842" w:rsidRPr="00E03264" w:rsidRDefault="00182A4E" w:rsidP="00ED2842">
      <w:pPr>
        <w:spacing w:line="360" w:lineRule="auto"/>
        <w:rPr>
          <w:rFonts w:ascii="Arial" w:hAnsi="Arial" w:cs="Arial"/>
          <w:color w:val="000000" w:themeColor="text1"/>
        </w:rPr>
      </w:pPr>
      <w:r w:rsidRPr="00E03264">
        <w:rPr>
          <w:rFonts w:ascii="Arial" w:hAnsi="Arial" w:cs="Arial"/>
          <w:color w:val="000000" w:themeColor="text1"/>
        </w:rPr>
        <w:t xml:space="preserve">Qualitative data such as the interview responses, will often further explain more complex and brief quantitative data from the questionnaires, therefore will be beneficial for analysing themes and comparisons for the data. </w:t>
      </w:r>
      <w:r w:rsidR="00DD60C2" w:rsidRPr="00E03264">
        <w:rPr>
          <w:rFonts w:ascii="Arial" w:hAnsi="Arial" w:cs="Arial"/>
          <w:color w:val="000000" w:themeColor="text1"/>
        </w:rPr>
        <w:t xml:space="preserve">Qualitative data has been </w:t>
      </w:r>
      <w:r w:rsidR="0058437C" w:rsidRPr="00E03264">
        <w:rPr>
          <w:rFonts w:ascii="Arial" w:hAnsi="Arial" w:cs="Arial"/>
          <w:color w:val="000000" w:themeColor="text1"/>
        </w:rPr>
        <w:t>collected</w:t>
      </w:r>
      <w:r w:rsidR="00DD60C2" w:rsidRPr="00E03264">
        <w:rPr>
          <w:rFonts w:ascii="Arial" w:hAnsi="Arial" w:cs="Arial"/>
          <w:color w:val="000000" w:themeColor="text1"/>
        </w:rPr>
        <w:t xml:space="preserve"> through participant interviews and will be analysed through creating themes from participants verbal </w:t>
      </w:r>
      <w:r w:rsidR="0058437C" w:rsidRPr="00E03264">
        <w:rPr>
          <w:rFonts w:ascii="Arial" w:hAnsi="Arial" w:cs="Arial"/>
          <w:color w:val="000000" w:themeColor="text1"/>
        </w:rPr>
        <w:t>responses</w:t>
      </w:r>
      <w:r w:rsidR="00DD60C2" w:rsidRPr="00E03264">
        <w:rPr>
          <w:rFonts w:ascii="Arial" w:hAnsi="Arial" w:cs="Arial"/>
          <w:color w:val="000000" w:themeColor="text1"/>
        </w:rPr>
        <w:t xml:space="preserve">. Qualitative data has been collected through questionnaires and measuring </w:t>
      </w:r>
      <w:r w:rsidR="0058437C" w:rsidRPr="00E03264">
        <w:rPr>
          <w:rFonts w:ascii="Arial" w:hAnsi="Arial" w:cs="Arial"/>
          <w:color w:val="000000" w:themeColor="text1"/>
        </w:rPr>
        <w:t>responses</w:t>
      </w:r>
      <w:r w:rsidR="00DD60C2" w:rsidRPr="00E03264">
        <w:rPr>
          <w:rFonts w:ascii="Arial" w:hAnsi="Arial" w:cs="Arial"/>
          <w:color w:val="000000" w:themeColor="text1"/>
        </w:rPr>
        <w:t xml:space="preserve">. The data will be analysed through statistical and numerical comparisons of </w:t>
      </w:r>
      <w:r w:rsidR="0058437C" w:rsidRPr="00E03264">
        <w:rPr>
          <w:rFonts w:ascii="Arial" w:hAnsi="Arial" w:cs="Arial"/>
          <w:color w:val="000000" w:themeColor="text1"/>
        </w:rPr>
        <w:t>participants</w:t>
      </w:r>
      <w:r w:rsidR="00DD60C2" w:rsidRPr="00E03264">
        <w:rPr>
          <w:rFonts w:ascii="Arial" w:hAnsi="Arial" w:cs="Arial"/>
          <w:color w:val="000000" w:themeColor="text1"/>
        </w:rPr>
        <w:t xml:space="preserve"> responses (McLeod, 2019). </w:t>
      </w:r>
    </w:p>
    <w:p w14:paraId="51C131D7" w14:textId="7F40AAA3" w:rsidR="008371F3" w:rsidRPr="00E03264" w:rsidRDefault="004A47FE" w:rsidP="00ED2842">
      <w:pPr>
        <w:spacing w:line="360" w:lineRule="auto"/>
        <w:rPr>
          <w:rFonts w:ascii="Arial" w:hAnsi="Arial" w:cs="Arial"/>
          <w:color w:val="000000" w:themeColor="text1"/>
        </w:rPr>
      </w:pPr>
      <w:r w:rsidRPr="00E03264">
        <w:rPr>
          <w:rFonts w:ascii="Arial" w:hAnsi="Arial" w:cs="Arial"/>
          <w:color w:val="000000" w:themeColor="text1"/>
        </w:rPr>
        <w:t>When using interviews as a research tool to conduct the study, an interview schedule was created and followed based upon research aims and objectives</w:t>
      </w:r>
      <w:r w:rsidR="00AC6591" w:rsidRPr="00E03264">
        <w:rPr>
          <w:rFonts w:ascii="Arial" w:hAnsi="Arial" w:cs="Arial"/>
          <w:color w:val="000000" w:themeColor="text1"/>
        </w:rPr>
        <w:t xml:space="preserve"> (Appendix 6 and 9)</w:t>
      </w:r>
      <w:r w:rsidRPr="00E03264">
        <w:rPr>
          <w:rFonts w:ascii="Arial" w:hAnsi="Arial" w:cs="Arial"/>
          <w:color w:val="000000" w:themeColor="text1"/>
        </w:rPr>
        <w:t xml:space="preserve">. The </w:t>
      </w:r>
      <w:r w:rsidR="00FA5078" w:rsidRPr="00E03264">
        <w:rPr>
          <w:rFonts w:ascii="Arial" w:hAnsi="Arial" w:cs="Arial"/>
          <w:color w:val="000000" w:themeColor="text1"/>
        </w:rPr>
        <w:t>interview</w:t>
      </w:r>
      <w:r w:rsidRPr="00E03264">
        <w:rPr>
          <w:rFonts w:ascii="Arial" w:hAnsi="Arial" w:cs="Arial"/>
          <w:color w:val="000000" w:themeColor="text1"/>
        </w:rPr>
        <w:t xml:space="preserve"> schedule then led to the creation of structured interview questions that were used to find out data for the study. Standardized and open-ended </w:t>
      </w:r>
      <w:r w:rsidR="00FA5078" w:rsidRPr="00E03264">
        <w:rPr>
          <w:rFonts w:ascii="Arial" w:hAnsi="Arial" w:cs="Arial"/>
          <w:color w:val="000000" w:themeColor="text1"/>
        </w:rPr>
        <w:t>questions</w:t>
      </w:r>
      <w:r w:rsidRPr="00E03264">
        <w:rPr>
          <w:rFonts w:ascii="Arial" w:hAnsi="Arial" w:cs="Arial"/>
          <w:color w:val="000000" w:themeColor="text1"/>
        </w:rPr>
        <w:t xml:space="preserve"> were used as within the data in order to receive </w:t>
      </w:r>
      <w:r w:rsidR="00FA5078" w:rsidRPr="00E03264">
        <w:rPr>
          <w:rFonts w:ascii="Arial" w:hAnsi="Arial" w:cs="Arial"/>
          <w:color w:val="000000" w:themeColor="text1"/>
        </w:rPr>
        <w:t>qualitative</w:t>
      </w:r>
      <w:r w:rsidRPr="00E03264">
        <w:rPr>
          <w:rFonts w:ascii="Arial" w:hAnsi="Arial" w:cs="Arial"/>
          <w:color w:val="000000" w:themeColor="text1"/>
        </w:rPr>
        <w:t xml:space="preserve"> data from participant responses. All participants were asked the same questions in the same order to ensure a fair range of responses from </w:t>
      </w:r>
      <w:r w:rsidR="00FA5078" w:rsidRPr="00E03264">
        <w:rPr>
          <w:rFonts w:ascii="Arial" w:hAnsi="Arial" w:cs="Arial"/>
          <w:color w:val="000000" w:themeColor="text1"/>
        </w:rPr>
        <w:t>participants</w:t>
      </w:r>
      <w:r w:rsidR="001F117C" w:rsidRPr="00E03264">
        <w:rPr>
          <w:rFonts w:ascii="Arial" w:hAnsi="Arial" w:cs="Arial"/>
          <w:color w:val="000000" w:themeColor="text1"/>
        </w:rPr>
        <w:t xml:space="preserve"> (Cohen </w:t>
      </w:r>
      <w:r w:rsidR="001F117C" w:rsidRPr="00E03264">
        <w:rPr>
          <w:rFonts w:ascii="Arial" w:hAnsi="Arial" w:cs="Arial"/>
          <w:i/>
          <w:iCs/>
          <w:color w:val="000000" w:themeColor="text1"/>
        </w:rPr>
        <w:t xml:space="preserve">et al. </w:t>
      </w:r>
      <w:r w:rsidR="001F117C" w:rsidRPr="00E03264">
        <w:rPr>
          <w:rFonts w:ascii="Arial" w:hAnsi="Arial" w:cs="Arial"/>
          <w:color w:val="000000" w:themeColor="text1"/>
        </w:rPr>
        <w:t xml:space="preserve">2011, p. 409). </w:t>
      </w:r>
      <w:r w:rsidR="00624D88" w:rsidRPr="00E03264">
        <w:rPr>
          <w:rFonts w:ascii="Arial" w:hAnsi="Arial" w:cs="Arial"/>
          <w:color w:val="000000" w:themeColor="text1"/>
        </w:rPr>
        <w:t xml:space="preserve">Interview questions consisted of both direct and indirect questions in order to collect varied responses. However (Tuckman and Harper, 2012, p. 401) may suggest that indirect questions may be more beneficial when collecting qualitative data as participants may give more detailed and open responses as the question asked is less obvious. </w:t>
      </w:r>
      <w:r w:rsidR="00062906" w:rsidRPr="00E03264">
        <w:rPr>
          <w:rFonts w:ascii="Arial" w:hAnsi="Arial" w:cs="Arial"/>
          <w:color w:val="000000" w:themeColor="text1"/>
        </w:rPr>
        <w:t>(Tuckman and Harper, 2012, p. 401)</w:t>
      </w:r>
      <w:r w:rsidR="00062906" w:rsidRPr="00E03264">
        <w:rPr>
          <w:rFonts w:ascii="Arial" w:hAnsi="Arial" w:cs="Arial"/>
          <w:color w:val="000000" w:themeColor="text1"/>
        </w:rPr>
        <w:t xml:space="preserve"> indicates that using direct questions in interviews, </w:t>
      </w:r>
      <w:r w:rsidR="00E02BED" w:rsidRPr="00E03264">
        <w:rPr>
          <w:rFonts w:ascii="Arial" w:hAnsi="Arial" w:cs="Arial"/>
          <w:color w:val="000000" w:themeColor="text1"/>
        </w:rPr>
        <w:t>particularly</w:t>
      </w:r>
      <w:r w:rsidR="00062906" w:rsidRPr="00E03264">
        <w:rPr>
          <w:rFonts w:ascii="Arial" w:hAnsi="Arial" w:cs="Arial"/>
          <w:color w:val="000000" w:themeColor="text1"/>
        </w:rPr>
        <w:t xml:space="preserve"> with children, may result in participants feeling nervous and under pressure to give the ‘right’ answer, therefore may not respon</w:t>
      </w:r>
      <w:r w:rsidR="00AC6591" w:rsidRPr="00E03264">
        <w:rPr>
          <w:rFonts w:ascii="Arial" w:hAnsi="Arial" w:cs="Arial"/>
          <w:color w:val="000000" w:themeColor="text1"/>
        </w:rPr>
        <w:t>d</w:t>
      </w:r>
      <w:r w:rsidR="00062906" w:rsidRPr="00E03264">
        <w:rPr>
          <w:rFonts w:ascii="Arial" w:hAnsi="Arial" w:cs="Arial"/>
          <w:color w:val="000000" w:themeColor="text1"/>
        </w:rPr>
        <w:t xml:space="preserve"> honestly. </w:t>
      </w:r>
      <w:r w:rsidR="00BD33EB" w:rsidRPr="00E03264">
        <w:rPr>
          <w:rFonts w:ascii="Arial" w:hAnsi="Arial" w:cs="Arial"/>
          <w:color w:val="000000" w:themeColor="text1"/>
        </w:rPr>
        <w:t xml:space="preserve">(Cohen </w:t>
      </w:r>
      <w:r w:rsidR="00BD33EB" w:rsidRPr="00E03264">
        <w:rPr>
          <w:rFonts w:ascii="Arial" w:hAnsi="Arial" w:cs="Arial"/>
          <w:i/>
          <w:iCs/>
          <w:color w:val="000000" w:themeColor="text1"/>
        </w:rPr>
        <w:t xml:space="preserve">et al. </w:t>
      </w:r>
      <w:r w:rsidR="00BD33EB" w:rsidRPr="00E03264">
        <w:rPr>
          <w:rFonts w:ascii="Arial" w:hAnsi="Arial" w:cs="Arial"/>
          <w:color w:val="000000" w:themeColor="text1"/>
        </w:rPr>
        <w:t>2011, p. 409)</w:t>
      </w:r>
      <w:r w:rsidR="00BD33EB" w:rsidRPr="00E03264">
        <w:rPr>
          <w:rFonts w:ascii="Arial" w:hAnsi="Arial" w:cs="Arial"/>
          <w:color w:val="000000" w:themeColor="text1"/>
        </w:rPr>
        <w:t xml:space="preserve"> may </w:t>
      </w:r>
      <w:r w:rsidR="003E77D4" w:rsidRPr="00E03264">
        <w:rPr>
          <w:rFonts w:ascii="Arial" w:hAnsi="Arial" w:cs="Arial"/>
          <w:color w:val="000000" w:themeColor="text1"/>
        </w:rPr>
        <w:t>support</w:t>
      </w:r>
      <w:r w:rsidR="00BD33EB" w:rsidRPr="00E03264">
        <w:rPr>
          <w:rFonts w:ascii="Arial" w:hAnsi="Arial" w:cs="Arial"/>
          <w:color w:val="000000" w:themeColor="text1"/>
        </w:rPr>
        <w:t xml:space="preserve">  </w:t>
      </w:r>
      <w:r w:rsidR="00BD33EB" w:rsidRPr="00E03264">
        <w:rPr>
          <w:rFonts w:ascii="Arial" w:hAnsi="Arial" w:cs="Arial"/>
          <w:color w:val="000000" w:themeColor="text1"/>
        </w:rPr>
        <w:t>(Tuckman and Harper, 2012, p. 401</w:t>
      </w:r>
      <w:r w:rsidR="005A5BCA" w:rsidRPr="00E03264">
        <w:rPr>
          <w:rFonts w:ascii="Arial" w:hAnsi="Arial" w:cs="Arial"/>
          <w:color w:val="000000" w:themeColor="text1"/>
        </w:rPr>
        <w:t>)</w:t>
      </w:r>
      <w:r w:rsidR="005A5BCA" w:rsidRPr="00E03264">
        <w:rPr>
          <w:rFonts w:ascii="Arial" w:hAnsi="Arial" w:cs="Arial"/>
          <w:color w:val="000000" w:themeColor="text1"/>
        </w:rPr>
        <w:t xml:space="preserve"> impli</w:t>
      </w:r>
      <w:r w:rsidR="00AC6591" w:rsidRPr="00E03264">
        <w:rPr>
          <w:rFonts w:ascii="Arial" w:hAnsi="Arial" w:cs="Arial"/>
          <w:color w:val="000000" w:themeColor="text1"/>
        </w:rPr>
        <w:t xml:space="preserve">ng </w:t>
      </w:r>
      <w:r w:rsidR="005A5BCA" w:rsidRPr="00E03264">
        <w:rPr>
          <w:rFonts w:ascii="Arial" w:hAnsi="Arial" w:cs="Arial"/>
          <w:color w:val="000000" w:themeColor="text1"/>
        </w:rPr>
        <w:t xml:space="preserve">that direct questions may not allow opportunities for participants to be flexible with their responses, therefore may disrupt the natural flow of the interview leading to limited and possible dishonest answers from the respondents. </w:t>
      </w:r>
    </w:p>
    <w:p w14:paraId="1E84F32E" w14:textId="4D5D4715" w:rsidR="00547B45" w:rsidRPr="00E03264" w:rsidRDefault="008371F3" w:rsidP="00ED2842">
      <w:pPr>
        <w:spacing w:line="360" w:lineRule="auto"/>
        <w:rPr>
          <w:rFonts w:ascii="Arial" w:hAnsi="Arial" w:cs="Arial"/>
          <w:color w:val="000000" w:themeColor="text1"/>
        </w:rPr>
      </w:pPr>
      <w:r w:rsidRPr="00E03264">
        <w:rPr>
          <w:rFonts w:ascii="Arial" w:hAnsi="Arial" w:cs="Arial"/>
          <w:color w:val="000000" w:themeColor="text1"/>
        </w:rPr>
        <w:t xml:space="preserve">Other limitations of using interviews as a research tool may be that participants, specifically children may feel </w:t>
      </w:r>
      <w:r w:rsidR="003E77D4" w:rsidRPr="00E03264">
        <w:rPr>
          <w:rFonts w:ascii="Arial" w:hAnsi="Arial" w:cs="Arial"/>
          <w:color w:val="000000" w:themeColor="text1"/>
        </w:rPr>
        <w:t>uncomfortable</w:t>
      </w:r>
      <w:r w:rsidRPr="00E03264">
        <w:rPr>
          <w:rFonts w:ascii="Arial" w:hAnsi="Arial" w:cs="Arial"/>
          <w:color w:val="000000" w:themeColor="text1"/>
        </w:rPr>
        <w:t xml:space="preserve"> with a formal one to one interview setti</w:t>
      </w:r>
      <w:r w:rsidR="003E77D4" w:rsidRPr="00E03264">
        <w:rPr>
          <w:rFonts w:ascii="Arial" w:hAnsi="Arial" w:cs="Arial"/>
          <w:color w:val="000000" w:themeColor="text1"/>
        </w:rPr>
        <w:t xml:space="preserve">ng, therefore may </w:t>
      </w:r>
      <w:r w:rsidR="003E77D4" w:rsidRPr="00E03264">
        <w:rPr>
          <w:rFonts w:ascii="Arial" w:hAnsi="Arial" w:cs="Arial"/>
          <w:color w:val="000000" w:themeColor="text1"/>
        </w:rPr>
        <w:lastRenderedPageBreak/>
        <w:t xml:space="preserve">feel anxious about giving their genuine thoughts and opinions (Dayan </w:t>
      </w:r>
      <w:r w:rsidR="003E77D4" w:rsidRPr="00E03264">
        <w:rPr>
          <w:rFonts w:ascii="Arial" w:hAnsi="Arial" w:cs="Arial"/>
          <w:i/>
          <w:iCs/>
          <w:color w:val="000000" w:themeColor="text1"/>
        </w:rPr>
        <w:t xml:space="preserve">et al. </w:t>
      </w:r>
      <w:r w:rsidR="003E77D4" w:rsidRPr="00E03264">
        <w:rPr>
          <w:rFonts w:ascii="Arial" w:hAnsi="Arial" w:cs="Arial"/>
          <w:color w:val="000000" w:themeColor="text1"/>
        </w:rPr>
        <w:t xml:space="preserve">2019). </w:t>
      </w:r>
      <w:r w:rsidR="00547B45" w:rsidRPr="00E03264">
        <w:rPr>
          <w:rFonts w:ascii="Arial" w:hAnsi="Arial" w:cs="Arial"/>
          <w:color w:val="000000" w:themeColor="text1"/>
        </w:rPr>
        <w:t xml:space="preserve">In order to overcome this limitation, pupil interviews were conducted through focus groups of three pupils, grouped together based on their year groups. The reason for using focus groups to conduct pupil interviews were to create opportunities for </w:t>
      </w:r>
      <w:r w:rsidR="00492745" w:rsidRPr="00E03264">
        <w:rPr>
          <w:rFonts w:ascii="Arial" w:hAnsi="Arial" w:cs="Arial"/>
          <w:color w:val="000000" w:themeColor="text1"/>
        </w:rPr>
        <w:t xml:space="preserve">an </w:t>
      </w:r>
      <w:r w:rsidR="00547B45" w:rsidRPr="00E03264">
        <w:rPr>
          <w:rFonts w:ascii="Arial" w:hAnsi="Arial" w:cs="Arial"/>
          <w:color w:val="000000" w:themeColor="text1"/>
        </w:rPr>
        <w:t>honest insight int</w:t>
      </w:r>
      <w:r w:rsidR="00A22762" w:rsidRPr="00E03264">
        <w:rPr>
          <w:rFonts w:ascii="Arial" w:hAnsi="Arial" w:cs="Arial"/>
          <w:color w:val="000000" w:themeColor="text1"/>
        </w:rPr>
        <w:t>o</w:t>
      </w:r>
      <w:r w:rsidR="00547B45" w:rsidRPr="00E03264">
        <w:rPr>
          <w:rFonts w:ascii="Arial" w:hAnsi="Arial" w:cs="Arial"/>
          <w:color w:val="000000" w:themeColor="text1"/>
        </w:rPr>
        <w:t xml:space="preserve"> pupils’ perceptions that may not have been possible to receive through a straightforward formal interview setting </w:t>
      </w:r>
      <w:r w:rsidR="00547B45" w:rsidRPr="00E03264">
        <w:rPr>
          <w:rFonts w:ascii="Arial" w:hAnsi="Arial" w:cs="Arial"/>
          <w:color w:val="000000" w:themeColor="text1"/>
        </w:rPr>
        <w:t xml:space="preserve">(Cohen </w:t>
      </w:r>
      <w:r w:rsidR="00547B45" w:rsidRPr="00E03264">
        <w:rPr>
          <w:rFonts w:ascii="Arial" w:hAnsi="Arial" w:cs="Arial"/>
          <w:i/>
          <w:iCs/>
          <w:color w:val="000000" w:themeColor="text1"/>
        </w:rPr>
        <w:t xml:space="preserve">et al. </w:t>
      </w:r>
      <w:r w:rsidR="00547B45" w:rsidRPr="00E03264">
        <w:rPr>
          <w:rFonts w:ascii="Arial" w:hAnsi="Arial" w:cs="Arial"/>
          <w:color w:val="000000" w:themeColor="text1"/>
        </w:rPr>
        <w:t>2011, p. 4</w:t>
      </w:r>
      <w:r w:rsidR="00547B45" w:rsidRPr="00E03264">
        <w:rPr>
          <w:rFonts w:ascii="Arial" w:hAnsi="Arial" w:cs="Arial"/>
          <w:color w:val="000000" w:themeColor="text1"/>
        </w:rPr>
        <w:t>36</w:t>
      </w:r>
      <w:r w:rsidR="00547B45" w:rsidRPr="00E03264">
        <w:rPr>
          <w:rFonts w:ascii="Arial" w:hAnsi="Arial" w:cs="Arial"/>
          <w:color w:val="000000" w:themeColor="text1"/>
        </w:rPr>
        <w:t>)</w:t>
      </w:r>
      <w:r w:rsidR="00547B45" w:rsidRPr="00E03264">
        <w:rPr>
          <w:rFonts w:ascii="Arial" w:hAnsi="Arial" w:cs="Arial"/>
          <w:color w:val="000000" w:themeColor="text1"/>
        </w:rPr>
        <w:t xml:space="preserve">. However, </w:t>
      </w:r>
      <w:r w:rsidR="00547B45" w:rsidRPr="00E03264">
        <w:rPr>
          <w:rFonts w:ascii="Arial" w:hAnsi="Arial" w:cs="Arial"/>
          <w:color w:val="000000" w:themeColor="text1"/>
        </w:rPr>
        <w:t xml:space="preserve">(Cohen </w:t>
      </w:r>
      <w:r w:rsidR="00547B45" w:rsidRPr="00E03264">
        <w:rPr>
          <w:rFonts w:ascii="Arial" w:hAnsi="Arial" w:cs="Arial"/>
          <w:i/>
          <w:iCs/>
          <w:color w:val="000000" w:themeColor="text1"/>
        </w:rPr>
        <w:t xml:space="preserve">et al. </w:t>
      </w:r>
      <w:r w:rsidR="00547B45" w:rsidRPr="00E03264">
        <w:rPr>
          <w:rFonts w:ascii="Arial" w:hAnsi="Arial" w:cs="Arial"/>
          <w:color w:val="000000" w:themeColor="text1"/>
        </w:rPr>
        <w:t>2011, p. 436)</w:t>
      </w:r>
      <w:r w:rsidR="00547B45" w:rsidRPr="00E03264">
        <w:rPr>
          <w:rFonts w:ascii="Arial" w:hAnsi="Arial" w:cs="Arial"/>
          <w:color w:val="000000" w:themeColor="text1"/>
        </w:rPr>
        <w:t xml:space="preserve"> is challenged by </w:t>
      </w:r>
      <w:r w:rsidR="00547B45" w:rsidRPr="00E03264">
        <w:rPr>
          <w:rFonts w:ascii="Arial" w:hAnsi="Arial" w:cs="Arial"/>
          <w:color w:val="000000" w:themeColor="text1"/>
        </w:rPr>
        <w:t xml:space="preserve">(Sinner </w:t>
      </w:r>
      <w:r w:rsidR="00547B45" w:rsidRPr="00E03264">
        <w:rPr>
          <w:rFonts w:ascii="Arial" w:hAnsi="Arial" w:cs="Arial"/>
          <w:i/>
          <w:iCs/>
          <w:color w:val="000000" w:themeColor="text1"/>
        </w:rPr>
        <w:t xml:space="preserve">et al. </w:t>
      </w:r>
      <w:r w:rsidR="00547B45" w:rsidRPr="00E03264">
        <w:rPr>
          <w:rFonts w:ascii="Arial" w:hAnsi="Arial" w:cs="Arial"/>
          <w:color w:val="000000" w:themeColor="text1"/>
        </w:rPr>
        <w:t>2012)</w:t>
      </w:r>
      <w:r w:rsidR="00547B45" w:rsidRPr="00E03264">
        <w:rPr>
          <w:rFonts w:ascii="Arial" w:hAnsi="Arial" w:cs="Arial"/>
          <w:color w:val="000000" w:themeColor="text1"/>
        </w:rPr>
        <w:t xml:space="preserve"> suggesting that </w:t>
      </w:r>
      <w:r w:rsidR="00A22762" w:rsidRPr="00E03264">
        <w:rPr>
          <w:rFonts w:ascii="Arial" w:hAnsi="Arial" w:cs="Arial"/>
          <w:color w:val="000000" w:themeColor="text1"/>
        </w:rPr>
        <w:t>the purpose of focus groups is not to ask direct questions to specific participants as this may result in individuals dominating the responses of the group. The purpose is to engage all pupils equally in the interview</w:t>
      </w:r>
      <w:r w:rsidR="00B224F9" w:rsidRPr="00E03264">
        <w:rPr>
          <w:rFonts w:ascii="Arial" w:hAnsi="Arial" w:cs="Arial"/>
          <w:color w:val="000000" w:themeColor="text1"/>
        </w:rPr>
        <w:t xml:space="preserve">, this may prove to be a challenge. </w:t>
      </w:r>
    </w:p>
    <w:p w14:paraId="494BEF67" w14:textId="07824DF0" w:rsidR="00547B45" w:rsidRPr="00E03264" w:rsidRDefault="00E25225" w:rsidP="00ED2842">
      <w:pPr>
        <w:spacing w:line="360" w:lineRule="auto"/>
        <w:rPr>
          <w:rFonts w:ascii="Arial" w:hAnsi="Arial" w:cs="Arial"/>
          <w:color w:val="000000" w:themeColor="text1"/>
        </w:rPr>
      </w:pPr>
      <w:r w:rsidRPr="00E03264">
        <w:rPr>
          <w:rFonts w:ascii="Arial" w:hAnsi="Arial" w:cs="Arial"/>
          <w:color w:val="000000" w:themeColor="text1"/>
        </w:rPr>
        <w:t xml:space="preserve">In contrast to this, using interviews as a research tool also has strengths as </w:t>
      </w:r>
      <w:r w:rsidR="0037459B" w:rsidRPr="00E03264">
        <w:rPr>
          <w:rFonts w:ascii="Arial" w:hAnsi="Arial" w:cs="Arial"/>
          <w:color w:val="000000" w:themeColor="text1"/>
        </w:rPr>
        <w:t>researchers</w:t>
      </w:r>
      <w:r w:rsidRPr="00E03264">
        <w:rPr>
          <w:rFonts w:ascii="Arial" w:hAnsi="Arial" w:cs="Arial"/>
          <w:color w:val="000000" w:themeColor="text1"/>
        </w:rPr>
        <w:t xml:space="preserve"> are able to use the qualitative data collected to easily compare responses as all participants will be asked the same questions in the same order therefore ‘facil</w:t>
      </w:r>
      <w:r w:rsidR="0037459B" w:rsidRPr="00E03264">
        <w:rPr>
          <w:rFonts w:ascii="Arial" w:hAnsi="Arial" w:cs="Arial"/>
          <w:color w:val="000000" w:themeColor="text1"/>
        </w:rPr>
        <w:t>itates</w:t>
      </w:r>
      <w:r w:rsidRPr="00E03264">
        <w:rPr>
          <w:rFonts w:ascii="Arial" w:hAnsi="Arial" w:cs="Arial"/>
          <w:color w:val="000000" w:themeColor="text1"/>
        </w:rPr>
        <w:t xml:space="preserve"> organisation and </w:t>
      </w:r>
      <w:r w:rsidR="0037459B" w:rsidRPr="00E03264">
        <w:rPr>
          <w:rFonts w:ascii="Arial" w:hAnsi="Arial" w:cs="Arial"/>
          <w:color w:val="000000" w:themeColor="text1"/>
        </w:rPr>
        <w:t>analysis</w:t>
      </w:r>
      <w:r w:rsidRPr="00E03264">
        <w:rPr>
          <w:rFonts w:ascii="Arial" w:hAnsi="Arial" w:cs="Arial"/>
          <w:color w:val="000000" w:themeColor="text1"/>
        </w:rPr>
        <w:t xml:space="preserve"> of data.’ (Cohen </w:t>
      </w:r>
      <w:r w:rsidRPr="00E03264">
        <w:rPr>
          <w:rFonts w:ascii="Arial" w:hAnsi="Arial" w:cs="Arial"/>
          <w:i/>
          <w:iCs/>
          <w:color w:val="000000" w:themeColor="text1"/>
        </w:rPr>
        <w:t xml:space="preserve">et al. </w:t>
      </w:r>
      <w:r w:rsidRPr="00E03264">
        <w:rPr>
          <w:rFonts w:ascii="Arial" w:hAnsi="Arial" w:cs="Arial"/>
          <w:color w:val="000000" w:themeColor="text1"/>
        </w:rPr>
        <w:t xml:space="preserve">2011, p. 413). </w:t>
      </w:r>
      <w:r w:rsidR="00BE0671" w:rsidRPr="00E03264">
        <w:rPr>
          <w:rFonts w:ascii="Arial" w:hAnsi="Arial" w:cs="Arial"/>
          <w:color w:val="000000" w:themeColor="text1"/>
        </w:rPr>
        <w:t xml:space="preserve">Other strengths of using an interview as a research method are that they offer high response rates and misconceptions of the questions are unlikely to occur as the interviewer will be present to repeat or explain the question if needed. (Faria </w:t>
      </w:r>
      <w:r w:rsidR="00BE0671" w:rsidRPr="00E03264">
        <w:rPr>
          <w:rFonts w:ascii="Arial" w:hAnsi="Arial" w:cs="Arial"/>
          <w:i/>
          <w:iCs/>
          <w:color w:val="000000" w:themeColor="text1"/>
        </w:rPr>
        <w:t xml:space="preserve">et al. </w:t>
      </w:r>
      <w:r w:rsidR="00BE0671" w:rsidRPr="00E03264">
        <w:rPr>
          <w:rFonts w:ascii="Arial" w:hAnsi="Arial" w:cs="Arial"/>
          <w:color w:val="000000" w:themeColor="text1"/>
        </w:rPr>
        <w:t xml:space="preserve">2017, p. 377). </w:t>
      </w:r>
    </w:p>
    <w:p w14:paraId="2CF4962D" w14:textId="30920526" w:rsidR="00FB0C4F" w:rsidRPr="00E03264" w:rsidRDefault="00FB0C4F" w:rsidP="00ED2842">
      <w:pPr>
        <w:spacing w:line="360" w:lineRule="auto"/>
        <w:rPr>
          <w:rFonts w:ascii="Arial" w:hAnsi="Arial" w:cs="Arial"/>
          <w:color w:val="000000" w:themeColor="text1"/>
        </w:rPr>
      </w:pPr>
      <w:r w:rsidRPr="00E03264">
        <w:rPr>
          <w:rFonts w:ascii="Arial" w:hAnsi="Arial" w:cs="Arial"/>
          <w:color w:val="000000" w:themeColor="text1"/>
        </w:rPr>
        <w:t xml:space="preserve">When using </w:t>
      </w:r>
      <w:r w:rsidRPr="00E03264">
        <w:rPr>
          <w:rFonts w:ascii="Arial" w:hAnsi="Arial" w:cs="Arial"/>
          <w:color w:val="000000" w:themeColor="text1"/>
        </w:rPr>
        <w:t>questionnaires</w:t>
      </w:r>
      <w:r w:rsidRPr="00E03264">
        <w:rPr>
          <w:rFonts w:ascii="Arial" w:hAnsi="Arial" w:cs="Arial"/>
          <w:color w:val="000000" w:themeColor="text1"/>
        </w:rPr>
        <w:t xml:space="preserve"> as a research tool to conduct the study, </w:t>
      </w:r>
      <w:r w:rsidR="00D6657C" w:rsidRPr="00E03264">
        <w:rPr>
          <w:rFonts w:ascii="Arial" w:hAnsi="Arial" w:cs="Arial"/>
          <w:color w:val="000000" w:themeColor="text1"/>
        </w:rPr>
        <w:t>a</w:t>
      </w:r>
      <w:r w:rsidRPr="00E03264">
        <w:rPr>
          <w:rFonts w:ascii="Arial" w:hAnsi="Arial" w:cs="Arial"/>
          <w:color w:val="000000" w:themeColor="text1"/>
        </w:rPr>
        <w:t xml:space="preserve"> </w:t>
      </w:r>
      <w:r w:rsidRPr="00E03264">
        <w:rPr>
          <w:rFonts w:ascii="Arial" w:hAnsi="Arial" w:cs="Arial"/>
          <w:color w:val="000000" w:themeColor="text1"/>
        </w:rPr>
        <w:t xml:space="preserve">set sequence for planning the questionnaire was followed. The sequence </w:t>
      </w:r>
      <w:r w:rsidR="00D6657C" w:rsidRPr="00E03264">
        <w:rPr>
          <w:rFonts w:ascii="Arial" w:hAnsi="Arial" w:cs="Arial"/>
          <w:color w:val="000000" w:themeColor="text1"/>
        </w:rPr>
        <w:t>consiste</w:t>
      </w:r>
      <w:r w:rsidR="00114EC0" w:rsidRPr="00E03264">
        <w:rPr>
          <w:rFonts w:ascii="Arial" w:hAnsi="Arial" w:cs="Arial"/>
          <w:color w:val="000000" w:themeColor="text1"/>
        </w:rPr>
        <w:t xml:space="preserve">d </w:t>
      </w:r>
      <w:r w:rsidRPr="00E03264">
        <w:rPr>
          <w:rFonts w:ascii="Arial" w:hAnsi="Arial" w:cs="Arial"/>
          <w:color w:val="000000" w:themeColor="text1"/>
        </w:rPr>
        <w:t>of deciding on the purpose of the questionnaire</w:t>
      </w:r>
      <w:r w:rsidR="00114EC0" w:rsidRPr="00E03264">
        <w:rPr>
          <w:rFonts w:ascii="Arial" w:hAnsi="Arial" w:cs="Arial"/>
          <w:color w:val="000000" w:themeColor="text1"/>
        </w:rPr>
        <w:t>,</w:t>
      </w:r>
      <w:r w:rsidRPr="00E03264">
        <w:rPr>
          <w:rFonts w:ascii="Arial" w:hAnsi="Arial" w:cs="Arial"/>
          <w:color w:val="000000" w:themeColor="text1"/>
        </w:rPr>
        <w:t xml:space="preserve"> sample and sample size. Decide on the </w:t>
      </w:r>
      <w:r w:rsidR="00D6657C" w:rsidRPr="00E03264">
        <w:rPr>
          <w:rFonts w:ascii="Arial" w:hAnsi="Arial" w:cs="Arial"/>
          <w:color w:val="000000" w:themeColor="text1"/>
        </w:rPr>
        <w:t>type</w:t>
      </w:r>
      <w:r w:rsidRPr="00E03264">
        <w:rPr>
          <w:rFonts w:ascii="Arial" w:hAnsi="Arial" w:cs="Arial"/>
          <w:color w:val="000000" w:themeColor="text1"/>
        </w:rPr>
        <w:t xml:space="preserve"> of data that would need to be collected to meet purpose of the research study. </w:t>
      </w:r>
      <w:r w:rsidR="00114EC0" w:rsidRPr="00E03264">
        <w:rPr>
          <w:rFonts w:ascii="Arial" w:hAnsi="Arial" w:cs="Arial"/>
          <w:color w:val="000000" w:themeColor="text1"/>
        </w:rPr>
        <w:t xml:space="preserve">The next stage would be deciding on the style of questions that would be asked to </w:t>
      </w:r>
      <w:r w:rsidR="00221E5E" w:rsidRPr="00E03264">
        <w:rPr>
          <w:rFonts w:ascii="Arial" w:hAnsi="Arial" w:cs="Arial"/>
          <w:color w:val="000000" w:themeColor="text1"/>
        </w:rPr>
        <w:t>receive</w:t>
      </w:r>
      <w:r w:rsidR="00114EC0" w:rsidRPr="00E03264">
        <w:rPr>
          <w:rFonts w:ascii="Arial" w:hAnsi="Arial" w:cs="Arial"/>
          <w:color w:val="000000" w:themeColor="text1"/>
        </w:rPr>
        <w:t xml:space="preserve"> responses requires, then to write the questionnaire. The final step for planning the questionnaire would be to pilot it and refine the questions if any issues arise. </w:t>
      </w:r>
      <w:r w:rsidR="005C146E" w:rsidRPr="00E03264">
        <w:rPr>
          <w:rFonts w:ascii="Arial" w:hAnsi="Arial" w:cs="Arial"/>
          <w:color w:val="000000" w:themeColor="text1"/>
        </w:rPr>
        <w:t xml:space="preserve">(Cohen </w:t>
      </w:r>
      <w:r w:rsidR="005C146E" w:rsidRPr="00E03264">
        <w:rPr>
          <w:rFonts w:ascii="Arial" w:hAnsi="Arial" w:cs="Arial"/>
          <w:i/>
          <w:iCs/>
          <w:color w:val="000000" w:themeColor="text1"/>
        </w:rPr>
        <w:t xml:space="preserve">et al. </w:t>
      </w:r>
      <w:r w:rsidR="005C146E" w:rsidRPr="00E03264">
        <w:rPr>
          <w:rFonts w:ascii="Arial" w:hAnsi="Arial" w:cs="Arial"/>
          <w:color w:val="000000" w:themeColor="text1"/>
        </w:rPr>
        <w:t xml:space="preserve">2011, p. 377). </w:t>
      </w:r>
      <w:r w:rsidR="00602C8B" w:rsidRPr="00E03264">
        <w:rPr>
          <w:rFonts w:ascii="Arial" w:hAnsi="Arial" w:cs="Arial"/>
          <w:color w:val="000000" w:themeColor="text1"/>
        </w:rPr>
        <w:t xml:space="preserve">Previous research such as </w:t>
      </w:r>
      <w:r w:rsidR="00114EC0" w:rsidRPr="00E03264">
        <w:rPr>
          <w:rFonts w:ascii="Arial" w:hAnsi="Arial" w:cs="Arial"/>
          <w:color w:val="000000" w:themeColor="text1"/>
        </w:rPr>
        <w:t xml:space="preserve">(Hassan </w:t>
      </w:r>
      <w:r w:rsidR="00114EC0" w:rsidRPr="00E03264">
        <w:rPr>
          <w:rFonts w:ascii="Arial" w:hAnsi="Arial" w:cs="Arial"/>
          <w:i/>
          <w:iCs/>
          <w:color w:val="000000" w:themeColor="text1"/>
        </w:rPr>
        <w:t xml:space="preserve">et al. </w:t>
      </w:r>
      <w:r w:rsidR="00114EC0" w:rsidRPr="00E03264">
        <w:rPr>
          <w:rFonts w:ascii="Arial" w:hAnsi="Arial" w:cs="Arial"/>
          <w:color w:val="000000" w:themeColor="text1"/>
        </w:rPr>
        <w:t xml:space="preserve">2006, p. 70) </w:t>
      </w:r>
      <w:r w:rsidR="00602C8B" w:rsidRPr="00E03264">
        <w:rPr>
          <w:rFonts w:ascii="Arial" w:hAnsi="Arial" w:cs="Arial"/>
          <w:color w:val="000000" w:themeColor="text1"/>
        </w:rPr>
        <w:t xml:space="preserve">may support this point, </w:t>
      </w:r>
      <w:r w:rsidR="00114EC0" w:rsidRPr="00E03264">
        <w:rPr>
          <w:rFonts w:ascii="Arial" w:hAnsi="Arial" w:cs="Arial"/>
          <w:color w:val="000000" w:themeColor="text1"/>
        </w:rPr>
        <w:t>indicat</w:t>
      </w:r>
      <w:r w:rsidR="00602C8B" w:rsidRPr="00E03264">
        <w:rPr>
          <w:rFonts w:ascii="Arial" w:hAnsi="Arial" w:cs="Arial"/>
          <w:color w:val="000000" w:themeColor="text1"/>
        </w:rPr>
        <w:t>ing</w:t>
      </w:r>
      <w:r w:rsidR="00114EC0" w:rsidRPr="00E03264">
        <w:rPr>
          <w:rFonts w:ascii="Arial" w:hAnsi="Arial" w:cs="Arial"/>
          <w:color w:val="000000" w:themeColor="text1"/>
        </w:rPr>
        <w:t xml:space="preserve"> that piloting the questionnaire is an essential stage of planning as it identifies any possible issues and allows opportunities for the issues to be addressed before questionnaire is released to research participants.</w:t>
      </w:r>
      <w:r w:rsidR="0070373C" w:rsidRPr="00E03264">
        <w:rPr>
          <w:rFonts w:ascii="Arial" w:hAnsi="Arial" w:cs="Arial"/>
          <w:color w:val="000000" w:themeColor="text1"/>
        </w:rPr>
        <w:t xml:space="preserve"> The questionnaire for this research study consisted of different </w:t>
      </w:r>
      <w:r w:rsidR="00263F52" w:rsidRPr="00E03264">
        <w:rPr>
          <w:rFonts w:ascii="Arial" w:hAnsi="Arial" w:cs="Arial"/>
          <w:color w:val="000000" w:themeColor="text1"/>
        </w:rPr>
        <w:t>types</w:t>
      </w:r>
      <w:r w:rsidR="0070373C" w:rsidRPr="00E03264">
        <w:rPr>
          <w:rFonts w:ascii="Arial" w:hAnsi="Arial" w:cs="Arial"/>
          <w:color w:val="000000" w:themeColor="text1"/>
        </w:rPr>
        <w:t xml:space="preserve"> of questions such as closed questions</w:t>
      </w:r>
      <w:r w:rsidR="00C40E04" w:rsidRPr="00E03264">
        <w:rPr>
          <w:rFonts w:ascii="Arial" w:hAnsi="Arial" w:cs="Arial"/>
          <w:color w:val="000000" w:themeColor="text1"/>
        </w:rPr>
        <w:t xml:space="preserve">, these may include </w:t>
      </w:r>
      <w:r w:rsidR="0070373C" w:rsidRPr="00E03264">
        <w:rPr>
          <w:rFonts w:ascii="Arial" w:hAnsi="Arial" w:cs="Arial"/>
          <w:color w:val="000000" w:themeColor="text1"/>
        </w:rPr>
        <w:t xml:space="preserve">dichotomous questions which allowed participants to choose from </w:t>
      </w:r>
      <w:r w:rsidR="00C40E04" w:rsidRPr="00E03264">
        <w:rPr>
          <w:rFonts w:ascii="Arial" w:hAnsi="Arial" w:cs="Arial"/>
          <w:color w:val="000000" w:themeColor="text1"/>
        </w:rPr>
        <w:t>two choices</w:t>
      </w:r>
      <w:r w:rsidR="00492745" w:rsidRPr="00E03264">
        <w:rPr>
          <w:rFonts w:ascii="Arial" w:hAnsi="Arial" w:cs="Arial"/>
          <w:color w:val="000000" w:themeColor="text1"/>
        </w:rPr>
        <w:t xml:space="preserve"> (</w:t>
      </w:r>
      <w:r w:rsidR="00681CBC" w:rsidRPr="00E03264">
        <w:rPr>
          <w:rFonts w:ascii="Arial" w:hAnsi="Arial" w:cs="Arial"/>
          <w:color w:val="000000" w:themeColor="text1"/>
        </w:rPr>
        <w:t>Appendix</w:t>
      </w:r>
      <w:r w:rsidR="00492745" w:rsidRPr="00E03264">
        <w:rPr>
          <w:rFonts w:ascii="Arial" w:hAnsi="Arial" w:cs="Arial"/>
          <w:color w:val="000000" w:themeColor="text1"/>
        </w:rPr>
        <w:t xml:space="preserve"> 7). </w:t>
      </w:r>
      <w:r w:rsidR="00C40E04" w:rsidRPr="00E03264">
        <w:rPr>
          <w:rFonts w:ascii="Arial" w:hAnsi="Arial" w:cs="Arial"/>
          <w:color w:val="000000" w:themeColor="text1"/>
        </w:rPr>
        <w:t>D</w:t>
      </w:r>
      <w:r w:rsidR="00C40E04" w:rsidRPr="00E03264">
        <w:rPr>
          <w:rFonts w:ascii="Arial" w:hAnsi="Arial" w:cs="Arial"/>
          <w:color w:val="000000" w:themeColor="text1"/>
        </w:rPr>
        <w:t>ichotomous questions</w:t>
      </w:r>
      <w:r w:rsidR="00C40E04" w:rsidRPr="00E03264">
        <w:rPr>
          <w:rFonts w:ascii="Arial" w:hAnsi="Arial" w:cs="Arial"/>
          <w:color w:val="000000" w:themeColor="text1"/>
        </w:rPr>
        <w:t xml:space="preserve"> were included in the questionnaire in order to clarify </w:t>
      </w:r>
      <w:r w:rsidR="00263F52" w:rsidRPr="00E03264">
        <w:rPr>
          <w:rFonts w:ascii="Arial" w:hAnsi="Arial" w:cs="Arial"/>
          <w:color w:val="000000" w:themeColor="text1"/>
        </w:rPr>
        <w:t>respondents’</w:t>
      </w:r>
      <w:r w:rsidR="00C40E04" w:rsidRPr="00E03264">
        <w:rPr>
          <w:rFonts w:ascii="Arial" w:hAnsi="Arial" w:cs="Arial"/>
          <w:color w:val="000000" w:themeColor="text1"/>
        </w:rPr>
        <w:t xml:space="preserve"> opinions and easily analyse data (SmartSurvey, 2023). </w:t>
      </w:r>
      <w:r w:rsidR="00026FCF" w:rsidRPr="00E03264">
        <w:rPr>
          <w:rFonts w:ascii="Arial" w:hAnsi="Arial" w:cs="Arial"/>
          <w:color w:val="000000" w:themeColor="text1"/>
        </w:rPr>
        <w:t xml:space="preserve">(Cohen </w:t>
      </w:r>
      <w:r w:rsidR="00026FCF" w:rsidRPr="00E03264">
        <w:rPr>
          <w:rFonts w:ascii="Arial" w:hAnsi="Arial" w:cs="Arial"/>
          <w:i/>
          <w:iCs/>
          <w:color w:val="000000" w:themeColor="text1"/>
        </w:rPr>
        <w:t xml:space="preserve">et al, </w:t>
      </w:r>
      <w:r w:rsidR="00026FCF" w:rsidRPr="00E03264">
        <w:rPr>
          <w:rFonts w:ascii="Arial" w:hAnsi="Arial" w:cs="Arial"/>
          <w:color w:val="000000" w:themeColor="text1"/>
        </w:rPr>
        <w:t xml:space="preserve">2011, p. 377) may insinuate that closed questions are </w:t>
      </w:r>
      <w:r w:rsidR="00FC20A6" w:rsidRPr="00E03264">
        <w:rPr>
          <w:rFonts w:ascii="Arial" w:hAnsi="Arial" w:cs="Arial"/>
          <w:color w:val="000000" w:themeColor="text1"/>
        </w:rPr>
        <w:t>beneficial</w:t>
      </w:r>
      <w:r w:rsidR="00026FCF" w:rsidRPr="00E03264">
        <w:rPr>
          <w:rFonts w:ascii="Arial" w:hAnsi="Arial" w:cs="Arial"/>
          <w:color w:val="000000" w:themeColor="text1"/>
        </w:rPr>
        <w:t xml:space="preserve"> within questionnaires as it allows participants </w:t>
      </w:r>
      <w:r w:rsidR="00FC20A6" w:rsidRPr="00E03264">
        <w:rPr>
          <w:rFonts w:ascii="Arial" w:hAnsi="Arial" w:cs="Arial"/>
          <w:color w:val="000000" w:themeColor="text1"/>
        </w:rPr>
        <w:t>to</w:t>
      </w:r>
      <w:r w:rsidR="00026FCF" w:rsidRPr="00E03264">
        <w:rPr>
          <w:rFonts w:ascii="Arial" w:hAnsi="Arial" w:cs="Arial"/>
          <w:color w:val="000000" w:themeColor="text1"/>
        </w:rPr>
        <w:t xml:space="preserve"> choose from multiple choice questions, rating scales and dichotomous questions. Closed questions allow </w:t>
      </w:r>
      <w:r w:rsidR="00FC20A6" w:rsidRPr="00E03264">
        <w:rPr>
          <w:rFonts w:ascii="Arial" w:hAnsi="Arial" w:cs="Arial"/>
          <w:color w:val="000000" w:themeColor="text1"/>
        </w:rPr>
        <w:t>researchers</w:t>
      </w:r>
      <w:r w:rsidR="00026FCF" w:rsidRPr="00E03264">
        <w:rPr>
          <w:rFonts w:ascii="Arial" w:hAnsi="Arial" w:cs="Arial"/>
          <w:color w:val="000000" w:themeColor="text1"/>
        </w:rPr>
        <w:t xml:space="preserve"> to </w:t>
      </w:r>
      <w:r w:rsidR="00026FCF" w:rsidRPr="00E03264">
        <w:rPr>
          <w:rFonts w:ascii="Arial" w:hAnsi="Arial" w:cs="Arial"/>
          <w:color w:val="000000" w:themeColor="text1"/>
        </w:rPr>
        <w:lastRenderedPageBreak/>
        <w:t xml:space="preserve">generate quickly and to compare and </w:t>
      </w:r>
      <w:r w:rsidR="00FC20A6" w:rsidRPr="00E03264">
        <w:rPr>
          <w:rFonts w:ascii="Arial" w:hAnsi="Arial" w:cs="Arial"/>
          <w:color w:val="000000" w:themeColor="text1"/>
        </w:rPr>
        <w:t>analyse</w:t>
      </w:r>
      <w:r w:rsidR="00026FCF" w:rsidRPr="00E03264">
        <w:rPr>
          <w:rFonts w:ascii="Arial" w:hAnsi="Arial" w:cs="Arial"/>
          <w:color w:val="000000" w:themeColor="text1"/>
        </w:rPr>
        <w:t xml:space="preserve"> quantitative data </w:t>
      </w:r>
      <w:r w:rsidR="00FC20A6" w:rsidRPr="00E03264">
        <w:rPr>
          <w:rFonts w:ascii="Arial" w:hAnsi="Arial" w:cs="Arial"/>
          <w:color w:val="000000" w:themeColor="text1"/>
        </w:rPr>
        <w:t>easily</w:t>
      </w:r>
      <w:r w:rsidR="00026FCF" w:rsidRPr="00E03264">
        <w:rPr>
          <w:rFonts w:ascii="Arial" w:hAnsi="Arial" w:cs="Arial"/>
          <w:color w:val="000000" w:themeColor="text1"/>
        </w:rPr>
        <w:t xml:space="preserve"> as closed questions have a clear more relevant focus point than open-ended questions. </w:t>
      </w:r>
    </w:p>
    <w:p w14:paraId="4081498D" w14:textId="1D9917AD" w:rsidR="00881FDE" w:rsidRPr="00E03264" w:rsidRDefault="00881FDE" w:rsidP="00ED2842">
      <w:pPr>
        <w:spacing w:line="360" w:lineRule="auto"/>
        <w:rPr>
          <w:rFonts w:ascii="Arial" w:hAnsi="Arial" w:cs="Arial"/>
          <w:color w:val="000000" w:themeColor="text1"/>
        </w:rPr>
      </w:pPr>
      <w:r w:rsidRPr="00E03264">
        <w:rPr>
          <w:rFonts w:ascii="Arial" w:hAnsi="Arial" w:cs="Arial"/>
          <w:color w:val="000000" w:themeColor="text1"/>
        </w:rPr>
        <w:t>However,</w:t>
      </w:r>
      <w:r w:rsidR="00703648" w:rsidRPr="00E03264">
        <w:rPr>
          <w:rFonts w:ascii="Arial" w:hAnsi="Arial" w:cs="Arial"/>
          <w:color w:val="000000" w:themeColor="text1"/>
        </w:rPr>
        <w:t xml:space="preserve"> </w:t>
      </w:r>
      <w:r w:rsidR="00703648" w:rsidRPr="00E03264">
        <w:rPr>
          <w:rFonts w:ascii="Arial" w:hAnsi="Arial" w:cs="Arial"/>
          <w:color w:val="000000" w:themeColor="text1"/>
        </w:rPr>
        <w:t xml:space="preserve">(Cohen </w:t>
      </w:r>
      <w:r w:rsidR="00703648" w:rsidRPr="00E03264">
        <w:rPr>
          <w:rFonts w:ascii="Arial" w:hAnsi="Arial" w:cs="Arial"/>
          <w:i/>
          <w:iCs/>
          <w:color w:val="000000" w:themeColor="text1"/>
        </w:rPr>
        <w:t xml:space="preserve">et al, </w:t>
      </w:r>
      <w:r w:rsidR="00703648" w:rsidRPr="00E03264">
        <w:rPr>
          <w:rFonts w:ascii="Arial" w:hAnsi="Arial" w:cs="Arial"/>
          <w:color w:val="000000" w:themeColor="text1"/>
        </w:rPr>
        <w:t xml:space="preserve">2011, p. 377) </w:t>
      </w:r>
      <w:r w:rsidR="00703648" w:rsidRPr="00E03264">
        <w:rPr>
          <w:rFonts w:ascii="Arial" w:hAnsi="Arial" w:cs="Arial"/>
          <w:color w:val="000000" w:themeColor="text1"/>
        </w:rPr>
        <w:t>is challenged by</w:t>
      </w:r>
      <w:r w:rsidRPr="00E03264">
        <w:rPr>
          <w:rFonts w:ascii="Arial" w:hAnsi="Arial" w:cs="Arial"/>
          <w:color w:val="000000" w:themeColor="text1"/>
        </w:rPr>
        <w:t xml:space="preserve"> </w:t>
      </w:r>
      <w:r w:rsidR="00703648" w:rsidRPr="00E03264">
        <w:rPr>
          <w:rFonts w:ascii="Arial" w:hAnsi="Arial" w:cs="Arial"/>
          <w:color w:val="000000" w:themeColor="text1"/>
        </w:rPr>
        <w:t xml:space="preserve">(Oppenheim, 1992) view on closed questions as </w:t>
      </w:r>
      <w:r w:rsidR="00703648" w:rsidRPr="00E03264">
        <w:rPr>
          <w:rFonts w:ascii="Arial" w:hAnsi="Arial" w:cs="Arial"/>
          <w:color w:val="000000" w:themeColor="text1"/>
        </w:rPr>
        <w:t>(Oppenheim, 1992)</w:t>
      </w:r>
      <w:r w:rsidR="00703648" w:rsidRPr="00E03264">
        <w:rPr>
          <w:rFonts w:ascii="Arial" w:hAnsi="Arial" w:cs="Arial"/>
          <w:color w:val="000000" w:themeColor="text1"/>
        </w:rPr>
        <w:t xml:space="preserve"> implies that closed </w:t>
      </w:r>
      <w:r w:rsidR="00343FBB" w:rsidRPr="00E03264">
        <w:rPr>
          <w:rFonts w:ascii="Arial" w:hAnsi="Arial" w:cs="Arial"/>
          <w:color w:val="000000" w:themeColor="text1"/>
        </w:rPr>
        <w:t>questions</w:t>
      </w:r>
      <w:r w:rsidR="00703648" w:rsidRPr="00E03264">
        <w:rPr>
          <w:rFonts w:ascii="Arial" w:hAnsi="Arial" w:cs="Arial"/>
          <w:color w:val="000000" w:themeColor="text1"/>
        </w:rPr>
        <w:t xml:space="preserve"> are </w:t>
      </w:r>
      <w:r w:rsidR="00343FBB" w:rsidRPr="00E03264">
        <w:rPr>
          <w:rFonts w:ascii="Arial" w:hAnsi="Arial" w:cs="Arial"/>
          <w:color w:val="000000" w:themeColor="text1"/>
        </w:rPr>
        <w:t>limiting</w:t>
      </w:r>
      <w:r w:rsidR="00703648" w:rsidRPr="00E03264">
        <w:rPr>
          <w:rFonts w:ascii="Arial" w:hAnsi="Arial" w:cs="Arial"/>
          <w:color w:val="000000" w:themeColor="text1"/>
        </w:rPr>
        <w:t xml:space="preserve"> the </w:t>
      </w:r>
      <w:r w:rsidR="00343FBB" w:rsidRPr="00E03264">
        <w:rPr>
          <w:rFonts w:ascii="Arial" w:hAnsi="Arial" w:cs="Arial"/>
          <w:color w:val="000000" w:themeColor="text1"/>
        </w:rPr>
        <w:t>participants</w:t>
      </w:r>
      <w:r w:rsidR="00703648" w:rsidRPr="00E03264">
        <w:rPr>
          <w:rFonts w:ascii="Arial" w:hAnsi="Arial" w:cs="Arial"/>
          <w:color w:val="000000" w:themeColor="text1"/>
        </w:rPr>
        <w:t xml:space="preserve"> responses as participants are unable to explain </w:t>
      </w:r>
      <w:r w:rsidR="00343FBB" w:rsidRPr="00E03264">
        <w:rPr>
          <w:rFonts w:ascii="Arial" w:hAnsi="Arial" w:cs="Arial"/>
          <w:color w:val="000000" w:themeColor="text1"/>
        </w:rPr>
        <w:t>the</w:t>
      </w:r>
      <w:r w:rsidR="002A1C5B" w:rsidRPr="00E03264">
        <w:rPr>
          <w:rFonts w:ascii="Arial" w:hAnsi="Arial" w:cs="Arial"/>
          <w:color w:val="000000" w:themeColor="text1"/>
        </w:rPr>
        <w:t>ir</w:t>
      </w:r>
      <w:r w:rsidR="00703648" w:rsidRPr="00E03264">
        <w:rPr>
          <w:rFonts w:ascii="Arial" w:hAnsi="Arial" w:cs="Arial"/>
          <w:color w:val="000000" w:themeColor="text1"/>
        </w:rPr>
        <w:t xml:space="preserve"> reasons for their choice. Furthermore, suggesting that closed questions may also result in biased answers leading to </w:t>
      </w:r>
      <w:r w:rsidR="00343FBB" w:rsidRPr="00E03264">
        <w:rPr>
          <w:rFonts w:ascii="Arial" w:hAnsi="Arial" w:cs="Arial"/>
          <w:color w:val="000000" w:themeColor="text1"/>
        </w:rPr>
        <w:t>unreliable</w:t>
      </w:r>
      <w:r w:rsidR="00703648" w:rsidRPr="00E03264">
        <w:rPr>
          <w:rFonts w:ascii="Arial" w:hAnsi="Arial" w:cs="Arial"/>
          <w:color w:val="000000" w:themeColor="text1"/>
        </w:rPr>
        <w:t xml:space="preserve"> research. </w:t>
      </w:r>
      <w:r w:rsidR="0039514A" w:rsidRPr="00E03264">
        <w:rPr>
          <w:rFonts w:ascii="Arial" w:hAnsi="Arial" w:cs="Arial"/>
          <w:color w:val="000000" w:themeColor="text1"/>
        </w:rPr>
        <w:t>Other styles of questions that have been included in the questionnaire are open ended questions.</w:t>
      </w:r>
      <w:r w:rsidR="001E2E35" w:rsidRPr="00E03264">
        <w:rPr>
          <w:rFonts w:ascii="Arial" w:hAnsi="Arial" w:cs="Arial"/>
          <w:color w:val="000000" w:themeColor="text1"/>
        </w:rPr>
        <w:t xml:space="preserve"> </w:t>
      </w:r>
      <w:r w:rsidR="001E2E35" w:rsidRPr="00E03264">
        <w:rPr>
          <w:rFonts w:ascii="Arial" w:hAnsi="Arial" w:cs="Arial"/>
          <w:color w:val="000000" w:themeColor="text1"/>
        </w:rPr>
        <w:t>(Oppenheim, 1992)</w:t>
      </w:r>
      <w:r w:rsidR="001E2E35" w:rsidRPr="00E03264">
        <w:rPr>
          <w:rFonts w:ascii="Arial" w:hAnsi="Arial" w:cs="Arial"/>
          <w:color w:val="000000" w:themeColor="text1"/>
        </w:rPr>
        <w:t xml:space="preserve"> may indicate that open questions are far more </w:t>
      </w:r>
      <w:r w:rsidR="00230595" w:rsidRPr="00E03264">
        <w:rPr>
          <w:rFonts w:ascii="Arial" w:hAnsi="Arial" w:cs="Arial"/>
          <w:color w:val="000000" w:themeColor="text1"/>
        </w:rPr>
        <w:t>beneficial</w:t>
      </w:r>
      <w:r w:rsidR="001E2E35" w:rsidRPr="00E03264">
        <w:rPr>
          <w:rFonts w:ascii="Arial" w:hAnsi="Arial" w:cs="Arial"/>
          <w:color w:val="000000" w:themeColor="text1"/>
        </w:rPr>
        <w:t xml:space="preserve"> when </w:t>
      </w:r>
      <w:r w:rsidR="00230595" w:rsidRPr="00E03264">
        <w:rPr>
          <w:rFonts w:ascii="Arial" w:hAnsi="Arial" w:cs="Arial"/>
          <w:color w:val="000000" w:themeColor="text1"/>
        </w:rPr>
        <w:t>collect</w:t>
      </w:r>
      <w:r w:rsidR="007C5358" w:rsidRPr="00E03264">
        <w:rPr>
          <w:rFonts w:ascii="Arial" w:hAnsi="Arial" w:cs="Arial"/>
          <w:color w:val="000000" w:themeColor="text1"/>
        </w:rPr>
        <w:t>ing</w:t>
      </w:r>
      <w:r w:rsidR="001E2E35" w:rsidRPr="00E03264">
        <w:rPr>
          <w:rFonts w:ascii="Arial" w:hAnsi="Arial" w:cs="Arial"/>
          <w:color w:val="000000" w:themeColor="text1"/>
        </w:rPr>
        <w:t xml:space="preserve"> data from </w:t>
      </w:r>
      <w:r w:rsidR="00230595" w:rsidRPr="00E03264">
        <w:rPr>
          <w:rFonts w:ascii="Arial" w:hAnsi="Arial" w:cs="Arial"/>
          <w:color w:val="000000" w:themeColor="text1"/>
        </w:rPr>
        <w:t>quantitative</w:t>
      </w:r>
      <w:r w:rsidR="001E2E35" w:rsidRPr="00E03264">
        <w:rPr>
          <w:rFonts w:ascii="Arial" w:hAnsi="Arial" w:cs="Arial"/>
          <w:color w:val="000000" w:themeColor="text1"/>
        </w:rPr>
        <w:t xml:space="preserve"> research tools as open questions allow </w:t>
      </w:r>
      <w:r w:rsidR="00230595" w:rsidRPr="00E03264">
        <w:rPr>
          <w:rFonts w:ascii="Arial" w:hAnsi="Arial" w:cs="Arial"/>
          <w:color w:val="000000" w:themeColor="text1"/>
        </w:rPr>
        <w:t>participants</w:t>
      </w:r>
      <w:r w:rsidR="001E2E35" w:rsidRPr="00E03264">
        <w:rPr>
          <w:rFonts w:ascii="Arial" w:hAnsi="Arial" w:cs="Arial"/>
          <w:color w:val="000000" w:themeColor="text1"/>
        </w:rPr>
        <w:t xml:space="preserve"> to expand on their responses and explain their reasons for </w:t>
      </w:r>
      <w:r w:rsidR="00230595" w:rsidRPr="00E03264">
        <w:rPr>
          <w:rFonts w:ascii="Arial" w:hAnsi="Arial" w:cs="Arial"/>
          <w:color w:val="000000" w:themeColor="text1"/>
        </w:rPr>
        <w:t>their</w:t>
      </w:r>
      <w:r w:rsidR="001E2E35" w:rsidRPr="00E03264">
        <w:rPr>
          <w:rFonts w:ascii="Arial" w:hAnsi="Arial" w:cs="Arial"/>
          <w:color w:val="000000" w:themeColor="text1"/>
        </w:rPr>
        <w:t xml:space="preserve"> opinions. </w:t>
      </w:r>
      <w:r w:rsidR="00136A9A" w:rsidRPr="00E03264">
        <w:rPr>
          <w:rFonts w:ascii="Arial" w:hAnsi="Arial" w:cs="Arial"/>
          <w:color w:val="000000" w:themeColor="text1"/>
        </w:rPr>
        <w:t xml:space="preserve">In contrast to this (Mellor, 2023) may disagree </w:t>
      </w:r>
      <w:r w:rsidR="00217088" w:rsidRPr="00E03264">
        <w:rPr>
          <w:rFonts w:ascii="Arial" w:hAnsi="Arial" w:cs="Arial"/>
          <w:color w:val="000000" w:themeColor="text1"/>
        </w:rPr>
        <w:t>suggesting</w:t>
      </w:r>
      <w:r w:rsidR="00136A9A" w:rsidRPr="00E03264">
        <w:rPr>
          <w:rFonts w:ascii="Arial" w:hAnsi="Arial" w:cs="Arial"/>
          <w:color w:val="000000" w:themeColor="text1"/>
        </w:rPr>
        <w:t xml:space="preserve"> that open ended </w:t>
      </w:r>
      <w:r w:rsidR="00217088" w:rsidRPr="00E03264">
        <w:rPr>
          <w:rFonts w:ascii="Arial" w:hAnsi="Arial" w:cs="Arial"/>
          <w:color w:val="000000" w:themeColor="text1"/>
        </w:rPr>
        <w:t>questions</w:t>
      </w:r>
      <w:r w:rsidR="00136A9A" w:rsidRPr="00E03264">
        <w:rPr>
          <w:rFonts w:ascii="Arial" w:hAnsi="Arial" w:cs="Arial"/>
          <w:color w:val="000000" w:themeColor="text1"/>
        </w:rPr>
        <w:t xml:space="preserve"> may lead to irrelevant information or thoughtless responses</w:t>
      </w:r>
      <w:r w:rsidR="007C5358" w:rsidRPr="00E03264">
        <w:rPr>
          <w:rFonts w:ascii="Arial" w:hAnsi="Arial" w:cs="Arial"/>
          <w:color w:val="000000" w:themeColor="text1"/>
        </w:rPr>
        <w:t>. P</w:t>
      </w:r>
      <w:r w:rsidR="00136A9A" w:rsidRPr="00E03264">
        <w:rPr>
          <w:rFonts w:ascii="Arial" w:hAnsi="Arial" w:cs="Arial"/>
          <w:color w:val="000000" w:themeColor="text1"/>
        </w:rPr>
        <w:t xml:space="preserve">articipants may become overwhelmed with the </w:t>
      </w:r>
      <w:r w:rsidR="00217088" w:rsidRPr="00E03264">
        <w:rPr>
          <w:rFonts w:ascii="Arial" w:hAnsi="Arial" w:cs="Arial"/>
          <w:color w:val="000000" w:themeColor="text1"/>
        </w:rPr>
        <w:t>number</w:t>
      </w:r>
      <w:r w:rsidR="00136A9A" w:rsidRPr="00E03264">
        <w:rPr>
          <w:rFonts w:ascii="Arial" w:hAnsi="Arial" w:cs="Arial"/>
          <w:color w:val="000000" w:themeColor="text1"/>
        </w:rPr>
        <w:t xml:space="preserve"> of </w:t>
      </w:r>
      <w:r w:rsidR="00217088" w:rsidRPr="00E03264">
        <w:rPr>
          <w:rFonts w:ascii="Arial" w:hAnsi="Arial" w:cs="Arial"/>
          <w:color w:val="000000" w:themeColor="text1"/>
        </w:rPr>
        <w:t>open</w:t>
      </w:r>
      <w:r w:rsidR="00136A9A" w:rsidRPr="00E03264">
        <w:rPr>
          <w:rFonts w:ascii="Arial" w:hAnsi="Arial" w:cs="Arial"/>
          <w:color w:val="000000" w:themeColor="text1"/>
        </w:rPr>
        <w:t xml:space="preserve"> </w:t>
      </w:r>
      <w:r w:rsidR="00217088" w:rsidRPr="00E03264">
        <w:rPr>
          <w:rFonts w:ascii="Arial" w:hAnsi="Arial" w:cs="Arial"/>
          <w:color w:val="000000" w:themeColor="text1"/>
        </w:rPr>
        <w:t>questions</w:t>
      </w:r>
      <w:r w:rsidR="00136A9A" w:rsidRPr="00E03264">
        <w:rPr>
          <w:rFonts w:ascii="Arial" w:hAnsi="Arial" w:cs="Arial"/>
          <w:color w:val="000000" w:themeColor="text1"/>
        </w:rPr>
        <w:t xml:space="preserve"> and quickly give a </w:t>
      </w:r>
      <w:r w:rsidR="00217088" w:rsidRPr="00E03264">
        <w:rPr>
          <w:rFonts w:ascii="Arial" w:hAnsi="Arial" w:cs="Arial"/>
          <w:color w:val="000000" w:themeColor="text1"/>
        </w:rPr>
        <w:t>response</w:t>
      </w:r>
      <w:r w:rsidR="00136A9A" w:rsidRPr="00E03264">
        <w:rPr>
          <w:rFonts w:ascii="Arial" w:hAnsi="Arial" w:cs="Arial"/>
          <w:color w:val="000000" w:themeColor="text1"/>
        </w:rPr>
        <w:t xml:space="preserve"> so that </w:t>
      </w:r>
      <w:r w:rsidR="00217088" w:rsidRPr="00E03264">
        <w:rPr>
          <w:rFonts w:ascii="Arial" w:hAnsi="Arial" w:cs="Arial"/>
          <w:color w:val="000000" w:themeColor="text1"/>
        </w:rPr>
        <w:t>they</w:t>
      </w:r>
      <w:r w:rsidR="00136A9A" w:rsidRPr="00E03264">
        <w:rPr>
          <w:rFonts w:ascii="Arial" w:hAnsi="Arial" w:cs="Arial"/>
          <w:color w:val="000000" w:themeColor="text1"/>
        </w:rPr>
        <w:t xml:space="preserve"> are </w:t>
      </w:r>
      <w:r w:rsidR="00217088" w:rsidRPr="00E03264">
        <w:rPr>
          <w:rFonts w:ascii="Arial" w:hAnsi="Arial" w:cs="Arial"/>
          <w:color w:val="000000" w:themeColor="text1"/>
        </w:rPr>
        <w:t>able</w:t>
      </w:r>
      <w:r w:rsidR="00136A9A" w:rsidRPr="00E03264">
        <w:rPr>
          <w:rFonts w:ascii="Arial" w:hAnsi="Arial" w:cs="Arial"/>
          <w:color w:val="000000" w:themeColor="text1"/>
        </w:rPr>
        <w:t xml:space="preserve"> to move on </w:t>
      </w:r>
      <w:r w:rsidR="00217088" w:rsidRPr="00E03264">
        <w:rPr>
          <w:rFonts w:ascii="Arial" w:hAnsi="Arial" w:cs="Arial"/>
          <w:color w:val="000000" w:themeColor="text1"/>
        </w:rPr>
        <w:t>with</w:t>
      </w:r>
      <w:r w:rsidR="00136A9A" w:rsidRPr="00E03264">
        <w:rPr>
          <w:rFonts w:ascii="Arial" w:hAnsi="Arial" w:cs="Arial"/>
          <w:color w:val="000000" w:themeColor="text1"/>
        </w:rPr>
        <w:t xml:space="preserve"> the questionnaire. </w:t>
      </w:r>
    </w:p>
    <w:p w14:paraId="217ADFED" w14:textId="08308719" w:rsidR="00EB0739" w:rsidRPr="00E03264" w:rsidRDefault="00FD015B" w:rsidP="00EB0739">
      <w:pPr>
        <w:spacing w:line="360" w:lineRule="auto"/>
        <w:rPr>
          <w:rFonts w:ascii="Arial" w:hAnsi="Arial" w:cs="Arial"/>
          <w:color w:val="000000" w:themeColor="text1"/>
        </w:rPr>
      </w:pPr>
      <w:r w:rsidRPr="00E03264">
        <w:rPr>
          <w:rFonts w:ascii="Arial" w:hAnsi="Arial" w:cs="Arial"/>
          <w:color w:val="000000" w:themeColor="text1"/>
        </w:rPr>
        <w:t xml:space="preserve">After looking at the evidence strengths of a questionnaire may be that it is </w:t>
      </w:r>
      <w:r w:rsidR="009A0098" w:rsidRPr="00E03264">
        <w:rPr>
          <w:rFonts w:ascii="Arial" w:hAnsi="Arial" w:cs="Arial"/>
          <w:color w:val="000000" w:themeColor="text1"/>
        </w:rPr>
        <w:t>beneficial</w:t>
      </w:r>
      <w:r w:rsidRPr="00E03264">
        <w:rPr>
          <w:rFonts w:ascii="Arial" w:hAnsi="Arial" w:cs="Arial"/>
          <w:color w:val="000000" w:themeColor="text1"/>
        </w:rPr>
        <w:t xml:space="preserve"> for the researcher when collecting quantitative data and allows </w:t>
      </w:r>
      <w:r w:rsidR="009A0098" w:rsidRPr="00E03264">
        <w:rPr>
          <w:rFonts w:ascii="Arial" w:hAnsi="Arial" w:cs="Arial"/>
          <w:color w:val="000000" w:themeColor="text1"/>
        </w:rPr>
        <w:t>opportunities</w:t>
      </w:r>
      <w:r w:rsidRPr="00E03264">
        <w:rPr>
          <w:rFonts w:ascii="Arial" w:hAnsi="Arial" w:cs="Arial"/>
          <w:color w:val="000000" w:themeColor="text1"/>
        </w:rPr>
        <w:t xml:space="preserve"> for participants to give their genuine opinions </w:t>
      </w:r>
      <w:r w:rsidR="009A0098" w:rsidRPr="00E03264">
        <w:rPr>
          <w:rFonts w:ascii="Arial" w:hAnsi="Arial" w:cs="Arial"/>
          <w:color w:val="000000" w:themeColor="text1"/>
        </w:rPr>
        <w:t>anonymously</w:t>
      </w:r>
      <w:r w:rsidRPr="00E03264">
        <w:rPr>
          <w:rFonts w:ascii="Arial" w:hAnsi="Arial" w:cs="Arial"/>
          <w:color w:val="000000" w:themeColor="text1"/>
        </w:rPr>
        <w:t xml:space="preserve">. </w:t>
      </w:r>
      <w:r w:rsidR="009A0098" w:rsidRPr="00E03264">
        <w:rPr>
          <w:rFonts w:ascii="Arial" w:hAnsi="Arial" w:cs="Arial"/>
          <w:color w:val="000000" w:themeColor="text1"/>
        </w:rPr>
        <w:t xml:space="preserve">However, limitations of a questionnaire may be that it collected irrelevant information that be unreliable, therefore may be difficult to analyse and compare with qualitative data </w:t>
      </w:r>
      <w:r w:rsidR="009A0098" w:rsidRPr="00E03264">
        <w:rPr>
          <w:rFonts w:ascii="Arial" w:hAnsi="Arial" w:cs="Arial"/>
          <w:color w:val="000000" w:themeColor="text1"/>
        </w:rPr>
        <w:t xml:space="preserve">(Faria </w:t>
      </w:r>
      <w:r w:rsidR="009A0098" w:rsidRPr="00E03264">
        <w:rPr>
          <w:rFonts w:ascii="Arial" w:hAnsi="Arial" w:cs="Arial"/>
          <w:i/>
          <w:iCs/>
          <w:color w:val="000000" w:themeColor="text1"/>
        </w:rPr>
        <w:t xml:space="preserve">et al. </w:t>
      </w:r>
      <w:r w:rsidR="009A0098" w:rsidRPr="00E03264">
        <w:rPr>
          <w:rFonts w:ascii="Arial" w:hAnsi="Arial" w:cs="Arial"/>
          <w:color w:val="000000" w:themeColor="text1"/>
        </w:rPr>
        <w:t>2017, p. 3</w:t>
      </w:r>
      <w:r w:rsidR="009A0098" w:rsidRPr="00E03264">
        <w:rPr>
          <w:rFonts w:ascii="Arial" w:hAnsi="Arial" w:cs="Arial"/>
          <w:color w:val="000000" w:themeColor="text1"/>
        </w:rPr>
        <w:t>81</w:t>
      </w:r>
      <w:r w:rsidR="009A0098" w:rsidRPr="00E03264">
        <w:rPr>
          <w:rFonts w:ascii="Arial" w:hAnsi="Arial" w:cs="Arial"/>
          <w:color w:val="000000" w:themeColor="text1"/>
        </w:rPr>
        <w:t xml:space="preserve">). </w:t>
      </w:r>
      <w:r w:rsidR="00450D3D" w:rsidRPr="00E03264">
        <w:rPr>
          <w:rFonts w:ascii="Arial" w:hAnsi="Arial" w:cs="Arial"/>
          <w:color w:val="000000" w:themeColor="text1"/>
        </w:rPr>
        <w:t xml:space="preserve">Other limitations may be a lack of responses of the questionnaire, this was proven through this specific research study. </w:t>
      </w:r>
    </w:p>
    <w:p w14:paraId="028BE165" w14:textId="4B529411" w:rsidR="000C3EE9" w:rsidRPr="00E03264" w:rsidRDefault="000C3EE9" w:rsidP="00EB0739">
      <w:pPr>
        <w:spacing w:line="360" w:lineRule="auto"/>
        <w:rPr>
          <w:rFonts w:ascii="Arial" w:hAnsi="Arial" w:cs="Arial"/>
          <w:color w:val="000000" w:themeColor="text1"/>
        </w:rPr>
      </w:pPr>
    </w:p>
    <w:p w14:paraId="47530342" w14:textId="039B115B" w:rsidR="0011195B" w:rsidRPr="00E03264" w:rsidRDefault="000C3EE9" w:rsidP="00EB0739">
      <w:pPr>
        <w:spacing w:line="360" w:lineRule="auto"/>
        <w:rPr>
          <w:rFonts w:ascii="Arial" w:hAnsi="Arial" w:cs="Arial"/>
          <w:color w:val="000000" w:themeColor="text1"/>
        </w:rPr>
      </w:pPr>
      <w:r w:rsidRPr="00E03264">
        <w:rPr>
          <w:rFonts w:ascii="Arial" w:hAnsi="Arial" w:cs="Arial"/>
          <w:color w:val="000000" w:themeColor="text1"/>
        </w:rPr>
        <w:t xml:space="preserve">This section of the assignment will be discussing data presentation and analysis. </w:t>
      </w:r>
      <w:r w:rsidR="000927BE" w:rsidRPr="00E03264">
        <w:rPr>
          <w:rFonts w:ascii="Arial" w:hAnsi="Arial" w:cs="Arial"/>
          <w:color w:val="000000" w:themeColor="text1"/>
        </w:rPr>
        <w:t xml:space="preserve">‘Data analysis is the process of systematically applying statistical or logical techniques to describe and illustrate, condense and recap and evaluate data.’ </w:t>
      </w:r>
      <w:r w:rsidR="00FC2A58" w:rsidRPr="00E03264">
        <w:rPr>
          <w:rFonts w:ascii="Arial" w:hAnsi="Arial" w:cs="Arial"/>
          <w:color w:val="000000" w:themeColor="text1"/>
        </w:rPr>
        <w:t xml:space="preserve">(The Office of Research Integrity, n.d). </w:t>
      </w:r>
      <w:r w:rsidR="00746D14" w:rsidRPr="00E03264">
        <w:rPr>
          <w:rFonts w:ascii="Arial" w:hAnsi="Arial" w:cs="Arial"/>
          <w:color w:val="000000" w:themeColor="text1"/>
        </w:rPr>
        <w:t xml:space="preserve">Qualitive research such as interviews adopt a more holistic approach leading to a rich collection of data in order to gain an in depth </w:t>
      </w:r>
      <w:r w:rsidR="00C526AA" w:rsidRPr="00E03264">
        <w:rPr>
          <w:rFonts w:ascii="Arial" w:hAnsi="Arial" w:cs="Arial"/>
          <w:color w:val="000000" w:themeColor="text1"/>
        </w:rPr>
        <w:t>understanding</w:t>
      </w:r>
      <w:r w:rsidR="00746D14" w:rsidRPr="00E03264">
        <w:rPr>
          <w:rFonts w:ascii="Arial" w:hAnsi="Arial" w:cs="Arial"/>
          <w:color w:val="000000" w:themeColor="text1"/>
        </w:rPr>
        <w:t xml:space="preserve"> of </w:t>
      </w:r>
      <w:r w:rsidR="00C526AA" w:rsidRPr="00E03264">
        <w:rPr>
          <w:rFonts w:ascii="Arial" w:hAnsi="Arial" w:cs="Arial"/>
          <w:color w:val="000000" w:themeColor="text1"/>
        </w:rPr>
        <w:t>respondent’s</w:t>
      </w:r>
      <w:r w:rsidR="00746D14" w:rsidRPr="00E03264">
        <w:rPr>
          <w:rFonts w:ascii="Arial" w:hAnsi="Arial" w:cs="Arial"/>
          <w:color w:val="000000" w:themeColor="text1"/>
        </w:rPr>
        <w:t xml:space="preserve"> opinions and thoughts. The method of analysis in which </w:t>
      </w:r>
      <w:r w:rsidR="00C526AA" w:rsidRPr="00E03264">
        <w:rPr>
          <w:rFonts w:ascii="Arial" w:hAnsi="Arial" w:cs="Arial"/>
          <w:color w:val="000000" w:themeColor="text1"/>
        </w:rPr>
        <w:t>qualitative</w:t>
      </w:r>
      <w:r w:rsidR="00746D14" w:rsidRPr="00E03264">
        <w:rPr>
          <w:rFonts w:ascii="Arial" w:hAnsi="Arial" w:cs="Arial"/>
          <w:color w:val="000000" w:themeColor="text1"/>
        </w:rPr>
        <w:t xml:space="preserve"> </w:t>
      </w:r>
      <w:r w:rsidR="00C526AA" w:rsidRPr="00E03264">
        <w:rPr>
          <w:rFonts w:ascii="Arial" w:hAnsi="Arial" w:cs="Arial"/>
          <w:color w:val="000000" w:themeColor="text1"/>
        </w:rPr>
        <w:t>research</w:t>
      </w:r>
      <w:r w:rsidR="00746D14" w:rsidRPr="00E03264">
        <w:rPr>
          <w:rFonts w:ascii="Arial" w:hAnsi="Arial" w:cs="Arial"/>
          <w:color w:val="000000" w:themeColor="text1"/>
        </w:rPr>
        <w:t xml:space="preserve"> </w:t>
      </w:r>
      <w:r w:rsidR="00C526AA" w:rsidRPr="00E03264">
        <w:rPr>
          <w:rFonts w:ascii="Arial" w:hAnsi="Arial" w:cs="Arial"/>
          <w:color w:val="000000" w:themeColor="text1"/>
        </w:rPr>
        <w:t>anal</w:t>
      </w:r>
      <w:r w:rsidR="005E5C75" w:rsidRPr="00E03264">
        <w:rPr>
          <w:rFonts w:ascii="Arial" w:hAnsi="Arial" w:cs="Arial"/>
          <w:color w:val="000000" w:themeColor="text1"/>
        </w:rPr>
        <w:t>yses</w:t>
      </w:r>
      <w:r w:rsidR="00746D14" w:rsidRPr="00E03264">
        <w:rPr>
          <w:rFonts w:ascii="Arial" w:hAnsi="Arial" w:cs="Arial"/>
          <w:color w:val="000000" w:themeColor="text1"/>
        </w:rPr>
        <w:t xml:space="preserve"> data is also </w:t>
      </w:r>
      <w:r w:rsidR="00C526AA" w:rsidRPr="00E03264">
        <w:rPr>
          <w:rFonts w:ascii="Arial" w:hAnsi="Arial" w:cs="Arial"/>
          <w:color w:val="000000" w:themeColor="text1"/>
        </w:rPr>
        <w:t>fundamentally</w:t>
      </w:r>
      <w:r w:rsidR="00746D14" w:rsidRPr="00E03264">
        <w:rPr>
          <w:rFonts w:ascii="Arial" w:hAnsi="Arial" w:cs="Arial"/>
          <w:color w:val="000000" w:themeColor="text1"/>
        </w:rPr>
        <w:t xml:space="preserve"> qualitative, this may include thematic analysis (Nassaji, 2015, p. 129). </w:t>
      </w:r>
      <w:r w:rsidR="0011195B" w:rsidRPr="00E03264">
        <w:rPr>
          <w:rFonts w:ascii="Arial" w:hAnsi="Arial" w:cs="Arial"/>
          <w:color w:val="000000" w:themeColor="text1"/>
        </w:rPr>
        <w:t>Thematic analysis is the method used to report data collected from this research study</w:t>
      </w:r>
      <w:r w:rsidR="00D97116" w:rsidRPr="00E03264">
        <w:rPr>
          <w:rFonts w:ascii="Arial" w:hAnsi="Arial" w:cs="Arial"/>
          <w:color w:val="000000" w:themeColor="text1"/>
        </w:rPr>
        <w:t xml:space="preserve"> in order to discover themes that are emerging from the data collected</w:t>
      </w:r>
      <w:r w:rsidR="007C5358" w:rsidRPr="00E03264">
        <w:rPr>
          <w:rFonts w:ascii="Arial" w:hAnsi="Arial" w:cs="Arial"/>
          <w:color w:val="000000" w:themeColor="text1"/>
        </w:rPr>
        <w:t xml:space="preserve"> (Appendix 10, 11, 12). </w:t>
      </w:r>
    </w:p>
    <w:p w14:paraId="5682A2E2" w14:textId="40398541" w:rsidR="0011195B" w:rsidRPr="00E03264" w:rsidRDefault="0011195B" w:rsidP="00EB0739">
      <w:pPr>
        <w:spacing w:line="360" w:lineRule="auto"/>
        <w:rPr>
          <w:rFonts w:ascii="Arial" w:hAnsi="Arial" w:cs="Arial"/>
          <w:color w:val="000000" w:themeColor="text1"/>
        </w:rPr>
      </w:pPr>
      <w:r w:rsidRPr="00E03264">
        <w:rPr>
          <w:rFonts w:ascii="Arial" w:hAnsi="Arial" w:cs="Arial"/>
          <w:color w:val="000000" w:themeColor="text1"/>
        </w:rPr>
        <w:t>Thematic analysis is a method used to identify, report, and analyse patterns in data</w:t>
      </w:r>
      <w:r w:rsidR="00E13828" w:rsidRPr="00E03264">
        <w:rPr>
          <w:rFonts w:ascii="Arial" w:hAnsi="Arial" w:cs="Arial"/>
          <w:color w:val="000000" w:themeColor="text1"/>
        </w:rPr>
        <w:t xml:space="preserve"> (Braun and Clarke, 2006, p. 79). </w:t>
      </w:r>
      <w:r w:rsidR="00460868" w:rsidRPr="00E03264">
        <w:rPr>
          <w:rFonts w:ascii="Arial" w:hAnsi="Arial" w:cs="Arial"/>
          <w:color w:val="000000" w:themeColor="text1"/>
        </w:rPr>
        <w:t xml:space="preserve">The method aims to deeply understand participants experiences of everyday reality to gain an in depth understanding of the research through the identification of themes in the data. A theme may be defined as identifying important information from the </w:t>
      </w:r>
      <w:r w:rsidR="00460868" w:rsidRPr="00E03264">
        <w:rPr>
          <w:rFonts w:ascii="Arial" w:hAnsi="Arial" w:cs="Arial"/>
          <w:color w:val="000000" w:themeColor="text1"/>
        </w:rPr>
        <w:lastRenderedPageBreak/>
        <w:t>data that relates highly with the research questions. If the information found begins to form in various other responses creating a pattern</w:t>
      </w:r>
      <w:r w:rsidR="00621FCF" w:rsidRPr="00E03264">
        <w:rPr>
          <w:rFonts w:ascii="Arial" w:hAnsi="Arial" w:cs="Arial"/>
          <w:color w:val="000000" w:themeColor="text1"/>
        </w:rPr>
        <w:t>.</w:t>
      </w:r>
      <w:r w:rsidR="00460868" w:rsidRPr="00E03264">
        <w:rPr>
          <w:rFonts w:ascii="Arial" w:hAnsi="Arial" w:cs="Arial"/>
          <w:color w:val="000000" w:themeColor="text1"/>
        </w:rPr>
        <w:t xml:space="preserve"> </w:t>
      </w:r>
      <w:r w:rsidR="00460868" w:rsidRPr="00E03264">
        <w:rPr>
          <w:rFonts w:ascii="Arial" w:hAnsi="Arial" w:cs="Arial"/>
          <w:color w:val="000000" w:themeColor="text1"/>
        </w:rPr>
        <w:t xml:space="preserve">(Braun and Clarke, 2006, p. </w:t>
      </w:r>
      <w:r w:rsidR="00460868" w:rsidRPr="00E03264">
        <w:rPr>
          <w:rFonts w:ascii="Arial" w:hAnsi="Arial" w:cs="Arial"/>
          <w:color w:val="000000" w:themeColor="text1"/>
        </w:rPr>
        <w:t>82</w:t>
      </w:r>
      <w:r w:rsidR="00460868" w:rsidRPr="00E03264">
        <w:rPr>
          <w:rFonts w:ascii="Arial" w:hAnsi="Arial" w:cs="Arial"/>
          <w:color w:val="000000" w:themeColor="text1"/>
        </w:rPr>
        <w:t>).</w:t>
      </w:r>
      <w:r w:rsidR="00B96882" w:rsidRPr="00E03264">
        <w:rPr>
          <w:rFonts w:ascii="Arial" w:hAnsi="Arial" w:cs="Arial"/>
          <w:color w:val="000000" w:themeColor="text1"/>
        </w:rPr>
        <w:t xml:space="preserve"> Within thematic analysis there is a </w:t>
      </w:r>
      <w:r w:rsidR="00C33AA9" w:rsidRPr="00E03264">
        <w:rPr>
          <w:rFonts w:ascii="Arial" w:hAnsi="Arial" w:cs="Arial"/>
          <w:color w:val="000000" w:themeColor="text1"/>
        </w:rPr>
        <w:t>step-by-step</w:t>
      </w:r>
      <w:r w:rsidR="00B96882" w:rsidRPr="00E03264">
        <w:rPr>
          <w:rFonts w:ascii="Arial" w:hAnsi="Arial" w:cs="Arial"/>
          <w:color w:val="000000" w:themeColor="text1"/>
        </w:rPr>
        <w:t xml:space="preserve"> process beginning with </w:t>
      </w:r>
      <w:r w:rsidR="00C33AA9" w:rsidRPr="00E03264">
        <w:rPr>
          <w:rFonts w:ascii="Arial" w:hAnsi="Arial" w:cs="Arial"/>
          <w:color w:val="000000" w:themeColor="text1"/>
        </w:rPr>
        <w:t>researchers</w:t>
      </w:r>
      <w:r w:rsidR="00B96882" w:rsidRPr="00E03264">
        <w:rPr>
          <w:rFonts w:ascii="Arial" w:hAnsi="Arial" w:cs="Arial"/>
          <w:color w:val="000000" w:themeColor="text1"/>
        </w:rPr>
        <w:t xml:space="preserve"> becoming familiar with the data through </w:t>
      </w:r>
      <w:r w:rsidR="00C33AA9" w:rsidRPr="00E03264">
        <w:rPr>
          <w:rFonts w:ascii="Arial" w:hAnsi="Arial" w:cs="Arial"/>
          <w:color w:val="000000" w:themeColor="text1"/>
        </w:rPr>
        <w:t>transcribing</w:t>
      </w:r>
      <w:r w:rsidR="00B96882" w:rsidRPr="00E03264">
        <w:rPr>
          <w:rFonts w:ascii="Arial" w:hAnsi="Arial" w:cs="Arial"/>
          <w:color w:val="000000" w:themeColor="text1"/>
        </w:rPr>
        <w:t xml:space="preserve"> it. From </w:t>
      </w:r>
      <w:r w:rsidR="00C33AA9" w:rsidRPr="00E03264">
        <w:rPr>
          <w:rFonts w:ascii="Arial" w:hAnsi="Arial" w:cs="Arial"/>
          <w:color w:val="000000" w:themeColor="text1"/>
        </w:rPr>
        <w:t>this researcher</w:t>
      </w:r>
      <w:r w:rsidR="00B96882" w:rsidRPr="00E03264">
        <w:rPr>
          <w:rFonts w:ascii="Arial" w:hAnsi="Arial" w:cs="Arial"/>
          <w:color w:val="000000" w:themeColor="text1"/>
        </w:rPr>
        <w:t xml:space="preserve"> begin to create initial codes from </w:t>
      </w:r>
      <w:r w:rsidR="00C33AA9" w:rsidRPr="00E03264">
        <w:rPr>
          <w:rFonts w:ascii="Arial" w:hAnsi="Arial" w:cs="Arial"/>
          <w:color w:val="000000" w:themeColor="text1"/>
        </w:rPr>
        <w:t>patterns</w:t>
      </w:r>
      <w:r w:rsidR="00B96882" w:rsidRPr="00E03264">
        <w:rPr>
          <w:rFonts w:ascii="Arial" w:hAnsi="Arial" w:cs="Arial"/>
          <w:color w:val="000000" w:themeColor="text1"/>
        </w:rPr>
        <w:t xml:space="preserve"> in </w:t>
      </w:r>
      <w:r w:rsidR="00C33AA9" w:rsidRPr="00E03264">
        <w:rPr>
          <w:rFonts w:ascii="Arial" w:hAnsi="Arial" w:cs="Arial"/>
          <w:color w:val="000000" w:themeColor="text1"/>
        </w:rPr>
        <w:t>the</w:t>
      </w:r>
      <w:r w:rsidR="00B96882" w:rsidRPr="00E03264">
        <w:rPr>
          <w:rFonts w:ascii="Arial" w:hAnsi="Arial" w:cs="Arial"/>
          <w:color w:val="000000" w:themeColor="text1"/>
        </w:rPr>
        <w:t xml:space="preserve"> data, before moving on to beginning to search for </w:t>
      </w:r>
      <w:r w:rsidR="00C33AA9" w:rsidRPr="00E03264">
        <w:rPr>
          <w:rFonts w:ascii="Arial" w:hAnsi="Arial" w:cs="Arial"/>
          <w:color w:val="000000" w:themeColor="text1"/>
        </w:rPr>
        <w:t>themes</w:t>
      </w:r>
      <w:r w:rsidR="00B96882" w:rsidRPr="00E03264">
        <w:rPr>
          <w:rFonts w:ascii="Arial" w:hAnsi="Arial" w:cs="Arial"/>
          <w:color w:val="000000" w:themeColor="text1"/>
        </w:rPr>
        <w:t xml:space="preserve"> in the data. </w:t>
      </w:r>
      <w:r w:rsidR="00C33AA9" w:rsidRPr="00E03264">
        <w:rPr>
          <w:rFonts w:ascii="Arial" w:hAnsi="Arial" w:cs="Arial"/>
          <w:color w:val="000000" w:themeColor="text1"/>
        </w:rPr>
        <w:t>Researchers</w:t>
      </w:r>
      <w:r w:rsidR="00B96882" w:rsidRPr="00E03264">
        <w:rPr>
          <w:rFonts w:ascii="Arial" w:hAnsi="Arial" w:cs="Arial"/>
          <w:color w:val="000000" w:themeColor="text1"/>
        </w:rPr>
        <w:t xml:space="preserve"> are then able to review the themes that were </w:t>
      </w:r>
      <w:r w:rsidR="00C33AA9" w:rsidRPr="00E03264">
        <w:rPr>
          <w:rFonts w:ascii="Arial" w:hAnsi="Arial" w:cs="Arial"/>
          <w:color w:val="000000" w:themeColor="text1"/>
        </w:rPr>
        <w:t>identified</w:t>
      </w:r>
      <w:r w:rsidR="00B96882" w:rsidRPr="00E03264">
        <w:rPr>
          <w:rFonts w:ascii="Arial" w:hAnsi="Arial" w:cs="Arial"/>
          <w:color w:val="000000" w:themeColor="text1"/>
        </w:rPr>
        <w:t xml:space="preserve"> to check that themes are relevant to research study, before </w:t>
      </w:r>
      <w:r w:rsidR="00C33AA9" w:rsidRPr="00E03264">
        <w:rPr>
          <w:rFonts w:ascii="Arial" w:hAnsi="Arial" w:cs="Arial"/>
          <w:color w:val="000000" w:themeColor="text1"/>
        </w:rPr>
        <w:t>researchers</w:t>
      </w:r>
      <w:r w:rsidR="00B96882" w:rsidRPr="00E03264">
        <w:rPr>
          <w:rFonts w:ascii="Arial" w:hAnsi="Arial" w:cs="Arial"/>
          <w:color w:val="000000" w:themeColor="text1"/>
        </w:rPr>
        <w:t xml:space="preserve"> name and define the </w:t>
      </w:r>
      <w:r w:rsidR="00C33AA9" w:rsidRPr="00E03264">
        <w:rPr>
          <w:rFonts w:ascii="Arial" w:hAnsi="Arial" w:cs="Arial"/>
          <w:color w:val="000000" w:themeColor="text1"/>
        </w:rPr>
        <w:t>themes</w:t>
      </w:r>
      <w:r w:rsidR="00B96882" w:rsidRPr="00E03264">
        <w:rPr>
          <w:rFonts w:ascii="Arial" w:hAnsi="Arial" w:cs="Arial"/>
          <w:color w:val="000000" w:themeColor="text1"/>
        </w:rPr>
        <w:t xml:space="preserve"> collected. The final step the thematic </w:t>
      </w:r>
      <w:r w:rsidR="00C33AA9" w:rsidRPr="00E03264">
        <w:rPr>
          <w:rFonts w:ascii="Arial" w:hAnsi="Arial" w:cs="Arial"/>
          <w:color w:val="000000" w:themeColor="text1"/>
        </w:rPr>
        <w:t>process</w:t>
      </w:r>
      <w:r w:rsidR="00B96882" w:rsidRPr="00E03264">
        <w:rPr>
          <w:rFonts w:ascii="Arial" w:hAnsi="Arial" w:cs="Arial"/>
          <w:color w:val="000000" w:themeColor="text1"/>
        </w:rPr>
        <w:t xml:space="preserve"> is to </w:t>
      </w:r>
      <w:r w:rsidR="00C33AA9" w:rsidRPr="00E03264">
        <w:rPr>
          <w:rFonts w:ascii="Arial" w:hAnsi="Arial" w:cs="Arial"/>
          <w:color w:val="000000" w:themeColor="text1"/>
        </w:rPr>
        <w:t>produce</w:t>
      </w:r>
      <w:r w:rsidR="00B96882" w:rsidRPr="00E03264">
        <w:rPr>
          <w:rFonts w:ascii="Arial" w:hAnsi="Arial" w:cs="Arial"/>
          <w:color w:val="000000" w:themeColor="text1"/>
        </w:rPr>
        <w:t xml:space="preserve"> the report  which will be the last opportunity for analysis </w:t>
      </w:r>
      <w:r w:rsidR="00B96882" w:rsidRPr="00E03264">
        <w:rPr>
          <w:rFonts w:ascii="Arial" w:hAnsi="Arial" w:cs="Arial"/>
          <w:color w:val="000000" w:themeColor="text1"/>
        </w:rPr>
        <w:t xml:space="preserve">(Braun and Clarke, 2006, p. </w:t>
      </w:r>
      <w:r w:rsidR="00B96882" w:rsidRPr="00E03264">
        <w:rPr>
          <w:rFonts w:ascii="Arial" w:hAnsi="Arial" w:cs="Arial"/>
          <w:color w:val="000000" w:themeColor="text1"/>
        </w:rPr>
        <w:t>87</w:t>
      </w:r>
      <w:r w:rsidR="00B96882" w:rsidRPr="00E03264">
        <w:rPr>
          <w:rFonts w:ascii="Arial" w:hAnsi="Arial" w:cs="Arial"/>
          <w:color w:val="000000" w:themeColor="text1"/>
        </w:rPr>
        <w:t>).</w:t>
      </w:r>
      <w:r w:rsidR="00AB4FC4" w:rsidRPr="00E03264">
        <w:rPr>
          <w:rFonts w:ascii="Arial" w:hAnsi="Arial" w:cs="Arial"/>
          <w:color w:val="000000" w:themeColor="text1"/>
        </w:rPr>
        <w:t xml:space="preserve"> </w:t>
      </w:r>
    </w:p>
    <w:p w14:paraId="79B9E620" w14:textId="04AA83C4" w:rsidR="00AB4FC4" w:rsidRPr="00E03264" w:rsidRDefault="00D10B4E" w:rsidP="00EB0739">
      <w:pPr>
        <w:spacing w:line="360" w:lineRule="auto"/>
        <w:rPr>
          <w:rFonts w:ascii="Arial" w:hAnsi="Arial" w:cs="Arial"/>
          <w:color w:val="000000" w:themeColor="text1"/>
        </w:rPr>
      </w:pPr>
      <w:r w:rsidRPr="00E03264">
        <w:rPr>
          <w:rFonts w:ascii="Arial" w:hAnsi="Arial" w:cs="Arial"/>
          <w:color w:val="000000" w:themeColor="text1"/>
        </w:rPr>
        <w:t xml:space="preserve">When conducting research </w:t>
      </w:r>
      <w:r w:rsidR="00AB4FC4" w:rsidRPr="00E03264">
        <w:rPr>
          <w:rFonts w:ascii="Arial" w:hAnsi="Arial" w:cs="Arial"/>
          <w:color w:val="000000" w:themeColor="text1"/>
        </w:rPr>
        <w:t xml:space="preserve">trustworthiness </w:t>
      </w:r>
      <w:r w:rsidRPr="00E03264">
        <w:rPr>
          <w:rFonts w:ascii="Arial" w:hAnsi="Arial" w:cs="Arial"/>
          <w:color w:val="000000" w:themeColor="text1"/>
        </w:rPr>
        <w:t xml:space="preserve">and validity is vital in order for data to be reliable. Validity relates to the appropriateness of the </w:t>
      </w:r>
      <w:r w:rsidR="005D750B" w:rsidRPr="00E03264">
        <w:rPr>
          <w:rFonts w:ascii="Arial" w:hAnsi="Arial" w:cs="Arial"/>
          <w:color w:val="000000" w:themeColor="text1"/>
        </w:rPr>
        <w:t>interpretations</w:t>
      </w:r>
      <w:r w:rsidRPr="00E03264">
        <w:rPr>
          <w:rFonts w:ascii="Arial" w:hAnsi="Arial" w:cs="Arial"/>
          <w:color w:val="000000" w:themeColor="text1"/>
        </w:rPr>
        <w:t xml:space="preserve"> </w:t>
      </w:r>
      <w:r w:rsidR="005D750B" w:rsidRPr="00E03264">
        <w:rPr>
          <w:rFonts w:ascii="Arial" w:hAnsi="Arial" w:cs="Arial"/>
          <w:color w:val="000000" w:themeColor="text1"/>
        </w:rPr>
        <w:t>within</w:t>
      </w:r>
      <w:r w:rsidRPr="00E03264">
        <w:rPr>
          <w:rFonts w:ascii="Arial" w:hAnsi="Arial" w:cs="Arial"/>
          <w:color w:val="000000" w:themeColor="text1"/>
        </w:rPr>
        <w:t xml:space="preserve"> the </w:t>
      </w:r>
      <w:r w:rsidR="005D750B" w:rsidRPr="00E03264">
        <w:rPr>
          <w:rFonts w:ascii="Arial" w:hAnsi="Arial" w:cs="Arial"/>
          <w:color w:val="000000" w:themeColor="text1"/>
        </w:rPr>
        <w:t>research</w:t>
      </w:r>
      <w:r w:rsidRPr="00E03264">
        <w:rPr>
          <w:rFonts w:ascii="Arial" w:hAnsi="Arial" w:cs="Arial"/>
          <w:color w:val="000000" w:themeColor="text1"/>
        </w:rPr>
        <w:t xml:space="preserve"> and </w:t>
      </w:r>
      <w:r w:rsidR="005D750B" w:rsidRPr="00E03264">
        <w:rPr>
          <w:rFonts w:ascii="Arial" w:hAnsi="Arial" w:cs="Arial"/>
          <w:color w:val="000000" w:themeColor="text1"/>
        </w:rPr>
        <w:t>reliability</w:t>
      </w:r>
      <w:r w:rsidRPr="00E03264">
        <w:rPr>
          <w:rFonts w:ascii="Arial" w:hAnsi="Arial" w:cs="Arial"/>
          <w:color w:val="000000" w:themeColor="text1"/>
        </w:rPr>
        <w:t xml:space="preserve"> relates to the consistency of the </w:t>
      </w:r>
      <w:r w:rsidR="005D750B" w:rsidRPr="00E03264">
        <w:rPr>
          <w:rFonts w:ascii="Arial" w:hAnsi="Arial" w:cs="Arial"/>
          <w:color w:val="000000" w:themeColor="text1"/>
        </w:rPr>
        <w:t>research</w:t>
      </w:r>
      <w:r w:rsidRPr="00E03264">
        <w:rPr>
          <w:rFonts w:ascii="Arial" w:hAnsi="Arial" w:cs="Arial"/>
          <w:color w:val="000000" w:themeColor="text1"/>
        </w:rPr>
        <w:t xml:space="preserve"> tools used how </w:t>
      </w:r>
      <w:r w:rsidR="005D750B" w:rsidRPr="00E03264">
        <w:rPr>
          <w:rFonts w:ascii="Arial" w:hAnsi="Arial" w:cs="Arial"/>
          <w:color w:val="000000" w:themeColor="text1"/>
        </w:rPr>
        <w:t>appropriately</w:t>
      </w:r>
      <w:r w:rsidRPr="00E03264">
        <w:rPr>
          <w:rFonts w:ascii="Arial" w:hAnsi="Arial" w:cs="Arial"/>
          <w:color w:val="000000" w:themeColor="text1"/>
        </w:rPr>
        <w:t xml:space="preserve"> the research tools were used</w:t>
      </w:r>
      <w:r w:rsidR="00E851EE" w:rsidRPr="00E03264">
        <w:rPr>
          <w:rFonts w:ascii="Arial" w:hAnsi="Arial" w:cs="Arial"/>
          <w:color w:val="000000" w:themeColor="text1"/>
        </w:rPr>
        <w:t xml:space="preserve"> (</w:t>
      </w:r>
      <w:r w:rsidR="00E851EE" w:rsidRPr="00E03264">
        <w:rPr>
          <w:rFonts w:ascii="Arial" w:hAnsi="Arial" w:cs="Arial"/>
        </w:rPr>
        <w:t>Paltridge and Phakiti</w:t>
      </w:r>
      <w:r w:rsidR="00E851EE" w:rsidRPr="00E03264">
        <w:rPr>
          <w:rFonts w:ascii="Arial" w:hAnsi="Arial" w:cs="Arial"/>
        </w:rPr>
        <w:t xml:space="preserve">, </w:t>
      </w:r>
      <w:r w:rsidR="00E851EE" w:rsidRPr="00E03264">
        <w:rPr>
          <w:rFonts w:ascii="Arial" w:hAnsi="Arial" w:cs="Arial"/>
        </w:rPr>
        <w:t>2010</w:t>
      </w:r>
      <w:r w:rsidR="00E851EE" w:rsidRPr="00E03264">
        <w:rPr>
          <w:rFonts w:ascii="Arial" w:hAnsi="Arial" w:cs="Arial"/>
        </w:rPr>
        <w:t>, p. 12</w:t>
      </w:r>
      <w:r w:rsidR="00E851EE" w:rsidRPr="00E03264">
        <w:rPr>
          <w:rFonts w:ascii="Arial" w:hAnsi="Arial" w:cs="Arial"/>
        </w:rPr>
        <w:t>)</w:t>
      </w:r>
      <w:r w:rsidR="00E851EE" w:rsidRPr="00E03264">
        <w:rPr>
          <w:rFonts w:ascii="Arial" w:hAnsi="Arial" w:cs="Arial"/>
        </w:rPr>
        <w:t>.</w:t>
      </w:r>
      <w:r w:rsidR="00E851EE" w:rsidRPr="00E03264">
        <w:rPr>
          <w:rFonts w:ascii="Arial" w:hAnsi="Arial" w:cs="Arial"/>
        </w:rPr>
        <w:t xml:space="preserve"> </w:t>
      </w:r>
      <w:r w:rsidR="00E851EE" w:rsidRPr="00E03264">
        <w:rPr>
          <w:rFonts w:ascii="Arial" w:hAnsi="Arial" w:cs="Arial"/>
          <w:color w:val="000000" w:themeColor="text1"/>
        </w:rPr>
        <w:t xml:space="preserve">Both concepts are </w:t>
      </w:r>
      <w:r w:rsidR="005D750B" w:rsidRPr="00E03264">
        <w:rPr>
          <w:rFonts w:ascii="Arial" w:hAnsi="Arial" w:cs="Arial"/>
          <w:color w:val="000000" w:themeColor="text1"/>
        </w:rPr>
        <w:t>vital</w:t>
      </w:r>
      <w:r w:rsidR="00E851EE" w:rsidRPr="00E03264">
        <w:rPr>
          <w:rFonts w:ascii="Arial" w:hAnsi="Arial" w:cs="Arial"/>
          <w:color w:val="000000" w:themeColor="text1"/>
        </w:rPr>
        <w:t xml:space="preserve"> in order to achieve data that is </w:t>
      </w:r>
      <w:r w:rsidR="005D750B" w:rsidRPr="00E03264">
        <w:rPr>
          <w:rFonts w:ascii="Arial" w:hAnsi="Arial" w:cs="Arial"/>
          <w:color w:val="000000" w:themeColor="text1"/>
        </w:rPr>
        <w:t>trustworthy</w:t>
      </w:r>
      <w:r w:rsidR="00E851EE" w:rsidRPr="00E03264">
        <w:rPr>
          <w:rFonts w:ascii="Arial" w:hAnsi="Arial" w:cs="Arial"/>
          <w:color w:val="000000" w:themeColor="text1"/>
        </w:rPr>
        <w:t xml:space="preserve">. </w:t>
      </w:r>
      <w:r w:rsidR="0048378B" w:rsidRPr="00E03264">
        <w:rPr>
          <w:rFonts w:ascii="Arial" w:hAnsi="Arial" w:cs="Arial"/>
          <w:color w:val="000000" w:themeColor="text1"/>
        </w:rPr>
        <w:t>Throughout this research trustworthiness has been achieved through ensuring confirmability</w:t>
      </w:r>
      <w:r w:rsidR="0063747D" w:rsidRPr="00E03264">
        <w:rPr>
          <w:rFonts w:ascii="Arial" w:hAnsi="Arial" w:cs="Arial"/>
          <w:color w:val="000000" w:themeColor="text1"/>
        </w:rPr>
        <w:t>, the ability to corroborate</w:t>
      </w:r>
      <w:r w:rsidR="00AE420A" w:rsidRPr="00E03264">
        <w:rPr>
          <w:rFonts w:ascii="Arial" w:hAnsi="Arial" w:cs="Arial"/>
          <w:color w:val="000000" w:themeColor="text1"/>
        </w:rPr>
        <w:t>,</w:t>
      </w:r>
      <w:r w:rsidR="0063747D" w:rsidRPr="00E03264">
        <w:rPr>
          <w:rFonts w:ascii="Arial" w:hAnsi="Arial" w:cs="Arial"/>
          <w:color w:val="000000" w:themeColor="text1"/>
        </w:rPr>
        <w:t xml:space="preserve"> through a triangulation method. The triangulation method ensures reliability, validity and legitimation is increased which leads to ensuring credibility, confirmability, transferability and dependability of research results</w:t>
      </w:r>
      <w:r w:rsidR="008974D9" w:rsidRPr="00E03264">
        <w:rPr>
          <w:rFonts w:ascii="Arial" w:hAnsi="Arial" w:cs="Arial"/>
          <w:color w:val="000000" w:themeColor="text1"/>
        </w:rPr>
        <w:t xml:space="preserve"> (Moon </w:t>
      </w:r>
      <w:r w:rsidR="008974D9" w:rsidRPr="00E03264">
        <w:rPr>
          <w:rFonts w:ascii="Arial" w:hAnsi="Arial" w:cs="Arial"/>
          <w:i/>
          <w:iCs/>
          <w:color w:val="000000" w:themeColor="text1"/>
        </w:rPr>
        <w:t xml:space="preserve">et al. </w:t>
      </w:r>
      <w:r w:rsidR="008974D9" w:rsidRPr="00E03264">
        <w:rPr>
          <w:rFonts w:ascii="Arial" w:hAnsi="Arial" w:cs="Arial"/>
          <w:color w:val="000000" w:themeColor="text1"/>
        </w:rPr>
        <w:t xml:space="preserve">2019, p. 103). </w:t>
      </w:r>
      <w:r w:rsidR="00AE420A" w:rsidRPr="00E03264">
        <w:rPr>
          <w:rFonts w:ascii="Arial" w:hAnsi="Arial" w:cs="Arial"/>
          <w:color w:val="000000" w:themeColor="text1"/>
        </w:rPr>
        <w:t xml:space="preserve">Confirmability aims to reduce investigator bias. </w:t>
      </w:r>
      <w:r w:rsidR="00AE420A" w:rsidRPr="00E03264">
        <w:rPr>
          <w:rFonts w:ascii="Arial" w:hAnsi="Arial" w:cs="Arial"/>
          <w:color w:val="000000" w:themeColor="text1"/>
        </w:rPr>
        <w:t>(</w:t>
      </w:r>
      <w:r w:rsidR="00AE420A" w:rsidRPr="00E03264">
        <w:rPr>
          <w:rFonts w:ascii="Arial" w:hAnsi="Arial" w:cs="Arial"/>
        </w:rPr>
        <w:t xml:space="preserve">Paltridge and Phakiti, 2010, p. </w:t>
      </w:r>
      <w:r w:rsidR="00AE420A" w:rsidRPr="00E03264">
        <w:rPr>
          <w:rFonts w:ascii="Arial" w:hAnsi="Arial" w:cs="Arial"/>
        </w:rPr>
        <w:t xml:space="preserve">33) may imply that sampling is often an issue when attempting to achieve confirmability as there is a risk that the </w:t>
      </w:r>
      <w:r w:rsidR="00120204" w:rsidRPr="00E03264">
        <w:rPr>
          <w:rFonts w:ascii="Arial" w:hAnsi="Arial" w:cs="Arial"/>
        </w:rPr>
        <w:t>researcher</w:t>
      </w:r>
      <w:r w:rsidR="00AE420A" w:rsidRPr="00E03264">
        <w:rPr>
          <w:rFonts w:ascii="Arial" w:hAnsi="Arial" w:cs="Arial"/>
        </w:rPr>
        <w:t xml:space="preserve"> is bias and has chosen specific </w:t>
      </w:r>
      <w:r w:rsidR="00120204" w:rsidRPr="00E03264">
        <w:rPr>
          <w:rFonts w:ascii="Arial" w:hAnsi="Arial" w:cs="Arial"/>
        </w:rPr>
        <w:t>participants</w:t>
      </w:r>
      <w:r w:rsidR="00AE420A" w:rsidRPr="00E03264">
        <w:rPr>
          <w:rFonts w:ascii="Arial" w:hAnsi="Arial" w:cs="Arial"/>
        </w:rPr>
        <w:t xml:space="preserve"> to collect the ‘right’ responses.</w:t>
      </w:r>
      <w:r w:rsidR="00E92FCB" w:rsidRPr="00E03264">
        <w:rPr>
          <w:rFonts w:ascii="Arial" w:hAnsi="Arial" w:cs="Arial"/>
        </w:rPr>
        <w:t xml:space="preserve"> However, during </w:t>
      </w:r>
      <w:r w:rsidR="00120204" w:rsidRPr="00E03264">
        <w:rPr>
          <w:rFonts w:ascii="Arial" w:hAnsi="Arial" w:cs="Arial"/>
        </w:rPr>
        <w:t>this</w:t>
      </w:r>
      <w:r w:rsidR="00E92FCB" w:rsidRPr="00E03264">
        <w:rPr>
          <w:rFonts w:ascii="Arial" w:hAnsi="Arial" w:cs="Arial"/>
        </w:rPr>
        <w:t xml:space="preserve"> research pupil participants were chosen at random for the sample in order to </w:t>
      </w:r>
      <w:r w:rsidR="00120204" w:rsidRPr="00E03264">
        <w:rPr>
          <w:rFonts w:ascii="Arial" w:hAnsi="Arial" w:cs="Arial"/>
        </w:rPr>
        <w:t>avoid</w:t>
      </w:r>
      <w:r w:rsidR="00E92FCB" w:rsidRPr="00E03264">
        <w:rPr>
          <w:rFonts w:ascii="Arial" w:hAnsi="Arial" w:cs="Arial"/>
        </w:rPr>
        <w:t xml:space="preserve"> researcher bias and obtain confirmability </w:t>
      </w:r>
      <w:r w:rsidR="00120204" w:rsidRPr="00E03264">
        <w:rPr>
          <w:rFonts w:ascii="Arial" w:hAnsi="Arial" w:cs="Arial"/>
        </w:rPr>
        <w:t>with</w:t>
      </w:r>
      <w:r w:rsidR="00E92FCB" w:rsidRPr="00E03264">
        <w:rPr>
          <w:rFonts w:ascii="Arial" w:hAnsi="Arial" w:cs="Arial"/>
        </w:rPr>
        <w:t xml:space="preserve"> in the </w:t>
      </w:r>
      <w:r w:rsidR="00120204" w:rsidRPr="00E03264">
        <w:rPr>
          <w:rFonts w:ascii="Arial" w:hAnsi="Arial" w:cs="Arial"/>
        </w:rPr>
        <w:t>research</w:t>
      </w:r>
      <w:r w:rsidR="00E92FCB" w:rsidRPr="00E03264">
        <w:rPr>
          <w:rFonts w:ascii="Arial" w:hAnsi="Arial" w:cs="Arial"/>
        </w:rPr>
        <w:t xml:space="preserve"> findings. </w:t>
      </w:r>
    </w:p>
    <w:p w14:paraId="2A5FEC8E" w14:textId="44C92D1C" w:rsidR="000927BE" w:rsidRPr="00E03264" w:rsidRDefault="000927BE" w:rsidP="00EB0739">
      <w:pPr>
        <w:spacing w:line="360" w:lineRule="auto"/>
        <w:rPr>
          <w:rFonts w:ascii="Arial" w:hAnsi="Arial" w:cs="Arial"/>
          <w:color w:val="000000" w:themeColor="text1"/>
        </w:rPr>
      </w:pPr>
    </w:p>
    <w:p w14:paraId="74D46AED" w14:textId="6E39338D" w:rsidR="006E668F" w:rsidRPr="00E03264" w:rsidRDefault="006E668F" w:rsidP="00EB0739">
      <w:pPr>
        <w:spacing w:line="360" w:lineRule="auto"/>
        <w:rPr>
          <w:rFonts w:ascii="Arial" w:hAnsi="Arial" w:cs="Arial"/>
          <w:color w:val="000000" w:themeColor="text1"/>
        </w:rPr>
      </w:pPr>
      <w:r w:rsidRPr="00E03264">
        <w:rPr>
          <w:rFonts w:ascii="Arial" w:hAnsi="Arial" w:cs="Arial"/>
          <w:color w:val="000000" w:themeColor="text1"/>
        </w:rPr>
        <w:t xml:space="preserve">This section of the assignment will discuss ethical considerations in research. </w:t>
      </w:r>
      <w:r w:rsidR="00A31225" w:rsidRPr="00E03264">
        <w:rPr>
          <w:rFonts w:ascii="Arial" w:hAnsi="Arial" w:cs="Arial"/>
          <w:color w:val="000000" w:themeColor="text1"/>
        </w:rPr>
        <w:t>When conducting this research, all participants were given an information sheet that states that participants have the right to withdraw from the research at any point without giving a reason</w:t>
      </w:r>
      <w:r w:rsidR="003C2D6D" w:rsidRPr="00E03264">
        <w:rPr>
          <w:rFonts w:ascii="Arial" w:hAnsi="Arial" w:cs="Arial"/>
          <w:color w:val="000000" w:themeColor="text1"/>
        </w:rPr>
        <w:t xml:space="preserve"> (BERA Guidelines, 2018, p. 31)</w:t>
      </w:r>
      <w:r w:rsidR="00C16ED1" w:rsidRPr="00E03264">
        <w:rPr>
          <w:rFonts w:ascii="Arial" w:hAnsi="Arial" w:cs="Arial"/>
          <w:color w:val="000000" w:themeColor="text1"/>
        </w:rPr>
        <w:t xml:space="preserve"> (Appendix 5 and 8)</w:t>
      </w:r>
      <w:r w:rsidR="003C2D6D" w:rsidRPr="00E03264">
        <w:rPr>
          <w:rFonts w:ascii="Arial" w:hAnsi="Arial" w:cs="Arial"/>
          <w:color w:val="000000" w:themeColor="text1"/>
        </w:rPr>
        <w:t>.</w:t>
      </w:r>
      <w:r w:rsidR="00A31225" w:rsidRPr="00E03264">
        <w:rPr>
          <w:rFonts w:ascii="Arial" w:hAnsi="Arial" w:cs="Arial"/>
          <w:color w:val="000000" w:themeColor="text1"/>
        </w:rPr>
        <w:t xml:space="preserve"> </w:t>
      </w:r>
      <w:r w:rsidR="0030482E" w:rsidRPr="00E03264">
        <w:rPr>
          <w:rFonts w:ascii="Arial" w:hAnsi="Arial" w:cs="Arial"/>
          <w:color w:val="000000" w:themeColor="text1"/>
        </w:rPr>
        <w:t>(</w:t>
      </w:r>
      <w:r w:rsidR="0030482E" w:rsidRPr="00E03264">
        <w:rPr>
          <w:rFonts w:ascii="Arial" w:hAnsi="Arial" w:cs="Arial"/>
        </w:rPr>
        <w:t>NHS Health Research Authority</w:t>
      </w:r>
      <w:r w:rsidR="0030482E" w:rsidRPr="00E03264">
        <w:rPr>
          <w:rFonts w:ascii="Arial" w:hAnsi="Arial" w:cs="Arial"/>
        </w:rPr>
        <w:t xml:space="preserve">, </w:t>
      </w:r>
      <w:r w:rsidR="0030482E" w:rsidRPr="00E03264">
        <w:rPr>
          <w:rFonts w:ascii="Arial" w:hAnsi="Arial" w:cs="Arial"/>
        </w:rPr>
        <w:t>n.d</w:t>
      </w:r>
      <w:r w:rsidR="0030482E" w:rsidRPr="00E03264">
        <w:rPr>
          <w:rFonts w:ascii="Arial" w:hAnsi="Arial" w:cs="Arial"/>
        </w:rPr>
        <w:t xml:space="preserve">) may suggest that consent is defined as a decision made by a competent individual over the age of 18 and assent is defined as compliance to do something by an individual under the age of 18. </w:t>
      </w:r>
      <w:r w:rsidR="00406D3D" w:rsidRPr="00E03264">
        <w:rPr>
          <w:rFonts w:ascii="Arial" w:hAnsi="Arial" w:cs="Arial"/>
        </w:rPr>
        <w:t xml:space="preserve">When conducing the research study consent forms for pupils were sent home and from </w:t>
      </w:r>
      <w:r w:rsidR="009457E5" w:rsidRPr="00E03264">
        <w:rPr>
          <w:rFonts w:ascii="Arial" w:hAnsi="Arial" w:cs="Arial"/>
        </w:rPr>
        <w:t xml:space="preserve">those pupils whose parents had given consent, a random draw was conducted </w:t>
      </w:r>
      <w:r w:rsidR="00406D3D" w:rsidRPr="00E03264">
        <w:rPr>
          <w:rFonts w:ascii="Arial" w:hAnsi="Arial" w:cs="Arial"/>
        </w:rPr>
        <w:t>for the sample</w:t>
      </w:r>
      <w:r w:rsidR="00C16ED1" w:rsidRPr="00E03264">
        <w:rPr>
          <w:rFonts w:ascii="Arial" w:hAnsi="Arial" w:cs="Arial"/>
        </w:rPr>
        <w:t xml:space="preserve"> (Appendix 3 and 4). </w:t>
      </w:r>
      <w:r w:rsidR="00406D3D" w:rsidRPr="00E03264">
        <w:rPr>
          <w:rFonts w:ascii="Arial" w:hAnsi="Arial" w:cs="Arial"/>
        </w:rPr>
        <w:t xml:space="preserve">The pupils chosen were then asked whether they would like to participate or not through showing thumbs up or thumbs down. The pupils then had the </w:t>
      </w:r>
      <w:r w:rsidR="00406D3D" w:rsidRPr="00E03264">
        <w:rPr>
          <w:rFonts w:ascii="Arial" w:hAnsi="Arial" w:cs="Arial"/>
        </w:rPr>
        <w:lastRenderedPageBreak/>
        <w:t xml:space="preserve">information sheet read to them and understood that they were able to stop the interview at any point without giving a reason. Pupils understood that if they showed a thumbs </w:t>
      </w:r>
      <w:r w:rsidR="00522CF0" w:rsidRPr="00E03264">
        <w:rPr>
          <w:rFonts w:ascii="Arial" w:hAnsi="Arial" w:cs="Arial"/>
        </w:rPr>
        <w:t>up,</w:t>
      </w:r>
      <w:r w:rsidR="00406D3D" w:rsidRPr="00E03264">
        <w:rPr>
          <w:rFonts w:ascii="Arial" w:hAnsi="Arial" w:cs="Arial"/>
        </w:rPr>
        <w:t xml:space="preserve"> they were happy to </w:t>
      </w:r>
      <w:r w:rsidR="00522CF0" w:rsidRPr="00E03264">
        <w:rPr>
          <w:rFonts w:ascii="Arial" w:hAnsi="Arial" w:cs="Arial"/>
        </w:rPr>
        <w:t>continue</w:t>
      </w:r>
      <w:r w:rsidR="00406D3D" w:rsidRPr="00E03264">
        <w:rPr>
          <w:rFonts w:ascii="Arial" w:hAnsi="Arial" w:cs="Arial"/>
        </w:rPr>
        <w:t xml:space="preserve"> </w:t>
      </w:r>
      <w:r w:rsidR="00522CF0" w:rsidRPr="00E03264">
        <w:rPr>
          <w:rFonts w:ascii="Arial" w:hAnsi="Arial" w:cs="Arial"/>
        </w:rPr>
        <w:t>with</w:t>
      </w:r>
      <w:r w:rsidR="00406D3D" w:rsidRPr="00E03264">
        <w:rPr>
          <w:rFonts w:ascii="Arial" w:hAnsi="Arial" w:cs="Arial"/>
        </w:rPr>
        <w:t xml:space="preserve"> </w:t>
      </w:r>
      <w:r w:rsidR="00522CF0" w:rsidRPr="00E03264">
        <w:rPr>
          <w:rFonts w:ascii="Arial" w:hAnsi="Arial" w:cs="Arial"/>
        </w:rPr>
        <w:t>the</w:t>
      </w:r>
      <w:r w:rsidR="00406D3D" w:rsidRPr="00E03264">
        <w:rPr>
          <w:rFonts w:ascii="Arial" w:hAnsi="Arial" w:cs="Arial"/>
        </w:rPr>
        <w:t xml:space="preserve"> interview but if they showed a thumbs down this meant they would like to stop the interview </w:t>
      </w:r>
      <w:r w:rsidR="00522CF0" w:rsidRPr="00E03264">
        <w:rPr>
          <w:rFonts w:ascii="Arial" w:hAnsi="Arial" w:cs="Arial"/>
        </w:rPr>
        <w:t>immediately</w:t>
      </w:r>
      <w:r w:rsidR="00406D3D" w:rsidRPr="00E03264">
        <w:rPr>
          <w:rFonts w:ascii="Arial" w:hAnsi="Arial" w:cs="Arial"/>
        </w:rPr>
        <w:t xml:space="preserve">. Through conducting the </w:t>
      </w:r>
      <w:r w:rsidR="00522CF0" w:rsidRPr="00E03264">
        <w:rPr>
          <w:rFonts w:ascii="Arial" w:hAnsi="Arial" w:cs="Arial"/>
        </w:rPr>
        <w:t>interview</w:t>
      </w:r>
      <w:r w:rsidR="00406D3D" w:rsidRPr="00E03264">
        <w:rPr>
          <w:rFonts w:ascii="Arial" w:hAnsi="Arial" w:cs="Arial"/>
        </w:rPr>
        <w:t xml:space="preserve"> pupils showed a thumbs up after </w:t>
      </w:r>
      <w:r w:rsidR="00522CF0" w:rsidRPr="00E03264">
        <w:rPr>
          <w:rFonts w:ascii="Arial" w:hAnsi="Arial" w:cs="Arial"/>
        </w:rPr>
        <w:t>every</w:t>
      </w:r>
      <w:r w:rsidR="00406D3D" w:rsidRPr="00E03264">
        <w:rPr>
          <w:rFonts w:ascii="Arial" w:hAnsi="Arial" w:cs="Arial"/>
        </w:rPr>
        <w:t xml:space="preserve"> question to show assent to participate. </w:t>
      </w:r>
    </w:p>
    <w:p w14:paraId="1B19AE5D" w14:textId="769E31C3" w:rsidR="00FD015B" w:rsidRPr="00E03264" w:rsidRDefault="006407F4" w:rsidP="00ED2842">
      <w:pPr>
        <w:spacing w:line="360" w:lineRule="auto"/>
        <w:rPr>
          <w:rFonts w:ascii="Arial" w:hAnsi="Arial" w:cs="Arial"/>
          <w:color w:val="000000" w:themeColor="text1"/>
        </w:rPr>
      </w:pPr>
      <w:r w:rsidRPr="00E03264">
        <w:rPr>
          <w:rFonts w:ascii="Arial" w:hAnsi="Arial" w:cs="Arial"/>
          <w:color w:val="000000" w:themeColor="text1"/>
        </w:rPr>
        <w:t xml:space="preserve">(BERA Guidelines, 2018, p. 40) </w:t>
      </w:r>
      <w:r w:rsidRPr="00E03264">
        <w:rPr>
          <w:rFonts w:ascii="Arial" w:hAnsi="Arial" w:cs="Arial"/>
          <w:color w:val="000000" w:themeColor="text1"/>
        </w:rPr>
        <w:t xml:space="preserve">When conducting the research anonymity and confidentially were ensured throughout through labelling participants as </w:t>
      </w:r>
      <w:r w:rsidR="000E4A6E" w:rsidRPr="00E03264">
        <w:rPr>
          <w:rFonts w:ascii="Arial" w:hAnsi="Arial" w:cs="Arial"/>
          <w:color w:val="000000" w:themeColor="text1"/>
        </w:rPr>
        <w:t>Pupil</w:t>
      </w:r>
      <w:r w:rsidRPr="00E03264">
        <w:rPr>
          <w:rFonts w:ascii="Arial" w:hAnsi="Arial" w:cs="Arial"/>
          <w:color w:val="000000" w:themeColor="text1"/>
        </w:rPr>
        <w:t xml:space="preserve"> A, B, C and Teacher A, B, C. The school was also kept completely anonymous through labelling it School 3. </w:t>
      </w:r>
      <w:r w:rsidR="002A550E" w:rsidRPr="00E03264">
        <w:rPr>
          <w:rFonts w:ascii="Arial" w:hAnsi="Arial" w:cs="Arial"/>
          <w:color w:val="000000" w:themeColor="text1"/>
        </w:rPr>
        <w:t>At no point during the research study will names of pupil, teachers or school be shared, however findings of the research will be shared using labelled names. Confidentiality will be maintained through keeping all raw data protected on a password encrypted device and will be destroyed once research study is complete</w:t>
      </w:r>
      <w:r w:rsidR="003040A4" w:rsidRPr="00E03264">
        <w:rPr>
          <w:rFonts w:ascii="Arial" w:hAnsi="Arial" w:cs="Arial"/>
          <w:color w:val="000000" w:themeColor="text1"/>
        </w:rPr>
        <w:t xml:space="preserve"> </w:t>
      </w:r>
      <w:r w:rsidR="003040A4" w:rsidRPr="00E03264">
        <w:rPr>
          <w:rFonts w:ascii="Arial" w:hAnsi="Arial" w:cs="Arial"/>
          <w:color w:val="000000" w:themeColor="text1"/>
        </w:rPr>
        <w:t xml:space="preserve">(BERA Guidelines, 2018, p. </w:t>
      </w:r>
      <w:r w:rsidR="003040A4" w:rsidRPr="00E03264">
        <w:rPr>
          <w:rFonts w:ascii="Arial" w:hAnsi="Arial" w:cs="Arial"/>
          <w:color w:val="000000" w:themeColor="text1"/>
        </w:rPr>
        <w:t>5</w:t>
      </w:r>
      <w:r w:rsidR="003040A4" w:rsidRPr="00E03264">
        <w:rPr>
          <w:rFonts w:ascii="Arial" w:hAnsi="Arial" w:cs="Arial"/>
          <w:color w:val="000000" w:themeColor="text1"/>
        </w:rPr>
        <w:t>0)</w:t>
      </w:r>
      <w:r w:rsidR="003040A4" w:rsidRPr="00E03264">
        <w:rPr>
          <w:rFonts w:ascii="Arial" w:hAnsi="Arial" w:cs="Arial"/>
          <w:color w:val="000000" w:themeColor="text1"/>
        </w:rPr>
        <w:t xml:space="preserve">. </w:t>
      </w:r>
    </w:p>
    <w:p w14:paraId="44F86171" w14:textId="77777777" w:rsidR="001505CF" w:rsidRPr="00E03264" w:rsidRDefault="001505CF" w:rsidP="00ED2842">
      <w:pPr>
        <w:spacing w:line="360" w:lineRule="auto"/>
        <w:rPr>
          <w:rFonts w:ascii="Arial" w:hAnsi="Arial" w:cs="Arial"/>
          <w:color w:val="000000" w:themeColor="text1"/>
        </w:rPr>
      </w:pPr>
    </w:p>
    <w:p w14:paraId="60784CDC" w14:textId="54A9FB53" w:rsidR="006F75B7" w:rsidRPr="00E03264" w:rsidRDefault="00367042" w:rsidP="00ED2842">
      <w:pPr>
        <w:spacing w:line="360" w:lineRule="auto"/>
        <w:rPr>
          <w:rFonts w:ascii="Arial" w:hAnsi="Arial" w:cs="Arial"/>
          <w:color w:val="FF0000"/>
        </w:rPr>
      </w:pPr>
      <w:r w:rsidRPr="00E03264">
        <w:rPr>
          <w:rFonts w:ascii="Arial" w:hAnsi="Arial" w:cs="Arial"/>
          <w:color w:val="000000" w:themeColor="text1"/>
        </w:rPr>
        <w:t xml:space="preserve">In this section of the assignment the analysis of the results will be discussed. </w:t>
      </w:r>
      <w:r w:rsidR="006C47BD" w:rsidRPr="00E03264">
        <w:rPr>
          <w:rFonts w:ascii="Arial" w:hAnsi="Arial" w:cs="Arial"/>
          <w:color w:val="000000" w:themeColor="text1"/>
        </w:rPr>
        <w:t>From the teacher interviews</w:t>
      </w:r>
      <w:r w:rsidR="0013715D" w:rsidRPr="00E03264">
        <w:rPr>
          <w:rFonts w:ascii="Arial" w:hAnsi="Arial" w:cs="Arial"/>
          <w:color w:val="000000" w:themeColor="text1"/>
        </w:rPr>
        <w:t xml:space="preserve"> (Appendix 13, Question 2)</w:t>
      </w:r>
      <w:r w:rsidR="006C47BD" w:rsidRPr="00E03264">
        <w:rPr>
          <w:rFonts w:ascii="Arial" w:hAnsi="Arial" w:cs="Arial"/>
          <w:color w:val="000000" w:themeColor="text1"/>
        </w:rPr>
        <w:t xml:space="preserve"> all teachers said that there are a number of different rewards used such as positive praise and extra play</w:t>
      </w:r>
      <w:r w:rsidR="00411BC6" w:rsidRPr="00E03264">
        <w:rPr>
          <w:rFonts w:ascii="Arial" w:hAnsi="Arial" w:cs="Arial"/>
          <w:color w:val="000000" w:themeColor="text1"/>
        </w:rPr>
        <w:t xml:space="preserve">. </w:t>
      </w:r>
      <w:r w:rsidR="003471AB" w:rsidRPr="00E03264">
        <w:rPr>
          <w:rFonts w:ascii="Arial" w:hAnsi="Arial" w:cs="Arial"/>
          <w:color w:val="000000" w:themeColor="text1"/>
        </w:rPr>
        <w:t>However,</w:t>
      </w:r>
      <w:r w:rsidR="006C47BD" w:rsidRPr="00E03264">
        <w:rPr>
          <w:rFonts w:ascii="Arial" w:hAnsi="Arial" w:cs="Arial"/>
          <w:color w:val="000000" w:themeColor="text1"/>
        </w:rPr>
        <w:t xml:space="preserve"> the most </w:t>
      </w:r>
      <w:r w:rsidR="00E33C77" w:rsidRPr="00E03264">
        <w:rPr>
          <w:rFonts w:ascii="Arial" w:hAnsi="Arial" w:cs="Arial"/>
          <w:color w:val="000000" w:themeColor="text1"/>
        </w:rPr>
        <w:t>effect</w:t>
      </w:r>
      <w:r w:rsidR="00411BC6" w:rsidRPr="00E03264">
        <w:rPr>
          <w:rFonts w:ascii="Arial" w:hAnsi="Arial" w:cs="Arial"/>
          <w:color w:val="000000" w:themeColor="text1"/>
        </w:rPr>
        <w:t xml:space="preserve">ive rewards are </w:t>
      </w:r>
      <w:r w:rsidR="006C47BD" w:rsidRPr="00E03264">
        <w:rPr>
          <w:rFonts w:ascii="Arial" w:hAnsi="Arial" w:cs="Arial"/>
          <w:color w:val="000000" w:themeColor="text1"/>
        </w:rPr>
        <w:t xml:space="preserve">dojos which are given for both academic </w:t>
      </w:r>
      <w:r w:rsidR="00E33C77" w:rsidRPr="00E03264">
        <w:rPr>
          <w:rFonts w:ascii="Arial" w:hAnsi="Arial" w:cs="Arial"/>
          <w:color w:val="000000" w:themeColor="text1"/>
        </w:rPr>
        <w:t>achievement</w:t>
      </w:r>
      <w:r w:rsidR="006C47BD" w:rsidRPr="00E03264">
        <w:rPr>
          <w:rFonts w:ascii="Arial" w:hAnsi="Arial" w:cs="Arial"/>
          <w:color w:val="000000" w:themeColor="text1"/>
        </w:rPr>
        <w:t xml:space="preserve"> and behaviour. Pupils can use their dojos to buy </w:t>
      </w:r>
      <w:r w:rsidR="00411BC6" w:rsidRPr="00E03264">
        <w:rPr>
          <w:rFonts w:ascii="Arial" w:hAnsi="Arial" w:cs="Arial"/>
          <w:color w:val="000000" w:themeColor="text1"/>
        </w:rPr>
        <w:t xml:space="preserve">items </w:t>
      </w:r>
      <w:r w:rsidR="006C47BD" w:rsidRPr="00E03264">
        <w:rPr>
          <w:rFonts w:ascii="Arial" w:hAnsi="Arial" w:cs="Arial"/>
          <w:color w:val="000000" w:themeColor="text1"/>
        </w:rPr>
        <w:t xml:space="preserve">such as pencils in the dojo shop. All teachers </w:t>
      </w:r>
      <w:r w:rsidR="00E33C77" w:rsidRPr="00E03264">
        <w:rPr>
          <w:rFonts w:ascii="Arial" w:hAnsi="Arial" w:cs="Arial"/>
          <w:color w:val="000000" w:themeColor="text1"/>
        </w:rPr>
        <w:t>agreed</w:t>
      </w:r>
      <w:r w:rsidR="006C47BD" w:rsidRPr="00E03264">
        <w:rPr>
          <w:rFonts w:ascii="Arial" w:hAnsi="Arial" w:cs="Arial"/>
          <w:color w:val="000000" w:themeColor="text1"/>
        </w:rPr>
        <w:t xml:space="preserve"> that instant and consistent rewards are the most effective</w:t>
      </w:r>
      <w:r w:rsidR="0013715D" w:rsidRPr="00E03264">
        <w:rPr>
          <w:rFonts w:ascii="Arial" w:hAnsi="Arial" w:cs="Arial"/>
          <w:color w:val="000000" w:themeColor="text1"/>
        </w:rPr>
        <w:t xml:space="preserve"> (Appendix 13, Question3). </w:t>
      </w:r>
      <w:r w:rsidR="004E3097" w:rsidRPr="00E03264">
        <w:rPr>
          <w:rFonts w:ascii="Arial" w:hAnsi="Arial" w:cs="Arial"/>
          <w:color w:val="000000" w:themeColor="text1"/>
        </w:rPr>
        <w:t xml:space="preserve">Sarah Mulcahy (2018) would agree that immediate rewards are more </w:t>
      </w:r>
      <w:r w:rsidR="00236D4E" w:rsidRPr="00E03264">
        <w:rPr>
          <w:rFonts w:ascii="Arial" w:hAnsi="Arial" w:cs="Arial"/>
          <w:color w:val="000000" w:themeColor="text1"/>
        </w:rPr>
        <w:t>beneficial</w:t>
      </w:r>
      <w:r w:rsidR="004E3097" w:rsidRPr="00E03264">
        <w:rPr>
          <w:rFonts w:ascii="Arial" w:hAnsi="Arial" w:cs="Arial"/>
          <w:color w:val="000000" w:themeColor="text1"/>
        </w:rPr>
        <w:t xml:space="preserve"> to pupil motivation than delayed rewards as it enhances </w:t>
      </w:r>
      <w:r w:rsidR="00236D4E" w:rsidRPr="00E03264">
        <w:rPr>
          <w:rFonts w:ascii="Arial" w:hAnsi="Arial" w:cs="Arial"/>
          <w:color w:val="000000" w:themeColor="text1"/>
        </w:rPr>
        <w:t>enthusiasm</w:t>
      </w:r>
      <w:r w:rsidR="004E3097" w:rsidRPr="00E03264">
        <w:rPr>
          <w:rFonts w:ascii="Arial" w:hAnsi="Arial" w:cs="Arial"/>
          <w:color w:val="000000" w:themeColor="text1"/>
        </w:rPr>
        <w:t xml:space="preserve"> in pupils for their work. </w:t>
      </w:r>
      <w:r w:rsidR="006C47BD" w:rsidRPr="00E03264">
        <w:rPr>
          <w:rFonts w:ascii="Arial" w:hAnsi="Arial" w:cs="Arial"/>
          <w:color w:val="000000" w:themeColor="text1"/>
        </w:rPr>
        <w:t xml:space="preserve">This data also </w:t>
      </w:r>
      <w:r w:rsidR="00E33C77" w:rsidRPr="00E03264">
        <w:rPr>
          <w:rFonts w:ascii="Arial" w:hAnsi="Arial" w:cs="Arial"/>
          <w:color w:val="000000" w:themeColor="text1"/>
        </w:rPr>
        <w:t>correlates</w:t>
      </w:r>
      <w:r w:rsidR="006C47BD" w:rsidRPr="00E03264">
        <w:rPr>
          <w:rFonts w:ascii="Arial" w:hAnsi="Arial" w:cs="Arial"/>
          <w:color w:val="000000" w:themeColor="text1"/>
        </w:rPr>
        <w:t xml:space="preserve"> with the </w:t>
      </w:r>
      <w:r w:rsidR="00E33C77" w:rsidRPr="00E03264">
        <w:rPr>
          <w:rFonts w:ascii="Arial" w:hAnsi="Arial" w:cs="Arial"/>
          <w:color w:val="000000" w:themeColor="text1"/>
        </w:rPr>
        <w:t>responses</w:t>
      </w:r>
      <w:r w:rsidR="006C47BD" w:rsidRPr="00E03264">
        <w:rPr>
          <w:rFonts w:ascii="Arial" w:hAnsi="Arial" w:cs="Arial"/>
          <w:color w:val="000000" w:themeColor="text1"/>
        </w:rPr>
        <w:t xml:space="preserve"> from the </w:t>
      </w:r>
      <w:r w:rsidR="00E33C77" w:rsidRPr="00E03264">
        <w:rPr>
          <w:rFonts w:ascii="Arial" w:hAnsi="Arial" w:cs="Arial"/>
          <w:color w:val="000000" w:themeColor="text1"/>
        </w:rPr>
        <w:t>teacher</w:t>
      </w:r>
      <w:r w:rsidR="006C47BD" w:rsidRPr="00E03264">
        <w:rPr>
          <w:rFonts w:ascii="Arial" w:hAnsi="Arial" w:cs="Arial"/>
          <w:color w:val="000000" w:themeColor="text1"/>
        </w:rPr>
        <w:t xml:space="preserve"> </w:t>
      </w:r>
      <w:r w:rsidR="00E33C77" w:rsidRPr="00E03264">
        <w:rPr>
          <w:rFonts w:ascii="Arial" w:hAnsi="Arial" w:cs="Arial"/>
          <w:color w:val="000000" w:themeColor="text1"/>
        </w:rPr>
        <w:t>questionnaires</w:t>
      </w:r>
      <w:r w:rsidR="006C47BD" w:rsidRPr="00E03264">
        <w:rPr>
          <w:rFonts w:ascii="Arial" w:hAnsi="Arial" w:cs="Arial"/>
          <w:color w:val="000000" w:themeColor="text1"/>
        </w:rPr>
        <w:t xml:space="preserve">. Questionnaire </w:t>
      </w:r>
      <w:r w:rsidR="00E33C77" w:rsidRPr="00E03264">
        <w:rPr>
          <w:rFonts w:ascii="Arial" w:hAnsi="Arial" w:cs="Arial"/>
          <w:color w:val="000000" w:themeColor="text1"/>
        </w:rPr>
        <w:t>responses</w:t>
      </w:r>
      <w:r w:rsidR="006C47BD" w:rsidRPr="00E03264">
        <w:rPr>
          <w:rFonts w:ascii="Arial" w:hAnsi="Arial" w:cs="Arial"/>
          <w:color w:val="000000" w:themeColor="text1"/>
        </w:rPr>
        <w:t xml:space="preserve"> suggested that the majority of the pupils were extrinsically motivated through </w:t>
      </w:r>
      <w:r w:rsidR="00E33C77" w:rsidRPr="00E03264">
        <w:rPr>
          <w:rFonts w:ascii="Arial" w:hAnsi="Arial" w:cs="Arial"/>
          <w:color w:val="000000" w:themeColor="text1"/>
        </w:rPr>
        <w:t>instant</w:t>
      </w:r>
      <w:r w:rsidR="006C47BD" w:rsidRPr="00E03264">
        <w:rPr>
          <w:rFonts w:ascii="Arial" w:hAnsi="Arial" w:cs="Arial"/>
          <w:color w:val="000000" w:themeColor="text1"/>
        </w:rPr>
        <w:t xml:space="preserve"> rewards such as dojo points </w:t>
      </w:r>
      <w:r w:rsidR="0013715D" w:rsidRPr="00E03264">
        <w:rPr>
          <w:rFonts w:ascii="Arial" w:hAnsi="Arial" w:cs="Arial"/>
          <w:color w:val="000000" w:themeColor="text1"/>
        </w:rPr>
        <w:t xml:space="preserve">(Appendix 14, Question 3).  </w:t>
      </w:r>
    </w:p>
    <w:p w14:paraId="43B1ED57" w14:textId="1E809A44" w:rsidR="00367042" w:rsidRPr="00E03264" w:rsidRDefault="001C27AF" w:rsidP="00ED2842">
      <w:pPr>
        <w:spacing w:line="360" w:lineRule="auto"/>
        <w:rPr>
          <w:rFonts w:ascii="Arial" w:hAnsi="Arial" w:cs="Arial"/>
          <w:color w:val="000000" w:themeColor="text1"/>
        </w:rPr>
      </w:pPr>
      <w:r w:rsidRPr="00E03264">
        <w:rPr>
          <w:rFonts w:ascii="Arial" w:hAnsi="Arial" w:cs="Arial"/>
          <w:color w:val="000000" w:themeColor="text1"/>
        </w:rPr>
        <w:t xml:space="preserve">Data collected from teacher </w:t>
      </w:r>
      <w:r w:rsidR="003471AB" w:rsidRPr="00E03264">
        <w:rPr>
          <w:rFonts w:ascii="Arial" w:hAnsi="Arial" w:cs="Arial"/>
          <w:color w:val="000000" w:themeColor="text1"/>
        </w:rPr>
        <w:t>interviews</w:t>
      </w:r>
      <w:r w:rsidRPr="00E03264">
        <w:rPr>
          <w:rFonts w:ascii="Arial" w:hAnsi="Arial" w:cs="Arial"/>
          <w:color w:val="000000" w:themeColor="text1"/>
        </w:rPr>
        <w:t xml:space="preserve"> suggested that rewards have more of an effect on </w:t>
      </w:r>
      <w:r w:rsidR="003471AB" w:rsidRPr="00E03264">
        <w:rPr>
          <w:rFonts w:ascii="Arial" w:hAnsi="Arial" w:cs="Arial"/>
          <w:color w:val="000000" w:themeColor="text1"/>
        </w:rPr>
        <w:t>pupils’</w:t>
      </w:r>
      <w:r w:rsidRPr="00E03264">
        <w:rPr>
          <w:rFonts w:ascii="Arial" w:hAnsi="Arial" w:cs="Arial"/>
          <w:color w:val="000000" w:themeColor="text1"/>
        </w:rPr>
        <w:t xml:space="preserve"> behaviour than </w:t>
      </w:r>
      <w:r w:rsidR="003471AB" w:rsidRPr="00E03264">
        <w:rPr>
          <w:rFonts w:ascii="Arial" w:hAnsi="Arial" w:cs="Arial"/>
          <w:color w:val="000000" w:themeColor="text1"/>
        </w:rPr>
        <w:t>pupils’</w:t>
      </w:r>
      <w:r w:rsidRPr="00E03264">
        <w:rPr>
          <w:rFonts w:ascii="Arial" w:hAnsi="Arial" w:cs="Arial"/>
          <w:color w:val="000000" w:themeColor="text1"/>
        </w:rPr>
        <w:t xml:space="preserve"> academic achievement </w:t>
      </w:r>
      <w:r w:rsidR="0058508C" w:rsidRPr="00E03264">
        <w:rPr>
          <w:rFonts w:ascii="Arial" w:hAnsi="Arial" w:cs="Arial"/>
          <w:color w:val="000000" w:themeColor="text1"/>
        </w:rPr>
        <w:t xml:space="preserve"> with two of the teachers suggesting that positive </w:t>
      </w:r>
      <w:r w:rsidR="003471AB" w:rsidRPr="00E03264">
        <w:rPr>
          <w:rFonts w:ascii="Arial" w:hAnsi="Arial" w:cs="Arial"/>
          <w:color w:val="000000" w:themeColor="text1"/>
        </w:rPr>
        <w:t>reinforcement</w:t>
      </w:r>
      <w:r w:rsidR="0058508C" w:rsidRPr="00E03264">
        <w:rPr>
          <w:rFonts w:ascii="Arial" w:hAnsi="Arial" w:cs="Arial"/>
          <w:color w:val="000000" w:themeColor="text1"/>
        </w:rPr>
        <w:t xml:space="preserve"> alongside the reward is most beneficial</w:t>
      </w:r>
      <w:r w:rsidR="00F119F9" w:rsidRPr="00E03264">
        <w:rPr>
          <w:rFonts w:ascii="Arial" w:hAnsi="Arial" w:cs="Arial"/>
          <w:color w:val="000000" w:themeColor="text1"/>
        </w:rPr>
        <w:t xml:space="preserve"> </w:t>
      </w:r>
      <w:r w:rsidR="00C16ED1" w:rsidRPr="00E03264">
        <w:rPr>
          <w:rFonts w:ascii="Arial" w:hAnsi="Arial" w:cs="Arial"/>
          <w:color w:val="000000" w:themeColor="text1"/>
        </w:rPr>
        <w:t>(</w:t>
      </w:r>
      <w:r w:rsidR="00F119F9" w:rsidRPr="00E03264">
        <w:rPr>
          <w:rFonts w:ascii="Arial" w:hAnsi="Arial" w:cs="Arial"/>
          <w:color w:val="000000" w:themeColor="text1"/>
        </w:rPr>
        <w:t>Appendix 13, Question 3</w:t>
      </w:r>
      <w:r w:rsidR="002C2044" w:rsidRPr="00E03264">
        <w:rPr>
          <w:rFonts w:ascii="Arial" w:hAnsi="Arial" w:cs="Arial"/>
          <w:color w:val="000000" w:themeColor="text1"/>
        </w:rPr>
        <w:t>).</w:t>
      </w:r>
      <w:r w:rsidR="00BF417D" w:rsidRPr="00E03264">
        <w:rPr>
          <w:rFonts w:ascii="Arial" w:hAnsi="Arial" w:cs="Arial"/>
          <w:color w:val="000000" w:themeColor="text1"/>
        </w:rPr>
        <w:t xml:space="preserve">Teachers indicated that dojos have more of a </w:t>
      </w:r>
      <w:r w:rsidR="003471AB" w:rsidRPr="00E03264">
        <w:rPr>
          <w:rFonts w:ascii="Arial" w:hAnsi="Arial" w:cs="Arial"/>
          <w:color w:val="000000" w:themeColor="text1"/>
        </w:rPr>
        <w:t>positive</w:t>
      </w:r>
      <w:r w:rsidR="00BF417D" w:rsidRPr="00E03264">
        <w:rPr>
          <w:rFonts w:ascii="Arial" w:hAnsi="Arial" w:cs="Arial"/>
          <w:color w:val="000000" w:themeColor="text1"/>
        </w:rPr>
        <w:t xml:space="preserve"> effective on </w:t>
      </w:r>
      <w:r w:rsidR="003471AB" w:rsidRPr="00E03264">
        <w:rPr>
          <w:rFonts w:ascii="Arial" w:hAnsi="Arial" w:cs="Arial"/>
          <w:color w:val="000000" w:themeColor="text1"/>
        </w:rPr>
        <w:t>pupil’s</w:t>
      </w:r>
      <w:r w:rsidR="00BF417D" w:rsidRPr="00E03264">
        <w:rPr>
          <w:rFonts w:ascii="Arial" w:hAnsi="Arial" w:cs="Arial"/>
          <w:color w:val="000000" w:themeColor="text1"/>
        </w:rPr>
        <w:t xml:space="preserve"> </w:t>
      </w:r>
      <w:r w:rsidR="003471AB" w:rsidRPr="00E03264">
        <w:rPr>
          <w:rFonts w:ascii="Arial" w:hAnsi="Arial" w:cs="Arial"/>
          <w:color w:val="000000" w:themeColor="text1"/>
        </w:rPr>
        <w:t>behaviour</w:t>
      </w:r>
      <w:r w:rsidR="00BF417D" w:rsidRPr="00E03264">
        <w:rPr>
          <w:rFonts w:ascii="Arial" w:hAnsi="Arial" w:cs="Arial"/>
          <w:color w:val="000000" w:themeColor="text1"/>
        </w:rPr>
        <w:t xml:space="preserve"> as the pupils will remember a specific behaviour that they were rewarded for and will continue this </w:t>
      </w:r>
      <w:r w:rsidR="003471AB" w:rsidRPr="00E03264">
        <w:rPr>
          <w:rFonts w:ascii="Arial" w:hAnsi="Arial" w:cs="Arial"/>
          <w:color w:val="000000" w:themeColor="text1"/>
        </w:rPr>
        <w:t>behaviour</w:t>
      </w:r>
      <w:r w:rsidR="00BF417D" w:rsidRPr="00E03264">
        <w:rPr>
          <w:rFonts w:ascii="Arial" w:hAnsi="Arial" w:cs="Arial"/>
          <w:color w:val="000000" w:themeColor="text1"/>
        </w:rPr>
        <w:t xml:space="preserve"> in hope of </w:t>
      </w:r>
      <w:r w:rsidR="003471AB" w:rsidRPr="00E03264">
        <w:rPr>
          <w:rFonts w:ascii="Arial" w:hAnsi="Arial" w:cs="Arial"/>
          <w:color w:val="000000" w:themeColor="text1"/>
        </w:rPr>
        <w:t>receiving</w:t>
      </w:r>
      <w:r w:rsidR="00BF417D" w:rsidRPr="00E03264">
        <w:rPr>
          <w:rFonts w:ascii="Arial" w:hAnsi="Arial" w:cs="Arial"/>
          <w:color w:val="000000" w:themeColor="text1"/>
        </w:rPr>
        <w:t xml:space="preserve"> </w:t>
      </w:r>
      <w:r w:rsidR="003471AB" w:rsidRPr="00E03264">
        <w:rPr>
          <w:rFonts w:ascii="Arial" w:hAnsi="Arial" w:cs="Arial"/>
          <w:color w:val="000000" w:themeColor="text1"/>
        </w:rPr>
        <w:t>another</w:t>
      </w:r>
      <w:r w:rsidR="00BF417D" w:rsidRPr="00E03264">
        <w:rPr>
          <w:rFonts w:ascii="Arial" w:hAnsi="Arial" w:cs="Arial"/>
          <w:color w:val="000000" w:themeColor="text1"/>
        </w:rPr>
        <w:t xml:space="preserve"> reward. Data collected from the pupil interviews supported what the teachers had said. Two pupils </w:t>
      </w:r>
      <w:r w:rsidR="003471AB" w:rsidRPr="00E03264">
        <w:rPr>
          <w:rFonts w:ascii="Arial" w:hAnsi="Arial" w:cs="Arial"/>
          <w:color w:val="000000" w:themeColor="text1"/>
        </w:rPr>
        <w:t>from</w:t>
      </w:r>
      <w:r w:rsidR="00BF417D" w:rsidRPr="00E03264">
        <w:rPr>
          <w:rFonts w:ascii="Arial" w:hAnsi="Arial" w:cs="Arial"/>
          <w:color w:val="000000" w:themeColor="text1"/>
        </w:rPr>
        <w:t xml:space="preserve"> year 3 and two pupils from year 4 said that </w:t>
      </w:r>
      <w:r w:rsidR="003471AB" w:rsidRPr="00E03264">
        <w:rPr>
          <w:rFonts w:ascii="Arial" w:hAnsi="Arial" w:cs="Arial"/>
          <w:color w:val="000000" w:themeColor="text1"/>
        </w:rPr>
        <w:t>receiving</w:t>
      </w:r>
      <w:r w:rsidR="00BF417D" w:rsidRPr="00E03264">
        <w:rPr>
          <w:rFonts w:ascii="Arial" w:hAnsi="Arial" w:cs="Arial"/>
          <w:color w:val="000000" w:themeColor="text1"/>
        </w:rPr>
        <w:t xml:space="preserve"> dojos makes them want to behave better in order to use the dojos to buy items in the dojo shop</w:t>
      </w:r>
      <w:r w:rsidR="00C16ED1" w:rsidRPr="00E03264">
        <w:rPr>
          <w:rFonts w:ascii="Arial" w:hAnsi="Arial" w:cs="Arial"/>
          <w:color w:val="000000" w:themeColor="text1"/>
        </w:rPr>
        <w:t xml:space="preserve"> </w:t>
      </w:r>
      <w:r w:rsidR="00F119F9" w:rsidRPr="00E03264">
        <w:rPr>
          <w:rFonts w:ascii="Arial" w:hAnsi="Arial" w:cs="Arial"/>
          <w:color w:val="000000" w:themeColor="text1"/>
        </w:rPr>
        <w:t xml:space="preserve">(Appendix 14, Question 4). </w:t>
      </w:r>
    </w:p>
    <w:p w14:paraId="75130EE5" w14:textId="6954265B" w:rsidR="00A53964" w:rsidRPr="00E03264" w:rsidRDefault="003471AB" w:rsidP="00A53964">
      <w:pPr>
        <w:spacing w:line="360" w:lineRule="auto"/>
        <w:rPr>
          <w:rFonts w:ascii="Arial" w:hAnsi="Arial" w:cs="Arial"/>
          <w:color w:val="FF0000"/>
        </w:rPr>
      </w:pPr>
      <w:r w:rsidRPr="00E03264">
        <w:rPr>
          <w:rFonts w:ascii="Arial" w:hAnsi="Arial" w:cs="Arial"/>
          <w:color w:val="000000" w:themeColor="text1"/>
        </w:rPr>
        <w:lastRenderedPageBreak/>
        <w:t>However,</w:t>
      </w:r>
      <w:r w:rsidR="00BF417D" w:rsidRPr="00E03264">
        <w:rPr>
          <w:rFonts w:ascii="Arial" w:hAnsi="Arial" w:cs="Arial"/>
          <w:color w:val="000000" w:themeColor="text1"/>
        </w:rPr>
        <w:t xml:space="preserve"> pupil B in year 4 implied that dojos do not have an effect on their behaviour as the most </w:t>
      </w:r>
      <w:r w:rsidRPr="00E03264">
        <w:rPr>
          <w:rFonts w:ascii="Arial" w:hAnsi="Arial" w:cs="Arial"/>
          <w:color w:val="000000" w:themeColor="text1"/>
        </w:rPr>
        <w:t>important</w:t>
      </w:r>
      <w:r w:rsidR="00BF417D" w:rsidRPr="00E03264">
        <w:rPr>
          <w:rFonts w:ascii="Arial" w:hAnsi="Arial" w:cs="Arial"/>
          <w:color w:val="000000" w:themeColor="text1"/>
        </w:rPr>
        <w:t xml:space="preserve"> aspect of receiving a reward is that peers and teachers will be impressed and everyone will be proud</w:t>
      </w:r>
      <w:r w:rsidR="00B1436C" w:rsidRPr="00E03264">
        <w:rPr>
          <w:rFonts w:ascii="Arial" w:hAnsi="Arial" w:cs="Arial"/>
          <w:color w:val="000000" w:themeColor="text1"/>
        </w:rPr>
        <w:t>.</w:t>
      </w:r>
      <w:r w:rsidR="00A53964" w:rsidRPr="00E03264">
        <w:rPr>
          <w:rFonts w:ascii="Arial" w:hAnsi="Arial" w:cs="Arial"/>
          <w:color w:val="000000" w:themeColor="text1"/>
        </w:rPr>
        <w:t xml:space="preserve"> </w:t>
      </w:r>
      <w:r w:rsidR="00B23EF3" w:rsidRPr="00E03264">
        <w:rPr>
          <w:rFonts w:ascii="Arial" w:hAnsi="Arial" w:cs="Arial"/>
          <w:color w:val="000000" w:themeColor="text1"/>
        </w:rPr>
        <w:t xml:space="preserve">This may be evidenced through (Merrett and Tang, 1994) which suggested that </w:t>
      </w:r>
      <w:r w:rsidR="00B23EF3" w:rsidRPr="00E03264">
        <w:rPr>
          <w:rFonts w:ascii="Arial" w:hAnsi="Arial" w:cs="Arial"/>
          <w:color w:val="000000" w:themeColor="text1"/>
        </w:rPr>
        <w:t>pupils in a primary school setting value the opinion of their teachers more than any other person in the setting</w:t>
      </w:r>
      <w:r w:rsidR="00B23EF3" w:rsidRPr="00E03264">
        <w:rPr>
          <w:rFonts w:ascii="Arial" w:hAnsi="Arial" w:cs="Arial"/>
          <w:color w:val="000000" w:themeColor="text1"/>
        </w:rPr>
        <w:t xml:space="preserve">. </w:t>
      </w:r>
    </w:p>
    <w:p w14:paraId="1348DA35" w14:textId="1DC9FE69" w:rsidR="00CF4F00" w:rsidRPr="00E03264" w:rsidRDefault="003471AB" w:rsidP="00ED2842">
      <w:pPr>
        <w:spacing w:line="360" w:lineRule="auto"/>
        <w:rPr>
          <w:rFonts w:ascii="Arial" w:hAnsi="Arial" w:cs="Arial"/>
          <w:color w:val="000000" w:themeColor="text1"/>
        </w:rPr>
      </w:pPr>
      <w:r w:rsidRPr="00E03264">
        <w:rPr>
          <w:rFonts w:ascii="Arial" w:hAnsi="Arial" w:cs="Arial"/>
          <w:color w:val="000000" w:themeColor="text1"/>
        </w:rPr>
        <w:t>This relates to data collected from teacher interviews suggesting that pupils feel proud of themselves when receiving a reward and that pupils enjoy it when rewards are publicly given through rewarding dojos in front of the class or pupil of the week in an achievement assembly in order to raise pupil self-esteem</w:t>
      </w:r>
      <w:r w:rsidR="00C16ED1" w:rsidRPr="00E03264">
        <w:rPr>
          <w:rFonts w:ascii="Arial" w:hAnsi="Arial" w:cs="Arial"/>
          <w:color w:val="000000" w:themeColor="text1"/>
        </w:rPr>
        <w:t xml:space="preserve"> </w:t>
      </w:r>
      <w:r w:rsidR="00F119F9" w:rsidRPr="00E03264">
        <w:rPr>
          <w:rFonts w:ascii="Arial" w:hAnsi="Arial" w:cs="Arial"/>
          <w:color w:val="000000" w:themeColor="text1"/>
        </w:rPr>
        <w:t xml:space="preserve">(Appendix 13, Question 10). </w:t>
      </w:r>
      <w:r w:rsidR="00CA565B" w:rsidRPr="00E03264">
        <w:rPr>
          <w:rFonts w:ascii="Arial" w:hAnsi="Arial" w:cs="Arial"/>
          <w:color w:val="000000" w:themeColor="text1"/>
        </w:rPr>
        <w:t xml:space="preserve">In contrast to what Pupil B had said, pupil interviews showed that all year 5 pupils and one year 3 </w:t>
      </w:r>
      <w:r w:rsidR="00681CBC" w:rsidRPr="00E03264">
        <w:rPr>
          <w:rFonts w:ascii="Arial" w:hAnsi="Arial" w:cs="Arial"/>
          <w:color w:val="000000" w:themeColor="text1"/>
        </w:rPr>
        <w:t>pupils</w:t>
      </w:r>
      <w:r w:rsidR="00CA565B" w:rsidRPr="00E03264">
        <w:rPr>
          <w:rFonts w:ascii="Arial" w:hAnsi="Arial" w:cs="Arial"/>
          <w:color w:val="000000" w:themeColor="text1"/>
        </w:rPr>
        <w:t xml:space="preserve"> had responded that dojos and rewards do not affect the way that they behave and academically achieve as they would complete work to a high standard regardless of dojo points</w:t>
      </w:r>
      <w:r w:rsidR="00C16ED1" w:rsidRPr="00E03264">
        <w:rPr>
          <w:rFonts w:ascii="Arial" w:hAnsi="Arial" w:cs="Arial"/>
          <w:color w:val="000000" w:themeColor="text1"/>
        </w:rPr>
        <w:t xml:space="preserve"> </w:t>
      </w:r>
      <w:r w:rsidR="00F119F9" w:rsidRPr="00E03264">
        <w:rPr>
          <w:rFonts w:ascii="Arial" w:hAnsi="Arial" w:cs="Arial"/>
          <w:color w:val="000000" w:themeColor="text1"/>
        </w:rPr>
        <w:t xml:space="preserve">(Appendix 15, Question 4). </w:t>
      </w:r>
      <w:r w:rsidR="00CA565B" w:rsidRPr="00E03264">
        <w:rPr>
          <w:rFonts w:ascii="Arial" w:hAnsi="Arial" w:cs="Arial"/>
          <w:color w:val="000000" w:themeColor="text1"/>
        </w:rPr>
        <w:t xml:space="preserve"> Teacher responses from both questionnaires and interviews correlates suggesting that teachers understand that some pupils will complete work well and behave appropriately regardless and that some pupils within the school are intrinsically motivated</w:t>
      </w:r>
      <w:r w:rsidR="00C16ED1" w:rsidRPr="00E03264">
        <w:rPr>
          <w:rFonts w:ascii="Arial" w:hAnsi="Arial" w:cs="Arial"/>
          <w:color w:val="000000" w:themeColor="text1"/>
        </w:rPr>
        <w:t xml:space="preserve"> </w:t>
      </w:r>
      <w:r w:rsidR="00F119F9" w:rsidRPr="00E03264">
        <w:rPr>
          <w:rFonts w:ascii="Arial" w:hAnsi="Arial" w:cs="Arial"/>
          <w:color w:val="000000" w:themeColor="text1"/>
        </w:rPr>
        <w:t xml:space="preserve">(Appendix 13, Question 5 and Appendix 14, Question 3). </w:t>
      </w:r>
      <w:r w:rsidR="003C79FE" w:rsidRPr="00E03264">
        <w:rPr>
          <w:rFonts w:ascii="Arial" w:hAnsi="Arial" w:cs="Arial"/>
          <w:color w:val="000000" w:themeColor="text1"/>
        </w:rPr>
        <w:t xml:space="preserve">(Baranek, 1996) </w:t>
      </w:r>
      <w:r w:rsidR="003C79FE" w:rsidRPr="00E03264">
        <w:rPr>
          <w:rFonts w:ascii="Arial" w:hAnsi="Arial" w:cs="Arial"/>
          <w:color w:val="000000" w:themeColor="text1"/>
        </w:rPr>
        <w:t xml:space="preserve"> may </w:t>
      </w:r>
      <w:r w:rsidR="00F0634F" w:rsidRPr="00E03264">
        <w:rPr>
          <w:rFonts w:ascii="Arial" w:hAnsi="Arial" w:cs="Arial"/>
          <w:color w:val="000000" w:themeColor="text1"/>
        </w:rPr>
        <w:t>support</w:t>
      </w:r>
      <w:r w:rsidR="003C79FE" w:rsidRPr="00E03264">
        <w:rPr>
          <w:rFonts w:ascii="Arial" w:hAnsi="Arial" w:cs="Arial"/>
          <w:color w:val="000000" w:themeColor="text1"/>
        </w:rPr>
        <w:t xml:space="preserve"> data collected, indicating that pupils are natural intrinsically motivated and that classroom </w:t>
      </w:r>
      <w:r w:rsidR="00F0634F" w:rsidRPr="00E03264">
        <w:rPr>
          <w:rFonts w:ascii="Arial" w:hAnsi="Arial" w:cs="Arial"/>
          <w:color w:val="000000" w:themeColor="text1"/>
        </w:rPr>
        <w:t>environments</w:t>
      </w:r>
      <w:r w:rsidR="003C79FE" w:rsidRPr="00E03264">
        <w:rPr>
          <w:rFonts w:ascii="Arial" w:hAnsi="Arial" w:cs="Arial"/>
          <w:color w:val="000000" w:themeColor="text1"/>
        </w:rPr>
        <w:t xml:space="preserve"> should be </w:t>
      </w:r>
      <w:r w:rsidR="00F0634F" w:rsidRPr="00E03264">
        <w:rPr>
          <w:rFonts w:ascii="Arial" w:hAnsi="Arial" w:cs="Arial"/>
          <w:color w:val="000000" w:themeColor="text1"/>
        </w:rPr>
        <w:t>encouraging</w:t>
      </w:r>
      <w:r w:rsidR="003C79FE" w:rsidRPr="00E03264">
        <w:rPr>
          <w:rFonts w:ascii="Arial" w:hAnsi="Arial" w:cs="Arial"/>
          <w:color w:val="000000" w:themeColor="text1"/>
        </w:rPr>
        <w:t xml:space="preserve"> this in pupils rather than implementing extrinsic rewards systems to motivate the pupils. </w:t>
      </w:r>
      <w:r w:rsidR="00CF4F00" w:rsidRPr="00E03264">
        <w:rPr>
          <w:rFonts w:ascii="Arial" w:hAnsi="Arial" w:cs="Arial"/>
          <w:color w:val="000000" w:themeColor="text1"/>
        </w:rPr>
        <w:t xml:space="preserve">However, data collected from teacher interviews also suggested that majority of the pupils are </w:t>
      </w:r>
      <w:r w:rsidR="00D8112A" w:rsidRPr="00E03264">
        <w:rPr>
          <w:rFonts w:ascii="Arial" w:hAnsi="Arial" w:cs="Arial"/>
          <w:color w:val="000000" w:themeColor="text1"/>
        </w:rPr>
        <w:t>extrinsically</w:t>
      </w:r>
      <w:r w:rsidR="00CF4F00" w:rsidRPr="00E03264">
        <w:rPr>
          <w:rFonts w:ascii="Arial" w:hAnsi="Arial" w:cs="Arial"/>
          <w:color w:val="000000" w:themeColor="text1"/>
        </w:rPr>
        <w:t xml:space="preserve"> motivated. Teacher A and Teacher B used the phrase ‘carrot’ </w:t>
      </w:r>
      <w:r w:rsidR="00D8112A" w:rsidRPr="00E03264">
        <w:rPr>
          <w:rFonts w:ascii="Arial" w:hAnsi="Arial" w:cs="Arial"/>
          <w:color w:val="000000" w:themeColor="text1"/>
        </w:rPr>
        <w:t>referring</w:t>
      </w:r>
      <w:r w:rsidR="00CF4F00" w:rsidRPr="00E03264">
        <w:rPr>
          <w:rFonts w:ascii="Arial" w:hAnsi="Arial" w:cs="Arial"/>
          <w:color w:val="000000" w:themeColor="text1"/>
        </w:rPr>
        <w:t xml:space="preserve"> to </w:t>
      </w:r>
      <w:r w:rsidR="00B5501F" w:rsidRPr="00E03264">
        <w:rPr>
          <w:rFonts w:ascii="Arial" w:hAnsi="Arial" w:cs="Arial"/>
          <w:color w:val="000000" w:themeColor="text1"/>
        </w:rPr>
        <w:t>(</w:t>
      </w:r>
      <w:r w:rsidR="00D3060C" w:rsidRPr="00E03264">
        <w:rPr>
          <w:rFonts w:ascii="Arial" w:hAnsi="Arial" w:cs="Arial"/>
          <w:color w:val="000000" w:themeColor="text1"/>
        </w:rPr>
        <w:t>Caracole</w:t>
      </w:r>
      <w:r w:rsidR="00B5501F" w:rsidRPr="00E03264">
        <w:rPr>
          <w:rFonts w:ascii="Arial" w:hAnsi="Arial" w:cs="Arial"/>
          <w:color w:val="000000" w:themeColor="text1"/>
        </w:rPr>
        <w:t xml:space="preserve">, 2014) </w:t>
      </w:r>
      <w:r w:rsidR="00B5501F" w:rsidRPr="00E03264">
        <w:rPr>
          <w:rFonts w:ascii="Arial" w:hAnsi="Arial" w:cs="Arial"/>
          <w:color w:val="000000" w:themeColor="text1"/>
        </w:rPr>
        <w:t xml:space="preserve"> theory which suggests that </w:t>
      </w:r>
      <w:r w:rsidR="00B5501F" w:rsidRPr="00E03264">
        <w:rPr>
          <w:rFonts w:ascii="Arial" w:hAnsi="Arial" w:cs="Arial"/>
          <w:color w:val="000000" w:themeColor="text1"/>
        </w:rPr>
        <w:t>schools still rely on carrot stick incentives to motivate pupils within the classroom</w:t>
      </w:r>
      <w:r w:rsidR="00C16ED1" w:rsidRPr="00E03264">
        <w:rPr>
          <w:rFonts w:ascii="Arial" w:hAnsi="Arial" w:cs="Arial"/>
          <w:color w:val="000000" w:themeColor="text1"/>
        </w:rPr>
        <w:t xml:space="preserve"> </w:t>
      </w:r>
      <w:r w:rsidR="00F119F9" w:rsidRPr="00E03264">
        <w:rPr>
          <w:rFonts w:ascii="Arial" w:hAnsi="Arial" w:cs="Arial"/>
          <w:color w:val="000000" w:themeColor="text1"/>
        </w:rPr>
        <w:t>(Appendix 13, Question 5</w:t>
      </w:r>
      <w:r w:rsidR="00F119F9" w:rsidRPr="00E03264">
        <w:rPr>
          <w:rFonts w:ascii="Arial" w:hAnsi="Arial" w:cs="Arial"/>
          <w:color w:val="000000" w:themeColor="text1"/>
        </w:rPr>
        <w:t xml:space="preserve">). </w:t>
      </w:r>
    </w:p>
    <w:p w14:paraId="52045EBB" w14:textId="67471A2D" w:rsidR="00192371" w:rsidRPr="00E03264" w:rsidRDefault="00192371" w:rsidP="00ED2842">
      <w:pPr>
        <w:spacing w:line="360" w:lineRule="auto"/>
        <w:rPr>
          <w:rFonts w:ascii="Arial" w:hAnsi="Arial" w:cs="Arial"/>
          <w:color w:val="000000" w:themeColor="text1"/>
        </w:rPr>
      </w:pPr>
      <w:r w:rsidRPr="00E03264">
        <w:rPr>
          <w:rFonts w:ascii="Arial" w:hAnsi="Arial" w:cs="Arial"/>
          <w:color w:val="000000" w:themeColor="text1"/>
        </w:rPr>
        <w:t>Through analysing the data from the teacher’s questionnaire responses, teachers responded that they think pupils will not become more motivated if rewards such as dojos are taken away</w:t>
      </w:r>
      <w:r w:rsidR="00C173E4" w:rsidRPr="00E03264">
        <w:rPr>
          <w:rFonts w:ascii="Arial" w:hAnsi="Arial" w:cs="Arial"/>
          <w:color w:val="000000" w:themeColor="text1"/>
        </w:rPr>
        <w:t xml:space="preserve"> </w:t>
      </w:r>
      <w:r w:rsidR="00265205" w:rsidRPr="00E03264">
        <w:rPr>
          <w:rFonts w:ascii="Arial" w:hAnsi="Arial" w:cs="Arial"/>
          <w:color w:val="000000" w:themeColor="text1"/>
        </w:rPr>
        <w:t xml:space="preserve">(Appendix 14, Question 7). </w:t>
      </w:r>
      <w:r w:rsidRPr="00E03264">
        <w:rPr>
          <w:rFonts w:ascii="Arial" w:hAnsi="Arial" w:cs="Arial"/>
          <w:color w:val="000000" w:themeColor="text1"/>
        </w:rPr>
        <w:t>However, pupils interview responses challenge this as year 5 pupils indicated that depending on how many dojos were taken away it motivates them not to continue the act that caused dojos to be taken away as then pupils will be unable to buy things from the dojo shop</w:t>
      </w:r>
      <w:r w:rsidR="0031442E" w:rsidRPr="00E03264">
        <w:rPr>
          <w:rFonts w:ascii="Arial" w:hAnsi="Arial" w:cs="Arial"/>
          <w:color w:val="000000" w:themeColor="text1"/>
        </w:rPr>
        <w:t>, therefore suggesting that pupil behaviour will improve</w:t>
      </w:r>
      <w:r w:rsidR="00C173E4" w:rsidRPr="00E03264">
        <w:rPr>
          <w:rFonts w:ascii="Arial" w:hAnsi="Arial" w:cs="Arial"/>
          <w:color w:val="000000" w:themeColor="text1"/>
        </w:rPr>
        <w:t xml:space="preserve"> </w:t>
      </w:r>
      <w:r w:rsidR="00265205" w:rsidRPr="00E03264">
        <w:rPr>
          <w:rFonts w:ascii="Arial" w:hAnsi="Arial" w:cs="Arial"/>
          <w:color w:val="000000" w:themeColor="text1"/>
        </w:rPr>
        <w:t xml:space="preserve">(Appendix 15, Question 6). </w:t>
      </w:r>
    </w:p>
    <w:p w14:paraId="4613232C" w14:textId="7E328252" w:rsidR="00450D3D" w:rsidRPr="00E03264" w:rsidRDefault="00450D3D" w:rsidP="00ED2842">
      <w:pPr>
        <w:spacing w:line="360" w:lineRule="auto"/>
        <w:rPr>
          <w:rFonts w:ascii="Arial" w:hAnsi="Arial" w:cs="Arial"/>
          <w:color w:val="000000" w:themeColor="text1"/>
        </w:rPr>
      </w:pPr>
      <w:r w:rsidRPr="00E03264">
        <w:rPr>
          <w:rFonts w:ascii="Arial" w:hAnsi="Arial" w:cs="Arial"/>
          <w:color w:val="000000" w:themeColor="text1"/>
        </w:rPr>
        <w:t>After careful analysis of the data</w:t>
      </w:r>
      <w:r w:rsidR="007A6B05" w:rsidRPr="00E03264">
        <w:rPr>
          <w:rFonts w:ascii="Arial" w:hAnsi="Arial" w:cs="Arial"/>
          <w:color w:val="000000" w:themeColor="text1"/>
        </w:rPr>
        <w:t xml:space="preserve">, the results showed that a common theme in all responses from research tools is that dojos are the most effective form of rewards system and that most pupils in year 3,4,5 are extrinsically motivated through dojos. However, data showed that dojo shop is the most motivational reward. Pupil responses showed that without the dojo </w:t>
      </w:r>
      <w:r w:rsidR="007A6B05" w:rsidRPr="00E03264">
        <w:rPr>
          <w:rFonts w:ascii="Arial" w:hAnsi="Arial" w:cs="Arial"/>
          <w:color w:val="000000" w:themeColor="text1"/>
        </w:rPr>
        <w:lastRenderedPageBreak/>
        <w:t xml:space="preserve">shop as an end goal, pupils would not be motivated by </w:t>
      </w:r>
      <w:r w:rsidR="00AB0578" w:rsidRPr="00E03264">
        <w:rPr>
          <w:rFonts w:ascii="Arial" w:hAnsi="Arial" w:cs="Arial"/>
          <w:color w:val="000000" w:themeColor="text1"/>
        </w:rPr>
        <w:t xml:space="preserve">extrinsic </w:t>
      </w:r>
      <w:r w:rsidR="007A6B05" w:rsidRPr="00E03264">
        <w:rPr>
          <w:rFonts w:ascii="Arial" w:hAnsi="Arial" w:cs="Arial"/>
          <w:color w:val="000000" w:themeColor="text1"/>
        </w:rPr>
        <w:t>rewards</w:t>
      </w:r>
      <w:r w:rsidR="0058300D" w:rsidRPr="00E03264">
        <w:rPr>
          <w:rFonts w:ascii="Arial" w:hAnsi="Arial" w:cs="Arial"/>
          <w:color w:val="000000" w:themeColor="text1"/>
        </w:rPr>
        <w:t xml:space="preserve"> </w:t>
      </w:r>
      <w:r w:rsidR="00E051A8" w:rsidRPr="00E03264">
        <w:rPr>
          <w:rFonts w:ascii="Arial" w:hAnsi="Arial" w:cs="Arial"/>
          <w:color w:val="000000" w:themeColor="text1"/>
        </w:rPr>
        <w:t xml:space="preserve">(Appendix 15, Question 6). </w:t>
      </w:r>
      <w:r w:rsidR="00B56D0D" w:rsidRPr="00E03264">
        <w:rPr>
          <w:rFonts w:ascii="Arial" w:hAnsi="Arial" w:cs="Arial"/>
          <w:color w:val="000000" w:themeColor="text1"/>
        </w:rPr>
        <w:t>The results from this research study</w:t>
      </w:r>
      <w:r w:rsidR="004033DE" w:rsidRPr="00E03264">
        <w:rPr>
          <w:rFonts w:ascii="Arial" w:hAnsi="Arial" w:cs="Arial"/>
          <w:color w:val="000000" w:themeColor="text1"/>
        </w:rPr>
        <w:t xml:space="preserve"> show that there is a high percentage of pupils in year 3,4,5 that are extrinsically motivated and pupils would not put a</w:t>
      </w:r>
      <w:r w:rsidR="00640AFD" w:rsidRPr="00E03264">
        <w:rPr>
          <w:rFonts w:ascii="Arial" w:hAnsi="Arial" w:cs="Arial"/>
          <w:color w:val="000000" w:themeColor="text1"/>
        </w:rPr>
        <w:t>s</w:t>
      </w:r>
      <w:r w:rsidR="004033DE" w:rsidRPr="00E03264">
        <w:rPr>
          <w:rFonts w:ascii="Arial" w:hAnsi="Arial" w:cs="Arial"/>
          <w:color w:val="000000" w:themeColor="text1"/>
        </w:rPr>
        <w:t xml:space="preserve"> </w:t>
      </w:r>
      <w:r w:rsidR="009C4D83" w:rsidRPr="00E03264">
        <w:rPr>
          <w:rFonts w:ascii="Arial" w:hAnsi="Arial" w:cs="Arial"/>
          <w:color w:val="000000" w:themeColor="text1"/>
        </w:rPr>
        <w:t>mu</w:t>
      </w:r>
      <w:r w:rsidR="00640AFD" w:rsidRPr="00E03264">
        <w:rPr>
          <w:rFonts w:ascii="Arial" w:hAnsi="Arial" w:cs="Arial"/>
          <w:color w:val="000000" w:themeColor="text1"/>
        </w:rPr>
        <w:t>ch</w:t>
      </w:r>
      <w:r w:rsidR="004033DE" w:rsidRPr="00E03264">
        <w:rPr>
          <w:rFonts w:ascii="Arial" w:hAnsi="Arial" w:cs="Arial"/>
          <w:color w:val="000000" w:themeColor="text1"/>
        </w:rPr>
        <w:t xml:space="preserve"> </w:t>
      </w:r>
      <w:r w:rsidR="009C4D83" w:rsidRPr="00E03264">
        <w:rPr>
          <w:rFonts w:ascii="Arial" w:hAnsi="Arial" w:cs="Arial"/>
          <w:color w:val="000000" w:themeColor="text1"/>
        </w:rPr>
        <w:t>effort</w:t>
      </w:r>
      <w:r w:rsidR="004033DE" w:rsidRPr="00E03264">
        <w:rPr>
          <w:rFonts w:ascii="Arial" w:hAnsi="Arial" w:cs="Arial"/>
          <w:color w:val="000000" w:themeColor="text1"/>
        </w:rPr>
        <w:t xml:space="preserve"> into </w:t>
      </w:r>
      <w:r w:rsidR="009C4D83" w:rsidRPr="00E03264">
        <w:rPr>
          <w:rFonts w:ascii="Arial" w:hAnsi="Arial" w:cs="Arial"/>
          <w:color w:val="000000" w:themeColor="text1"/>
        </w:rPr>
        <w:t>behaving</w:t>
      </w:r>
      <w:r w:rsidR="004033DE" w:rsidRPr="00E03264">
        <w:rPr>
          <w:rFonts w:ascii="Arial" w:hAnsi="Arial" w:cs="Arial"/>
          <w:color w:val="000000" w:themeColor="text1"/>
        </w:rPr>
        <w:t xml:space="preserve"> positively and </w:t>
      </w:r>
      <w:r w:rsidR="009C4D83" w:rsidRPr="00E03264">
        <w:rPr>
          <w:rFonts w:ascii="Arial" w:hAnsi="Arial" w:cs="Arial"/>
          <w:color w:val="000000" w:themeColor="text1"/>
        </w:rPr>
        <w:t>achieving</w:t>
      </w:r>
      <w:r w:rsidR="004033DE" w:rsidRPr="00E03264">
        <w:rPr>
          <w:rFonts w:ascii="Arial" w:hAnsi="Arial" w:cs="Arial"/>
          <w:color w:val="000000" w:themeColor="text1"/>
        </w:rPr>
        <w:t xml:space="preserve"> academically without extrinsic </w:t>
      </w:r>
      <w:r w:rsidR="009C4D83" w:rsidRPr="00E03264">
        <w:rPr>
          <w:rFonts w:ascii="Arial" w:hAnsi="Arial" w:cs="Arial"/>
          <w:color w:val="000000" w:themeColor="text1"/>
        </w:rPr>
        <w:t>rewards</w:t>
      </w:r>
      <w:r w:rsidR="004033DE" w:rsidRPr="00E03264">
        <w:rPr>
          <w:rFonts w:ascii="Arial" w:hAnsi="Arial" w:cs="Arial"/>
          <w:color w:val="000000" w:themeColor="text1"/>
        </w:rPr>
        <w:t>. This</w:t>
      </w:r>
      <w:r w:rsidR="00B56D0D" w:rsidRPr="00E03264">
        <w:rPr>
          <w:rFonts w:ascii="Arial" w:hAnsi="Arial" w:cs="Arial"/>
          <w:color w:val="000000" w:themeColor="text1"/>
        </w:rPr>
        <w:t xml:space="preserve"> may challenge what literature suggests as </w:t>
      </w:r>
      <w:r w:rsidR="00B56D0D" w:rsidRPr="00E03264">
        <w:rPr>
          <w:rFonts w:ascii="Arial" w:hAnsi="Arial" w:cs="Arial"/>
          <w:color w:val="000000" w:themeColor="text1"/>
        </w:rPr>
        <w:t>(Baranek, 1996)</w:t>
      </w:r>
      <w:r w:rsidR="00B56D0D" w:rsidRPr="00E03264">
        <w:rPr>
          <w:rFonts w:ascii="Arial" w:hAnsi="Arial" w:cs="Arial"/>
          <w:color w:val="000000" w:themeColor="text1"/>
        </w:rPr>
        <w:t xml:space="preserve"> suggests that children are naturally intrinsically motivated and the reason the majority of children are not intrinsically motivated in the classroom is because teachers choose to implement extrinsic rewards systems in order to keep pupils motivated instead of providing opportunities to encourage intrinsic motivation in learners. </w:t>
      </w:r>
    </w:p>
    <w:p w14:paraId="3489A2D3" w14:textId="74B8C550" w:rsidR="00D6359E" w:rsidRPr="00E03264" w:rsidRDefault="00D6359E" w:rsidP="00ED2842">
      <w:pPr>
        <w:spacing w:line="360" w:lineRule="auto"/>
        <w:rPr>
          <w:rFonts w:ascii="Arial" w:hAnsi="Arial" w:cs="Arial"/>
          <w:color w:val="000000" w:themeColor="text1"/>
        </w:rPr>
      </w:pPr>
    </w:p>
    <w:p w14:paraId="28829B68" w14:textId="6DFE77B7" w:rsidR="00F02018" w:rsidRPr="00E03264" w:rsidRDefault="00F02018" w:rsidP="00ED2842">
      <w:pPr>
        <w:spacing w:line="360" w:lineRule="auto"/>
        <w:rPr>
          <w:rFonts w:ascii="Arial" w:hAnsi="Arial" w:cs="Arial"/>
          <w:color w:val="000000" w:themeColor="text1"/>
        </w:rPr>
      </w:pPr>
      <w:r w:rsidRPr="00E03264">
        <w:rPr>
          <w:rFonts w:ascii="Arial" w:hAnsi="Arial" w:cs="Arial"/>
          <w:color w:val="000000" w:themeColor="text1"/>
        </w:rPr>
        <w:t>In light of the research, a recommendation to implement an intervention may be to continue using extrinsic rewards strategies such as class dojo and the dojo shop in order to motivate pupils</w:t>
      </w:r>
      <w:r w:rsidR="0058300D" w:rsidRPr="00E03264">
        <w:rPr>
          <w:rFonts w:ascii="Arial" w:hAnsi="Arial" w:cs="Arial"/>
          <w:color w:val="000000" w:themeColor="text1"/>
        </w:rPr>
        <w:t>. R</w:t>
      </w:r>
      <w:r w:rsidRPr="00E03264">
        <w:rPr>
          <w:rFonts w:ascii="Arial" w:hAnsi="Arial" w:cs="Arial"/>
          <w:color w:val="000000" w:themeColor="text1"/>
        </w:rPr>
        <w:t xml:space="preserve">esponses from pupils and teachers evidenced </w:t>
      </w:r>
      <w:r w:rsidRPr="00E03264">
        <w:rPr>
          <w:rFonts w:ascii="Arial" w:hAnsi="Arial" w:cs="Arial"/>
        </w:rPr>
        <w:t>(Cerasoli, 2014)</w:t>
      </w:r>
      <w:r w:rsidRPr="00E03264">
        <w:rPr>
          <w:rFonts w:ascii="Arial" w:hAnsi="Arial" w:cs="Arial"/>
        </w:rPr>
        <w:t xml:space="preserve"> theory, which indicates that some pupils need carrot stick incentives in order to achieve academically and improve behaviour. However, a recommendation may also be to implement a carousel style learning environment in order to support intrinsically motivated pupils</w:t>
      </w:r>
      <w:r w:rsidR="00C81F5B" w:rsidRPr="00E03264">
        <w:rPr>
          <w:rFonts w:ascii="Arial" w:hAnsi="Arial" w:cs="Arial"/>
        </w:rPr>
        <w:t xml:space="preserve">. </w:t>
      </w:r>
      <w:r w:rsidR="00C81F5B" w:rsidRPr="00E03264">
        <w:rPr>
          <w:rFonts w:ascii="Arial" w:hAnsi="Arial" w:cs="Arial"/>
          <w:color w:val="000000" w:themeColor="text1"/>
        </w:rPr>
        <w:t>(Baranek, 1996)</w:t>
      </w:r>
      <w:r w:rsidR="00C81F5B" w:rsidRPr="00E03264">
        <w:rPr>
          <w:rFonts w:ascii="Arial" w:hAnsi="Arial" w:cs="Arial"/>
          <w:color w:val="000000" w:themeColor="text1"/>
        </w:rPr>
        <w:t xml:space="preserve"> may support this </w:t>
      </w:r>
      <w:r w:rsidR="001006F0" w:rsidRPr="00E03264">
        <w:rPr>
          <w:rFonts w:ascii="Arial" w:hAnsi="Arial" w:cs="Arial"/>
          <w:color w:val="000000" w:themeColor="text1"/>
        </w:rPr>
        <w:t>recommendation</w:t>
      </w:r>
      <w:r w:rsidR="00C81F5B" w:rsidRPr="00E03264">
        <w:rPr>
          <w:rFonts w:ascii="Arial" w:hAnsi="Arial" w:cs="Arial"/>
          <w:color w:val="000000" w:themeColor="text1"/>
        </w:rPr>
        <w:t xml:space="preserve"> as </w:t>
      </w:r>
      <w:r w:rsidR="00C81F5B" w:rsidRPr="00E03264">
        <w:rPr>
          <w:rFonts w:ascii="Arial" w:hAnsi="Arial" w:cs="Arial"/>
          <w:color w:val="000000" w:themeColor="text1"/>
        </w:rPr>
        <w:t>(Baranek, 1996)</w:t>
      </w:r>
      <w:r w:rsidR="00C81F5B" w:rsidRPr="00E03264">
        <w:rPr>
          <w:rFonts w:ascii="Arial" w:hAnsi="Arial" w:cs="Arial"/>
          <w:color w:val="000000" w:themeColor="text1"/>
        </w:rPr>
        <w:t xml:space="preserve"> suggests that </w:t>
      </w:r>
      <w:r w:rsidR="001006F0" w:rsidRPr="00E03264">
        <w:rPr>
          <w:rFonts w:ascii="Arial" w:hAnsi="Arial" w:cs="Arial"/>
          <w:color w:val="000000" w:themeColor="text1"/>
        </w:rPr>
        <w:t>children’s</w:t>
      </w:r>
      <w:r w:rsidR="00C81F5B" w:rsidRPr="00E03264">
        <w:rPr>
          <w:rFonts w:ascii="Arial" w:hAnsi="Arial" w:cs="Arial"/>
          <w:color w:val="000000" w:themeColor="text1"/>
        </w:rPr>
        <w:t xml:space="preserve"> intrinsic motivation needs to be encouraged through </w:t>
      </w:r>
      <w:r w:rsidR="00902724" w:rsidRPr="00E03264">
        <w:rPr>
          <w:rFonts w:ascii="Arial" w:hAnsi="Arial" w:cs="Arial"/>
          <w:color w:val="000000" w:themeColor="text1"/>
        </w:rPr>
        <w:t xml:space="preserve">classroom environment to allow opportunities for risk taking and new challenge. </w:t>
      </w:r>
      <w:r w:rsidR="007D17AC" w:rsidRPr="00E03264">
        <w:rPr>
          <w:rFonts w:ascii="Arial" w:hAnsi="Arial" w:cs="Arial"/>
          <w:color w:val="000000" w:themeColor="text1"/>
        </w:rPr>
        <w:t>This recommendation may also link with the professional teaching standards, innovation</w:t>
      </w:r>
      <w:r w:rsidR="0058300D" w:rsidRPr="00E03264">
        <w:rPr>
          <w:rFonts w:ascii="Arial" w:hAnsi="Arial" w:cs="Arial"/>
          <w:color w:val="000000" w:themeColor="text1"/>
        </w:rPr>
        <w:t>, s</w:t>
      </w:r>
      <w:r w:rsidR="007D17AC" w:rsidRPr="00E03264">
        <w:rPr>
          <w:rFonts w:ascii="Arial" w:hAnsi="Arial" w:cs="Arial"/>
          <w:color w:val="000000" w:themeColor="text1"/>
        </w:rPr>
        <w:t>pecifically focusing on offering expertise</w:t>
      </w:r>
      <w:r w:rsidR="007B07D3" w:rsidRPr="00E03264">
        <w:rPr>
          <w:rFonts w:ascii="Arial" w:hAnsi="Arial" w:cs="Arial"/>
          <w:color w:val="000000" w:themeColor="text1"/>
        </w:rPr>
        <w:t xml:space="preserve"> (Welsh Government, 2018). </w:t>
      </w:r>
    </w:p>
    <w:p w14:paraId="0D136556" w14:textId="3C234B3D" w:rsidR="00D6359E" w:rsidRPr="00E03264" w:rsidRDefault="00D6359E" w:rsidP="00ED2842">
      <w:pPr>
        <w:spacing w:line="360" w:lineRule="auto"/>
        <w:rPr>
          <w:rFonts w:ascii="Arial" w:hAnsi="Arial" w:cs="Arial"/>
          <w:color w:val="000000" w:themeColor="text1"/>
        </w:rPr>
      </w:pPr>
    </w:p>
    <w:p w14:paraId="310A4970" w14:textId="77777777" w:rsidR="00D6359E" w:rsidRPr="00E03264" w:rsidRDefault="00D6359E" w:rsidP="00ED2842">
      <w:pPr>
        <w:spacing w:line="360" w:lineRule="auto"/>
        <w:rPr>
          <w:rFonts w:ascii="Arial" w:hAnsi="Arial" w:cs="Arial"/>
          <w:color w:val="000000" w:themeColor="text1"/>
        </w:rPr>
      </w:pPr>
    </w:p>
    <w:p w14:paraId="3CC26494" w14:textId="32CA6BD6" w:rsidR="006F75B7" w:rsidRPr="00E03264" w:rsidRDefault="006F75B7" w:rsidP="00ED2842">
      <w:pPr>
        <w:spacing w:line="360" w:lineRule="auto"/>
        <w:rPr>
          <w:rFonts w:ascii="Arial" w:hAnsi="Arial" w:cs="Arial"/>
          <w:color w:val="000000" w:themeColor="text1"/>
        </w:rPr>
      </w:pPr>
    </w:p>
    <w:p w14:paraId="1A97CE41" w14:textId="4CD06177" w:rsidR="00111177" w:rsidRPr="00E03264" w:rsidRDefault="00111177" w:rsidP="00ED2842">
      <w:pPr>
        <w:spacing w:line="360" w:lineRule="auto"/>
        <w:rPr>
          <w:rFonts w:ascii="Arial" w:hAnsi="Arial" w:cs="Arial"/>
          <w:color w:val="000000" w:themeColor="text1"/>
        </w:rPr>
      </w:pPr>
    </w:p>
    <w:p w14:paraId="7137E180" w14:textId="77777777" w:rsidR="00111177" w:rsidRPr="00E03264" w:rsidRDefault="00111177" w:rsidP="00ED2842">
      <w:pPr>
        <w:spacing w:line="360" w:lineRule="auto"/>
        <w:rPr>
          <w:rFonts w:ascii="Arial" w:hAnsi="Arial" w:cs="Arial"/>
          <w:color w:val="000000" w:themeColor="text1"/>
        </w:rPr>
      </w:pPr>
    </w:p>
    <w:p w14:paraId="4965D8A8" w14:textId="77777777" w:rsidR="00BF417D" w:rsidRPr="00E03264" w:rsidRDefault="00BF417D" w:rsidP="00ED2842">
      <w:pPr>
        <w:spacing w:line="360" w:lineRule="auto"/>
        <w:rPr>
          <w:rFonts w:ascii="Arial" w:hAnsi="Arial" w:cs="Arial"/>
          <w:color w:val="000000" w:themeColor="text1"/>
        </w:rPr>
      </w:pPr>
    </w:p>
    <w:p w14:paraId="32755F4A" w14:textId="69931DFA" w:rsidR="00B35380" w:rsidRPr="00E03264" w:rsidRDefault="00B35380" w:rsidP="00ED2842">
      <w:pPr>
        <w:spacing w:line="360" w:lineRule="auto"/>
        <w:rPr>
          <w:rFonts w:ascii="Arial" w:hAnsi="Arial" w:cs="Arial"/>
        </w:rPr>
      </w:pPr>
    </w:p>
    <w:p w14:paraId="4BF1ECFE" w14:textId="1B1D98B4" w:rsidR="00153434" w:rsidRPr="00E03264" w:rsidRDefault="00153434" w:rsidP="00ED2842">
      <w:pPr>
        <w:spacing w:line="360" w:lineRule="auto"/>
        <w:rPr>
          <w:rFonts w:ascii="Arial" w:hAnsi="Arial" w:cs="Arial"/>
        </w:rPr>
      </w:pPr>
    </w:p>
    <w:p w14:paraId="5977EF5B" w14:textId="77777777" w:rsidR="00153434" w:rsidRPr="00E03264" w:rsidRDefault="00153434" w:rsidP="00ED2842">
      <w:pPr>
        <w:spacing w:line="360" w:lineRule="auto"/>
        <w:rPr>
          <w:rFonts w:ascii="Arial" w:hAnsi="Arial" w:cs="Arial"/>
          <w:u w:val="single"/>
        </w:rPr>
      </w:pPr>
    </w:p>
    <w:p w14:paraId="257AC0C1" w14:textId="77777777" w:rsidR="00B35380" w:rsidRDefault="00B35380" w:rsidP="00ED2842">
      <w:pPr>
        <w:spacing w:line="360" w:lineRule="auto"/>
        <w:rPr>
          <w:rFonts w:ascii="Arial" w:hAnsi="Arial" w:cs="Arial"/>
          <w:sz w:val="28"/>
          <w:szCs w:val="28"/>
          <w:u w:val="single"/>
        </w:rPr>
      </w:pPr>
    </w:p>
    <w:p w14:paraId="0B1007CA" w14:textId="42ABDE80" w:rsidR="00580B5B" w:rsidRDefault="00580B5B" w:rsidP="00ED2842">
      <w:pPr>
        <w:spacing w:line="360" w:lineRule="auto"/>
        <w:rPr>
          <w:rFonts w:ascii="Arial" w:hAnsi="Arial" w:cs="Arial"/>
          <w:sz w:val="28"/>
          <w:szCs w:val="28"/>
          <w:u w:val="single"/>
        </w:rPr>
      </w:pPr>
      <w:r w:rsidRPr="00580B5B">
        <w:rPr>
          <w:rFonts w:ascii="Arial" w:hAnsi="Arial" w:cs="Arial"/>
          <w:sz w:val="28"/>
          <w:szCs w:val="28"/>
          <w:u w:val="single"/>
        </w:rPr>
        <w:lastRenderedPageBreak/>
        <w:t>Reference</w:t>
      </w:r>
      <w:r w:rsidR="008A502F">
        <w:rPr>
          <w:rFonts w:ascii="Arial" w:hAnsi="Arial" w:cs="Arial"/>
          <w:sz w:val="28"/>
          <w:szCs w:val="28"/>
          <w:u w:val="single"/>
        </w:rPr>
        <w:t>s</w:t>
      </w:r>
    </w:p>
    <w:p w14:paraId="11E71242" w14:textId="63A4B798" w:rsidR="00111177" w:rsidRDefault="00111177" w:rsidP="00111177">
      <w:pPr>
        <w:spacing w:line="360" w:lineRule="auto"/>
        <w:rPr>
          <w:rFonts w:ascii="Arial" w:hAnsi="Arial" w:cs="Arial"/>
        </w:rPr>
      </w:pPr>
      <w:r>
        <w:rPr>
          <w:rFonts w:ascii="Arial" w:hAnsi="Arial" w:cs="Arial"/>
        </w:rPr>
        <w:t xml:space="preserve">Arksey, H. and Knight, P.T. (1999) </w:t>
      </w:r>
      <w:r>
        <w:rPr>
          <w:rFonts w:ascii="Arial" w:hAnsi="Arial" w:cs="Arial"/>
          <w:i/>
          <w:iCs/>
        </w:rPr>
        <w:t xml:space="preserve">Interviewing for Social Scientists. </w:t>
      </w:r>
      <w:r>
        <w:rPr>
          <w:rFonts w:ascii="Arial" w:hAnsi="Arial" w:cs="Arial"/>
        </w:rPr>
        <w:t xml:space="preserve">London: Sage Publications. </w:t>
      </w:r>
    </w:p>
    <w:p w14:paraId="21919A68" w14:textId="6B6D1426" w:rsidR="00111177" w:rsidRDefault="00111177" w:rsidP="00111177">
      <w:pPr>
        <w:spacing w:line="360" w:lineRule="auto"/>
        <w:rPr>
          <w:rFonts w:ascii="Arial" w:hAnsi="Arial" w:cs="Arial"/>
        </w:rPr>
      </w:pPr>
      <w:r>
        <w:rPr>
          <w:rFonts w:ascii="Arial" w:hAnsi="Arial" w:cs="Arial"/>
        </w:rPr>
        <w:t xml:space="preserve">British Educational Research Association [BERA]. (2018) </w:t>
      </w:r>
      <w:r w:rsidRPr="00645439">
        <w:rPr>
          <w:rFonts w:ascii="Arial" w:hAnsi="Arial" w:cs="Arial"/>
          <w:i/>
          <w:iCs/>
        </w:rPr>
        <w:t>Ethical Guidelines for Educational Research.</w:t>
      </w:r>
      <w:r>
        <w:rPr>
          <w:rFonts w:ascii="Arial" w:hAnsi="Arial" w:cs="Arial"/>
        </w:rPr>
        <w:t xml:space="preserve"> 4</w:t>
      </w:r>
      <w:r w:rsidRPr="00645439">
        <w:rPr>
          <w:rFonts w:ascii="Arial" w:hAnsi="Arial" w:cs="Arial"/>
          <w:vertAlign w:val="superscript"/>
        </w:rPr>
        <w:t>th</w:t>
      </w:r>
      <w:r>
        <w:rPr>
          <w:rFonts w:ascii="Arial" w:hAnsi="Arial" w:cs="Arial"/>
        </w:rPr>
        <w:t xml:space="preserve"> edn. London: British Educational Research Association. </w:t>
      </w:r>
    </w:p>
    <w:p w14:paraId="01FA6FEE" w14:textId="6D584B05" w:rsidR="00111177" w:rsidRDefault="00111177" w:rsidP="00111177">
      <w:pPr>
        <w:spacing w:line="360" w:lineRule="auto"/>
        <w:rPr>
          <w:rFonts w:ascii="Arial" w:hAnsi="Arial" w:cs="Arial"/>
        </w:rPr>
      </w:pPr>
      <w:r>
        <w:rPr>
          <w:rFonts w:ascii="Arial" w:hAnsi="Arial" w:cs="Arial"/>
        </w:rPr>
        <w:t xml:space="preserve">Baranek, L. K. (1996) </w:t>
      </w:r>
      <w:r w:rsidRPr="0040710D">
        <w:rPr>
          <w:rFonts w:ascii="Arial" w:hAnsi="Arial" w:cs="Arial"/>
          <w:i/>
          <w:iCs/>
        </w:rPr>
        <w:t xml:space="preserve">The Effect of Rewards and Motivation on Student Achievement. </w:t>
      </w:r>
      <w:r>
        <w:rPr>
          <w:rFonts w:ascii="Arial" w:hAnsi="Arial" w:cs="Arial"/>
        </w:rPr>
        <w:t xml:space="preserve">Available at: </w:t>
      </w:r>
      <w:hyperlink r:id="rId6" w:history="1">
        <w:r w:rsidRPr="00DE7CC5">
          <w:rPr>
            <w:rStyle w:val="Hyperlink"/>
            <w:rFonts w:ascii="Arial" w:hAnsi="Arial" w:cs="Arial"/>
          </w:rPr>
          <w:t>https://scholarworks.gvsu.edu/cgi/viewcontent.cgi?article=1292&amp;context=theses</w:t>
        </w:r>
      </w:hyperlink>
      <w:r>
        <w:rPr>
          <w:rFonts w:ascii="Arial" w:hAnsi="Arial" w:cs="Arial"/>
        </w:rPr>
        <w:t xml:space="preserve"> (Accessed: 21 February 2023). </w:t>
      </w:r>
    </w:p>
    <w:p w14:paraId="78C82E5A" w14:textId="536F7244" w:rsidR="00111177" w:rsidRDefault="00111177" w:rsidP="00111177">
      <w:pPr>
        <w:spacing w:line="360" w:lineRule="auto"/>
        <w:rPr>
          <w:rFonts w:ascii="Arial" w:hAnsi="Arial" w:cs="Arial"/>
        </w:rPr>
      </w:pPr>
      <w:r>
        <w:rPr>
          <w:rFonts w:ascii="Arial" w:hAnsi="Arial" w:cs="Arial"/>
        </w:rPr>
        <w:t xml:space="preserve">Beazidou, E. </w:t>
      </w:r>
      <w:r w:rsidRPr="00D57037">
        <w:rPr>
          <w:rFonts w:ascii="Arial" w:hAnsi="Arial" w:cs="Arial"/>
          <w:i/>
          <w:iCs/>
        </w:rPr>
        <w:t>et al</w:t>
      </w:r>
      <w:r>
        <w:rPr>
          <w:rFonts w:ascii="Arial" w:hAnsi="Arial" w:cs="Arial"/>
        </w:rPr>
        <w:t xml:space="preserve">. (2013) ‘Classroom behaviour management practices in kindergarten classrooms: An observation study’, </w:t>
      </w:r>
      <w:r>
        <w:rPr>
          <w:rFonts w:ascii="Arial" w:hAnsi="Arial" w:cs="Arial"/>
          <w:i/>
          <w:iCs/>
        </w:rPr>
        <w:t xml:space="preserve">Hellenic Journal of Research in Education, </w:t>
      </w:r>
      <w:r>
        <w:rPr>
          <w:rFonts w:ascii="Arial" w:hAnsi="Arial" w:cs="Arial"/>
        </w:rPr>
        <w:t xml:space="preserve">1(1), pp. 93-107. Available at: </w:t>
      </w:r>
      <w:hyperlink r:id="rId7" w:history="1">
        <w:r w:rsidRPr="00DE7CC5">
          <w:rPr>
            <w:rStyle w:val="Hyperlink"/>
            <w:rFonts w:ascii="Arial" w:hAnsi="Arial" w:cs="Arial"/>
          </w:rPr>
          <w:t>https://ejournals.epublishing.ekt.gr/index.php/hjre/article/view/8794/9015</w:t>
        </w:r>
      </w:hyperlink>
      <w:r>
        <w:rPr>
          <w:rFonts w:ascii="Arial" w:hAnsi="Arial" w:cs="Arial"/>
        </w:rPr>
        <w:t xml:space="preserve"> (Accessed: 21 February 2023). </w:t>
      </w:r>
    </w:p>
    <w:p w14:paraId="376FD59B" w14:textId="3A3ACC04" w:rsidR="00111177" w:rsidRDefault="00111177" w:rsidP="00111177">
      <w:pPr>
        <w:spacing w:line="360" w:lineRule="auto"/>
        <w:rPr>
          <w:rFonts w:ascii="Arial" w:hAnsi="Arial" w:cs="Arial"/>
        </w:rPr>
      </w:pPr>
      <w:r>
        <w:rPr>
          <w:rFonts w:ascii="Arial" w:hAnsi="Arial" w:cs="Arial"/>
        </w:rPr>
        <w:t xml:space="preserve">Braun, V. and Clarke, V. (2006) ‘Using thematic analysis in psychology’, </w:t>
      </w:r>
      <w:r>
        <w:rPr>
          <w:rFonts w:ascii="Arial" w:hAnsi="Arial" w:cs="Arial"/>
          <w:i/>
          <w:iCs/>
        </w:rPr>
        <w:t xml:space="preserve">Qualitative Research in Psychology, </w:t>
      </w:r>
      <w:r>
        <w:rPr>
          <w:rFonts w:ascii="Arial" w:hAnsi="Arial" w:cs="Arial"/>
        </w:rPr>
        <w:t xml:space="preserve">3(1), pp. 77-101. DOI: 10.1191/1478088706qp063oa </w:t>
      </w:r>
    </w:p>
    <w:p w14:paraId="41FE4B7D" w14:textId="35635A5D" w:rsidR="00111177" w:rsidRDefault="00111177" w:rsidP="00111177">
      <w:pPr>
        <w:spacing w:line="360" w:lineRule="auto"/>
        <w:rPr>
          <w:rFonts w:ascii="Arial" w:hAnsi="Arial" w:cs="Arial"/>
        </w:rPr>
      </w:pPr>
      <w:r>
        <w:rPr>
          <w:rFonts w:ascii="Arial" w:hAnsi="Arial" w:cs="Arial"/>
        </w:rPr>
        <w:t xml:space="preserve">Cutler, B. and Cooper, R. and Gindidis, M. (2022) ‘The role of research in the professional development of graduate teachers’, </w:t>
      </w:r>
      <w:r>
        <w:rPr>
          <w:rFonts w:ascii="Arial" w:hAnsi="Arial" w:cs="Arial"/>
          <w:i/>
          <w:iCs/>
        </w:rPr>
        <w:t>Monash University</w:t>
      </w:r>
      <w:r>
        <w:rPr>
          <w:rFonts w:ascii="Arial" w:hAnsi="Arial" w:cs="Arial"/>
        </w:rPr>
        <w:t>, 5</w:t>
      </w:r>
      <w:r w:rsidRPr="00A21A34">
        <w:rPr>
          <w:rFonts w:ascii="Arial" w:hAnsi="Arial" w:cs="Arial"/>
          <w:vertAlign w:val="superscript"/>
        </w:rPr>
        <w:t>th</w:t>
      </w:r>
      <w:r>
        <w:rPr>
          <w:rFonts w:ascii="Arial" w:hAnsi="Arial" w:cs="Arial"/>
        </w:rPr>
        <w:t xml:space="preserve"> July. Available at: </w:t>
      </w:r>
      <w:hyperlink r:id="rId8" w:history="1">
        <w:r w:rsidRPr="003029A9">
          <w:rPr>
            <w:rStyle w:val="Hyperlink"/>
            <w:rFonts w:ascii="Arial" w:hAnsi="Arial" w:cs="Arial"/>
          </w:rPr>
          <w:t>https://www.monash.edu/education/teachspace/articl</w:t>
        </w:r>
        <w:r w:rsidRPr="003029A9">
          <w:rPr>
            <w:rStyle w:val="Hyperlink"/>
            <w:rFonts w:ascii="Arial" w:hAnsi="Arial" w:cs="Arial"/>
          </w:rPr>
          <w:t>e</w:t>
        </w:r>
        <w:r w:rsidRPr="003029A9">
          <w:rPr>
            <w:rStyle w:val="Hyperlink"/>
            <w:rFonts w:ascii="Arial" w:hAnsi="Arial" w:cs="Arial"/>
          </w:rPr>
          <w:t>s/the-role-of-research-in-the-professional-development-of-graduate-teachers</w:t>
        </w:r>
      </w:hyperlink>
      <w:r>
        <w:rPr>
          <w:rFonts w:ascii="Arial" w:hAnsi="Arial" w:cs="Arial"/>
        </w:rPr>
        <w:t xml:space="preserve"> (Accessed: 11 January 2023). </w:t>
      </w:r>
    </w:p>
    <w:p w14:paraId="55B1173F" w14:textId="45EC68CA" w:rsidR="00111177" w:rsidRDefault="00111177" w:rsidP="00111177">
      <w:pPr>
        <w:spacing w:line="360" w:lineRule="auto"/>
        <w:rPr>
          <w:rFonts w:ascii="Arial" w:hAnsi="Arial" w:cs="Arial"/>
        </w:rPr>
      </w:pPr>
      <w:r>
        <w:rPr>
          <w:rFonts w:ascii="Arial" w:hAnsi="Arial" w:cs="Arial"/>
        </w:rPr>
        <w:t xml:space="preserve">Cohen </w:t>
      </w:r>
      <w:r w:rsidRPr="00161589">
        <w:rPr>
          <w:rFonts w:ascii="Arial" w:hAnsi="Arial" w:cs="Arial"/>
          <w:i/>
          <w:iCs/>
        </w:rPr>
        <w:t>et al</w:t>
      </w:r>
      <w:r>
        <w:rPr>
          <w:rFonts w:ascii="Arial" w:hAnsi="Arial" w:cs="Arial"/>
        </w:rPr>
        <w:t xml:space="preserve">. (2011) </w:t>
      </w:r>
      <w:r w:rsidRPr="00161589">
        <w:rPr>
          <w:rFonts w:ascii="Arial" w:hAnsi="Arial" w:cs="Arial"/>
          <w:i/>
          <w:iCs/>
        </w:rPr>
        <w:t>Research methods in education</w:t>
      </w:r>
      <w:r>
        <w:rPr>
          <w:rFonts w:ascii="Arial" w:hAnsi="Arial" w:cs="Arial"/>
        </w:rPr>
        <w:t xml:space="preserve">. London: Routledge. </w:t>
      </w:r>
    </w:p>
    <w:p w14:paraId="65948056" w14:textId="2DB4D095" w:rsidR="00111177" w:rsidRDefault="00111177" w:rsidP="00111177">
      <w:pPr>
        <w:spacing w:line="360" w:lineRule="auto"/>
        <w:rPr>
          <w:rFonts w:ascii="Arial" w:hAnsi="Arial" w:cs="Arial"/>
        </w:rPr>
      </w:pPr>
      <w:r>
        <w:rPr>
          <w:rFonts w:ascii="Arial" w:hAnsi="Arial" w:cs="Arial"/>
        </w:rPr>
        <w:t xml:space="preserve">Cousin, G. (2006) ‘Case Study Research’, </w:t>
      </w:r>
      <w:r>
        <w:rPr>
          <w:rFonts w:ascii="Arial" w:hAnsi="Arial" w:cs="Arial"/>
          <w:i/>
          <w:iCs/>
        </w:rPr>
        <w:t xml:space="preserve">Journal of Geography in Higher Education, </w:t>
      </w:r>
      <w:r>
        <w:rPr>
          <w:rFonts w:ascii="Arial" w:hAnsi="Arial" w:cs="Arial"/>
        </w:rPr>
        <w:t xml:space="preserve">29(3), pp. 421-427. Available at: </w:t>
      </w:r>
      <w:hyperlink r:id="rId9" w:history="1">
        <w:r w:rsidRPr="00DE7CC5">
          <w:rPr>
            <w:rStyle w:val="Hyperlink"/>
            <w:rFonts w:ascii="Arial" w:hAnsi="Arial" w:cs="Arial"/>
          </w:rPr>
          <w:t>https://www.tandfonline.com/doi/full/10.1080/03098260500290967</w:t>
        </w:r>
      </w:hyperlink>
      <w:r>
        <w:rPr>
          <w:rFonts w:ascii="Arial" w:hAnsi="Arial" w:cs="Arial"/>
        </w:rPr>
        <w:t xml:space="preserve"> (Accessed: 21 February 2023). </w:t>
      </w:r>
    </w:p>
    <w:p w14:paraId="3C716FD5" w14:textId="23385DED" w:rsidR="00111177" w:rsidRDefault="00111177" w:rsidP="00111177">
      <w:pPr>
        <w:spacing w:line="360" w:lineRule="auto"/>
        <w:rPr>
          <w:rFonts w:ascii="Arial" w:hAnsi="Arial" w:cs="Arial"/>
        </w:rPr>
      </w:pPr>
      <w:r>
        <w:rPr>
          <w:rFonts w:ascii="Arial" w:hAnsi="Arial" w:cs="Arial"/>
        </w:rPr>
        <w:t xml:space="preserve">Crowe, S. </w:t>
      </w:r>
      <w:r>
        <w:rPr>
          <w:rFonts w:ascii="Arial" w:hAnsi="Arial" w:cs="Arial"/>
          <w:i/>
          <w:iCs/>
        </w:rPr>
        <w:t xml:space="preserve">et al. </w:t>
      </w:r>
      <w:r>
        <w:rPr>
          <w:rFonts w:ascii="Arial" w:hAnsi="Arial" w:cs="Arial"/>
        </w:rPr>
        <w:t xml:space="preserve">(2011) ‘The case study approach’, </w:t>
      </w:r>
      <w:r>
        <w:rPr>
          <w:rFonts w:ascii="Arial" w:hAnsi="Arial" w:cs="Arial"/>
          <w:i/>
          <w:iCs/>
        </w:rPr>
        <w:t xml:space="preserve">BMC Medical Research Methodology, </w:t>
      </w:r>
      <w:r>
        <w:rPr>
          <w:rFonts w:ascii="Arial" w:hAnsi="Arial" w:cs="Arial"/>
        </w:rPr>
        <w:t xml:space="preserve">11(1), pp. 3-9. Available at: </w:t>
      </w:r>
      <w:hyperlink r:id="rId10" w:history="1">
        <w:r w:rsidRPr="00DE7CC5">
          <w:rPr>
            <w:rStyle w:val="Hyperlink"/>
            <w:rFonts w:ascii="Arial" w:hAnsi="Arial" w:cs="Arial"/>
          </w:rPr>
          <w:t>https://bmcmedresmethodol.biomedcentral.com/articles/10.1186/1471-2288-11-100</w:t>
        </w:r>
      </w:hyperlink>
      <w:r>
        <w:rPr>
          <w:rFonts w:ascii="Arial" w:hAnsi="Arial" w:cs="Arial"/>
        </w:rPr>
        <w:t xml:space="preserve"> (Accessed: 21 February 2023). </w:t>
      </w:r>
    </w:p>
    <w:p w14:paraId="4BE2EBC1" w14:textId="4688D2BB" w:rsidR="00111177" w:rsidRDefault="00111177" w:rsidP="00111177">
      <w:pPr>
        <w:spacing w:line="360" w:lineRule="auto"/>
        <w:rPr>
          <w:rFonts w:ascii="Arial" w:hAnsi="Arial" w:cs="Arial"/>
        </w:rPr>
      </w:pPr>
      <w:r>
        <w:rPr>
          <w:rFonts w:ascii="Arial" w:hAnsi="Arial" w:cs="Arial"/>
        </w:rPr>
        <w:t xml:space="preserve">Cohen, L. </w:t>
      </w:r>
      <w:r>
        <w:rPr>
          <w:rFonts w:ascii="Arial" w:hAnsi="Arial" w:cs="Arial"/>
          <w:i/>
          <w:iCs/>
        </w:rPr>
        <w:t xml:space="preserve">et al. </w:t>
      </w:r>
      <w:r>
        <w:rPr>
          <w:rFonts w:ascii="Arial" w:hAnsi="Arial" w:cs="Arial"/>
        </w:rPr>
        <w:t xml:space="preserve">(2018) </w:t>
      </w:r>
      <w:r>
        <w:rPr>
          <w:rFonts w:ascii="Arial" w:hAnsi="Arial" w:cs="Arial"/>
          <w:i/>
          <w:iCs/>
        </w:rPr>
        <w:t xml:space="preserve">Research methods in education. </w:t>
      </w:r>
      <w:r>
        <w:rPr>
          <w:rFonts w:ascii="Arial" w:hAnsi="Arial" w:cs="Arial"/>
        </w:rPr>
        <w:t>8</w:t>
      </w:r>
      <w:r w:rsidRPr="00FC67E9">
        <w:rPr>
          <w:rFonts w:ascii="Arial" w:hAnsi="Arial" w:cs="Arial"/>
          <w:vertAlign w:val="superscript"/>
        </w:rPr>
        <w:t>th</w:t>
      </w:r>
      <w:r>
        <w:rPr>
          <w:rFonts w:ascii="Arial" w:hAnsi="Arial" w:cs="Arial"/>
        </w:rPr>
        <w:t xml:space="preserve"> edn. London: Routledge. </w:t>
      </w:r>
    </w:p>
    <w:p w14:paraId="1B4131DD" w14:textId="6202C48A" w:rsidR="0036513B" w:rsidRDefault="0036513B" w:rsidP="0036513B">
      <w:pPr>
        <w:spacing w:line="360" w:lineRule="auto"/>
        <w:rPr>
          <w:rFonts w:ascii="Arial" w:hAnsi="Arial" w:cs="Arial"/>
        </w:rPr>
      </w:pPr>
      <w:r>
        <w:rPr>
          <w:rFonts w:ascii="Arial" w:hAnsi="Arial" w:cs="Arial"/>
        </w:rPr>
        <w:t xml:space="preserve">Cerasoli, C. </w:t>
      </w:r>
      <w:r w:rsidRPr="00923EDF">
        <w:rPr>
          <w:rFonts w:ascii="Arial" w:hAnsi="Arial" w:cs="Arial"/>
          <w:i/>
          <w:iCs/>
        </w:rPr>
        <w:t>et al</w:t>
      </w:r>
      <w:r>
        <w:rPr>
          <w:rFonts w:ascii="Arial" w:hAnsi="Arial" w:cs="Arial"/>
          <w:i/>
          <w:iCs/>
        </w:rPr>
        <w:t xml:space="preserve"> </w:t>
      </w:r>
      <w:r>
        <w:rPr>
          <w:rFonts w:ascii="Arial" w:hAnsi="Arial" w:cs="Arial"/>
        </w:rPr>
        <w:t xml:space="preserve">(2014) ‘Intrinsic Motivation and Extrinsic Incentives Jointly Predict Performance: A 40-Year Meta-Analysis’, </w:t>
      </w:r>
      <w:r w:rsidRPr="00FF3D9C">
        <w:rPr>
          <w:rFonts w:ascii="Arial" w:hAnsi="Arial" w:cs="Arial"/>
          <w:i/>
          <w:iCs/>
        </w:rPr>
        <w:t>Psychological Bulletin</w:t>
      </w:r>
      <w:r>
        <w:rPr>
          <w:rFonts w:ascii="Arial" w:hAnsi="Arial" w:cs="Arial"/>
        </w:rPr>
        <w:t xml:space="preserve">, 140(4), pp. 980-1008. DOI: 10.1037/a0035661 </w:t>
      </w:r>
    </w:p>
    <w:p w14:paraId="2DF6325A" w14:textId="005AFFBA" w:rsidR="0036513B" w:rsidRDefault="0036513B" w:rsidP="0036513B">
      <w:pPr>
        <w:spacing w:line="360" w:lineRule="auto"/>
        <w:rPr>
          <w:rFonts w:ascii="Arial" w:hAnsi="Arial" w:cs="Arial"/>
        </w:rPr>
      </w:pPr>
      <w:r>
        <w:rPr>
          <w:rFonts w:ascii="Arial" w:hAnsi="Arial" w:cs="Arial"/>
        </w:rPr>
        <w:lastRenderedPageBreak/>
        <w:t xml:space="preserve">Devi, B. </w:t>
      </w:r>
      <w:r w:rsidRPr="00F01562">
        <w:rPr>
          <w:rFonts w:ascii="Arial" w:hAnsi="Arial" w:cs="Arial"/>
          <w:i/>
          <w:iCs/>
        </w:rPr>
        <w:t>et al</w:t>
      </w:r>
      <w:r>
        <w:rPr>
          <w:rFonts w:ascii="Arial" w:hAnsi="Arial" w:cs="Arial"/>
          <w:i/>
          <w:iCs/>
        </w:rPr>
        <w:t>.</w:t>
      </w:r>
      <w:r>
        <w:rPr>
          <w:rFonts w:ascii="Arial" w:hAnsi="Arial" w:cs="Arial"/>
        </w:rPr>
        <w:t xml:space="preserve"> (2017) ‘Application of Bandura’s social cognitive theory in the technology enhanced, blended learning environment’, </w:t>
      </w:r>
      <w:r>
        <w:rPr>
          <w:rFonts w:ascii="Arial" w:hAnsi="Arial" w:cs="Arial"/>
          <w:i/>
          <w:iCs/>
        </w:rPr>
        <w:t xml:space="preserve">International Journal of Applied Research, </w:t>
      </w:r>
      <w:r>
        <w:rPr>
          <w:rFonts w:ascii="Arial" w:hAnsi="Arial" w:cs="Arial"/>
        </w:rPr>
        <w:t xml:space="preserve">3(1), pp. 721-724. Available at: </w:t>
      </w:r>
      <w:hyperlink r:id="rId11" w:history="1">
        <w:r w:rsidRPr="00DE7CC5">
          <w:rPr>
            <w:rStyle w:val="Hyperlink"/>
            <w:rFonts w:ascii="Arial" w:hAnsi="Arial" w:cs="Arial"/>
          </w:rPr>
          <w:t>https://www.researchgate.net/profile/Barkha-Devi-2/publication/360270638_Impact_Factor_52_IJAR/links/626cfaf6b277c02187d7cc19/Impact-Factor-52-IJAR.pdf</w:t>
        </w:r>
      </w:hyperlink>
      <w:r>
        <w:rPr>
          <w:rFonts w:ascii="Arial" w:hAnsi="Arial" w:cs="Arial"/>
        </w:rPr>
        <w:t xml:space="preserve"> (Accessed: 20 February 2023). </w:t>
      </w:r>
    </w:p>
    <w:p w14:paraId="34170A42" w14:textId="31FE1AB3" w:rsidR="0036513B" w:rsidRDefault="0036513B" w:rsidP="0036513B">
      <w:pPr>
        <w:spacing w:line="360" w:lineRule="auto"/>
        <w:rPr>
          <w:rFonts w:ascii="Arial" w:hAnsi="Arial" w:cs="Arial"/>
        </w:rPr>
      </w:pPr>
      <w:r>
        <w:rPr>
          <w:rFonts w:ascii="Arial" w:hAnsi="Arial" w:cs="Arial"/>
        </w:rPr>
        <w:t xml:space="preserve">Driscoll, D. L. </w:t>
      </w:r>
      <w:r>
        <w:rPr>
          <w:rFonts w:ascii="Arial" w:hAnsi="Arial" w:cs="Arial"/>
          <w:i/>
          <w:iCs/>
        </w:rPr>
        <w:t xml:space="preserve">et al. </w:t>
      </w:r>
      <w:r>
        <w:rPr>
          <w:rFonts w:ascii="Arial" w:hAnsi="Arial" w:cs="Arial"/>
        </w:rPr>
        <w:t xml:space="preserve">(2007) ‘Merging Qualitative and Quantitative Data in Mixed Methods Research: How to and Why Not’, </w:t>
      </w:r>
      <w:r>
        <w:rPr>
          <w:rFonts w:ascii="Arial" w:hAnsi="Arial" w:cs="Arial"/>
          <w:i/>
          <w:iCs/>
        </w:rPr>
        <w:t xml:space="preserve">Ecological and Environmental Anthropology, </w:t>
      </w:r>
      <w:r>
        <w:rPr>
          <w:rFonts w:ascii="Arial" w:hAnsi="Arial" w:cs="Arial"/>
        </w:rPr>
        <w:t xml:space="preserve">3(1), pp. 20-28. Available at: </w:t>
      </w:r>
      <w:hyperlink r:id="rId12" w:history="1">
        <w:r w:rsidRPr="00DE7CC5">
          <w:rPr>
            <w:rStyle w:val="Hyperlink"/>
            <w:rFonts w:ascii="Arial" w:hAnsi="Arial" w:cs="Arial"/>
          </w:rPr>
          <w:t>https://digitalcommons.unl.edu/cgi/viewcontent.cgi?article=1012&amp;context=icwdmeea</w:t>
        </w:r>
      </w:hyperlink>
      <w:r>
        <w:rPr>
          <w:rFonts w:ascii="Arial" w:hAnsi="Arial" w:cs="Arial"/>
        </w:rPr>
        <w:t xml:space="preserve"> (Accessed: 22 February 2023). </w:t>
      </w:r>
    </w:p>
    <w:p w14:paraId="1C74F515" w14:textId="459B9108" w:rsidR="0036513B" w:rsidRDefault="0036513B" w:rsidP="0036513B">
      <w:pPr>
        <w:spacing w:line="360" w:lineRule="auto"/>
        <w:rPr>
          <w:rFonts w:ascii="Arial" w:hAnsi="Arial" w:cs="Arial"/>
        </w:rPr>
      </w:pPr>
      <w:r>
        <w:rPr>
          <w:rFonts w:ascii="Arial" w:hAnsi="Arial" w:cs="Arial"/>
        </w:rPr>
        <w:t xml:space="preserve">Dayan, Y. </w:t>
      </w:r>
      <w:r>
        <w:rPr>
          <w:rFonts w:ascii="Arial" w:hAnsi="Arial" w:cs="Arial"/>
          <w:i/>
          <w:iCs/>
        </w:rPr>
        <w:t xml:space="preserve">et al. </w:t>
      </w:r>
      <w:r>
        <w:rPr>
          <w:rFonts w:ascii="Arial" w:hAnsi="Arial" w:cs="Arial"/>
        </w:rPr>
        <w:t xml:space="preserve">(2019) ‘A Qualitative Interview with Young Children: What Encourages or Inhibits Young Children’s Participation?’, </w:t>
      </w:r>
      <w:r>
        <w:rPr>
          <w:rFonts w:ascii="Arial" w:hAnsi="Arial" w:cs="Arial"/>
          <w:i/>
          <w:iCs/>
        </w:rPr>
        <w:t xml:space="preserve">International Journal of Qualitative Methods, </w:t>
      </w:r>
      <w:r>
        <w:rPr>
          <w:rFonts w:ascii="Arial" w:hAnsi="Arial" w:cs="Arial"/>
        </w:rPr>
        <w:t xml:space="preserve">18(1). Available at: </w:t>
      </w:r>
      <w:hyperlink r:id="rId13" w:history="1">
        <w:r w:rsidRPr="00DE7CC5">
          <w:rPr>
            <w:rStyle w:val="Hyperlink"/>
            <w:rFonts w:ascii="Arial" w:hAnsi="Arial" w:cs="Arial"/>
          </w:rPr>
          <w:t>https://journals.sagepub.com/doi/full/10.1177/1609406919840516</w:t>
        </w:r>
      </w:hyperlink>
      <w:r>
        <w:rPr>
          <w:rFonts w:ascii="Arial" w:hAnsi="Arial" w:cs="Arial"/>
        </w:rPr>
        <w:t xml:space="preserve"> (Accessed: 23 February 2023). </w:t>
      </w:r>
    </w:p>
    <w:p w14:paraId="36D5D3B2" w14:textId="2C829120" w:rsidR="0036513B" w:rsidRDefault="0036513B" w:rsidP="0036513B">
      <w:pPr>
        <w:spacing w:line="360" w:lineRule="auto"/>
        <w:rPr>
          <w:rFonts w:ascii="Arial" w:hAnsi="Arial" w:cs="Arial"/>
        </w:rPr>
      </w:pPr>
      <w:r>
        <w:rPr>
          <w:rFonts w:ascii="Arial" w:hAnsi="Arial" w:cs="Arial"/>
        </w:rPr>
        <w:t xml:space="preserve">Faria, D. </w:t>
      </w:r>
      <w:r>
        <w:rPr>
          <w:rFonts w:ascii="Arial" w:hAnsi="Arial" w:cs="Arial"/>
          <w:i/>
          <w:iCs/>
        </w:rPr>
        <w:t xml:space="preserve">et al. </w:t>
      </w:r>
      <w:r>
        <w:rPr>
          <w:rFonts w:ascii="Arial" w:hAnsi="Arial" w:cs="Arial"/>
        </w:rPr>
        <w:t xml:space="preserve">(2017) ‘Strengths and Limitations of Qualitative and Quantitative Research Methods’, </w:t>
      </w:r>
      <w:r>
        <w:rPr>
          <w:rFonts w:ascii="Arial" w:hAnsi="Arial" w:cs="Arial"/>
          <w:i/>
          <w:iCs/>
        </w:rPr>
        <w:t xml:space="preserve">European Journal of Education Studies, </w:t>
      </w:r>
      <w:r>
        <w:rPr>
          <w:rFonts w:ascii="Arial" w:hAnsi="Arial" w:cs="Arial"/>
        </w:rPr>
        <w:t xml:space="preserve">3(9), pp. 369-387. Available at: </w:t>
      </w:r>
      <w:hyperlink r:id="rId14" w:history="1">
        <w:r w:rsidRPr="00DE7CC5">
          <w:rPr>
            <w:rStyle w:val="Hyperlink"/>
            <w:rFonts w:ascii="Arial" w:hAnsi="Arial" w:cs="Arial"/>
          </w:rPr>
          <w:t>https://oapub.org/edu/index.php/ejes/article/view/1017/2934</w:t>
        </w:r>
      </w:hyperlink>
      <w:r>
        <w:rPr>
          <w:rFonts w:ascii="Arial" w:hAnsi="Arial" w:cs="Arial"/>
        </w:rPr>
        <w:t xml:space="preserve"> (Accessed: 23 February 2023). </w:t>
      </w:r>
    </w:p>
    <w:p w14:paraId="13464B8C" w14:textId="094A8E38" w:rsidR="0036513B" w:rsidRDefault="0036513B" w:rsidP="0036513B">
      <w:pPr>
        <w:spacing w:line="360" w:lineRule="auto"/>
        <w:rPr>
          <w:rFonts w:ascii="Arial" w:hAnsi="Arial" w:cs="Arial"/>
        </w:rPr>
      </w:pPr>
      <w:r>
        <w:rPr>
          <w:rFonts w:ascii="Arial" w:hAnsi="Arial" w:cs="Arial"/>
        </w:rPr>
        <w:t xml:space="preserve">Hassan, Z.A. </w:t>
      </w:r>
      <w:r>
        <w:rPr>
          <w:rFonts w:ascii="Arial" w:hAnsi="Arial" w:cs="Arial"/>
          <w:i/>
          <w:iCs/>
        </w:rPr>
        <w:t xml:space="preserve">et al. </w:t>
      </w:r>
      <w:r>
        <w:rPr>
          <w:rFonts w:ascii="Arial" w:hAnsi="Arial" w:cs="Arial"/>
        </w:rPr>
        <w:t xml:space="preserve">(2006) ‘Doing a Pilot Study: Why Is It Essential?’, </w:t>
      </w:r>
      <w:r>
        <w:rPr>
          <w:rFonts w:ascii="Arial" w:hAnsi="Arial" w:cs="Arial"/>
          <w:i/>
          <w:iCs/>
        </w:rPr>
        <w:t xml:space="preserve">National Library of Medicine, </w:t>
      </w:r>
      <w:r>
        <w:rPr>
          <w:rFonts w:ascii="Arial" w:hAnsi="Arial" w:cs="Arial"/>
        </w:rPr>
        <w:t xml:space="preserve">1(2), pp. 70-73. Available at: </w:t>
      </w:r>
      <w:hyperlink r:id="rId15" w:history="1">
        <w:r w:rsidRPr="00DE7CC5">
          <w:rPr>
            <w:rStyle w:val="Hyperlink"/>
            <w:rFonts w:ascii="Arial" w:hAnsi="Arial" w:cs="Arial"/>
          </w:rPr>
          <w:t>https://www.ncbi.nlm.nih.gov/pmc/articles/PMC4453116/</w:t>
        </w:r>
      </w:hyperlink>
      <w:r>
        <w:rPr>
          <w:rFonts w:ascii="Arial" w:hAnsi="Arial" w:cs="Arial"/>
        </w:rPr>
        <w:t xml:space="preserve"> (Accessed: 23 February 2023). </w:t>
      </w:r>
    </w:p>
    <w:p w14:paraId="5CE6D437" w14:textId="1F4467D2" w:rsidR="00946810" w:rsidRDefault="00946810" w:rsidP="00946810">
      <w:pPr>
        <w:spacing w:line="360" w:lineRule="auto"/>
        <w:rPr>
          <w:rFonts w:ascii="Arial" w:hAnsi="Arial" w:cs="Arial"/>
        </w:rPr>
      </w:pPr>
      <w:r>
        <w:rPr>
          <w:rFonts w:ascii="Arial" w:hAnsi="Arial" w:cs="Arial"/>
        </w:rPr>
        <w:t xml:space="preserve">Monash Education (2023) </w:t>
      </w:r>
      <w:r>
        <w:rPr>
          <w:rFonts w:ascii="Arial" w:hAnsi="Arial" w:cs="Arial"/>
          <w:i/>
          <w:iCs/>
        </w:rPr>
        <w:t xml:space="preserve">What role can research play in graduate teacher’s professional development: </w:t>
      </w:r>
      <w:r w:rsidRPr="00CA13DC">
        <w:rPr>
          <w:rFonts w:ascii="Arial" w:hAnsi="Arial" w:cs="Arial"/>
          <w:i/>
          <w:iCs/>
        </w:rPr>
        <w:t>Monash Education</w:t>
      </w:r>
      <w:r>
        <w:rPr>
          <w:rFonts w:ascii="Arial" w:hAnsi="Arial" w:cs="Arial"/>
        </w:rPr>
        <w:t xml:space="preserve"> [video]. Available at: </w:t>
      </w:r>
      <w:hyperlink r:id="rId16" w:history="1">
        <w:r w:rsidRPr="003029A9">
          <w:rPr>
            <w:rStyle w:val="Hyperlink"/>
            <w:rFonts w:ascii="Arial" w:hAnsi="Arial" w:cs="Arial"/>
          </w:rPr>
          <w:t>https://www.youtube.com/watch?v=aoNORaTtBJ4&amp;t=1s</w:t>
        </w:r>
      </w:hyperlink>
      <w:r>
        <w:rPr>
          <w:rFonts w:ascii="Arial" w:hAnsi="Arial" w:cs="Arial"/>
        </w:rPr>
        <w:t xml:space="preserve"> (Accessed: 11 January 2023). </w:t>
      </w:r>
    </w:p>
    <w:p w14:paraId="6F4EE3C0" w14:textId="39827A52" w:rsidR="00946810" w:rsidRDefault="00946810" w:rsidP="00946810">
      <w:pPr>
        <w:spacing w:line="360" w:lineRule="auto"/>
      </w:pPr>
      <w:r>
        <w:rPr>
          <w:rFonts w:ascii="Arial" w:hAnsi="Arial" w:cs="Arial"/>
        </w:rPr>
        <w:t xml:space="preserve">Merrett, F and Tang, W.M. (1994) ‘The attitudes of British primary school pupils to praise, rewards, punishments and reprimands’, </w:t>
      </w:r>
      <w:r>
        <w:rPr>
          <w:rFonts w:ascii="Arial" w:hAnsi="Arial" w:cs="Arial"/>
          <w:i/>
          <w:iCs/>
        </w:rPr>
        <w:t xml:space="preserve">British Journal of Educational Psychology, </w:t>
      </w:r>
      <w:r>
        <w:rPr>
          <w:rFonts w:ascii="Arial" w:hAnsi="Arial" w:cs="Arial"/>
        </w:rPr>
        <w:t>64(1), pp. 91-103. Available at</w:t>
      </w:r>
      <w:r w:rsidRPr="007E1768">
        <w:rPr>
          <w:rFonts w:ascii="Arial" w:hAnsi="Arial" w:cs="Arial"/>
        </w:rPr>
        <w:t xml:space="preserve">: </w:t>
      </w:r>
      <w:hyperlink r:id="rId17" w:history="1">
        <w:r w:rsidRPr="007E1768">
          <w:rPr>
            <w:rFonts w:ascii="Arial" w:hAnsi="Arial" w:cs="Arial"/>
            <w:color w:val="005274"/>
            <w:sz w:val="21"/>
            <w:szCs w:val="21"/>
            <w:u w:val="single"/>
          </w:rPr>
          <w:t>https://doi.org/10.111</w:t>
        </w:r>
        <w:r w:rsidRPr="007E1768">
          <w:rPr>
            <w:rFonts w:ascii="Arial" w:hAnsi="Arial" w:cs="Arial"/>
            <w:color w:val="005274"/>
            <w:sz w:val="21"/>
            <w:szCs w:val="21"/>
            <w:u w:val="single"/>
          </w:rPr>
          <w:t>1</w:t>
        </w:r>
        <w:r w:rsidRPr="007E1768">
          <w:rPr>
            <w:rFonts w:ascii="Arial" w:hAnsi="Arial" w:cs="Arial"/>
            <w:color w:val="005274"/>
            <w:sz w:val="21"/>
            <w:szCs w:val="21"/>
            <w:u w:val="single"/>
          </w:rPr>
          <w:t>/j.2044-8279.1994.tb01087.x</w:t>
        </w:r>
      </w:hyperlink>
      <w:r>
        <w:t xml:space="preserve"> (Accessed: 20 February 2023). </w:t>
      </w:r>
    </w:p>
    <w:p w14:paraId="2C30DEE0" w14:textId="77777777" w:rsidR="00946810" w:rsidRDefault="00946810" w:rsidP="00946810">
      <w:pPr>
        <w:spacing w:line="360" w:lineRule="auto"/>
        <w:rPr>
          <w:rFonts w:ascii="Arial" w:hAnsi="Arial" w:cs="Arial"/>
        </w:rPr>
      </w:pPr>
      <w:r>
        <w:rPr>
          <w:rFonts w:ascii="Arial" w:hAnsi="Arial" w:cs="Arial"/>
        </w:rPr>
        <w:t xml:space="preserve">Moberly, D. E. </w:t>
      </w:r>
      <w:r w:rsidRPr="00B50ECB">
        <w:rPr>
          <w:rFonts w:ascii="Arial" w:hAnsi="Arial" w:cs="Arial"/>
          <w:i/>
          <w:iCs/>
        </w:rPr>
        <w:t>et al.</w:t>
      </w:r>
      <w:r>
        <w:rPr>
          <w:rFonts w:ascii="Arial" w:hAnsi="Arial" w:cs="Arial"/>
          <w:i/>
          <w:iCs/>
        </w:rPr>
        <w:t xml:space="preserve"> </w:t>
      </w:r>
      <w:r>
        <w:rPr>
          <w:rFonts w:ascii="Arial" w:hAnsi="Arial" w:cs="Arial"/>
        </w:rPr>
        <w:t xml:space="preserve">(2008) ‘The use of rewards and punishment in early childhood classrooms’, </w:t>
      </w:r>
      <w:r>
        <w:rPr>
          <w:rFonts w:ascii="Arial" w:hAnsi="Arial" w:cs="Arial"/>
          <w:i/>
          <w:iCs/>
        </w:rPr>
        <w:t xml:space="preserve">Journal of Early Childhood Teacher Education, </w:t>
      </w:r>
      <w:r>
        <w:rPr>
          <w:rFonts w:ascii="Arial" w:hAnsi="Arial" w:cs="Arial"/>
        </w:rPr>
        <w:t xml:space="preserve">25(4), pp. 359-366. Available at: </w:t>
      </w:r>
      <w:hyperlink r:id="rId18" w:history="1">
        <w:r w:rsidRPr="00DE7CC5">
          <w:rPr>
            <w:rStyle w:val="Hyperlink"/>
            <w:rFonts w:ascii="Arial" w:hAnsi="Arial" w:cs="Arial"/>
          </w:rPr>
          <w:t>https://www-tandfonline-com.ezproxy.uwtsd.ac.uk/doi/abs/10.1080/1090102050250410</w:t>
        </w:r>
      </w:hyperlink>
      <w:r>
        <w:rPr>
          <w:rFonts w:ascii="Arial" w:hAnsi="Arial" w:cs="Arial"/>
        </w:rPr>
        <w:t xml:space="preserve"> (Accessed: 21 February 2021). </w:t>
      </w:r>
    </w:p>
    <w:p w14:paraId="69E2F63D" w14:textId="6E13C0AD" w:rsidR="00946810" w:rsidRDefault="00946810" w:rsidP="00946810">
      <w:pPr>
        <w:spacing w:line="360" w:lineRule="auto"/>
        <w:rPr>
          <w:rFonts w:ascii="Arial" w:hAnsi="Arial" w:cs="Arial"/>
        </w:rPr>
      </w:pPr>
      <w:r>
        <w:rPr>
          <w:rFonts w:ascii="Arial" w:hAnsi="Arial" w:cs="Arial"/>
        </w:rPr>
        <w:lastRenderedPageBreak/>
        <w:t xml:space="preserve">Merrett, F. </w:t>
      </w:r>
      <w:r>
        <w:rPr>
          <w:rFonts w:ascii="Arial" w:hAnsi="Arial" w:cs="Arial"/>
          <w:i/>
          <w:iCs/>
        </w:rPr>
        <w:t xml:space="preserve">et al. </w:t>
      </w:r>
      <w:r>
        <w:rPr>
          <w:rFonts w:ascii="Arial" w:hAnsi="Arial" w:cs="Arial"/>
        </w:rPr>
        <w:t xml:space="preserve">(2006) ‘Rules, Sanctions and Rewards in Secondary Schools’, </w:t>
      </w:r>
      <w:r>
        <w:rPr>
          <w:rFonts w:ascii="Arial" w:hAnsi="Arial" w:cs="Arial"/>
          <w:i/>
          <w:iCs/>
        </w:rPr>
        <w:t xml:space="preserve">Educational Studies, </w:t>
      </w:r>
      <w:r>
        <w:rPr>
          <w:rFonts w:ascii="Arial" w:hAnsi="Arial" w:cs="Arial"/>
        </w:rPr>
        <w:t xml:space="preserve">14(2), pp. 139-149. Available at: </w:t>
      </w:r>
      <w:hyperlink r:id="rId19" w:history="1">
        <w:r w:rsidRPr="00DE7CC5">
          <w:rPr>
            <w:rStyle w:val="Hyperlink"/>
            <w:rFonts w:ascii="Arial" w:hAnsi="Arial" w:cs="Arial"/>
          </w:rPr>
          <w:t>https://www.tandfonline.com/doi/abs/10.1080/0305569880140202</w:t>
        </w:r>
      </w:hyperlink>
      <w:r>
        <w:rPr>
          <w:rFonts w:ascii="Arial" w:hAnsi="Arial" w:cs="Arial"/>
        </w:rPr>
        <w:t xml:space="preserve"> (Accessed: 21 February 2023). </w:t>
      </w:r>
    </w:p>
    <w:p w14:paraId="7FCB32AD" w14:textId="77777777" w:rsidR="00946810" w:rsidRDefault="00946810" w:rsidP="00946810">
      <w:pPr>
        <w:spacing w:line="360" w:lineRule="auto"/>
        <w:rPr>
          <w:rFonts w:ascii="Arial" w:hAnsi="Arial" w:cs="Arial"/>
        </w:rPr>
      </w:pPr>
      <w:r>
        <w:rPr>
          <w:rFonts w:ascii="Arial" w:hAnsi="Arial" w:cs="Arial"/>
        </w:rPr>
        <w:t xml:space="preserve">McLeod, S. (2019) </w:t>
      </w:r>
      <w:r>
        <w:rPr>
          <w:rFonts w:ascii="Arial" w:hAnsi="Arial" w:cs="Arial"/>
          <w:i/>
          <w:iCs/>
        </w:rPr>
        <w:t xml:space="preserve">Case Study Method. </w:t>
      </w:r>
      <w:r>
        <w:rPr>
          <w:rFonts w:ascii="Arial" w:hAnsi="Arial" w:cs="Arial"/>
        </w:rPr>
        <w:t xml:space="preserve">Available at: </w:t>
      </w:r>
      <w:hyperlink r:id="rId20" w:history="1">
        <w:r w:rsidRPr="00DE7CC5">
          <w:rPr>
            <w:rStyle w:val="Hyperlink"/>
            <w:rFonts w:ascii="Arial" w:hAnsi="Arial" w:cs="Arial"/>
          </w:rPr>
          <w:t>https://www.simplypsychology.org/case-study.html</w:t>
        </w:r>
      </w:hyperlink>
      <w:r>
        <w:rPr>
          <w:rFonts w:ascii="Arial" w:hAnsi="Arial" w:cs="Arial"/>
        </w:rPr>
        <w:t xml:space="preserve"> (Accessed: 21 February 2023). </w:t>
      </w:r>
    </w:p>
    <w:p w14:paraId="31640EE2" w14:textId="022CE8BE" w:rsidR="00946810" w:rsidRDefault="00946810" w:rsidP="00946810">
      <w:pPr>
        <w:spacing w:line="360" w:lineRule="auto"/>
        <w:rPr>
          <w:rFonts w:ascii="Arial" w:hAnsi="Arial" w:cs="Arial"/>
        </w:rPr>
      </w:pPr>
      <w:r>
        <w:rPr>
          <w:rFonts w:ascii="Arial" w:hAnsi="Arial" w:cs="Arial"/>
        </w:rPr>
        <w:t xml:space="preserve">McLeod, S. (2019) </w:t>
      </w:r>
      <w:r>
        <w:rPr>
          <w:rFonts w:ascii="Arial" w:hAnsi="Arial" w:cs="Arial"/>
          <w:i/>
          <w:iCs/>
        </w:rPr>
        <w:t xml:space="preserve">What’s the difference between qualitative and quantitative research? </w:t>
      </w:r>
      <w:r>
        <w:rPr>
          <w:rFonts w:ascii="Arial" w:hAnsi="Arial" w:cs="Arial"/>
        </w:rPr>
        <w:t xml:space="preserve">Available at: </w:t>
      </w:r>
      <w:hyperlink r:id="rId21" w:history="1">
        <w:r w:rsidRPr="00DE7CC5">
          <w:rPr>
            <w:rStyle w:val="Hyperlink"/>
            <w:rFonts w:ascii="Arial" w:hAnsi="Arial" w:cs="Arial"/>
          </w:rPr>
          <w:t>https://www.simplypsychology.org/qualitative-quantitative.html</w:t>
        </w:r>
      </w:hyperlink>
      <w:r>
        <w:rPr>
          <w:rFonts w:ascii="Arial" w:hAnsi="Arial" w:cs="Arial"/>
        </w:rPr>
        <w:t xml:space="preserve"> (Accessed: 22 February 2023). </w:t>
      </w:r>
    </w:p>
    <w:p w14:paraId="0C8E4880" w14:textId="537E05CA" w:rsidR="00946810" w:rsidRDefault="00946810" w:rsidP="00946810">
      <w:pPr>
        <w:spacing w:line="360" w:lineRule="auto"/>
        <w:rPr>
          <w:rFonts w:ascii="Arial" w:hAnsi="Arial" w:cs="Arial"/>
        </w:rPr>
      </w:pPr>
      <w:r>
        <w:rPr>
          <w:rFonts w:ascii="Arial" w:hAnsi="Arial" w:cs="Arial"/>
        </w:rPr>
        <w:t xml:space="preserve">Mellor, W. (2023) </w:t>
      </w:r>
      <w:r>
        <w:rPr>
          <w:rFonts w:ascii="Arial" w:hAnsi="Arial" w:cs="Arial"/>
          <w:i/>
          <w:iCs/>
        </w:rPr>
        <w:t xml:space="preserve">Open-Ended Survey Questions. </w:t>
      </w:r>
      <w:r>
        <w:rPr>
          <w:rFonts w:ascii="Arial" w:hAnsi="Arial" w:cs="Arial"/>
        </w:rPr>
        <w:t xml:space="preserve">Available at: </w:t>
      </w:r>
      <w:hyperlink r:id="rId22" w:history="1">
        <w:r w:rsidRPr="00DE7CC5">
          <w:rPr>
            <w:rStyle w:val="Hyperlink"/>
            <w:rFonts w:ascii="Arial" w:hAnsi="Arial" w:cs="Arial"/>
          </w:rPr>
          <w:t>https://glginsights.com/articles/open-ended-survey-questions-user-discretion-advised/</w:t>
        </w:r>
      </w:hyperlink>
      <w:r>
        <w:rPr>
          <w:rFonts w:ascii="Arial" w:hAnsi="Arial" w:cs="Arial"/>
        </w:rPr>
        <w:t xml:space="preserve"> (Accessed: 23 February 2023). </w:t>
      </w:r>
    </w:p>
    <w:p w14:paraId="330AEBBC" w14:textId="04C705BB" w:rsidR="00946810" w:rsidRDefault="00946810" w:rsidP="00946810">
      <w:pPr>
        <w:spacing w:line="360" w:lineRule="auto"/>
        <w:rPr>
          <w:rFonts w:ascii="Arial" w:hAnsi="Arial" w:cs="Arial"/>
        </w:rPr>
      </w:pPr>
      <w:r>
        <w:rPr>
          <w:rFonts w:ascii="Arial" w:hAnsi="Arial" w:cs="Arial"/>
        </w:rPr>
        <w:t xml:space="preserve">Moon, M. D. </w:t>
      </w:r>
      <w:r>
        <w:rPr>
          <w:rFonts w:ascii="Arial" w:hAnsi="Arial" w:cs="Arial"/>
          <w:i/>
          <w:iCs/>
        </w:rPr>
        <w:t xml:space="preserve">et al. </w:t>
      </w:r>
      <w:r>
        <w:rPr>
          <w:rFonts w:ascii="Arial" w:hAnsi="Arial" w:cs="Arial"/>
        </w:rPr>
        <w:t xml:space="preserve">(2019) ‘Triangulation: A method to Increase Validity, Reliability and Legitimation in Clinical Research’, </w:t>
      </w:r>
      <w:r>
        <w:rPr>
          <w:rFonts w:ascii="Arial" w:hAnsi="Arial" w:cs="Arial"/>
          <w:i/>
          <w:iCs/>
        </w:rPr>
        <w:t xml:space="preserve">Journal of Emergency Nursing, </w:t>
      </w:r>
      <w:r>
        <w:rPr>
          <w:rFonts w:ascii="Arial" w:hAnsi="Arial" w:cs="Arial"/>
        </w:rPr>
        <w:t xml:space="preserve">45(1), pp. 103-105. Available at: </w:t>
      </w:r>
      <w:hyperlink r:id="rId23" w:history="1">
        <w:r w:rsidRPr="00DE7CC5">
          <w:rPr>
            <w:rStyle w:val="Hyperlink"/>
            <w:rFonts w:ascii="Arial" w:hAnsi="Arial" w:cs="Arial"/>
          </w:rPr>
          <w:t>https://www.jenonline.org/article/S0099-1767(18)30588-9/fulltext</w:t>
        </w:r>
      </w:hyperlink>
      <w:r>
        <w:rPr>
          <w:rFonts w:ascii="Arial" w:hAnsi="Arial" w:cs="Arial"/>
        </w:rPr>
        <w:t xml:space="preserve"> (Accessed: 23 February 2023). </w:t>
      </w:r>
    </w:p>
    <w:p w14:paraId="6F51844E" w14:textId="2B63D9D9" w:rsidR="00946810" w:rsidRDefault="00946810" w:rsidP="00946810">
      <w:pPr>
        <w:spacing w:line="360" w:lineRule="auto"/>
        <w:rPr>
          <w:rFonts w:ascii="Arial" w:hAnsi="Arial" w:cs="Arial"/>
        </w:rPr>
      </w:pPr>
      <w:r>
        <w:rPr>
          <w:rFonts w:ascii="Arial" w:hAnsi="Arial" w:cs="Arial"/>
        </w:rPr>
        <w:t xml:space="preserve">Mulcahy, S. (2018) ‘An Academic Take on Delayed vs. Immediate Rewards’, </w:t>
      </w:r>
      <w:r>
        <w:rPr>
          <w:rFonts w:ascii="Arial" w:hAnsi="Arial" w:cs="Arial"/>
          <w:i/>
          <w:iCs/>
        </w:rPr>
        <w:t xml:space="preserve">Workhuman </w:t>
      </w:r>
      <w:r>
        <w:rPr>
          <w:rFonts w:ascii="Arial" w:hAnsi="Arial" w:cs="Arial"/>
        </w:rPr>
        <w:t xml:space="preserve">[blog]. 21 August. Available at: </w:t>
      </w:r>
      <w:hyperlink r:id="rId24" w:history="1">
        <w:r w:rsidRPr="00DE7CC5">
          <w:rPr>
            <w:rStyle w:val="Hyperlink"/>
            <w:rFonts w:ascii="Arial" w:hAnsi="Arial" w:cs="Arial"/>
          </w:rPr>
          <w:t>https://www.workhuman.com/blog/delayed-vs-immediate-rewards/</w:t>
        </w:r>
      </w:hyperlink>
      <w:r>
        <w:rPr>
          <w:rFonts w:ascii="Arial" w:hAnsi="Arial" w:cs="Arial"/>
        </w:rPr>
        <w:t xml:space="preserve"> (Accessed: 24 February 2023). </w:t>
      </w:r>
    </w:p>
    <w:p w14:paraId="65304AAA" w14:textId="7B15BBE9" w:rsidR="00946810" w:rsidRDefault="00946810" w:rsidP="00946810">
      <w:pPr>
        <w:spacing w:line="360" w:lineRule="auto"/>
        <w:rPr>
          <w:rFonts w:ascii="Arial" w:hAnsi="Arial" w:cs="Arial"/>
        </w:rPr>
      </w:pPr>
      <w:r>
        <w:rPr>
          <w:rFonts w:ascii="Arial" w:hAnsi="Arial" w:cs="Arial"/>
        </w:rPr>
        <w:t xml:space="preserve">Nassaji, H. (2015) ‘Qualitative and descriptive research: Data type versus data analysis’, </w:t>
      </w:r>
      <w:r>
        <w:rPr>
          <w:rFonts w:ascii="Arial" w:hAnsi="Arial" w:cs="Arial"/>
          <w:i/>
          <w:iCs/>
        </w:rPr>
        <w:t xml:space="preserve">Language Teaching Research, </w:t>
      </w:r>
      <w:r>
        <w:rPr>
          <w:rFonts w:ascii="Arial" w:hAnsi="Arial" w:cs="Arial"/>
        </w:rPr>
        <w:t xml:space="preserve">19(2), pp. 129-132. Available at: </w:t>
      </w:r>
      <w:hyperlink r:id="rId25" w:history="1">
        <w:r w:rsidRPr="00DE7CC5">
          <w:rPr>
            <w:rStyle w:val="Hyperlink"/>
            <w:rFonts w:ascii="Arial" w:hAnsi="Arial" w:cs="Arial"/>
          </w:rPr>
          <w:t>https://journals.sagepub.com/doi/pdf/10.1177/1362168815572747</w:t>
        </w:r>
      </w:hyperlink>
      <w:r>
        <w:rPr>
          <w:rFonts w:ascii="Arial" w:hAnsi="Arial" w:cs="Arial"/>
        </w:rPr>
        <w:t xml:space="preserve"> (Accessed: 23 February 2023). </w:t>
      </w:r>
    </w:p>
    <w:p w14:paraId="4B4DD8B7" w14:textId="34DD3424" w:rsidR="00946810" w:rsidRDefault="00946810" w:rsidP="00946810">
      <w:pPr>
        <w:spacing w:line="360" w:lineRule="auto"/>
        <w:rPr>
          <w:rFonts w:ascii="Arial" w:hAnsi="Arial" w:cs="Arial"/>
        </w:rPr>
      </w:pPr>
      <w:r>
        <w:rPr>
          <w:rFonts w:ascii="Arial" w:hAnsi="Arial" w:cs="Arial"/>
        </w:rPr>
        <w:t xml:space="preserve">NHS Health Research Authority (n.d) </w:t>
      </w:r>
      <w:r>
        <w:rPr>
          <w:rFonts w:ascii="Arial" w:hAnsi="Arial" w:cs="Arial"/>
          <w:i/>
          <w:iCs/>
        </w:rPr>
        <w:t xml:space="preserve">Principles of consent: Children and Young People. </w:t>
      </w:r>
      <w:r>
        <w:rPr>
          <w:rFonts w:ascii="Arial" w:hAnsi="Arial" w:cs="Arial"/>
        </w:rPr>
        <w:t xml:space="preserve">Available at: </w:t>
      </w:r>
      <w:hyperlink r:id="rId26" w:history="1">
        <w:r w:rsidRPr="00DE7CC5">
          <w:rPr>
            <w:rStyle w:val="Hyperlink"/>
            <w:rFonts w:ascii="Arial" w:hAnsi="Arial" w:cs="Arial"/>
          </w:rPr>
          <w:t>https://www.hra-decisiontools.org.uk/consent/principles-children.html</w:t>
        </w:r>
      </w:hyperlink>
      <w:r>
        <w:rPr>
          <w:rFonts w:ascii="Arial" w:hAnsi="Arial" w:cs="Arial"/>
        </w:rPr>
        <w:t xml:space="preserve"> (Accessed: 23 February 2023). </w:t>
      </w:r>
    </w:p>
    <w:p w14:paraId="42A64816" w14:textId="2274B99A" w:rsidR="00946810" w:rsidRDefault="00946810" w:rsidP="00946810">
      <w:pPr>
        <w:spacing w:line="360" w:lineRule="auto"/>
        <w:rPr>
          <w:rFonts w:ascii="Arial" w:hAnsi="Arial" w:cs="Arial"/>
        </w:rPr>
      </w:pPr>
      <w:r>
        <w:rPr>
          <w:rFonts w:ascii="Arial" w:hAnsi="Arial" w:cs="Arial"/>
        </w:rPr>
        <w:t xml:space="preserve">Oppenheim, A.N. (1992) </w:t>
      </w:r>
      <w:r>
        <w:rPr>
          <w:rFonts w:ascii="Arial" w:hAnsi="Arial" w:cs="Arial"/>
          <w:i/>
          <w:iCs/>
        </w:rPr>
        <w:t xml:space="preserve">Questionnaire Design, Interviewing and Attitude Measurement. </w:t>
      </w:r>
      <w:r>
        <w:rPr>
          <w:rFonts w:ascii="Arial" w:hAnsi="Arial" w:cs="Arial"/>
        </w:rPr>
        <w:t xml:space="preserve">New edn. London: Printer Publrs. </w:t>
      </w:r>
    </w:p>
    <w:p w14:paraId="08C3A2B1" w14:textId="7BFA2998" w:rsidR="00946810" w:rsidRDefault="00946810" w:rsidP="00946810">
      <w:pPr>
        <w:spacing w:line="360" w:lineRule="auto"/>
        <w:rPr>
          <w:rFonts w:ascii="Arial" w:hAnsi="Arial" w:cs="Arial"/>
        </w:rPr>
      </w:pPr>
      <w:r>
        <w:rPr>
          <w:rFonts w:ascii="Arial" w:hAnsi="Arial" w:cs="Arial"/>
        </w:rPr>
        <w:t xml:space="preserve">Paltridge, B. and Phakiti, A. (2010) </w:t>
      </w:r>
      <w:r>
        <w:rPr>
          <w:rFonts w:ascii="Arial" w:hAnsi="Arial" w:cs="Arial"/>
          <w:i/>
          <w:iCs/>
        </w:rPr>
        <w:t xml:space="preserve">Continuum Companion to Research Methods in Applied Linguistics. </w:t>
      </w:r>
      <w:r>
        <w:rPr>
          <w:rFonts w:ascii="Arial" w:hAnsi="Arial" w:cs="Arial"/>
        </w:rPr>
        <w:t xml:space="preserve">London: Continuum International Publishing Group. </w:t>
      </w:r>
    </w:p>
    <w:p w14:paraId="66E7EAE0" w14:textId="796D3FFC" w:rsidR="00946810" w:rsidRDefault="00946810" w:rsidP="00946810">
      <w:pPr>
        <w:spacing w:line="360" w:lineRule="auto"/>
        <w:rPr>
          <w:rFonts w:ascii="Arial" w:hAnsi="Arial" w:cs="Arial"/>
        </w:rPr>
      </w:pPr>
      <w:r>
        <w:rPr>
          <w:rFonts w:ascii="Arial" w:hAnsi="Arial" w:cs="Arial"/>
        </w:rPr>
        <w:t xml:space="preserve">Payne, R. (2015) ‘Using rewards and sanctions in the classroom: pupils’ perceptions of their own responses to current behaviour management strategies’, </w:t>
      </w:r>
      <w:r>
        <w:rPr>
          <w:rFonts w:ascii="Arial" w:hAnsi="Arial" w:cs="Arial"/>
          <w:i/>
          <w:iCs/>
        </w:rPr>
        <w:t xml:space="preserve">Educational Review, </w:t>
      </w:r>
      <w:r>
        <w:rPr>
          <w:rFonts w:ascii="Arial" w:hAnsi="Arial" w:cs="Arial"/>
        </w:rPr>
        <w:t xml:space="preserve">67(4), </w:t>
      </w:r>
      <w:r>
        <w:rPr>
          <w:rFonts w:ascii="Arial" w:hAnsi="Arial" w:cs="Arial"/>
        </w:rPr>
        <w:lastRenderedPageBreak/>
        <w:t xml:space="preserve">pp. 483-504. Available at: </w:t>
      </w:r>
      <w:hyperlink r:id="rId27" w:history="1">
        <w:r w:rsidRPr="00DE7CC5">
          <w:rPr>
            <w:rStyle w:val="Hyperlink"/>
            <w:rFonts w:ascii="Arial" w:hAnsi="Arial" w:cs="Arial"/>
          </w:rPr>
          <w:t>https://www.tandfonline.com/doi/full/10.1080/00131911.2015.1008407?scroll=top&amp;needAccess=true&amp;role=tab</w:t>
        </w:r>
      </w:hyperlink>
      <w:r>
        <w:rPr>
          <w:rFonts w:ascii="Arial" w:hAnsi="Arial" w:cs="Arial"/>
        </w:rPr>
        <w:t xml:space="preserve"> (Accessed: 20 February 2023). </w:t>
      </w:r>
    </w:p>
    <w:p w14:paraId="03A25344" w14:textId="73FFD786" w:rsidR="00946810" w:rsidRDefault="00946810" w:rsidP="00946810">
      <w:pPr>
        <w:spacing w:line="360" w:lineRule="auto"/>
        <w:rPr>
          <w:rFonts w:ascii="Arial" w:hAnsi="Arial" w:cs="Arial"/>
        </w:rPr>
      </w:pPr>
      <w:r>
        <w:rPr>
          <w:rFonts w:ascii="Arial" w:hAnsi="Arial" w:cs="Arial"/>
        </w:rPr>
        <w:t xml:space="preserve">Paul, A. (2016) ‘Reward, learning and games’, </w:t>
      </w:r>
      <w:r>
        <w:rPr>
          <w:rFonts w:ascii="Arial" w:hAnsi="Arial" w:cs="Arial"/>
          <w:i/>
          <w:iCs/>
        </w:rPr>
        <w:t xml:space="preserve">Current Opinion in Behavioural Sciences, </w:t>
      </w:r>
      <w:r>
        <w:rPr>
          <w:rFonts w:ascii="Arial" w:hAnsi="Arial" w:cs="Arial"/>
        </w:rPr>
        <w:t xml:space="preserve">10(1), pp. 65-72. Available at: </w:t>
      </w:r>
      <w:hyperlink r:id="rId28" w:history="1">
        <w:r w:rsidRPr="00DE7CC5">
          <w:rPr>
            <w:rStyle w:val="Hyperlink"/>
            <w:rFonts w:ascii="Arial" w:hAnsi="Arial" w:cs="Arial"/>
          </w:rPr>
          <w:t>https://www.sciencedirect.com/science/article/pii/S2352154616300936</w:t>
        </w:r>
      </w:hyperlink>
      <w:r>
        <w:rPr>
          <w:rFonts w:ascii="Arial" w:hAnsi="Arial" w:cs="Arial"/>
        </w:rPr>
        <w:t xml:space="preserve"> (Accessed: 20 February 2023). </w:t>
      </w:r>
    </w:p>
    <w:p w14:paraId="3A05AE0B" w14:textId="287E812F" w:rsidR="00946810" w:rsidRDefault="00946810" w:rsidP="00946810">
      <w:pPr>
        <w:spacing w:line="360" w:lineRule="auto"/>
        <w:rPr>
          <w:rFonts w:ascii="Arial" w:hAnsi="Arial" w:cs="Arial"/>
        </w:rPr>
      </w:pPr>
      <w:r>
        <w:rPr>
          <w:rFonts w:ascii="Arial" w:hAnsi="Arial" w:cs="Arial"/>
        </w:rPr>
        <w:t xml:space="preserve">Riener, G. and Wagner, V. (2021) ‘Non-monetary rewards in education’, </w:t>
      </w:r>
      <w:r>
        <w:rPr>
          <w:rFonts w:ascii="Arial" w:hAnsi="Arial" w:cs="Arial"/>
          <w:i/>
          <w:iCs/>
        </w:rPr>
        <w:t xml:space="preserve">Educational Psychology, </w:t>
      </w:r>
      <w:r>
        <w:rPr>
          <w:rFonts w:ascii="Arial" w:hAnsi="Arial" w:cs="Arial"/>
        </w:rPr>
        <w:t xml:space="preserve">42(2), pp. 222-239. Available at: </w:t>
      </w:r>
      <w:hyperlink r:id="rId29" w:history="1">
        <w:r w:rsidRPr="00DE7CC5">
          <w:rPr>
            <w:rStyle w:val="Hyperlink"/>
            <w:rFonts w:ascii="Arial" w:hAnsi="Arial" w:cs="Arial"/>
          </w:rPr>
          <w:t>https://www.tandfonline.com/doi/full/10.1080/01443410.2021.1971159</w:t>
        </w:r>
      </w:hyperlink>
      <w:r>
        <w:rPr>
          <w:rFonts w:ascii="Arial" w:hAnsi="Arial" w:cs="Arial"/>
        </w:rPr>
        <w:t xml:space="preserve"> (Accessed: 21 February 2023). </w:t>
      </w:r>
    </w:p>
    <w:p w14:paraId="50CFCDD9" w14:textId="189420F5" w:rsidR="00946810" w:rsidRDefault="00946810" w:rsidP="00946810">
      <w:pPr>
        <w:spacing w:line="360" w:lineRule="auto"/>
        <w:rPr>
          <w:rFonts w:ascii="Arial" w:hAnsi="Arial" w:cs="Arial"/>
        </w:rPr>
      </w:pPr>
      <w:r>
        <w:rPr>
          <w:rFonts w:ascii="Arial" w:hAnsi="Arial" w:cs="Arial"/>
        </w:rPr>
        <w:t xml:space="preserve">SmartSurvey (2023) </w:t>
      </w:r>
      <w:r>
        <w:rPr>
          <w:rFonts w:ascii="Arial" w:hAnsi="Arial" w:cs="Arial"/>
          <w:i/>
          <w:iCs/>
        </w:rPr>
        <w:t xml:space="preserve">Dichotomous Questions. </w:t>
      </w:r>
      <w:r>
        <w:rPr>
          <w:rFonts w:ascii="Arial" w:hAnsi="Arial" w:cs="Arial"/>
        </w:rPr>
        <w:t xml:space="preserve">Available at: </w:t>
      </w:r>
      <w:hyperlink r:id="rId30" w:history="1">
        <w:r w:rsidRPr="00DE7CC5">
          <w:rPr>
            <w:rStyle w:val="Hyperlink"/>
            <w:rFonts w:ascii="Arial" w:hAnsi="Arial" w:cs="Arial"/>
          </w:rPr>
          <w:t>https://www.smartsurvey.co.uk/survey-questions/dichotomous-questions</w:t>
        </w:r>
      </w:hyperlink>
      <w:r>
        <w:rPr>
          <w:rFonts w:ascii="Arial" w:hAnsi="Arial" w:cs="Arial"/>
        </w:rPr>
        <w:t xml:space="preserve"> (Accessed: 23 February 2023). </w:t>
      </w:r>
    </w:p>
    <w:p w14:paraId="5DDDB2C3" w14:textId="77777777" w:rsidR="00946810" w:rsidRDefault="00946810" w:rsidP="00946810">
      <w:pPr>
        <w:spacing w:line="360" w:lineRule="auto"/>
        <w:rPr>
          <w:rFonts w:ascii="Arial" w:hAnsi="Arial" w:cs="Arial"/>
        </w:rPr>
      </w:pPr>
      <w:r w:rsidRPr="007F1A7A">
        <w:rPr>
          <w:rFonts w:ascii="Arial" w:hAnsi="Arial" w:cs="Arial"/>
        </w:rPr>
        <w:t xml:space="preserve">Shreeve, A. </w:t>
      </w:r>
      <w:r w:rsidRPr="007F1A7A">
        <w:rPr>
          <w:rFonts w:ascii="Arial" w:hAnsi="Arial" w:cs="Arial"/>
          <w:i/>
          <w:iCs/>
        </w:rPr>
        <w:t xml:space="preserve">et al. </w:t>
      </w:r>
      <w:r w:rsidRPr="007F1A7A">
        <w:rPr>
          <w:rFonts w:ascii="Arial" w:hAnsi="Arial" w:cs="Arial"/>
        </w:rPr>
        <w:t xml:space="preserve">(2006) ‘Student perceptions of rewards and sanctions’, </w:t>
      </w:r>
      <w:r w:rsidRPr="007F1A7A">
        <w:rPr>
          <w:rFonts w:ascii="Arial" w:hAnsi="Arial" w:cs="Arial"/>
          <w:i/>
          <w:iCs/>
        </w:rPr>
        <w:t xml:space="preserve">Pedagogy, Culture and Society, </w:t>
      </w:r>
      <w:r>
        <w:rPr>
          <w:rFonts w:ascii="Arial" w:hAnsi="Arial" w:cs="Arial"/>
        </w:rPr>
        <w:t xml:space="preserve">10(2), pp. 239-256. Available at: </w:t>
      </w:r>
      <w:hyperlink r:id="rId31" w:history="1">
        <w:r w:rsidRPr="00DE7CC5">
          <w:rPr>
            <w:rStyle w:val="Hyperlink"/>
            <w:rFonts w:ascii="Arial" w:hAnsi="Arial" w:cs="Arial"/>
          </w:rPr>
          <w:t>https://www-tandfonline-com.ezproxy.uwtsd.ac.uk/doi/abs/10.1080/14681360200200142</w:t>
        </w:r>
      </w:hyperlink>
      <w:r>
        <w:rPr>
          <w:rFonts w:ascii="Arial" w:hAnsi="Arial" w:cs="Arial"/>
        </w:rPr>
        <w:t xml:space="preserve"> (Accessed: 20 February 2023). </w:t>
      </w:r>
    </w:p>
    <w:p w14:paraId="1D1FCE37" w14:textId="1A3AF1E9" w:rsidR="00946810" w:rsidRDefault="00946810" w:rsidP="00946810">
      <w:pPr>
        <w:spacing w:line="360" w:lineRule="auto"/>
        <w:rPr>
          <w:rFonts w:ascii="Arial" w:hAnsi="Arial" w:cs="Arial"/>
        </w:rPr>
      </w:pPr>
      <w:r>
        <w:rPr>
          <w:rFonts w:ascii="Arial" w:hAnsi="Arial" w:cs="Arial"/>
        </w:rPr>
        <w:t xml:space="preserve">Stake, R.E. (2005) Qualitative Case Studies. In N. K. Denzin and Y.S. Lincoln (Eds.), </w:t>
      </w:r>
      <w:r>
        <w:rPr>
          <w:rFonts w:ascii="Arial" w:hAnsi="Arial" w:cs="Arial"/>
          <w:i/>
          <w:iCs/>
        </w:rPr>
        <w:t xml:space="preserve">The Sage handbook of qualitative research </w:t>
      </w:r>
      <w:r>
        <w:rPr>
          <w:rFonts w:ascii="Arial" w:hAnsi="Arial" w:cs="Arial"/>
        </w:rPr>
        <w:t xml:space="preserve">(pp. 443-466). Sage. </w:t>
      </w:r>
    </w:p>
    <w:p w14:paraId="026856E4" w14:textId="34473352" w:rsidR="00946810" w:rsidRPr="00946810" w:rsidRDefault="00946810" w:rsidP="00946810">
      <w:pPr>
        <w:spacing w:line="360" w:lineRule="auto"/>
        <w:rPr>
          <w:rFonts w:ascii="Arial" w:hAnsi="Arial" w:cs="Arial"/>
        </w:rPr>
      </w:pPr>
      <w:r>
        <w:rPr>
          <w:rFonts w:ascii="Arial" w:hAnsi="Arial" w:cs="Arial"/>
        </w:rPr>
        <w:t xml:space="preserve">Sinner, P. </w:t>
      </w:r>
      <w:r>
        <w:rPr>
          <w:rFonts w:ascii="Arial" w:hAnsi="Arial" w:cs="Arial"/>
          <w:i/>
          <w:iCs/>
        </w:rPr>
        <w:t xml:space="preserve">et al. </w:t>
      </w:r>
      <w:r>
        <w:rPr>
          <w:rFonts w:ascii="Arial" w:hAnsi="Arial" w:cs="Arial"/>
        </w:rPr>
        <w:t xml:space="preserve">(2012) ‘What are some good approaches to conducting focus groups with children?’, </w:t>
      </w:r>
      <w:r>
        <w:rPr>
          <w:rFonts w:ascii="Arial" w:hAnsi="Arial" w:cs="Arial"/>
          <w:i/>
          <w:iCs/>
        </w:rPr>
        <w:t xml:space="preserve">Journal of Research in Nursing, </w:t>
      </w:r>
      <w:r>
        <w:rPr>
          <w:rFonts w:ascii="Arial" w:hAnsi="Arial" w:cs="Arial"/>
        </w:rPr>
        <w:t xml:space="preserve">12(1), pp. 473-483. Available at: </w:t>
      </w:r>
      <w:hyperlink r:id="rId32" w:history="1">
        <w:r w:rsidRPr="00DE7CC5">
          <w:rPr>
            <w:rStyle w:val="Hyperlink"/>
            <w:rFonts w:ascii="Arial" w:hAnsi="Arial" w:cs="Arial"/>
          </w:rPr>
          <w:t>https://www.lse.ac.uk/media-and-communications/assets/documents/research/eu-kids-online/toolkit/frequently-asked-questions/FAQ-34.pdf</w:t>
        </w:r>
      </w:hyperlink>
      <w:r>
        <w:rPr>
          <w:rFonts w:ascii="Arial" w:hAnsi="Arial" w:cs="Arial"/>
        </w:rPr>
        <w:t xml:space="preserve"> (Accessed: 23 February 2023). </w:t>
      </w:r>
    </w:p>
    <w:p w14:paraId="77DA1D0D" w14:textId="77777777" w:rsidR="00946810" w:rsidRDefault="00946810" w:rsidP="00946810">
      <w:pPr>
        <w:spacing w:line="360" w:lineRule="auto"/>
        <w:rPr>
          <w:rFonts w:ascii="Arial" w:hAnsi="Arial" w:cs="Arial"/>
        </w:rPr>
      </w:pPr>
      <w:r>
        <w:rPr>
          <w:rFonts w:ascii="Arial" w:hAnsi="Arial" w:cs="Arial"/>
        </w:rPr>
        <w:t xml:space="preserve">Thomas, G. (2021) </w:t>
      </w:r>
      <w:r w:rsidRPr="00F641A1">
        <w:rPr>
          <w:rFonts w:ascii="Arial" w:hAnsi="Arial" w:cs="Arial"/>
          <w:i/>
          <w:iCs/>
        </w:rPr>
        <w:t>How to do your case study</w:t>
      </w:r>
      <w:r>
        <w:rPr>
          <w:rFonts w:ascii="Arial" w:hAnsi="Arial" w:cs="Arial"/>
        </w:rPr>
        <w:t>. 3</w:t>
      </w:r>
      <w:r w:rsidRPr="008A502F">
        <w:rPr>
          <w:rFonts w:ascii="Arial" w:hAnsi="Arial" w:cs="Arial"/>
          <w:vertAlign w:val="superscript"/>
        </w:rPr>
        <w:t>rd</w:t>
      </w:r>
      <w:r>
        <w:rPr>
          <w:rFonts w:ascii="Arial" w:hAnsi="Arial" w:cs="Arial"/>
        </w:rPr>
        <w:t xml:space="preserve"> edn. London: SAGE. </w:t>
      </w:r>
    </w:p>
    <w:p w14:paraId="05996CB9" w14:textId="77777777" w:rsidR="00946810" w:rsidRDefault="00946810" w:rsidP="00946810">
      <w:pPr>
        <w:spacing w:line="360" w:lineRule="auto"/>
        <w:rPr>
          <w:rFonts w:ascii="Arial" w:hAnsi="Arial" w:cs="Arial"/>
        </w:rPr>
      </w:pPr>
      <w:r>
        <w:rPr>
          <w:rFonts w:ascii="Arial" w:hAnsi="Arial" w:cs="Arial"/>
        </w:rPr>
        <w:t xml:space="preserve">Tuckman, B.W. and Harper, B.E. (2012) </w:t>
      </w:r>
      <w:r>
        <w:rPr>
          <w:rFonts w:ascii="Arial" w:hAnsi="Arial" w:cs="Arial"/>
          <w:i/>
          <w:iCs/>
        </w:rPr>
        <w:t xml:space="preserve">Conducting Educational Research. </w:t>
      </w:r>
      <w:r w:rsidRPr="00C57E0C">
        <w:rPr>
          <w:rFonts w:ascii="Arial" w:hAnsi="Arial" w:cs="Arial"/>
        </w:rPr>
        <w:t>6th edn.</w:t>
      </w:r>
      <w:r>
        <w:rPr>
          <w:rFonts w:ascii="Arial" w:hAnsi="Arial" w:cs="Arial"/>
        </w:rPr>
        <w:t xml:space="preserve"> Maryland: Rowman and Littlefield Publishers. </w:t>
      </w:r>
    </w:p>
    <w:p w14:paraId="69EC9619" w14:textId="2C35D238" w:rsidR="00946810" w:rsidRDefault="00946810" w:rsidP="00946810">
      <w:pPr>
        <w:spacing w:line="360" w:lineRule="auto"/>
        <w:rPr>
          <w:rFonts w:ascii="Arial" w:hAnsi="Arial" w:cs="Arial"/>
        </w:rPr>
      </w:pPr>
      <w:r>
        <w:rPr>
          <w:rFonts w:ascii="Arial" w:hAnsi="Arial" w:cs="Arial"/>
        </w:rPr>
        <w:t xml:space="preserve">The Office of Research Integrity (n.d) </w:t>
      </w:r>
      <w:r>
        <w:rPr>
          <w:rFonts w:ascii="Arial" w:hAnsi="Arial" w:cs="Arial"/>
          <w:i/>
          <w:iCs/>
        </w:rPr>
        <w:t xml:space="preserve">Data Analysis. </w:t>
      </w:r>
      <w:r>
        <w:rPr>
          <w:rFonts w:ascii="Arial" w:hAnsi="Arial" w:cs="Arial"/>
        </w:rPr>
        <w:t xml:space="preserve">Available at: </w:t>
      </w:r>
      <w:hyperlink r:id="rId33" w:history="1">
        <w:r w:rsidRPr="00DE7CC5">
          <w:rPr>
            <w:rStyle w:val="Hyperlink"/>
            <w:rFonts w:ascii="Arial" w:hAnsi="Arial" w:cs="Arial"/>
          </w:rPr>
          <w:t>https://ori.hhs.gov/education/products/n_illinois_u/datamanagement/datopic.html</w:t>
        </w:r>
      </w:hyperlink>
      <w:r>
        <w:rPr>
          <w:rFonts w:ascii="Arial" w:hAnsi="Arial" w:cs="Arial"/>
        </w:rPr>
        <w:t xml:space="preserve"> (Accessed: 23 February 2023). </w:t>
      </w:r>
    </w:p>
    <w:p w14:paraId="39B87FD5" w14:textId="77777777" w:rsidR="00946810" w:rsidRDefault="00946810" w:rsidP="00946810">
      <w:pPr>
        <w:spacing w:line="360" w:lineRule="auto"/>
        <w:rPr>
          <w:rFonts w:ascii="Arial" w:hAnsi="Arial" w:cs="Arial"/>
        </w:rPr>
      </w:pPr>
    </w:p>
    <w:p w14:paraId="760CE49E" w14:textId="77777777" w:rsidR="00946810" w:rsidRDefault="00946810" w:rsidP="00946810">
      <w:pPr>
        <w:spacing w:line="360" w:lineRule="auto"/>
        <w:rPr>
          <w:rFonts w:ascii="Arial" w:hAnsi="Arial" w:cs="Arial"/>
        </w:rPr>
      </w:pPr>
    </w:p>
    <w:p w14:paraId="67AB8439" w14:textId="77777777" w:rsidR="00946810" w:rsidRPr="00CB5331" w:rsidRDefault="00946810" w:rsidP="00946810">
      <w:pPr>
        <w:spacing w:line="360" w:lineRule="auto"/>
        <w:rPr>
          <w:rFonts w:ascii="Arial" w:hAnsi="Arial" w:cs="Arial"/>
        </w:rPr>
      </w:pPr>
      <w:r>
        <w:rPr>
          <w:rFonts w:ascii="Arial" w:hAnsi="Arial" w:cs="Arial"/>
        </w:rPr>
        <w:t xml:space="preserve">Welsh Government (2018) </w:t>
      </w:r>
      <w:r>
        <w:rPr>
          <w:rFonts w:ascii="Arial" w:hAnsi="Arial" w:cs="Arial"/>
          <w:i/>
          <w:iCs/>
        </w:rPr>
        <w:t xml:space="preserve">An introduction to the professional standards for teaching and leadership. </w:t>
      </w:r>
      <w:r>
        <w:rPr>
          <w:rFonts w:ascii="Arial" w:hAnsi="Arial" w:cs="Arial"/>
        </w:rPr>
        <w:t xml:space="preserve">Available at: </w:t>
      </w:r>
      <w:hyperlink r:id="rId34" w:history="1">
        <w:r w:rsidRPr="00DE7CC5">
          <w:rPr>
            <w:rStyle w:val="Hyperlink"/>
            <w:rFonts w:ascii="Arial" w:hAnsi="Arial" w:cs="Arial"/>
          </w:rPr>
          <w:t>https://hwb.gov.wales/api/storage/932d8940-56f5-4660-aa85-afb4e87560a9/an-introduction-to-the-professional-standards-for-teaching-and-leadership.pdf</w:t>
        </w:r>
      </w:hyperlink>
      <w:r>
        <w:rPr>
          <w:rFonts w:ascii="Arial" w:hAnsi="Arial" w:cs="Arial"/>
        </w:rPr>
        <w:t xml:space="preserve"> (Accessed: 25 February 2023). </w:t>
      </w:r>
    </w:p>
    <w:p w14:paraId="27CE8B08" w14:textId="77777777" w:rsidR="00946810" w:rsidRDefault="00946810" w:rsidP="00946810">
      <w:pPr>
        <w:spacing w:line="360" w:lineRule="auto"/>
        <w:rPr>
          <w:rFonts w:ascii="Arial" w:hAnsi="Arial" w:cs="Arial"/>
        </w:rPr>
      </w:pPr>
    </w:p>
    <w:p w14:paraId="098D0793" w14:textId="77777777" w:rsidR="00946810" w:rsidRDefault="00946810" w:rsidP="00946810">
      <w:pPr>
        <w:spacing w:line="360" w:lineRule="auto"/>
        <w:rPr>
          <w:rFonts w:ascii="Arial" w:hAnsi="Arial" w:cs="Arial"/>
        </w:rPr>
      </w:pPr>
    </w:p>
    <w:p w14:paraId="625F2A72" w14:textId="77777777" w:rsidR="00946810" w:rsidRDefault="00946810" w:rsidP="00946810">
      <w:pPr>
        <w:spacing w:line="360" w:lineRule="auto"/>
        <w:rPr>
          <w:rFonts w:ascii="Arial" w:hAnsi="Arial" w:cs="Arial"/>
        </w:rPr>
      </w:pPr>
    </w:p>
    <w:p w14:paraId="05C1260F" w14:textId="77777777" w:rsidR="00946810" w:rsidRDefault="00946810" w:rsidP="00946810">
      <w:pPr>
        <w:spacing w:line="360" w:lineRule="auto"/>
        <w:rPr>
          <w:rFonts w:ascii="Arial" w:hAnsi="Arial" w:cs="Arial"/>
        </w:rPr>
      </w:pPr>
    </w:p>
    <w:p w14:paraId="182EA72B" w14:textId="77777777" w:rsidR="00946810" w:rsidRDefault="00946810" w:rsidP="00946810">
      <w:pPr>
        <w:spacing w:line="360" w:lineRule="auto"/>
        <w:rPr>
          <w:rFonts w:ascii="Arial" w:hAnsi="Arial" w:cs="Arial"/>
        </w:rPr>
      </w:pPr>
    </w:p>
    <w:p w14:paraId="38FC16DB" w14:textId="77777777" w:rsidR="00946810" w:rsidRPr="00EF1C46" w:rsidRDefault="00946810" w:rsidP="00946810">
      <w:pPr>
        <w:spacing w:line="360" w:lineRule="auto"/>
        <w:rPr>
          <w:rFonts w:ascii="Arial" w:hAnsi="Arial" w:cs="Arial"/>
        </w:rPr>
      </w:pPr>
    </w:p>
    <w:p w14:paraId="6F3C9EBB" w14:textId="77777777" w:rsidR="00946810" w:rsidRDefault="00946810" w:rsidP="00946810">
      <w:pPr>
        <w:spacing w:line="360" w:lineRule="auto"/>
        <w:rPr>
          <w:rFonts w:ascii="Arial" w:hAnsi="Arial" w:cs="Arial"/>
        </w:rPr>
      </w:pPr>
    </w:p>
    <w:p w14:paraId="471AB6E9" w14:textId="77777777" w:rsidR="00946810" w:rsidRDefault="00946810" w:rsidP="00946810">
      <w:pPr>
        <w:spacing w:line="360" w:lineRule="auto"/>
        <w:rPr>
          <w:rFonts w:ascii="Arial" w:hAnsi="Arial" w:cs="Arial"/>
        </w:rPr>
      </w:pPr>
    </w:p>
    <w:p w14:paraId="73010256" w14:textId="77777777" w:rsidR="00946810" w:rsidRDefault="00946810" w:rsidP="00946810">
      <w:pPr>
        <w:spacing w:line="360" w:lineRule="auto"/>
        <w:rPr>
          <w:rFonts w:ascii="Arial" w:hAnsi="Arial" w:cs="Arial"/>
        </w:rPr>
      </w:pPr>
    </w:p>
    <w:p w14:paraId="25261FFF" w14:textId="77777777" w:rsidR="00946810" w:rsidRDefault="00946810" w:rsidP="00946810">
      <w:pPr>
        <w:spacing w:line="360" w:lineRule="auto"/>
        <w:rPr>
          <w:rFonts w:ascii="Arial" w:hAnsi="Arial" w:cs="Arial"/>
        </w:rPr>
      </w:pPr>
    </w:p>
    <w:p w14:paraId="0BD6D248" w14:textId="77777777" w:rsidR="00946810" w:rsidRDefault="00946810" w:rsidP="00946810">
      <w:pPr>
        <w:spacing w:line="360" w:lineRule="auto"/>
        <w:rPr>
          <w:rFonts w:ascii="Arial" w:hAnsi="Arial" w:cs="Arial"/>
        </w:rPr>
      </w:pPr>
    </w:p>
    <w:p w14:paraId="30A92D01" w14:textId="77777777" w:rsidR="00946810" w:rsidRDefault="00946810" w:rsidP="00946810">
      <w:pPr>
        <w:spacing w:line="360" w:lineRule="auto"/>
        <w:rPr>
          <w:rFonts w:ascii="Arial" w:hAnsi="Arial" w:cs="Arial"/>
        </w:rPr>
      </w:pPr>
    </w:p>
    <w:p w14:paraId="62339114" w14:textId="77777777" w:rsidR="00946810" w:rsidRDefault="00946810" w:rsidP="00946810">
      <w:pPr>
        <w:spacing w:line="360" w:lineRule="auto"/>
        <w:rPr>
          <w:rFonts w:ascii="Arial" w:hAnsi="Arial" w:cs="Arial"/>
        </w:rPr>
      </w:pPr>
    </w:p>
    <w:p w14:paraId="24B0F099" w14:textId="77777777" w:rsidR="00946810" w:rsidRPr="0071172A" w:rsidRDefault="00946810" w:rsidP="00946810">
      <w:pPr>
        <w:spacing w:line="360" w:lineRule="auto"/>
        <w:rPr>
          <w:rFonts w:ascii="Arial" w:hAnsi="Arial" w:cs="Arial"/>
        </w:rPr>
      </w:pPr>
    </w:p>
    <w:p w14:paraId="0FE98489" w14:textId="77777777" w:rsidR="00946810" w:rsidRPr="000C769B" w:rsidRDefault="00946810" w:rsidP="00946810">
      <w:pPr>
        <w:spacing w:line="360" w:lineRule="auto"/>
        <w:rPr>
          <w:rFonts w:ascii="Arial" w:hAnsi="Arial" w:cs="Arial"/>
        </w:rPr>
      </w:pPr>
    </w:p>
    <w:p w14:paraId="06D3A0C4" w14:textId="77777777" w:rsidR="00946810" w:rsidRDefault="00946810" w:rsidP="00946810">
      <w:pPr>
        <w:spacing w:line="360" w:lineRule="auto"/>
        <w:rPr>
          <w:rFonts w:ascii="Arial" w:hAnsi="Arial" w:cs="Arial"/>
        </w:rPr>
      </w:pPr>
    </w:p>
    <w:p w14:paraId="5D9B5C4D" w14:textId="77777777" w:rsidR="00946810" w:rsidRDefault="00946810" w:rsidP="00946810">
      <w:pPr>
        <w:spacing w:line="360" w:lineRule="auto"/>
      </w:pPr>
    </w:p>
    <w:p w14:paraId="1E4F9D36" w14:textId="77777777" w:rsidR="00946810" w:rsidRDefault="00946810" w:rsidP="00946810">
      <w:pPr>
        <w:spacing w:line="360" w:lineRule="auto"/>
        <w:rPr>
          <w:rFonts w:ascii="Arial" w:hAnsi="Arial" w:cs="Arial"/>
        </w:rPr>
      </w:pPr>
    </w:p>
    <w:p w14:paraId="0C3EB65D" w14:textId="77777777" w:rsidR="00946810" w:rsidRDefault="00946810" w:rsidP="0036513B">
      <w:pPr>
        <w:spacing w:line="360" w:lineRule="auto"/>
        <w:rPr>
          <w:rFonts w:ascii="Arial" w:hAnsi="Arial" w:cs="Arial"/>
        </w:rPr>
      </w:pPr>
    </w:p>
    <w:p w14:paraId="28064308" w14:textId="77777777" w:rsidR="0036513B" w:rsidRDefault="0036513B" w:rsidP="0036513B">
      <w:pPr>
        <w:spacing w:line="360" w:lineRule="auto"/>
        <w:rPr>
          <w:rFonts w:ascii="Arial" w:hAnsi="Arial" w:cs="Arial"/>
        </w:rPr>
      </w:pPr>
    </w:p>
    <w:p w14:paraId="7C17C462" w14:textId="77777777" w:rsidR="0036513B" w:rsidRDefault="0036513B" w:rsidP="0036513B">
      <w:pPr>
        <w:spacing w:line="360" w:lineRule="auto"/>
        <w:rPr>
          <w:rFonts w:ascii="Arial" w:hAnsi="Arial" w:cs="Arial"/>
        </w:rPr>
      </w:pPr>
    </w:p>
    <w:p w14:paraId="7C53230F" w14:textId="77777777" w:rsidR="0036513B" w:rsidRDefault="0036513B" w:rsidP="0036513B">
      <w:pPr>
        <w:spacing w:line="360" w:lineRule="auto"/>
        <w:rPr>
          <w:rFonts w:ascii="Arial" w:hAnsi="Arial" w:cs="Arial"/>
        </w:rPr>
      </w:pPr>
    </w:p>
    <w:p w14:paraId="3E112DCE" w14:textId="77777777" w:rsidR="0036513B" w:rsidRDefault="0036513B" w:rsidP="0036513B">
      <w:pPr>
        <w:spacing w:line="360" w:lineRule="auto"/>
        <w:rPr>
          <w:rFonts w:ascii="Arial" w:hAnsi="Arial" w:cs="Arial"/>
        </w:rPr>
      </w:pPr>
    </w:p>
    <w:p w14:paraId="1F3ACDCF" w14:textId="77777777" w:rsidR="0036513B" w:rsidRDefault="0036513B" w:rsidP="0036513B">
      <w:pPr>
        <w:spacing w:line="360" w:lineRule="auto"/>
        <w:rPr>
          <w:rFonts w:ascii="Arial" w:hAnsi="Arial" w:cs="Arial"/>
        </w:rPr>
      </w:pPr>
    </w:p>
    <w:p w14:paraId="0A0920EF" w14:textId="77777777" w:rsidR="0036513B" w:rsidRDefault="0036513B" w:rsidP="00111177">
      <w:pPr>
        <w:spacing w:line="360" w:lineRule="auto"/>
        <w:rPr>
          <w:rFonts w:ascii="Arial" w:hAnsi="Arial" w:cs="Arial"/>
        </w:rPr>
      </w:pPr>
    </w:p>
    <w:p w14:paraId="4478084B" w14:textId="77777777" w:rsidR="00111177" w:rsidRDefault="00111177" w:rsidP="00111177">
      <w:pPr>
        <w:spacing w:line="360" w:lineRule="auto"/>
        <w:rPr>
          <w:rFonts w:ascii="Arial" w:hAnsi="Arial" w:cs="Arial"/>
        </w:rPr>
      </w:pPr>
    </w:p>
    <w:p w14:paraId="0CB2A505" w14:textId="77777777" w:rsidR="00111177" w:rsidRDefault="00111177" w:rsidP="00111177">
      <w:pPr>
        <w:spacing w:line="360" w:lineRule="auto"/>
        <w:rPr>
          <w:rFonts w:ascii="Arial" w:hAnsi="Arial" w:cs="Arial"/>
        </w:rPr>
      </w:pPr>
    </w:p>
    <w:p w14:paraId="197CD8C3" w14:textId="77777777" w:rsidR="00111177" w:rsidRDefault="00111177" w:rsidP="00111177">
      <w:pPr>
        <w:spacing w:line="360" w:lineRule="auto"/>
        <w:rPr>
          <w:rFonts w:ascii="Arial" w:hAnsi="Arial" w:cs="Arial"/>
        </w:rPr>
      </w:pPr>
    </w:p>
    <w:p w14:paraId="3F8E6B24" w14:textId="77777777" w:rsidR="00111177" w:rsidRDefault="00111177" w:rsidP="00111177">
      <w:pPr>
        <w:spacing w:line="360" w:lineRule="auto"/>
        <w:rPr>
          <w:rFonts w:ascii="Arial" w:hAnsi="Arial" w:cs="Arial"/>
        </w:rPr>
      </w:pPr>
    </w:p>
    <w:p w14:paraId="7CB189BE" w14:textId="77777777" w:rsidR="00111177" w:rsidRDefault="00111177" w:rsidP="00111177">
      <w:pPr>
        <w:spacing w:line="360" w:lineRule="auto"/>
        <w:rPr>
          <w:rFonts w:ascii="Arial" w:hAnsi="Arial" w:cs="Arial"/>
        </w:rPr>
      </w:pPr>
    </w:p>
    <w:p w14:paraId="757F8074" w14:textId="77777777" w:rsidR="00111177" w:rsidRDefault="00111177" w:rsidP="00111177">
      <w:pPr>
        <w:spacing w:line="360" w:lineRule="auto"/>
        <w:rPr>
          <w:rFonts w:ascii="Arial" w:hAnsi="Arial" w:cs="Arial"/>
        </w:rPr>
      </w:pPr>
    </w:p>
    <w:p w14:paraId="6F43029D" w14:textId="77777777" w:rsidR="00111177" w:rsidRDefault="00111177" w:rsidP="00111177">
      <w:pPr>
        <w:spacing w:line="360" w:lineRule="auto"/>
        <w:rPr>
          <w:rFonts w:ascii="Arial" w:hAnsi="Arial" w:cs="Arial"/>
        </w:rPr>
      </w:pPr>
    </w:p>
    <w:p w14:paraId="6BB9A987" w14:textId="36CD7163" w:rsidR="00675DA9" w:rsidRPr="00675DA9" w:rsidRDefault="00675DA9" w:rsidP="00ED2842">
      <w:pPr>
        <w:spacing w:line="360" w:lineRule="auto"/>
        <w:rPr>
          <w:rFonts w:ascii="Arial" w:hAnsi="Arial" w:cs="Arial"/>
          <w:i/>
          <w:iCs/>
        </w:rPr>
      </w:pPr>
    </w:p>
    <w:sectPr w:rsidR="00675DA9" w:rsidRPr="00675DA9" w:rsidSect="00A125A0">
      <w:headerReference w:type="default" r:id="rId35"/>
      <w:footerReference w:type="even" r:id="rId36"/>
      <w:footerReference w:type="default" r:id="rId3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CD83F" w14:textId="77777777" w:rsidR="002E098C" w:rsidRDefault="002E098C" w:rsidP="00761A33">
      <w:pPr>
        <w:spacing w:after="0" w:line="240" w:lineRule="auto"/>
      </w:pPr>
      <w:r>
        <w:separator/>
      </w:r>
    </w:p>
  </w:endnote>
  <w:endnote w:type="continuationSeparator" w:id="0">
    <w:p w14:paraId="0476E6CB" w14:textId="77777777" w:rsidR="002E098C" w:rsidRDefault="002E098C" w:rsidP="00761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9944174"/>
      <w:docPartObj>
        <w:docPartGallery w:val="Page Numbers (Bottom of Page)"/>
        <w:docPartUnique/>
      </w:docPartObj>
    </w:sdtPr>
    <w:sdtContent>
      <w:p w14:paraId="0D35CF3C" w14:textId="3550F798" w:rsidR="00761A33" w:rsidRDefault="00761A33" w:rsidP="00D540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5E8589" w14:textId="77777777" w:rsidR="00761A33" w:rsidRDefault="00761A33" w:rsidP="00761A3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0186113"/>
      <w:docPartObj>
        <w:docPartGallery w:val="Page Numbers (Bottom of Page)"/>
        <w:docPartUnique/>
      </w:docPartObj>
    </w:sdtPr>
    <w:sdtContent>
      <w:p w14:paraId="3B206AB8" w14:textId="4A3A5123" w:rsidR="00761A33" w:rsidRDefault="00761A33" w:rsidP="00D540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35D45A" w14:textId="77777777" w:rsidR="00761A33" w:rsidRDefault="00761A33" w:rsidP="00761A3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3806B" w14:textId="77777777" w:rsidR="002E098C" w:rsidRDefault="002E098C" w:rsidP="00761A33">
      <w:pPr>
        <w:spacing w:after="0" w:line="240" w:lineRule="auto"/>
      </w:pPr>
      <w:r>
        <w:separator/>
      </w:r>
    </w:p>
  </w:footnote>
  <w:footnote w:type="continuationSeparator" w:id="0">
    <w:p w14:paraId="7F3F271C" w14:textId="77777777" w:rsidR="002E098C" w:rsidRDefault="002E098C" w:rsidP="00761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98BDE" w14:textId="167EC1C4" w:rsidR="00761A33" w:rsidRDefault="00761A33">
    <w:pPr>
      <w:pStyle w:val="Header"/>
    </w:pPr>
    <w:r>
      <w:t>ECAD6010</w:t>
    </w:r>
  </w:p>
  <w:p w14:paraId="17DC3022" w14:textId="7D9AD9C3" w:rsidR="00761A33" w:rsidRDefault="00761A33">
    <w:pPr>
      <w:pStyle w:val="Header"/>
    </w:pPr>
    <w:r>
      <w:t xml:space="preserve">Emma Davies </w:t>
    </w:r>
  </w:p>
  <w:p w14:paraId="38A103ED" w14:textId="65BA688F" w:rsidR="00761A33" w:rsidRDefault="00761A33">
    <w:pPr>
      <w:pStyle w:val="Header"/>
    </w:pPr>
    <w:r>
      <w:t>2000443</w:t>
    </w:r>
  </w:p>
  <w:p w14:paraId="7F860804" w14:textId="77777777" w:rsidR="00761A33" w:rsidRDefault="00761A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A33"/>
    <w:rsid w:val="00022902"/>
    <w:rsid w:val="00026FCF"/>
    <w:rsid w:val="000605AC"/>
    <w:rsid w:val="00062906"/>
    <w:rsid w:val="00064BB0"/>
    <w:rsid w:val="00084320"/>
    <w:rsid w:val="0009170D"/>
    <w:rsid w:val="000927BE"/>
    <w:rsid w:val="00092855"/>
    <w:rsid w:val="000971A5"/>
    <w:rsid w:val="000A6109"/>
    <w:rsid w:val="000A6D54"/>
    <w:rsid w:val="000B1E92"/>
    <w:rsid w:val="000C26F7"/>
    <w:rsid w:val="000C3EE9"/>
    <w:rsid w:val="000C769B"/>
    <w:rsid w:val="000D127C"/>
    <w:rsid w:val="000E4A6E"/>
    <w:rsid w:val="000F1E1A"/>
    <w:rsid w:val="001006F0"/>
    <w:rsid w:val="00105C77"/>
    <w:rsid w:val="0010683E"/>
    <w:rsid w:val="00111177"/>
    <w:rsid w:val="0011195B"/>
    <w:rsid w:val="00114EC0"/>
    <w:rsid w:val="00120204"/>
    <w:rsid w:val="00120FEB"/>
    <w:rsid w:val="0012395A"/>
    <w:rsid w:val="00136A9A"/>
    <w:rsid w:val="0013715D"/>
    <w:rsid w:val="001505CF"/>
    <w:rsid w:val="00153434"/>
    <w:rsid w:val="00161589"/>
    <w:rsid w:val="00167060"/>
    <w:rsid w:val="00182A4E"/>
    <w:rsid w:val="00192371"/>
    <w:rsid w:val="001C27AF"/>
    <w:rsid w:val="001C7902"/>
    <w:rsid w:val="001D2A93"/>
    <w:rsid w:val="001D4B01"/>
    <w:rsid w:val="001D6DAE"/>
    <w:rsid w:val="001E2E35"/>
    <w:rsid w:val="001F117C"/>
    <w:rsid w:val="00217088"/>
    <w:rsid w:val="00221E5E"/>
    <w:rsid w:val="002253B3"/>
    <w:rsid w:val="00230595"/>
    <w:rsid w:val="00236D4E"/>
    <w:rsid w:val="00236F19"/>
    <w:rsid w:val="00253424"/>
    <w:rsid w:val="00263F52"/>
    <w:rsid w:val="00265205"/>
    <w:rsid w:val="00267350"/>
    <w:rsid w:val="00274798"/>
    <w:rsid w:val="00284591"/>
    <w:rsid w:val="002A1C5B"/>
    <w:rsid w:val="002A550E"/>
    <w:rsid w:val="002A6DA4"/>
    <w:rsid w:val="002C09D7"/>
    <w:rsid w:val="002C2044"/>
    <w:rsid w:val="002E098C"/>
    <w:rsid w:val="002E5314"/>
    <w:rsid w:val="002E6057"/>
    <w:rsid w:val="002F326F"/>
    <w:rsid w:val="002F5A49"/>
    <w:rsid w:val="003040A4"/>
    <w:rsid w:val="0030482E"/>
    <w:rsid w:val="00313EC2"/>
    <w:rsid w:val="0031442E"/>
    <w:rsid w:val="003257F7"/>
    <w:rsid w:val="003418EA"/>
    <w:rsid w:val="00343FBB"/>
    <w:rsid w:val="003471AB"/>
    <w:rsid w:val="003508C0"/>
    <w:rsid w:val="00351ABE"/>
    <w:rsid w:val="003616E2"/>
    <w:rsid w:val="0036513B"/>
    <w:rsid w:val="00367042"/>
    <w:rsid w:val="003709B5"/>
    <w:rsid w:val="0037459B"/>
    <w:rsid w:val="0039514A"/>
    <w:rsid w:val="003A18A7"/>
    <w:rsid w:val="003C2D6D"/>
    <w:rsid w:val="003C79FE"/>
    <w:rsid w:val="003E77D4"/>
    <w:rsid w:val="003F551D"/>
    <w:rsid w:val="00401E40"/>
    <w:rsid w:val="004033DE"/>
    <w:rsid w:val="00406D3D"/>
    <w:rsid w:val="0040710D"/>
    <w:rsid w:val="00411BC6"/>
    <w:rsid w:val="00437D84"/>
    <w:rsid w:val="004447A2"/>
    <w:rsid w:val="00450D3D"/>
    <w:rsid w:val="00460868"/>
    <w:rsid w:val="00472AFE"/>
    <w:rsid w:val="00474DF7"/>
    <w:rsid w:val="0048378B"/>
    <w:rsid w:val="00492745"/>
    <w:rsid w:val="004A47FE"/>
    <w:rsid w:val="004A4F34"/>
    <w:rsid w:val="004D3160"/>
    <w:rsid w:val="004E3097"/>
    <w:rsid w:val="004E5927"/>
    <w:rsid w:val="00502BDF"/>
    <w:rsid w:val="005209D4"/>
    <w:rsid w:val="00522CF0"/>
    <w:rsid w:val="00524753"/>
    <w:rsid w:val="005400F6"/>
    <w:rsid w:val="0054733C"/>
    <w:rsid w:val="00547B45"/>
    <w:rsid w:val="00552D50"/>
    <w:rsid w:val="0056717C"/>
    <w:rsid w:val="00571355"/>
    <w:rsid w:val="00580B5B"/>
    <w:rsid w:val="0058300D"/>
    <w:rsid w:val="0058437C"/>
    <w:rsid w:val="0058508C"/>
    <w:rsid w:val="00595359"/>
    <w:rsid w:val="005A5BCA"/>
    <w:rsid w:val="005B4ED5"/>
    <w:rsid w:val="005C146E"/>
    <w:rsid w:val="005D750B"/>
    <w:rsid w:val="005E5C75"/>
    <w:rsid w:val="00602C8B"/>
    <w:rsid w:val="00604C7B"/>
    <w:rsid w:val="00621FCF"/>
    <w:rsid w:val="00624D88"/>
    <w:rsid w:val="006269C8"/>
    <w:rsid w:val="00632B97"/>
    <w:rsid w:val="00635E4E"/>
    <w:rsid w:val="0063747D"/>
    <w:rsid w:val="006407F4"/>
    <w:rsid w:val="00640AFD"/>
    <w:rsid w:val="00645439"/>
    <w:rsid w:val="006457D9"/>
    <w:rsid w:val="006529FC"/>
    <w:rsid w:val="0065570A"/>
    <w:rsid w:val="00675DA9"/>
    <w:rsid w:val="00677E96"/>
    <w:rsid w:val="00681CBC"/>
    <w:rsid w:val="006854C5"/>
    <w:rsid w:val="00697D58"/>
    <w:rsid w:val="006C47BD"/>
    <w:rsid w:val="006C5C85"/>
    <w:rsid w:val="006D3332"/>
    <w:rsid w:val="006E5A2B"/>
    <w:rsid w:val="006E668F"/>
    <w:rsid w:val="006F0E19"/>
    <w:rsid w:val="006F75B7"/>
    <w:rsid w:val="00703648"/>
    <w:rsid w:val="0070373C"/>
    <w:rsid w:val="0071172A"/>
    <w:rsid w:val="00714EE3"/>
    <w:rsid w:val="00736D67"/>
    <w:rsid w:val="00746D14"/>
    <w:rsid w:val="00761A33"/>
    <w:rsid w:val="00765778"/>
    <w:rsid w:val="007865DF"/>
    <w:rsid w:val="00795FB7"/>
    <w:rsid w:val="007A6B05"/>
    <w:rsid w:val="007A74B4"/>
    <w:rsid w:val="007B07D3"/>
    <w:rsid w:val="007C5358"/>
    <w:rsid w:val="007D17AC"/>
    <w:rsid w:val="007E1768"/>
    <w:rsid w:val="007F1A7A"/>
    <w:rsid w:val="007F77AB"/>
    <w:rsid w:val="008177B7"/>
    <w:rsid w:val="008371F3"/>
    <w:rsid w:val="00881FDE"/>
    <w:rsid w:val="008974D9"/>
    <w:rsid w:val="008A502F"/>
    <w:rsid w:val="008B1BA2"/>
    <w:rsid w:val="008C712A"/>
    <w:rsid w:val="008D4537"/>
    <w:rsid w:val="00902724"/>
    <w:rsid w:val="00906F85"/>
    <w:rsid w:val="00921CFF"/>
    <w:rsid w:val="00923EDF"/>
    <w:rsid w:val="009457E5"/>
    <w:rsid w:val="00946810"/>
    <w:rsid w:val="00963FE5"/>
    <w:rsid w:val="009724E4"/>
    <w:rsid w:val="00980AB0"/>
    <w:rsid w:val="00981701"/>
    <w:rsid w:val="00982C43"/>
    <w:rsid w:val="009949EB"/>
    <w:rsid w:val="009A0098"/>
    <w:rsid w:val="009B3C10"/>
    <w:rsid w:val="009C4D83"/>
    <w:rsid w:val="009D423B"/>
    <w:rsid w:val="00A1235D"/>
    <w:rsid w:val="00A125A0"/>
    <w:rsid w:val="00A1282C"/>
    <w:rsid w:val="00A154A6"/>
    <w:rsid w:val="00A17025"/>
    <w:rsid w:val="00A21A34"/>
    <w:rsid w:val="00A22762"/>
    <w:rsid w:val="00A27150"/>
    <w:rsid w:val="00A31225"/>
    <w:rsid w:val="00A429A5"/>
    <w:rsid w:val="00A515EF"/>
    <w:rsid w:val="00A53964"/>
    <w:rsid w:val="00A81164"/>
    <w:rsid w:val="00AB0578"/>
    <w:rsid w:val="00AB2272"/>
    <w:rsid w:val="00AB294F"/>
    <w:rsid w:val="00AB4FC4"/>
    <w:rsid w:val="00AC6591"/>
    <w:rsid w:val="00AD23DE"/>
    <w:rsid w:val="00AE420A"/>
    <w:rsid w:val="00AF12F5"/>
    <w:rsid w:val="00B03844"/>
    <w:rsid w:val="00B051E0"/>
    <w:rsid w:val="00B1436C"/>
    <w:rsid w:val="00B224F9"/>
    <w:rsid w:val="00B23EF3"/>
    <w:rsid w:val="00B26E48"/>
    <w:rsid w:val="00B35380"/>
    <w:rsid w:val="00B41A6C"/>
    <w:rsid w:val="00B50ECB"/>
    <w:rsid w:val="00B5501F"/>
    <w:rsid w:val="00B56D0D"/>
    <w:rsid w:val="00B84651"/>
    <w:rsid w:val="00B905D7"/>
    <w:rsid w:val="00B95FA5"/>
    <w:rsid w:val="00B96882"/>
    <w:rsid w:val="00BA67F8"/>
    <w:rsid w:val="00BC1CFC"/>
    <w:rsid w:val="00BD33EB"/>
    <w:rsid w:val="00BD61CD"/>
    <w:rsid w:val="00BE0671"/>
    <w:rsid w:val="00BF417D"/>
    <w:rsid w:val="00BF5834"/>
    <w:rsid w:val="00C02D35"/>
    <w:rsid w:val="00C16ED1"/>
    <w:rsid w:val="00C173E4"/>
    <w:rsid w:val="00C33AA9"/>
    <w:rsid w:val="00C40E04"/>
    <w:rsid w:val="00C4242A"/>
    <w:rsid w:val="00C526AA"/>
    <w:rsid w:val="00C5782F"/>
    <w:rsid w:val="00C57DF4"/>
    <w:rsid w:val="00C57E0C"/>
    <w:rsid w:val="00C60899"/>
    <w:rsid w:val="00C61F0E"/>
    <w:rsid w:val="00C81F5B"/>
    <w:rsid w:val="00CA13DC"/>
    <w:rsid w:val="00CA24AA"/>
    <w:rsid w:val="00CA565B"/>
    <w:rsid w:val="00CB28C8"/>
    <w:rsid w:val="00CB5331"/>
    <w:rsid w:val="00CB5453"/>
    <w:rsid w:val="00CC4F08"/>
    <w:rsid w:val="00CD08E3"/>
    <w:rsid w:val="00CD3163"/>
    <w:rsid w:val="00CD4B48"/>
    <w:rsid w:val="00CF1298"/>
    <w:rsid w:val="00CF2DB5"/>
    <w:rsid w:val="00CF4F00"/>
    <w:rsid w:val="00D024C8"/>
    <w:rsid w:val="00D03019"/>
    <w:rsid w:val="00D10B4E"/>
    <w:rsid w:val="00D3060C"/>
    <w:rsid w:val="00D52A39"/>
    <w:rsid w:val="00D57037"/>
    <w:rsid w:val="00D6359E"/>
    <w:rsid w:val="00D63A62"/>
    <w:rsid w:val="00D6657C"/>
    <w:rsid w:val="00D715B0"/>
    <w:rsid w:val="00D8112A"/>
    <w:rsid w:val="00D830C0"/>
    <w:rsid w:val="00D97116"/>
    <w:rsid w:val="00DB0E3F"/>
    <w:rsid w:val="00DB615C"/>
    <w:rsid w:val="00DD5E96"/>
    <w:rsid w:val="00DD60C2"/>
    <w:rsid w:val="00DE4B57"/>
    <w:rsid w:val="00DE6394"/>
    <w:rsid w:val="00DF3373"/>
    <w:rsid w:val="00DF3F82"/>
    <w:rsid w:val="00E02BED"/>
    <w:rsid w:val="00E03264"/>
    <w:rsid w:val="00E0422E"/>
    <w:rsid w:val="00E051A8"/>
    <w:rsid w:val="00E13828"/>
    <w:rsid w:val="00E14564"/>
    <w:rsid w:val="00E25225"/>
    <w:rsid w:val="00E256CB"/>
    <w:rsid w:val="00E31B58"/>
    <w:rsid w:val="00E33C77"/>
    <w:rsid w:val="00E5507A"/>
    <w:rsid w:val="00E6075C"/>
    <w:rsid w:val="00E6120D"/>
    <w:rsid w:val="00E851EE"/>
    <w:rsid w:val="00E92FCB"/>
    <w:rsid w:val="00EA3AE1"/>
    <w:rsid w:val="00EB0739"/>
    <w:rsid w:val="00EB4666"/>
    <w:rsid w:val="00ED2842"/>
    <w:rsid w:val="00EE667D"/>
    <w:rsid w:val="00EF1C46"/>
    <w:rsid w:val="00F01562"/>
    <w:rsid w:val="00F02018"/>
    <w:rsid w:val="00F0634F"/>
    <w:rsid w:val="00F119F9"/>
    <w:rsid w:val="00F2132E"/>
    <w:rsid w:val="00F3035A"/>
    <w:rsid w:val="00F34F65"/>
    <w:rsid w:val="00F407D5"/>
    <w:rsid w:val="00F426A4"/>
    <w:rsid w:val="00F42F61"/>
    <w:rsid w:val="00F43A41"/>
    <w:rsid w:val="00F4550F"/>
    <w:rsid w:val="00F578D4"/>
    <w:rsid w:val="00F641A1"/>
    <w:rsid w:val="00F64B92"/>
    <w:rsid w:val="00F65C82"/>
    <w:rsid w:val="00F76D42"/>
    <w:rsid w:val="00FA21F2"/>
    <w:rsid w:val="00FA5078"/>
    <w:rsid w:val="00FB0C4F"/>
    <w:rsid w:val="00FC20A6"/>
    <w:rsid w:val="00FC2A58"/>
    <w:rsid w:val="00FC67E9"/>
    <w:rsid w:val="00FD015B"/>
    <w:rsid w:val="00FE05EE"/>
    <w:rsid w:val="00FF3D9C"/>
    <w:rsid w:val="00FF6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F9057C"/>
  <w15:chartTrackingRefBased/>
  <w15:docId w15:val="{1560ACE1-F065-4449-9B1C-C02164B8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A3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761A33"/>
    <w:pPr>
      <w:spacing w:after="0" w:line="360" w:lineRule="auto"/>
    </w:pPr>
    <w:rPr>
      <w:rFonts w:ascii="Arial" w:hAnsi="Arial"/>
    </w:rPr>
  </w:style>
  <w:style w:type="character" w:customStyle="1" w:styleId="AssignBodyChar">
    <w:name w:val="AssignBody Char"/>
    <w:basedOn w:val="DefaultParagraphFont"/>
    <w:link w:val="AssignBody"/>
    <w:rsid w:val="00761A33"/>
    <w:rPr>
      <w:rFonts w:ascii="Arial" w:hAnsi="Arial"/>
      <w:sz w:val="22"/>
      <w:szCs w:val="22"/>
    </w:rPr>
  </w:style>
  <w:style w:type="table" w:styleId="TableGrid">
    <w:name w:val="Table Grid"/>
    <w:basedOn w:val="TableNormal"/>
    <w:uiPriority w:val="39"/>
    <w:rsid w:val="00761A3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1A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A33"/>
    <w:rPr>
      <w:sz w:val="22"/>
      <w:szCs w:val="22"/>
    </w:rPr>
  </w:style>
  <w:style w:type="paragraph" w:styleId="Footer">
    <w:name w:val="footer"/>
    <w:basedOn w:val="Normal"/>
    <w:link w:val="FooterChar"/>
    <w:uiPriority w:val="99"/>
    <w:unhideWhenUsed/>
    <w:rsid w:val="00761A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A33"/>
    <w:rPr>
      <w:sz w:val="22"/>
      <w:szCs w:val="22"/>
    </w:rPr>
  </w:style>
  <w:style w:type="character" w:styleId="PageNumber">
    <w:name w:val="page number"/>
    <w:basedOn w:val="DefaultParagraphFont"/>
    <w:uiPriority w:val="99"/>
    <w:semiHidden/>
    <w:unhideWhenUsed/>
    <w:rsid w:val="00761A33"/>
  </w:style>
  <w:style w:type="character" w:styleId="Hyperlink">
    <w:name w:val="Hyperlink"/>
    <w:basedOn w:val="DefaultParagraphFont"/>
    <w:uiPriority w:val="99"/>
    <w:unhideWhenUsed/>
    <w:rsid w:val="00A21A34"/>
    <w:rPr>
      <w:color w:val="0563C1" w:themeColor="hyperlink"/>
      <w:u w:val="single"/>
    </w:rPr>
  </w:style>
  <w:style w:type="character" w:styleId="UnresolvedMention">
    <w:name w:val="Unresolved Mention"/>
    <w:basedOn w:val="DefaultParagraphFont"/>
    <w:uiPriority w:val="99"/>
    <w:semiHidden/>
    <w:unhideWhenUsed/>
    <w:rsid w:val="00A21A34"/>
    <w:rPr>
      <w:color w:val="605E5C"/>
      <w:shd w:val="clear" w:color="auto" w:fill="E1DFDD"/>
    </w:rPr>
  </w:style>
  <w:style w:type="character" w:styleId="FollowedHyperlink">
    <w:name w:val="FollowedHyperlink"/>
    <w:basedOn w:val="DefaultParagraphFont"/>
    <w:uiPriority w:val="99"/>
    <w:semiHidden/>
    <w:unhideWhenUsed/>
    <w:rsid w:val="00BD61CD"/>
    <w:rPr>
      <w:color w:val="954F72" w:themeColor="followedHyperlink"/>
      <w:u w:val="single"/>
    </w:rPr>
  </w:style>
  <w:style w:type="paragraph" w:customStyle="1" w:styleId="style4">
    <w:name w:val="style4"/>
    <w:basedOn w:val="Normal"/>
    <w:rsid w:val="000927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2">
    <w:name w:val="style2"/>
    <w:basedOn w:val="DefaultParagraphFont"/>
    <w:rsid w:val="000927BE"/>
  </w:style>
  <w:style w:type="character" w:styleId="Strong">
    <w:name w:val="Strong"/>
    <w:basedOn w:val="DefaultParagraphFont"/>
    <w:uiPriority w:val="22"/>
    <w:qFormat/>
    <w:rsid w:val="000927BE"/>
    <w:rPr>
      <w:b/>
      <w:bCs/>
    </w:rPr>
  </w:style>
  <w:style w:type="character" w:customStyle="1" w:styleId="apple-converted-space">
    <w:name w:val="apple-converted-space"/>
    <w:basedOn w:val="DefaultParagraphFont"/>
    <w:rsid w:val="000927BE"/>
  </w:style>
  <w:style w:type="paragraph" w:customStyle="1" w:styleId="style21">
    <w:name w:val="style21"/>
    <w:basedOn w:val="Normal"/>
    <w:rsid w:val="000927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46D1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92397">
      <w:bodyDiv w:val="1"/>
      <w:marLeft w:val="0"/>
      <w:marRight w:val="0"/>
      <w:marTop w:val="0"/>
      <w:marBottom w:val="0"/>
      <w:divBdr>
        <w:top w:val="none" w:sz="0" w:space="0" w:color="auto"/>
        <w:left w:val="none" w:sz="0" w:space="0" w:color="auto"/>
        <w:bottom w:val="none" w:sz="0" w:space="0" w:color="auto"/>
        <w:right w:val="none" w:sz="0" w:space="0" w:color="auto"/>
      </w:divBdr>
    </w:div>
    <w:div w:id="347874335">
      <w:bodyDiv w:val="1"/>
      <w:marLeft w:val="0"/>
      <w:marRight w:val="0"/>
      <w:marTop w:val="0"/>
      <w:marBottom w:val="0"/>
      <w:divBdr>
        <w:top w:val="none" w:sz="0" w:space="0" w:color="auto"/>
        <w:left w:val="none" w:sz="0" w:space="0" w:color="auto"/>
        <w:bottom w:val="none" w:sz="0" w:space="0" w:color="auto"/>
        <w:right w:val="none" w:sz="0" w:space="0" w:color="auto"/>
      </w:divBdr>
    </w:div>
    <w:div w:id="1067336366">
      <w:bodyDiv w:val="1"/>
      <w:marLeft w:val="0"/>
      <w:marRight w:val="0"/>
      <w:marTop w:val="0"/>
      <w:marBottom w:val="0"/>
      <w:divBdr>
        <w:top w:val="none" w:sz="0" w:space="0" w:color="auto"/>
        <w:left w:val="none" w:sz="0" w:space="0" w:color="auto"/>
        <w:bottom w:val="none" w:sz="0" w:space="0" w:color="auto"/>
        <w:right w:val="none" w:sz="0" w:space="0" w:color="auto"/>
      </w:divBdr>
    </w:div>
    <w:div w:id="1356616279">
      <w:bodyDiv w:val="1"/>
      <w:marLeft w:val="0"/>
      <w:marRight w:val="0"/>
      <w:marTop w:val="0"/>
      <w:marBottom w:val="0"/>
      <w:divBdr>
        <w:top w:val="none" w:sz="0" w:space="0" w:color="auto"/>
        <w:left w:val="none" w:sz="0" w:space="0" w:color="auto"/>
        <w:bottom w:val="none" w:sz="0" w:space="0" w:color="auto"/>
        <w:right w:val="none" w:sz="0" w:space="0" w:color="auto"/>
      </w:divBdr>
      <w:divsChild>
        <w:div w:id="52168195">
          <w:marLeft w:val="0"/>
          <w:marRight w:val="0"/>
          <w:marTop w:val="0"/>
          <w:marBottom w:val="0"/>
          <w:divBdr>
            <w:top w:val="none" w:sz="0" w:space="0" w:color="auto"/>
            <w:left w:val="none" w:sz="0" w:space="0" w:color="auto"/>
            <w:bottom w:val="none" w:sz="0" w:space="0" w:color="auto"/>
            <w:right w:val="none" w:sz="0" w:space="0" w:color="auto"/>
          </w:divBdr>
          <w:divsChild>
            <w:div w:id="1330132429">
              <w:marLeft w:val="0"/>
              <w:marRight w:val="0"/>
              <w:marTop w:val="0"/>
              <w:marBottom w:val="0"/>
              <w:divBdr>
                <w:top w:val="none" w:sz="0" w:space="0" w:color="auto"/>
                <w:left w:val="none" w:sz="0" w:space="0" w:color="auto"/>
                <w:bottom w:val="none" w:sz="0" w:space="0" w:color="auto"/>
                <w:right w:val="none" w:sz="0" w:space="0" w:color="auto"/>
              </w:divBdr>
              <w:divsChild>
                <w:div w:id="207257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133062">
          <w:marLeft w:val="0"/>
          <w:marRight w:val="0"/>
          <w:marTop w:val="0"/>
          <w:marBottom w:val="0"/>
          <w:divBdr>
            <w:top w:val="none" w:sz="0" w:space="0" w:color="auto"/>
            <w:left w:val="none" w:sz="0" w:space="0" w:color="auto"/>
            <w:bottom w:val="none" w:sz="0" w:space="0" w:color="auto"/>
            <w:right w:val="none" w:sz="0" w:space="0" w:color="auto"/>
          </w:divBdr>
          <w:divsChild>
            <w:div w:id="940066249">
              <w:marLeft w:val="0"/>
              <w:marRight w:val="0"/>
              <w:marTop w:val="0"/>
              <w:marBottom w:val="0"/>
              <w:divBdr>
                <w:top w:val="none" w:sz="0" w:space="0" w:color="auto"/>
                <w:left w:val="none" w:sz="0" w:space="0" w:color="auto"/>
                <w:bottom w:val="none" w:sz="0" w:space="0" w:color="auto"/>
                <w:right w:val="none" w:sz="0" w:space="0" w:color="auto"/>
              </w:divBdr>
              <w:divsChild>
                <w:div w:id="577708623">
                  <w:marLeft w:val="0"/>
                  <w:marRight w:val="0"/>
                  <w:marTop w:val="0"/>
                  <w:marBottom w:val="0"/>
                  <w:divBdr>
                    <w:top w:val="none" w:sz="0" w:space="0" w:color="auto"/>
                    <w:left w:val="none" w:sz="0" w:space="0" w:color="auto"/>
                    <w:bottom w:val="none" w:sz="0" w:space="0" w:color="auto"/>
                    <w:right w:val="none" w:sz="0" w:space="0" w:color="auto"/>
                  </w:divBdr>
                </w:div>
              </w:divsChild>
            </w:div>
            <w:div w:id="2037921946">
              <w:marLeft w:val="0"/>
              <w:marRight w:val="0"/>
              <w:marTop w:val="0"/>
              <w:marBottom w:val="0"/>
              <w:divBdr>
                <w:top w:val="none" w:sz="0" w:space="0" w:color="auto"/>
                <w:left w:val="none" w:sz="0" w:space="0" w:color="auto"/>
                <w:bottom w:val="none" w:sz="0" w:space="0" w:color="auto"/>
                <w:right w:val="none" w:sz="0" w:space="0" w:color="auto"/>
              </w:divBdr>
              <w:divsChild>
                <w:div w:id="146388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full/10.1177/1609406919840516" TargetMode="External"/><Relationship Id="rId18" Type="http://schemas.openxmlformats.org/officeDocument/2006/relationships/hyperlink" Target="https://www-tandfonline-com.ezproxy.uwtsd.ac.uk/doi/abs/10.1080/1090102050250410" TargetMode="External"/><Relationship Id="rId26" Type="http://schemas.openxmlformats.org/officeDocument/2006/relationships/hyperlink" Target="https://www.hra-decisiontools.org.uk/consent/principles-children.html" TargetMode="External"/><Relationship Id="rId39" Type="http://schemas.openxmlformats.org/officeDocument/2006/relationships/theme" Target="theme/theme1.xml"/><Relationship Id="rId21" Type="http://schemas.openxmlformats.org/officeDocument/2006/relationships/hyperlink" Target="https://www.simplypsychology.org/qualitative-quantitative.html" TargetMode="External"/><Relationship Id="rId34" Type="http://schemas.openxmlformats.org/officeDocument/2006/relationships/hyperlink" Target="https://hwb.gov.wales/api/storage/932d8940-56f5-4660-aa85-afb4e87560a9/an-introduction-to-the-professional-standards-for-teaching-and-leadership.pdf" TargetMode="External"/><Relationship Id="rId7" Type="http://schemas.openxmlformats.org/officeDocument/2006/relationships/hyperlink" Target="https://ejournals.epublishing.ekt.gr/index.php/hjre/article/view/8794/9015" TargetMode="External"/><Relationship Id="rId12" Type="http://schemas.openxmlformats.org/officeDocument/2006/relationships/hyperlink" Target="https://digitalcommons.unl.edu/cgi/viewcontent.cgi?article=1012&amp;context=icwdmeea" TargetMode="External"/><Relationship Id="rId17" Type="http://schemas.openxmlformats.org/officeDocument/2006/relationships/hyperlink" Target="https://doi.org/10.1111/j.2044-8279.1994.tb01087.x" TargetMode="External"/><Relationship Id="rId25" Type="http://schemas.openxmlformats.org/officeDocument/2006/relationships/hyperlink" Target="https://journals.sagepub.com/doi/pdf/10.1177/1362168815572747" TargetMode="External"/><Relationship Id="rId33" Type="http://schemas.openxmlformats.org/officeDocument/2006/relationships/hyperlink" Target="https://ori.hhs.gov/education/products/n_illinois_u/datamanagement/datopic.html"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youtube.com/watch?v=aoNORaTtBJ4&amp;t=1s" TargetMode="External"/><Relationship Id="rId20" Type="http://schemas.openxmlformats.org/officeDocument/2006/relationships/hyperlink" Target="https://www.simplypsychology.org/case-study.html" TargetMode="External"/><Relationship Id="rId29" Type="http://schemas.openxmlformats.org/officeDocument/2006/relationships/hyperlink" Target="https://www.tandfonline.com/doi/full/10.1080/01443410.2021.1971159" TargetMode="External"/><Relationship Id="rId1" Type="http://schemas.openxmlformats.org/officeDocument/2006/relationships/styles" Target="styles.xml"/><Relationship Id="rId6" Type="http://schemas.openxmlformats.org/officeDocument/2006/relationships/hyperlink" Target="https://scholarworks.gvsu.edu/cgi/viewcontent.cgi?article=1292&amp;context=theses" TargetMode="External"/><Relationship Id="rId11" Type="http://schemas.openxmlformats.org/officeDocument/2006/relationships/hyperlink" Target="https://www.researchgate.net/profile/Barkha-Devi-2/publication/360270638_Impact_Factor_52_IJAR/links/626cfaf6b277c02187d7cc19/Impact-Factor-52-IJAR.pdf" TargetMode="External"/><Relationship Id="rId24" Type="http://schemas.openxmlformats.org/officeDocument/2006/relationships/hyperlink" Target="https://www.workhuman.com/blog/delayed-vs-immediate-rewards/" TargetMode="External"/><Relationship Id="rId32" Type="http://schemas.openxmlformats.org/officeDocument/2006/relationships/hyperlink" Target="https://www.lse.ac.uk/media-and-communications/assets/documents/research/eu-kids-online/toolkit/frequently-asked-questions/FAQ-34.pdf" TargetMode="External"/><Relationship Id="rId37"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ncbi.nlm.nih.gov/pmc/articles/PMC4453116/" TargetMode="External"/><Relationship Id="rId23" Type="http://schemas.openxmlformats.org/officeDocument/2006/relationships/hyperlink" Target="https://www.jenonline.org/article/S0099-1767(18)30588-9/fulltext" TargetMode="External"/><Relationship Id="rId28" Type="http://schemas.openxmlformats.org/officeDocument/2006/relationships/hyperlink" Target="https://www.sciencedirect.com/science/article/pii/S2352154616300936" TargetMode="External"/><Relationship Id="rId36" Type="http://schemas.openxmlformats.org/officeDocument/2006/relationships/footer" Target="footer1.xml"/><Relationship Id="rId10" Type="http://schemas.openxmlformats.org/officeDocument/2006/relationships/hyperlink" Target="https://bmcmedresmethodol.biomedcentral.com/articles/10.1186/1471-2288-11-100" TargetMode="External"/><Relationship Id="rId19" Type="http://schemas.openxmlformats.org/officeDocument/2006/relationships/hyperlink" Target="https://www.tandfonline.com/doi/abs/10.1080/0305569880140202" TargetMode="External"/><Relationship Id="rId31" Type="http://schemas.openxmlformats.org/officeDocument/2006/relationships/hyperlink" Target="https://www-tandfonline-com.ezproxy.uwtsd.ac.uk/doi/abs/10.1080/14681360200200142" TargetMode="External"/><Relationship Id="rId4" Type="http://schemas.openxmlformats.org/officeDocument/2006/relationships/footnotes" Target="footnotes.xml"/><Relationship Id="rId9" Type="http://schemas.openxmlformats.org/officeDocument/2006/relationships/hyperlink" Target="https://www.tandfonline.com/doi/full/10.1080/03098260500290967" TargetMode="External"/><Relationship Id="rId14" Type="http://schemas.openxmlformats.org/officeDocument/2006/relationships/hyperlink" Target="https://oapub.org/edu/index.php/ejes/article/view/1017/2934" TargetMode="External"/><Relationship Id="rId22" Type="http://schemas.openxmlformats.org/officeDocument/2006/relationships/hyperlink" Target="https://glginsights.com/articles/open-ended-survey-questions-user-discretion-advised/" TargetMode="External"/><Relationship Id="rId27" Type="http://schemas.openxmlformats.org/officeDocument/2006/relationships/hyperlink" Target="https://www.tandfonline.com/doi/full/10.1080/00131911.2015.1008407?scroll=top&amp;needAccess=true&amp;role=tab" TargetMode="External"/><Relationship Id="rId30" Type="http://schemas.openxmlformats.org/officeDocument/2006/relationships/hyperlink" Target="https://www.smartsurvey.co.uk/survey-questions/dichotomous-questions" TargetMode="External"/><Relationship Id="rId35" Type="http://schemas.openxmlformats.org/officeDocument/2006/relationships/header" Target="header1.xml"/><Relationship Id="rId8" Type="http://schemas.openxmlformats.org/officeDocument/2006/relationships/hyperlink" Target="https://www.monash.edu/education/teachspace/articles/the-role-of-research-in-the-professional-development-of-graduate-teacher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1043</TotalTime>
  <Pages>18</Pages>
  <Words>6548</Words>
  <Characters>37327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Davies</dc:creator>
  <cp:keywords/>
  <dc:description/>
  <cp:lastModifiedBy>Emma Davies</cp:lastModifiedBy>
  <cp:revision>296</cp:revision>
  <dcterms:created xsi:type="dcterms:W3CDTF">2022-11-07T15:30:00Z</dcterms:created>
  <dcterms:modified xsi:type="dcterms:W3CDTF">2023-02-27T22:39:00Z</dcterms:modified>
</cp:coreProperties>
</file>