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F3C24" w14:textId="77777777" w:rsidR="004E5D69" w:rsidRDefault="004E5D69" w:rsidP="004E5D69">
      <w:pPr>
        <w:jc w:val="center"/>
        <w:rPr>
          <w:rFonts w:ascii="Arial" w:hAnsi="Arial" w:cs="Arial"/>
          <w:b/>
          <w:bCs/>
          <w:sz w:val="40"/>
          <w:szCs w:val="40"/>
        </w:rPr>
      </w:pPr>
    </w:p>
    <w:p w14:paraId="406BC726" w14:textId="77777777" w:rsidR="004E5D69" w:rsidRDefault="004E5D69" w:rsidP="004E5D69">
      <w:pPr>
        <w:jc w:val="center"/>
        <w:rPr>
          <w:rFonts w:ascii="Arial" w:hAnsi="Arial" w:cs="Arial"/>
          <w:b/>
          <w:bCs/>
          <w:sz w:val="40"/>
          <w:szCs w:val="40"/>
        </w:rPr>
      </w:pPr>
    </w:p>
    <w:p w14:paraId="4EB584A4" w14:textId="77777777" w:rsidR="004E5D69" w:rsidRDefault="004E5D69" w:rsidP="004E5D69">
      <w:pPr>
        <w:jc w:val="center"/>
        <w:rPr>
          <w:rFonts w:ascii="Arial" w:hAnsi="Arial" w:cs="Arial"/>
          <w:b/>
          <w:bCs/>
          <w:sz w:val="40"/>
          <w:szCs w:val="40"/>
        </w:rPr>
      </w:pPr>
    </w:p>
    <w:p w14:paraId="5362F172" w14:textId="77777777" w:rsidR="004E5D69" w:rsidRDefault="004E5D69" w:rsidP="004E5D69">
      <w:pPr>
        <w:jc w:val="center"/>
        <w:rPr>
          <w:rFonts w:ascii="Arial" w:hAnsi="Arial" w:cs="Arial"/>
          <w:b/>
          <w:bCs/>
          <w:sz w:val="40"/>
          <w:szCs w:val="40"/>
        </w:rPr>
      </w:pPr>
    </w:p>
    <w:p w14:paraId="3D6534BF" w14:textId="77777777" w:rsidR="004E5D69" w:rsidRDefault="004E5D69" w:rsidP="004E5D69">
      <w:pPr>
        <w:jc w:val="center"/>
        <w:rPr>
          <w:rFonts w:ascii="Arial" w:hAnsi="Arial" w:cs="Arial"/>
          <w:b/>
          <w:bCs/>
          <w:sz w:val="40"/>
          <w:szCs w:val="40"/>
        </w:rPr>
      </w:pPr>
    </w:p>
    <w:p w14:paraId="720032B7" w14:textId="24AE7248" w:rsidR="00622E13" w:rsidRDefault="004E5D69" w:rsidP="004E5D69">
      <w:pPr>
        <w:jc w:val="center"/>
        <w:rPr>
          <w:rFonts w:ascii="Arial" w:hAnsi="Arial" w:cs="Arial"/>
          <w:b/>
          <w:bCs/>
          <w:sz w:val="40"/>
          <w:szCs w:val="40"/>
        </w:rPr>
      </w:pPr>
      <w:r w:rsidRPr="004E5D69">
        <w:rPr>
          <w:rFonts w:ascii="Arial" w:hAnsi="Arial" w:cs="Arial"/>
          <w:b/>
          <w:bCs/>
          <w:sz w:val="40"/>
          <w:szCs w:val="40"/>
        </w:rPr>
        <w:t>Management and Organisational Behaviour</w:t>
      </w:r>
    </w:p>
    <w:p w14:paraId="4BAC3624" w14:textId="58C4AB40" w:rsidR="004E5D69" w:rsidRDefault="004E5D69" w:rsidP="004E5D69">
      <w:pPr>
        <w:jc w:val="center"/>
        <w:rPr>
          <w:rFonts w:ascii="Arial" w:hAnsi="Arial" w:cs="Arial"/>
          <w:b/>
          <w:bCs/>
          <w:sz w:val="40"/>
          <w:szCs w:val="40"/>
        </w:rPr>
      </w:pPr>
      <w:r>
        <w:rPr>
          <w:rFonts w:ascii="Arial" w:hAnsi="Arial" w:cs="Arial"/>
          <w:b/>
          <w:bCs/>
          <w:sz w:val="40"/>
          <w:szCs w:val="40"/>
        </w:rPr>
        <w:t>BMIH5004</w:t>
      </w:r>
    </w:p>
    <w:p w14:paraId="4195294B" w14:textId="77777777" w:rsidR="004E5D69" w:rsidRDefault="004E5D69" w:rsidP="004E5D69">
      <w:pPr>
        <w:jc w:val="center"/>
        <w:rPr>
          <w:rFonts w:ascii="Arial" w:hAnsi="Arial" w:cs="Arial"/>
          <w:b/>
          <w:bCs/>
          <w:sz w:val="40"/>
          <w:szCs w:val="40"/>
        </w:rPr>
      </w:pPr>
    </w:p>
    <w:p w14:paraId="3B0704E1" w14:textId="77777777" w:rsidR="004E5D69" w:rsidRDefault="004E5D69" w:rsidP="004E5D69">
      <w:pPr>
        <w:jc w:val="center"/>
        <w:rPr>
          <w:rFonts w:ascii="Arial" w:hAnsi="Arial" w:cs="Arial"/>
          <w:b/>
          <w:bCs/>
          <w:sz w:val="40"/>
          <w:szCs w:val="40"/>
        </w:rPr>
      </w:pPr>
    </w:p>
    <w:p w14:paraId="671DEF88" w14:textId="34CA7D0A" w:rsidR="004E5D69" w:rsidRDefault="004E5D69" w:rsidP="004E5D69">
      <w:pPr>
        <w:jc w:val="center"/>
        <w:rPr>
          <w:rFonts w:ascii="Arial" w:hAnsi="Arial" w:cs="Arial"/>
          <w:sz w:val="24"/>
          <w:szCs w:val="24"/>
        </w:rPr>
      </w:pPr>
      <w:r>
        <w:rPr>
          <w:rFonts w:ascii="Arial" w:hAnsi="Arial" w:cs="Arial"/>
          <w:sz w:val="24"/>
          <w:szCs w:val="24"/>
        </w:rPr>
        <w:t>Student name: Lulzim Mendzici</w:t>
      </w:r>
    </w:p>
    <w:p w14:paraId="41B43174" w14:textId="7144A1DE" w:rsidR="004E5D69" w:rsidRDefault="004E5D69" w:rsidP="004E5D69">
      <w:pPr>
        <w:jc w:val="center"/>
        <w:rPr>
          <w:rFonts w:ascii="Arial" w:hAnsi="Arial" w:cs="Arial"/>
          <w:sz w:val="24"/>
          <w:szCs w:val="24"/>
        </w:rPr>
      </w:pPr>
      <w:r>
        <w:rPr>
          <w:rFonts w:ascii="Arial" w:hAnsi="Arial" w:cs="Arial"/>
          <w:sz w:val="24"/>
          <w:szCs w:val="24"/>
        </w:rPr>
        <w:t>Student number: 2128512</w:t>
      </w:r>
    </w:p>
    <w:p w14:paraId="0F751529" w14:textId="0284A46B" w:rsidR="004E5D69" w:rsidRDefault="004E5D69" w:rsidP="004E5D69">
      <w:pPr>
        <w:jc w:val="center"/>
        <w:rPr>
          <w:rFonts w:ascii="Arial" w:hAnsi="Arial" w:cs="Arial"/>
          <w:sz w:val="24"/>
          <w:szCs w:val="24"/>
        </w:rPr>
      </w:pPr>
      <w:r>
        <w:rPr>
          <w:rFonts w:ascii="Arial" w:hAnsi="Arial" w:cs="Arial"/>
          <w:sz w:val="24"/>
          <w:szCs w:val="24"/>
        </w:rPr>
        <w:t>Lecturer: Giulia Chifari</w:t>
      </w:r>
    </w:p>
    <w:p w14:paraId="1C500F37" w14:textId="77777777" w:rsidR="004E5D69" w:rsidRPr="004E5D69" w:rsidRDefault="004E5D69" w:rsidP="004E5D69">
      <w:pPr>
        <w:rPr>
          <w:rFonts w:ascii="Arial" w:hAnsi="Arial" w:cs="Arial"/>
          <w:sz w:val="24"/>
          <w:szCs w:val="24"/>
        </w:rPr>
      </w:pPr>
    </w:p>
    <w:p w14:paraId="14ED287D" w14:textId="77777777" w:rsidR="004E5D69" w:rsidRPr="004E5D69" w:rsidRDefault="004E5D69" w:rsidP="004E5D69">
      <w:pPr>
        <w:rPr>
          <w:rFonts w:ascii="Arial" w:hAnsi="Arial" w:cs="Arial"/>
          <w:sz w:val="24"/>
          <w:szCs w:val="24"/>
        </w:rPr>
      </w:pPr>
    </w:p>
    <w:p w14:paraId="7E2B62CE" w14:textId="77777777" w:rsidR="004E5D69" w:rsidRPr="004E5D69" w:rsidRDefault="004E5D69" w:rsidP="004E5D69">
      <w:pPr>
        <w:rPr>
          <w:rFonts w:ascii="Arial" w:hAnsi="Arial" w:cs="Arial"/>
          <w:sz w:val="24"/>
          <w:szCs w:val="24"/>
        </w:rPr>
      </w:pPr>
    </w:p>
    <w:p w14:paraId="302C6148" w14:textId="77777777" w:rsidR="004E5D69" w:rsidRPr="004E5D69" w:rsidRDefault="004E5D69" w:rsidP="004E5D69">
      <w:pPr>
        <w:rPr>
          <w:rFonts w:ascii="Arial" w:hAnsi="Arial" w:cs="Arial"/>
          <w:sz w:val="24"/>
          <w:szCs w:val="24"/>
        </w:rPr>
      </w:pPr>
    </w:p>
    <w:p w14:paraId="67A4A882" w14:textId="77777777" w:rsidR="004E5D69" w:rsidRPr="004E5D69" w:rsidRDefault="004E5D69" w:rsidP="004E5D69">
      <w:pPr>
        <w:rPr>
          <w:rFonts w:ascii="Arial" w:hAnsi="Arial" w:cs="Arial"/>
          <w:sz w:val="24"/>
          <w:szCs w:val="24"/>
        </w:rPr>
      </w:pPr>
    </w:p>
    <w:p w14:paraId="0EF7D618" w14:textId="77777777" w:rsidR="004E5D69" w:rsidRPr="004E5D69" w:rsidRDefault="004E5D69" w:rsidP="004E5D69">
      <w:pPr>
        <w:rPr>
          <w:rFonts w:ascii="Arial" w:hAnsi="Arial" w:cs="Arial"/>
          <w:sz w:val="24"/>
          <w:szCs w:val="24"/>
        </w:rPr>
      </w:pPr>
    </w:p>
    <w:p w14:paraId="41AE7160" w14:textId="77777777" w:rsidR="004E5D69" w:rsidRPr="004E5D69" w:rsidRDefault="004E5D69" w:rsidP="004E5D69">
      <w:pPr>
        <w:rPr>
          <w:rFonts w:ascii="Arial" w:hAnsi="Arial" w:cs="Arial"/>
          <w:sz w:val="24"/>
          <w:szCs w:val="24"/>
        </w:rPr>
      </w:pPr>
    </w:p>
    <w:p w14:paraId="297E2179" w14:textId="77777777" w:rsidR="004E5D69" w:rsidRDefault="004E5D69" w:rsidP="004E5D69">
      <w:pPr>
        <w:rPr>
          <w:rFonts w:ascii="Arial" w:hAnsi="Arial" w:cs="Arial"/>
          <w:sz w:val="24"/>
          <w:szCs w:val="24"/>
        </w:rPr>
      </w:pPr>
    </w:p>
    <w:p w14:paraId="5640AD1A" w14:textId="77777777" w:rsidR="004E5D69" w:rsidRDefault="004E5D69" w:rsidP="004E5D69">
      <w:pPr>
        <w:rPr>
          <w:rFonts w:ascii="Arial" w:hAnsi="Arial" w:cs="Arial"/>
          <w:sz w:val="24"/>
          <w:szCs w:val="24"/>
        </w:rPr>
      </w:pPr>
    </w:p>
    <w:p w14:paraId="773623A1" w14:textId="77777777" w:rsidR="004E5D69" w:rsidRDefault="004E5D69" w:rsidP="004E5D69">
      <w:pPr>
        <w:rPr>
          <w:rFonts w:ascii="Arial" w:hAnsi="Arial" w:cs="Arial"/>
          <w:sz w:val="24"/>
          <w:szCs w:val="24"/>
        </w:rPr>
      </w:pPr>
    </w:p>
    <w:p w14:paraId="2450334A" w14:textId="77777777" w:rsidR="004E5D69" w:rsidRDefault="004E5D69" w:rsidP="004E5D69">
      <w:pPr>
        <w:rPr>
          <w:rFonts w:ascii="Arial" w:hAnsi="Arial" w:cs="Arial"/>
          <w:sz w:val="24"/>
          <w:szCs w:val="24"/>
        </w:rPr>
      </w:pPr>
    </w:p>
    <w:p w14:paraId="407F666A" w14:textId="77777777" w:rsidR="004E5D69" w:rsidRDefault="004E5D69" w:rsidP="004E5D69">
      <w:pPr>
        <w:rPr>
          <w:rFonts w:ascii="Arial" w:hAnsi="Arial" w:cs="Arial"/>
          <w:sz w:val="24"/>
          <w:szCs w:val="24"/>
        </w:rPr>
      </w:pPr>
    </w:p>
    <w:p w14:paraId="5DBAB6CF" w14:textId="77777777" w:rsidR="004E5D69" w:rsidRDefault="004E5D69" w:rsidP="004E5D69">
      <w:pPr>
        <w:rPr>
          <w:rFonts w:ascii="Arial" w:hAnsi="Arial" w:cs="Arial"/>
          <w:sz w:val="24"/>
          <w:szCs w:val="24"/>
        </w:rPr>
      </w:pPr>
    </w:p>
    <w:p w14:paraId="3995FD35" w14:textId="6F27E303" w:rsidR="004E5D69" w:rsidRDefault="004E5D69" w:rsidP="004E5D69">
      <w:pPr>
        <w:tabs>
          <w:tab w:val="left" w:pos="3924"/>
        </w:tabs>
        <w:jc w:val="center"/>
        <w:rPr>
          <w:rFonts w:ascii="Arial" w:hAnsi="Arial" w:cs="Arial"/>
          <w:b/>
          <w:bCs/>
          <w:sz w:val="32"/>
          <w:szCs w:val="32"/>
        </w:rPr>
      </w:pPr>
      <w:r w:rsidRPr="004E5D69">
        <w:rPr>
          <w:rFonts w:ascii="Arial" w:hAnsi="Arial" w:cs="Arial"/>
          <w:b/>
          <w:bCs/>
          <w:sz w:val="32"/>
          <w:szCs w:val="32"/>
        </w:rPr>
        <w:lastRenderedPageBreak/>
        <w:t>Critically evaluate the different approaches to leadership and their effectiveness within the hospitality industry.</w:t>
      </w:r>
    </w:p>
    <w:p w14:paraId="769991C2" w14:textId="77777777" w:rsidR="00D13E0E" w:rsidRDefault="00D13E0E" w:rsidP="004E5D69">
      <w:pPr>
        <w:tabs>
          <w:tab w:val="left" w:pos="3924"/>
        </w:tabs>
        <w:jc w:val="center"/>
        <w:rPr>
          <w:rFonts w:ascii="Arial" w:hAnsi="Arial" w:cs="Arial"/>
          <w:b/>
          <w:bCs/>
          <w:sz w:val="32"/>
          <w:szCs w:val="32"/>
        </w:rPr>
      </w:pPr>
    </w:p>
    <w:p w14:paraId="026EC509" w14:textId="2D010357" w:rsidR="004E5D69" w:rsidRPr="00F54D8F" w:rsidRDefault="00D13E0E" w:rsidP="00F54D8F">
      <w:pPr>
        <w:tabs>
          <w:tab w:val="left" w:pos="3924"/>
        </w:tabs>
        <w:spacing w:line="480" w:lineRule="auto"/>
        <w:jc w:val="both"/>
        <w:rPr>
          <w:rFonts w:ascii="Arial" w:hAnsi="Arial" w:cs="Arial"/>
          <w:b/>
          <w:bCs/>
          <w:i/>
          <w:iCs/>
          <w:sz w:val="28"/>
          <w:szCs w:val="28"/>
        </w:rPr>
      </w:pPr>
      <w:r w:rsidRPr="00F54D8F">
        <w:rPr>
          <w:rFonts w:ascii="Arial" w:hAnsi="Arial" w:cs="Arial"/>
          <w:b/>
          <w:bCs/>
          <w:i/>
          <w:iCs/>
          <w:sz w:val="28"/>
          <w:szCs w:val="28"/>
        </w:rPr>
        <w:t>Introduction:</w:t>
      </w:r>
    </w:p>
    <w:p w14:paraId="32FF1CD6" w14:textId="6812359A" w:rsidR="004E5D69" w:rsidRPr="00F54D8F" w:rsidRDefault="004E5D69" w:rsidP="00F54D8F">
      <w:pPr>
        <w:tabs>
          <w:tab w:val="left" w:pos="3924"/>
        </w:tabs>
        <w:spacing w:line="480" w:lineRule="auto"/>
        <w:jc w:val="both"/>
        <w:rPr>
          <w:rFonts w:ascii="Arial" w:hAnsi="Arial" w:cs="Arial"/>
          <w:sz w:val="24"/>
          <w:szCs w:val="24"/>
        </w:rPr>
      </w:pPr>
      <w:r w:rsidRPr="00F54D8F">
        <w:rPr>
          <w:rFonts w:ascii="Arial" w:hAnsi="Arial" w:cs="Arial"/>
          <w:sz w:val="24"/>
          <w:szCs w:val="24"/>
        </w:rPr>
        <w:t>The hospitality industry's success hinges on effective leadership, and various leadership theories offer insights into managerial styles.</w:t>
      </w:r>
      <w:r w:rsidRPr="00F54D8F">
        <w:rPr>
          <w:rFonts w:ascii="Arial" w:hAnsi="Arial" w:cs="Arial"/>
          <w:sz w:val="24"/>
          <w:szCs w:val="24"/>
        </w:rPr>
        <w:t xml:space="preserve"> </w:t>
      </w:r>
      <w:r w:rsidRPr="00F54D8F">
        <w:rPr>
          <w:rFonts w:ascii="Arial" w:hAnsi="Arial" w:cs="Arial"/>
          <w:sz w:val="24"/>
          <w:szCs w:val="24"/>
        </w:rPr>
        <w:t>Leadership and management are two of the most important things to consider for any business to stay sustainable (Combe, 2019). This is because they help the company grow the business. Leadership and management need to work together to help the organization learn and develop new ideas. Leadership must work well with management and be in balance with it</w:t>
      </w:r>
      <w:r w:rsidR="00087A28" w:rsidRPr="00F54D8F">
        <w:rPr>
          <w:rFonts w:ascii="Arial" w:hAnsi="Arial" w:cs="Arial"/>
          <w:sz w:val="24"/>
          <w:szCs w:val="24"/>
        </w:rPr>
        <w:t>. Management development’s job is to bring together all the different aspects of the hotel business</w:t>
      </w:r>
      <w:r w:rsidR="00087A28" w:rsidRPr="00F54D8F">
        <w:rPr>
          <w:rFonts w:ascii="Arial" w:hAnsi="Arial" w:cs="Arial"/>
          <w:color w:val="374151"/>
          <w:sz w:val="24"/>
          <w:szCs w:val="24"/>
        </w:rPr>
        <w:t xml:space="preserve"> </w:t>
      </w:r>
      <w:r w:rsidR="00D13E0E" w:rsidRPr="00F54D8F">
        <w:rPr>
          <w:rFonts w:ascii="Arial" w:hAnsi="Arial" w:cs="Arial"/>
          <w:color w:val="374151"/>
          <w:sz w:val="24"/>
          <w:szCs w:val="24"/>
        </w:rPr>
        <w:t xml:space="preserve">(Isola &amp; Franzoni, 2022). </w:t>
      </w:r>
      <w:r w:rsidR="00D13E0E" w:rsidRPr="00F54D8F">
        <w:rPr>
          <w:rFonts w:ascii="Arial" w:hAnsi="Arial" w:cs="Arial"/>
          <w:sz w:val="24"/>
          <w:szCs w:val="24"/>
        </w:rPr>
        <w:t>This essay critically evaluates different leadership approaches within the hospitality sector</w:t>
      </w:r>
      <w:r w:rsidR="00D13E0E" w:rsidRPr="00F54D8F">
        <w:rPr>
          <w:rFonts w:ascii="Arial" w:hAnsi="Arial" w:cs="Arial"/>
          <w:sz w:val="24"/>
          <w:szCs w:val="24"/>
        </w:rPr>
        <w:t xml:space="preserve"> using theories </w:t>
      </w:r>
      <w:r w:rsidR="00D13E0E" w:rsidRPr="00F54D8F">
        <w:rPr>
          <w:rFonts w:ascii="Arial" w:hAnsi="Arial" w:cs="Arial"/>
          <w:sz w:val="24"/>
          <w:szCs w:val="24"/>
        </w:rPr>
        <w:t>such as Blake and Mouton's Managerial Grid, Adair's Action-Centred Leadership Model, and McGregor's X and Y Theory.</w:t>
      </w:r>
    </w:p>
    <w:p w14:paraId="6598C982" w14:textId="77777777" w:rsidR="00D13E0E" w:rsidRPr="00F54D8F" w:rsidRDefault="00D13E0E" w:rsidP="00F54D8F">
      <w:pPr>
        <w:tabs>
          <w:tab w:val="left" w:pos="3924"/>
        </w:tabs>
        <w:spacing w:line="480" w:lineRule="auto"/>
        <w:jc w:val="both"/>
        <w:rPr>
          <w:rFonts w:ascii="Arial" w:hAnsi="Arial" w:cs="Arial"/>
          <w:sz w:val="24"/>
          <w:szCs w:val="24"/>
        </w:rPr>
      </w:pPr>
    </w:p>
    <w:p w14:paraId="4D6D7154" w14:textId="479EC85C" w:rsidR="00D13E0E" w:rsidRPr="00F54D8F" w:rsidRDefault="00D13E0E" w:rsidP="00F54D8F">
      <w:pPr>
        <w:tabs>
          <w:tab w:val="left" w:pos="3924"/>
        </w:tabs>
        <w:spacing w:line="480" w:lineRule="auto"/>
        <w:jc w:val="both"/>
        <w:rPr>
          <w:rFonts w:ascii="Arial" w:hAnsi="Arial" w:cs="Arial"/>
          <w:b/>
          <w:bCs/>
          <w:i/>
          <w:iCs/>
          <w:sz w:val="28"/>
          <w:szCs w:val="28"/>
        </w:rPr>
      </w:pPr>
      <w:r w:rsidRPr="00F54D8F">
        <w:rPr>
          <w:rFonts w:ascii="Arial" w:hAnsi="Arial" w:cs="Arial"/>
          <w:b/>
          <w:bCs/>
          <w:i/>
          <w:iCs/>
          <w:sz w:val="28"/>
          <w:szCs w:val="28"/>
        </w:rPr>
        <w:t>Body:</w:t>
      </w:r>
    </w:p>
    <w:p w14:paraId="12A59968" w14:textId="13197064" w:rsidR="00D13E0E" w:rsidRPr="00F54D8F" w:rsidRDefault="00D13E0E" w:rsidP="00F54D8F">
      <w:pPr>
        <w:tabs>
          <w:tab w:val="left" w:pos="3924"/>
        </w:tabs>
        <w:spacing w:line="480" w:lineRule="auto"/>
        <w:jc w:val="both"/>
        <w:rPr>
          <w:rFonts w:ascii="Arial" w:hAnsi="Arial" w:cs="Arial"/>
          <w:sz w:val="24"/>
          <w:szCs w:val="24"/>
        </w:rPr>
      </w:pPr>
      <w:r w:rsidRPr="00F54D8F">
        <w:rPr>
          <w:rFonts w:ascii="Arial" w:hAnsi="Arial" w:cs="Arial"/>
          <w:b/>
          <w:bCs/>
          <w:sz w:val="24"/>
          <w:szCs w:val="24"/>
        </w:rPr>
        <w:t>Blake and Mouton's Managerial Grid:</w:t>
      </w:r>
      <w:r w:rsidRPr="00F54D8F">
        <w:rPr>
          <w:rFonts w:ascii="Arial" w:hAnsi="Arial" w:cs="Arial"/>
          <w:sz w:val="24"/>
          <w:szCs w:val="24"/>
        </w:rPr>
        <w:t xml:space="preserve"> This model identifies leadership styles based on two </w:t>
      </w:r>
      <w:r w:rsidR="00F54D8F" w:rsidRPr="00F54D8F">
        <w:rPr>
          <w:rFonts w:ascii="Arial" w:hAnsi="Arial" w:cs="Arial"/>
          <w:sz w:val="24"/>
          <w:szCs w:val="24"/>
        </w:rPr>
        <w:t>behavioural</w:t>
      </w:r>
      <w:r w:rsidRPr="00F54D8F">
        <w:rPr>
          <w:rFonts w:ascii="Arial" w:hAnsi="Arial" w:cs="Arial"/>
          <w:sz w:val="24"/>
          <w:szCs w:val="24"/>
        </w:rPr>
        <w:t xml:space="preserve"> dimensions</w:t>
      </w:r>
      <w:r w:rsidRPr="00F54D8F">
        <w:rPr>
          <w:rFonts w:ascii="Arial" w:hAnsi="Arial" w:cs="Arial"/>
          <w:sz w:val="24"/>
          <w:szCs w:val="24"/>
        </w:rPr>
        <w:t xml:space="preserve">, </w:t>
      </w:r>
      <w:r w:rsidRPr="00F54D8F">
        <w:rPr>
          <w:rFonts w:ascii="Arial" w:hAnsi="Arial" w:cs="Arial"/>
          <w:sz w:val="24"/>
          <w:szCs w:val="24"/>
        </w:rPr>
        <w:t>concern for production and concern for people</w:t>
      </w:r>
      <w:r w:rsidRPr="00F54D8F">
        <w:rPr>
          <w:rFonts w:ascii="Arial" w:hAnsi="Arial" w:cs="Arial"/>
          <w:sz w:val="24"/>
          <w:szCs w:val="24"/>
        </w:rPr>
        <w:t xml:space="preserve"> (</w:t>
      </w:r>
      <w:r w:rsidRPr="00F54D8F">
        <w:rPr>
          <w:rFonts w:ascii="Arial" w:hAnsi="Arial" w:cs="Arial"/>
          <w:sz w:val="24"/>
          <w:szCs w:val="24"/>
        </w:rPr>
        <w:t>Blake, R. R., &amp; Mouton, J. S. 1964)</w:t>
      </w:r>
      <w:r w:rsidRPr="00F54D8F">
        <w:rPr>
          <w:rFonts w:ascii="Arial" w:hAnsi="Arial" w:cs="Arial"/>
          <w:sz w:val="24"/>
          <w:szCs w:val="24"/>
        </w:rPr>
        <w:t xml:space="preserve">. </w:t>
      </w:r>
      <w:r w:rsidRPr="00F54D8F">
        <w:rPr>
          <w:rFonts w:ascii="Arial" w:hAnsi="Arial" w:cs="Arial"/>
          <w:sz w:val="24"/>
          <w:szCs w:val="24"/>
        </w:rPr>
        <w:t>The Team Management style, emphasizing both factors, may be effective in hospitality where customer satisfaction and operational efficiency are crucial. However, the model's simplicity might oversimplify the complexities of the industry.</w:t>
      </w:r>
    </w:p>
    <w:p w14:paraId="308625C3" w14:textId="51F967DC" w:rsidR="00D13E0E" w:rsidRPr="00F54D8F" w:rsidRDefault="00D13E0E" w:rsidP="00F54D8F">
      <w:pPr>
        <w:tabs>
          <w:tab w:val="left" w:pos="3924"/>
        </w:tabs>
        <w:spacing w:line="480" w:lineRule="auto"/>
        <w:jc w:val="both"/>
        <w:rPr>
          <w:rFonts w:ascii="Arial" w:hAnsi="Arial" w:cs="Arial"/>
          <w:sz w:val="24"/>
          <w:szCs w:val="24"/>
        </w:rPr>
      </w:pPr>
      <w:r w:rsidRPr="00F54D8F">
        <w:rPr>
          <w:rFonts w:ascii="Arial" w:hAnsi="Arial" w:cs="Arial"/>
          <w:b/>
          <w:bCs/>
          <w:sz w:val="24"/>
          <w:szCs w:val="24"/>
        </w:rPr>
        <w:lastRenderedPageBreak/>
        <w:t>Adair's Action-Centred Leadership Model:</w:t>
      </w:r>
      <w:r w:rsidRPr="00F54D8F">
        <w:rPr>
          <w:rFonts w:ascii="Arial" w:hAnsi="Arial" w:cs="Arial"/>
          <w:sz w:val="24"/>
          <w:szCs w:val="24"/>
        </w:rPr>
        <w:t xml:space="preserve"> Adair's model focuses on achieving the balance between achieving the task, developing the team, and developing individuals</w:t>
      </w:r>
      <w:r w:rsidRPr="00F54D8F">
        <w:rPr>
          <w:rFonts w:ascii="Arial" w:hAnsi="Arial" w:cs="Arial"/>
          <w:color w:val="374151"/>
          <w:sz w:val="24"/>
          <w:szCs w:val="24"/>
        </w:rPr>
        <w:t xml:space="preserve"> (</w:t>
      </w:r>
      <w:r w:rsidRPr="00F54D8F">
        <w:rPr>
          <w:rFonts w:ascii="Arial" w:hAnsi="Arial" w:cs="Arial"/>
          <w:sz w:val="24"/>
          <w:szCs w:val="24"/>
        </w:rPr>
        <w:t xml:space="preserve">Adair, J. </w:t>
      </w:r>
      <w:r w:rsidRPr="00F54D8F">
        <w:rPr>
          <w:rFonts w:ascii="Arial" w:hAnsi="Arial" w:cs="Arial"/>
          <w:sz w:val="24"/>
          <w:szCs w:val="24"/>
        </w:rPr>
        <w:t>1</w:t>
      </w:r>
      <w:r w:rsidRPr="00F54D8F">
        <w:rPr>
          <w:rFonts w:ascii="Arial" w:hAnsi="Arial" w:cs="Arial"/>
          <w:sz w:val="24"/>
          <w:szCs w:val="24"/>
        </w:rPr>
        <w:t>973</w:t>
      </w:r>
      <w:r w:rsidRPr="00F54D8F">
        <w:rPr>
          <w:rFonts w:ascii="Arial" w:hAnsi="Arial" w:cs="Arial"/>
          <w:sz w:val="24"/>
          <w:szCs w:val="24"/>
        </w:rPr>
        <w:t>). This</w:t>
      </w:r>
      <w:r w:rsidRPr="00F54D8F">
        <w:rPr>
          <w:rFonts w:ascii="Arial" w:hAnsi="Arial" w:cs="Arial"/>
          <w:sz w:val="24"/>
          <w:szCs w:val="24"/>
        </w:rPr>
        <w:t xml:space="preserve"> balanced approach can be beneficial in hospitality where task completion, teamwork, and individual growth are interlinked. However, some critics argue that the model lacks specificity in certain managerial situations.</w:t>
      </w:r>
    </w:p>
    <w:p w14:paraId="4C193AC9" w14:textId="2543125E" w:rsidR="00D13E0E" w:rsidRPr="00F54D8F" w:rsidRDefault="00D13E0E" w:rsidP="00F54D8F">
      <w:pPr>
        <w:tabs>
          <w:tab w:val="left" w:pos="3924"/>
        </w:tabs>
        <w:spacing w:line="480" w:lineRule="auto"/>
        <w:jc w:val="both"/>
        <w:rPr>
          <w:rFonts w:ascii="Arial" w:hAnsi="Arial" w:cs="Arial"/>
          <w:sz w:val="24"/>
          <w:szCs w:val="24"/>
        </w:rPr>
      </w:pPr>
      <w:r w:rsidRPr="00F54D8F">
        <w:rPr>
          <w:rFonts w:ascii="Arial" w:hAnsi="Arial" w:cs="Arial"/>
          <w:b/>
          <w:bCs/>
          <w:sz w:val="24"/>
          <w:szCs w:val="24"/>
        </w:rPr>
        <w:t>McGregor's X and Y Theory:</w:t>
      </w:r>
      <w:r w:rsidRPr="00F54D8F">
        <w:rPr>
          <w:rFonts w:ascii="Arial" w:hAnsi="Arial" w:cs="Arial"/>
          <w:sz w:val="24"/>
          <w:szCs w:val="24"/>
        </w:rPr>
        <w:t xml:space="preserve"> Theory X assumes that employees dislike work and need to be controlled, while Theory Y assumes that employees are self-motivated and enjoy their work</w:t>
      </w:r>
      <w:r w:rsidRPr="00F54D8F">
        <w:rPr>
          <w:rFonts w:ascii="Arial" w:hAnsi="Arial" w:cs="Arial"/>
          <w:b/>
          <w:bCs/>
          <w:color w:val="374151"/>
          <w:sz w:val="24"/>
          <w:szCs w:val="24"/>
        </w:rPr>
        <w:t xml:space="preserve"> </w:t>
      </w:r>
      <w:r w:rsidRPr="00F54D8F">
        <w:rPr>
          <w:rFonts w:ascii="Arial" w:hAnsi="Arial" w:cs="Arial"/>
          <w:color w:val="374151"/>
          <w:sz w:val="24"/>
          <w:szCs w:val="24"/>
        </w:rPr>
        <w:t>(</w:t>
      </w:r>
      <w:r w:rsidRPr="00F54D8F">
        <w:rPr>
          <w:rFonts w:ascii="Arial" w:hAnsi="Arial" w:cs="Arial"/>
          <w:sz w:val="24"/>
          <w:szCs w:val="24"/>
        </w:rPr>
        <w:t>McGregor, D. 1960)</w:t>
      </w:r>
      <w:r w:rsidRPr="00F54D8F">
        <w:rPr>
          <w:rFonts w:ascii="Arial" w:hAnsi="Arial" w:cs="Arial"/>
          <w:sz w:val="24"/>
          <w:szCs w:val="24"/>
        </w:rPr>
        <w:t>.</w:t>
      </w:r>
      <w:r w:rsidRPr="00F54D8F">
        <w:rPr>
          <w:rFonts w:ascii="Arial" w:hAnsi="Arial" w:cs="Arial"/>
          <w:b/>
          <w:bCs/>
          <w:sz w:val="24"/>
          <w:szCs w:val="24"/>
        </w:rPr>
        <w:t xml:space="preserve"> </w:t>
      </w:r>
      <w:r w:rsidRPr="00F54D8F">
        <w:rPr>
          <w:rFonts w:ascii="Arial" w:hAnsi="Arial" w:cs="Arial"/>
          <w:sz w:val="24"/>
          <w:szCs w:val="24"/>
        </w:rPr>
        <w:t>A Theory Y approach, which values employee engagement and empowerment, might align well with the hospitality industry's emphasis on customer service. However, an overly permissive Theory Y approach might struggle to maintain operational standards.</w:t>
      </w:r>
    </w:p>
    <w:p w14:paraId="16A440C4" w14:textId="0BE67449" w:rsidR="00075218" w:rsidRPr="00F54D8F" w:rsidRDefault="00075218" w:rsidP="00F54D8F">
      <w:pPr>
        <w:tabs>
          <w:tab w:val="left" w:pos="3924"/>
        </w:tabs>
        <w:spacing w:line="480" w:lineRule="auto"/>
        <w:jc w:val="both"/>
        <w:rPr>
          <w:rFonts w:ascii="Arial" w:hAnsi="Arial" w:cs="Arial"/>
          <w:sz w:val="24"/>
          <w:szCs w:val="24"/>
        </w:rPr>
      </w:pPr>
      <w:r w:rsidRPr="00075218">
        <w:rPr>
          <w:rFonts w:ascii="Arial" w:hAnsi="Arial" w:cs="Arial"/>
          <w:b/>
          <w:bCs/>
          <w:sz w:val="24"/>
          <w:szCs w:val="24"/>
        </w:rPr>
        <w:t xml:space="preserve">Situational Leadership Theory </w:t>
      </w:r>
      <w:r w:rsidRPr="00F54D8F">
        <w:rPr>
          <w:rFonts w:ascii="Arial" w:hAnsi="Arial" w:cs="Arial"/>
          <w:b/>
          <w:bCs/>
          <w:sz w:val="24"/>
          <w:szCs w:val="24"/>
        </w:rPr>
        <w:t xml:space="preserve">(SLT): </w:t>
      </w:r>
      <w:r w:rsidRPr="00075218">
        <w:rPr>
          <w:rFonts w:ascii="Arial" w:hAnsi="Arial" w:cs="Arial"/>
          <w:sz w:val="24"/>
          <w:szCs w:val="24"/>
        </w:rPr>
        <w:t>SLT proposes that effective leaders adapt their style based on the readiness level of their followers</w:t>
      </w:r>
      <w:r w:rsidRPr="00F54D8F">
        <w:rPr>
          <w:rFonts w:ascii="Arial" w:hAnsi="Arial" w:cs="Arial"/>
          <w:sz w:val="24"/>
          <w:szCs w:val="24"/>
        </w:rPr>
        <w:t xml:space="preserve"> </w:t>
      </w:r>
      <w:r w:rsidR="005524CC" w:rsidRPr="00F54D8F">
        <w:rPr>
          <w:rFonts w:ascii="Arial" w:hAnsi="Arial" w:cs="Arial"/>
          <w:sz w:val="24"/>
          <w:szCs w:val="24"/>
        </w:rPr>
        <w:t>(Hersey</w:t>
      </w:r>
      <w:r w:rsidRPr="00F54D8F">
        <w:rPr>
          <w:rFonts w:ascii="Arial" w:hAnsi="Arial" w:cs="Arial"/>
          <w:sz w:val="24"/>
          <w:szCs w:val="24"/>
        </w:rPr>
        <w:t>, P., &amp; Blanchard, K. H. 1977)</w:t>
      </w:r>
      <w:r w:rsidRPr="00F54D8F">
        <w:rPr>
          <w:rFonts w:ascii="Arial" w:hAnsi="Arial" w:cs="Arial"/>
          <w:sz w:val="24"/>
          <w:szCs w:val="24"/>
        </w:rPr>
        <w:t xml:space="preserve">. </w:t>
      </w:r>
      <w:r w:rsidRPr="00F54D8F">
        <w:rPr>
          <w:rFonts w:ascii="Arial" w:hAnsi="Arial" w:cs="Arial"/>
          <w:sz w:val="24"/>
          <w:szCs w:val="24"/>
        </w:rPr>
        <w:t xml:space="preserve">Emphasizes adaptive leadership based on follower </w:t>
      </w:r>
      <w:r w:rsidRPr="00F54D8F">
        <w:rPr>
          <w:rFonts w:ascii="Arial" w:hAnsi="Arial" w:cs="Arial"/>
          <w:sz w:val="24"/>
          <w:szCs w:val="24"/>
        </w:rPr>
        <w:t>readiness but might</w:t>
      </w:r>
      <w:r w:rsidRPr="00075218">
        <w:rPr>
          <w:rFonts w:ascii="Arial" w:hAnsi="Arial" w:cs="Arial"/>
          <w:sz w:val="24"/>
          <w:szCs w:val="24"/>
        </w:rPr>
        <w:t xml:space="preserve"> be criticized for its contingency-based nature, as some situations may not fit neatly into prescribed categories.</w:t>
      </w:r>
    </w:p>
    <w:p w14:paraId="469B977C" w14:textId="69460222" w:rsidR="00075218" w:rsidRPr="00F54D8F" w:rsidRDefault="00075218" w:rsidP="00F54D8F">
      <w:pPr>
        <w:tabs>
          <w:tab w:val="left" w:pos="3924"/>
        </w:tabs>
        <w:spacing w:line="480" w:lineRule="auto"/>
        <w:jc w:val="both"/>
        <w:rPr>
          <w:rFonts w:ascii="Arial" w:hAnsi="Arial" w:cs="Arial"/>
          <w:sz w:val="24"/>
          <w:szCs w:val="24"/>
        </w:rPr>
      </w:pPr>
      <w:r w:rsidRPr="00075218">
        <w:rPr>
          <w:rFonts w:ascii="Arial" w:hAnsi="Arial" w:cs="Arial"/>
          <w:b/>
          <w:bCs/>
          <w:sz w:val="24"/>
          <w:szCs w:val="24"/>
        </w:rPr>
        <w:t>Transformational Leadership:</w:t>
      </w:r>
      <w:r w:rsidRPr="00F54D8F">
        <w:rPr>
          <w:rFonts w:ascii="Arial" w:hAnsi="Arial" w:cs="Arial"/>
          <w:sz w:val="24"/>
          <w:szCs w:val="24"/>
        </w:rPr>
        <w:t xml:space="preserve"> </w:t>
      </w:r>
      <w:r w:rsidRPr="00075218">
        <w:rPr>
          <w:rFonts w:ascii="Arial" w:hAnsi="Arial" w:cs="Arial"/>
          <w:sz w:val="24"/>
          <w:szCs w:val="24"/>
        </w:rPr>
        <w:t>Transformational leaders inspire and motivate followers through charisma, vision, and intellectual stimulation</w:t>
      </w:r>
      <w:r w:rsidRPr="00F54D8F">
        <w:rPr>
          <w:rFonts w:ascii="Arial" w:hAnsi="Arial" w:cs="Arial"/>
          <w:sz w:val="24"/>
          <w:szCs w:val="24"/>
        </w:rPr>
        <w:t xml:space="preserve"> </w:t>
      </w:r>
      <w:r w:rsidR="005524CC" w:rsidRPr="00F54D8F">
        <w:rPr>
          <w:rFonts w:ascii="Arial" w:hAnsi="Arial" w:cs="Arial"/>
          <w:b/>
          <w:bCs/>
          <w:sz w:val="24"/>
          <w:szCs w:val="24"/>
        </w:rPr>
        <w:t>(</w:t>
      </w:r>
      <w:r w:rsidR="005524CC" w:rsidRPr="00F54D8F">
        <w:rPr>
          <w:rFonts w:ascii="Arial" w:hAnsi="Arial" w:cs="Arial"/>
          <w:sz w:val="24"/>
          <w:szCs w:val="24"/>
        </w:rPr>
        <w:t>Bass</w:t>
      </w:r>
      <w:r w:rsidRPr="00F54D8F">
        <w:rPr>
          <w:rFonts w:ascii="Arial" w:hAnsi="Arial" w:cs="Arial"/>
          <w:sz w:val="24"/>
          <w:szCs w:val="24"/>
        </w:rPr>
        <w:t>, B. M. 1985)</w:t>
      </w:r>
      <w:r w:rsidRPr="00F54D8F">
        <w:rPr>
          <w:rFonts w:ascii="Arial" w:hAnsi="Arial" w:cs="Arial"/>
          <w:sz w:val="24"/>
          <w:szCs w:val="24"/>
        </w:rPr>
        <w:t>.</w:t>
      </w:r>
      <w:r w:rsidRPr="00F54D8F">
        <w:rPr>
          <w:rFonts w:ascii="Arial" w:eastAsia="Times New Roman" w:hAnsi="Arial" w:cs="Arial"/>
          <w:color w:val="374151"/>
          <w:kern w:val="0"/>
          <w:sz w:val="24"/>
          <w:szCs w:val="24"/>
          <w:lang w:eastAsia="en-GB"/>
          <w14:ligatures w14:val="none"/>
        </w:rPr>
        <w:t xml:space="preserve"> </w:t>
      </w:r>
      <w:r w:rsidRPr="00F54D8F">
        <w:rPr>
          <w:rFonts w:ascii="Arial" w:hAnsi="Arial" w:cs="Arial"/>
          <w:sz w:val="24"/>
          <w:szCs w:val="24"/>
        </w:rPr>
        <w:t>Inspires and motivates followers for long-term success</w:t>
      </w:r>
      <w:r w:rsidRPr="00F54D8F">
        <w:rPr>
          <w:rFonts w:ascii="Arial" w:hAnsi="Arial" w:cs="Arial"/>
          <w:sz w:val="24"/>
          <w:szCs w:val="24"/>
        </w:rPr>
        <w:t xml:space="preserve"> but r</w:t>
      </w:r>
      <w:r w:rsidRPr="00075218">
        <w:rPr>
          <w:rFonts w:ascii="Arial" w:hAnsi="Arial" w:cs="Arial"/>
          <w:sz w:val="24"/>
          <w:szCs w:val="24"/>
        </w:rPr>
        <w:t>equires a charismatic leader and may not be effective in all contexts.</w:t>
      </w:r>
    </w:p>
    <w:p w14:paraId="2890F0F7" w14:textId="5B78FCC9" w:rsidR="00FB510D" w:rsidRPr="00F54D8F" w:rsidRDefault="00075218" w:rsidP="00F54D8F">
      <w:pPr>
        <w:tabs>
          <w:tab w:val="left" w:pos="3924"/>
        </w:tabs>
        <w:spacing w:line="480" w:lineRule="auto"/>
        <w:jc w:val="both"/>
        <w:rPr>
          <w:rFonts w:ascii="Arial" w:hAnsi="Arial" w:cs="Arial"/>
          <w:sz w:val="24"/>
          <w:szCs w:val="24"/>
        </w:rPr>
      </w:pPr>
      <w:r w:rsidRPr="00075218">
        <w:rPr>
          <w:rFonts w:ascii="Arial" w:hAnsi="Arial" w:cs="Arial"/>
          <w:b/>
          <w:bCs/>
          <w:sz w:val="24"/>
          <w:szCs w:val="24"/>
        </w:rPr>
        <w:t>Transactional Leadership:</w:t>
      </w:r>
      <w:r w:rsidRPr="00F54D8F">
        <w:rPr>
          <w:rFonts w:ascii="Arial" w:hAnsi="Arial" w:cs="Arial"/>
          <w:b/>
          <w:bCs/>
          <w:sz w:val="24"/>
          <w:szCs w:val="24"/>
        </w:rPr>
        <w:t xml:space="preserve"> </w:t>
      </w:r>
      <w:r w:rsidRPr="00075218">
        <w:rPr>
          <w:rFonts w:ascii="Arial" w:hAnsi="Arial" w:cs="Arial"/>
          <w:sz w:val="24"/>
          <w:szCs w:val="24"/>
        </w:rPr>
        <w:t>Transactional leaders focus on contingent rewards and punishments to motivate followers</w:t>
      </w:r>
      <w:r w:rsidRPr="00F54D8F">
        <w:rPr>
          <w:rFonts w:ascii="Arial" w:hAnsi="Arial" w:cs="Arial"/>
          <w:sz w:val="24"/>
          <w:szCs w:val="24"/>
        </w:rPr>
        <w:t xml:space="preserve"> </w:t>
      </w:r>
      <w:r w:rsidR="005524CC" w:rsidRPr="00F54D8F">
        <w:rPr>
          <w:rFonts w:ascii="Arial" w:hAnsi="Arial" w:cs="Arial"/>
          <w:sz w:val="24"/>
          <w:szCs w:val="24"/>
        </w:rPr>
        <w:t>(Burns</w:t>
      </w:r>
      <w:r w:rsidRPr="00F54D8F">
        <w:rPr>
          <w:rFonts w:ascii="Arial" w:hAnsi="Arial" w:cs="Arial"/>
          <w:sz w:val="24"/>
          <w:szCs w:val="24"/>
        </w:rPr>
        <w:t>, J. M. 1978)</w:t>
      </w:r>
      <w:r w:rsidRPr="00F54D8F">
        <w:rPr>
          <w:rFonts w:ascii="Arial" w:hAnsi="Arial" w:cs="Arial"/>
          <w:sz w:val="24"/>
          <w:szCs w:val="24"/>
        </w:rPr>
        <w:t>.</w:t>
      </w:r>
      <w:r w:rsidR="005524CC" w:rsidRPr="00F54D8F">
        <w:rPr>
          <w:rFonts w:ascii="Arial" w:hAnsi="Arial" w:cs="Arial"/>
          <w:sz w:val="24"/>
          <w:szCs w:val="24"/>
        </w:rPr>
        <w:t xml:space="preserve"> </w:t>
      </w:r>
      <w:r w:rsidR="005524CC" w:rsidRPr="00F54D8F">
        <w:rPr>
          <w:rFonts w:ascii="Arial" w:hAnsi="Arial" w:cs="Arial"/>
          <w:sz w:val="24"/>
          <w:szCs w:val="24"/>
        </w:rPr>
        <w:t>Provides clear rewards and punishments for performance</w:t>
      </w:r>
      <w:r w:rsidR="005524CC" w:rsidRPr="00F54D8F">
        <w:rPr>
          <w:rFonts w:ascii="Arial" w:hAnsi="Arial" w:cs="Arial"/>
          <w:sz w:val="24"/>
          <w:szCs w:val="24"/>
        </w:rPr>
        <w:t xml:space="preserve"> but c</w:t>
      </w:r>
      <w:r w:rsidR="005524CC" w:rsidRPr="005524CC">
        <w:rPr>
          <w:rFonts w:ascii="Arial" w:hAnsi="Arial" w:cs="Arial"/>
          <w:sz w:val="24"/>
          <w:szCs w:val="24"/>
        </w:rPr>
        <w:t>an create a transactional, task-focused environment without fostering long-term motivation.</w:t>
      </w:r>
    </w:p>
    <w:p w14:paraId="1EA33F99" w14:textId="5564CB58" w:rsidR="005524CC" w:rsidRPr="00F54D8F" w:rsidRDefault="0009677D" w:rsidP="00F54D8F">
      <w:pPr>
        <w:tabs>
          <w:tab w:val="left" w:pos="3924"/>
        </w:tabs>
        <w:spacing w:line="480" w:lineRule="auto"/>
        <w:jc w:val="both"/>
        <w:rPr>
          <w:rFonts w:ascii="Arial" w:hAnsi="Arial" w:cs="Arial"/>
          <w:b/>
          <w:bCs/>
          <w:sz w:val="24"/>
          <w:szCs w:val="24"/>
        </w:rPr>
      </w:pPr>
      <w:r w:rsidRPr="00F54D8F">
        <w:rPr>
          <w:rFonts w:ascii="Arial" w:hAnsi="Arial" w:cs="Arial"/>
          <w:sz w:val="24"/>
          <w:szCs w:val="24"/>
        </w:rPr>
        <w:lastRenderedPageBreak/>
        <w:t xml:space="preserve">Each theory brings a unique perspective. </w:t>
      </w:r>
      <w:r w:rsidR="005524CC" w:rsidRPr="00F54D8F">
        <w:rPr>
          <w:rFonts w:ascii="Arial" w:hAnsi="Arial" w:cs="Arial"/>
          <w:sz w:val="24"/>
          <w:szCs w:val="24"/>
        </w:rPr>
        <w:t xml:space="preserve">The </w:t>
      </w:r>
      <w:r w:rsidRPr="00F54D8F">
        <w:rPr>
          <w:rFonts w:ascii="Arial" w:hAnsi="Arial" w:cs="Arial"/>
          <w:sz w:val="24"/>
          <w:szCs w:val="24"/>
        </w:rPr>
        <w:t>choice of a particular theory depends on the context, organizational culture, and the leader's personal philosophy. Successful leadership often involves a flexible integration of these theories, adapting to the dynamic challenges and nuances of diverse leadership scenarios.</w:t>
      </w:r>
      <w:r w:rsidRPr="00F54D8F">
        <w:rPr>
          <w:rFonts w:ascii="Arial" w:hAnsi="Arial" w:cs="Arial"/>
          <w:color w:val="374151"/>
          <w:sz w:val="24"/>
          <w:szCs w:val="24"/>
        </w:rPr>
        <w:t xml:space="preserve"> </w:t>
      </w:r>
      <w:r w:rsidRPr="00F54D8F">
        <w:rPr>
          <w:rFonts w:ascii="Arial" w:hAnsi="Arial" w:cs="Arial"/>
          <w:sz w:val="24"/>
          <w:szCs w:val="24"/>
        </w:rPr>
        <w:t>By understanding and applying the strengths of each theory, leaders can navigate the complexities of their roles more effectively, fostering growth and success within their teams.</w:t>
      </w:r>
      <w:r w:rsidR="005524CC" w:rsidRPr="00F54D8F">
        <w:rPr>
          <w:rFonts w:ascii="Arial" w:hAnsi="Arial" w:cs="Arial"/>
          <w:sz w:val="24"/>
          <w:szCs w:val="24"/>
          <w:lang w:bidi="ar-SA"/>
        </w:rPr>
        <w:t xml:space="preserve"> </w:t>
      </w:r>
      <w:r w:rsidR="005524CC" w:rsidRPr="00F54D8F">
        <w:rPr>
          <w:rFonts w:ascii="Arial" w:hAnsi="Arial" w:cs="Arial"/>
          <w:sz w:val="24"/>
          <w:szCs w:val="24"/>
        </w:rPr>
        <w:t>People in business think that the way leaders act is very important because it affects the mood of their workers. It will push workers to do their best work and work towards the growth of both the staff and the company (Pellegrini, 2019).</w:t>
      </w:r>
    </w:p>
    <w:p w14:paraId="19DBD31D" w14:textId="3A62434A" w:rsidR="009036F0" w:rsidRPr="00F54D8F" w:rsidRDefault="009036F0" w:rsidP="00F54D8F">
      <w:pPr>
        <w:tabs>
          <w:tab w:val="left" w:pos="3924"/>
        </w:tabs>
        <w:spacing w:line="480" w:lineRule="auto"/>
        <w:jc w:val="both"/>
        <w:rPr>
          <w:rFonts w:ascii="Arial" w:hAnsi="Arial" w:cs="Arial"/>
          <w:sz w:val="24"/>
          <w:szCs w:val="24"/>
        </w:rPr>
      </w:pPr>
      <w:r w:rsidRPr="00F54D8F">
        <w:rPr>
          <w:rFonts w:ascii="Arial" w:hAnsi="Arial" w:cs="Arial"/>
          <w:sz w:val="24"/>
          <w:szCs w:val="24"/>
        </w:rPr>
        <w:br/>
        <w:t>In the fast-paced and customer-focused hotel business, the way managers lead is super important for things to run smoothly and for guests to have great experiences. Different hotels and leaders have their own styles of managing, which are like ways of doing things that fit the special needs of the industry.</w:t>
      </w:r>
      <w:r w:rsidRPr="00F54D8F">
        <w:rPr>
          <w:rFonts w:ascii="Arial" w:hAnsi="Arial" w:cs="Arial"/>
          <w:sz w:val="24"/>
          <w:szCs w:val="24"/>
        </w:rPr>
        <w:t xml:space="preserve"> We will have a look below at </w:t>
      </w:r>
      <w:r w:rsidRPr="00F54D8F">
        <w:rPr>
          <w:rFonts w:ascii="Arial" w:hAnsi="Arial" w:cs="Arial"/>
          <w:sz w:val="24"/>
          <w:szCs w:val="24"/>
        </w:rPr>
        <w:t>popular management styles and look at examples from specific leaders and hotels.</w:t>
      </w:r>
    </w:p>
    <w:p w14:paraId="2A6AD86B" w14:textId="3F18FB02" w:rsidR="009036F0" w:rsidRPr="00F54D8F" w:rsidRDefault="009036F0" w:rsidP="00F54D8F">
      <w:pPr>
        <w:tabs>
          <w:tab w:val="left" w:pos="3924"/>
        </w:tabs>
        <w:spacing w:line="480" w:lineRule="auto"/>
        <w:jc w:val="both"/>
        <w:rPr>
          <w:rFonts w:ascii="Arial" w:hAnsi="Arial" w:cs="Arial"/>
          <w:sz w:val="24"/>
          <w:szCs w:val="24"/>
        </w:rPr>
      </w:pPr>
      <w:r w:rsidRPr="009036F0">
        <w:rPr>
          <w:rFonts w:ascii="Arial" w:hAnsi="Arial" w:cs="Arial"/>
          <w:b/>
          <w:bCs/>
          <w:sz w:val="24"/>
          <w:szCs w:val="24"/>
        </w:rPr>
        <w:t>Servant Leadership:</w:t>
      </w:r>
      <w:r w:rsidRPr="00F54D8F">
        <w:rPr>
          <w:rFonts w:ascii="Arial" w:hAnsi="Arial" w:cs="Arial"/>
          <w:sz w:val="24"/>
          <w:szCs w:val="24"/>
        </w:rPr>
        <w:t xml:space="preserve"> </w:t>
      </w:r>
      <w:r w:rsidRPr="009036F0">
        <w:rPr>
          <w:rFonts w:ascii="Arial" w:hAnsi="Arial" w:cs="Arial"/>
          <w:i/>
          <w:iCs/>
          <w:sz w:val="24"/>
          <w:szCs w:val="24"/>
        </w:rPr>
        <w:t>Marriott International - Arne Sorenson</w:t>
      </w:r>
      <w:r w:rsidRPr="009036F0">
        <w:rPr>
          <w:rFonts w:ascii="Arial" w:hAnsi="Arial" w:cs="Arial"/>
          <w:sz w:val="24"/>
          <w:szCs w:val="24"/>
        </w:rPr>
        <w:t xml:space="preserve"> Arne Sorenson, who passed away in 2021, was known for his emphasis on servant leadership at Marriott International</w:t>
      </w:r>
      <w:r w:rsidRPr="00F54D8F">
        <w:rPr>
          <w:rFonts w:ascii="Arial" w:hAnsi="Arial" w:cs="Arial"/>
          <w:sz w:val="24"/>
          <w:szCs w:val="24"/>
        </w:rPr>
        <w:t xml:space="preserve"> </w:t>
      </w:r>
      <w:r w:rsidRPr="00F54D8F">
        <w:rPr>
          <w:rFonts w:ascii="Arial" w:hAnsi="Arial" w:cs="Arial"/>
          <w:sz w:val="24"/>
          <w:szCs w:val="24"/>
        </w:rPr>
        <w:t xml:space="preserve">(Marriott International </w:t>
      </w:r>
      <w:r w:rsidR="00F54D8F" w:rsidRPr="00F54D8F">
        <w:rPr>
          <w:rFonts w:ascii="Arial" w:hAnsi="Arial" w:cs="Arial"/>
          <w:sz w:val="24"/>
          <w:szCs w:val="24"/>
        </w:rPr>
        <w:t>News centre</w:t>
      </w:r>
      <w:r w:rsidRPr="00F54D8F">
        <w:rPr>
          <w:rFonts w:ascii="Arial" w:hAnsi="Arial" w:cs="Arial"/>
          <w:sz w:val="24"/>
          <w:szCs w:val="24"/>
        </w:rPr>
        <w:t xml:space="preserve"> (US)</w:t>
      </w:r>
      <w:r w:rsidRPr="00F54D8F">
        <w:rPr>
          <w:rFonts w:ascii="Arial" w:hAnsi="Arial" w:cs="Arial"/>
          <w:sz w:val="24"/>
          <w:szCs w:val="24"/>
        </w:rPr>
        <w:t>.</w:t>
      </w:r>
      <w:r w:rsidRPr="009036F0">
        <w:rPr>
          <w:rFonts w:ascii="Arial" w:hAnsi="Arial" w:cs="Arial"/>
          <w:sz w:val="24"/>
          <w:szCs w:val="24"/>
        </w:rPr>
        <w:t xml:space="preserve"> Sorenson focused on putting employees first, creating a positive workplace culture, and prioritizing customer satisfaction. </w:t>
      </w:r>
    </w:p>
    <w:p w14:paraId="1D8F2DF8" w14:textId="00444370" w:rsidR="009036F0" w:rsidRPr="00F54D8F" w:rsidRDefault="009036F0" w:rsidP="00F54D8F">
      <w:pPr>
        <w:tabs>
          <w:tab w:val="left" w:pos="3924"/>
        </w:tabs>
        <w:spacing w:line="480" w:lineRule="auto"/>
        <w:jc w:val="both"/>
        <w:rPr>
          <w:rFonts w:ascii="Arial" w:hAnsi="Arial" w:cs="Arial"/>
          <w:sz w:val="24"/>
          <w:szCs w:val="24"/>
        </w:rPr>
      </w:pPr>
      <w:r w:rsidRPr="009036F0">
        <w:rPr>
          <w:rFonts w:ascii="Arial" w:hAnsi="Arial" w:cs="Arial"/>
          <w:b/>
          <w:bCs/>
          <w:sz w:val="24"/>
          <w:szCs w:val="24"/>
        </w:rPr>
        <w:t>Transformational Leadership:</w:t>
      </w:r>
      <w:r w:rsidRPr="00F54D8F">
        <w:rPr>
          <w:rFonts w:ascii="Arial" w:hAnsi="Arial" w:cs="Arial"/>
          <w:sz w:val="24"/>
          <w:szCs w:val="24"/>
        </w:rPr>
        <w:t xml:space="preserve"> </w:t>
      </w:r>
      <w:r w:rsidRPr="009036F0">
        <w:rPr>
          <w:rFonts w:ascii="Arial" w:hAnsi="Arial" w:cs="Arial"/>
          <w:sz w:val="24"/>
          <w:szCs w:val="24"/>
        </w:rPr>
        <w:t>The Ritz-Carlton Hotel Company - Horst Schulze Horst Schulze, one of the founders of The Ritz-Carlton Hotel Company, is often cited as an example of a transformational leader</w:t>
      </w:r>
      <w:r w:rsidR="00A24C15" w:rsidRPr="00F54D8F">
        <w:rPr>
          <w:rFonts w:ascii="Arial" w:hAnsi="Arial" w:cs="Arial"/>
          <w:sz w:val="24"/>
          <w:szCs w:val="24"/>
        </w:rPr>
        <w:t xml:space="preserve"> </w:t>
      </w:r>
      <w:r w:rsidR="00A24C15" w:rsidRPr="00F54D8F">
        <w:rPr>
          <w:rFonts w:ascii="Arial" w:hAnsi="Arial" w:cs="Arial"/>
          <w:color w:val="2C3E50"/>
          <w:sz w:val="24"/>
          <w:szCs w:val="24"/>
          <w:shd w:val="clear" w:color="auto" w:fill="FFFFFF"/>
        </w:rPr>
        <w:t>(</w:t>
      </w:r>
      <w:proofErr w:type="spellStart"/>
      <w:r w:rsidR="00A24C15" w:rsidRPr="00F54D8F">
        <w:rPr>
          <w:rFonts w:ascii="Arial" w:hAnsi="Arial" w:cs="Arial"/>
          <w:color w:val="2C3E50"/>
          <w:sz w:val="24"/>
          <w:szCs w:val="24"/>
          <w:shd w:val="clear" w:color="auto" w:fill="FFFFFF"/>
        </w:rPr>
        <w:t>Hyken</w:t>
      </w:r>
      <w:proofErr w:type="spellEnd"/>
      <w:r w:rsidR="00A24C15" w:rsidRPr="00F54D8F">
        <w:rPr>
          <w:rFonts w:ascii="Arial" w:hAnsi="Arial" w:cs="Arial"/>
          <w:color w:val="2C3E50"/>
          <w:sz w:val="24"/>
          <w:szCs w:val="24"/>
          <w:shd w:val="clear" w:color="auto" w:fill="FFFFFF"/>
        </w:rPr>
        <w:t>, n.d.)</w:t>
      </w:r>
      <w:r w:rsidR="00A24C15" w:rsidRPr="00F54D8F">
        <w:rPr>
          <w:rFonts w:ascii="Arial" w:hAnsi="Arial" w:cs="Arial"/>
          <w:color w:val="2C3E50"/>
          <w:sz w:val="24"/>
          <w:szCs w:val="24"/>
          <w:shd w:val="clear" w:color="auto" w:fill="FFFFFF"/>
        </w:rPr>
        <w:t xml:space="preserve">. </w:t>
      </w:r>
      <w:r w:rsidRPr="009036F0">
        <w:rPr>
          <w:rFonts w:ascii="Arial" w:hAnsi="Arial" w:cs="Arial"/>
          <w:sz w:val="24"/>
          <w:szCs w:val="24"/>
        </w:rPr>
        <w:t xml:space="preserve">His leadership style focused </w:t>
      </w:r>
      <w:r w:rsidRPr="009036F0">
        <w:rPr>
          <w:rFonts w:ascii="Arial" w:hAnsi="Arial" w:cs="Arial"/>
          <w:sz w:val="24"/>
          <w:szCs w:val="24"/>
        </w:rPr>
        <w:lastRenderedPageBreak/>
        <w:t xml:space="preserve">on inspiring employees to deliver exceptional service and fostering a culture of continuous improvement. </w:t>
      </w:r>
    </w:p>
    <w:p w14:paraId="2AF5EB59" w14:textId="5898E33D" w:rsidR="00A24C15" w:rsidRPr="00F54D8F" w:rsidRDefault="00A24C15" w:rsidP="00F54D8F">
      <w:pPr>
        <w:tabs>
          <w:tab w:val="left" w:pos="3924"/>
        </w:tabs>
        <w:spacing w:line="480" w:lineRule="auto"/>
        <w:jc w:val="both"/>
        <w:rPr>
          <w:rFonts w:ascii="Arial" w:hAnsi="Arial" w:cs="Arial"/>
          <w:sz w:val="24"/>
          <w:szCs w:val="24"/>
        </w:rPr>
      </w:pPr>
      <w:r w:rsidRPr="00A24C15">
        <w:rPr>
          <w:rFonts w:ascii="Arial" w:hAnsi="Arial" w:cs="Arial"/>
          <w:b/>
          <w:bCs/>
          <w:sz w:val="24"/>
          <w:szCs w:val="24"/>
        </w:rPr>
        <w:t>Participative Leadershi</w:t>
      </w:r>
      <w:r w:rsidRPr="00F54D8F">
        <w:rPr>
          <w:rFonts w:ascii="Arial" w:hAnsi="Arial" w:cs="Arial"/>
          <w:b/>
          <w:bCs/>
          <w:sz w:val="24"/>
          <w:szCs w:val="24"/>
        </w:rPr>
        <w:t xml:space="preserve">p: </w:t>
      </w:r>
      <w:r w:rsidRPr="00A24C15">
        <w:rPr>
          <w:rFonts w:ascii="Arial" w:hAnsi="Arial" w:cs="Arial"/>
          <w:sz w:val="24"/>
          <w:szCs w:val="24"/>
        </w:rPr>
        <w:t>Four Seasons Hotels and Resorts</w:t>
      </w:r>
      <w:r w:rsidRPr="00A24C15">
        <w:rPr>
          <w:rFonts w:ascii="Arial" w:hAnsi="Arial" w:cs="Arial"/>
          <w:i/>
          <w:iCs/>
          <w:sz w:val="24"/>
          <w:szCs w:val="24"/>
        </w:rPr>
        <w:t xml:space="preserve"> - </w:t>
      </w:r>
      <w:r w:rsidRPr="00A24C15">
        <w:rPr>
          <w:rFonts w:ascii="Arial" w:hAnsi="Arial" w:cs="Arial"/>
          <w:sz w:val="24"/>
          <w:szCs w:val="24"/>
        </w:rPr>
        <w:t>Isadore Sharp, the founder of Four Seasons, is known for adopting a participative leadership style</w:t>
      </w:r>
      <w:r w:rsidRPr="00F54D8F">
        <w:rPr>
          <w:rFonts w:ascii="Arial" w:hAnsi="Arial" w:cs="Arial"/>
          <w:sz w:val="24"/>
          <w:szCs w:val="24"/>
        </w:rPr>
        <w:t xml:space="preserve"> </w:t>
      </w:r>
      <w:r w:rsidRPr="00F54D8F">
        <w:rPr>
          <w:rFonts w:ascii="Arial" w:hAnsi="Arial" w:cs="Arial"/>
          <w:b/>
          <w:bCs/>
          <w:sz w:val="24"/>
          <w:szCs w:val="24"/>
        </w:rPr>
        <w:t>(Solomon, n.d.)</w:t>
      </w:r>
      <w:r w:rsidRPr="00F54D8F">
        <w:rPr>
          <w:rFonts w:ascii="Arial" w:hAnsi="Arial" w:cs="Arial"/>
          <w:b/>
          <w:bCs/>
          <w:sz w:val="24"/>
          <w:szCs w:val="24"/>
        </w:rPr>
        <w:t>.</w:t>
      </w:r>
      <w:r w:rsidRPr="00F54D8F">
        <w:rPr>
          <w:rFonts w:ascii="Arial" w:hAnsi="Arial" w:cs="Arial"/>
          <w:sz w:val="24"/>
          <w:szCs w:val="24"/>
        </w:rPr>
        <w:t xml:space="preserve"> </w:t>
      </w:r>
      <w:r w:rsidRPr="00A24C15">
        <w:rPr>
          <w:rFonts w:ascii="Arial" w:hAnsi="Arial" w:cs="Arial"/>
          <w:sz w:val="24"/>
          <w:szCs w:val="24"/>
        </w:rPr>
        <w:t>Sharp encourages collaboration and values input from various levels of the organization, fostering a culture of excellence.</w:t>
      </w:r>
    </w:p>
    <w:p w14:paraId="48889A21" w14:textId="2ED96CA8" w:rsidR="00A24C15" w:rsidRPr="00F54D8F" w:rsidRDefault="00A24C15" w:rsidP="00F54D8F">
      <w:pPr>
        <w:tabs>
          <w:tab w:val="left" w:pos="3924"/>
        </w:tabs>
        <w:spacing w:line="480" w:lineRule="auto"/>
        <w:jc w:val="both"/>
        <w:rPr>
          <w:rFonts w:ascii="Arial" w:hAnsi="Arial" w:cs="Arial"/>
          <w:sz w:val="24"/>
          <w:szCs w:val="24"/>
        </w:rPr>
      </w:pPr>
      <w:r w:rsidRPr="00A24C15">
        <w:rPr>
          <w:rFonts w:ascii="Arial" w:hAnsi="Arial" w:cs="Arial"/>
          <w:b/>
          <w:bCs/>
          <w:sz w:val="24"/>
          <w:szCs w:val="24"/>
        </w:rPr>
        <w:t>Autocratic Leadership:</w:t>
      </w:r>
      <w:r w:rsidRPr="00F54D8F">
        <w:rPr>
          <w:rFonts w:ascii="Arial" w:hAnsi="Arial" w:cs="Arial"/>
          <w:i/>
          <w:iCs/>
          <w:sz w:val="24"/>
          <w:szCs w:val="24"/>
        </w:rPr>
        <w:t xml:space="preserve"> </w:t>
      </w:r>
      <w:r w:rsidRPr="00A24C15">
        <w:rPr>
          <w:rFonts w:ascii="Arial" w:hAnsi="Arial" w:cs="Arial"/>
          <w:sz w:val="24"/>
          <w:szCs w:val="24"/>
        </w:rPr>
        <w:t>Gordon Ramsay Group - Gordon Ramsay, a renowned chef and entrepreneur, is often associated with an assertive and demanding leadership style</w:t>
      </w:r>
      <w:r w:rsidRPr="00F54D8F">
        <w:rPr>
          <w:rFonts w:ascii="Arial" w:hAnsi="Arial" w:cs="Arial"/>
          <w:sz w:val="24"/>
          <w:szCs w:val="24"/>
        </w:rPr>
        <w:t xml:space="preserve"> </w:t>
      </w:r>
      <w:r w:rsidRPr="00F54D8F">
        <w:rPr>
          <w:rFonts w:ascii="Arial" w:hAnsi="Arial" w:cs="Arial"/>
          <w:sz w:val="24"/>
          <w:szCs w:val="24"/>
        </w:rPr>
        <w:t>(Biography, 2021)</w:t>
      </w:r>
      <w:r w:rsidRPr="00F54D8F">
        <w:rPr>
          <w:rFonts w:ascii="Arial" w:hAnsi="Arial" w:cs="Arial"/>
          <w:sz w:val="24"/>
          <w:szCs w:val="24"/>
        </w:rPr>
        <w:t>.</w:t>
      </w:r>
      <w:r w:rsidRPr="00A24C15">
        <w:rPr>
          <w:rFonts w:ascii="Arial" w:hAnsi="Arial" w:cs="Arial"/>
          <w:sz w:val="24"/>
          <w:szCs w:val="24"/>
        </w:rPr>
        <w:t xml:space="preserve"> While his approach may be perceived as autocratic, it has contributed to maintaining high standards in his culinary establishments.</w:t>
      </w:r>
    </w:p>
    <w:p w14:paraId="7A2F9B1B" w14:textId="4576EB3C" w:rsidR="00A24C15" w:rsidRPr="00A24C15" w:rsidRDefault="00A24C15" w:rsidP="00F54D8F">
      <w:pPr>
        <w:tabs>
          <w:tab w:val="left" w:pos="3924"/>
        </w:tabs>
        <w:spacing w:line="480" w:lineRule="auto"/>
        <w:jc w:val="both"/>
        <w:rPr>
          <w:rFonts w:ascii="Arial" w:hAnsi="Arial" w:cs="Arial"/>
          <w:sz w:val="24"/>
          <w:szCs w:val="24"/>
        </w:rPr>
      </w:pPr>
      <w:r w:rsidRPr="00A24C15">
        <w:rPr>
          <w:rFonts w:ascii="Arial" w:hAnsi="Arial" w:cs="Arial"/>
          <w:b/>
          <w:bCs/>
          <w:sz w:val="24"/>
          <w:szCs w:val="24"/>
        </w:rPr>
        <w:t>Laissez-Faire Leadership:</w:t>
      </w:r>
      <w:r w:rsidRPr="00F54D8F">
        <w:rPr>
          <w:rFonts w:ascii="Arial" w:hAnsi="Arial" w:cs="Arial"/>
          <w:sz w:val="24"/>
          <w:szCs w:val="24"/>
        </w:rPr>
        <w:t xml:space="preserve"> </w:t>
      </w:r>
      <w:r w:rsidRPr="00A24C15">
        <w:rPr>
          <w:rFonts w:ascii="Arial" w:hAnsi="Arial" w:cs="Arial"/>
          <w:sz w:val="24"/>
          <w:szCs w:val="24"/>
        </w:rPr>
        <w:t>Google - Alphabet Inc. (Parent Company) While not exclusively in the hospitality sector, Alphabet Inc. (Google's parent company) is known for its innovative and somewhat laissez-faire leadership style. The company encourages employees to explore new ideas independently</w:t>
      </w:r>
      <w:r w:rsidRPr="00F54D8F">
        <w:rPr>
          <w:rFonts w:ascii="Arial" w:hAnsi="Arial" w:cs="Arial"/>
          <w:sz w:val="24"/>
          <w:szCs w:val="24"/>
        </w:rPr>
        <w:t xml:space="preserve"> </w:t>
      </w:r>
      <w:r w:rsidRPr="00F54D8F">
        <w:rPr>
          <w:rFonts w:ascii="Arial" w:hAnsi="Arial" w:cs="Arial"/>
          <w:sz w:val="24"/>
          <w:szCs w:val="24"/>
        </w:rPr>
        <w:t>(</w:t>
      </w:r>
      <w:proofErr w:type="spellStart"/>
      <w:proofErr w:type="gramStart"/>
      <w:r w:rsidRPr="00F54D8F">
        <w:rPr>
          <w:rFonts w:ascii="Arial" w:hAnsi="Arial" w:cs="Arial"/>
          <w:sz w:val="24"/>
          <w:szCs w:val="24"/>
        </w:rPr>
        <w:t>blog.google</w:t>
      </w:r>
      <w:proofErr w:type="spellEnd"/>
      <w:proofErr w:type="gramEnd"/>
      <w:r w:rsidRPr="00F54D8F">
        <w:rPr>
          <w:rFonts w:ascii="Arial" w:hAnsi="Arial" w:cs="Arial"/>
          <w:sz w:val="24"/>
          <w:szCs w:val="24"/>
        </w:rPr>
        <w:t>, n.d.)</w:t>
      </w:r>
      <w:r w:rsidRPr="00F54D8F">
        <w:rPr>
          <w:rFonts w:ascii="Arial" w:hAnsi="Arial" w:cs="Arial"/>
          <w:sz w:val="24"/>
          <w:szCs w:val="24"/>
        </w:rPr>
        <w:t>.</w:t>
      </w:r>
    </w:p>
    <w:p w14:paraId="08E02563" w14:textId="3105ACB0" w:rsidR="00A24C15" w:rsidRPr="00A24C15" w:rsidRDefault="00A24C15" w:rsidP="00F54D8F">
      <w:pPr>
        <w:tabs>
          <w:tab w:val="left" w:pos="3924"/>
        </w:tabs>
        <w:spacing w:line="480" w:lineRule="auto"/>
        <w:jc w:val="both"/>
        <w:rPr>
          <w:rFonts w:ascii="Arial" w:hAnsi="Arial" w:cs="Arial"/>
          <w:sz w:val="24"/>
          <w:szCs w:val="24"/>
        </w:rPr>
      </w:pPr>
      <w:r w:rsidRPr="00A24C15">
        <w:rPr>
          <w:rFonts w:ascii="Arial" w:hAnsi="Arial" w:cs="Arial"/>
          <w:b/>
          <w:bCs/>
          <w:sz w:val="24"/>
          <w:szCs w:val="24"/>
        </w:rPr>
        <w:t>Transactional Leadership:</w:t>
      </w:r>
      <w:r w:rsidRPr="00A24C15">
        <w:rPr>
          <w:rFonts w:ascii="Arial" w:hAnsi="Arial" w:cs="Arial"/>
          <w:i/>
          <w:iCs/>
          <w:sz w:val="24"/>
          <w:szCs w:val="24"/>
        </w:rPr>
        <w:t xml:space="preserve"> </w:t>
      </w:r>
      <w:r w:rsidRPr="00A24C15">
        <w:rPr>
          <w:rFonts w:ascii="Arial" w:hAnsi="Arial" w:cs="Arial"/>
          <w:sz w:val="24"/>
          <w:szCs w:val="24"/>
        </w:rPr>
        <w:t>InterContinental Hotels Group</w:t>
      </w:r>
      <w:r w:rsidRPr="00A24C15">
        <w:rPr>
          <w:rFonts w:ascii="Arial" w:hAnsi="Arial" w:cs="Arial"/>
          <w:i/>
          <w:iCs/>
          <w:sz w:val="24"/>
          <w:szCs w:val="24"/>
        </w:rPr>
        <w:t xml:space="preserve"> </w:t>
      </w:r>
      <w:r w:rsidRPr="00A24C15">
        <w:rPr>
          <w:rFonts w:ascii="Arial" w:hAnsi="Arial" w:cs="Arial"/>
          <w:sz w:val="24"/>
          <w:szCs w:val="24"/>
        </w:rPr>
        <w:t>(IHG)</w:t>
      </w:r>
      <w:r w:rsidRPr="00A24C15">
        <w:rPr>
          <w:rFonts w:ascii="Arial" w:hAnsi="Arial" w:cs="Arial"/>
          <w:i/>
          <w:iCs/>
          <w:sz w:val="24"/>
          <w:szCs w:val="24"/>
        </w:rPr>
        <w:t xml:space="preserve"> - </w:t>
      </w:r>
      <w:r w:rsidRPr="00A24C15">
        <w:rPr>
          <w:rFonts w:ascii="Arial" w:hAnsi="Arial" w:cs="Arial"/>
          <w:sz w:val="24"/>
          <w:szCs w:val="24"/>
        </w:rPr>
        <w:t>Keith Barr Keith Barr, as the CEO of IHG, might demonstrate elements of transactional leadership, focusing on clear expectations and performance measurement</w:t>
      </w:r>
      <w:r w:rsidR="00FB510D" w:rsidRPr="00F54D8F">
        <w:rPr>
          <w:rFonts w:ascii="Arial" w:hAnsi="Arial" w:cs="Arial"/>
          <w:sz w:val="24"/>
          <w:szCs w:val="24"/>
        </w:rPr>
        <w:t xml:space="preserve"> </w:t>
      </w:r>
      <w:r w:rsidR="00FB510D" w:rsidRPr="00F54D8F">
        <w:rPr>
          <w:rFonts w:ascii="Arial" w:hAnsi="Arial" w:cs="Arial"/>
          <w:sz w:val="24"/>
          <w:szCs w:val="24"/>
        </w:rPr>
        <w:t>(InterContinental Hotels Group PLC, n.d.)</w:t>
      </w:r>
      <w:r w:rsidR="00FB510D" w:rsidRPr="00F54D8F">
        <w:rPr>
          <w:rFonts w:ascii="Arial" w:hAnsi="Arial" w:cs="Arial"/>
          <w:sz w:val="24"/>
          <w:szCs w:val="24"/>
        </w:rPr>
        <w:t>.</w:t>
      </w:r>
      <w:r w:rsidRPr="00A24C15">
        <w:rPr>
          <w:rFonts w:ascii="Arial" w:hAnsi="Arial" w:cs="Arial"/>
          <w:sz w:val="24"/>
          <w:szCs w:val="24"/>
        </w:rPr>
        <w:t xml:space="preserve"> This approach can contribute to operational efficiency.</w:t>
      </w:r>
    </w:p>
    <w:p w14:paraId="3FD16201" w14:textId="11242232" w:rsidR="00FB510D" w:rsidRPr="00F54D8F" w:rsidRDefault="006D4D68" w:rsidP="00F54D8F">
      <w:pPr>
        <w:tabs>
          <w:tab w:val="left" w:pos="3924"/>
        </w:tabs>
        <w:spacing w:line="480" w:lineRule="auto"/>
        <w:jc w:val="both"/>
        <w:rPr>
          <w:rFonts w:ascii="Arial" w:hAnsi="Arial" w:cs="Arial"/>
          <w:sz w:val="24"/>
          <w:szCs w:val="24"/>
        </w:rPr>
      </w:pPr>
      <w:r w:rsidRPr="00F54D8F">
        <w:rPr>
          <w:rFonts w:ascii="Arial" w:hAnsi="Arial" w:cs="Arial"/>
          <w:sz w:val="24"/>
          <w:szCs w:val="24"/>
        </w:rPr>
        <w:t xml:space="preserve">When it comes to hotel management, leadership, and management face a lot of problems. In today's changing, fast-paced, and competitive world, they also </w:t>
      </w:r>
      <w:r w:rsidRPr="00F54D8F">
        <w:rPr>
          <w:rFonts w:ascii="Arial" w:hAnsi="Arial" w:cs="Arial"/>
          <w:sz w:val="24"/>
          <w:szCs w:val="24"/>
        </w:rPr>
        <w:t>must</w:t>
      </w:r>
      <w:r w:rsidRPr="00F54D8F">
        <w:rPr>
          <w:rFonts w:ascii="Arial" w:hAnsi="Arial" w:cs="Arial"/>
          <w:sz w:val="24"/>
          <w:szCs w:val="24"/>
        </w:rPr>
        <w:t xml:space="preserve"> deal with a wide range of problems. There are problems like these in every company, and mistakes and shortcomings are not all the fault of the company. The different aspects and difficulties of the climate are </w:t>
      </w:r>
      <w:r w:rsidRPr="00F54D8F">
        <w:rPr>
          <w:rFonts w:ascii="Arial" w:hAnsi="Arial" w:cs="Arial"/>
          <w:sz w:val="24"/>
          <w:szCs w:val="24"/>
        </w:rPr>
        <w:t>influencing</w:t>
      </w:r>
      <w:r w:rsidRPr="00F54D8F">
        <w:rPr>
          <w:rFonts w:ascii="Arial" w:hAnsi="Arial" w:cs="Arial"/>
          <w:sz w:val="24"/>
          <w:szCs w:val="24"/>
        </w:rPr>
        <w:t xml:space="preserve"> the hotel business as we speak. It is very unstable and competitive, and it sets itself apart by offering unique experiences and </w:t>
      </w:r>
      <w:r w:rsidRPr="00F54D8F">
        <w:rPr>
          <w:rFonts w:ascii="Arial" w:hAnsi="Arial" w:cs="Arial"/>
          <w:sz w:val="24"/>
          <w:szCs w:val="24"/>
        </w:rPr>
        <w:lastRenderedPageBreak/>
        <w:t>better services. In many organizations, people don't trust their leaders, which has the biggest effect on their work (Magee, 2020). This is where the L&amp;D of alternative leadership comes in.</w:t>
      </w:r>
    </w:p>
    <w:p w14:paraId="4B900FCF" w14:textId="0F42F3D2" w:rsidR="0009677D" w:rsidRPr="00F54D8F" w:rsidRDefault="00FB510D" w:rsidP="00F54D8F">
      <w:pPr>
        <w:tabs>
          <w:tab w:val="left" w:pos="3924"/>
        </w:tabs>
        <w:spacing w:line="480" w:lineRule="auto"/>
        <w:jc w:val="both"/>
        <w:rPr>
          <w:rFonts w:ascii="Arial" w:hAnsi="Arial" w:cs="Arial"/>
          <w:sz w:val="24"/>
          <w:szCs w:val="24"/>
        </w:rPr>
      </w:pPr>
      <w:r w:rsidRPr="00F54D8F">
        <w:rPr>
          <w:rFonts w:ascii="Arial" w:hAnsi="Arial" w:cs="Arial"/>
          <w:sz w:val="24"/>
          <w:szCs w:val="24"/>
        </w:rPr>
        <w:t>The effectiveness of leadership approaches is closely linked to the key functions of managerial leadership, encompassing various aspects of organizational management.</w:t>
      </w:r>
      <w:r w:rsidRPr="00F54D8F">
        <w:rPr>
          <w:rFonts w:ascii="Arial" w:hAnsi="Arial" w:cs="Arial"/>
          <w:color w:val="374151"/>
          <w:sz w:val="24"/>
          <w:szCs w:val="24"/>
        </w:rPr>
        <w:t xml:space="preserve"> </w:t>
      </w:r>
      <w:r w:rsidRPr="00F54D8F">
        <w:rPr>
          <w:rFonts w:ascii="Arial" w:hAnsi="Arial" w:cs="Arial"/>
          <w:sz w:val="24"/>
          <w:szCs w:val="24"/>
        </w:rPr>
        <w:t>Different styles contribute uniquely to planning, organizing, leading, and controlling functions. The choice of leadership approach should align with organizational goals, the nature of tasks, and the characteristics of the team to maximize effectiveness across these managerial functions.</w:t>
      </w:r>
      <w:r w:rsidRPr="00F54D8F">
        <w:rPr>
          <w:rFonts w:ascii="Arial" w:hAnsi="Arial" w:cs="Arial"/>
          <w:sz w:val="24"/>
          <w:szCs w:val="24"/>
        </w:rPr>
        <w:t xml:space="preserve"> Below we will have a look at those.</w:t>
      </w:r>
    </w:p>
    <w:p w14:paraId="7FB2234C" w14:textId="77777777" w:rsidR="00FB510D" w:rsidRPr="00FB510D" w:rsidRDefault="00FB510D" w:rsidP="00F54D8F">
      <w:pPr>
        <w:tabs>
          <w:tab w:val="left" w:pos="3924"/>
        </w:tabs>
        <w:spacing w:line="480" w:lineRule="auto"/>
        <w:jc w:val="both"/>
        <w:rPr>
          <w:rFonts w:ascii="Arial" w:hAnsi="Arial" w:cs="Arial"/>
          <w:sz w:val="24"/>
          <w:szCs w:val="24"/>
        </w:rPr>
      </w:pPr>
      <w:r w:rsidRPr="00FB510D">
        <w:rPr>
          <w:rFonts w:ascii="Arial" w:hAnsi="Arial" w:cs="Arial"/>
          <w:b/>
          <w:bCs/>
          <w:sz w:val="24"/>
          <w:szCs w:val="24"/>
        </w:rPr>
        <w:t>Planning:</w:t>
      </w:r>
    </w:p>
    <w:p w14:paraId="4862F55E" w14:textId="18E9B515" w:rsidR="00087A28" w:rsidRPr="00F54D8F" w:rsidRDefault="00FB510D" w:rsidP="00F54D8F">
      <w:pPr>
        <w:tabs>
          <w:tab w:val="left" w:pos="3924"/>
        </w:tabs>
        <w:spacing w:line="480" w:lineRule="auto"/>
        <w:jc w:val="both"/>
        <w:rPr>
          <w:rFonts w:ascii="Arial" w:hAnsi="Arial" w:cs="Arial"/>
          <w:sz w:val="24"/>
          <w:szCs w:val="24"/>
        </w:rPr>
      </w:pPr>
      <w:r w:rsidRPr="00FB510D">
        <w:rPr>
          <w:rFonts w:ascii="Arial" w:hAnsi="Arial" w:cs="Arial"/>
          <w:sz w:val="24"/>
          <w:szCs w:val="24"/>
        </w:rPr>
        <w:t xml:space="preserve">Transformational Leadership: </w:t>
      </w:r>
      <w:r w:rsidR="00DC07EC" w:rsidRPr="00F54D8F">
        <w:rPr>
          <w:rFonts w:ascii="Arial" w:hAnsi="Arial" w:cs="Arial"/>
          <w:sz w:val="24"/>
          <w:szCs w:val="24"/>
        </w:rPr>
        <w:t>Transformational leaders often inspire teams to embrace a shared vision, fostering a sense of commitment and dedication. This can positively impact the planning function by aligning team members toward common goals</w:t>
      </w:r>
      <w:r w:rsidR="00DC07EC" w:rsidRPr="00F54D8F">
        <w:rPr>
          <w:rFonts w:ascii="Arial" w:hAnsi="Arial" w:cs="Arial"/>
          <w:sz w:val="24"/>
          <w:szCs w:val="24"/>
        </w:rPr>
        <w:t xml:space="preserve"> (</w:t>
      </w:r>
      <w:r w:rsidR="00DC07EC" w:rsidRPr="00F54D8F">
        <w:rPr>
          <w:rFonts w:ascii="Arial" w:hAnsi="Arial" w:cs="Arial"/>
          <w:sz w:val="24"/>
          <w:szCs w:val="24"/>
        </w:rPr>
        <w:t>Bass, B. M., &amp; Riggio, R. E. 2006)</w:t>
      </w:r>
      <w:r w:rsidR="00DC07EC" w:rsidRPr="00F54D8F">
        <w:rPr>
          <w:rFonts w:ascii="Arial" w:hAnsi="Arial" w:cs="Arial"/>
          <w:sz w:val="24"/>
          <w:szCs w:val="24"/>
        </w:rPr>
        <w:t>.</w:t>
      </w:r>
    </w:p>
    <w:p w14:paraId="3BBE90EF" w14:textId="004EA6DB" w:rsidR="00087A28" w:rsidRPr="00F54D8F" w:rsidRDefault="00FB510D" w:rsidP="00F54D8F">
      <w:pPr>
        <w:tabs>
          <w:tab w:val="left" w:pos="3924"/>
        </w:tabs>
        <w:spacing w:line="480" w:lineRule="auto"/>
        <w:jc w:val="both"/>
        <w:rPr>
          <w:rFonts w:ascii="Arial" w:hAnsi="Arial" w:cs="Arial"/>
          <w:sz w:val="24"/>
          <w:szCs w:val="24"/>
        </w:rPr>
      </w:pPr>
      <w:r w:rsidRPr="00FB510D">
        <w:rPr>
          <w:rFonts w:ascii="Arial" w:hAnsi="Arial" w:cs="Arial"/>
          <w:sz w:val="24"/>
          <w:szCs w:val="24"/>
        </w:rPr>
        <w:t xml:space="preserve">Transactional Leadership: </w:t>
      </w:r>
      <w:r w:rsidR="00025A34" w:rsidRPr="00F54D8F">
        <w:rPr>
          <w:rFonts w:ascii="Arial" w:hAnsi="Arial" w:cs="Arial"/>
          <w:sz w:val="24"/>
          <w:szCs w:val="24"/>
        </w:rPr>
        <w:t xml:space="preserve">Transactional leaders set clear expectations and provide rewards for achieving specific goals. This clarity can enhance the planning process by ensuring that team members understand their roles and the desired </w:t>
      </w:r>
      <w:r w:rsidR="00025A34" w:rsidRPr="00F54D8F">
        <w:rPr>
          <w:rFonts w:ascii="Arial" w:hAnsi="Arial" w:cs="Arial"/>
          <w:sz w:val="24"/>
          <w:szCs w:val="24"/>
        </w:rPr>
        <w:t>outcomes (</w:t>
      </w:r>
      <w:r w:rsidR="00025A34" w:rsidRPr="00F54D8F">
        <w:rPr>
          <w:rFonts w:ascii="Arial" w:hAnsi="Arial" w:cs="Arial"/>
          <w:sz w:val="24"/>
          <w:szCs w:val="24"/>
        </w:rPr>
        <w:t>Avolio, B. J., &amp; Bass, B. M. 2004)</w:t>
      </w:r>
      <w:r w:rsidR="00025A34" w:rsidRPr="00F54D8F">
        <w:rPr>
          <w:rFonts w:ascii="Arial" w:hAnsi="Arial" w:cs="Arial"/>
          <w:sz w:val="24"/>
          <w:szCs w:val="24"/>
        </w:rPr>
        <w:t>.</w:t>
      </w:r>
    </w:p>
    <w:p w14:paraId="428584CC" w14:textId="271069FB" w:rsidR="00FB510D" w:rsidRPr="00FB510D" w:rsidRDefault="00FB510D" w:rsidP="00F54D8F">
      <w:pPr>
        <w:tabs>
          <w:tab w:val="left" w:pos="3924"/>
        </w:tabs>
        <w:spacing w:line="480" w:lineRule="auto"/>
        <w:jc w:val="both"/>
        <w:rPr>
          <w:rFonts w:ascii="Arial" w:hAnsi="Arial" w:cs="Arial"/>
          <w:sz w:val="24"/>
          <w:szCs w:val="24"/>
        </w:rPr>
      </w:pPr>
      <w:r w:rsidRPr="00FB510D">
        <w:rPr>
          <w:rFonts w:ascii="Arial" w:hAnsi="Arial" w:cs="Arial"/>
          <w:b/>
          <w:bCs/>
          <w:sz w:val="24"/>
          <w:szCs w:val="24"/>
        </w:rPr>
        <w:t>Organizing:</w:t>
      </w:r>
    </w:p>
    <w:p w14:paraId="2619A5D6" w14:textId="32FC6969" w:rsidR="00025A34" w:rsidRPr="00F54D8F" w:rsidRDefault="00FB510D" w:rsidP="00F54D8F">
      <w:pPr>
        <w:tabs>
          <w:tab w:val="left" w:pos="3924"/>
        </w:tabs>
        <w:spacing w:line="480" w:lineRule="auto"/>
        <w:jc w:val="both"/>
        <w:rPr>
          <w:rFonts w:ascii="Arial" w:hAnsi="Arial" w:cs="Arial"/>
          <w:sz w:val="24"/>
          <w:szCs w:val="24"/>
        </w:rPr>
      </w:pPr>
      <w:r w:rsidRPr="00FB510D">
        <w:rPr>
          <w:rFonts w:ascii="Arial" w:hAnsi="Arial" w:cs="Arial"/>
          <w:sz w:val="24"/>
          <w:szCs w:val="24"/>
        </w:rPr>
        <w:t xml:space="preserve">Participative Leadership: </w:t>
      </w:r>
      <w:r w:rsidR="00025A34" w:rsidRPr="00F54D8F">
        <w:rPr>
          <w:rFonts w:ascii="Arial" w:hAnsi="Arial" w:cs="Arial"/>
          <w:sz w:val="24"/>
          <w:szCs w:val="24"/>
        </w:rPr>
        <w:t>Participative leaders involve team members in decision-making processes, fostering a sense of ownership and collaboration. This can contribute to effective organizing by leveraging diverse skills and perspectives</w:t>
      </w:r>
      <w:r w:rsidR="00025A34" w:rsidRPr="00F54D8F">
        <w:rPr>
          <w:rFonts w:ascii="Arial" w:hAnsi="Arial" w:cs="Arial"/>
          <w:sz w:val="24"/>
          <w:szCs w:val="24"/>
        </w:rPr>
        <w:t xml:space="preserve"> (</w:t>
      </w:r>
      <w:r w:rsidR="00025A34" w:rsidRPr="00F54D8F">
        <w:rPr>
          <w:rFonts w:ascii="Arial" w:hAnsi="Arial" w:cs="Arial"/>
          <w:sz w:val="24"/>
          <w:szCs w:val="24"/>
        </w:rPr>
        <w:t>Yukl, G. 2012)</w:t>
      </w:r>
      <w:r w:rsidR="00025A34" w:rsidRPr="00F54D8F">
        <w:rPr>
          <w:rFonts w:ascii="Arial" w:hAnsi="Arial" w:cs="Arial"/>
          <w:sz w:val="24"/>
          <w:szCs w:val="24"/>
        </w:rPr>
        <w:t>.</w:t>
      </w:r>
    </w:p>
    <w:p w14:paraId="26EC536D" w14:textId="11DD861F" w:rsidR="00025A34" w:rsidRPr="00F54D8F" w:rsidRDefault="00FB510D" w:rsidP="00F54D8F">
      <w:pPr>
        <w:tabs>
          <w:tab w:val="left" w:pos="3924"/>
        </w:tabs>
        <w:spacing w:line="480" w:lineRule="auto"/>
        <w:jc w:val="both"/>
        <w:rPr>
          <w:rFonts w:ascii="Arial" w:hAnsi="Arial" w:cs="Arial"/>
          <w:sz w:val="24"/>
          <w:szCs w:val="24"/>
        </w:rPr>
      </w:pPr>
      <w:r w:rsidRPr="00FB510D">
        <w:rPr>
          <w:rFonts w:ascii="Arial" w:hAnsi="Arial" w:cs="Arial"/>
          <w:sz w:val="24"/>
          <w:szCs w:val="24"/>
        </w:rPr>
        <w:lastRenderedPageBreak/>
        <w:t xml:space="preserve">Laissez-Faire Leadership: </w:t>
      </w:r>
      <w:r w:rsidR="00025A34" w:rsidRPr="00F54D8F">
        <w:rPr>
          <w:rFonts w:ascii="Arial" w:hAnsi="Arial" w:cs="Arial"/>
          <w:sz w:val="24"/>
          <w:szCs w:val="24"/>
        </w:rPr>
        <w:t>Laissez-faire leaders provide autonomy to team members. In situations where individuals are skilled and motivated, this approach can lead to efficient self-organization</w:t>
      </w:r>
      <w:r w:rsidR="00025A34" w:rsidRPr="00F54D8F">
        <w:rPr>
          <w:rFonts w:ascii="Arial" w:hAnsi="Arial" w:cs="Arial"/>
          <w:sz w:val="24"/>
          <w:szCs w:val="24"/>
        </w:rPr>
        <w:t xml:space="preserve"> (</w:t>
      </w:r>
      <w:r w:rsidR="00025A34" w:rsidRPr="00F54D8F">
        <w:rPr>
          <w:rFonts w:ascii="Arial" w:hAnsi="Arial" w:cs="Arial"/>
          <w:sz w:val="24"/>
          <w:szCs w:val="24"/>
        </w:rPr>
        <w:t>Bass, B. M. 1990)</w:t>
      </w:r>
      <w:r w:rsidR="00025A34" w:rsidRPr="00F54D8F">
        <w:rPr>
          <w:rFonts w:ascii="Arial" w:hAnsi="Arial" w:cs="Arial"/>
          <w:sz w:val="24"/>
          <w:szCs w:val="24"/>
        </w:rPr>
        <w:t>.</w:t>
      </w:r>
    </w:p>
    <w:p w14:paraId="4F8A5C58" w14:textId="32B36311" w:rsidR="00FB510D" w:rsidRPr="00FB510D" w:rsidRDefault="00FB510D" w:rsidP="00F54D8F">
      <w:pPr>
        <w:tabs>
          <w:tab w:val="left" w:pos="3924"/>
        </w:tabs>
        <w:spacing w:line="480" w:lineRule="auto"/>
        <w:jc w:val="both"/>
        <w:rPr>
          <w:rFonts w:ascii="Arial" w:hAnsi="Arial" w:cs="Arial"/>
          <w:sz w:val="24"/>
          <w:szCs w:val="24"/>
        </w:rPr>
      </w:pPr>
      <w:r w:rsidRPr="00FB510D">
        <w:rPr>
          <w:rFonts w:ascii="Arial" w:hAnsi="Arial" w:cs="Arial"/>
          <w:b/>
          <w:bCs/>
          <w:sz w:val="24"/>
          <w:szCs w:val="24"/>
        </w:rPr>
        <w:t>Leading:</w:t>
      </w:r>
    </w:p>
    <w:p w14:paraId="445B3FF9" w14:textId="1182D8C7" w:rsidR="00025A34" w:rsidRPr="00F54D8F" w:rsidRDefault="00FB510D" w:rsidP="00F54D8F">
      <w:pPr>
        <w:tabs>
          <w:tab w:val="left" w:pos="3924"/>
        </w:tabs>
        <w:spacing w:line="480" w:lineRule="auto"/>
        <w:jc w:val="both"/>
        <w:rPr>
          <w:rFonts w:ascii="Arial" w:hAnsi="Arial" w:cs="Arial"/>
          <w:sz w:val="24"/>
          <w:szCs w:val="24"/>
        </w:rPr>
      </w:pPr>
      <w:r w:rsidRPr="00F54D8F">
        <w:rPr>
          <w:rFonts w:ascii="Arial" w:hAnsi="Arial" w:cs="Arial"/>
          <w:sz w:val="24"/>
          <w:szCs w:val="24"/>
        </w:rPr>
        <w:t>S</w:t>
      </w:r>
      <w:r w:rsidRPr="00FB510D">
        <w:rPr>
          <w:rFonts w:ascii="Arial" w:hAnsi="Arial" w:cs="Arial"/>
          <w:sz w:val="24"/>
          <w:szCs w:val="24"/>
        </w:rPr>
        <w:t xml:space="preserve">ervant Leadership: </w:t>
      </w:r>
      <w:r w:rsidR="00025A34" w:rsidRPr="00F54D8F">
        <w:rPr>
          <w:rFonts w:ascii="Arial" w:hAnsi="Arial" w:cs="Arial"/>
          <w:sz w:val="24"/>
          <w:szCs w:val="24"/>
        </w:rPr>
        <w:t>Servant leaders prioritize the needs of their team members, creating a positive work environment. This contributes to effective leading by fostering trust, collaboration, and a sense of community</w:t>
      </w:r>
      <w:r w:rsidR="00025A34" w:rsidRPr="00F54D8F">
        <w:rPr>
          <w:rFonts w:ascii="Arial" w:hAnsi="Arial" w:cs="Arial"/>
          <w:sz w:val="24"/>
          <w:szCs w:val="24"/>
        </w:rPr>
        <w:t xml:space="preserve"> (</w:t>
      </w:r>
      <w:r w:rsidR="00025A34" w:rsidRPr="00F54D8F">
        <w:rPr>
          <w:rFonts w:ascii="Arial" w:hAnsi="Arial" w:cs="Arial"/>
          <w:sz w:val="24"/>
          <w:szCs w:val="24"/>
        </w:rPr>
        <w:t>Greenleaf, R. K. 1977)</w:t>
      </w:r>
      <w:r w:rsidR="00025A34" w:rsidRPr="00F54D8F">
        <w:rPr>
          <w:rFonts w:ascii="Arial" w:hAnsi="Arial" w:cs="Arial"/>
          <w:sz w:val="24"/>
          <w:szCs w:val="24"/>
        </w:rPr>
        <w:t>.</w:t>
      </w:r>
    </w:p>
    <w:p w14:paraId="4A2C08F3" w14:textId="0ED16264" w:rsidR="00025A34" w:rsidRPr="00F54D8F" w:rsidRDefault="00FB510D" w:rsidP="00F54D8F">
      <w:pPr>
        <w:tabs>
          <w:tab w:val="left" w:pos="3924"/>
        </w:tabs>
        <w:spacing w:line="480" w:lineRule="auto"/>
        <w:jc w:val="both"/>
        <w:rPr>
          <w:rFonts w:ascii="Arial" w:hAnsi="Arial" w:cs="Arial"/>
          <w:sz w:val="24"/>
          <w:szCs w:val="24"/>
        </w:rPr>
      </w:pPr>
      <w:r w:rsidRPr="00FB510D">
        <w:rPr>
          <w:rFonts w:ascii="Arial" w:hAnsi="Arial" w:cs="Arial"/>
          <w:sz w:val="24"/>
          <w:szCs w:val="24"/>
        </w:rPr>
        <w:t xml:space="preserve">Transactional Leadership: </w:t>
      </w:r>
      <w:r w:rsidR="00025A34" w:rsidRPr="00F54D8F">
        <w:rPr>
          <w:rFonts w:ascii="Arial" w:hAnsi="Arial" w:cs="Arial"/>
          <w:sz w:val="24"/>
          <w:szCs w:val="24"/>
        </w:rPr>
        <w:t>Transactional leaders guide teams toward specific performance outcomes by setting standards and using rewards and punishments. This contributes to effective leading by maintaining order and direction</w:t>
      </w:r>
      <w:r w:rsidR="00025A34" w:rsidRPr="00F54D8F">
        <w:rPr>
          <w:rFonts w:ascii="Arial" w:hAnsi="Arial" w:cs="Arial"/>
          <w:sz w:val="24"/>
          <w:szCs w:val="24"/>
        </w:rPr>
        <w:t xml:space="preserve"> </w:t>
      </w:r>
      <w:r w:rsidR="00F54D8F" w:rsidRPr="00F54D8F">
        <w:rPr>
          <w:rFonts w:ascii="Arial" w:hAnsi="Arial" w:cs="Arial"/>
          <w:sz w:val="24"/>
          <w:szCs w:val="24"/>
        </w:rPr>
        <w:t>(Podsakoff</w:t>
      </w:r>
      <w:r w:rsidR="00025A34" w:rsidRPr="00F54D8F">
        <w:rPr>
          <w:rFonts w:ascii="Arial" w:hAnsi="Arial" w:cs="Arial"/>
          <w:sz w:val="24"/>
          <w:szCs w:val="24"/>
        </w:rPr>
        <w:t>, P. M., Mackenzie, S. B., &amp; Bommer, W. H. 1996)</w:t>
      </w:r>
      <w:r w:rsidR="00025A34" w:rsidRPr="00F54D8F">
        <w:rPr>
          <w:rFonts w:ascii="Arial" w:hAnsi="Arial" w:cs="Arial"/>
          <w:sz w:val="24"/>
          <w:szCs w:val="24"/>
        </w:rPr>
        <w:t>.</w:t>
      </w:r>
    </w:p>
    <w:p w14:paraId="06D177CD" w14:textId="3812F41F" w:rsidR="00FB510D" w:rsidRPr="00FB510D" w:rsidRDefault="00FB510D" w:rsidP="00F54D8F">
      <w:pPr>
        <w:tabs>
          <w:tab w:val="left" w:pos="3924"/>
        </w:tabs>
        <w:spacing w:line="480" w:lineRule="auto"/>
        <w:jc w:val="both"/>
        <w:rPr>
          <w:rFonts w:ascii="Arial" w:hAnsi="Arial" w:cs="Arial"/>
          <w:sz w:val="24"/>
          <w:szCs w:val="24"/>
        </w:rPr>
      </w:pPr>
      <w:r w:rsidRPr="00FB510D">
        <w:rPr>
          <w:rFonts w:ascii="Arial" w:hAnsi="Arial" w:cs="Arial"/>
          <w:b/>
          <w:bCs/>
          <w:sz w:val="24"/>
          <w:szCs w:val="24"/>
        </w:rPr>
        <w:t>Controlling:</w:t>
      </w:r>
    </w:p>
    <w:p w14:paraId="33C08085" w14:textId="70C44E8C" w:rsidR="00025A34" w:rsidRPr="00F54D8F" w:rsidRDefault="00087A28" w:rsidP="00F54D8F">
      <w:pPr>
        <w:tabs>
          <w:tab w:val="left" w:pos="3924"/>
        </w:tabs>
        <w:spacing w:line="480" w:lineRule="auto"/>
        <w:jc w:val="both"/>
        <w:rPr>
          <w:rFonts w:ascii="Arial" w:hAnsi="Arial" w:cs="Arial"/>
          <w:sz w:val="24"/>
          <w:szCs w:val="24"/>
        </w:rPr>
      </w:pPr>
      <w:r w:rsidRPr="00F54D8F">
        <w:rPr>
          <w:rFonts w:ascii="Arial" w:hAnsi="Arial" w:cs="Arial"/>
          <w:sz w:val="24"/>
          <w:szCs w:val="24"/>
        </w:rPr>
        <w:t>Autocratic Leadership</w:t>
      </w:r>
      <w:r w:rsidR="00025A34" w:rsidRPr="00F54D8F">
        <w:rPr>
          <w:rFonts w:ascii="Arial" w:hAnsi="Arial" w:cs="Arial"/>
          <w:sz w:val="24"/>
          <w:szCs w:val="24"/>
        </w:rPr>
        <w:t xml:space="preserve"> </w:t>
      </w:r>
      <w:r w:rsidR="00025A34" w:rsidRPr="00F54D8F">
        <w:rPr>
          <w:rFonts w:ascii="Arial" w:hAnsi="Arial" w:cs="Arial"/>
          <w:sz w:val="24"/>
          <w:szCs w:val="24"/>
        </w:rPr>
        <w:t>Autocratic leaders maintain tight control over decision-making and execution. This can contribute to effective controlling by ensuring adherence to standards and quality</w:t>
      </w:r>
      <w:r w:rsidR="00025A34" w:rsidRPr="00F54D8F">
        <w:rPr>
          <w:rFonts w:ascii="Arial" w:hAnsi="Arial" w:cs="Arial"/>
          <w:sz w:val="24"/>
          <w:szCs w:val="24"/>
        </w:rPr>
        <w:t xml:space="preserve"> </w:t>
      </w:r>
      <w:r w:rsidR="00F54D8F" w:rsidRPr="00F54D8F">
        <w:rPr>
          <w:rFonts w:ascii="Arial" w:hAnsi="Arial" w:cs="Arial"/>
          <w:sz w:val="24"/>
          <w:szCs w:val="24"/>
        </w:rPr>
        <w:t>(Antonakis</w:t>
      </w:r>
      <w:r w:rsidR="00025A34" w:rsidRPr="00F54D8F">
        <w:rPr>
          <w:rFonts w:ascii="Arial" w:hAnsi="Arial" w:cs="Arial"/>
          <w:sz w:val="24"/>
          <w:szCs w:val="24"/>
        </w:rPr>
        <w:t>, J., Cianciolo, A. T., &amp; Sternberg, R. J. 2004)</w:t>
      </w:r>
      <w:r w:rsidR="00025A34" w:rsidRPr="00F54D8F">
        <w:rPr>
          <w:rFonts w:ascii="Arial" w:hAnsi="Arial" w:cs="Arial"/>
          <w:sz w:val="24"/>
          <w:szCs w:val="24"/>
        </w:rPr>
        <w:t>.</w:t>
      </w:r>
    </w:p>
    <w:p w14:paraId="1B9290AD" w14:textId="606B590F" w:rsidR="00087A28" w:rsidRPr="00F54D8F" w:rsidRDefault="00FB510D" w:rsidP="00F54D8F">
      <w:pPr>
        <w:tabs>
          <w:tab w:val="left" w:pos="3924"/>
        </w:tabs>
        <w:spacing w:line="480" w:lineRule="auto"/>
        <w:jc w:val="both"/>
        <w:rPr>
          <w:rFonts w:ascii="Arial" w:hAnsi="Arial" w:cs="Arial"/>
          <w:sz w:val="24"/>
          <w:szCs w:val="24"/>
        </w:rPr>
      </w:pPr>
      <w:r w:rsidRPr="00FB510D">
        <w:rPr>
          <w:rFonts w:ascii="Arial" w:hAnsi="Arial" w:cs="Arial"/>
          <w:sz w:val="24"/>
          <w:szCs w:val="24"/>
        </w:rPr>
        <w:t xml:space="preserve">Transactional Leadership: </w:t>
      </w:r>
      <w:r w:rsidR="00025A34" w:rsidRPr="00F54D8F">
        <w:rPr>
          <w:rFonts w:ascii="Arial" w:hAnsi="Arial" w:cs="Arial"/>
          <w:sz w:val="24"/>
          <w:szCs w:val="24"/>
        </w:rPr>
        <w:t xml:space="preserve">Transactional leaders use rewards and punishments to control and adjust team performance. This approach is effective in monitoring and controlling </w:t>
      </w:r>
      <w:r w:rsidR="00F54D8F" w:rsidRPr="00F54D8F">
        <w:rPr>
          <w:rFonts w:ascii="Arial" w:hAnsi="Arial" w:cs="Arial"/>
          <w:sz w:val="24"/>
          <w:szCs w:val="24"/>
        </w:rPr>
        <w:t>behaviours</w:t>
      </w:r>
      <w:r w:rsidR="00025A34" w:rsidRPr="00F54D8F">
        <w:rPr>
          <w:rFonts w:ascii="Arial" w:hAnsi="Arial" w:cs="Arial"/>
          <w:sz w:val="24"/>
          <w:szCs w:val="24"/>
        </w:rPr>
        <w:t xml:space="preserve"> to meet established benchmarks</w:t>
      </w:r>
      <w:r w:rsidR="00025A34" w:rsidRPr="00F54D8F">
        <w:rPr>
          <w:rFonts w:ascii="Arial" w:hAnsi="Arial" w:cs="Arial"/>
          <w:sz w:val="24"/>
          <w:szCs w:val="24"/>
        </w:rPr>
        <w:t xml:space="preserve"> (</w:t>
      </w:r>
      <w:r w:rsidR="00025A34" w:rsidRPr="00F54D8F">
        <w:rPr>
          <w:rFonts w:ascii="Arial" w:hAnsi="Arial" w:cs="Arial"/>
          <w:sz w:val="24"/>
          <w:szCs w:val="24"/>
        </w:rPr>
        <w:t>Podsakoff, P. M., Mackenzie, S. B., &amp; Bommer, W. H. 1996)</w:t>
      </w:r>
      <w:r w:rsidR="00025A34" w:rsidRPr="00F54D8F">
        <w:rPr>
          <w:rFonts w:ascii="Arial" w:hAnsi="Arial" w:cs="Arial"/>
          <w:sz w:val="24"/>
          <w:szCs w:val="24"/>
        </w:rPr>
        <w:t>.</w:t>
      </w:r>
    </w:p>
    <w:p w14:paraId="754E3FD3" w14:textId="1C72BC5F" w:rsidR="00157018" w:rsidRPr="00F54D8F" w:rsidRDefault="00157018" w:rsidP="00F54D8F">
      <w:pPr>
        <w:tabs>
          <w:tab w:val="left" w:pos="3924"/>
        </w:tabs>
        <w:spacing w:line="480" w:lineRule="auto"/>
        <w:jc w:val="both"/>
        <w:rPr>
          <w:rFonts w:ascii="Arial" w:hAnsi="Arial" w:cs="Arial"/>
          <w:b/>
          <w:bCs/>
          <w:i/>
          <w:iCs/>
          <w:sz w:val="28"/>
          <w:szCs w:val="28"/>
        </w:rPr>
      </w:pPr>
      <w:r w:rsidRPr="00F54D8F">
        <w:rPr>
          <w:rFonts w:ascii="Arial" w:hAnsi="Arial" w:cs="Arial"/>
          <w:b/>
          <w:bCs/>
          <w:i/>
          <w:iCs/>
          <w:sz w:val="28"/>
          <w:szCs w:val="28"/>
        </w:rPr>
        <w:t>Conclusion:</w:t>
      </w:r>
    </w:p>
    <w:p w14:paraId="42B2858E" w14:textId="18AE00E8" w:rsidR="00157018" w:rsidRPr="00157018" w:rsidRDefault="00157018" w:rsidP="00F54D8F">
      <w:pPr>
        <w:tabs>
          <w:tab w:val="left" w:pos="3924"/>
        </w:tabs>
        <w:spacing w:line="480" w:lineRule="auto"/>
        <w:jc w:val="both"/>
        <w:rPr>
          <w:rFonts w:ascii="Arial" w:hAnsi="Arial" w:cs="Arial"/>
          <w:sz w:val="24"/>
          <w:szCs w:val="24"/>
        </w:rPr>
      </w:pPr>
      <w:r w:rsidRPr="00157018">
        <w:rPr>
          <w:rFonts w:ascii="Arial" w:hAnsi="Arial" w:cs="Arial"/>
          <w:sz w:val="24"/>
          <w:szCs w:val="24"/>
        </w:rPr>
        <w:t xml:space="preserve">In conclusion, effective leadership in the hospitality industry is vital for ensuring smooth operations and exceptional customer experiences. </w:t>
      </w:r>
      <w:r w:rsidR="006D4D68" w:rsidRPr="00F54D8F">
        <w:rPr>
          <w:rFonts w:ascii="Arial" w:hAnsi="Arial" w:cs="Arial"/>
          <w:sz w:val="24"/>
          <w:szCs w:val="24"/>
        </w:rPr>
        <w:t xml:space="preserve">There are times when managers don't understand what it means to be a manager from the top down, which can </w:t>
      </w:r>
      <w:r w:rsidR="00F54D8F" w:rsidRPr="00F54D8F">
        <w:rPr>
          <w:rFonts w:ascii="Arial" w:hAnsi="Arial" w:cs="Arial"/>
          <w:sz w:val="24"/>
          <w:szCs w:val="24"/>
        </w:rPr>
        <w:lastRenderedPageBreak/>
        <w:t>influence</w:t>
      </w:r>
      <w:r w:rsidR="006D4D68" w:rsidRPr="00F54D8F">
        <w:rPr>
          <w:rFonts w:ascii="Arial" w:hAnsi="Arial" w:cs="Arial"/>
          <w:sz w:val="24"/>
          <w:szCs w:val="24"/>
        </w:rPr>
        <w:t xml:space="preserve"> deeply held views </w:t>
      </w:r>
      <w:r w:rsidR="00DC07EC" w:rsidRPr="00F54D8F">
        <w:rPr>
          <w:rFonts w:ascii="Arial" w:hAnsi="Arial" w:cs="Arial"/>
          <w:sz w:val="24"/>
          <w:szCs w:val="24"/>
        </w:rPr>
        <w:t>t</w:t>
      </w:r>
      <w:r w:rsidR="006D4D68" w:rsidRPr="00F54D8F">
        <w:rPr>
          <w:rFonts w:ascii="Arial" w:hAnsi="Arial" w:cs="Arial"/>
          <w:sz w:val="24"/>
          <w:szCs w:val="24"/>
        </w:rPr>
        <w:t>his can hurt the image and standing of a business that depends on one or a few of these platforms (</w:t>
      </w:r>
      <w:proofErr w:type="spellStart"/>
      <w:r w:rsidR="006D4D68" w:rsidRPr="00F54D8F">
        <w:rPr>
          <w:rFonts w:ascii="Arial" w:hAnsi="Arial" w:cs="Arial"/>
          <w:sz w:val="24"/>
          <w:szCs w:val="24"/>
        </w:rPr>
        <w:t>Kirchin</w:t>
      </w:r>
      <w:proofErr w:type="spellEnd"/>
      <w:r w:rsidR="006D4D68" w:rsidRPr="00F54D8F">
        <w:rPr>
          <w:rFonts w:ascii="Arial" w:hAnsi="Arial" w:cs="Arial"/>
          <w:sz w:val="24"/>
          <w:szCs w:val="24"/>
        </w:rPr>
        <w:t>, 2019</w:t>
      </w:r>
      <w:r w:rsidR="00F54D8F" w:rsidRPr="00F54D8F">
        <w:rPr>
          <w:rFonts w:ascii="Arial" w:hAnsi="Arial" w:cs="Arial"/>
          <w:sz w:val="24"/>
          <w:szCs w:val="24"/>
        </w:rPr>
        <w:t>)</w:t>
      </w:r>
      <w:r w:rsidR="00F54D8F" w:rsidRPr="00F54D8F">
        <w:rPr>
          <w:rFonts w:ascii="Arial" w:hAnsi="Arial" w:cs="Arial"/>
          <w:b/>
          <w:bCs/>
          <w:sz w:val="24"/>
          <w:szCs w:val="24"/>
        </w:rPr>
        <w:t>.</w:t>
      </w:r>
      <w:r w:rsidR="00F54D8F" w:rsidRPr="00F54D8F">
        <w:rPr>
          <w:rFonts w:ascii="Arial" w:hAnsi="Arial" w:cs="Arial"/>
          <w:sz w:val="24"/>
          <w:szCs w:val="24"/>
        </w:rPr>
        <w:t xml:space="preserve"> Various</w:t>
      </w:r>
      <w:r w:rsidRPr="00157018">
        <w:rPr>
          <w:rFonts w:ascii="Arial" w:hAnsi="Arial" w:cs="Arial"/>
          <w:sz w:val="24"/>
          <w:szCs w:val="24"/>
        </w:rPr>
        <w:t xml:space="preserve"> leadership theories offer distinct perspectives on how leaders can guide their teams. Blake and Mouton's Managerial Grid emphasizes the balance between concern for production and concern for people. Adair's Action-Centred Leadership Model focuses on task completion, teamwork, and individual growth. McGregor's X and Y Theory explores employee motivation, while Situational Leadership Theory suggests adapting leadership style based on follower readiness. Transformational and transactional leadership styles, as exemplified by industry leaders like Arne Sorenson and Keith Barr, bring different approaches to motivation and control.</w:t>
      </w:r>
    </w:p>
    <w:p w14:paraId="55BA62D7" w14:textId="77777777" w:rsidR="00157018" w:rsidRPr="00157018" w:rsidRDefault="00157018" w:rsidP="00F54D8F">
      <w:pPr>
        <w:tabs>
          <w:tab w:val="left" w:pos="3924"/>
        </w:tabs>
        <w:spacing w:line="480" w:lineRule="auto"/>
        <w:jc w:val="both"/>
        <w:rPr>
          <w:rFonts w:ascii="Arial" w:hAnsi="Arial" w:cs="Arial"/>
          <w:sz w:val="24"/>
          <w:szCs w:val="24"/>
        </w:rPr>
      </w:pPr>
      <w:r w:rsidRPr="00157018">
        <w:rPr>
          <w:rFonts w:ascii="Arial" w:hAnsi="Arial" w:cs="Arial"/>
          <w:sz w:val="24"/>
          <w:szCs w:val="24"/>
        </w:rPr>
        <w:t>The choice of leadership style depends on the context, organizational culture, and the leader's philosophy. Successful leadership often involves a flexible integration of these theories to navigate the complexities of diverse scenarios. Notable leaders, such as Arne Sorenson, Horst Schulze, Isadore Sharp, Gordon Ramsay, and Keith Barr, showcase various leadership styles in the hospitality sector.</w:t>
      </w:r>
    </w:p>
    <w:p w14:paraId="6A6EAC2B" w14:textId="77777777" w:rsidR="00157018" w:rsidRPr="00157018" w:rsidRDefault="00157018" w:rsidP="00F54D8F">
      <w:pPr>
        <w:tabs>
          <w:tab w:val="left" w:pos="3924"/>
        </w:tabs>
        <w:spacing w:line="480" w:lineRule="auto"/>
        <w:jc w:val="both"/>
        <w:rPr>
          <w:rFonts w:ascii="Arial" w:hAnsi="Arial" w:cs="Arial"/>
          <w:sz w:val="24"/>
          <w:szCs w:val="24"/>
        </w:rPr>
      </w:pPr>
      <w:r w:rsidRPr="00157018">
        <w:rPr>
          <w:rFonts w:ascii="Arial" w:hAnsi="Arial" w:cs="Arial"/>
          <w:sz w:val="24"/>
          <w:szCs w:val="24"/>
        </w:rPr>
        <w:t>The effectiveness of these leadership approaches aligns with key managerial functions. Transformational leadership inspires vision and planning, transactional leadership contributes to effective planning and control, participative leadership enhances organizing through employee involvement, and autocratic leadership provides tight control when necessary. The laissez-faire approach relies on the self-motivation of team members. Ultimately, successful leaders in the hospitality industry adapt their styles to meet organizational goals, task nature, and team characteristics, fostering growth and success within their teams.</w:t>
      </w:r>
    </w:p>
    <w:p w14:paraId="6A5802EB" w14:textId="77777777" w:rsidR="00157018" w:rsidRDefault="00157018" w:rsidP="00FB510D">
      <w:pPr>
        <w:tabs>
          <w:tab w:val="left" w:pos="3924"/>
        </w:tabs>
        <w:rPr>
          <w:rFonts w:ascii="Arial" w:hAnsi="Arial" w:cs="Arial"/>
          <w:sz w:val="24"/>
          <w:szCs w:val="24"/>
        </w:rPr>
      </w:pPr>
    </w:p>
    <w:p w14:paraId="4110E947" w14:textId="77777777" w:rsidR="00F54D8F" w:rsidRDefault="00F54D8F" w:rsidP="00FB510D">
      <w:pPr>
        <w:tabs>
          <w:tab w:val="left" w:pos="3924"/>
        </w:tabs>
        <w:rPr>
          <w:rFonts w:ascii="Arial" w:hAnsi="Arial" w:cs="Arial"/>
          <w:sz w:val="24"/>
          <w:szCs w:val="24"/>
        </w:rPr>
      </w:pPr>
    </w:p>
    <w:p w14:paraId="55CA1214" w14:textId="77777777" w:rsidR="00F54D8F" w:rsidRDefault="00F54D8F" w:rsidP="00FB510D">
      <w:pPr>
        <w:tabs>
          <w:tab w:val="left" w:pos="3924"/>
        </w:tabs>
        <w:rPr>
          <w:rFonts w:ascii="Arial" w:hAnsi="Arial" w:cs="Arial"/>
          <w:sz w:val="24"/>
          <w:szCs w:val="24"/>
        </w:rPr>
      </w:pPr>
    </w:p>
    <w:p w14:paraId="4420074A" w14:textId="77777777" w:rsidR="00F54D8F" w:rsidRDefault="00F54D8F" w:rsidP="00FB510D">
      <w:pPr>
        <w:tabs>
          <w:tab w:val="left" w:pos="3924"/>
        </w:tabs>
        <w:rPr>
          <w:rFonts w:ascii="Arial" w:hAnsi="Arial" w:cs="Arial"/>
          <w:sz w:val="24"/>
          <w:szCs w:val="24"/>
        </w:rPr>
      </w:pPr>
    </w:p>
    <w:p w14:paraId="5BF937CF" w14:textId="77777777" w:rsidR="00F54D8F" w:rsidRDefault="00F54D8F" w:rsidP="00FB510D">
      <w:pPr>
        <w:tabs>
          <w:tab w:val="left" w:pos="3924"/>
        </w:tabs>
        <w:rPr>
          <w:rFonts w:ascii="Arial" w:hAnsi="Arial" w:cs="Arial"/>
          <w:sz w:val="24"/>
          <w:szCs w:val="24"/>
        </w:rPr>
      </w:pPr>
    </w:p>
    <w:p w14:paraId="3BEC3175" w14:textId="77777777" w:rsidR="00F54D8F" w:rsidRDefault="00F54D8F" w:rsidP="00FB510D">
      <w:pPr>
        <w:tabs>
          <w:tab w:val="left" w:pos="3924"/>
        </w:tabs>
        <w:rPr>
          <w:rFonts w:ascii="Arial" w:hAnsi="Arial" w:cs="Arial"/>
          <w:sz w:val="24"/>
          <w:szCs w:val="24"/>
        </w:rPr>
      </w:pPr>
    </w:p>
    <w:p w14:paraId="7440A0C7" w14:textId="77777777" w:rsidR="00F54D8F" w:rsidRDefault="00F54D8F" w:rsidP="00FB510D">
      <w:pPr>
        <w:tabs>
          <w:tab w:val="left" w:pos="3924"/>
        </w:tabs>
        <w:rPr>
          <w:rFonts w:ascii="Arial" w:hAnsi="Arial" w:cs="Arial"/>
          <w:sz w:val="24"/>
          <w:szCs w:val="24"/>
        </w:rPr>
      </w:pPr>
    </w:p>
    <w:p w14:paraId="302B15BB" w14:textId="77777777" w:rsidR="00F54D8F" w:rsidRDefault="00F54D8F" w:rsidP="00FB510D">
      <w:pPr>
        <w:tabs>
          <w:tab w:val="left" w:pos="3924"/>
        </w:tabs>
        <w:rPr>
          <w:rFonts w:ascii="Arial" w:hAnsi="Arial" w:cs="Arial"/>
          <w:sz w:val="24"/>
          <w:szCs w:val="24"/>
        </w:rPr>
      </w:pPr>
    </w:p>
    <w:p w14:paraId="556C3DDC" w14:textId="77777777" w:rsidR="00F54D8F" w:rsidRDefault="00F54D8F" w:rsidP="00FB510D">
      <w:pPr>
        <w:tabs>
          <w:tab w:val="left" w:pos="3924"/>
        </w:tabs>
        <w:rPr>
          <w:rFonts w:ascii="Arial" w:hAnsi="Arial" w:cs="Arial"/>
          <w:sz w:val="24"/>
          <w:szCs w:val="24"/>
        </w:rPr>
      </w:pPr>
    </w:p>
    <w:p w14:paraId="4704CF10" w14:textId="77777777" w:rsidR="00F54D8F" w:rsidRDefault="00F54D8F" w:rsidP="00FB510D">
      <w:pPr>
        <w:tabs>
          <w:tab w:val="left" w:pos="3924"/>
        </w:tabs>
        <w:rPr>
          <w:rFonts w:ascii="Arial" w:hAnsi="Arial" w:cs="Arial"/>
          <w:sz w:val="24"/>
          <w:szCs w:val="24"/>
        </w:rPr>
      </w:pPr>
    </w:p>
    <w:p w14:paraId="72950E7E" w14:textId="77777777" w:rsidR="00F54D8F" w:rsidRDefault="00F54D8F" w:rsidP="00FB510D">
      <w:pPr>
        <w:tabs>
          <w:tab w:val="left" w:pos="3924"/>
        </w:tabs>
        <w:rPr>
          <w:rFonts w:ascii="Arial" w:hAnsi="Arial" w:cs="Arial"/>
          <w:sz w:val="24"/>
          <w:szCs w:val="24"/>
        </w:rPr>
      </w:pPr>
    </w:p>
    <w:p w14:paraId="26097DE1" w14:textId="6DF9EBEF" w:rsidR="00F54D8F" w:rsidRDefault="00F54D8F" w:rsidP="00FB510D">
      <w:pPr>
        <w:tabs>
          <w:tab w:val="left" w:pos="3924"/>
        </w:tabs>
        <w:rPr>
          <w:rFonts w:ascii="Arial" w:hAnsi="Arial" w:cs="Arial"/>
          <w:sz w:val="28"/>
          <w:szCs w:val="28"/>
        </w:rPr>
      </w:pPr>
      <w:r>
        <w:rPr>
          <w:rFonts w:ascii="Arial" w:hAnsi="Arial" w:cs="Arial"/>
          <w:sz w:val="24"/>
          <w:szCs w:val="24"/>
        </w:rPr>
        <w:t>REFERENCES</w:t>
      </w:r>
      <w:r>
        <w:rPr>
          <w:rFonts w:ascii="Arial" w:hAnsi="Arial" w:cs="Arial"/>
          <w:sz w:val="28"/>
          <w:szCs w:val="28"/>
        </w:rPr>
        <w:t>:</w:t>
      </w:r>
    </w:p>
    <w:p w14:paraId="69A28438" w14:textId="77777777" w:rsidR="00F54D8F" w:rsidRDefault="00F54D8F" w:rsidP="00FB510D">
      <w:pPr>
        <w:tabs>
          <w:tab w:val="left" w:pos="3924"/>
        </w:tabs>
        <w:rPr>
          <w:rFonts w:ascii="Arial" w:hAnsi="Arial" w:cs="Arial"/>
          <w:sz w:val="28"/>
          <w:szCs w:val="28"/>
        </w:rPr>
      </w:pPr>
    </w:p>
    <w:p w14:paraId="6BC7DD86" w14:textId="6074FE84"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Adair, J. (1973). 'Action-Centred Leadership'.</w:t>
      </w:r>
    </w:p>
    <w:p w14:paraId="6D8A400F" w14:textId="66B5A48C"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Antonakis, J., Cianciolo, A. T., &amp; Sternberg, R. J. (2004). 'The Nature of Leadership'. Sage Publications.</w:t>
      </w:r>
    </w:p>
    <w:p w14:paraId="6BC86C51" w14:textId="1FADC08A"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Avolio, B. J., &amp; Bass, B. M. (2004). 'Multifactor Leadership Questionnaire (3rd ed.)'. Mind Garden.</w:t>
      </w:r>
    </w:p>
    <w:p w14:paraId="02F05CC9" w14:textId="7FEC1A02"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Bass, B. M. (1985). 'Leadership and Performance Beyond Expectations'.</w:t>
      </w:r>
    </w:p>
    <w:p w14:paraId="5A243A26" w14:textId="66521148"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Bass, B. M. (1990). 'Bass &amp; Stogdill's Handbook of Leadership: Theory, Research, and Managerial Applications (3rd ed.)'. Free Press.</w:t>
      </w:r>
    </w:p>
    <w:p w14:paraId="3AD7A750" w14:textId="7DA81E09"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Biography. (2021) 'Gordon Ramsay - Family, TV Shows &amp; Facts', [online] Available at: https://www.biography.com/movies-tv/gordon-ramsay.</w:t>
      </w:r>
    </w:p>
    <w:p w14:paraId="7E3A7AEE" w14:textId="74857129" w:rsidR="00F54D8F" w:rsidRPr="00F54D8F" w:rsidRDefault="00F54D8F" w:rsidP="00F54D8F">
      <w:pPr>
        <w:pStyle w:val="ListParagraph"/>
        <w:numPr>
          <w:ilvl w:val="0"/>
          <w:numId w:val="15"/>
        </w:numPr>
        <w:tabs>
          <w:tab w:val="left" w:pos="3924"/>
        </w:tabs>
        <w:rPr>
          <w:rFonts w:ascii="Arial" w:hAnsi="Arial" w:cs="Arial"/>
          <w:sz w:val="24"/>
          <w:szCs w:val="24"/>
        </w:rPr>
      </w:pPr>
      <w:proofErr w:type="spellStart"/>
      <w:proofErr w:type="gramStart"/>
      <w:r w:rsidRPr="00F54D8F">
        <w:rPr>
          <w:rFonts w:ascii="Arial" w:hAnsi="Arial" w:cs="Arial"/>
          <w:sz w:val="24"/>
          <w:szCs w:val="24"/>
        </w:rPr>
        <w:t>blog.google</w:t>
      </w:r>
      <w:proofErr w:type="spellEnd"/>
      <w:proofErr w:type="gramEnd"/>
      <w:r w:rsidRPr="00F54D8F">
        <w:rPr>
          <w:rFonts w:ascii="Arial" w:hAnsi="Arial" w:cs="Arial"/>
          <w:sz w:val="24"/>
          <w:szCs w:val="24"/>
        </w:rPr>
        <w:t>. (n.d.) 'Alphabet', [online] Available at: https://blog.google/alphabet/ [Accessed 25 Jan. 2024].</w:t>
      </w:r>
    </w:p>
    <w:p w14:paraId="248AF89E" w14:textId="10425F4F"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Blake, R. R., &amp; Mouton, J. S. (1964). 'The Managerial Grid: The Key to Leadership Excellence'.</w:t>
      </w:r>
    </w:p>
    <w:p w14:paraId="02709E7E" w14:textId="2AB96537"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Burns, J. M. (1978). 'Leadership'.</w:t>
      </w:r>
    </w:p>
    <w:p w14:paraId="357CFA20" w14:textId="44EF3A80"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Combe, C. (2019) ‘Management theory’, Introduction to Management [Preprint].</w:t>
      </w:r>
    </w:p>
    <w:p w14:paraId="169479DE" w14:textId="728D3532"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Greenleaf, R. K. (1977). 'Servant Leadership: A Journey into the Nature of Legitimate Power and Greatness'. Paulist Press.</w:t>
      </w:r>
    </w:p>
    <w:p w14:paraId="5913F4C4" w14:textId="42EF8807"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 xml:space="preserve">Hersey, P., &amp; Blanchard, K. H. (1977). 'Management of Organizational </w:t>
      </w:r>
      <w:proofErr w:type="spellStart"/>
      <w:r w:rsidRPr="00F54D8F">
        <w:rPr>
          <w:rFonts w:ascii="Arial" w:hAnsi="Arial" w:cs="Arial"/>
          <w:sz w:val="24"/>
          <w:szCs w:val="24"/>
        </w:rPr>
        <w:t>Behavior</w:t>
      </w:r>
      <w:proofErr w:type="spellEnd"/>
      <w:r w:rsidRPr="00F54D8F">
        <w:rPr>
          <w:rFonts w:ascii="Arial" w:hAnsi="Arial" w:cs="Arial"/>
          <w:sz w:val="24"/>
          <w:szCs w:val="24"/>
        </w:rPr>
        <w:t>: Utilizing Human Resources'.</w:t>
      </w:r>
    </w:p>
    <w:p w14:paraId="6DA1E91A" w14:textId="2591C875" w:rsidR="00F54D8F" w:rsidRPr="00F54D8F" w:rsidRDefault="00F54D8F" w:rsidP="00F54D8F">
      <w:pPr>
        <w:pStyle w:val="ListParagraph"/>
        <w:numPr>
          <w:ilvl w:val="0"/>
          <w:numId w:val="15"/>
        </w:numPr>
        <w:tabs>
          <w:tab w:val="left" w:pos="3924"/>
        </w:tabs>
        <w:rPr>
          <w:rFonts w:ascii="Arial" w:hAnsi="Arial" w:cs="Arial"/>
          <w:sz w:val="24"/>
          <w:szCs w:val="24"/>
        </w:rPr>
      </w:pPr>
      <w:proofErr w:type="spellStart"/>
      <w:r w:rsidRPr="00F54D8F">
        <w:rPr>
          <w:rFonts w:ascii="Arial" w:hAnsi="Arial" w:cs="Arial"/>
          <w:sz w:val="24"/>
          <w:szCs w:val="24"/>
        </w:rPr>
        <w:t>Hyken</w:t>
      </w:r>
      <w:proofErr w:type="spellEnd"/>
      <w:r w:rsidRPr="00F54D8F">
        <w:rPr>
          <w:rFonts w:ascii="Arial" w:hAnsi="Arial" w:cs="Arial"/>
          <w:sz w:val="24"/>
          <w:szCs w:val="24"/>
        </w:rPr>
        <w:t xml:space="preserve">, S. (n.d.) 'Ritz-Carlton Founder Reveals Secrets </w:t>
      </w:r>
      <w:proofErr w:type="gramStart"/>
      <w:r w:rsidRPr="00F54D8F">
        <w:rPr>
          <w:rFonts w:ascii="Arial" w:hAnsi="Arial" w:cs="Arial"/>
          <w:sz w:val="24"/>
          <w:szCs w:val="24"/>
        </w:rPr>
        <w:t>For</w:t>
      </w:r>
      <w:proofErr w:type="gramEnd"/>
      <w:r w:rsidRPr="00F54D8F">
        <w:rPr>
          <w:rFonts w:ascii="Arial" w:hAnsi="Arial" w:cs="Arial"/>
          <w:sz w:val="24"/>
          <w:szCs w:val="24"/>
        </w:rPr>
        <w:t xml:space="preserve"> Success', [online] Forbes. Available at: https://www.forbes.com/sites/shephyken/2019/03/03/ritz-carlton-founder-reveals-secrets-for-success/ [Accessed 25 Jan. 2024].</w:t>
      </w:r>
    </w:p>
    <w:p w14:paraId="77788BD8" w14:textId="7C0CD57A"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Isola, M.C. and Franzoni, L. (2022) ‘A simple laboratory experiment to demonstrate several characteristics of enzymic reactions’, Biochemical Education, 26(4), pp. 313–314.</w:t>
      </w:r>
    </w:p>
    <w:p w14:paraId="6699D1FB" w14:textId="6D310544"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InterContinental Hotels Group PLC. (n.d.) 'Michael Glover appointed Chief Financial Officer', [online] Available at: https://www.ihgplc.com/en/news-and-</w:t>
      </w:r>
      <w:r w:rsidRPr="00F54D8F">
        <w:rPr>
          <w:rFonts w:ascii="Arial" w:hAnsi="Arial" w:cs="Arial"/>
          <w:sz w:val="24"/>
          <w:szCs w:val="24"/>
        </w:rPr>
        <w:lastRenderedPageBreak/>
        <w:t>media/news-releases/2022/michael-glover-appointed-chief-financial-officer [Accessed 25 Jan. 2024].</w:t>
      </w:r>
    </w:p>
    <w:p w14:paraId="36197568" w14:textId="70B8B54E" w:rsidR="00F54D8F" w:rsidRPr="00F54D8F" w:rsidRDefault="00F54D8F" w:rsidP="00F54D8F">
      <w:pPr>
        <w:pStyle w:val="ListParagraph"/>
        <w:numPr>
          <w:ilvl w:val="0"/>
          <w:numId w:val="15"/>
        </w:numPr>
        <w:tabs>
          <w:tab w:val="left" w:pos="3924"/>
        </w:tabs>
        <w:rPr>
          <w:rFonts w:ascii="Arial" w:hAnsi="Arial" w:cs="Arial"/>
          <w:sz w:val="24"/>
          <w:szCs w:val="24"/>
        </w:rPr>
      </w:pPr>
      <w:proofErr w:type="spellStart"/>
      <w:r w:rsidRPr="00F54D8F">
        <w:rPr>
          <w:rFonts w:ascii="Arial" w:hAnsi="Arial" w:cs="Arial"/>
          <w:sz w:val="24"/>
          <w:szCs w:val="24"/>
        </w:rPr>
        <w:t>Kirchin</w:t>
      </w:r>
      <w:proofErr w:type="spellEnd"/>
      <w:r w:rsidRPr="00F54D8F">
        <w:rPr>
          <w:rFonts w:ascii="Arial" w:hAnsi="Arial" w:cs="Arial"/>
          <w:sz w:val="24"/>
          <w:szCs w:val="24"/>
        </w:rPr>
        <w:t>, S. (2019) ‘Self-evidence, theory, and anti-theory’, Intuition, Theory, and Anti-Theory in Ethics, pp. 167–185.</w:t>
      </w:r>
    </w:p>
    <w:p w14:paraId="09B9EDDA" w14:textId="4DD74115"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Magee, J.L. (2020) ‘Four alternative leadership styles’, Yield Management, pp. 31–50.</w:t>
      </w:r>
    </w:p>
    <w:p w14:paraId="3CE67A38" w14:textId="6BC1C672"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 xml:space="preserve">Marriott International </w:t>
      </w:r>
      <w:proofErr w:type="spellStart"/>
      <w:r w:rsidRPr="00F54D8F">
        <w:rPr>
          <w:rFonts w:ascii="Arial" w:hAnsi="Arial" w:cs="Arial"/>
          <w:sz w:val="24"/>
          <w:szCs w:val="24"/>
        </w:rPr>
        <w:t>Newscenter</w:t>
      </w:r>
      <w:proofErr w:type="spellEnd"/>
      <w:r w:rsidRPr="00F54D8F">
        <w:rPr>
          <w:rFonts w:ascii="Arial" w:hAnsi="Arial" w:cs="Arial"/>
          <w:sz w:val="24"/>
          <w:szCs w:val="24"/>
        </w:rPr>
        <w:t xml:space="preserve"> (US) 2021, 'Marriott International Announces the Unexpected Passing of Arne M. Sorenson, President and CEO', [online] Available at: https://news.marriott.com/news/2021/02/16/marriott-international-announces-the-unexpected-passing-of-arne-m-sorenson-president-and-ceo [Accessed 25 Jan. 2024].</w:t>
      </w:r>
    </w:p>
    <w:p w14:paraId="70EB8EC2" w14:textId="00FF8C8B"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McGregor, D. (1960). 'The Human Side of Enterprise'.</w:t>
      </w:r>
    </w:p>
    <w:p w14:paraId="17D08F35" w14:textId="18E7E045"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Pellegrini, E.K. (2019) ‘Paternalistic leadership’, Management [Preprint].</w:t>
      </w:r>
    </w:p>
    <w:p w14:paraId="371298EE" w14:textId="7B54B79C"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 xml:space="preserve">Podsakoff, P. M., Mackenzie, S. B., &amp; Bommer, W. H. (1996). 'Transformational Leader </w:t>
      </w:r>
      <w:proofErr w:type="spellStart"/>
      <w:r w:rsidRPr="00F54D8F">
        <w:rPr>
          <w:rFonts w:ascii="Arial" w:hAnsi="Arial" w:cs="Arial"/>
          <w:sz w:val="24"/>
          <w:szCs w:val="24"/>
        </w:rPr>
        <w:t>Behaviors</w:t>
      </w:r>
      <w:proofErr w:type="spellEnd"/>
      <w:r w:rsidRPr="00F54D8F">
        <w:rPr>
          <w:rFonts w:ascii="Arial" w:hAnsi="Arial" w:cs="Arial"/>
          <w:sz w:val="24"/>
          <w:szCs w:val="24"/>
        </w:rPr>
        <w:t xml:space="preserve"> and Their Effects on Followers' Trust in Leader, Satisfaction, and Organizational Citizenship </w:t>
      </w:r>
      <w:proofErr w:type="spellStart"/>
      <w:r w:rsidRPr="00F54D8F">
        <w:rPr>
          <w:rFonts w:ascii="Arial" w:hAnsi="Arial" w:cs="Arial"/>
          <w:sz w:val="24"/>
          <w:szCs w:val="24"/>
        </w:rPr>
        <w:t>Behaviors</w:t>
      </w:r>
      <w:proofErr w:type="spellEnd"/>
      <w:r w:rsidRPr="00F54D8F">
        <w:rPr>
          <w:rFonts w:ascii="Arial" w:hAnsi="Arial" w:cs="Arial"/>
          <w:sz w:val="24"/>
          <w:szCs w:val="24"/>
        </w:rPr>
        <w:t>'. Leadership Quarterly, 7(3), 385-420.</w:t>
      </w:r>
    </w:p>
    <w:p w14:paraId="5F81B089" w14:textId="308B5212"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Solomon, M. (n.d.) 'Four Seasons Leader Isadore Sharp: Treat Employees Right So They Treat Customers Right', [online] Forbes. Available at: https://www.forbes.com/sites/micahsolomon/2015/08/17/four-seasons-leader-isadore-sharp-treat-employees-right-so-they-treat-customers-right/?sh=2cda00db3303 [Accessed 25 Jan. 2024].</w:t>
      </w:r>
    </w:p>
    <w:p w14:paraId="0D5E5BF4" w14:textId="1A631304"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Yukl, G. (2012). 'Leadership in Organizations (8th ed.)'. Pearson.</w:t>
      </w:r>
    </w:p>
    <w:p w14:paraId="03F58541" w14:textId="449873C6" w:rsidR="00F54D8F" w:rsidRPr="00F54D8F" w:rsidRDefault="00F54D8F" w:rsidP="00F54D8F">
      <w:pPr>
        <w:pStyle w:val="ListParagraph"/>
        <w:numPr>
          <w:ilvl w:val="0"/>
          <w:numId w:val="15"/>
        </w:numPr>
        <w:tabs>
          <w:tab w:val="left" w:pos="3924"/>
        </w:tabs>
        <w:rPr>
          <w:rFonts w:ascii="Arial" w:hAnsi="Arial" w:cs="Arial"/>
          <w:sz w:val="24"/>
          <w:szCs w:val="24"/>
        </w:rPr>
      </w:pPr>
      <w:r w:rsidRPr="00F54D8F">
        <w:rPr>
          <w:rFonts w:ascii="Arial" w:hAnsi="Arial" w:cs="Arial"/>
          <w:sz w:val="24"/>
          <w:szCs w:val="24"/>
        </w:rPr>
        <w:t>Antonakis, J., Cianciolo, A. T., &amp; Sternberg, R. J. (2004). 'The Nature of Leadership'. Sage Publications.</w:t>
      </w:r>
    </w:p>
    <w:sectPr w:rsidR="00F54D8F" w:rsidRPr="00F54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02519"/>
    <w:multiLevelType w:val="multilevel"/>
    <w:tmpl w:val="C106A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2C2EF4"/>
    <w:multiLevelType w:val="multilevel"/>
    <w:tmpl w:val="09A2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DA49AB"/>
    <w:multiLevelType w:val="multilevel"/>
    <w:tmpl w:val="C6DA0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8C50B5"/>
    <w:multiLevelType w:val="multilevel"/>
    <w:tmpl w:val="DD60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885864"/>
    <w:multiLevelType w:val="multilevel"/>
    <w:tmpl w:val="89CCF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52277C"/>
    <w:multiLevelType w:val="multilevel"/>
    <w:tmpl w:val="04DA5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0DA29B5"/>
    <w:multiLevelType w:val="multilevel"/>
    <w:tmpl w:val="90769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9EE7439"/>
    <w:multiLevelType w:val="multilevel"/>
    <w:tmpl w:val="EEE8E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22470B"/>
    <w:multiLevelType w:val="multilevel"/>
    <w:tmpl w:val="708898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36A2926"/>
    <w:multiLevelType w:val="multilevel"/>
    <w:tmpl w:val="A5FAF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4A31EEF"/>
    <w:multiLevelType w:val="hybridMultilevel"/>
    <w:tmpl w:val="8EC49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884E94"/>
    <w:multiLevelType w:val="multilevel"/>
    <w:tmpl w:val="A7F0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DA630A"/>
    <w:multiLevelType w:val="multilevel"/>
    <w:tmpl w:val="82E4F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94520D9"/>
    <w:multiLevelType w:val="multilevel"/>
    <w:tmpl w:val="BE986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D417C61"/>
    <w:multiLevelType w:val="multilevel"/>
    <w:tmpl w:val="E6840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01201">
    <w:abstractNumId w:val="0"/>
  </w:num>
  <w:num w:numId="2" w16cid:durableId="1209338622">
    <w:abstractNumId w:val="12"/>
  </w:num>
  <w:num w:numId="3" w16cid:durableId="1698852402">
    <w:abstractNumId w:val="7"/>
  </w:num>
  <w:num w:numId="4" w16cid:durableId="450782920">
    <w:abstractNumId w:val="6"/>
  </w:num>
  <w:num w:numId="5" w16cid:durableId="548960913">
    <w:abstractNumId w:val="4"/>
  </w:num>
  <w:num w:numId="6" w16cid:durableId="1277365902">
    <w:abstractNumId w:val="9"/>
  </w:num>
  <w:num w:numId="7" w16cid:durableId="1901331316">
    <w:abstractNumId w:val="11"/>
  </w:num>
  <w:num w:numId="8" w16cid:durableId="1042174233">
    <w:abstractNumId w:val="13"/>
  </w:num>
  <w:num w:numId="9" w16cid:durableId="215354555">
    <w:abstractNumId w:val="3"/>
  </w:num>
  <w:num w:numId="10" w16cid:durableId="1831601970">
    <w:abstractNumId w:val="14"/>
  </w:num>
  <w:num w:numId="11" w16cid:durableId="1234849439">
    <w:abstractNumId w:val="5"/>
  </w:num>
  <w:num w:numId="12" w16cid:durableId="817957077">
    <w:abstractNumId w:val="2"/>
  </w:num>
  <w:num w:numId="13" w16cid:durableId="1368412631">
    <w:abstractNumId w:val="1"/>
  </w:num>
  <w:num w:numId="14" w16cid:durableId="1155873241">
    <w:abstractNumId w:val="8"/>
  </w:num>
  <w:num w:numId="15" w16cid:durableId="12761322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D69"/>
    <w:rsid w:val="00025A34"/>
    <w:rsid w:val="00075218"/>
    <w:rsid w:val="00087A28"/>
    <w:rsid w:val="0009677D"/>
    <w:rsid w:val="00157018"/>
    <w:rsid w:val="004E5D69"/>
    <w:rsid w:val="005524CC"/>
    <w:rsid w:val="00622E13"/>
    <w:rsid w:val="006D4D68"/>
    <w:rsid w:val="009036F0"/>
    <w:rsid w:val="00A24C15"/>
    <w:rsid w:val="00D13E0E"/>
    <w:rsid w:val="00DC07EC"/>
    <w:rsid w:val="00F54D8F"/>
    <w:rsid w:val="00FB510D"/>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E5D3C"/>
  <w15:chartTrackingRefBased/>
  <w15:docId w15:val="{4A4299F0-9691-4577-B553-F6B6AC4B5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he-IL"/>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D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5D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5D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5D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5D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5D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5D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5D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5D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D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5D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5D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5D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5D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5D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5D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5D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5D69"/>
    <w:rPr>
      <w:rFonts w:eastAsiaTheme="majorEastAsia" w:cstheme="majorBidi"/>
      <w:color w:val="272727" w:themeColor="text1" w:themeTint="D8"/>
    </w:rPr>
  </w:style>
  <w:style w:type="paragraph" w:styleId="Title">
    <w:name w:val="Title"/>
    <w:basedOn w:val="Normal"/>
    <w:next w:val="Normal"/>
    <w:link w:val="TitleChar"/>
    <w:uiPriority w:val="10"/>
    <w:qFormat/>
    <w:rsid w:val="004E5D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5D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5D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5D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5D69"/>
    <w:pPr>
      <w:spacing w:before="160"/>
      <w:jc w:val="center"/>
    </w:pPr>
    <w:rPr>
      <w:i/>
      <w:iCs/>
      <w:color w:val="404040" w:themeColor="text1" w:themeTint="BF"/>
    </w:rPr>
  </w:style>
  <w:style w:type="character" w:customStyle="1" w:styleId="QuoteChar">
    <w:name w:val="Quote Char"/>
    <w:basedOn w:val="DefaultParagraphFont"/>
    <w:link w:val="Quote"/>
    <w:uiPriority w:val="29"/>
    <w:rsid w:val="004E5D69"/>
    <w:rPr>
      <w:i/>
      <w:iCs/>
      <w:color w:val="404040" w:themeColor="text1" w:themeTint="BF"/>
    </w:rPr>
  </w:style>
  <w:style w:type="paragraph" w:styleId="ListParagraph">
    <w:name w:val="List Paragraph"/>
    <w:basedOn w:val="Normal"/>
    <w:uiPriority w:val="34"/>
    <w:qFormat/>
    <w:rsid w:val="004E5D69"/>
    <w:pPr>
      <w:ind w:left="720"/>
      <w:contextualSpacing/>
    </w:pPr>
  </w:style>
  <w:style w:type="character" w:styleId="IntenseEmphasis">
    <w:name w:val="Intense Emphasis"/>
    <w:basedOn w:val="DefaultParagraphFont"/>
    <w:uiPriority w:val="21"/>
    <w:qFormat/>
    <w:rsid w:val="004E5D69"/>
    <w:rPr>
      <w:i/>
      <w:iCs/>
      <w:color w:val="0F4761" w:themeColor="accent1" w:themeShade="BF"/>
    </w:rPr>
  </w:style>
  <w:style w:type="paragraph" w:styleId="IntenseQuote">
    <w:name w:val="Intense Quote"/>
    <w:basedOn w:val="Normal"/>
    <w:next w:val="Normal"/>
    <w:link w:val="IntenseQuoteChar"/>
    <w:uiPriority w:val="30"/>
    <w:qFormat/>
    <w:rsid w:val="004E5D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5D69"/>
    <w:rPr>
      <w:i/>
      <w:iCs/>
      <w:color w:val="0F4761" w:themeColor="accent1" w:themeShade="BF"/>
    </w:rPr>
  </w:style>
  <w:style w:type="character" w:styleId="IntenseReference">
    <w:name w:val="Intense Reference"/>
    <w:basedOn w:val="DefaultParagraphFont"/>
    <w:uiPriority w:val="32"/>
    <w:qFormat/>
    <w:rsid w:val="004E5D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91142">
      <w:bodyDiv w:val="1"/>
      <w:marLeft w:val="0"/>
      <w:marRight w:val="0"/>
      <w:marTop w:val="0"/>
      <w:marBottom w:val="0"/>
      <w:divBdr>
        <w:top w:val="none" w:sz="0" w:space="0" w:color="auto"/>
        <w:left w:val="none" w:sz="0" w:space="0" w:color="auto"/>
        <w:bottom w:val="none" w:sz="0" w:space="0" w:color="auto"/>
        <w:right w:val="none" w:sz="0" w:space="0" w:color="auto"/>
      </w:divBdr>
    </w:div>
    <w:div w:id="124542996">
      <w:bodyDiv w:val="1"/>
      <w:marLeft w:val="0"/>
      <w:marRight w:val="0"/>
      <w:marTop w:val="0"/>
      <w:marBottom w:val="0"/>
      <w:divBdr>
        <w:top w:val="none" w:sz="0" w:space="0" w:color="auto"/>
        <w:left w:val="none" w:sz="0" w:space="0" w:color="auto"/>
        <w:bottom w:val="none" w:sz="0" w:space="0" w:color="auto"/>
        <w:right w:val="none" w:sz="0" w:space="0" w:color="auto"/>
      </w:divBdr>
    </w:div>
    <w:div w:id="137765310">
      <w:bodyDiv w:val="1"/>
      <w:marLeft w:val="0"/>
      <w:marRight w:val="0"/>
      <w:marTop w:val="0"/>
      <w:marBottom w:val="0"/>
      <w:divBdr>
        <w:top w:val="none" w:sz="0" w:space="0" w:color="auto"/>
        <w:left w:val="none" w:sz="0" w:space="0" w:color="auto"/>
        <w:bottom w:val="none" w:sz="0" w:space="0" w:color="auto"/>
        <w:right w:val="none" w:sz="0" w:space="0" w:color="auto"/>
      </w:divBdr>
    </w:div>
    <w:div w:id="300618323">
      <w:bodyDiv w:val="1"/>
      <w:marLeft w:val="0"/>
      <w:marRight w:val="0"/>
      <w:marTop w:val="0"/>
      <w:marBottom w:val="0"/>
      <w:divBdr>
        <w:top w:val="none" w:sz="0" w:space="0" w:color="auto"/>
        <w:left w:val="none" w:sz="0" w:space="0" w:color="auto"/>
        <w:bottom w:val="none" w:sz="0" w:space="0" w:color="auto"/>
        <w:right w:val="none" w:sz="0" w:space="0" w:color="auto"/>
      </w:divBdr>
    </w:div>
    <w:div w:id="386299838">
      <w:bodyDiv w:val="1"/>
      <w:marLeft w:val="0"/>
      <w:marRight w:val="0"/>
      <w:marTop w:val="0"/>
      <w:marBottom w:val="0"/>
      <w:divBdr>
        <w:top w:val="none" w:sz="0" w:space="0" w:color="auto"/>
        <w:left w:val="none" w:sz="0" w:space="0" w:color="auto"/>
        <w:bottom w:val="none" w:sz="0" w:space="0" w:color="auto"/>
        <w:right w:val="none" w:sz="0" w:space="0" w:color="auto"/>
      </w:divBdr>
    </w:div>
    <w:div w:id="446895555">
      <w:bodyDiv w:val="1"/>
      <w:marLeft w:val="0"/>
      <w:marRight w:val="0"/>
      <w:marTop w:val="0"/>
      <w:marBottom w:val="0"/>
      <w:divBdr>
        <w:top w:val="none" w:sz="0" w:space="0" w:color="auto"/>
        <w:left w:val="none" w:sz="0" w:space="0" w:color="auto"/>
        <w:bottom w:val="none" w:sz="0" w:space="0" w:color="auto"/>
        <w:right w:val="none" w:sz="0" w:space="0" w:color="auto"/>
      </w:divBdr>
    </w:div>
    <w:div w:id="498546409">
      <w:bodyDiv w:val="1"/>
      <w:marLeft w:val="0"/>
      <w:marRight w:val="0"/>
      <w:marTop w:val="0"/>
      <w:marBottom w:val="0"/>
      <w:divBdr>
        <w:top w:val="none" w:sz="0" w:space="0" w:color="auto"/>
        <w:left w:val="none" w:sz="0" w:space="0" w:color="auto"/>
        <w:bottom w:val="none" w:sz="0" w:space="0" w:color="auto"/>
        <w:right w:val="none" w:sz="0" w:space="0" w:color="auto"/>
      </w:divBdr>
    </w:div>
    <w:div w:id="666250357">
      <w:bodyDiv w:val="1"/>
      <w:marLeft w:val="0"/>
      <w:marRight w:val="0"/>
      <w:marTop w:val="0"/>
      <w:marBottom w:val="0"/>
      <w:divBdr>
        <w:top w:val="none" w:sz="0" w:space="0" w:color="auto"/>
        <w:left w:val="none" w:sz="0" w:space="0" w:color="auto"/>
        <w:bottom w:val="none" w:sz="0" w:space="0" w:color="auto"/>
        <w:right w:val="none" w:sz="0" w:space="0" w:color="auto"/>
      </w:divBdr>
    </w:div>
    <w:div w:id="782841173">
      <w:bodyDiv w:val="1"/>
      <w:marLeft w:val="0"/>
      <w:marRight w:val="0"/>
      <w:marTop w:val="0"/>
      <w:marBottom w:val="0"/>
      <w:divBdr>
        <w:top w:val="none" w:sz="0" w:space="0" w:color="auto"/>
        <w:left w:val="none" w:sz="0" w:space="0" w:color="auto"/>
        <w:bottom w:val="none" w:sz="0" w:space="0" w:color="auto"/>
        <w:right w:val="none" w:sz="0" w:space="0" w:color="auto"/>
      </w:divBdr>
    </w:div>
    <w:div w:id="832375641">
      <w:bodyDiv w:val="1"/>
      <w:marLeft w:val="0"/>
      <w:marRight w:val="0"/>
      <w:marTop w:val="0"/>
      <w:marBottom w:val="0"/>
      <w:divBdr>
        <w:top w:val="none" w:sz="0" w:space="0" w:color="auto"/>
        <w:left w:val="none" w:sz="0" w:space="0" w:color="auto"/>
        <w:bottom w:val="none" w:sz="0" w:space="0" w:color="auto"/>
        <w:right w:val="none" w:sz="0" w:space="0" w:color="auto"/>
      </w:divBdr>
    </w:div>
    <w:div w:id="895361865">
      <w:bodyDiv w:val="1"/>
      <w:marLeft w:val="0"/>
      <w:marRight w:val="0"/>
      <w:marTop w:val="0"/>
      <w:marBottom w:val="0"/>
      <w:divBdr>
        <w:top w:val="none" w:sz="0" w:space="0" w:color="auto"/>
        <w:left w:val="none" w:sz="0" w:space="0" w:color="auto"/>
        <w:bottom w:val="none" w:sz="0" w:space="0" w:color="auto"/>
        <w:right w:val="none" w:sz="0" w:space="0" w:color="auto"/>
      </w:divBdr>
    </w:div>
    <w:div w:id="949822082">
      <w:bodyDiv w:val="1"/>
      <w:marLeft w:val="0"/>
      <w:marRight w:val="0"/>
      <w:marTop w:val="0"/>
      <w:marBottom w:val="0"/>
      <w:divBdr>
        <w:top w:val="none" w:sz="0" w:space="0" w:color="auto"/>
        <w:left w:val="none" w:sz="0" w:space="0" w:color="auto"/>
        <w:bottom w:val="none" w:sz="0" w:space="0" w:color="auto"/>
        <w:right w:val="none" w:sz="0" w:space="0" w:color="auto"/>
      </w:divBdr>
    </w:div>
    <w:div w:id="981353564">
      <w:bodyDiv w:val="1"/>
      <w:marLeft w:val="0"/>
      <w:marRight w:val="0"/>
      <w:marTop w:val="0"/>
      <w:marBottom w:val="0"/>
      <w:divBdr>
        <w:top w:val="none" w:sz="0" w:space="0" w:color="auto"/>
        <w:left w:val="none" w:sz="0" w:space="0" w:color="auto"/>
        <w:bottom w:val="none" w:sz="0" w:space="0" w:color="auto"/>
        <w:right w:val="none" w:sz="0" w:space="0" w:color="auto"/>
      </w:divBdr>
    </w:div>
    <w:div w:id="1085421603">
      <w:bodyDiv w:val="1"/>
      <w:marLeft w:val="0"/>
      <w:marRight w:val="0"/>
      <w:marTop w:val="0"/>
      <w:marBottom w:val="0"/>
      <w:divBdr>
        <w:top w:val="none" w:sz="0" w:space="0" w:color="auto"/>
        <w:left w:val="none" w:sz="0" w:space="0" w:color="auto"/>
        <w:bottom w:val="none" w:sz="0" w:space="0" w:color="auto"/>
        <w:right w:val="none" w:sz="0" w:space="0" w:color="auto"/>
      </w:divBdr>
    </w:div>
    <w:div w:id="1118135828">
      <w:bodyDiv w:val="1"/>
      <w:marLeft w:val="0"/>
      <w:marRight w:val="0"/>
      <w:marTop w:val="0"/>
      <w:marBottom w:val="0"/>
      <w:divBdr>
        <w:top w:val="none" w:sz="0" w:space="0" w:color="auto"/>
        <w:left w:val="none" w:sz="0" w:space="0" w:color="auto"/>
        <w:bottom w:val="none" w:sz="0" w:space="0" w:color="auto"/>
        <w:right w:val="none" w:sz="0" w:space="0" w:color="auto"/>
      </w:divBdr>
    </w:div>
    <w:div w:id="1142889300">
      <w:bodyDiv w:val="1"/>
      <w:marLeft w:val="0"/>
      <w:marRight w:val="0"/>
      <w:marTop w:val="0"/>
      <w:marBottom w:val="0"/>
      <w:divBdr>
        <w:top w:val="none" w:sz="0" w:space="0" w:color="auto"/>
        <w:left w:val="none" w:sz="0" w:space="0" w:color="auto"/>
        <w:bottom w:val="none" w:sz="0" w:space="0" w:color="auto"/>
        <w:right w:val="none" w:sz="0" w:space="0" w:color="auto"/>
      </w:divBdr>
    </w:div>
    <w:div w:id="1182475463">
      <w:bodyDiv w:val="1"/>
      <w:marLeft w:val="0"/>
      <w:marRight w:val="0"/>
      <w:marTop w:val="0"/>
      <w:marBottom w:val="0"/>
      <w:divBdr>
        <w:top w:val="none" w:sz="0" w:space="0" w:color="auto"/>
        <w:left w:val="none" w:sz="0" w:space="0" w:color="auto"/>
        <w:bottom w:val="none" w:sz="0" w:space="0" w:color="auto"/>
        <w:right w:val="none" w:sz="0" w:space="0" w:color="auto"/>
      </w:divBdr>
    </w:div>
    <w:div w:id="1267812258">
      <w:bodyDiv w:val="1"/>
      <w:marLeft w:val="0"/>
      <w:marRight w:val="0"/>
      <w:marTop w:val="0"/>
      <w:marBottom w:val="0"/>
      <w:divBdr>
        <w:top w:val="none" w:sz="0" w:space="0" w:color="auto"/>
        <w:left w:val="none" w:sz="0" w:space="0" w:color="auto"/>
        <w:bottom w:val="none" w:sz="0" w:space="0" w:color="auto"/>
        <w:right w:val="none" w:sz="0" w:space="0" w:color="auto"/>
      </w:divBdr>
    </w:div>
    <w:div w:id="1278831397">
      <w:bodyDiv w:val="1"/>
      <w:marLeft w:val="0"/>
      <w:marRight w:val="0"/>
      <w:marTop w:val="0"/>
      <w:marBottom w:val="0"/>
      <w:divBdr>
        <w:top w:val="none" w:sz="0" w:space="0" w:color="auto"/>
        <w:left w:val="none" w:sz="0" w:space="0" w:color="auto"/>
        <w:bottom w:val="none" w:sz="0" w:space="0" w:color="auto"/>
        <w:right w:val="none" w:sz="0" w:space="0" w:color="auto"/>
      </w:divBdr>
    </w:div>
    <w:div w:id="1310937696">
      <w:bodyDiv w:val="1"/>
      <w:marLeft w:val="0"/>
      <w:marRight w:val="0"/>
      <w:marTop w:val="0"/>
      <w:marBottom w:val="0"/>
      <w:divBdr>
        <w:top w:val="none" w:sz="0" w:space="0" w:color="auto"/>
        <w:left w:val="none" w:sz="0" w:space="0" w:color="auto"/>
        <w:bottom w:val="none" w:sz="0" w:space="0" w:color="auto"/>
        <w:right w:val="none" w:sz="0" w:space="0" w:color="auto"/>
      </w:divBdr>
    </w:div>
    <w:div w:id="1472407506">
      <w:bodyDiv w:val="1"/>
      <w:marLeft w:val="0"/>
      <w:marRight w:val="0"/>
      <w:marTop w:val="0"/>
      <w:marBottom w:val="0"/>
      <w:divBdr>
        <w:top w:val="none" w:sz="0" w:space="0" w:color="auto"/>
        <w:left w:val="none" w:sz="0" w:space="0" w:color="auto"/>
        <w:bottom w:val="none" w:sz="0" w:space="0" w:color="auto"/>
        <w:right w:val="none" w:sz="0" w:space="0" w:color="auto"/>
      </w:divBdr>
    </w:div>
    <w:div w:id="1565991030">
      <w:bodyDiv w:val="1"/>
      <w:marLeft w:val="0"/>
      <w:marRight w:val="0"/>
      <w:marTop w:val="0"/>
      <w:marBottom w:val="0"/>
      <w:divBdr>
        <w:top w:val="none" w:sz="0" w:space="0" w:color="auto"/>
        <w:left w:val="none" w:sz="0" w:space="0" w:color="auto"/>
        <w:bottom w:val="none" w:sz="0" w:space="0" w:color="auto"/>
        <w:right w:val="none" w:sz="0" w:space="0" w:color="auto"/>
      </w:divBdr>
    </w:div>
    <w:div w:id="1632783077">
      <w:bodyDiv w:val="1"/>
      <w:marLeft w:val="0"/>
      <w:marRight w:val="0"/>
      <w:marTop w:val="0"/>
      <w:marBottom w:val="0"/>
      <w:divBdr>
        <w:top w:val="none" w:sz="0" w:space="0" w:color="auto"/>
        <w:left w:val="none" w:sz="0" w:space="0" w:color="auto"/>
        <w:bottom w:val="none" w:sz="0" w:space="0" w:color="auto"/>
        <w:right w:val="none" w:sz="0" w:space="0" w:color="auto"/>
      </w:divBdr>
    </w:div>
    <w:div w:id="1706758681">
      <w:bodyDiv w:val="1"/>
      <w:marLeft w:val="0"/>
      <w:marRight w:val="0"/>
      <w:marTop w:val="0"/>
      <w:marBottom w:val="0"/>
      <w:divBdr>
        <w:top w:val="none" w:sz="0" w:space="0" w:color="auto"/>
        <w:left w:val="none" w:sz="0" w:space="0" w:color="auto"/>
        <w:bottom w:val="none" w:sz="0" w:space="0" w:color="auto"/>
        <w:right w:val="none" w:sz="0" w:space="0" w:color="auto"/>
      </w:divBdr>
    </w:div>
    <w:div w:id="1713142796">
      <w:bodyDiv w:val="1"/>
      <w:marLeft w:val="0"/>
      <w:marRight w:val="0"/>
      <w:marTop w:val="0"/>
      <w:marBottom w:val="0"/>
      <w:divBdr>
        <w:top w:val="none" w:sz="0" w:space="0" w:color="auto"/>
        <w:left w:val="none" w:sz="0" w:space="0" w:color="auto"/>
        <w:bottom w:val="none" w:sz="0" w:space="0" w:color="auto"/>
        <w:right w:val="none" w:sz="0" w:space="0" w:color="auto"/>
      </w:divBdr>
    </w:div>
    <w:div w:id="1743328097">
      <w:bodyDiv w:val="1"/>
      <w:marLeft w:val="0"/>
      <w:marRight w:val="0"/>
      <w:marTop w:val="0"/>
      <w:marBottom w:val="0"/>
      <w:divBdr>
        <w:top w:val="none" w:sz="0" w:space="0" w:color="auto"/>
        <w:left w:val="none" w:sz="0" w:space="0" w:color="auto"/>
        <w:bottom w:val="none" w:sz="0" w:space="0" w:color="auto"/>
        <w:right w:val="none" w:sz="0" w:space="0" w:color="auto"/>
      </w:divBdr>
    </w:div>
    <w:div w:id="1784031376">
      <w:bodyDiv w:val="1"/>
      <w:marLeft w:val="0"/>
      <w:marRight w:val="0"/>
      <w:marTop w:val="0"/>
      <w:marBottom w:val="0"/>
      <w:divBdr>
        <w:top w:val="none" w:sz="0" w:space="0" w:color="auto"/>
        <w:left w:val="none" w:sz="0" w:space="0" w:color="auto"/>
        <w:bottom w:val="none" w:sz="0" w:space="0" w:color="auto"/>
        <w:right w:val="none" w:sz="0" w:space="0" w:color="auto"/>
      </w:divBdr>
    </w:div>
    <w:div w:id="1788305709">
      <w:bodyDiv w:val="1"/>
      <w:marLeft w:val="0"/>
      <w:marRight w:val="0"/>
      <w:marTop w:val="0"/>
      <w:marBottom w:val="0"/>
      <w:divBdr>
        <w:top w:val="none" w:sz="0" w:space="0" w:color="auto"/>
        <w:left w:val="none" w:sz="0" w:space="0" w:color="auto"/>
        <w:bottom w:val="none" w:sz="0" w:space="0" w:color="auto"/>
        <w:right w:val="none" w:sz="0" w:space="0" w:color="auto"/>
      </w:divBdr>
    </w:div>
    <w:div w:id="1927033389">
      <w:bodyDiv w:val="1"/>
      <w:marLeft w:val="0"/>
      <w:marRight w:val="0"/>
      <w:marTop w:val="0"/>
      <w:marBottom w:val="0"/>
      <w:divBdr>
        <w:top w:val="none" w:sz="0" w:space="0" w:color="auto"/>
        <w:left w:val="none" w:sz="0" w:space="0" w:color="auto"/>
        <w:bottom w:val="none" w:sz="0" w:space="0" w:color="auto"/>
        <w:right w:val="none" w:sz="0" w:space="0" w:color="auto"/>
      </w:divBdr>
    </w:div>
    <w:div w:id="2038198164">
      <w:bodyDiv w:val="1"/>
      <w:marLeft w:val="0"/>
      <w:marRight w:val="0"/>
      <w:marTop w:val="0"/>
      <w:marBottom w:val="0"/>
      <w:divBdr>
        <w:top w:val="none" w:sz="0" w:space="0" w:color="auto"/>
        <w:left w:val="none" w:sz="0" w:space="0" w:color="auto"/>
        <w:bottom w:val="none" w:sz="0" w:space="0" w:color="auto"/>
        <w:right w:val="none" w:sz="0" w:space="0" w:color="auto"/>
      </w:divBdr>
    </w:div>
    <w:div w:id="2128770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10</Pages>
  <Words>2247</Words>
  <Characters>12813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Lulzim Mendzici (2128512)</dc:creator>
  <cp:keywords/>
  <dc:description/>
  <cp:lastModifiedBy>Lulzim Mendzici (2128512)</cp:lastModifiedBy>
  <cp:revision>1</cp:revision>
  <dcterms:created xsi:type="dcterms:W3CDTF">2024-01-25T16:54:00Z</dcterms:created>
  <dcterms:modified xsi:type="dcterms:W3CDTF">2024-01-25T19:20:00Z</dcterms:modified>
</cp:coreProperties>
</file>