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EA293B" w14:textId="77777777" w:rsidR="00311CBD" w:rsidRDefault="00311CBD" w:rsidP="00311CBD">
      <w:pPr>
        <w:jc w:val="center"/>
        <w:rPr>
          <w:rFonts w:ascii="Times New Roman" w:hAnsi="Times New Roman" w:cs="Times New Roman"/>
          <w:sz w:val="56"/>
          <w:szCs w:val="56"/>
        </w:rPr>
      </w:pPr>
    </w:p>
    <w:p w14:paraId="3F91083E" w14:textId="77777777" w:rsidR="00311CBD" w:rsidRDefault="00311CBD" w:rsidP="00311CBD">
      <w:pPr>
        <w:jc w:val="center"/>
        <w:rPr>
          <w:rFonts w:ascii="Times New Roman" w:hAnsi="Times New Roman" w:cs="Times New Roman"/>
          <w:sz w:val="56"/>
          <w:szCs w:val="56"/>
        </w:rPr>
      </w:pPr>
    </w:p>
    <w:p w14:paraId="316D04A1" w14:textId="77777777" w:rsidR="00311CBD" w:rsidRDefault="00311CBD" w:rsidP="00311CBD">
      <w:pPr>
        <w:jc w:val="center"/>
        <w:rPr>
          <w:rFonts w:ascii="Times New Roman" w:hAnsi="Times New Roman" w:cs="Times New Roman"/>
          <w:sz w:val="56"/>
          <w:szCs w:val="56"/>
        </w:rPr>
      </w:pPr>
    </w:p>
    <w:p w14:paraId="2C371628" w14:textId="39F61AC0" w:rsidR="0098118C" w:rsidRPr="00311CBD" w:rsidRDefault="00311CBD" w:rsidP="00311CBD">
      <w:pPr>
        <w:jc w:val="center"/>
        <w:rPr>
          <w:rFonts w:ascii="Times New Roman" w:hAnsi="Times New Roman" w:cs="Times New Roman"/>
          <w:sz w:val="56"/>
          <w:szCs w:val="56"/>
        </w:rPr>
      </w:pPr>
      <w:r w:rsidRPr="00311CBD">
        <w:rPr>
          <w:rFonts w:ascii="Times New Roman" w:hAnsi="Times New Roman" w:cs="Times New Roman"/>
          <w:sz w:val="56"/>
          <w:szCs w:val="56"/>
        </w:rPr>
        <w:t>Student name:</w:t>
      </w:r>
      <w:r w:rsidRPr="00311CBD">
        <w:rPr>
          <w:rFonts w:ascii="Times New Roman" w:hAnsi="Times New Roman" w:cs="Times New Roman"/>
          <w:sz w:val="56"/>
          <w:szCs w:val="56"/>
        </w:rPr>
        <w:t xml:space="preserve">Emanuel </w:t>
      </w:r>
      <w:r w:rsidRPr="00311CBD">
        <w:rPr>
          <w:rFonts w:ascii="Times New Roman" w:hAnsi="Times New Roman" w:cs="Times New Roman"/>
          <w:sz w:val="56"/>
          <w:szCs w:val="56"/>
        </w:rPr>
        <w:t>T</w:t>
      </w:r>
      <w:r w:rsidRPr="00311CBD">
        <w:rPr>
          <w:rFonts w:ascii="Times New Roman" w:hAnsi="Times New Roman" w:cs="Times New Roman"/>
          <w:sz w:val="56"/>
          <w:szCs w:val="56"/>
        </w:rPr>
        <w:t xml:space="preserve">omas </w:t>
      </w:r>
      <w:r w:rsidRPr="00311CBD">
        <w:rPr>
          <w:rFonts w:ascii="Times New Roman" w:hAnsi="Times New Roman" w:cs="Times New Roman"/>
          <w:sz w:val="56"/>
          <w:szCs w:val="56"/>
        </w:rPr>
        <w:t>B</w:t>
      </w:r>
      <w:r w:rsidRPr="00311CBD">
        <w:rPr>
          <w:rFonts w:ascii="Times New Roman" w:hAnsi="Times New Roman" w:cs="Times New Roman"/>
          <w:sz w:val="56"/>
          <w:szCs w:val="56"/>
        </w:rPr>
        <w:t>agi</w:t>
      </w:r>
    </w:p>
    <w:p w14:paraId="68414058" w14:textId="24759986" w:rsidR="00311CBD" w:rsidRDefault="00311CBD" w:rsidP="00311CBD">
      <w:pPr>
        <w:jc w:val="center"/>
        <w:rPr>
          <w:rFonts w:ascii="Times New Roman" w:hAnsi="Times New Roman" w:cs="Times New Roman"/>
          <w:sz w:val="56"/>
          <w:szCs w:val="56"/>
        </w:rPr>
      </w:pPr>
      <w:r w:rsidRPr="00311CBD">
        <w:rPr>
          <w:rFonts w:ascii="Times New Roman" w:hAnsi="Times New Roman" w:cs="Times New Roman"/>
          <w:sz w:val="56"/>
          <w:szCs w:val="56"/>
        </w:rPr>
        <w:t xml:space="preserve">Student ID: </w:t>
      </w:r>
      <w:r w:rsidRPr="00311CBD">
        <w:rPr>
          <w:rFonts w:ascii="Times New Roman" w:hAnsi="Times New Roman" w:cs="Times New Roman"/>
          <w:sz w:val="56"/>
          <w:szCs w:val="56"/>
        </w:rPr>
        <w:t>2322589</w:t>
      </w:r>
    </w:p>
    <w:p w14:paraId="37874859" w14:textId="77777777" w:rsidR="00311CBD" w:rsidRDefault="00311CBD" w:rsidP="00311CBD">
      <w:pPr>
        <w:jc w:val="center"/>
        <w:rPr>
          <w:rFonts w:ascii="Times New Roman" w:hAnsi="Times New Roman" w:cs="Times New Roman"/>
          <w:sz w:val="56"/>
          <w:szCs w:val="56"/>
        </w:rPr>
      </w:pPr>
    </w:p>
    <w:p w14:paraId="0821E125" w14:textId="77777777" w:rsidR="00311CBD" w:rsidRDefault="00311CBD" w:rsidP="00311CBD">
      <w:pPr>
        <w:jc w:val="center"/>
        <w:rPr>
          <w:rFonts w:ascii="Times New Roman" w:hAnsi="Times New Roman" w:cs="Times New Roman"/>
          <w:sz w:val="56"/>
          <w:szCs w:val="56"/>
        </w:rPr>
      </w:pPr>
    </w:p>
    <w:p w14:paraId="68319545" w14:textId="77777777" w:rsidR="00311CBD" w:rsidRDefault="00311CBD" w:rsidP="00311CBD">
      <w:pPr>
        <w:jc w:val="center"/>
        <w:rPr>
          <w:rFonts w:ascii="Times New Roman" w:hAnsi="Times New Roman" w:cs="Times New Roman"/>
          <w:sz w:val="56"/>
          <w:szCs w:val="56"/>
        </w:rPr>
      </w:pPr>
    </w:p>
    <w:p w14:paraId="7A31F15D" w14:textId="77777777" w:rsidR="00311CBD" w:rsidRDefault="00311CBD" w:rsidP="00311CBD">
      <w:pPr>
        <w:jc w:val="center"/>
        <w:rPr>
          <w:rFonts w:ascii="Times New Roman" w:hAnsi="Times New Roman" w:cs="Times New Roman"/>
          <w:sz w:val="56"/>
          <w:szCs w:val="56"/>
        </w:rPr>
      </w:pPr>
    </w:p>
    <w:p w14:paraId="0F06B0C9" w14:textId="77777777" w:rsidR="00311CBD" w:rsidRDefault="00311CBD" w:rsidP="00311CBD">
      <w:pPr>
        <w:jc w:val="center"/>
        <w:rPr>
          <w:rFonts w:ascii="Times New Roman" w:hAnsi="Times New Roman" w:cs="Times New Roman"/>
          <w:sz w:val="56"/>
          <w:szCs w:val="56"/>
        </w:rPr>
      </w:pPr>
    </w:p>
    <w:p w14:paraId="62F01DF3" w14:textId="77777777" w:rsidR="00311CBD" w:rsidRDefault="00311CBD" w:rsidP="00311CBD">
      <w:pPr>
        <w:jc w:val="center"/>
        <w:rPr>
          <w:rFonts w:ascii="Times New Roman" w:hAnsi="Times New Roman" w:cs="Times New Roman"/>
          <w:sz w:val="56"/>
          <w:szCs w:val="56"/>
        </w:rPr>
      </w:pPr>
    </w:p>
    <w:p w14:paraId="67CA3259" w14:textId="77777777" w:rsidR="00311CBD" w:rsidRDefault="00311CBD" w:rsidP="00311CBD">
      <w:pPr>
        <w:jc w:val="center"/>
        <w:rPr>
          <w:rFonts w:ascii="Times New Roman" w:hAnsi="Times New Roman" w:cs="Times New Roman"/>
          <w:sz w:val="56"/>
          <w:szCs w:val="56"/>
        </w:rPr>
      </w:pPr>
    </w:p>
    <w:p w14:paraId="6A1173C4" w14:textId="77777777" w:rsidR="00311CBD" w:rsidRDefault="00311CBD" w:rsidP="00311CBD">
      <w:pPr>
        <w:jc w:val="center"/>
        <w:rPr>
          <w:rFonts w:ascii="Times New Roman" w:hAnsi="Times New Roman" w:cs="Times New Roman"/>
          <w:sz w:val="56"/>
          <w:szCs w:val="56"/>
        </w:rPr>
      </w:pPr>
    </w:p>
    <w:p w14:paraId="36F67AD4" w14:textId="77777777" w:rsidR="00311CBD" w:rsidRDefault="00311CBD" w:rsidP="00311CBD">
      <w:pPr>
        <w:jc w:val="center"/>
        <w:rPr>
          <w:rFonts w:ascii="Times New Roman" w:hAnsi="Times New Roman" w:cs="Times New Roman"/>
          <w:sz w:val="56"/>
          <w:szCs w:val="56"/>
        </w:rPr>
      </w:pPr>
    </w:p>
    <w:p w14:paraId="3F9FB108" w14:textId="77777777" w:rsidR="00311CBD" w:rsidRDefault="00311CBD" w:rsidP="00311CBD">
      <w:pPr>
        <w:jc w:val="center"/>
        <w:rPr>
          <w:rFonts w:ascii="Times New Roman" w:hAnsi="Times New Roman" w:cs="Times New Roman"/>
          <w:sz w:val="56"/>
          <w:szCs w:val="56"/>
        </w:rPr>
      </w:pPr>
    </w:p>
    <w:p w14:paraId="09EE2759" w14:textId="77777777" w:rsidR="00311CBD" w:rsidRPr="00311CBD" w:rsidRDefault="00311CBD" w:rsidP="00311CBD">
      <w:pPr>
        <w:jc w:val="center"/>
        <w:rPr>
          <w:rFonts w:ascii="Times New Roman" w:hAnsi="Times New Roman" w:cs="Times New Roman"/>
          <w:b/>
          <w:bCs/>
          <w:sz w:val="56"/>
          <w:szCs w:val="56"/>
        </w:rPr>
      </w:pPr>
    </w:p>
    <w:p w14:paraId="4B86981A" w14:textId="1D69AC70" w:rsidR="00311CBD" w:rsidRDefault="00311CBD" w:rsidP="00311CBD">
      <w:pPr>
        <w:spacing w:line="360" w:lineRule="auto"/>
        <w:ind w:firstLine="709"/>
        <w:jc w:val="center"/>
        <w:rPr>
          <w:rFonts w:ascii="Times New Roman" w:hAnsi="Times New Roman" w:cs="Times New Roman"/>
          <w:sz w:val="24"/>
          <w:szCs w:val="24"/>
        </w:rPr>
      </w:pPr>
      <w:r w:rsidRPr="00311CBD">
        <w:rPr>
          <w:rFonts w:ascii="Times New Roman" w:hAnsi="Times New Roman" w:cs="Times New Roman"/>
          <w:b/>
          <w:bCs/>
          <w:sz w:val="24"/>
          <w:szCs w:val="24"/>
        </w:rPr>
        <w:t>SWOT Analysis Report for Starbucks</w:t>
      </w:r>
    </w:p>
    <w:p w14:paraId="4589D067" w14:textId="77777777" w:rsidR="00311CBD" w:rsidRDefault="00311CBD" w:rsidP="00311CBD">
      <w:pPr>
        <w:spacing w:line="360" w:lineRule="auto"/>
        <w:ind w:firstLine="709"/>
        <w:jc w:val="center"/>
        <w:rPr>
          <w:sz w:val="24"/>
          <w:szCs w:val="24"/>
        </w:rPr>
      </w:pPr>
    </w:p>
    <w:p w14:paraId="44085705" w14:textId="4AF2467A" w:rsidR="00311CBD" w:rsidRDefault="00311CBD" w:rsidP="00311CBD">
      <w:pPr>
        <w:spacing w:line="360" w:lineRule="auto"/>
        <w:ind w:firstLine="709"/>
        <w:rPr>
          <w:sz w:val="24"/>
          <w:szCs w:val="24"/>
        </w:rPr>
      </w:pPr>
      <w:r w:rsidRPr="00311CBD">
        <w:rPr>
          <w:sz w:val="24"/>
          <w:szCs w:val="24"/>
        </w:rPr>
        <w:t>This study offers a comprehensive review of the SWOT analysis for Starbucks, including its strengths, weaknesses, opportunities, and threats. The presentation emphasised critical aspects of Starbucks' strategic position and its reactions to external and internal influences, along with suggestions to enhance its market position.</w:t>
      </w:r>
    </w:p>
    <w:p w14:paraId="2FA27127" w14:textId="77777777" w:rsidR="00311CBD" w:rsidRDefault="00311CBD" w:rsidP="00311CBD">
      <w:pPr>
        <w:spacing w:line="360" w:lineRule="auto"/>
        <w:ind w:firstLine="709"/>
        <w:rPr>
          <w:sz w:val="24"/>
          <w:szCs w:val="24"/>
        </w:rPr>
      </w:pPr>
      <w:r w:rsidRPr="00311CBD">
        <w:rPr>
          <w:sz w:val="24"/>
          <w:szCs w:val="24"/>
        </w:rPr>
        <w:t>Founded in 1971, Starbucks is a globally recognised coffee company, with over 35,000 locations in more than 80 countries (Britannica Money, 2024). The company's primary strengths are its international brand recognition, product personalisation, and dedication to fostering a friendly and pleasant atmosphere for consumers (Starbucks Stories and News, 2024). These attributes foster consumer loyalty and distinguish the brand from rivals like Costa and Greggs.</w:t>
      </w:r>
    </w:p>
    <w:p w14:paraId="1F09772D" w14:textId="77777777" w:rsidR="00311CBD" w:rsidRDefault="00311CBD" w:rsidP="00311CBD">
      <w:pPr>
        <w:spacing w:line="360" w:lineRule="auto"/>
        <w:ind w:firstLine="709"/>
        <w:rPr>
          <w:sz w:val="24"/>
          <w:szCs w:val="24"/>
        </w:rPr>
      </w:pPr>
      <w:r w:rsidRPr="00311CBD">
        <w:rPr>
          <w:sz w:val="24"/>
          <w:szCs w:val="24"/>
        </w:rPr>
        <w:t>Nevertheless, Starbucks encounters other limitations, including adverse views associated with geopolitical concerns. The corporation has faced criticism for its apparent endorsement of Israel's military operations, resulting in boycotts and protests in other areas. Moreover, Starbucks has had challenges in distinguishing itself from rivals that have also embraced customisable options and vegan-friendly items (Indeed, 2024). These deficiencies have adversely affected the company's reputation and financial performance.</w:t>
      </w:r>
    </w:p>
    <w:p w14:paraId="31BE09A4" w14:textId="77777777" w:rsidR="00311CBD" w:rsidRDefault="00311CBD" w:rsidP="00311CBD">
      <w:pPr>
        <w:spacing w:line="360" w:lineRule="auto"/>
        <w:ind w:firstLine="709"/>
        <w:rPr>
          <w:sz w:val="24"/>
          <w:szCs w:val="24"/>
        </w:rPr>
      </w:pPr>
      <w:r w:rsidRPr="00311CBD">
        <w:rPr>
          <w:sz w:val="24"/>
          <w:szCs w:val="24"/>
        </w:rPr>
        <w:t>Starbucks has opportunities for product innovation and market growth. Introducing innovative product lines or enhancing its digital presence via captivating site designs might attract new clients. Additionally, establishing brand alliances may be crucial in addressing certain limitations of the organisation by providing co-branded goods or experiences that enhance consumer value (Propello, 2023).</w:t>
      </w:r>
    </w:p>
    <w:p w14:paraId="7BF7C855" w14:textId="77777777" w:rsidR="00311CBD" w:rsidRDefault="00311CBD" w:rsidP="00311CBD">
      <w:pPr>
        <w:spacing w:line="360" w:lineRule="auto"/>
        <w:ind w:firstLine="709"/>
        <w:rPr>
          <w:sz w:val="24"/>
          <w:szCs w:val="24"/>
        </w:rPr>
      </w:pPr>
      <w:r w:rsidRPr="00311CBD">
        <w:rPr>
          <w:sz w:val="24"/>
          <w:szCs w:val="24"/>
        </w:rPr>
        <w:t xml:space="preserve">Starbucks faces many risks, including heightened rivalry from other coffee companies such as Costa and Greggs, as well as shifts in customer attitudes towards </w:t>
      </w:r>
      <w:r w:rsidRPr="00311CBD">
        <w:rPr>
          <w:sz w:val="24"/>
          <w:szCs w:val="24"/>
        </w:rPr>
        <w:lastRenderedPageBreak/>
        <w:t>sustainability. Rivals have effectively introduced comparable customisable and vegan-friendly products, complicating Starbucks' ability to sustain a competitive advantage. Moreover, variable living expenses and evolving consumer preferences provide persistent hazards (Indeed, 2024).</w:t>
      </w:r>
    </w:p>
    <w:p w14:paraId="0D27D2FC" w14:textId="77777777" w:rsidR="00311CBD" w:rsidRDefault="00311CBD" w:rsidP="00311CBD">
      <w:pPr>
        <w:spacing w:line="360" w:lineRule="auto"/>
        <w:ind w:firstLine="709"/>
        <w:rPr>
          <w:sz w:val="24"/>
          <w:szCs w:val="24"/>
        </w:rPr>
      </w:pPr>
      <w:r w:rsidRPr="00311CBD">
        <w:rPr>
          <w:sz w:val="24"/>
          <w:szCs w:val="24"/>
        </w:rPr>
        <w:t xml:space="preserve">As the newly appointed CEO of Starbucks, I propose the following strategic </w:t>
      </w:r>
      <w:r>
        <w:rPr>
          <w:sz w:val="24"/>
          <w:szCs w:val="24"/>
        </w:rPr>
        <w:t>recommendations</w:t>
      </w:r>
      <w:r w:rsidRPr="00311CBD">
        <w:rPr>
          <w:sz w:val="24"/>
          <w:szCs w:val="24"/>
        </w:rPr>
        <w:t xml:space="preserve"> derived from the SWOT analysis:</w:t>
      </w:r>
    </w:p>
    <w:p w14:paraId="6789CC41" w14:textId="77777777" w:rsidR="00311CBD" w:rsidRDefault="00311CBD" w:rsidP="00311CBD">
      <w:pPr>
        <w:spacing w:line="360" w:lineRule="auto"/>
        <w:ind w:firstLine="709"/>
        <w:rPr>
          <w:sz w:val="24"/>
          <w:szCs w:val="24"/>
        </w:rPr>
      </w:pPr>
      <w:r w:rsidRPr="00311CBD">
        <w:rPr>
          <w:sz w:val="24"/>
          <w:szCs w:val="24"/>
        </w:rPr>
        <w:t>Intensify Sustainability Initiatives: In light of the increasing customer focus on environmental accountability, Starbucks need to integrate sustainability as a fundamental aspect of its brand identity. This entails minimising plastic use, investing in renewable energy for retail locations, and collaborating with suppliers that uphold comparable environmental principles. These measures will alleviate customer apprehensions and enhance Starbucks' brand image.</w:t>
      </w:r>
    </w:p>
    <w:p w14:paraId="0EB10098" w14:textId="77777777" w:rsidR="00311CBD" w:rsidRDefault="00311CBD" w:rsidP="00311CBD">
      <w:pPr>
        <w:spacing w:line="360" w:lineRule="auto"/>
        <w:ind w:firstLine="709"/>
        <w:rPr>
          <w:sz w:val="24"/>
          <w:szCs w:val="24"/>
        </w:rPr>
      </w:pPr>
      <w:r w:rsidRPr="00311CBD">
        <w:rPr>
          <w:sz w:val="24"/>
          <w:szCs w:val="24"/>
        </w:rPr>
        <w:t>Localised Product Innovation: Starbucks need to prioritise the adaptation of its menu to accommodate the distinct tastes and preferences of various areas. By providing region-specific items, Starbucks may enhance its connection with local consumers and stimulate higher sales. This strategy would also assist in distinguishing the company from international rivals who may not provide such localised products.</w:t>
      </w:r>
    </w:p>
    <w:p w14:paraId="15C44E51" w14:textId="77777777" w:rsidR="00311CBD" w:rsidRDefault="00311CBD" w:rsidP="00311CBD">
      <w:pPr>
        <w:spacing w:line="360" w:lineRule="auto"/>
        <w:ind w:firstLine="709"/>
        <w:rPr>
          <w:sz w:val="24"/>
          <w:szCs w:val="24"/>
        </w:rPr>
      </w:pPr>
      <w:r w:rsidRPr="00311CBD">
        <w:rPr>
          <w:sz w:val="24"/>
          <w:szCs w:val="24"/>
        </w:rPr>
        <w:t>Community Engagement and inclusion: To alleviate the criticism associated with geopolitical matters, Starbucks needs to underscore its dedication to inclusion and neutrality. Participating in community-oriented projects, endorsing local issues, and honestly conveying these efforts helps restore confidence and enhance brand reputation in impacted areas.</w:t>
      </w:r>
    </w:p>
    <w:p w14:paraId="5C81D01B" w14:textId="77777777" w:rsidR="00311CBD" w:rsidRDefault="00311CBD" w:rsidP="00311CBD">
      <w:pPr>
        <w:spacing w:line="360" w:lineRule="auto"/>
        <w:ind w:firstLine="709"/>
        <w:rPr>
          <w:sz w:val="24"/>
          <w:szCs w:val="24"/>
        </w:rPr>
      </w:pPr>
      <w:r w:rsidRPr="00311CBD">
        <w:rPr>
          <w:sz w:val="24"/>
          <w:szCs w:val="24"/>
        </w:rPr>
        <w:t>Augment Digital and In-Store Experience: Prioritising the enhancement of the digital consumer experience is essential, including advancements to the Starbucks mobile application, loyalty program, and website. Moreover, emphasising the in-store experience via distinctive events or special product releases may provide additional incentives for clients to visit physical locations, thereby enhancing sales.</w:t>
      </w:r>
      <w:r w:rsidRPr="00311CBD">
        <w:rPr>
          <w:sz w:val="24"/>
          <w:szCs w:val="24"/>
        </w:rPr>
        <w:br/>
      </w:r>
      <w:r w:rsidRPr="00311CBD">
        <w:rPr>
          <w:sz w:val="24"/>
          <w:szCs w:val="24"/>
        </w:rPr>
        <w:br/>
      </w:r>
      <w:r w:rsidRPr="00311CBD">
        <w:rPr>
          <w:sz w:val="24"/>
          <w:szCs w:val="24"/>
        </w:rPr>
        <w:lastRenderedPageBreak/>
        <w:t>Establish Strategic Partnerships: Forming ties with complementary companies might enable Starbucks to provide novel goods and develop collaborative marketing initiatives. These collaborations might draw new clientele and enhance the value offering.</w:t>
      </w:r>
      <w:r>
        <w:rPr>
          <w:sz w:val="24"/>
          <w:szCs w:val="24"/>
        </w:rPr>
        <w:t xml:space="preserve"> </w:t>
      </w:r>
    </w:p>
    <w:p w14:paraId="03868F98" w14:textId="62CC8E73" w:rsidR="00311CBD" w:rsidRDefault="00311CBD" w:rsidP="00311CBD">
      <w:pPr>
        <w:spacing w:line="360" w:lineRule="auto"/>
        <w:ind w:firstLine="709"/>
        <w:rPr>
          <w:sz w:val="24"/>
          <w:szCs w:val="24"/>
        </w:rPr>
      </w:pPr>
      <w:r w:rsidRPr="00311CBD">
        <w:rPr>
          <w:sz w:val="24"/>
          <w:szCs w:val="24"/>
        </w:rPr>
        <w:t xml:space="preserve">In </w:t>
      </w:r>
      <w:r>
        <w:rPr>
          <w:sz w:val="24"/>
          <w:szCs w:val="24"/>
        </w:rPr>
        <w:t>conclusion</w:t>
      </w:r>
      <w:r w:rsidRPr="00311CBD">
        <w:rPr>
          <w:sz w:val="24"/>
          <w:szCs w:val="24"/>
        </w:rPr>
        <w:t>, Starbucks continues to be a prominent entity in the coffeehouse sector but encounters considerable difficulties from competitors and evolving customer preferences. By emphasising sustainability, digital engagement, product variety, and strategic alliances, Starbucks can augment its competitive edge and ensure sustained growth.</w:t>
      </w:r>
    </w:p>
    <w:p w14:paraId="34C6F17E" w14:textId="77777777" w:rsidR="00311CBD" w:rsidRDefault="00311CBD" w:rsidP="00311CBD">
      <w:pPr>
        <w:spacing w:line="360" w:lineRule="auto"/>
        <w:ind w:firstLine="709"/>
        <w:rPr>
          <w:sz w:val="24"/>
          <w:szCs w:val="24"/>
        </w:rPr>
      </w:pPr>
    </w:p>
    <w:p w14:paraId="4654B155" w14:textId="77777777" w:rsidR="00311CBD" w:rsidRDefault="00311CBD" w:rsidP="00311CBD">
      <w:pPr>
        <w:spacing w:line="360" w:lineRule="auto"/>
        <w:ind w:firstLine="709"/>
        <w:rPr>
          <w:sz w:val="24"/>
          <w:szCs w:val="24"/>
        </w:rPr>
      </w:pPr>
    </w:p>
    <w:p w14:paraId="1011826E" w14:textId="77777777" w:rsidR="00311CBD" w:rsidRDefault="00311CBD" w:rsidP="00311CBD">
      <w:pPr>
        <w:spacing w:line="360" w:lineRule="auto"/>
        <w:ind w:firstLine="709"/>
        <w:rPr>
          <w:sz w:val="24"/>
          <w:szCs w:val="24"/>
        </w:rPr>
      </w:pPr>
    </w:p>
    <w:p w14:paraId="53453588" w14:textId="77777777" w:rsidR="00311CBD" w:rsidRDefault="00311CBD" w:rsidP="00311CBD">
      <w:pPr>
        <w:spacing w:line="360" w:lineRule="auto"/>
        <w:ind w:firstLine="709"/>
        <w:rPr>
          <w:sz w:val="24"/>
          <w:szCs w:val="24"/>
        </w:rPr>
      </w:pPr>
    </w:p>
    <w:p w14:paraId="685F9A32" w14:textId="77777777" w:rsidR="00311CBD" w:rsidRDefault="00311CBD" w:rsidP="00311CBD">
      <w:pPr>
        <w:spacing w:line="360" w:lineRule="auto"/>
        <w:ind w:firstLine="709"/>
        <w:rPr>
          <w:sz w:val="24"/>
          <w:szCs w:val="24"/>
        </w:rPr>
      </w:pPr>
    </w:p>
    <w:p w14:paraId="6808AE94" w14:textId="77777777" w:rsidR="00311CBD" w:rsidRDefault="00311CBD" w:rsidP="00311CBD">
      <w:pPr>
        <w:spacing w:line="360" w:lineRule="auto"/>
        <w:ind w:firstLine="709"/>
        <w:rPr>
          <w:sz w:val="24"/>
          <w:szCs w:val="24"/>
        </w:rPr>
      </w:pPr>
    </w:p>
    <w:p w14:paraId="1852B9C0" w14:textId="77777777" w:rsidR="00311CBD" w:rsidRDefault="00311CBD" w:rsidP="00311CBD">
      <w:pPr>
        <w:spacing w:line="360" w:lineRule="auto"/>
        <w:ind w:firstLine="709"/>
        <w:rPr>
          <w:sz w:val="24"/>
          <w:szCs w:val="24"/>
        </w:rPr>
      </w:pPr>
    </w:p>
    <w:p w14:paraId="582E047E" w14:textId="77777777" w:rsidR="00311CBD" w:rsidRDefault="00311CBD" w:rsidP="00311CBD">
      <w:pPr>
        <w:spacing w:line="360" w:lineRule="auto"/>
        <w:ind w:firstLine="709"/>
        <w:rPr>
          <w:sz w:val="24"/>
          <w:szCs w:val="24"/>
        </w:rPr>
      </w:pPr>
    </w:p>
    <w:p w14:paraId="5FE684A6" w14:textId="77777777" w:rsidR="00311CBD" w:rsidRDefault="00311CBD" w:rsidP="00311CBD">
      <w:pPr>
        <w:spacing w:line="360" w:lineRule="auto"/>
        <w:ind w:firstLine="709"/>
        <w:rPr>
          <w:sz w:val="24"/>
          <w:szCs w:val="24"/>
        </w:rPr>
      </w:pPr>
    </w:p>
    <w:p w14:paraId="0BF96EE8" w14:textId="77777777" w:rsidR="00311CBD" w:rsidRDefault="00311CBD" w:rsidP="00311CBD">
      <w:pPr>
        <w:spacing w:line="360" w:lineRule="auto"/>
        <w:ind w:firstLine="709"/>
        <w:rPr>
          <w:sz w:val="24"/>
          <w:szCs w:val="24"/>
        </w:rPr>
      </w:pPr>
    </w:p>
    <w:p w14:paraId="259B4319" w14:textId="77777777" w:rsidR="00311CBD" w:rsidRDefault="00311CBD" w:rsidP="00311CBD">
      <w:pPr>
        <w:spacing w:line="360" w:lineRule="auto"/>
        <w:ind w:firstLine="709"/>
        <w:rPr>
          <w:sz w:val="24"/>
          <w:szCs w:val="24"/>
        </w:rPr>
      </w:pPr>
    </w:p>
    <w:p w14:paraId="0ABE8711" w14:textId="77777777" w:rsidR="00311CBD" w:rsidRDefault="00311CBD" w:rsidP="00311CBD">
      <w:pPr>
        <w:spacing w:line="360" w:lineRule="auto"/>
        <w:ind w:firstLine="709"/>
        <w:rPr>
          <w:sz w:val="24"/>
          <w:szCs w:val="24"/>
        </w:rPr>
      </w:pPr>
    </w:p>
    <w:p w14:paraId="047803EA" w14:textId="77777777" w:rsidR="00311CBD" w:rsidRPr="00311CBD" w:rsidRDefault="00311CBD" w:rsidP="00311CBD">
      <w:pPr>
        <w:spacing w:line="360" w:lineRule="auto"/>
        <w:ind w:firstLine="709"/>
        <w:rPr>
          <w:sz w:val="24"/>
          <w:szCs w:val="24"/>
        </w:rPr>
      </w:pPr>
    </w:p>
    <w:p w14:paraId="0A5128C5" w14:textId="77777777" w:rsidR="00311CBD" w:rsidRDefault="00311CBD" w:rsidP="00311CBD">
      <w:pPr>
        <w:spacing w:line="360" w:lineRule="auto"/>
        <w:ind w:firstLine="709"/>
        <w:rPr>
          <w:sz w:val="24"/>
          <w:szCs w:val="24"/>
        </w:rPr>
      </w:pPr>
    </w:p>
    <w:p w14:paraId="304ABB64" w14:textId="77777777" w:rsidR="00311CBD" w:rsidRDefault="00311CBD" w:rsidP="00311CBD">
      <w:pPr>
        <w:spacing w:line="360" w:lineRule="auto"/>
        <w:ind w:firstLine="709"/>
        <w:rPr>
          <w:sz w:val="24"/>
          <w:szCs w:val="24"/>
        </w:rPr>
      </w:pPr>
    </w:p>
    <w:p w14:paraId="2DBC01D1" w14:textId="77777777" w:rsidR="00311CBD" w:rsidRDefault="00311CBD" w:rsidP="00311CBD">
      <w:pPr>
        <w:spacing w:line="360" w:lineRule="auto"/>
        <w:ind w:firstLine="709"/>
        <w:rPr>
          <w:sz w:val="24"/>
          <w:szCs w:val="24"/>
        </w:rPr>
      </w:pPr>
    </w:p>
    <w:p w14:paraId="7BCC6610" w14:textId="75914F93" w:rsidR="00311CBD" w:rsidRPr="00311CBD" w:rsidRDefault="00311CBD" w:rsidP="00311CBD">
      <w:pPr>
        <w:spacing w:line="360" w:lineRule="auto"/>
        <w:ind w:firstLine="709"/>
        <w:rPr>
          <w:b/>
          <w:bCs/>
          <w:sz w:val="24"/>
          <w:szCs w:val="24"/>
        </w:rPr>
      </w:pPr>
      <w:r w:rsidRPr="00311CBD">
        <w:rPr>
          <w:b/>
          <w:bCs/>
          <w:sz w:val="24"/>
          <w:szCs w:val="24"/>
        </w:rPr>
        <w:lastRenderedPageBreak/>
        <w:t>References:</w:t>
      </w:r>
    </w:p>
    <w:p w14:paraId="0FB3DB7C" w14:textId="77777777" w:rsidR="00311CBD" w:rsidRPr="00311CBD" w:rsidRDefault="00311CBD" w:rsidP="00311CBD">
      <w:pPr>
        <w:spacing w:line="360" w:lineRule="auto"/>
        <w:ind w:left="360"/>
        <w:rPr>
          <w:sz w:val="24"/>
          <w:szCs w:val="24"/>
        </w:rPr>
      </w:pPr>
      <w:r w:rsidRPr="00311CBD">
        <w:rPr>
          <w:sz w:val="24"/>
          <w:szCs w:val="24"/>
        </w:rPr>
        <w:t>Britannica Money (2024). Starbucks Background. Available at: https://www.britannica.com/money/starbucks-background.</w:t>
      </w:r>
    </w:p>
    <w:p w14:paraId="01F7E7B6" w14:textId="77777777" w:rsidR="00311CBD" w:rsidRPr="00311CBD" w:rsidRDefault="00311CBD" w:rsidP="00311CBD">
      <w:pPr>
        <w:spacing w:line="360" w:lineRule="auto"/>
        <w:ind w:left="360"/>
        <w:rPr>
          <w:sz w:val="24"/>
          <w:szCs w:val="24"/>
        </w:rPr>
      </w:pPr>
      <w:r w:rsidRPr="00311CBD">
        <w:rPr>
          <w:sz w:val="24"/>
          <w:szCs w:val="24"/>
        </w:rPr>
        <w:t>Starbucks Stories and News (2024). Available at: https://stories.starbucks.com.</w:t>
      </w:r>
    </w:p>
    <w:p w14:paraId="1E80E56B" w14:textId="77777777" w:rsidR="00311CBD" w:rsidRPr="00311CBD" w:rsidRDefault="00311CBD" w:rsidP="00311CBD">
      <w:pPr>
        <w:spacing w:line="360" w:lineRule="auto"/>
        <w:ind w:left="360"/>
        <w:rPr>
          <w:sz w:val="24"/>
          <w:szCs w:val="24"/>
        </w:rPr>
      </w:pPr>
      <w:r w:rsidRPr="00311CBD">
        <w:rPr>
          <w:sz w:val="24"/>
          <w:szCs w:val="24"/>
        </w:rPr>
        <w:t>Indeed (2024). Top 9 Threats in a SWOT Analysis (And Tips To Manage Them). Available at: https://www.indeed.com/career-advice/career-development/threats-in-a-swot-analysis.</w:t>
      </w:r>
    </w:p>
    <w:p w14:paraId="51EE0B78" w14:textId="77777777" w:rsidR="00311CBD" w:rsidRPr="00311CBD" w:rsidRDefault="00311CBD" w:rsidP="00311CBD">
      <w:pPr>
        <w:spacing w:line="360" w:lineRule="auto"/>
        <w:ind w:left="360"/>
        <w:rPr>
          <w:sz w:val="24"/>
          <w:szCs w:val="24"/>
        </w:rPr>
      </w:pPr>
      <w:r w:rsidRPr="00311CBD">
        <w:rPr>
          <w:sz w:val="24"/>
          <w:szCs w:val="24"/>
        </w:rPr>
        <w:t>Propello (2023). How Can These Top 10 Benefits of Brand Partnerships Revolutionise Your Marketing? Available at: https://blog.propellocloud.com/benefits-of-brand-partnerships.</w:t>
      </w:r>
    </w:p>
    <w:p w14:paraId="2EDC1A4E" w14:textId="77777777" w:rsidR="00311CBD" w:rsidRPr="00311CBD" w:rsidRDefault="00311CBD" w:rsidP="00311CBD">
      <w:pPr>
        <w:spacing w:line="360" w:lineRule="auto"/>
        <w:ind w:firstLine="709"/>
        <w:rPr>
          <w:sz w:val="24"/>
          <w:szCs w:val="24"/>
        </w:rPr>
      </w:pPr>
    </w:p>
    <w:sectPr w:rsidR="00311CBD" w:rsidRPr="00311CBD">
      <w:headerReference w:type="default" r:id="rId7"/>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E19305" w14:textId="77777777" w:rsidR="004C3176" w:rsidRDefault="004C3176" w:rsidP="00311CBD">
      <w:pPr>
        <w:spacing w:after="0" w:line="240" w:lineRule="auto"/>
      </w:pPr>
      <w:r>
        <w:separator/>
      </w:r>
    </w:p>
  </w:endnote>
  <w:endnote w:type="continuationSeparator" w:id="0">
    <w:p w14:paraId="52EAEB1A" w14:textId="77777777" w:rsidR="004C3176" w:rsidRDefault="004C3176" w:rsidP="00311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8077430"/>
      <w:docPartObj>
        <w:docPartGallery w:val="Page Numbers (Bottom of Page)"/>
        <w:docPartUnique/>
      </w:docPartObj>
    </w:sdtPr>
    <w:sdtContent>
      <w:p w14:paraId="2A00F606" w14:textId="3441B39C" w:rsidR="00311CBD" w:rsidRDefault="00311CBD">
        <w:pPr>
          <w:pStyle w:val="Subsol"/>
          <w:jc w:val="center"/>
        </w:pPr>
        <w:r>
          <w:fldChar w:fldCharType="begin"/>
        </w:r>
        <w:r>
          <w:instrText>PAGE   \* MERGEFORMAT</w:instrText>
        </w:r>
        <w:r>
          <w:fldChar w:fldCharType="separate"/>
        </w:r>
        <w:r>
          <w:t>2</w:t>
        </w:r>
        <w:r>
          <w:fldChar w:fldCharType="end"/>
        </w:r>
      </w:p>
    </w:sdtContent>
  </w:sdt>
  <w:p w14:paraId="3649A9BE" w14:textId="77777777" w:rsidR="00311CBD" w:rsidRDefault="00311CB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C5CE4E" w14:textId="77777777" w:rsidR="004C3176" w:rsidRDefault="004C3176" w:rsidP="00311CBD">
      <w:pPr>
        <w:spacing w:after="0" w:line="240" w:lineRule="auto"/>
      </w:pPr>
      <w:r>
        <w:separator/>
      </w:r>
    </w:p>
  </w:footnote>
  <w:footnote w:type="continuationSeparator" w:id="0">
    <w:p w14:paraId="0804255D" w14:textId="77777777" w:rsidR="004C3176" w:rsidRDefault="004C3176" w:rsidP="00311C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0AA21C" w14:textId="494787F3" w:rsidR="00311CBD" w:rsidRDefault="00311CBD">
    <w:pPr>
      <w:pStyle w:val="Antet"/>
    </w:pPr>
    <w:r>
      <w:rPr>
        <w:noProof/>
      </w:rPr>
      <w:drawing>
        <wp:inline distT="0" distB="0" distL="0" distR="0" wp14:anchorId="25641EEB" wp14:editId="0D02E3F5">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D7ACFBB" w14:textId="77777777" w:rsidR="00311CBD" w:rsidRDefault="00311CBD">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5A38FF"/>
    <w:multiLevelType w:val="multilevel"/>
    <w:tmpl w:val="9104B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3015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5C7"/>
    <w:rsid w:val="000C225E"/>
    <w:rsid w:val="00311CBD"/>
    <w:rsid w:val="00427933"/>
    <w:rsid w:val="004C3176"/>
    <w:rsid w:val="00505773"/>
    <w:rsid w:val="005905C7"/>
    <w:rsid w:val="00674955"/>
    <w:rsid w:val="006B6BD0"/>
    <w:rsid w:val="0098118C"/>
    <w:rsid w:val="00A175F4"/>
    <w:rsid w:val="00D8500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892B8"/>
  <w15:chartTrackingRefBased/>
  <w15:docId w15:val="{211DDF85-4EAD-44FB-BA3E-9BBDD66D6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5905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5905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5905C7"/>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5905C7"/>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5905C7"/>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5905C7"/>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5905C7"/>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5905C7"/>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5905C7"/>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905C7"/>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5905C7"/>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5905C7"/>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5905C7"/>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5905C7"/>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5905C7"/>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5905C7"/>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5905C7"/>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5905C7"/>
    <w:rPr>
      <w:rFonts w:eastAsiaTheme="majorEastAsia" w:cstheme="majorBidi"/>
      <w:color w:val="272727" w:themeColor="text1" w:themeTint="D8"/>
    </w:rPr>
  </w:style>
  <w:style w:type="paragraph" w:styleId="Titlu">
    <w:name w:val="Title"/>
    <w:basedOn w:val="Normal"/>
    <w:next w:val="Normal"/>
    <w:link w:val="TitluCaracter"/>
    <w:uiPriority w:val="10"/>
    <w:qFormat/>
    <w:rsid w:val="005905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5905C7"/>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5905C7"/>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5905C7"/>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5905C7"/>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5905C7"/>
    <w:rPr>
      <w:i/>
      <w:iCs/>
      <w:color w:val="404040" w:themeColor="text1" w:themeTint="BF"/>
    </w:rPr>
  </w:style>
  <w:style w:type="paragraph" w:styleId="Listparagraf">
    <w:name w:val="List Paragraph"/>
    <w:basedOn w:val="Normal"/>
    <w:uiPriority w:val="34"/>
    <w:qFormat/>
    <w:rsid w:val="005905C7"/>
    <w:pPr>
      <w:ind w:left="720"/>
      <w:contextualSpacing/>
    </w:pPr>
  </w:style>
  <w:style w:type="character" w:styleId="Accentuareintens">
    <w:name w:val="Intense Emphasis"/>
    <w:basedOn w:val="Fontdeparagrafimplicit"/>
    <w:uiPriority w:val="21"/>
    <w:qFormat/>
    <w:rsid w:val="005905C7"/>
    <w:rPr>
      <w:i/>
      <w:iCs/>
      <w:color w:val="0F4761" w:themeColor="accent1" w:themeShade="BF"/>
    </w:rPr>
  </w:style>
  <w:style w:type="paragraph" w:styleId="Citatintens">
    <w:name w:val="Intense Quote"/>
    <w:basedOn w:val="Normal"/>
    <w:next w:val="Normal"/>
    <w:link w:val="CitatintensCaracter"/>
    <w:uiPriority w:val="30"/>
    <w:qFormat/>
    <w:rsid w:val="005905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5905C7"/>
    <w:rPr>
      <w:i/>
      <w:iCs/>
      <w:color w:val="0F4761" w:themeColor="accent1" w:themeShade="BF"/>
    </w:rPr>
  </w:style>
  <w:style w:type="character" w:styleId="Referireintens">
    <w:name w:val="Intense Reference"/>
    <w:basedOn w:val="Fontdeparagrafimplicit"/>
    <w:uiPriority w:val="32"/>
    <w:qFormat/>
    <w:rsid w:val="005905C7"/>
    <w:rPr>
      <w:b/>
      <w:bCs/>
      <w:smallCaps/>
      <w:color w:val="0F4761" w:themeColor="accent1" w:themeShade="BF"/>
      <w:spacing w:val="5"/>
    </w:rPr>
  </w:style>
  <w:style w:type="paragraph" w:styleId="Antet">
    <w:name w:val="header"/>
    <w:basedOn w:val="Normal"/>
    <w:link w:val="AntetCaracter"/>
    <w:uiPriority w:val="99"/>
    <w:unhideWhenUsed/>
    <w:rsid w:val="00311CBD"/>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311CBD"/>
  </w:style>
  <w:style w:type="paragraph" w:styleId="Subsol">
    <w:name w:val="footer"/>
    <w:basedOn w:val="Normal"/>
    <w:link w:val="SubsolCaracter"/>
    <w:uiPriority w:val="99"/>
    <w:unhideWhenUsed/>
    <w:rsid w:val="00311CBD"/>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311C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3390143">
      <w:bodyDiv w:val="1"/>
      <w:marLeft w:val="0"/>
      <w:marRight w:val="0"/>
      <w:marTop w:val="0"/>
      <w:marBottom w:val="0"/>
      <w:divBdr>
        <w:top w:val="none" w:sz="0" w:space="0" w:color="auto"/>
        <w:left w:val="none" w:sz="0" w:space="0" w:color="auto"/>
        <w:bottom w:val="none" w:sz="0" w:space="0" w:color="auto"/>
        <w:right w:val="none" w:sz="0" w:space="0" w:color="auto"/>
      </w:divBdr>
    </w:div>
    <w:div w:id="428693772">
      <w:bodyDiv w:val="1"/>
      <w:marLeft w:val="0"/>
      <w:marRight w:val="0"/>
      <w:marTop w:val="0"/>
      <w:marBottom w:val="0"/>
      <w:divBdr>
        <w:top w:val="none" w:sz="0" w:space="0" w:color="auto"/>
        <w:left w:val="none" w:sz="0" w:space="0" w:color="auto"/>
        <w:bottom w:val="none" w:sz="0" w:space="0" w:color="auto"/>
        <w:right w:val="none" w:sz="0" w:space="0" w:color="auto"/>
      </w:divBdr>
    </w:div>
    <w:div w:id="987055828">
      <w:bodyDiv w:val="1"/>
      <w:marLeft w:val="0"/>
      <w:marRight w:val="0"/>
      <w:marTop w:val="0"/>
      <w:marBottom w:val="0"/>
      <w:divBdr>
        <w:top w:val="none" w:sz="0" w:space="0" w:color="auto"/>
        <w:left w:val="none" w:sz="0" w:space="0" w:color="auto"/>
        <w:bottom w:val="none" w:sz="0" w:space="0" w:color="auto"/>
        <w:right w:val="none" w:sz="0" w:space="0" w:color="auto"/>
      </w:divBdr>
    </w:div>
    <w:div w:id="1066758401">
      <w:bodyDiv w:val="1"/>
      <w:marLeft w:val="0"/>
      <w:marRight w:val="0"/>
      <w:marTop w:val="0"/>
      <w:marBottom w:val="0"/>
      <w:divBdr>
        <w:top w:val="none" w:sz="0" w:space="0" w:color="auto"/>
        <w:left w:val="none" w:sz="0" w:space="0" w:color="auto"/>
        <w:bottom w:val="none" w:sz="0" w:space="0" w:color="auto"/>
        <w:right w:val="none" w:sz="0" w:space="0" w:color="auto"/>
      </w:divBdr>
    </w:div>
    <w:div w:id="1215507021">
      <w:bodyDiv w:val="1"/>
      <w:marLeft w:val="0"/>
      <w:marRight w:val="0"/>
      <w:marTop w:val="0"/>
      <w:marBottom w:val="0"/>
      <w:divBdr>
        <w:top w:val="none" w:sz="0" w:space="0" w:color="auto"/>
        <w:left w:val="none" w:sz="0" w:space="0" w:color="auto"/>
        <w:bottom w:val="none" w:sz="0" w:space="0" w:color="auto"/>
        <w:right w:val="none" w:sz="0" w:space="0" w:color="auto"/>
      </w:divBdr>
    </w:div>
    <w:div w:id="1904103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5</Pages>
  <Words>762</Words>
  <Characters>4422</Characters>
  <Application>Microsoft Office Word</Application>
  <DocSecurity>0</DocSecurity>
  <Lines>36</Lines>
  <Paragraphs>10</Paragraphs>
  <ScaleCrop>false</ScaleCrop>
  <Company/>
  <LinksUpToDate>false</LinksUpToDate>
  <CharactersWithSpaces>5174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Costea</dc:creator>
  <cp:keywords/>
  <dc:description/>
  <cp:lastModifiedBy>Andreea Costea</cp:lastModifiedBy>
  <cp:revision>2</cp:revision>
  <dcterms:created xsi:type="dcterms:W3CDTF">2024-11-09T22:27:00Z</dcterms:created>
  <dcterms:modified xsi:type="dcterms:W3CDTF">2024-11-09T22:35:00Z</dcterms:modified>
</cp:coreProperties>
</file>