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BADFD2" w14:textId="77777777" w:rsidR="000051F2" w:rsidRDefault="00C820BA">
      <w:pPr>
        <w:spacing w:before="200"/>
        <w:jc w:val="center"/>
        <w:rPr>
          <w:rFonts w:eastAsia="Times New Roman" w:cs="Times New Roman"/>
          <w:b/>
          <w:sz w:val="32"/>
          <w:szCs w:val="32"/>
        </w:rPr>
      </w:pPr>
      <w:r>
        <w:rPr>
          <w:rFonts w:eastAsia="Times New Roman" w:cs="Times New Roman"/>
          <w:b/>
          <w:sz w:val="32"/>
          <w:szCs w:val="32"/>
        </w:rPr>
        <w:t xml:space="preserve">Certificate of Higher Education in Employability Skills </w:t>
      </w:r>
    </w:p>
    <w:p w14:paraId="6C29447E" w14:textId="77777777" w:rsidR="000051F2" w:rsidRDefault="00C820BA">
      <w:pPr>
        <w:spacing w:before="200"/>
        <w:jc w:val="center"/>
        <w:rPr>
          <w:rFonts w:eastAsia="Times New Roman" w:cs="Times New Roman"/>
          <w:b/>
          <w:sz w:val="32"/>
          <w:szCs w:val="32"/>
        </w:rPr>
      </w:pPr>
      <w:r>
        <w:rPr>
          <w:rFonts w:eastAsia="Times New Roman" w:cs="Times New Roman"/>
          <w:b/>
          <w:sz w:val="32"/>
          <w:szCs w:val="32"/>
        </w:rPr>
        <w:t xml:space="preserve">LEVEL 4 </w:t>
      </w:r>
    </w:p>
    <w:p w14:paraId="06358160" w14:textId="77777777" w:rsidR="000051F2" w:rsidRDefault="000051F2">
      <w:pPr>
        <w:spacing w:before="200"/>
        <w:jc w:val="center"/>
        <w:rPr>
          <w:rFonts w:eastAsia="Times New Roman" w:cs="Times New Roman"/>
          <w:b/>
          <w:sz w:val="32"/>
          <w:szCs w:val="32"/>
        </w:rPr>
      </w:pPr>
    </w:p>
    <w:p w14:paraId="4DB0ED0E" w14:textId="77777777" w:rsidR="000051F2" w:rsidRDefault="00C820BA">
      <w:pPr>
        <w:spacing w:before="200"/>
        <w:jc w:val="center"/>
        <w:rPr>
          <w:rFonts w:eastAsia="Times New Roman" w:cs="Times New Roman"/>
          <w:b/>
          <w:sz w:val="32"/>
          <w:szCs w:val="32"/>
        </w:rPr>
      </w:pPr>
      <w:r>
        <w:rPr>
          <w:rFonts w:eastAsia="Times New Roman" w:cs="Times New Roman"/>
          <w:b/>
          <w:sz w:val="32"/>
          <w:szCs w:val="32"/>
        </w:rPr>
        <w:t>Problem Solving and Innovation (BMSW4014)</w:t>
      </w:r>
    </w:p>
    <w:p w14:paraId="1783203C" w14:textId="77777777" w:rsidR="000051F2" w:rsidRDefault="000051F2">
      <w:pPr>
        <w:spacing w:before="200"/>
        <w:jc w:val="center"/>
        <w:rPr>
          <w:rFonts w:eastAsia="Times New Roman" w:cs="Times New Roman"/>
          <w:b/>
          <w:sz w:val="32"/>
          <w:szCs w:val="32"/>
        </w:rPr>
      </w:pPr>
    </w:p>
    <w:p w14:paraId="1C7851BA" w14:textId="77777777" w:rsidR="000051F2" w:rsidRDefault="00C820BA">
      <w:pPr>
        <w:spacing w:before="200"/>
        <w:jc w:val="center"/>
        <w:rPr>
          <w:rFonts w:eastAsia="Times New Roman" w:cs="Times New Roman"/>
          <w:b/>
          <w:sz w:val="32"/>
          <w:szCs w:val="32"/>
        </w:rPr>
      </w:pPr>
      <w:r>
        <w:rPr>
          <w:rFonts w:eastAsia="Times New Roman" w:cs="Times New Roman"/>
          <w:b/>
          <w:sz w:val="32"/>
          <w:szCs w:val="32"/>
        </w:rPr>
        <w:t>Assignment Title: An analysis of the factors impacting Starbucks in the UK</w:t>
      </w:r>
    </w:p>
    <w:p w14:paraId="4EE3FB53" w14:textId="77777777" w:rsidR="000051F2" w:rsidRDefault="000051F2">
      <w:pPr>
        <w:spacing w:before="200"/>
        <w:jc w:val="center"/>
        <w:rPr>
          <w:rFonts w:eastAsia="Times New Roman" w:cs="Times New Roman"/>
          <w:b/>
          <w:sz w:val="32"/>
          <w:szCs w:val="32"/>
        </w:rPr>
      </w:pPr>
    </w:p>
    <w:p w14:paraId="1B2D862E" w14:textId="236C94C7" w:rsidR="000051F2" w:rsidRDefault="00C820BA">
      <w:pPr>
        <w:spacing w:before="200"/>
        <w:jc w:val="center"/>
        <w:rPr>
          <w:rFonts w:eastAsia="Times New Roman" w:cs="Times New Roman"/>
          <w:b/>
          <w:sz w:val="32"/>
          <w:szCs w:val="32"/>
        </w:rPr>
      </w:pPr>
      <w:r>
        <w:rPr>
          <w:rFonts w:eastAsia="Times New Roman" w:cs="Times New Roman"/>
          <w:b/>
          <w:sz w:val="32"/>
          <w:szCs w:val="32"/>
        </w:rPr>
        <w:t>Student Name:</w:t>
      </w:r>
      <w:r w:rsidR="007C6A34">
        <w:rPr>
          <w:rFonts w:eastAsia="Times New Roman" w:cs="Times New Roman"/>
          <w:b/>
          <w:sz w:val="32"/>
          <w:szCs w:val="32"/>
        </w:rPr>
        <w:t xml:space="preserve"> Irina Gorbe</w:t>
      </w:r>
    </w:p>
    <w:p w14:paraId="3C81632F" w14:textId="3F7CB140" w:rsidR="000051F2" w:rsidRDefault="00C820BA">
      <w:pPr>
        <w:spacing w:before="200"/>
        <w:jc w:val="center"/>
        <w:rPr>
          <w:rFonts w:eastAsia="Times New Roman" w:cs="Times New Roman"/>
          <w:b/>
          <w:sz w:val="32"/>
          <w:szCs w:val="32"/>
        </w:rPr>
      </w:pPr>
      <w:r>
        <w:rPr>
          <w:rFonts w:eastAsia="Times New Roman" w:cs="Times New Roman"/>
          <w:b/>
          <w:sz w:val="32"/>
          <w:szCs w:val="32"/>
        </w:rPr>
        <w:t>Student ID: 2330421</w:t>
      </w:r>
    </w:p>
    <w:p w14:paraId="4AC6DF0F" w14:textId="77777777" w:rsidR="000051F2" w:rsidRDefault="000051F2">
      <w:pPr>
        <w:spacing w:before="200"/>
        <w:rPr>
          <w:rFonts w:eastAsia="Times New Roman" w:cs="Times New Roman"/>
          <w:b/>
          <w:szCs w:val="24"/>
        </w:rPr>
      </w:pPr>
    </w:p>
    <w:p w14:paraId="4A682C3F" w14:textId="77777777" w:rsidR="004934BD" w:rsidRDefault="00C820BA">
      <w:pPr>
        <w:spacing w:line="276" w:lineRule="auto"/>
        <w:jc w:val="left"/>
      </w:pPr>
      <w:r>
        <w:br w:type="page"/>
      </w:r>
    </w:p>
    <w:sdt>
      <w:sdtPr>
        <w:rPr>
          <w:rFonts w:ascii="Times New Roman" w:eastAsia="Arial" w:hAnsi="Times New Roman" w:cs="Arial"/>
          <w:color w:val="auto"/>
          <w:sz w:val="24"/>
          <w:szCs w:val="22"/>
          <w:lang w:val="en-GB" w:eastAsia="en-IN"/>
        </w:rPr>
        <w:id w:val="2024817574"/>
        <w:docPartObj>
          <w:docPartGallery w:val="Table of Contents"/>
          <w:docPartUnique/>
        </w:docPartObj>
      </w:sdtPr>
      <w:sdtEndPr>
        <w:rPr>
          <w:b/>
          <w:bCs/>
          <w:noProof/>
        </w:rPr>
      </w:sdtEndPr>
      <w:sdtContent>
        <w:p w14:paraId="19765903" w14:textId="77777777" w:rsidR="004934BD" w:rsidRPr="004934BD" w:rsidRDefault="00C820BA" w:rsidP="004934BD">
          <w:pPr>
            <w:pStyle w:val="TOCHeading"/>
            <w:spacing w:line="360" w:lineRule="auto"/>
            <w:jc w:val="center"/>
            <w:rPr>
              <w:rFonts w:ascii="Times New Roman" w:hAnsi="Times New Roman" w:cs="Times New Roman"/>
              <w:b/>
              <w:bCs/>
              <w:color w:val="auto"/>
              <w:sz w:val="24"/>
              <w:szCs w:val="24"/>
            </w:rPr>
          </w:pPr>
          <w:r w:rsidRPr="004934BD">
            <w:rPr>
              <w:rFonts w:ascii="Times New Roman" w:hAnsi="Times New Roman" w:cs="Times New Roman"/>
              <w:b/>
              <w:bCs/>
              <w:color w:val="auto"/>
              <w:sz w:val="24"/>
              <w:szCs w:val="24"/>
            </w:rPr>
            <w:t>Table of Contents</w:t>
          </w:r>
        </w:p>
        <w:p w14:paraId="6C417FAF" w14:textId="77777777" w:rsidR="004934BD" w:rsidRDefault="00C820BA">
          <w:pPr>
            <w:pStyle w:val="TOC1"/>
            <w:tabs>
              <w:tab w:val="right" w:leader="dot" w:pos="9019"/>
            </w:tabs>
            <w:rPr>
              <w:noProof/>
            </w:rPr>
          </w:pPr>
          <w:r>
            <w:fldChar w:fldCharType="begin"/>
          </w:r>
          <w:r>
            <w:instrText xml:space="preserve"> TOC \o "1-3" \h \z \u </w:instrText>
          </w:r>
          <w:r>
            <w:fldChar w:fldCharType="separate"/>
          </w:r>
          <w:hyperlink w:anchor="_Toc184039442" w:history="1">
            <w:r w:rsidR="004934BD" w:rsidRPr="003F2E7D">
              <w:rPr>
                <w:rStyle w:val="Hyperlink"/>
                <w:noProof/>
              </w:rPr>
              <w:t>1. Introduction</w:t>
            </w:r>
            <w:r w:rsidR="004934BD">
              <w:rPr>
                <w:noProof/>
                <w:webHidden/>
              </w:rPr>
              <w:tab/>
            </w:r>
            <w:r w:rsidR="004934BD">
              <w:rPr>
                <w:noProof/>
                <w:webHidden/>
              </w:rPr>
              <w:fldChar w:fldCharType="begin"/>
            </w:r>
            <w:r w:rsidR="004934BD">
              <w:rPr>
                <w:noProof/>
                <w:webHidden/>
              </w:rPr>
              <w:instrText xml:space="preserve"> PAGEREF _Toc184039442 \h </w:instrText>
            </w:r>
            <w:r w:rsidR="004934BD">
              <w:rPr>
                <w:noProof/>
                <w:webHidden/>
              </w:rPr>
            </w:r>
            <w:r w:rsidR="004934BD">
              <w:rPr>
                <w:noProof/>
                <w:webHidden/>
              </w:rPr>
              <w:fldChar w:fldCharType="separate"/>
            </w:r>
            <w:r w:rsidR="004934BD">
              <w:rPr>
                <w:noProof/>
                <w:webHidden/>
              </w:rPr>
              <w:t>3</w:t>
            </w:r>
            <w:r w:rsidR="004934BD">
              <w:rPr>
                <w:noProof/>
                <w:webHidden/>
              </w:rPr>
              <w:fldChar w:fldCharType="end"/>
            </w:r>
          </w:hyperlink>
        </w:p>
        <w:p w14:paraId="27CC543D" w14:textId="77777777" w:rsidR="004934BD" w:rsidRDefault="004934BD">
          <w:pPr>
            <w:pStyle w:val="TOC2"/>
            <w:tabs>
              <w:tab w:val="right" w:leader="dot" w:pos="9019"/>
            </w:tabs>
            <w:rPr>
              <w:noProof/>
            </w:rPr>
          </w:pPr>
          <w:hyperlink w:anchor="_Toc184039443" w:history="1">
            <w:r w:rsidRPr="003F2E7D">
              <w:rPr>
                <w:rStyle w:val="Hyperlink"/>
                <w:noProof/>
              </w:rPr>
              <w:t>1.1 Introduction to Starbucks</w:t>
            </w:r>
            <w:r>
              <w:rPr>
                <w:noProof/>
                <w:webHidden/>
              </w:rPr>
              <w:tab/>
            </w:r>
            <w:r>
              <w:rPr>
                <w:noProof/>
                <w:webHidden/>
              </w:rPr>
              <w:fldChar w:fldCharType="begin"/>
            </w:r>
            <w:r>
              <w:rPr>
                <w:noProof/>
                <w:webHidden/>
              </w:rPr>
              <w:instrText xml:space="preserve"> PAGEREF _Toc184039443 \h </w:instrText>
            </w:r>
            <w:r>
              <w:rPr>
                <w:noProof/>
                <w:webHidden/>
              </w:rPr>
            </w:r>
            <w:r>
              <w:rPr>
                <w:noProof/>
                <w:webHidden/>
              </w:rPr>
              <w:fldChar w:fldCharType="separate"/>
            </w:r>
            <w:r>
              <w:rPr>
                <w:noProof/>
                <w:webHidden/>
              </w:rPr>
              <w:t>3</w:t>
            </w:r>
            <w:r>
              <w:rPr>
                <w:noProof/>
                <w:webHidden/>
              </w:rPr>
              <w:fldChar w:fldCharType="end"/>
            </w:r>
          </w:hyperlink>
        </w:p>
        <w:p w14:paraId="64C85EC8" w14:textId="77777777" w:rsidR="004934BD" w:rsidRDefault="004934BD">
          <w:pPr>
            <w:pStyle w:val="TOC2"/>
            <w:tabs>
              <w:tab w:val="right" w:leader="dot" w:pos="9019"/>
            </w:tabs>
            <w:rPr>
              <w:noProof/>
            </w:rPr>
          </w:pPr>
          <w:hyperlink w:anchor="_Toc184039444" w:history="1">
            <w:r w:rsidRPr="003F2E7D">
              <w:rPr>
                <w:rStyle w:val="Hyperlink"/>
                <w:noProof/>
              </w:rPr>
              <w:t>1.2 Background and Current Situation of the Company</w:t>
            </w:r>
            <w:r>
              <w:rPr>
                <w:noProof/>
                <w:webHidden/>
              </w:rPr>
              <w:tab/>
            </w:r>
            <w:r>
              <w:rPr>
                <w:noProof/>
                <w:webHidden/>
              </w:rPr>
              <w:fldChar w:fldCharType="begin"/>
            </w:r>
            <w:r>
              <w:rPr>
                <w:noProof/>
                <w:webHidden/>
              </w:rPr>
              <w:instrText xml:space="preserve"> PAGEREF _Toc184039444 \h </w:instrText>
            </w:r>
            <w:r>
              <w:rPr>
                <w:noProof/>
                <w:webHidden/>
              </w:rPr>
            </w:r>
            <w:r>
              <w:rPr>
                <w:noProof/>
                <w:webHidden/>
              </w:rPr>
              <w:fldChar w:fldCharType="separate"/>
            </w:r>
            <w:r>
              <w:rPr>
                <w:noProof/>
                <w:webHidden/>
              </w:rPr>
              <w:t>3</w:t>
            </w:r>
            <w:r>
              <w:rPr>
                <w:noProof/>
                <w:webHidden/>
              </w:rPr>
              <w:fldChar w:fldCharType="end"/>
            </w:r>
          </w:hyperlink>
        </w:p>
        <w:p w14:paraId="75E90874" w14:textId="77777777" w:rsidR="004934BD" w:rsidRDefault="004934BD">
          <w:pPr>
            <w:pStyle w:val="TOC2"/>
            <w:tabs>
              <w:tab w:val="right" w:leader="dot" w:pos="9019"/>
            </w:tabs>
            <w:rPr>
              <w:noProof/>
            </w:rPr>
          </w:pPr>
          <w:hyperlink w:anchor="_Toc184039445" w:history="1">
            <w:r w:rsidRPr="003F2E7D">
              <w:rPr>
                <w:rStyle w:val="Hyperlink"/>
                <w:noProof/>
              </w:rPr>
              <w:t>1.3 Report Structure</w:t>
            </w:r>
            <w:r>
              <w:rPr>
                <w:noProof/>
                <w:webHidden/>
              </w:rPr>
              <w:tab/>
            </w:r>
            <w:r>
              <w:rPr>
                <w:noProof/>
                <w:webHidden/>
              </w:rPr>
              <w:fldChar w:fldCharType="begin"/>
            </w:r>
            <w:r>
              <w:rPr>
                <w:noProof/>
                <w:webHidden/>
              </w:rPr>
              <w:instrText xml:space="preserve"> PAGEREF _Toc184039445 \h </w:instrText>
            </w:r>
            <w:r>
              <w:rPr>
                <w:noProof/>
                <w:webHidden/>
              </w:rPr>
            </w:r>
            <w:r>
              <w:rPr>
                <w:noProof/>
                <w:webHidden/>
              </w:rPr>
              <w:fldChar w:fldCharType="separate"/>
            </w:r>
            <w:r>
              <w:rPr>
                <w:noProof/>
                <w:webHidden/>
              </w:rPr>
              <w:t>3</w:t>
            </w:r>
            <w:r>
              <w:rPr>
                <w:noProof/>
                <w:webHidden/>
              </w:rPr>
              <w:fldChar w:fldCharType="end"/>
            </w:r>
          </w:hyperlink>
        </w:p>
        <w:p w14:paraId="07F63644" w14:textId="77777777" w:rsidR="004934BD" w:rsidRDefault="004934BD">
          <w:pPr>
            <w:pStyle w:val="TOC1"/>
            <w:tabs>
              <w:tab w:val="right" w:leader="dot" w:pos="9019"/>
            </w:tabs>
            <w:rPr>
              <w:noProof/>
            </w:rPr>
          </w:pPr>
          <w:hyperlink w:anchor="_Toc184039446" w:history="1">
            <w:r w:rsidRPr="003F2E7D">
              <w:rPr>
                <w:rStyle w:val="Hyperlink"/>
                <w:noProof/>
              </w:rPr>
              <w:t>2. Findings</w:t>
            </w:r>
            <w:r>
              <w:rPr>
                <w:noProof/>
                <w:webHidden/>
              </w:rPr>
              <w:tab/>
            </w:r>
            <w:r>
              <w:rPr>
                <w:noProof/>
                <w:webHidden/>
              </w:rPr>
              <w:fldChar w:fldCharType="begin"/>
            </w:r>
            <w:r>
              <w:rPr>
                <w:noProof/>
                <w:webHidden/>
              </w:rPr>
              <w:instrText xml:space="preserve"> PAGEREF _Toc184039446 \h </w:instrText>
            </w:r>
            <w:r>
              <w:rPr>
                <w:noProof/>
                <w:webHidden/>
              </w:rPr>
            </w:r>
            <w:r>
              <w:rPr>
                <w:noProof/>
                <w:webHidden/>
              </w:rPr>
              <w:fldChar w:fldCharType="separate"/>
            </w:r>
            <w:r>
              <w:rPr>
                <w:noProof/>
                <w:webHidden/>
              </w:rPr>
              <w:t>3</w:t>
            </w:r>
            <w:r>
              <w:rPr>
                <w:noProof/>
                <w:webHidden/>
              </w:rPr>
              <w:fldChar w:fldCharType="end"/>
            </w:r>
          </w:hyperlink>
        </w:p>
        <w:p w14:paraId="0B8C8661" w14:textId="77777777" w:rsidR="004934BD" w:rsidRDefault="004934BD">
          <w:pPr>
            <w:pStyle w:val="TOC2"/>
            <w:tabs>
              <w:tab w:val="right" w:leader="dot" w:pos="9019"/>
            </w:tabs>
            <w:rPr>
              <w:noProof/>
            </w:rPr>
          </w:pPr>
          <w:hyperlink w:anchor="_Toc184039447" w:history="1">
            <w:r w:rsidRPr="003F2E7D">
              <w:rPr>
                <w:rStyle w:val="Hyperlink"/>
                <w:noProof/>
              </w:rPr>
              <w:t>2.1 Factors Impacting Starbucks in the UK: PESTLE Analysis</w:t>
            </w:r>
            <w:r>
              <w:rPr>
                <w:noProof/>
                <w:webHidden/>
              </w:rPr>
              <w:tab/>
            </w:r>
            <w:r>
              <w:rPr>
                <w:noProof/>
                <w:webHidden/>
              </w:rPr>
              <w:fldChar w:fldCharType="begin"/>
            </w:r>
            <w:r>
              <w:rPr>
                <w:noProof/>
                <w:webHidden/>
              </w:rPr>
              <w:instrText xml:space="preserve"> PAGEREF _Toc184039447 \h </w:instrText>
            </w:r>
            <w:r>
              <w:rPr>
                <w:noProof/>
                <w:webHidden/>
              </w:rPr>
            </w:r>
            <w:r>
              <w:rPr>
                <w:noProof/>
                <w:webHidden/>
              </w:rPr>
              <w:fldChar w:fldCharType="separate"/>
            </w:r>
            <w:r>
              <w:rPr>
                <w:noProof/>
                <w:webHidden/>
              </w:rPr>
              <w:t>3</w:t>
            </w:r>
            <w:r>
              <w:rPr>
                <w:noProof/>
                <w:webHidden/>
              </w:rPr>
              <w:fldChar w:fldCharType="end"/>
            </w:r>
          </w:hyperlink>
        </w:p>
        <w:p w14:paraId="290BE924" w14:textId="77777777" w:rsidR="004934BD" w:rsidRDefault="004934BD">
          <w:pPr>
            <w:pStyle w:val="TOC2"/>
            <w:tabs>
              <w:tab w:val="right" w:leader="dot" w:pos="9019"/>
            </w:tabs>
            <w:rPr>
              <w:noProof/>
            </w:rPr>
          </w:pPr>
          <w:hyperlink w:anchor="_Toc184039448" w:history="1">
            <w:r w:rsidRPr="003F2E7D">
              <w:rPr>
                <w:rStyle w:val="Hyperlink"/>
                <w:noProof/>
              </w:rPr>
              <w:t>2.2 Theoretical Explanation: Environmental Scanning Theory</w:t>
            </w:r>
            <w:r>
              <w:rPr>
                <w:noProof/>
                <w:webHidden/>
              </w:rPr>
              <w:tab/>
            </w:r>
            <w:r>
              <w:rPr>
                <w:noProof/>
                <w:webHidden/>
              </w:rPr>
              <w:fldChar w:fldCharType="begin"/>
            </w:r>
            <w:r>
              <w:rPr>
                <w:noProof/>
                <w:webHidden/>
              </w:rPr>
              <w:instrText xml:space="preserve"> PAGEREF _Toc184039448 \h </w:instrText>
            </w:r>
            <w:r>
              <w:rPr>
                <w:noProof/>
                <w:webHidden/>
              </w:rPr>
            </w:r>
            <w:r>
              <w:rPr>
                <w:noProof/>
                <w:webHidden/>
              </w:rPr>
              <w:fldChar w:fldCharType="separate"/>
            </w:r>
            <w:r>
              <w:rPr>
                <w:noProof/>
                <w:webHidden/>
              </w:rPr>
              <w:t>6</w:t>
            </w:r>
            <w:r>
              <w:rPr>
                <w:noProof/>
                <w:webHidden/>
              </w:rPr>
              <w:fldChar w:fldCharType="end"/>
            </w:r>
          </w:hyperlink>
        </w:p>
        <w:p w14:paraId="48FBE2DE" w14:textId="77777777" w:rsidR="004934BD" w:rsidRDefault="004934BD">
          <w:pPr>
            <w:pStyle w:val="TOC1"/>
            <w:tabs>
              <w:tab w:val="right" w:leader="dot" w:pos="9019"/>
            </w:tabs>
            <w:rPr>
              <w:noProof/>
            </w:rPr>
          </w:pPr>
          <w:hyperlink w:anchor="_Toc184039449" w:history="1">
            <w:r w:rsidRPr="003F2E7D">
              <w:rPr>
                <w:rStyle w:val="Hyperlink"/>
                <w:noProof/>
              </w:rPr>
              <w:t>3. Conclusion</w:t>
            </w:r>
            <w:r>
              <w:rPr>
                <w:noProof/>
                <w:webHidden/>
              </w:rPr>
              <w:tab/>
            </w:r>
            <w:r>
              <w:rPr>
                <w:noProof/>
                <w:webHidden/>
              </w:rPr>
              <w:fldChar w:fldCharType="begin"/>
            </w:r>
            <w:r>
              <w:rPr>
                <w:noProof/>
                <w:webHidden/>
              </w:rPr>
              <w:instrText xml:space="preserve"> PAGEREF _Toc184039449 \h </w:instrText>
            </w:r>
            <w:r>
              <w:rPr>
                <w:noProof/>
                <w:webHidden/>
              </w:rPr>
            </w:r>
            <w:r>
              <w:rPr>
                <w:noProof/>
                <w:webHidden/>
              </w:rPr>
              <w:fldChar w:fldCharType="separate"/>
            </w:r>
            <w:r>
              <w:rPr>
                <w:noProof/>
                <w:webHidden/>
              </w:rPr>
              <w:t>7</w:t>
            </w:r>
            <w:r>
              <w:rPr>
                <w:noProof/>
                <w:webHidden/>
              </w:rPr>
              <w:fldChar w:fldCharType="end"/>
            </w:r>
          </w:hyperlink>
        </w:p>
        <w:p w14:paraId="023B41DC" w14:textId="77777777" w:rsidR="004934BD" w:rsidRDefault="004934BD">
          <w:pPr>
            <w:pStyle w:val="TOC1"/>
            <w:tabs>
              <w:tab w:val="right" w:leader="dot" w:pos="9019"/>
            </w:tabs>
            <w:rPr>
              <w:noProof/>
            </w:rPr>
          </w:pPr>
          <w:hyperlink w:anchor="_Toc184039450" w:history="1">
            <w:r w:rsidRPr="003F2E7D">
              <w:rPr>
                <w:rStyle w:val="Hyperlink"/>
                <w:noProof/>
              </w:rPr>
              <w:t>4. Recommendations</w:t>
            </w:r>
            <w:r>
              <w:rPr>
                <w:noProof/>
                <w:webHidden/>
              </w:rPr>
              <w:tab/>
            </w:r>
            <w:r>
              <w:rPr>
                <w:noProof/>
                <w:webHidden/>
              </w:rPr>
              <w:fldChar w:fldCharType="begin"/>
            </w:r>
            <w:r>
              <w:rPr>
                <w:noProof/>
                <w:webHidden/>
              </w:rPr>
              <w:instrText xml:space="preserve"> PAGEREF _Toc184039450 \h </w:instrText>
            </w:r>
            <w:r>
              <w:rPr>
                <w:noProof/>
                <w:webHidden/>
              </w:rPr>
            </w:r>
            <w:r>
              <w:rPr>
                <w:noProof/>
                <w:webHidden/>
              </w:rPr>
              <w:fldChar w:fldCharType="separate"/>
            </w:r>
            <w:r>
              <w:rPr>
                <w:noProof/>
                <w:webHidden/>
              </w:rPr>
              <w:t>8</w:t>
            </w:r>
            <w:r>
              <w:rPr>
                <w:noProof/>
                <w:webHidden/>
              </w:rPr>
              <w:fldChar w:fldCharType="end"/>
            </w:r>
          </w:hyperlink>
        </w:p>
        <w:p w14:paraId="365A34EB" w14:textId="77777777" w:rsidR="004934BD" w:rsidRDefault="004934BD">
          <w:pPr>
            <w:pStyle w:val="TOC2"/>
            <w:tabs>
              <w:tab w:val="right" w:leader="dot" w:pos="9019"/>
            </w:tabs>
            <w:rPr>
              <w:noProof/>
            </w:rPr>
          </w:pPr>
          <w:hyperlink w:anchor="_Toc184039451" w:history="1">
            <w:r w:rsidRPr="003F2E7D">
              <w:rPr>
                <w:rStyle w:val="Hyperlink"/>
                <w:noProof/>
              </w:rPr>
              <w:t>4.1 Recommendation 1: Enhance Sustainability Practices through Innovation</w:t>
            </w:r>
            <w:r>
              <w:rPr>
                <w:noProof/>
                <w:webHidden/>
              </w:rPr>
              <w:tab/>
            </w:r>
            <w:r>
              <w:rPr>
                <w:noProof/>
                <w:webHidden/>
              </w:rPr>
              <w:fldChar w:fldCharType="begin"/>
            </w:r>
            <w:r>
              <w:rPr>
                <w:noProof/>
                <w:webHidden/>
              </w:rPr>
              <w:instrText xml:space="preserve"> PAGEREF _Toc184039451 \h </w:instrText>
            </w:r>
            <w:r>
              <w:rPr>
                <w:noProof/>
                <w:webHidden/>
              </w:rPr>
            </w:r>
            <w:r>
              <w:rPr>
                <w:noProof/>
                <w:webHidden/>
              </w:rPr>
              <w:fldChar w:fldCharType="separate"/>
            </w:r>
            <w:r>
              <w:rPr>
                <w:noProof/>
                <w:webHidden/>
              </w:rPr>
              <w:t>8</w:t>
            </w:r>
            <w:r>
              <w:rPr>
                <w:noProof/>
                <w:webHidden/>
              </w:rPr>
              <w:fldChar w:fldCharType="end"/>
            </w:r>
          </w:hyperlink>
        </w:p>
        <w:p w14:paraId="3DACE45B" w14:textId="77777777" w:rsidR="004934BD" w:rsidRDefault="004934BD">
          <w:pPr>
            <w:pStyle w:val="TOC2"/>
            <w:tabs>
              <w:tab w:val="right" w:leader="dot" w:pos="9019"/>
            </w:tabs>
            <w:rPr>
              <w:noProof/>
            </w:rPr>
          </w:pPr>
          <w:hyperlink w:anchor="_Toc184039452" w:history="1">
            <w:r w:rsidRPr="003F2E7D">
              <w:rPr>
                <w:rStyle w:val="Hyperlink"/>
                <w:noProof/>
              </w:rPr>
              <w:t>4.2 Recommendation 2: Leverage Digital Innovation to Enhance Customer Experience</w:t>
            </w:r>
            <w:r>
              <w:rPr>
                <w:noProof/>
                <w:webHidden/>
              </w:rPr>
              <w:tab/>
            </w:r>
            <w:r>
              <w:rPr>
                <w:noProof/>
                <w:webHidden/>
              </w:rPr>
              <w:fldChar w:fldCharType="begin"/>
            </w:r>
            <w:r>
              <w:rPr>
                <w:noProof/>
                <w:webHidden/>
              </w:rPr>
              <w:instrText xml:space="preserve"> PAGEREF _Toc184039452 \h </w:instrText>
            </w:r>
            <w:r>
              <w:rPr>
                <w:noProof/>
                <w:webHidden/>
              </w:rPr>
            </w:r>
            <w:r>
              <w:rPr>
                <w:noProof/>
                <w:webHidden/>
              </w:rPr>
              <w:fldChar w:fldCharType="separate"/>
            </w:r>
            <w:r>
              <w:rPr>
                <w:noProof/>
                <w:webHidden/>
              </w:rPr>
              <w:t>9</w:t>
            </w:r>
            <w:r>
              <w:rPr>
                <w:noProof/>
                <w:webHidden/>
              </w:rPr>
              <w:fldChar w:fldCharType="end"/>
            </w:r>
          </w:hyperlink>
        </w:p>
        <w:p w14:paraId="2CC13E64" w14:textId="77777777" w:rsidR="004934BD" w:rsidRDefault="004934BD">
          <w:pPr>
            <w:pStyle w:val="TOC1"/>
            <w:tabs>
              <w:tab w:val="right" w:leader="dot" w:pos="9019"/>
            </w:tabs>
            <w:rPr>
              <w:noProof/>
            </w:rPr>
          </w:pPr>
          <w:hyperlink w:anchor="_Toc184039453" w:history="1">
            <w:r w:rsidRPr="003F2E7D">
              <w:rPr>
                <w:rStyle w:val="Hyperlink"/>
                <w:noProof/>
              </w:rPr>
              <w:t>5. Reference list</w:t>
            </w:r>
            <w:r>
              <w:rPr>
                <w:noProof/>
                <w:webHidden/>
              </w:rPr>
              <w:tab/>
            </w:r>
            <w:r>
              <w:rPr>
                <w:noProof/>
                <w:webHidden/>
              </w:rPr>
              <w:fldChar w:fldCharType="begin"/>
            </w:r>
            <w:r>
              <w:rPr>
                <w:noProof/>
                <w:webHidden/>
              </w:rPr>
              <w:instrText xml:space="preserve"> PAGEREF _Toc184039453 \h </w:instrText>
            </w:r>
            <w:r>
              <w:rPr>
                <w:noProof/>
                <w:webHidden/>
              </w:rPr>
            </w:r>
            <w:r>
              <w:rPr>
                <w:noProof/>
                <w:webHidden/>
              </w:rPr>
              <w:fldChar w:fldCharType="separate"/>
            </w:r>
            <w:r>
              <w:rPr>
                <w:noProof/>
                <w:webHidden/>
              </w:rPr>
              <w:t>10</w:t>
            </w:r>
            <w:r>
              <w:rPr>
                <w:noProof/>
                <w:webHidden/>
              </w:rPr>
              <w:fldChar w:fldCharType="end"/>
            </w:r>
          </w:hyperlink>
        </w:p>
        <w:p w14:paraId="0C83592C" w14:textId="77777777" w:rsidR="004934BD" w:rsidRDefault="00C820BA">
          <w:r>
            <w:rPr>
              <w:b/>
              <w:bCs/>
              <w:noProof/>
            </w:rPr>
            <w:fldChar w:fldCharType="end"/>
          </w:r>
        </w:p>
      </w:sdtContent>
    </w:sdt>
    <w:p w14:paraId="2600B478" w14:textId="77777777" w:rsidR="000051F2" w:rsidRDefault="00C820BA">
      <w:pPr>
        <w:spacing w:before="200"/>
        <w:rPr>
          <w:rFonts w:eastAsia="Times New Roman" w:cs="Times New Roman"/>
          <w:b/>
          <w:szCs w:val="24"/>
        </w:rPr>
      </w:pPr>
      <w:r>
        <w:br w:type="page"/>
      </w:r>
    </w:p>
    <w:p w14:paraId="04181E03" w14:textId="77777777" w:rsidR="000051F2" w:rsidRDefault="00C820BA" w:rsidP="004934BD">
      <w:pPr>
        <w:pStyle w:val="Heading1"/>
      </w:pPr>
      <w:bookmarkStart w:id="0" w:name="_Toc184039442"/>
      <w:r>
        <w:t>1. Introduction</w:t>
      </w:r>
      <w:bookmarkEnd w:id="0"/>
      <w:r>
        <w:t xml:space="preserve"> </w:t>
      </w:r>
    </w:p>
    <w:p w14:paraId="2C441855" w14:textId="77777777" w:rsidR="000051F2" w:rsidRDefault="00C820BA" w:rsidP="004934BD">
      <w:pPr>
        <w:pStyle w:val="Heading2"/>
      </w:pPr>
      <w:bookmarkStart w:id="1" w:name="_Toc184039443"/>
      <w:r>
        <w:t>1.1 Introduction to Starbucks</w:t>
      </w:r>
      <w:bookmarkEnd w:id="1"/>
    </w:p>
    <w:p w14:paraId="4B66340B" w14:textId="77777777" w:rsidR="000051F2" w:rsidRDefault="00C820BA">
      <w:pPr>
        <w:spacing w:before="200"/>
        <w:rPr>
          <w:rFonts w:eastAsia="Times New Roman" w:cs="Times New Roman"/>
          <w:szCs w:val="24"/>
        </w:rPr>
      </w:pPr>
      <w:r>
        <w:rPr>
          <w:rFonts w:eastAsia="Times New Roman" w:cs="Times New Roman"/>
          <w:szCs w:val="24"/>
        </w:rPr>
        <w:t xml:space="preserve">Starbucks is a multinational company that specialises in providing premium </w:t>
      </w:r>
      <w:r>
        <w:rPr>
          <w:rFonts w:eastAsia="Times New Roman" w:cs="Times New Roman"/>
          <w:szCs w:val="24"/>
        </w:rPr>
        <w:t>coffee and beverages which focus on customer experience and innovation. It was founded back in 1971 by the great man, John Pierce in Seattle and developed its way to manage thousands of stores around the globe (Starbucks, 2024).</w:t>
      </w:r>
    </w:p>
    <w:p w14:paraId="2AE7688F" w14:textId="77777777" w:rsidR="000051F2" w:rsidRDefault="00C820BA" w:rsidP="004934BD">
      <w:pPr>
        <w:pStyle w:val="Heading2"/>
      </w:pPr>
      <w:bookmarkStart w:id="2" w:name="_Toc184039444"/>
      <w:r>
        <w:t>1.2 Background and Current Situation of the Company</w:t>
      </w:r>
      <w:bookmarkEnd w:id="2"/>
    </w:p>
    <w:p w14:paraId="0AA2F245" w14:textId="77777777" w:rsidR="000051F2" w:rsidRDefault="00C820BA">
      <w:pPr>
        <w:spacing w:before="200"/>
        <w:rPr>
          <w:rFonts w:eastAsia="Times New Roman" w:cs="Times New Roman"/>
          <w:szCs w:val="24"/>
        </w:rPr>
      </w:pPr>
      <w:r>
        <w:rPr>
          <w:rFonts w:eastAsia="Times New Roman" w:cs="Times New Roman"/>
          <w:szCs w:val="24"/>
        </w:rPr>
        <w:t>Starbucks has become one of the market leaders in the world within the coffee industry. This particular company is now directing focus towards its digital and sustainability aspects catering to the needs of a consumer and environmental issues also.</w:t>
      </w:r>
    </w:p>
    <w:p w14:paraId="2834FD03" w14:textId="77777777" w:rsidR="000051F2" w:rsidRDefault="00C820BA" w:rsidP="004934BD">
      <w:pPr>
        <w:pStyle w:val="Heading2"/>
      </w:pPr>
      <w:bookmarkStart w:id="3" w:name="_Toc184039445"/>
      <w:r>
        <w:t>1.3 Report Structure</w:t>
      </w:r>
      <w:bookmarkEnd w:id="3"/>
      <w:r>
        <w:t xml:space="preserve"> </w:t>
      </w:r>
    </w:p>
    <w:p w14:paraId="13DB1B8F" w14:textId="77777777" w:rsidR="000051F2" w:rsidRDefault="00C820BA">
      <w:pPr>
        <w:spacing w:before="200"/>
        <w:rPr>
          <w:rFonts w:eastAsia="Times New Roman" w:cs="Times New Roman"/>
          <w:b/>
          <w:szCs w:val="24"/>
        </w:rPr>
      </w:pPr>
      <w:r>
        <w:rPr>
          <w:rFonts w:eastAsia="Times New Roman" w:cs="Times New Roman"/>
          <w:szCs w:val="24"/>
        </w:rPr>
        <w:t>Starbucks' market environment analysis, challenges, opportunities and strategic recommendations for further expansion will be discussed.</w:t>
      </w:r>
    </w:p>
    <w:p w14:paraId="57BCEAA8" w14:textId="77777777" w:rsidR="000051F2" w:rsidRDefault="00C820BA" w:rsidP="004934BD">
      <w:pPr>
        <w:pStyle w:val="Heading1"/>
      </w:pPr>
      <w:bookmarkStart w:id="4" w:name="_Toc184039446"/>
      <w:r>
        <w:t>2. Findings</w:t>
      </w:r>
      <w:bookmarkEnd w:id="4"/>
    </w:p>
    <w:p w14:paraId="0583013B" w14:textId="77777777" w:rsidR="000051F2" w:rsidRDefault="00C820BA" w:rsidP="004934BD">
      <w:pPr>
        <w:pStyle w:val="Heading2"/>
      </w:pPr>
      <w:bookmarkStart w:id="5" w:name="_Toc184039447"/>
      <w:r>
        <w:t>2.1 Factors impacting Starbucks in the UK: PESTLE Analysis</w:t>
      </w:r>
      <w:bookmarkEnd w:id="5"/>
    </w:p>
    <w:p w14:paraId="0DD2F1E1" w14:textId="77777777" w:rsidR="000051F2" w:rsidRDefault="00C820BA">
      <w:pPr>
        <w:spacing w:before="200"/>
        <w:rPr>
          <w:rFonts w:eastAsia="Times New Roman" w:cs="Times New Roman"/>
          <w:szCs w:val="24"/>
        </w:rPr>
      </w:pPr>
      <w:r>
        <w:rPr>
          <w:rFonts w:eastAsia="Times New Roman" w:cs="Times New Roman"/>
          <w:szCs w:val="24"/>
        </w:rPr>
        <w:t xml:space="preserve">PESTLE analysis helps to determine the external environment of a company and specifically political, economic, social, technological, legal and environmental factors. In this scenario, it is a helpful analytical tool to determine the factors which directly impact Starbucks. </w:t>
      </w:r>
    </w:p>
    <w:tbl>
      <w:tblPr>
        <w:tblStyle w:val="a"/>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897"/>
        <w:gridCol w:w="6112"/>
      </w:tblGrid>
      <w:tr w:rsidR="00D24757" w14:paraId="282A761F" w14:textId="77777777" w:rsidTr="004934BD">
        <w:tc>
          <w:tcPr>
            <w:tcW w:w="1608" w:type="pct"/>
            <w:shd w:val="clear" w:color="auto" w:fill="auto"/>
            <w:tcMar>
              <w:top w:w="100" w:type="dxa"/>
              <w:left w:w="100" w:type="dxa"/>
              <w:bottom w:w="100" w:type="dxa"/>
              <w:right w:w="100" w:type="dxa"/>
            </w:tcMar>
          </w:tcPr>
          <w:p w14:paraId="7095F61D" w14:textId="77777777" w:rsidR="000051F2" w:rsidRDefault="00C820BA">
            <w:pPr>
              <w:widowControl w:val="0"/>
              <w:pBdr>
                <w:top w:val="nil"/>
                <w:left w:val="nil"/>
                <w:bottom w:val="nil"/>
                <w:right w:val="nil"/>
                <w:between w:val="nil"/>
              </w:pBdr>
              <w:spacing w:before="200"/>
              <w:jc w:val="center"/>
              <w:rPr>
                <w:rFonts w:eastAsia="Times New Roman" w:cs="Times New Roman"/>
                <w:b/>
                <w:szCs w:val="24"/>
              </w:rPr>
            </w:pPr>
            <w:r>
              <w:rPr>
                <w:rFonts w:eastAsia="Times New Roman" w:cs="Times New Roman"/>
                <w:b/>
                <w:szCs w:val="24"/>
              </w:rPr>
              <w:t xml:space="preserve">Political factors </w:t>
            </w:r>
          </w:p>
        </w:tc>
        <w:tc>
          <w:tcPr>
            <w:tcW w:w="3392" w:type="pct"/>
            <w:shd w:val="clear" w:color="auto" w:fill="auto"/>
            <w:tcMar>
              <w:top w:w="100" w:type="dxa"/>
              <w:left w:w="100" w:type="dxa"/>
              <w:bottom w:w="100" w:type="dxa"/>
              <w:right w:w="100" w:type="dxa"/>
            </w:tcMar>
          </w:tcPr>
          <w:p w14:paraId="440FAB46" w14:textId="77777777" w:rsidR="000051F2" w:rsidRDefault="00C820BA">
            <w:pPr>
              <w:spacing w:before="200"/>
              <w:rPr>
                <w:rFonts w:eastAsia="Times New Roman" w:cs="Times New Roman"/>
                <w:szCs w:val="24"/>
              </w:rPr>
            </w:pPr>
            <w:r>
              <w:rPr>
                <w:rFonts w:eastAsia="Times New Roman" w:cs="Times New Roman"/>
                <w:szCs w:val="24"/>
              </w:rPr>
              <w:t>Political stability and government policies in different countries, specifically the United Kingdom, directly affect Starbucks. Starbucks, being an international company, has to deal with various political conditions of the countries in which it operates and address changes in local as well as international trade policies. For instance, Starbucks has to deal with certain supply availability such as coffee beans and other raw materials it imports, which would depend on trade agreements and tariffs (Chang, 20</w:t>
            </w:r>
            <w:r>
              <w:rPr>
                <w:rFonts w:eastAsia="Times New Roman" w:cs="Times New Roman"/>
                <w:szCs w:val="24"/>
              </w:rPr>
              <w:t xml:space="preserve">20). Political events such as Brexit have created uncertainty in Europe and affected the operations and cost structure of Starbucks. Additionally, government regulations on </w:t>
            </w:r>
            <w:r w:rsidR="004934BD">
              <w:rPr>
                <w:rFonts w:eastAsia="Times New Roman" w:cs="Times New Roman"/>
                <w:szCs w:val="24"/>
              </w:rPr>
              <w:t>labour</w:t>
            </w:r>
            <w:r>
              <w:rPr>
                <w:rFonts w:eastAsia="Times New Roman" w:cs="Times New Roman"/>
                <w:szCs w:val="24"/>
              </w:rPr>
              <w:t xml:space="preserve"> practices, such as minimum wage laws, can impact the company’s employee costs, particularly in the UK, where Starbucks is a major employer. Moreover, the company’s initiatives related to corporate social responsibility (CSR) and sustainability can be influenced by political pressures for more ethical business practices.</w:t>
            </w:r>
          </w:p>
        </w:tc>
      </w:tr>
      <w:tr w:rsidR="00D24757" w14:paraId="7BADD28A" w14:textId="77777777" w:rsidTr="004934BD">
        <w:tc>
          <w:tcPr>
            <w:tcW w:w="1608" w:type="pct"/>
            <w:shd w:val="clear" w:color="auto" w:fill="auto"/>
            <w:tcMar>
              <w:top w:w="100" w:type="dxa"/>
              <w:left w:w="100" w:type="dxa"/>
              <w:bottom w:w="100" w:type="dxa"/>
              <w:right w:w="100" w:type="dxa"/>
            </w:tcMar>
          </w:tcPr>
          <w:p w14:paraId="00024700" w14:textId="77777777" w:rsidR="000051F2" w:rsidRDefault="00C820BA">
            <w:pPr>
              <w:widowControl w:val="0"/>
              <w:pBdr>
                <w:top w:val="nil"/>
                <w:left w:val="nil"/>
                <w:bottom w:val="nil"/>
                <w:right w:val="nil"/>
                <w:between w:val="nil"/>
              </w:pBdr>
              <w:spacing w:before="200"/>
              <w:jc w:val="center"/>
              <w:rPr>
                <w:rFonts w:eastAsia="Times New Roman" w:cs="Times New Roman"/>
                <w:b/>
                <w:szCs w:val="24"/>
              </w:rPr>
            </w:pPr>
            <w:r>
              <w:rPr>
                <w:rFonts w:eastAsia="Times New Roman" w:cs="Times New Roman"/>
                <w:b/>
                <w:szCs w:val="24"/>
              </w:rPr>
              <w:t xml:space="preserve">Economic factors </w:t>
            </w:r>
          </w:p>
        </w:tc>
        <w:tc>
          <w:tcPr>
            <w:tcW w:w="3392" w:type="pct"/>
            <w:shd w:val="clear" w:color="auto" w:fill="auto"/>
            <w:tcMar>
              <w:top w:w="100" w:type="dxa"/>
              <w:left w:w="100" w:type="dxa"/>
              <w:bottom w:w="100" w:type="dxa"/>
              <w:right w:w="100" w:type="dxa"/>
            </w:tcMar>
          </w:tcPr>
          <w:p w14:paraId="726A8644" w14:textId="77777777" w:rsidR="000051F2" w:rsidRDefault="00C820BA">
            <w:pPr>
              <w:spacing w:before="200"/>
              <w:rPr>
                <w:rFonts w:eastAsia="Times New Roman" w:cs="Times New Roman"/>
                <w:szCs w:val="24"/>
              </w:rPr>
            </w:pPr>
            <w:r>
              <w:rPr>
                <w:rFonts w:eastAsia="Times New Roman" w:cs="Times New Roman"/>
                <w:szCs w:val="24"/>
              </w:rPr>
              <w:t xml:space="preserve">At a time when the UK economy is flourishing and disposable income is up, customers are willing to pay for premium products offered by Starbucks. This has been seen in </w:t>
            </w:r>
            <w:r>
              <w:rPr>
                <w:rFonts w:eastAsia="Times New Roman" w:cs="Times New Roman"/>
                <w:szCs w:val="24"/>
              </w:rPr>
              <w:t>the performance of the company after the COVID-19 pandemic. For fiscal year 2022, Starbucks reported total net revenues of $32.25 billion, up 11% from $29.1 billion in fiscal year 2021 (Zhang and He, 2024). The company benefited from increasing consumer confidence and spending as consumers resumed social activities and more eagerly went for premium products such as speciality coffee drinks and beverages.</w:t>
            </w:r>
          </w:p>
        </w:tc>
      </w:tr>
      <w:tr w:rsidR="00D24757" w14:paraId="525F206D" w14:textId="77777777" w:rsidTr="004934BD">
        <w:tc>
          <w:tcPr>
            <w:tcW w:w="1608" w:type="pct"/>
            <w:shd w:val="clear" w:color="auto" w:fill="auto"/>
            <w:tcMar>
              <w:top w:w="100" w:type="dxa"/>
              <w:left w:w="100" w:type="dxa"/>
              <w:bottom w:w="100" w:type="dxa"/>
              <w:right w:w="100" w:type="dxa"/>
            </w:tcMar>
          </w:tcPr>
          <w:p w14:paraId="5672FF14" w14:textId="77777777" w:rsidR="000051F2" w:rsidRDefault="00C820BA">
            <w:pPr>
              <w:widowControl w:val="0"/>
              <w:pBdr>
                <w:top w:val="nil"/>
                <w:left w:val="nil"/>
                <w:bottom w:val="nil"/>
                <w:right w:val="nil"/>
                <w:between w:val="nil"/>
              </w:pBdr>
              <w:spacing w:before="200"/>
              <w:jc w:val="center"/>
              <w:rPr>
                <w:rFonts w:eastAsia="Times New Roman" w:cs="Times New Roman"/>
                <w:b/>
                <w:szCs w:val="24"/>
              </w:rPr>
            </w:pPr>
            <w:r>
              <w:rPr>
                <w:rFonts w:eastAsia="Times New Roman" w:cs="Times New Roman"/>
                <w:b/>
                <w:szCs w:val="24"/>
              </w:rPr>
              <w:t xml:space="preserve">Social factors </w:t>
            </w:r>
          </w:p>
        </w:tc>
        <w:tc>
          <w:tcPr>
            <w:tcW w:w="3392" w:type="pct"/>
            <w:shd w:val="clear" w:color="auto" w:fill="auto"/>
            <w:tcMar>
              <w:top w:w="100" w:type="dxa"/>
              <w:left w:w="100" w:type="dxa"/>
              <w:bottom w:w="100" w:type="dxa"/>
              <w:right w:w="100" w:type="dxa"/>
            </w:tcMar>
          </w:tcPr>
          <w:p w14:paraId="14B0815A" w14:textId="77777777" w:rsidR="000051F2" w:rsidRDefault="00C820BA">
            <w:pPr>
              <w:spacing w:before="200"/>
              <w:rPr>
                <w:rFonts w:eastAsia="Times New Roman" w:cs="Times New Roman"/>
                <w:szCs w:val="24"/>
              </w:rPr>
            </w:pPr>
            <w:r>
              <w:rPr>
                <w:rFonts w:eastAsia="Times New Roman" w:cs="Times New Roman"/>
                <w:szCs w:val="24"/>
              </w:rPr>
              <w:t xml:space="preserve">Consumer trends and lifestyle changes in the UK have a direct impact on Starbucks. Social attitudes toward health, wellness, and sustainability have influenced the company to change its menu items and introduce low-calorie, vegan, and plant-based products to meet the increased demand for healthier products (Tsai </w:t>
            </w:r>
            <w:r>
              <w:rPr>
                <w:rFonts w:eastAsia="Times New Roman" w:cs="Times New Roman"/>
                <w:i/>
                <w:szCs w:val="24"/>
              </w:rPr>
              <w:t>et al.</w:t>
            </w:r>
            <w:r>
              <w:rPr>
                <w:rFonts w:eastAsia="Times New Roman" w:cs="Times New Roman"/>
                <w:szCs w:val="24"/>
              </w:rPr>
              <w:t>, 2020). In addition, the demand for ethically sourced products has been increasing, and the company has responded by focusing on fair-trade and ethically sourced coffee beans.</w:t>
            </w:r>
          </w:p>
        </w:tc>
      </w:tr>
      <w:tr w:rsidR="00D24757" w14:paraId="6F336191" w14:textId="77777777" w:rsidTr="004934BD">
        <w:tc>
          <w:tcPr>
            <w:tcW w:w="1608" w:type="pct"/>
            <w:shd w:val="clear" w:color="auto" w:fill="auto"/>
            <w:tcMar>
              <w:top w:w="100" w:type="dxa"/>
              <w:left w:w="100" w:type="dxa"/>
              <w:bottom w:w="100" w:type="dxa"/>
              <w:right w:w="100" w:type="dxa"/>
            </w:tcMar>
          </w:tcPr>
          <w:p w14:paraId="266BE16C" w14:textId="77777777" w:rsidR="000051F2" w:rsidRDefault="00C820BA">
            <w:pPr>
              <w:widowControl w:val="0"/>
              <w:pBdr>
                <w:top w:val="nil"/>
                <w:left w:val="nil"/>
                <w:bottom w:val="nil"/>
                <w:right w:val="nil"/>
                <w:between w:val="nil"/>
              </w:pBdr>
              <w:spacing w:before="200"/>
              <w:jc w:val="center"/>
              <w:rPr>
                <w:rFonts w:eastAsia="Times New Roman" w:cs="Times New Roman"/>
                <w:b/>
                <w:szCs w:val="24"/>
              </w:rPr>
            </w:pPr>
            <w:r>
              <w:rPr>
                <w:rFonts w:eastAsia="Times New Roman" w:cs="Times New Roman"/>
                <w:b/>
                <w:szCs w:val="24"/>
              </w:rPr>
              <w:t xml:space="preserve">Technological factors </w:t>
            </w:r>
          </w:p>
        </w:tc>
        <w:tc>
          <w:tcPr>
            <w:tcW w:w="3392" w:type="pct"/>
            <w:shd w:val="clear" w:color="auto" w:fill="auto"/>
            <w:tcMar>
              <w:top w:w="100" w:type="dxa"/>
              <w:left w:w="100" w:type="dxa"/>
              <w:bottom w:w="100" w:type="dxa"/>
              <w:right w:w="100" w:type="dxa"/>
            </w:tcMar>
          </w:tcPr>
          <w:p w14:paraId="13B3AE53" w14:textId="77777777" w:rsidR="000051F2" w:rsidRDefault="00C820BA">
            <w:pPr>
              <w:spacing w:before="200"/>
              <w:rPr>
                <w:rFonts w:eastAsia="Times New Roman" w:cs="Times New Roman"/>
                <w:szCs w:val="24"/>
              </w:rPr>
            </w:pPr>
            <w:r>
              <w:rPr>
                <w:rFonts w:eastAsia="Times New Roman" w:cs="Times New Roman"/>
                <w:szCs w:val="24"/>
              </w:rPr>
              <w:t>Technological advancements also opened up avenues to improve the experience of the customer and facilitate the operation of Starbucks in the UK. It has utilised digital means such as mobile apps and loyalty programs where customers can order and pay and accumulate rewards for their increased convenience and loyalty. Moreover, the adoption of AI and machine learning by Starbucks in demand forecasting, supply chain optimisation, and marketing will give Starbucks a technological advantage (Zhou, 2024). Through</w:t>
            </w:r>
            <w:r>
              <w:rPr>
                <w:rFonts w:eastAsia="Times New Roman" w:cs="Times New Roman"/>
                <w:szCs w:val="24"/>
              </w:rPr>
              <w:t xml:space="preserve"> technological developments in brewing and roasting, Starbucks improves the quality and consistency of coffee. The firm invested in automating store operations and digital equipment to reduce labour costs while maximizing efficiency. On the environmental front, technology also allowed Starbucks to minimise waste by providing sustainable packaging and designing energy-efficient store formats.</w:t>
            </w:r>
          </w:p>
        </w:tc>
      </w:tr>
      <w:tr w:rsidR="00D24757" w14:paraId="697FF93C" w14:textId="77777777" w:rsidTr="004934BD">
        <w:tc>
          <w:tcPr>
            <w:tcW w:w="1608" w:type="pct"/>
            <w:shd w:val="clear" w:color="auto" w:fill="auto"/>
            <w:tcMar>
              <w:top w:w="100" w:type="dxa"/>
              <w:left w:w="100" w:type="dxa"/>
              <w:bottom w:w="100" w:type="dxa"/>
              <w:right w:w="100" w:type="dxa"/>
            </w:tcMar>
          </w:tcPr>
          <w:p w14:paraId="2132F974" w14:textId="77777777" w:rsidR="000051F2" w:rsidRDefault="00C820BA">
            <w:pPr>
              <w:widowControl w:val="0"/>
              <w:pBdr>
                <w:top w:val="nil"/>
                <w:left w:val="nil"/>
                <w:bottom w:val="nil"/>
                <w:right w:val="nil"/>
                <w:between w:val="nil"/>
              </w:pBdr>
              <w:spacing w:before="200"/>
              <w:jc w:val="center"/>
              <w:rPr>
                <w:rFonts w:eastAsia="Times New Roman" w:cs="Times New Roman"/>
                <w:b/>
                <w:szCs w:val="24"/>
              </w:rPr>
            </w:pPr>
            <w:r>
              <w:rPr>
                <w:rFonts w:eastAsia="Times New Roman" w:cs="Times New Roman"/>
                <w:b/>
                <w:szCs w:val="24"/>
              </w:rPr>
              <w:t xml:space="preserve">Legal factors </w:t>
            </w:r>
          </w:p>
        </w:tc>
        <w:tc>
          <w:tcPr>
            <w:tcW w:w="3392" w:type="pct"/>
            <w:shd w:val="clear" w:color="auto" w:fill="auto"/>
            <w:tcMar>
              <w:top w:w="100" w:type="dxa"/>
              <w:left w:w="100" w:type="dxa"/>
              <w:bottom w:w="100" w:type="dxa"/>
              <w:right w:w="100" w:type="dxa"/>
            </w:tcMar>
          </w:tcPr>
          <w:p w14:paraId="3B98A1B2" w14:textId="77777777" w:rsidR="000051F2" w:rsidRDefault="00C820BA">
            <w:pPr>
              <w:spacing w:before="200"/>
              <w:rPr>
                <w:rFonts w:eastAsia="Times New Roman" w:cs="Times New Roman"/>
                <w:szCs w:val="24"/>
              </w:rPr>
            </w:pPr>
            <w:r>
              <w:rPr>
                <w:rFonts w:eastAsia="Times New Roman" w:cs="Times New Roman"/>
                <w:szCs w:val="24"/>
              </w:rPr>
              <w:t xml:space="preserve">Starbucks operates in an environment where the UK has a regulation set that is very huge. Therefore, the corporation faces a large number of legal requirements, including </w:t>
            </w:r>
            <w:r w:rsidR="004934BD">
              <w:rPr>
                <w:rFonts w:eastAsia="Times New Roman" w:cs="Times New Roman"/>
                <w:szCs w:val="24"/>
              </w:rPr>
              <w:t>labour</w:t>
            </w:r>
            <w:r>
              <w:rPr>
                <w:rFonts w:eastAsia="Times New Roman" w:cs="Times New Roman"/>
                <w:szCs w:val="24"/>
              </w:rPr>
              <w:t xml:space="preserve"> laws, food safety regulations, health and safety standards, and intellectual property laws (Lee, Jung and Moon, 2022). The company also runs the risk of legal challenges involving employee relations and unionisation issues, especially in the United Kingdom and Canada.</w:t>
            </w:r>
          </w:p>
        </w:tc>
      </w:tr>
      <w:tr w:rsidR="00D24757" w14:paraId="13E62958" w14:textId="77777777" w:rsidTr="004934BD">
        <w:tc>
          <w:tcPr>
            <w:tcW w:w="1608" w:type="pct"/>
            <w:shd w:val="clear" w:color="auto" w:fill="auto"/>
            <w:tcMar>
              <w:top w:w="100" w:type="dxa"/>
              <w:left w:w="100" w:type="dxa"/>
              <w:bottom w:w="100" w:type="dxa"/>
              <w:right w:w="100" w:type="dxa"/>
            </w:tcMar>
          </w:tcPr>
          <w:p w14:paraId="6D896F40" w14:textId="77777777" w:rsidR="000051F2" w:rsidRDefault="00C820BA">
            <w:pPr>
              <w:widowControl w:val="0"/>
              <w:pBdr>
                <w:top w:val="nil"/>
                <w:left w:val="nil"/>
                <w:bottom w:val="nil"/>
                <w:right w:val="nil"/>
                <w:between w:val="nil"/>
              </w:pBdr>
              <w:spacing w:before="200"/>
              <w:jc w:val="center"/>
              <w:rPr>
                <w:rFonts w:eastAsia="Times New Roman" w:cs="Times New Roman"/>
                <w:b/>
                <w:szCs w:val="24"/>
              </w:rPr>
            </w:pPr>
            <w:r>
              <w:rPr>
                <w:rFonts w:eastAsia="Times New Roman" w:cs="Times New Roman"/>
                <w:b/>
                <w:szCs w:val="24"/>
              </w:rPr>
              <w:t xml:space="preserve">Environmental factors </w:t>
            </w:r>
          </w:p>
        </w:tc>
        <w:tc>
          <w:tcPr>
            <w:tcW w:w="3392" w:type="pct"/>
            <w:shd w:val="clear" w:color="auto" w:fill="auto"/>
            <w:tcMar>
              <w:top w:w="100" w:type="dxa"/>
              <w:left w:w="100" w:type="dxa"/>
              <w:bottom w:w="100" w:type="dxa"/>
              <w:right w:w="100" w:type="dxa"/>
            </w:tcMar>
          </w:tcPr>
          <w:p w14:paraId="4C7DDF23" w14:textId="77777777" w:rsidR="000051F2" w:rsidRDefault="00C820BA">
            <w:pPr>
              <w:spacing w:before="200"/>
              <w:rPr>
                <w:rFonts w:eastAsia="Times New Roman" w:cs="Times New Roman"/>
                <w:szCs w:val="24"/>
              </w:rPr>
            </w:pPr>
            <w:r>
              <w:rPr>
                <w:rFonts w:eastAsia="Times New Roman" w:cs="Times New Roman"/>
                <w:szCs w:val="24"/>
              </w:rPr>
              <w:t>For Starbucks, environmental sustainability is an essential focus in both its operation practices and public relations. Starbucks is an agricultural products company, with coffee beans as its main product, hence facing challenges associated with climate change, deforestation, and water use. Poor weather conditions, like droughts and floods, will influence the supply of coffee and, therefore, both the availability and cost of the beans (Areiza-Padilla, Cervera-Taulet and Manzi Puertas, 2020). Starbucks has e</w:t>
            </w:r>
            <w:r>
              <w:rPr>
                <w:rFonts w:eastAsia="Times New Roman" w:cs="Times New Roman"/>
                <w:szCs w:val="24"/>
              </w:rPr>
              <w:t>nsured that it would decrease its impact on the environment through numerous initiatives. Among them is reaching carbon-neutral operations and less waste. Starbucks has become successful in utilizing recyclable or compostable packaging. The company also minimizes single-use plastic. Through programs such as Coffee and Farmer Equity, known as C.A.F.E. Starbucks focuses on ethically sourcing coffee beans from farmers.</w:t>
            </w:r>
          </w:p>
        </w:tc>
      </w:tr>
    </w:tbl>
    <w:p w14:paraId="7FCCD075" w14:textId="77777777" w:rsidR="000051F2" w:rsidRDefault="00C820BA">
      <w:pPr>
        <w:spacing w:before="200"/>
        <w:jc w:val="center"/>
        <w:rPr>
          <w:rFonts w:eastAsia="Times New Roman" w:cs="Times New Roman"/>
          <w:b/>
          <w:szCs w:val="24"/>
        </w:rPr>
      </w:pPr>
      <w:r>
        <w:rPr>
          <w:rFonts w:eastAsia="Times New Roman" w:cs="Times New Roman"/>
          <w:b/>
          <w:szCs w:val="24"/>
        </w:rPr>
        <w:t>Table 1: PESTLE Analysis of Starbucks</w:t>
      </w:r>
    </w:p>
    <w:p w14:paraId="6F66213F" w14:textId="77777777" w:rsidR="000051F2" w:rsidRDefault="00C820BA" w:rsidP="004934BD">
      <w:pPr>
        <w:pStyle w:val="Heading2"/>
      </w:pPr>
      <w:bookmarkStart w:id="6" w:name="_Toc184039448"/>
      <w:r>
        <w:t>2.2 Theoretical Explanation: Environmental Scanning Theory</w:t>
      </w:r>
      <w:bookmarkEnd w:id="6"/>
    </w:p>
    <w:p w14:paraId="3C165AC2" w14:textId="77777777" w:rsidR="000051F2" w:rsidRDefault="00C820BA">
      <w:pPr>
        <w:spacing w:before="200"/>
        <w:jc w:val="center"/>
        <w:rPr>
          <w:rFonts w:eastAsia="Times New Roman" w:cs="Times New Roman"/>
          <w:szCs w:val="24"/>
        </w:rPr>
      </w:pPr>
      <w:r>
        <w:rPr>
          <w:rFonts w:eastAsia="Times New Roman" w:cs="Times New Roman"/>
          <w:noProof/>
          <w:szCs w:val="24"/>
        </w:rPr>
        <w:drawing>
          <wp:inline distT="114300" distB="114300" distL="114300" distR="114300" wp14:anchorId="014FC8AE" wp14:editId="6CD2641F">
            <wp:extent cx="5731200" cy="3644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731200" cy="3644900"/>
                    </a:xfrm>
                    <a:prstGeom prst="rect">
                      <a:avLst/>
                    </a:prstGeom>
                  </pic:spPr>
                </pic:pic>
              </a:graphicData>
            </a:graphic>
          </wp:inline>
        </w:drawing>
      </w:r>
    </w:p>
    <w:p w14:paraId="40A49B78" w14:textId="77777777" w:rsidR="000051F2" w:rsidRDefault="00C820BA">
      <w:pPr>
        <w:spacing w:before="200"/>
        <w:jc w:val="center"/>
        <w:rPr>
          <w:rFonts w:eastAsia="Times New Roman" w:cs="Times New Roman"/>
          <w:b/>
          <w:szCs w:val="24"/>
        </w:rPr>
      </w:pPr>
      <w:r>
        <w:rPr>
          <w:rFonts w:eastAsia="Times New Roman" w:cs="Times New Roman"/>
          <w:b/>
          <w:szCs w:val="24"/>
        </w:rPr>
        <w:t>Figure 1: Environmental Scanning Theory</w:t>
      </w:r>
    </w:p>
    <w:p w14:paraId="05ED2004" w14:textId="77777777" w:rsidR="000051F2" w:rsidRDefault="00C820BA">
      <w:pPr>
        <w:spacing w:before="200"/>
        <w:jc w:val="center"/>
        <w:rPr>
          <w:rFonts w:eastAsia="Times New Roman" w:cs="Times New Roman"/>
          <w:szCs w:val="24"/>
        </w:rPr>
      </w:pPr>
      <w:r>
        <w:rPr>
          <w:rFonts w:eastAsia="Times New Roman" w:cs="Times New Roman"/>
          <w:szCs w:val="24"/>
        </w:rPr>
        <w:t>Source: (Albadry, 2021)</w:t>
      </w:r>
    </w:p>
    <w:p w14:paraId="74F1EFA0" w14:textId="77777777" w:rsidR="000051F2" w:rsidRDefault="00C820BA">
      <w:pPr>
        <w:spacing w:before="200"/>
        <w:rPr>
          <w:rFonts w:eastAsia="Times New Roman" w:cs="Times New Roman"/>
          <w:szCs w:val="24"/>
        </w:rPr>
      </w:pPr>
      <w:r>
        <w:rPr>
          <w:rFonts w:eastAsia="Times New Roman" w:cs="Times New Roman"/>
          <w:szCs w:val="24"/>
        </w:rPr>
        <w:t>The PESTLE framework of Starbucks is based on the environmental scanning theory. It puts on the spotlight the influence of external factors affecting the performance of Starbucks. This theory</w:t>
      </w:r>
      <w:r>
        <w:rPr>
          <w:rFonts w:eastAsia="Times New Roman" w:cs="Times New Roman"/>
          <w:szCs w:val="24"/>
        </w:rPr>
        <w:t xml:space="preserve"> calls for Starbucks to continually scan their environment for opportunities and threats that might be developed by political, economic, social, technological, legal, and environmental factors (Ayesh, Abu-Ghazaleh and Al-Zyoud, 2021). This is an immensely widely used model of strategic management and business planning that provides an overarching view of all types of external forces, shaping companies' strategies. This theory basically underlines strategic fit-internal fit that reflects matching Starbucks' </w:t>
      </w:r>
      <w:r>
        <w:rPr>
          <w:rFonts w:eastAsia="Times New Roman" w:cs="Times New Roman"/>
          <w:szCs w:val="24"/>
        </w:rPr>
        <w:t>internal capabilities to the environment that a business needs to adapt its organization strategy to fit the strategic vision. Using PESTLE makes Starbucks understand whether the company's resources and activities line up well with the opportunities or challenges of the outside world. This alignment keeps Starbucks aware of the changes in market situations. Besides, PESTLE is linked with the environmental scanning theory which suggests that Starbucks must adapt according to the environment they are surround</w:t>
      </w:r>
      <w:r>
        <w:rPr>
          <w:rFonts w:eastAsia="Times New Roman" w:cs="Times New Roman"/>
          <w:szCs w:val="24"/>
        </w:rPr>
        <w:t xml:space="preserve">ed by (Moon </w:t>
      </w:r>
      <w:r>
        <w:rPr>
          <w:rFonts w:eastAsia="Times New Roman" w:cs="Times New Roman"/>
          <w:i/>
          <w:szCs w:val="24"/>
        </w:rPr>
        <w:t>et al.</w:t>
      </w:r>
      <w:r>
        <w:rPr>
          <w:rFonts w:eastAsia="Times New Roman" w:cs="Times New Roman"/>
          <w:szCs w:val="24"/>
        </w:rPr>
        <w:t>, 2023). Applying PESTLE, Starbucks can upgrade its knowledge about the market dynamics and change its business policies to make proper decisions regarding performance and sustainability in this dynamic global scenario.</w:t>
      </w:r>
    </w:p>
    <w:p w14:paraId="0082B37B" w14:textId="77777777" w:rsidR="000051F2" w:rsidRDefault="00C820BA" w:rsidP="004934BD">
      <w:pPr>
        <w:pStyle w:val="Heading1"/>
      </w:pPr>
      <w:bookmarkStart w:id="7" w:name="_Toc184039449"/>
      <w:r>
        <w:t>3. Conclusion</w:t>
      </w:r>
      <w:bookmarkEnd w:id="7"/>
    </w:p>
    <w:p w14:paraId="312C2DCE" w14:textId="77777777" w:rsidR="000051F2" w:rsidRDefault="00C820BA">
      <w:pPr>
        <w:spacing w:before="200"/>
        <w:rPr>
          <w:rFonts w:eastAsia="Times New Roman" w:cs="Times New Roman"/>
          <w:szCs w:val="24"/>
        </w:rPr>
      </w:pPr>
      <w:r>
        <w:rPr>
          <w:rFonts w:eastAsia="Times New Roman" w:cs="Times New Roman"/>
          <w:szCs w:val="24"/>
        </w:rPr>
        <w:t>This assignment is helpful in knowing why it is necessary to know the external factors affecting Starbucks using a PESTLE analysis. Political, economic, social, technological, legal, and environmental factors would be assessed in order to give Starbucks an insight into the opportunities and threats in the marketplace. The theoretical foundation of PESTLE emphasizes strategic alignment with the external environment. Some of the recommendations for Starbucks are to enhance sustainability practices by innovati</w:t>
      </w:r>
      <w:r>
        <w:rPr>
          <w:rFonts w:eastAsia="Times New Roman" w:cs="Times New Roman"/>
          <w:szCs w:val="24"/>
        </w:rPr>
        <w:t>on and further leveraging the transformation digitally to improve customer experience. These strategies align with evolving market trends and can help Starbucks maintain its competitive advantage, strengthen its brand, and ensure long-term growth.</w:t>
      </w:r>
    </w:p>
    <w:p w14:paraId="06E6138E" w14:textId="77777777" w:rsidR="000051F2" w:rsidRDefault="00C820BA">
      <w:pPr>
        <w:spacing w:before="200"/>
        <w:rPr>
          <w:rFonts w:eastAsia="Times New Roman" w:cs="Times New Roman"/>
          <w:b/>
          <w:szCs w:val="24"/>
        </w:rPr>
      </w:pPr>
      <w:r>
        <w:br w:type="page"/>
      </w:r>
    </w:p>
    <w:p w14:paraId="4388D3CA" w14:textId="77777777" w:rsidR="000051F2" w:rsidRDefault="00C820BA" w:rsidP="004934BD">
      <w:pPr>
        <w:pStyle w:val="Heading1"/>
      </w:pPr>
      <w:bookmarkStart w:id="8" w:name="_Toc184039450"/>
      <w:r>
        <w:t>4. Recommendations</w:t>
      </w:r>
      <w:bookmarkEnd w:id="8"/>
      <w:r>
        <w:t xml:space="preserve"> </w:t>
      </w:r>
    </w:p>
    <w:p w14:paraId="7331BA1E" w14:textId="77777777" w:rsidR="000051F2" w:rsidRDefault="00C820BA" w:rsidP="004934BD">
      <w:pPr>
        <w:pStyle w:val="Heading2"/>
      </w:pPr>
      <w:bookmarkStart w:id="9" w:name="_Toc184039451"/>
      <w:r>
        <w:t>4.1 Recommendation 1: Enhance Sustainability Practices through Innovation</w:t>
      </w:r>
      <w:bookmarkEnd w:id="9"/>
    </w:p>
    <w:p w14:paraId="55BE0F4D" w14:textId="77777777" w:rsidR="000051F2" w:rsidRDefault="00C820BA">
      <w:pPr>
        <w:spacing w:before="200"/>
        <w:jc w:val="center"/>
        <w:rPr>
          <w:rFonts w:eastAsia="Times New Roman" w:cs="Times New Roman"/>
          <w:szCs w:val="24"/>
        </w:rPr>
      </w:pPr>
      <w:r>
        <w:rPr>
          <w:rFonts w:eastAsia="Times New Roman" w:cs="Times New Roman"/>
          <w:noProof/>
          <w:szCs w:val="24"/>
        </w:rPr>
        <w:drawing>
          <wp:inline distT="114300" distB="114300" distL="114300" distR="114300" wp14:anchorId="5E57D9D8" wp14:editId="6B4D1DF1">
            <wp:extent cx="5731200" cy="30226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5731200" cy="3022600"/>
                    </a:xfrm>
                    <a:prstGeom prst="rect">
                      <a:avLst/>
                    </a:prstGeom>
                  </pic:spPr>
                </pic:pic>
              </a:graphicData>
            </a:graphic>
          </wp:inline>
        </w:drawing>
      </w:r>
    </w:p>
    <w:p w14:paraId="775DE74B" w14:textId="77777777" w:rsidR="000051F2" w:rsidRDefault="00C820BA">
      <w:pPr>
        <w:spacing w:before="200"/>
        <w:jc w:val="center"/>
        <w:rPr>
          <w:rFonts w:eastAsia="Times New Roman" w:cs="Times New Roman"/>
          <w:b/>
          <w:szCs w:val="24"/>
        </w:rPr>
      </w:pPr>
      <w:r>
        <w:rPr>
          <w:rFonts w:eastAsia="Times New Roman" w:cs="Times New Roman"/>
          <w:b/>
          <w:szCs w:val="24"/>
        </w:rPr>
        <w:t>Figure 2: Sustainability Practices Through Innovation</w:t>
      </w:r>
    </w:p>
    <w:p w14:paraId="687F1EC8" w14:textId="77777777" w:rsidR="000051F2" w:rsidRDefault="00C820BA">
      <w:pPr>
        <w:spacing w:before="200"/>
        <w:jc w:val="center"/>
        <w:rPr>
          <w:rFonts w:eastAsia="Times New Roman" w:cs="Times New Roman"/>
          <w:szCs w:val="24"/>
        </w:rPr>
      </w:pPr>
      <w:r>
        <w:rPr>
          <w:rFonts w:eastAsia="Times New Roman" w:cs="Times New Roman"/>
          <w:szCs w:val="24"/>
        </w:rPr>
        <w:t>Source: (Jawahir, Badurdeen and Rouch, 2023)</w:t>
      </w:r>
    </w:p>
    <w:p w14:paraId="6FCCC621" w14:textId="77777777" w:rsidR="000051F2" w:rsidRDefault="00C820BA">
      <w:pPr>
        <w:spacing w:before="200"/>
        <w:rPr>
          <w:rFonts w:eastAsia="Times New Roman" w:cs="Times New Roman"/>
          <w:szCs w:val="24"/>
        </w:rPr>
      </w:pPr>
      <w:r>
        <w:rPr>
          <w:rFonts w:eastAsia="Times New Roman" w:cs="Times New Roman"/>
          <w:szCs w:val="24"/>
        </w:rPr>
        <w:t>Given the increasing need for sustainable practices and increasing demand in consumer markets, Starbucks is well placed to strengthen sustainability efforts as an increasing environmental requirement. For example, it should focus on the practice of innovation towards environmental needs (Akcam, 2023). Some of these can involve more use of renewable resources for energy generation, maximize the recycling of materials within stores, and reduce water usage and energy use within retail locations. Starbucks coul</w:t>
      </w:r>
      <w:r>
        <w:rPr>
          <w:rFonts w:eastAsia="Times New Roman" w:cs="Times New Roman"/>
          <w:szCs w:val="24"/>
        </w:rPr>
        <w:t>d invest more in sustainable packaging and entirely use recyclable or compostable cups and lids, eliminating the problems of plastic waste, a common problem for environment-sensitive consumers. In addition, Starbucks may team up with other technological companies to innovate its environmentally friendly products and solutions. For instance, using plant-based material in packaging or initiating a traceability program for coffee beans with blockchain technology would relate to consumers' increasing concerns a</w:t>
      </w:r>
      <w:r>
        <w:rPr>
          <w:rFonts w:eastAsia="Times New Roman" w:cs="Times New Roman"/>
          <w:szCs w:val="24"/>
        </w:rPr>
        <w:t xml:space="preserve">bout transparency and ethical sourcing (Xu, 2020). Positioning itself as the leader in sustainability, Starbucks could increase its brand value, develop customer loyalty, and attract an emerging base of green-conscious consumers. </w:t>
      </w:r>
    </w:p>
    <w:p w14:paraId="1DD9DA46" w14:textId="77777777" w:rsidR="000051F2" w:rsidRDefault="00C820BA" w:rsidP="004934BD">
      <w:pPr>
        <w:pStyle w:val="Heading2"/>
      </w:pPr>
      <w:bookmarkStart w:id="10" w:name="_Toc184039452"/>
      <w:r>
        <w:t>4.2 Recommendation 2: Leverage Digital Innovation to Enhance Customer Experience</w:t>
      </w:r>
      <w:bookmarkEnd w:id="10"/>
    </w:p>
    <w:p w14:paraId="499773B0" w14:textId="77777777" w:rsidR="000051F2" w:rsidRDefault="00C820BA">
      <w:pPr>
        <w:spacing w:before="200"/>
        <w:jc w:val="center"/>
        <w:rPr>
          <w:rFonts w:eastAsia="Times New Roman" w:cs="Times New Roman"/>
          <w:b/>
          <w:szCs w:val="24"/>
        </w:rPr>
      </w:pPr>
      <w:r>
        <w:rPr>
          <w:rFonts w:eastAsia="Times New Roman" w:cs="Times New Roman"/>
          <w:b/>
          <w:noProof/>
          <w:szCs w:val="24"/>
        </w:rPr>
        <w:drawing>
          <wp:inline distT="114300" distB="114300" distL="114300" distR="114300" wp14:anchorId="088284AA" wp14:editId="122826A2">
            <wp:extent cx="5731200" cy="23876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9"/>
                    <a:stretch>
                      <a:fillRect/>
                    </a:stretch>
                  </pic:blipFill>
                  <pic:spPr>
                    <a:xfrm>
                      <a:off x="0" y="0"/>
                      <a:ext cx="5731200" cy="2387600"/>
                    </a:xfrm>
                    <a:prstGeom prst="rect">
                      <a:avLst/>
                    </a:prstGeom>
                  </pic:spPr>
                </pic:pic>
              </a:graphicData>
            </a:graphic>
          </wp:inline>
        </w:drawing>
      </w:r>
    </w:p>
    <w:p w14:paraId="523E12FC" w14:textId="77777777" w:rsidR="000051F2" w:rsidRDefault="00C820BA">
      <w:pPr>
        <w:spacing w:before="200"/>
        <w:jc w:val="center"/>
        <w:rPr>
          <w:rFonts w:eastAsia="Times New Roman" w:cs="Times New Roman"/>
          <w:b/>
          <w:szCs w:val="24"/>
        </w:rPr>
      </w:pPr>
      <w:r>
        <w:rPr>
          <w:rFonts w:eastAsia="Times New Roman" w:cs="Times New Roman"/>
          <w:b/>
          <w:szCs w:val="24"/>
        </w:rPr>
        <w:t>Figure 3:</w:t>
      </w:r>
      <w:r>
        <w:rPr>
          <w:rFonts w:eastAsia="Times New Roman" w:cs="Times New Roman"/>
          <w:b/>
          <w:szCs w:val="24"/>
        </w:rPr>
        <w:t xml:space="preserve"> Digital Innovation</w:t>
      </w:r>
    </w:p>
    <w:p w14:paraId="326B248A" w14:textId="77777777" w:rsidR="000051F2" w:rsidRDefault="00C820BA">
      <w:pPr>
        <w:spacing w:before="200"/>
        <w:jc w:val="center"/>
        <w:rPr>
          <w:rFonts w:eastAsia="Times New Roman" w:cs="Times New Roman"/>
          <w:szCs w:val="24"/>
        </w:rPr>
      </w:pPr>
      <w:r>
        <w:rPr>
          <w:rFonts w:eastAsia="Times New Roman" w:cs="Times New Roman"/>
          <w:szCs w:val="24"/>
        </w:rPr>
        <w:t xml:space="preserve">Source: (Chan </w:t>
      </w:r>
      <w:r>
        <w:rPr>
          <w:rFonts w:eastAsia="Times New Roman" w:cs="Times New Roman"/>
          <w:i/>
          <w:szCs w:val="24"/>
        </w:rPr>
        <w:t>et al.</w:t>
      </w:r>
      <w:r>
        <w:rPr>
          <w:rFonts w:eastAsia="Times New Roman" w:cs="Times New Roman"/>
          <w:szCs w:val="24"/>
        </w:rPr>
        <w:t>, 2019)</w:t>
      </w:r>
    </w:p>
    <w:p w14:paraId="5365978D" w14:textId="77777777" w:rsidR="000051F2" w:rsidRDefault="00C820BA">
      <w:pPr>
        <w:spacing w:before="200"/>
        <w:rPr>
          <w:rFonts w:eastAsia="Times New Roman" w:cs="Times New Roman"/>
          <w:b/>
          <w:szCs w:val="24"/>
        </w:rPr>
      </w:pPr>
      <w:r>
        <w:rPr>
          <w:rFonts w:eastAsia="Times New Roman" w:cs="Times New Roman"/>
          <w:szCs w:val="24"/>
        </w:rPr>
        <w:t>With rapid technological advancements and the importance of digital platforms on the rise, Starbucks needs to invest more in its digital transformation to enhance customer experience and increase brand engagement. The company has already made some steps forward in this area with its mobile app and loyalty program, but there is room for expansion in these initiatives. Starbucks could leverage highly advanced technologies like Artificial Intelligence (AI) and machine learning to make more personalised engagem</w:t>
      </w:r>
      <w:r>
        <w:rPr>
          <w:rFonts w:eastAsia="Times New Roman" w:cs="Times New Roman"/>
          <w:szCs w:val="24"/>
        </w:rPr>
        <w:t>ents with the customers and develop recommendations according to the customers' preferences and purchases (Artuğer, Sayın and Kilinç Şahi̇n, 2024). Thirdly, collaboration with the most prestigious tech companies might also help achieve a better and more streamlined delivery and ordering system across Starbucks stores and websites, resulting in the establishment of an omnichannel experience. Its features include contactless payment methods, voice-activated orders, and AI-driven chatbots, improving customer c</w:t>
      </w:r>
      <w:r>
        <w:rPr>
          <w:rFonts w:eastAsia="Times New Roman" w:cs="Times New Roman"/>
          <w:szCs w:val="24"/>
        </w:rPr>
        <w:t>onvenience, streamlining service, and responding to the growing demands of consumers for efficiency and ease of use. Another avenue that Starbucks can pursue is entering emerging markets where digital-first consumers are more likely to interact with digital offerings as part of this digital innovation strategy (Li, 2022). Localised digital marketing and promotional programs will help Starbucks connect better with new customers, thereby increasing market share and retaining these customers at the same time.</w:t>
      </w:r>
      <w:r>
        <w:br w:type="page"/>
      </w:r>
    </w:p>
    <w:p w14:paraId="7B73D8C1" w14:textId="77777777" w:rsidR="000051F2" w:rsidRDefault="00C820BA" w:rsidP="004934BD">
      <w:pPr>
        <w:pStyle w:val="Heading1"/>
      </w:pPr>
      <w:bookmarkStart w:id="11" w:name="_Toc184039453"/>
      <w:r>
        <w:t>5. Reference list</w:t>
      </w:r>
      <w:bookmarkEnd w:id="11"/>
    </w:p>
    <w:p w14:paraId="264F70D5" w14:textId="77777777" w:rsidR="004934BD" w:rsidRDefault="00C820BA">
      <w:pPr>
        <w:spacing w:before="200"/>
        <w:rPr>
          <w:rFonts w:eastAsia="Times New Roman" w:cs="Times New Roman"/>
          <w:szCs w:val="24"/>
        </w:rPr>
      </w:pPr>
      <w:r>
        <w:rPr>
          <w:rFonts w:eastAsia="Times New Roman" w:cs="Times New Roman"/>
          <w:szCs w:val="24"/>
        </w:rPr>
        <w:t xml:space="preserve">Akcam, B.K. (2023) ‘The impact of technology on the Starbucks experience’, </w:t>
      </w:r>
      <w:r>
        <w:rPr>
          <w:rFonts w:eastAsia="Times New Roman" w:cs="Times New Roman"/>
          <w:i/>
          <w:szCs w:val="24"/>
        </w:rPr>
        <w:t>Journal of Information Technology Teaching Cases</w:t>
      </w:r>
      <w:r>
        <w:rPr>
          <w:rFonts w:eastAsia="Times New Roman" w:cs="Times New Roman"/>
          <w:szCs w:val="24"/>
        </w:rPr>
        <w:t xml:space="preserve">, </w:t>
      </w:r>
      <w:r>
        <w:rPr>
          <w:rFonts w:eastAsia="Times New Roman" w:cs="Times New Roman"/>
          <w:i/>
          <w:szCs w:val="24"/>
        </w:rPr>
        <w:t>13</w:t>
      </w:r>
      <w:r>
        <w:rPr>
          <w:rFonts w:eastAsia="Times New Roman" w:cs="Times New Roman"/>
          <w:szCs w:val="24"/>
        </w:rPr>
        <w:t xml:space="preserve">(1), pp.104-110. </w:t>
      </w:r>
      <w:hyperlink r:id="rId10">
        <w:r w:rsidR="004934BD">
          <w:rPr>
            <w:rFonts w:eastAsia="Times New Roman" w:cs="Times New Roman"/>
            <w:szCs w:val="24"/>
            <w:u w:val="single"/>
          </w:rPr>
          <w:t>https://doi.org/10.1177/20438869221099305</w:t>
        </w:r>
      </w:hyperlink>
    </w:p>
    <w:p w14:paraId="50A85380" w14:textId="77777777" w:rsidR="004934BD" w:rsidRDefault="00C820BA">
      <w:pPr>
        <w:spacing w:before="200"/>
        <w:rPr>
          <w:rFonts w:eastAsia="Times New Roman" w:cs="Times New Roman"/>
          <w:szCs w:val="24"/>
        </w:rPr>
      </w:pPr>
      <w:r>
        <w:rPr>
          <w:rFonts w:eastAsia="Times New Roman" w:cs="Times New Roman"/>
          <w:szCs w:val="24"/>
        </w:rPr>
        <w:t xml:space="preserve">Albadry, O.M. (2021) ‘Strategic Management and its impact on university’s Service Quality: The role of Organisational Commitment’. </w:t>
      </w:r>
      <w:hyperlink r:id="rId11">
        <w:r w:rsidR="004934BD">
          <w:rPr>
            <w:rFonts w:eastAsia="Times New Roman" w:cs="Times New Roman"/>
            <w:szCs w:val="24"/>
            <w:u w:val="single"/>
          </w:rPr>
          <w:t>https://pearl.plymouth.ac.uk/cgi/viewcontent.cgi?article=1022&amp;context=pbs-theses</w:t>
        </w:r>
      </w:hyperlink>
    </w:p>
    <w:p w14:paraId="64983136" w14:textId="77777777" w:rsidR="004934BD" w:rsidRDefault="00C820BA">
      <w:pPr>
        <w:spacing w:before="200"/>
        <w:rPr>
          <w:rFonts w:eastAsia="Times New Roman" w:cs="Times New Roman"/>
          <w:szCs w:val="24"/>
        </w:rPr>
      </w:pPr>
      <w:r>
        <w:rPr>
          <w:rFonts w:eastAsia="Times New Roman" w:cs="Times New Roman"/>
          <w:szCs w:val="24"/>
        </w:rPr>
        <w:t xml:space="preserve">Areiza-Padilla, J.A., Cervera-Taulet, A. and Manzi Puertas, M.A. (2020) ‘Ethnocentrism at the coffee shop industry: A study of starbucks in developing countries’, </w:t>
      </w:r>
      <w:r>
        <w:rPr>
          <w:rFonts w:eastAsia="Times New Roman" w:cs="Times New Roman"/>
          <w:i/>
          <w:szCs w:val="24"/>
        </w:rPr>
        <w:t>Journal of Open Innovation: Technology, Market, and Complexity</w:t>
      </w:r>
      <w:r>
        <w:rPr>
          <w:rFonts w:eastAsia="Times New Roman" w:cs="Times New Roman"/>
          <w:szCs w:val="24"/>
        </w:rPr>
        <w:t xml:space="preserve">, </w:t>
      </w:r>
      <w:r>
        <w:rPr>
          <w:rFonts w:eastAsia="Times New Roman" w:cs="Times New Roman"/>
          <w:i/>
          <w:szCs w:val="24"/>
        </w:rPr>
        <w:t>6</w:t>
      </w:r>
      <w:r>
        <w:rPr>
          <w:rFonts w:eastAsia="Times New Roman" w:cs="Times New Roman"/>
          <w:szCs w:val="24"/>
        </w:rPr>
        <w:t xml:space="preserve">(4), p.164. </w:t>
      </w:r>
      <w:hyperlink r:id="rId12">
        <w:r w:rsidR="004934BD">
          <w:rPr>
            <w:rFonts w:eastAsia="Times New Roman" w:cs="Times New Roman"/>
            <w:szCs w:val="24"/>
            <w:u w:val="single"/>
          </w:rPr>
          <w:t>http://dx.doi.org/10.3390/joitmc6040164</w:t>
        </w:r>
      </w:hyperlink>
    </w:p>
    <w:p w14:paraId="3DA4CB0B" w14:textId="77777777" w:rsidR="004934BD" w:rsidRDefault="00C820BA">
      <w:pPr>
        <w:spacing w:before="200"/>
        <w:rPr>
          <w:rFonts w:eastAsia="Times New Roman" w:cs="Times New Roman"/>
          <w:szCs w:val="24"/>
        </w:rPr>
      </w:pPr>
      <w:r>
        <w:rPr>
          <w:rFonts w:eastAsia="Times New Roman" w:cs="Times New Roman"/>
          <w:szCs w:val="24"/>
        </w:rPr>
        <w:t xml:space="preserve">Artuğer, S., Sayın, K. and Kilinç Şahi̇n, S. (2024) ‘The effect of social servicescape on price fairness and customer trust: a study in coffee shops’, </w:t>
      </w:r>
      <w:r>
        <w:rPr>
          <w:rFonts w:eastAsia="Times New Roman" w:cs="Times New Roman"/>
          <w:i/>
          <w:szCs w:val="24"/>
        </w:rPr>
        <w:t>British Food Journal</w:t>
      </w:r>
      <w:r>
        <w:rPr>
          <w:rFonts w:eastAsia="Times New Roman" w:cs="Times New Roman"/>
          <w:szCs w:val="24"/>
        </w:rPr>
        <w:t xml:space="preserve">. </w:t>
      </w:r>
      <w:hyperlink r:id="rId13">
        <w:r w:rsidR="004934BD">
          <w:rPr>
            <w:rFonts w:eastAsia="Times New Roman" w:cs="Times New Roman"/>
            <w:szCs w:val="24"/>
            <w:u w:val="single"/>
          </w:rPr>
          <w:t>https://doi.org/10.1108/BFJ-01-2024-0059</w:t>
        </w:r>
      </w:hyperlink>
    </w:p>
    <w:p w14:paraId="760E4A72" w14:textId="77777777" w:rsidR="004934BD" w:rsidRDefault="00C820BA">
      <w:pPr>
        <w:spacing w:before="200"/>
        <w:rPr>
          <w:rFonts w:eastAsia="Times New Roman" w:cs="Times New Roman"/>
          <w:szCs w:val="24"/>
        </w:rPr>
      </w:pPr>
      <w:r>
        <w:rPr>
          <w:rFonts w:eastAsia="Times New Roman" w:cs="Times New Roman"/>
          <w:szCs w:val="24"/>
        </w:rPr>
        <w:t xml:space="preserve">Ayesh, L., Abu-Ghazaleh, T. and Al-Zyoud, M.F. (2021) ‘The Influence of brand equity on customer loyalty in Starbucks chain in Jordan’, </w:t>
      </w:r>
      <w:r>
        <w:rPr>
          <w:rFonts w:eastAsia="Times New Roman" w:cs="Times New Roman"/>
          <w:i/>
          <w:szCs w:val="24"/>
        </w:rPr>
        <w:t>International Journal of Business and Social Science</w:t>
      </w:r>
      <w:r>
        <w:rPr>
          <w:rFonts w:eastAsia="Times New Roman" w:cs="Times New Roman"/>
          <w:szCs w:val="24"/>
        </w:rPr>
        <w:t xml:space="preserve">, </w:t>
      </w:r>
      <w:r>
        <w:rPr>
          <w:rFonts w:eastAsia="Times New Roman" w:cs="Times New Roman"/>
          <w:i/>
          <w:szCs w:val="24"/>
        </w:rPr>
        <w:t>12</w:t>
      </w:r>
      <w:r>
        <w:rPr>
          <w:rFonts w:eastAsia="Times New Roman" w:cs="Times New Roman"/>
          <w:szCs w:val="24"/>
        </w:rPr>
        <w:t xml:space="preserve">(2), pp.59-69. </w:t>
      </w:r>
      <w:hyperlink r:id="rId14">
        <w:r w:rsidR="004934BD">
          <w:rPr>
            <w:rFonts w:eastAsia="Times New Roman" w:cs="Times New Roman"/>
            <w:szCs w:val="24"/>
            <w:u w:val="single"/>
          </w:rPr>
          <w:t>https://doi.org/10.30845/ijbss.v12n2p5</w:t>
        </w:r>
      </w:hyperlink>
    </w:p>
    <w:p w14:paraId="1D4AF55F" w14:textId="77777777" w:rsidR="004934BD" w:rsidRDefault="00C820BA">
      <w:pPr>
        <w:spacing w:before="200"/>
        <w:rPr>
          <w:rFonts w:eastAsia="Times New Roman" w:cs="Times New Roman"/>
          <w:szCs w:val="24"/>
        </w:rPr>
      </w:pPr>
      <w:r>
        <w:rPr>
          <w:rFonts w:eastAsia="Times New Roman" w:cs="Times New Roman"/>
          <w:szCs w:val="24"/>
        </w:rPr>
        <w:t xml:space="preserve">Chan, C.M., Teoh, S.Y., Yeow, A. and Pan, G., 2019. Agility in responding to disruptive digital innovation: Case study of an SME. </w:t>
      </w:r>
      <w:r>
        <w:rPr>
          <w:rFonts w:eastAsia="Times New Roman" w:cs="Times New Roman"/>
          <w:i/>
          <w:szCs w:val="24"/>
        </w:rPr>
        <w:t>Information Systems Journal</w:t>
      </w:r>
      <w:r>
        <w:rPr>
          <w:rFonts w:eastAsia="Times New Roman" w:cs="Times New Roman"/>
          <w:szCs w:val="24"/>
        </w:rPr>
        <w:t xml:space="preserve">, </w:t>
      </w:r>
      <w:r>
        <w:rPr>
          <w:rFonts w:eastAsia="Times New Roman" w:cs="Times New Roman"/>
          <w:i/>
          <w:szCs w:val="24"/>
        </w:rPr>
        <w:t>29</w:t>
      </w:r>
      <w:r>
        <w:rPr>
          <w:rFonts w:eastAsia="Times New Roman" w:cs="Times New Roman"/>
          <w:szCs w:val="24"/>
        </w:rPr>
        <w:t xml:space="preserve">(2), pp.436-455. </w:t>
      </w:r>
      <w:hyperlink r:id="rId15">
        <w:r w:rsidR="004934BD">
          <w:rPr>
            <w:rFonts w:eastAsia="Times New Roman" w:cs="Times New Roman"/>
            <w:szCs w:val="24"/>
            <w:u w:val="single"/>
          </w:rPr>
          <w:t>https://doi.org/10.1111/isj.12215</w:t>
        </w:r>
      </w:hyperlink>
    </w:p>
    <w:p w14:paraId="5FB3FE06" w14:textId="77777777" w:rsidR="004934BD" w:rsidRDefault="00C820BA">
      <w:pPr>
        <w:spacing w:before="200"/>
        <w:rPr>
          <w:rFonts w:eastAsia="Times New Roman" w:cs="Times New Roman"/>
          <w:szCs w:val="24"/>
        </w:rPr>
      </w:pPr>
      <w:r>
        <w:rPr>
          <w:rFonts w:eastAsia="Times New Roman" w:cs="Times New Roman"/>
          <w:szCs w:val="24"/>
        </w:rPr>
        <w:t xml:space="preserve">Chang, W.J. (2020) ‘Experiential marketing, brand image and brand loyalty: a case study of Starbucks’, </w:t>
      </w:r>
      <w:r>
        <w:rPr>
          <w:rFonts w:eastAsia="Times New Roman" w:cs="Times New Roman"/>
          <w:i/>
          <w:szCs w:val="24"/>
        </w:rPr>
        <w:t>British Food Journal</w:t>
      </w:r>
      <w:r>
        <w:rPr>
          <w:rFonts w:eastAsia="Times New Roman" w:cs="Times New Roman"/>
          <w:szCs w:val="24"/>
        </w:rPr>
        <w:t xml:space="preserve">, </w:t>
      </w:r>
      <w:r>
        <w:rPr>
          <w:rFonts w:eastAsia="Times New Roman" w:cs="Times New Roman"/>
          <w:i/>
          <w:szCs w:val="24"/>
        </w:rPr>
        <w:t>123</w:t>
      </w:r>
      <w:r>
        <w:rPr>
          <w:rFonts w:eastAsia="Times New Roman" w:cs="Times New Roman"/>
          <w:szCs w:val="24"/>
        </w:rPr>
        <w:t xml:space="preserve">(1), pp.209-223. </w:t>
      </w:r>
      <w:hyperlink r:id="rId16">
        <w:r w:rsidR="004934BD">
          <w:rPr>
            <w:rFonts w:eastAsia="Times New Roman" w:cs="Times New Roman"/>
            <w:szCs w:val="24"/>
            <w:u w:val="single"/>
          </w:rPr>
          <w:t>https://doi.org/10.1108/BFJ-01-2020-0014</w:t>
        </w:r>
      </w:hyperlink>
    </w:p>
    <w:p w14:paraId="17251515" w14:textId="77777777" w:rsidR="004934BD" w:rsidRDefault="00C820BA">
      <w:pPr>
        <w:spacing w:before="200"/>
        <w:rPr>
          <w:rFonts w:eastAsia="Times New Roman" w:cs="Times New Roman"/>
          <w:szCs w:val="24"/>
        </w:rPr>
      </w:pPr>
      <w:r>
        <w:rPr>
          <w:rFonts w:eastAsia="Times New Roman" w:cs="Times New Roman"/>
          <w:szCs w:val="24"/>
        </w:rPr>
        <w:t xml:space="preserve">Jawahir, I.S., Badurdeen, F. and Rouch, K.E. (2023) ‘Innovation in sustainable manufacturing education’, </w:t>
      </w:r>
      <w:r>
        <w:rPr>
          <w:rFonts w:eastAsia="Times New Roman" w:cs="Times New Roman"/>
          <w:i/>
          <w:szCs w:val="24"/>
        </w:rPr>
        <w:t>10.14279/depositonce-3753</w:t>
      </w:r>
      <w:r>
        <w:rPr>
          <w:rFonts w:eastAsia="Times New Roman" w:cs="Times New Roman"/>
          <w:szCs w:val="24"/>
        </w:rPr>
        <w:t xml:space="preserve">. </w:t>
      </w:r>
      <w:hyperlink r:id="rId17">
        <w:r w:rsidR="004934BD">
          <w:rPr>
            <w:rFonts w:eastAsia="Times New Roman" w:cs="Times New Roman"/>
            <w:szCs w:val="24"/>
            <w:u w:val="single"/>
          </w:rPr>
          <w:t>https://api-depositonce.tu-berlin.de/server/api/core/bitstreams/5965aae5-e54e-489d-9877-965f2949ebac/content</w:t>
        </w:r>
      </w:hyperlink>
    </w:p>
    <w:p w14:paraId="04A6857F" w14:textId="77777777" w:rsidR="004934BD" w:rsidRDefault="00C820BA">
      <w:pPr>
        <w:spacing w:before="200"/>
        <w:rPr>
          <w:rFonts w:eastAsia="Times New Roman" w:cs="Times New Roman"/>
          <w:szCs w:val="24"/>
        </w:rPr>
      </w:pPr>
      <w:r>
        <w:rPr>
          <w:rFonts w:eastAsia="Times New Roman" w:cs="Times New Roman"/>
          <w:szCs w:val="24"/>
        </w:rPr>
        <w:t xml:space="preserve">Lee, W.S., Jung, J. and Moon, J. (2022) ‘Exploring the antecedents and consequences of the coffee quality of Starbucks: a case study’, </w:t>
      </w:r>
      <w:r>
        <w:rPr>
          <w:rFonts w:eastAsia="Times New Roman" w:cs="Times New Roman"/>
          <w:i/>
          <w:szCs w:val="24"/>
        </w:rPr>
        <w:t>British Food Journal</w:t>
      </w:r>
      <w:r>
        <w:rPr>
          <w:rFonts w:eastAsia="Times New Roman" w:cs="Times New Roman"/>
          <w:szCs w:val="24"/>
        </w:rPr>
        <w:t xml:space="preserve">, </w:t>
      </w:r>
      <w:r>
        <w:rPr>
          <w:rFonts w:eastAsia="Times New Roman" w:cs="Times New Roman"/>
          <w:i/>
          <w:szCs w:val="24"/>
        </w:rPr>
        <w:t>124</w:t>
      </w:r>
      <w:r>
        <w:rPr>
          <w:rFonts w:eastAsia="Times New Roman" w:cs="Times New Roman"/>
          <w:szCs w:val="24"/>
        </w:rPr>
        <w:t xml:space="preserve">(4), pp.1066-1080. </w:t>
      </w:r>
      <w:hyperlink r:id="rId18">
        <w:r w:rsidR="004934BD">
          <w:rPr>
            <w:rFonts w:eastAsia="Times New Roman" w:cs="Times New Roman"/>
            <w:szCs w:val="24"/>
            <w:u w:val="single"/>
          </w:rPr>
          <w:t>https://doi.org/10.1108/BFJ-04-2021-0442</w:t>
        </w:r>
      </w:hyperlink>
    </w:p>
    <w:p w14:paraId="035C1BD4" w14:textId="77777777" w:rsidR="004934BD" w:rsidRDefault="00C820BA">
      <w:pPr>
        <w:spacing w:before="200"/>
        <w:rPr>
          <w:color w:val="222222"/>
          <w:sz w:val="27"/>
          <w:szCs w:val="27"/>
          <w:highlight w:val="white"/>
        </w:rPr>
      </w:pPr>
      <w:r>
        <w:rPr>
          <w:rFonts w:eastAsia="Times New Roman" w:cs="Times New Roman"/>
          <w:szCs w:val="24"/>
        </w:rPr>
        <w:t xml:space="preserve">Li, X. (2022) ‘The discursive construction of corporate identity in the corporate social responsibility reports: A case study of Starbucks’, </w:t>
      </w:r>
      <w:r>
        <w:rPr>
          <w:rFonts w:eastAsia="Times New Roman" w:cs="Times New Roman"/>
          <w:i/>
          <w:szCs w:val="24"/>
        </w:rPr>
        <w:t>Frontiers in Psychology</w:t>
      </w:r>
      <w:r>
        <w:rPr>
          <w:rFonts w:eastAsia="Times New Roman" w:cs="Times New Roman"/>
          <w:szCs w:val="24"/>
        </w:rPr>
        <w:t xml:space="preserve">, </w:t>
      </w:r>
      <w:r>
        <w:rPr>
          <w:rFonts w:eastAsia="Times New Roman" w:cs="Times New Roman"/>
          <w:i/>
          <w:szCs w:val="24"/>
        </w:rPr>
        <w:t>13</w:t>
      </w:r>
      <w:r>
        <w:rPr>
          <w:rFonts w:eastAsia="Times New Roman" w:cs="Times New Roman"/>
          <w:szCs w:val="24"/>
        </w:rPr>
        <w:t xml:space="preserve">, p.940541. </w:t>
      </w:r>
      <w:hyperlink r:id="rId19">
        <w:r w:rsidR="004934BD">
          <w:rPr>
            <w:rFonts w:eastAsia="Times New Roman" w:cs="Times New Roman"/>
            <w:szCs w:val="24"/>
            <w:u w:val="single"/>
          </w:rPr>
          <w:t>https://doi.org/10.3389/fpsyg.2022.940541</w:t>
        </w:r>
      </w:hyperlink>
    </w:p>
    <w:p w14:paraId="7FA43A73" w14:textId="77777777" w:rsidR="004934BD" w:rsidRDefault="00C820BA">
      <w:pPr>
        <w:spacing w:before="200"/>
        <w:rPr>
          <w:rFonts w:eastAsia="Times New Roman" w:cs="Times New Roman"/>
          <w:szCs w:val="24"/>
        </w:rPr>
      </w:pPr>
      <w:r>
        <w:rPr>
          <w:rFonts w:eastAsia="Times New Roman" w:cs="Times New Roman"/>
          <w:szCs w:val="24"/>
        </w:rPr>
        <w:t xml:space="preserve">Moon, J., Song, M., Lee, W.S. and Shim, J.M. (2023) ‘Structural relationship between food quality, usefulness, ease of use, convenience, brand trust and willingness to pay: the case of Starbucks’, </w:t>
      </w:r>
      <w:r>
        <w:rPr>
          <w:rFonts w:eastAsia="Times New Roman" w:cs="Times New Roman"/>
          <w:i/>
          <w:szCs w:val="24"/>
        </w:rPr>
        <w:t>British Food Journal</w:t>
      </w:r>
      <w:r>
        <w:rPr>
          <w:rFonts w:eastAsia="Times New Roman" w:cs="Times New Roman"/>
          <w:szCs w:val="24"/>
        </w:rPr>
        <w:t xml:space="preserve">, </w:t>
      </w:r>
      <w:r>
        <w:rPr>
          <w:rFonts w:eastAsia="Times New Roman" w:cs="Times New Roman"/>
          <w:i/>
          <w:szCs w:val="24"/>
        </w:rPr>
        <w:t>125</w:t>
      </w:r>
      <w:r>
        <w:rPr>
          <w:rFonts w:eastAsia="Times New Roman" w:cs="Times New Roman"/>
          <w:szCs w:val="24"/>
        </w:rPr>
        <w:t xml:space="preserve">(1), pp.65-81. </w:t>
      </w:r>
      <w:hyperlink r:id="rId20">
        <w:r w:rsidR="004934BD">
          <w:rPr>
            <w:rFonts w:eastAsia="Times New Roman" w:cs="Times New Roman"/>
            <w:szCs w:val="24"/>
            <w:u w:val="single"/>
          </w:rPr>
          <w:t>https://doi.org/10.1108/BFJ-07-2021-0772</w:t>
        </w:r>
      </w:hyperlink>
    </w:p>
    <w:p w14:paraId="5A6354F2" w14:textId="77777777" w:rsidR="004934BD" w:rsidRDefault="00C820BA">
      <w:pPr>
        <w:spacing w:before="200"/>
        <w:rPr>
          <w:rFonts w:eastAsia="Times New Roman" w:cs="Times New Roman"/>
          <w:szCs w:val="24"/>
        </w:rPr>
      </w:pPr>
      <w:r>
        <w:rPr>
          <w:rFonts w:eastAsia="Times New Roman" w:cs="Times New Roman"/>
          <w:szCs w:val="24"/>
        </w:rPr>
        <w:t xml:space="preserve">Starbucks (2024). </w:t>
      </w:r>
      <w:r>
        <w:rPr>
          <w:rFonts w:eastAsia="Times New Roman" w:cs="Times New Roman"/>
          <w:i/>
          <w:szCs w:val="24"/>
        </w:rPr>
        <w:t>Our Company</w:t>
      </w:r>
      <w:r>
        <w:rPr>
          <w:rFonts w:eastAsia="Times New Roman" w:cs="Times New Roman"/>
          <w:szCs w:val="24"/>
        </w:rPr>
        <w:t xml:space="preserve">. [online] Starbucks Coffee Company. Available at: </w:t>
      </w:r>
      <w:hyperlink r:id="rId21">
        <w:r w:rsidR="004934BD">
          <w:rPr>
            <w:rFonts w:eastAsia="Times New Roman" w:cs="Times New Roman"/>
            <w:szCs w:val="24"/>
            <w:u w:val="single"/>
          </w:rPr>
          <w:t>https://www.starbucks.com/about-us/</w:t>
        </w:r>
      </w:hyperlink>
      <w:r>
        <w:rPr>
          <w:rFonts w:eastAsia="Times New Roman" w:cs="Times New Roman"/>
          <w:szCs w:val="24"/>
        </w:rPr>
        <w:t xml:space="preserve"> [Accessed on 02.12.2024].</w:t>
      </w:r>
    </w:p>
    <w:p w14:paraId="2FBEBBD4" w14:textId="77777777" w:rsidR="004934BD" w:rsidRDefault="00C820BA">
      <w:pPr>
        <w:spacing w:before="200"/>
        <w:rPr>
          <w:rFonts w:eastAsia="Times New Roman" w:cs="Times New Roman"/>
          <w:szCs w:val="24"/>
        </w:rPr>
      </w:pPr>
      <w:r>
        <w:rPr>
          <w:rFonts w:eastAsia="Times New Roman" w:cs="Times New Roman"/>
          <w:szCs w:val="24"/>
        </w:rPr>
        <w:t xml:space="preserve">Tsai, P.H., Lin, G.Y., Zheng, Y.L., Chen, Y.C., Chen, P.Z. and Su, Z.C. (2020) ‘Exploring the effect of Starbucks' green marketing on consumers' purchase decisions from consumers’ perspective’, </w:t>
      </w:r>
      <w:r>
        <w:rPr>
          <w:rFonts w:eastAsia="Times New Roman" w:cs="Times New Roman"/>
          <w:i/>
          <w:szCs w:val="24"/>
        </w:rPr>
        <w:t>Journal of Retailing and Consumer Services</w:t>
      </w:r>
      <w:r>
        <w:rPr>
          <w:rFonts w:eastAsia="Times New Roman" w:cs="Times New Roman"/>
          <w:szCs w:val="24"/>
        </w:rPr>
        <w:t xml:space="preserve">, </w:t>
      </w:r>
      <w:r>
        <w:rPr>
          <w:rFonts w:eastAsia="Times New Roman" w:cs="Times New Roman"/>
          <w:i/>
          <w:szCs w:val="24"/>
        </w:rPr>
        <w:t>56</w:t>
      </w:r>
      <w:r>
        <w:rPr>
          <w:rFonts w:eastAsia="Times New Roman" w:cs="Times New Roman"/>
          <w:szCs w:val="24"/>
        </w:rPr>
        <w:t xml:space="preserve">, p.102162. </w:t>
      </w:r>
      <w:hyperlink r:id="rId22">
        <w:r w:rsidR="004934BD">
          <w:rPr>
            <w:rFonts w:eastAsia="Times New Roman" w:cs="Times New Roman"/>
            <w:szCs w:val="24"/>
            <w:u w:val="single"/>
          </w:rPr>
          <w:t>https://doi.org/10.1016/j.jretconser.2020.102162</w:t>
        </w:r>
      </w:hyperlink>
    </w:p>
    <w:p w14:paraId="43388DC8" w14:textId="77777777" w:rsidR="004934BD" w:rsidRDefault="00C820BA">
      <w:pPr>
        <w:spacing w:before="200"/>
        <w:rPr>
          <w:rFonts w:eastAsia="Times New Roman" w:cs="Times New Roman"/>
          <w:szCs w:val="24"/>
        </w:rPr>
      </w:pPr>
      <w:r>
        <w:rPr>
          <w:rFonts w:eastAsia="Times New Roman" w:cs="Times New Roman"/>
          <w:szCs w:val="24"/>
        </w:rPr>
        <w:t xml:space="preserve">Xu, D. (2020) ‘Cross-cultural Human Resource Management Research by the Case of Starbucks (China)’, </w:t>
      </w:r>
      <w:r>
        <w:rPr>
          <w:rFonts w:eastAsia="Times New Roman" w:cs="Times New Roman"/>
          <w:i/>
          <w:szCs w:val="24"/>
        </w:rPr>
        <w:t>Academic Journal of Humanities &amp; Social Sciences</w:t>
      </w:r>
      <w:r>
        <w:rPr>
          <w:rFonts w:eastAsia="Times New Roman" w:cs="Times New Roman"/>
          <w:szCs w:val="24"/>
        </w:rPr>
        <w:t xml:space="preserve">, </w:t>
      </w:r>
      <w:r>
        <w:rPr>
          <w:rFonts w:eastAsia="Times New Roman" w:cs="Times New Roman"/>
          <w:i/>
          <w:szCs w:val="24"/>
        </w:rPr>
        <w:t>3</w:t>
      </w:r>
      <w:r>
        <w:rPr>
          <w:rFonts w:eastAsia="Times New Roman" w:cs="Times New Roman"/>
          <w:szCs w:val="24"/>
        </w:rPr>
        <w:t xml:space="preserve">(9), pp.132-141. </w:t>
      </w:r>
      <w:hyperlink r:id="rId23">
        <w:r w:rsidR="004934BD">
          <w:rPr>
            <w:rFonts w:eastAsia="Times New Roman" w:cs="Times New Roman"/>
            <w:szCs w:val="24"/>
            <w:u w:val="single"/>
          </w:rPr>
          <w:t>https://doi.org/10.25236/AJHSS.2020.030915</w:t>
        </w:r>
      </w:hyperlink>
    </w:p>
    <w:p w14:paraId="6BA3FC5B" w14:textId="77777777" w:rsidR="004934BD" w:rsidRDefault="00C820BA">
      <w:pPr>
        <w:spacing w:before="200"/>
        <w:rPr>
          <w:rFonts w:eastAsia="Times New Roman" w:cs="Times New Roman"/>
          <w:szCs w:val="24"/>
        </w:rPr>
      </w:pPr>
      <w:r>
        <w:rPr>
          <w:rFonts w:eastAsia="Times New Roman" w:cs="Times New Roman"/>
          <w:szCs w:val="24"/>
        </w:rPr>
        <w:t xml:space="preserve">Zhang, J. and He, Y. (2024, May) ‘The Effectiveness of Starbucks’ Loyalty Program Across Different Culture (UK: Edinburgh; China: Kunming)’, In </w:t>
      </w:r>
      <w:r>
        <w:rPr>
          <w:rFonts w:eastAsia="Times New Roman" w:cs="Times New Roman"/>
          <w:i/>
          <w:szCs w:val="24"/>
        </w:rPr>
        <w:t>9th International Conference on Financial Innovation and Economic Development (ICFIED 2024)</w:t>
      </w:r>
      <w:r>
        <w:rPr>
          <w:rFonts w:eastAsia="Times New Roman" w:cs="Times New Roman"/>
          <w:szCs w:val="24"/>
        </w:rPr>
        <w:t xml:space="preserve"> (pp. 601-611). Atlantis Press. </w:t>
      </w:r>
      <w:hyperlink r:id="rId24">
        <w:r w:rsidR="004934BD">
          <w:rPr>
            <w:rFonts w:eastAsia="Times New Roman" w:cs="Times New Roman"/>
            <w:szCs w:val="24"/>
            <w:u w:val="single"/>
          </w:rPr>
          <w:t>https://doi.org/10.2991/978-94-6463-408-2_67</w:t>
        </w:r>
      </w:hyperlink>
    </w:p>
    <w:p w14:paraId="0D1532F0" w14:textId="77777777" w:rsidR="004934BD" w:rsidRDefault="00C820BA">
      <w:pPr>
        <w:spacing w:before="200"/>
        <w:rPr>
          <w:rFonts w:eastAsia="Times New Roman" w:cs="Times New Roman"/>
          <w:szCs w:val="24"/>
        </w:rPr>
      </w:pPr>
      <w:r>
        <w:rPr>
          <w:rFonts w:eastAsia="Times New Roman" w:cs="Times New Roman"/>
          <w:szCs w:val="24"/>
        </w:rPr>
        <w:t xml:space="preserve">Zhou, Q. (2024) ‘The Impact and Investigation of Starbucks’ Profit Generation Strategies’, In </w:t>
      </w:r>
      <w:r>
        <w:rPr>
          <w:rFonts w:eastAsia="Times New Roman" w:cs="Times New Roman"/>
          <w:i/>
          <w:szCs w:val="24"/>
        </w:rPr>
        <w:t>SHS Web of Conferences</w:t>
      </w:r>
      <w:r>
        <w:rPr>
          <w:rFonts w:eastAsia="Times New Roman" w:cs="Times New Roman"/>
          <w:szCs w:val="24"/>
        </w:rPr>
        <w:t xml:space="preserve"> (Vol. 185, p. 03020). EDP Sciences. </w:t>
      </w:r>
      <w:hyperlink r:id="rId25">
        <w:r w:rsidR="004934BD">
          <w:rPr>
            <w:rFonts w:eastAsia="Times New Roman" w:cs="Times New Roman"/>
            <w:szCs w:val="24"/>
            <w:u w:val="single"/>
          </w:rPr>
          <w:t>https://doi.org/10.1051/shsconf/202418503020</w:t>
        </w:r>
      </w:hyperlink>
    </w:p>
    <w:sectPr w:rsidR="004934BD">
      <w:footerReference w:type="default" r:id="rId2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E50DCB" w14:textId="77777777" w:rsidR="00C820BA" w:rsidRDefault="00C820BA">
      <w:pPr>
        <w:spacing w:line="240" w:lineRule="auto"/>
      </w:pPr>
      <w:r>
        <w:separator/>
      </w:r>
    </w:p>
  </w:endnote>
  <w:endnote w:type="continuationSeparator" w:id="0">
    <w:p w14:paraId="2BD7B134" w14:textId="77777777" w:rsidR="00C820BA" w:rsidRDefault="00C820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72595569"/>
      <w:docPartObj>
        <w:docPartGallery w:val="Page Numbers (Bottom of Page)"/>
        <w:docPartUnique/>
      </w:docPartObj>
    </w:sdtPr>
    <w:sdtEndPr>
      <w:rPr>
        <w:noProof/>
      </w:rPr>
    </w:sdtEndPr>
    <w:sdtContent>
      <w:p w14:paraId="39B433DE" w14:textId="77777777" w:rsidR="004934BD" w:rsidRDefault="00C820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369899" w14:textId="77777777" w:rsidR="004934BD" w:rsidRDefault="004934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D7505F" w14:textId="77777777" w:rsidR="00C820BA" w:rsidRDefault="00C820BA">
      <w:pPr>
        <w:spacing w:line="240" w:lineRule="auto"/>
      </w:pPr>
      <w:r>
        <w:separator/>
      </w:r>
    </w:p>
  </w:footnote>
  <w:footnote w:type="continuationSeparator" w:id="0">
    <w:p w14:paraId="54759AD0" w14:textId="77777777" w:rsidR="00C820BA" w:rsidRDefault="00C820B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90"/>
  <w:removePersonalInformation/>
  <w:removeDateAndTim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1F2"/>
    <w:rsid w:val="000051F2"/>
    <w:rsid w:val="003C4D9B"/>
    <w:rsid w:val="003F2E7D"/>
    <w:rsid w:val="004934BD"/>
    <w:rsid w:val="004A37E0"/>
    <w:rsid w:val="0052347E"/>
    <w:rsid w:val="00566DBE"/>
    <w:rsid w:val="005B4B32"/>
    <w:rsid w:val="007C6A34"/>
    <w:rsid w:val="00C820BA"/>
    <w:rsid w:val="00D2475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41BC0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4BD"/>
    <w:pPr>
      <w:spacing w:line="360" w:lineRule="auto"/>
      <w:jc w:val="both"/>
    </w:pPr>
    <w:rPr>
      <w:rFonts w:ascii="Times New Roman" w:hAnsi="Times New Roman"/>
      <w:sz w:val="24"/>
    </w:rPr>
  </w:style>
  <w:style w:type="paragraph" w:styleId="Heading1">
    <w:name w:val="heading 1"/>
    <w:basedOn w:val="Normal"/>
    <w:next w:val="Normal"/>
    <w:uiPriority w:val="9"/>
    <w:qFormat/>
    <w:rsid w:val="004934BD"/>
    <w:pPr>
      <w:keepNext/>
      <w:keepLines/>
      <w:spacing w:before="520" w:after="240"/>
      <w:outlineLvl w:val="0"/>
    </w:pPr>
    <w:rPr>
      <w:b/>
      <w:szCs w:val="40"/>
    </w:rPr>
  </w:style>
  <w:style w:type="paragraph" w:styleId="Heading2">
    <w:name w:val="heading 2"/>
    <w:basedOn w:val="Normal"/>
    <w:next w:val="Normal"/>
    <w:uiPriority w:val="9"/>
    <w:unhideWhenUsed/>
    <w:qFormat/>
    <w:rsid w:val="004934BD"/>
    <w:pPr>
      <w:keepNext/>
      <w:keepLines/>
      <w:spacing w:before="480" w:after="24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4934BD"/>
    <w:pPr>
      <w:tabs>
        <w:tab w:val="center" w:pos="4513"/>
        <w:tab w:val="right" w:pos="9026"/>
      </w:tabs>
      <w:spacing w:line="240" w:lineRule="auto"/>
    </w:pPr>
  </w:style>
  <w:style w:type="character" w:customStyle="1" w:styleId="HeaderChar">
    <w:name w:val="Header Char"/>
    <w:basedOn w:val="DefaultParagraphFont"/>
    <w:link w:val="Header"/>
    <w:uiPriority w:val="99"/>
    <w:rsid w:val="004934BD"/>
    <w:rPr>
      <w:rFonts w:ascii="Times New Roman" w:hAnsi="Times New Roman"/>
      <w:sz w:val="24"/>
    </w:rPr>
  </w:style>
  <w:style w:type="paragraph" w:styleId="Footer">
    <w:name w:val="footer"/>
    <w:basedOn w:val="Normal"/>
    <w:link w:val="FooterChar"/>
    <w:uiPriority w:val="99"/>
    <w:unhideWhenUsed/>
    <w:rsid w:val="004934BD"/>
    <w:pPr>
      <w:tabs>
        <w:tab w:val="center" w:pos="4513"/>
        <w:tab w:val="right" w:pos="9026"/>
      </w:tabs>
      <w:spacing w:line="240" w:lineRule="auto"/>
    </w:pPr>
  </w:style>
  <w:style w:type="character" w:customStyle="1" w:styleId="FooterChar">
    <w:name w:val="Footer Char"/>
    <w:basedOn w:val="DefaultParagraphFont"/>
    <w:link w:val="Footer"/>
    <w:uiPriority w:val="99"/>
    <w:rsid w:val="004934BD"/>
    <w:rPr>
      <w:rFonts w:ascii="Times New Roman" w:hAnsi="Times New Roman"/>
      <w:sz w:val="24"/>
    </w:rPr>
  </w:style>
  <w:style w:type="paragraph" w:styleId="ListParagraph">
    <w:name w:val="List Paragraph"/>
    <w:basedOn w:val="Normal"/>
    <w:uiPriority w:val="34"/>
    <w:qFormat/>
    <w:rsid w:val="004934BD"/>
    <w:pPr>
      <w:ind w:left="720"/>
      <w:contextualSpacing/>
    </w:pPr>
  </w:style>
  <w:style w:type="paragraph" w:styleId="TOCHeading">
    <w:name w:val="TOC Heading"/>
    <w:basedOn w:val="Heading1"/>
    <w:next w:val="Normal"/>
    <w:uiPriority w:val="39"/>
    <w:unhideWhenUsed/>
    <w:qFormat/>
    <w:rsid w:val="004934B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934BD"/>
    <w:pPr>
      <w:spacing w:after="100"/>
    </w:pPr>
  </w:style>
  <w:style w:type="paragraph" w:styleId="TOC2">
    <w:name w:val="toc 2"/>
    <w:basedOn w:val="Normal"/>
    <w:next w:val="Normal"/>
    <w:autoRedefine/>
    <w:uiPriority w:val="39"/>
    <w:unhideWhenUsed/>
    <w:rsid w:val="004934BD"/>
    <w:pPr>
      <w:spacing w:after="100"/>
      <w:ind w:left="240"/>
    </w:pPr>
  </w:style>
  <w:style w:type="character" w:styleId="Hyperlink">
    <w:name w:val="Hyperlink"/>
    <w:basedOn w:val="DefaultParagraphFont"/>
    <w:uiPriority w:val="99"/>
    <w:unhideWhenUsed/>
    <w:rsid w:val="004934B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108/BFJ-01-2024-0059" TargetMode="External"/><Relationship Id="rId18" Type="http://schemas.openxmlformats.org/officeDocument/2006/relationships/hyperlink" Target="https://doi.org/10.1108/BFJ-04-2021-0442"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starbucks.com/about-us/" TargetMode="External"/><Relationship Id="rId7" Type="http://schemas.openxmlformats.org/officeDocument/2006/relationships/image" Target="media/image1.png"/><Relationship Id="rId12" Type="http://schemas.openxmlformats.org/officeDocument/2006/relationships/hyperlink" Target="http://dx.doi.org/10.3390/joitmc6040164" TargetMode="External"/><Relationship Id="rId17" Type="http://schemas.openxmlformats.org/officeDocument/2006/relationships/hyperlink" Target="https://api-depositonce.tu-berlin.de/server/api/core/bitstreams/5965aae5-e54e-489d-9877-965f2949ebac/content" TargetMode="External"/><Relationship Id="rId25" Type="http://schemas.openxmlformats.org/officeDocument/2006/relationships/hyperlink" Target="https://doi.org/10.1051/shsconf/202418503020" TargetMode="External"/><Relationship Id="rId2" Type="http://schemas.openxmlformats.org/officeDocument/2006/relationships/styles" Target="styles.xml"/><Relationship Id="rId16" Type="http://schemas.openxmlformats.org/officeDocument/2006/relationships/hyperlink" Target="https://doi.org/10.1108/BFJ-01-2020-0014" TargetMode="External"/><Relationship Id="rId20" Type="http://schemas.openxmlformats.org/officeDocument/2006/relationships/hyperlink" Target="https://doi.org/10.1108/BFJ-07-2021-077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earl.plymouth.ac.uk/cgi/viewcontent.cgi?article=1022&amp;context=pbs-theses" TargetMode="External"/><Relationship Id="rId24" Type="http://schemas.openxmlformats.org/officeDocument/2006/relationships/hyperlink" Target="https://doi.org/10.2991/978-94-6463-408-2_67" TargetMode="External"/><Relationship Id="rId5" Type="http://schemas.openxmlformats.org/officeDocument/2006/relationships/footnotes" Target="footnotes.xml"/><Relationship Id="rId15" Type="http://schemas.openxmlformats.org/officeDocument/2006/relationships/hyperlink" Target="https://doi.org/10.1111/isj.12215" TargetMode="External"/><Relationship Id="rId23" Type="http://schemas.openxmlformats.org/officeDocument/2006/relationships/hyperlink" Target="https://doi.org/10.25236/AJHSS.2020.030915" TargetMode="External"/><Relationship Id="rId28" Type="http://schemas.openxmlformats.org/officeDocument/2006/relationships/theme" Target="theme/theme1.xml"/><Relationship Id="rId10" Type="http://schemas.openxmlformats.org/officeDocument/2006/relationships/hyperlink" Target="https://doi.org/10.1177/20438869221099305" TargetMode="External"/><Relationship Id="rId19" Type="http://schemas.openxmlformats.org/officeDocument/2006/relationships/hyperlink" Target="https://doi.org/10.3389/fpsyg.2022.94054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30845/ijbss.v12n2p5" TargetMode="External"/><Relationship Id="rId22" Type="http://schemas.openxmlformats.org/officeDocument/2006/relationships/hyperlink" Target="https://doi.org/10.1016/j.jretconser.2020.10216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CEAC5-AFB4-4CCE-A114-0022224C013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2599</Words>
  <Characters>14815</Characters>
  <Application>Microsoft Office Word</Application>
  <DocSecurity>0</DocSecurity>
  <Lines>123</Lines>
  <Paragraphs>34</Paragraphs>
  <ScaleCrop>false</ScaleCrop>
  <Company/>
  <LinksUpToDate>false</LinksUpToDate>
  <CharactersWithSpaces>17380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2024-12-06T17:19:00Z</dcterms:created>
  <dcterms:modified xsi:type="dcterms:W3CDTF">2024-12-06T17:19:00Z</dcterms:modified>
</cp:coreProperties>
</file>