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1CC69C" w14:textId="77777777" w:rsidR="0001036A" w:rsidRPr="0001036A" w:rsidRDefault="0001036A" w:rsidP="0001036A">
      <w:pPr>
        <w:rPr>
          <w:rFonts w:ascii="Trebuchet MS" w:hAnsi="Trebuchet MS"/>
        </w:rPr>
      </w:pPr>
    </w:p>
    <w:p w14:paraId="777BD264" w14:textId="3FDC9DCB" w:rsidR="0001036A" w:rsidRPr="0001036A" w:rsidRDefault="0001036A" w:rsidP="005C0DF8">
      <w:pPr>
        <w:widowControl w:val="0"/>
        <w:autoSpaceDE w:val="0"/>
        <w:autoSpaceDN w:val="0"/>
        <w:adjustRightInd w:val="0"/>
        <w:spacing w:after="240" w:line="360" w:lineRule="atLeast"/>
        <w:jc w:val="center"/>
        <w:rPr>
          <w:rFonts w:ascii="Times Roman" w:hAnsi="Times Roman" w:cs="Times Roman"/>
          <w:color w:val="000000"/>
          <w:lang w:val="en-US"/>
        </w:rPr>
      </w:pPr>
      <w:r>
        <w:rPr>
          <w:rFonts w:ascii="Arial" w:hAnsi="Arial" w:cs="Arial"/>
          <w:b/>
          <w:bCs/>
          <w:color w:val="000000"/>
          <w:sz w:val="32"/>
          <w:szCs w:val="32"/>
          <w:lang w:val="en-US"/>
        </w:rPr>
        <w:t>A critical evaluation and the identification of next teaching and learning steps focusing on a case study of an individual learner or a group of learners</w:t>
      </w:r>
      <w:bookmarkStart w:id="0" w:name="_GoBack"/>
      <w:bookmarkEnd w:id="0"/>
      <w:r>
        <w:rPr>
          <w:rFonts w:ascii="Arial" w:hAnsi="Arial" w:cs="Arial"/>
          <w:b/>
          <w:bCs/>
          <w:color w:val="000000"/>
          <w:sz w:val="32"/>
          <w:szCs w:val="32"/>
          <w:lang w:val="en-US"/>
        </w:rPr>
        <w:t xml:space="preserve">, based on an observed critical incident. </w:t>
      </w:r>
      <w:r>
        <w:rPr>
          <w:rFonts w:ascii="Times Roman" w:hAnsi="Times Roman" w:cs="Times Roman"/>
          <w:color w:val="000000"/>
          <w:lang w:val="en-US"/>
        </w:rPr>
        <w:t> </w:t>
      </w:r>
    </w:p>
    <w:p w14:paraId="055FD0DD" w14:textId="463F5BCC" w:rsidR="00DD0EBF" w:rsidRPr="00F94D43" w:rsidRDefault="001B7C49" w:rsidP="0040274B">
      <w:pPr>
        <w:widowControl w:val="0"/>
        <w:tabs>
          <w:tab w:val="left" w:pos="220"/>
          <w:tab w:val="left" w:pos="720"/>
        </w:tabs>
        <w:autoSpaceDE w:val="0"/>
        <w:autoSpaceDN w:val="0"/>
        <w:adjustRightInd w:val="0"/>
        <w:spacing w:after="240" w:line="360" w:lineRule="auto"/>
        <w:jc w:val="both"/>
        <w:rPr>
          <w:rFonts w:ascii="Arial" w:hAnsi="Arial" w:cs="Arial"/>
          <w:color w:val="000000"/>
          <w:sz w:val="22"/>
          <w:szCs w:val="22"/>
          <w:lang w:val="en-US"/>
        </w:rPr>
      </w:pPr>
      <w:r>
        <w:rPr>
          <w:rFonts w:ascii="Arial" w:hAnsi="Arial" w:cs="Arial"/>
          <w:color w:val="000000"/>
          <w:sz w:val="22"/>
          <w:szCs w:val="22"/>
          <w:lang w:val="en-US"/>
        </w:rPr>
        <w:t>A number of ob</w:t>
      </w:r>
      <w:r w:rsidR="00B04D74">
        <w:rPr>
          <w:rFonts w:ascii="Arial" w:hAnsi="Arial" w:cs="Arial"/>
          <w:color w:val="000000"/>
          <w:sz w:val="22"/>
          <w:szCs w:val="22"/>
          <w:lang w:val="en-US"/>
        </w:rPr>
        <w:t>servations were completed (see a</w:t>
      </w:r>
      <w:r>
        <w:rPr>
          <w:rFonts w:ascii="Arial" w:hAnsi="Arial" w:cs="Arial"/>
          <w:color w:val="000000"/>
          <w:sz w:val="22"/>
          <w:szCs w:val="22"/>
          <w:lang w:val="en-US"/>
        </w:rPr>
        <w:t xml:space="preserve">ppendices 1-5) and one </w:t>
      </w:r>
      <w:r w:rsidR="00111127">
        <w:rPr>
          <w:rFonts w:ascii="Arial" w:hAnsi="Arial" w:cs="Arial"/>
          <w:color w:val="000000"/>
          <w:sz w:val="22"/>
          <w:szCs w:val="22"/>
          <w:lang w:val="en-US"/>
        </w:rPr>
        <w:t>focal</w:t>
      </w:r>
      <w:r>
        <w:rPr>
          <w:rFonts w:ascii="Arial" w:hAnsi="Arial" w:cs="Arial"/>
          <w:color w:val="000000"/>
          <w:sz w:val="22"/>
          <w:szCs w:val="22"/>
          <w:lang w:val="en-US"/>
        </w:rPr>
        <w:t xml:space="preserve"> critical incident was </w:t>
      </w:r>
      <w:r w:rsidR="00111127">
        <w:rPr>
          <w:rFonts w:ascii="Arial" w:hAnsi="Arial" w:cs="Arial"/>
          <w:color w:val="000000"/>
          <w:sz w:val="22"/>
          <w:szCs w:val="22"/>
          <w:lang w:val="en-US"/>
        </w:rPr>
        <w:t>considered</w:t>
      </w:r>
      <w:r>
        <w:rPr>
          <w:rFonts w:ascii="Arial" w:hAnsi="Arial" w:cs="Arial"/>
          <w:color w:val="000000"/>
          <w:sz w:val="22"/>
          <w:szCs w:val="22"/>
          <w:lang w:val="en-US"/>
        </w:rPr>
        <w:t xml:space="preserve"> th</w:t>
      </w:r>
      <w:r w:rsidR="008B16AA">
        <w:rPr>
          <w:rFonts w:ascii="Arial" w:hAnsi="Arial" w:cs="Arial"/>
          <w:color w:val="000000"/>
          <w:sz w:val="22"/>
          <w:szCs w:val="22"/>
          <w:lang w:val="en-US"/>
        </w:rPr>
        <w:t>at led to reflection post</w:t>
      </w:r>
      <w:r>
        <w:rPr>
          <w:rFonts w:ascii="Arial" w:hAnsi="Arial" w:cs="Arial"/>
          <w:color w:val="000000"/>
          <w:sz w:val="22"/>
          <w:szCs w:val="22"/>
          <w:lang w:val="en-US"/>
        </w:rPr>
        <w:t xml:space="preserve"> observation. </w:t>
      </w:r>
      <w:r w:rsidR="008602A6">
        <w:rPr>
          <w:rFonts w:ascii="Arial" w:hAnsi="Arial" w:cs="Arial"/>
          <w:color w:val="000000"/>
          <w:sz w:val="22"/>
          <w:szCs w:val="22"/>
          <w:lang w:val="en-US"/>
        </w:rPr>
        <w:t>Th</w:t>
      </w:r>
      <w:r w:rsidR="0001036A">
        <w:rPr>
          <w:rFonts w:ascii="Arial" w:hAnsi="Arial" w:cs="Arial"/>
          <w:color w:val="000000"/>
          <w:sz w:val="22"/>
          <w:szCs w:val="22"/>
          <w:lang w:val="en-US"/>
        </w:rPr>
        <w:t>is essay</w:t>
      </w:r>
      <w:r w:rsidR="008602A6">
        <w:rPr>
          <w:rFonts w:ascii="Arial" w:hAnsi="Arial" w:cs="Arial"/>
          <w:color w:val="000000"/>
          <w:sz w:val="22"/>
          <w:szCs w:val="22"/>
          <w:lang w:val="en-US"/>
        </w:rPr>
        <w:t xml:space="preserve"> will discuss an observed </w:t>
      </w:r>
      <w:r w:rsidR="0001036A">
        <w:rPr>
          <w:rFonts w:ascii="Arial" w:hAnsi="Arial" w:cs="Arial"/>
          <w:color w:val="000000"/>
          <w:sz w:val="22"/>
          <w:szCs w:val="22"/>
          <w:lang w:val="en-US"/>
        </w:rPr>
        <w:t>critical incident through a case study approach of a group of</w:t>
      </w:r>
      <w:r w:rsidR="008602A6">
        <w:rPr>
          <w:rFonts w:ascii="Arial" w:hAnsi="Arial" w:cs="Arial"/>
          <w:color w:val="000000"/>
          <w:sz w:val="22"/>
          <w:szCs w:val="22"/>
          <w:lang w:val="en-US"/>
        </w:rPr>
        <w:t xml:space="preserve"> learners</w:t>
      </w:r>
      <w:r w:rsidR="0001036A">
        <w:rPr>
          <w:rFonts w:ascii="Arial" w:hAnsi="Arial" w:cs="Arial"/>
          <w:color w:val="000000"/>
          <w:sz w:val="22"/>
          <w:szCs w:val="22"/>
          <w:lang w:val="en-US"/>
        </w:rPr>
        <w:t>, which will include a critical eval</w:t>
      </w:r>
      <w:r w:rsidR="008602A6">
        <w:rPr>
          <w:rFonts w:ascii="Arial" w:hAnsi="Arial" w:cs="Arial"/>
          <w:color w:val="000000"/>
          <w:sz w:val="22"/>
          <w:szCs w:val="22"/>
          <w:lang w:val="en-US"/>
        </w:rPr>
        <w:t>uation and identification of</w:t>
      </w:r>
      <w:r w:rsidR="0001036A">
        <w:rPr>
          <w:rFonts w:ascii="Arial" w:hAnsi="Arial" w:cs="Arial"/>
          <w:color w:val="000000"/>
          <w:sz w:val="22"/>
          <w:szCs w:val="22"/>
          <w:lang w:val="en-US"/>
        </w:rPr>
        <w:t xml:space="preserve"> next teach</w:t>
      </w:r>
      <w:r w:rsidR="008602A6">
        <w:rPr>
          <w:rFonts w:ascii="Arial" w:hAnsi="Arial" w:cs="Arial"/>
          <w:color w:val="000000"/>
          <w:sz w:val="22"/>
          <w:szCs w:val="22"/>
          <w:lang w:val="en-US"/>
        </w:rPr>
        <w:t>ing and</w:t>
      </w:r>
      <w:r w:rsidR="00D4700A">
        <w:rPr>
          <w:rFonts w:ascii="Arial" w:hAnsi="Arial" w:cs="Arial"/>
          <w:color w:val="000000"/>
          <w:sz w:val="22"/>
          <w:szCs w:val="22"/>
          <w:lang w:val="en-US"/>
        </w:rPr>
        <w:t xml:space="preserve"> learning steps. </w:t>
      </w:r>
      <w:r w:rsidR="00EF1342">
        <w:rPr>
          <w:rFonts w:ascii="Arial" w:hAnsi="Arial" w:cs="Arial"/>
          <w:color w:val="000000"/>
          <w:sz w:val="22"/>
          <w:szCs w:val="22"/>
          <w:lang w:val="en-US"/>
        </w:rPr>
        <w:t>The essay will begin</w:t>
      </w:r>
      <w:r w:rsidR="00111127">
        <w:rPr>
          <w:rFonts w:ascii="Arial" w:hAnsi="Arial" w:cs="Arial"/>
          <w:color w:val="000000"/>
          <w:sz w:val="22"/>
          <w:szCs w:val="22"/>
          <w:lang w:val="en-US"/>
        </w:rPr>
        <w:t xml:space="preserve"> by</w:t>
      </w:r>
      <w:r w:rsidR="00EF1342">
        <w:rPr>
          <w:rFonts w:ascii="Arial" w:hAnsi="Arial" w:cs="Arial"/>
          <w:color w:val="000000"/>
          <w:sz w:val="22"/>
          <w:szCs w:val="22"/>
          <w:lang w:val="en-US"/>
        </w:rPr>
        <w:t xml:space="preserve"> describing</w:t>
      </w:r>
      <w:r w:rsidR="00F94D43">
        <w:rPr>
          <w:rFonts w:ascii="Arial" w:hAnsi="Arial" w:cs="Arial"/>
          <w:color w:val="000000"/>
          <w:sz w:val="22"/>
          <w:szCs w:val="22"/>
          <w:lang w:val="en-US"/>
        </w:rPr>
        <w:t xml:space="preserve"> the school and class context</w:t>
      </w:r>
      <w:r w:rsidR="00EF1342">
        <w:rPr>
          <w:rFonts w:ascii="Arial" w:hAnsi="Arial" w:cs="Arial"/>
          <w:color w:val="000000"/>
          <w:sz w:val="22"/>
          <w:szCs w:val="22"/>
          <w:lang w:val="en-US"/>
        </w:rPr>
        <w:t>, progressing onto the methodology used</w:t>
      </w:r>
      <w:r w:rsidR="00F94D43">
        <w:rPr>
          <w:rFonts w:ascii="Arial" w:hAnsi="Arial" w:cs="Arial"/>
          <w:color w:val="000000"/>
          <w:sz w:val="22"/>
          <w:szCs w:val="22"/>
          <w:lang w:val="en-US"/>
        </w:rPr>
        <w:t xml:space="preserve">. </w:t>
      </w:r>
      <w:r w:rsidR="008602A6">
        <w:rPr>
          <w:rFonts w:ascii="Arial" w:hAnsi="Arial" w:cs="Arial"/>
          <w:color w:val="000000"/>
          <w:sz w:val="22"/>
          <w:szCs w:val="22"/>
          <w:lang w:val="en-US"/>
        </w:rPr>
        <w:t xml:space="preserve">Arthur, </w:t>
      </w:r>
      <w:proofErr w:type="spellStart"/>
      <w:r w:rsidR="008602A6">
        <w:rPr>
          <w:rFonts w:ascii="Arial" w:hAnsi="Arial" w:cs="Arial"/>
          <w:color w:val="000000"/>
          <w:sz w:val="22"/>
          <w:szCs w:val="22"/>
          <w:lang w:val="en-US"/>
        </w:rPr>
        <w:t>Waring</w:t>
      </w:r>
      <w:proofErr w:type="spellEnd"/>
      <w:r w:rsidR="008602A6">
        <w:rPr>
          <w:rFonts w:ascii="Arial" w:hAnsi="Arial" w:cs="Arial"/>
          <w:color w:val="000000"/>
          <w:sz w:val="22"/>
          <w:szCs w:val="22"/>
          <w:lang w:val="en-US"/>
        </w:rPr>
        <w:t xml:space="preserve">, Coe et al. (2012) suggest that </w:t>
      </w:r>
      <w:r w:rsidR="00EF1342">
        <w:rPr>
          <w:rFonts w:ascii="Arial" w:hAnsi="Arial" w:cs="Arial"/>
          <w:color w:val="000000"/>
          <w:sz w:val="22"/>
          <w:szCs w:val="22"/>
          <w:lang w:val="en-US"/>
        </w:rPr>
        <w:t>case study research describes</w:t>
      </w:r>
      <w:r w:rsidR="008602A6">
        <w:rPr>
          <w:rFonts w:ascii="Arial" w:hAnsi="Arial" w:cs="Arial"/>
          <w:color w:val="000000"/>
          <w:sz w:val="22"/>
          <w:szCs w:val="22"/>
          <w:lang w:val="en-US"/>
        </w:rPr>
        <w:t xml:space="preserve"> a situation in detail, which </w:t>
      </w:r>
      <w:r w:rsidR="00F94D43">
        <w:rPr>
          <w:rFonts w:ascii="Arial" w:hAnsi="Arial" w:cs="Arial"/>
          <w:color w:val="000000"/>
          <w:sz w:val="22"/>
          <w:szCs w:val="22"/>
          <w:lang w:val="en-US"/>
        </w:rPr>
        <w:t>will allow</w:t>
      </w:r>
      <w:r w:rsidR="002A3198">
        <w:rPr>
          <w:rFonts w:ascii="Arial" w:hAnsi="Arial" w:cs="Arial"/>
          <w:color w:val="000000"/>
          <w:sz w:val="22"/>
          <w:szCs w:val="22"/>
          <w:lang w:val="en-US"/>
        </w:rPr>
        <w:t xml:space="preserve"> for in depth dis</w:t>
      </w:r>
      <w:r w:rsidR="008602A6">
        <w:rPr>
          <w:rFonts w:ascii="Arial" w:hAnsi="Arial" w:cs="Arial"/>
          <w:color w:val="000000"/>
          <w:sz w:val="22"/>
          <w:szCs w:val="22"/>
          <w:lang w:val="en-US"/>
        </w:rPr>
        <w:t xml:space="preserve">cussions. </w:t>
      </w:r>
      <w:proofErr w:type="spellStart"/>
      <w:r w:rsidR="00D4700A">
        <w:rPr>
          <w:rFonts w:ascii="Arial" w:hAnsi="Arial" w:cs="Arial"/>
          <w:color w:val="000000"/>
          <w:sz w:val="22"/>
          <w:szCs w:val="22"/>
          <w:lang w:val="en-US"/>
        </w:rPr>
        <w:t>Hardford</w:t>
      </w:r>
      <w:proofErr w:type="spellEnd"/>
      <w:r w:rsidR="0001036A">
        <w:rPr>
          <w:rFonts w:ascii="Arial" w:hAnsi="Arial" w:cs="Arial"/>
          <w:color w:val="000000"/>
          <w:sz w:val="22"/>
          <w:szCs w:val="22"/>
          <w:lang w:val="en-US"/>
        </w:rPr>
        <w:t xml:space="preserve"> and </w:t>
      </w:r>
      <w:proofErr w:type="spellStart"/>
      <w:r w:rsidR="0001036A">
        <w:rPr>
          <w:rFonts w:ascii="Arial" w:hAnsi="Arial" w:cs="Arial"/>
          <w:color w:val="000000"/>
          <w:sz w:val="22"/>
          <w:szCs w:val="22"/>
          <w:lang w:val="en-US"/>
        </w:rPr>
        <w:t>MacRuaric</w:t>
      </w:r>
      <w:proofErr w:type="spellEnd"/>
      <w:r w:rsidR="0001036A">
        <w:rPr>
          <w:rFonts w:ascii="Arial" w:hAnsi="Arial" w:cs="Arial"/>
          <w:color w:val="000000"/>
          <w:sz w:val="22"/>
          <w:szCs w:val="22"/>
          <w:lang w:val="en-US"/>
        </w:rPr>
        <w:t xml:space="preserve"> (2008) </w:t>
      </w:r>
      <w:r w:rsidR="00111127">
        <w:rPr>
          <w:rFonts w:ascii="Arial" w:hAnsi="Arial" w:cs="Arial"/>
          <w:color w:val="000000"/>
          <w:sz w:val="22"/>
          <w:szCs w:val="22"/>
          <w:lang w:val="en-US"/>
        </w:rPr>
        <w:t>propose</w:t>
      </w:r>
      <w:r w:rsidR="0001036A">
        <w:rPr>
          <w:rFonts w:ascii="Arial" w:hAnsi="Arial" w:cs="Arial"/>
          <w:color w:val="000000"/>
          <w:sz w:val="22"/>
          <w:szCs w:val="22"/>
          <w:lang w:val="en-US"/>
        </w:rPr>
        <w:t xml:space="preserve"> that engaging in reflective practice and being willing to learn from these reflections is vital in becoming an effective classroom teacher.</w:t>
      </w:r>
      <w:r w:rsidR="00DC7C14">
        <w:rPr>
          <w:rFonts w:ascii="Arial" w:hAnsi="Arial" w:cs="Arial"/>
          <w:color w:val="000000"/>
          <w:sz w:val="22"/>
          <w:szCs w:val="22"/>
          <w:lang w:val="en-US"/>
        </w:rPr>
        <w:t xml:space="preserve"> There </w:t>
      </w:r>
      <w:r w:rsidR="00D4700A">
        <w:rPr>
          <w:rFonts w:ascii="Arial" w:hAnsi="Arial" w:cs="Arial"/>
          <w:color w:val="000000"/>
          <w:sz w:val="22"/>
          <w:szCs w:val="22"/>
          <w:lang w:val="en-US"/>
        </w:rPr>
        <w:t>is a range</w:t>
      </w:r>
      <w:r w:rsidR="00DC7C14">
        <w:rPr>
          <w:rFonts w:ascii="Arial" w:hAnsi="Arial" w:cs="Arial"/>
          <w:color w:val="000000"/>
          <w:sz w:val="22"/>
          <w:szCs w:val="22"/>
          <w:lang w:val="en-US"/>
        </w:rPr>
        <w:t xml:space="preserve"> of benefits of reflective practice including broadening the teache</w:t>
      </w:r>
      <w:r w:rsidR="00111127">
        <w:rPr>
          <w:rFonts w:ascii="Arial" w:hAnsi="Arial" w:cs="Arial"/>
          <w:color w:val="000000"/>
          <w:sz w:val="22"/>
          <w:szCs w:val="22"/>
          <w:lang w:val="en-US"/>
        </w:rPr>
        <w:t>r’s perspectives on</w:t>
      </w:r>
      <w:r w:rsidR="00DC7C14">
        <w:rPr>
          <w:rFonts w:ascii="Arial" w:hAnsi="Arial" w:cs="Arial"/>
          <w:color w:val="000000"/>
          <w:sz w:val="22"/>
          <w:szCs w:val="22"/>
          <w:lang w:val="en-US"/>
        </w:rPr>
        <w:t xml:space="preserve"> incidents</w:t>
      </w:r>
      <w:r w:rsidR="00111127">
        <w:rPr>
          <w:rFonts w:ascii="Arial" w:hAnsi="Arial" w:cs="Arial"/>
          <w:color w:val="000000"/>
          <w:sz w:val="22"/>
          <w:szCs w:val="22"/>
          <w:lang w:val="en-US"/>
        </w:rPr>
        <w:t xml:space="preserve"> and how to solve within their</w:t>
      </w:r>
      <w:r w:rsidR="00DC7C14">
        <w:rPr>
          <w:rFonts w:ascii="Arial" w:hAnsi="Arial" w:cs="Arial"/>
          <w:color w:val="000000"/>
          <w:sz w:val="22"/>
          <w:szCs w:val="22"/>
          <w:lang w:val="en-US"/>
        </w:rPr>
        <w:t xml:space="preserve"> classroom (</w:t>
      </w:r>
      <w:proofErr w:type="spellStart"/>
      <w:r w:rsidR="00DC7C14">
        <w:rPr>
          <w:rFonts w:ascii="Arial" w:hAnsi="Arial" w:cs="Arial"/>
          <w:color w:val="000000"/>
          <w:sz w:val="22"/>
          <w:szCs w:val="22"/>
          <w:lang w:val="en-US"/>
        </w:rPr>
        <w:t>McGarr</w:t>
      </w:r>
      <w:proofErr w:type="spellEnd"/>
      <w:r w:rsidR="00DC7C14">
        <w:rPr>
          <w:rFonts w:ascii="Arial" w:hAnsi="Arial" w:cs="Arial"/>
          <w:color w:val="000000"/>
          <w:sz w:val="22"/>
          <w:szCs w:val="22"/>
          <w:lang w:val="en-US"/>
        </w:rPr>
        <w:t xml:space="preserve"> and McCormack, 2016). </w:t>
      </w:r>
      <w:r w:rsidR="00111127">
        <w:rPr>
          <w:rFonts w:ascii="Arial" w:hAnsi="Arial" w:cs="Arial"/>
          <w:color w:val="000000"/>
          <w:sz w:val="22"/>
          <w:szCs w:val="22"/>
          <w:lang w:val="en-US"/>
        </w:rPr>
        <w:t>The essay will describe</w:t>
      </w:r>
      <w:r w:rsidR="00F94D43">
        <w:rPr>
          <w:rFonts w:ascii="Arial" w:hAnsi="Arial" w:cs="Arial"/>
          <w:color w:val="000000"/>
          <w:sz w:val="22"/>
          <w:szCs w:val="22"/>
          <w:lang w:val="en-US"/>
        </w:rPr>
        <w:t xml:space="preserve"> the critical incident and how it links to </w:t>
      </w:r>
      <w:r w:rsidR="00EF1342">
        <w:rPr>
          <w:rFonts w:ascii="Arial" w:hAnsi="Arial" w:cs="Arial"/>
          <w:color w:val="000000"/>
          <w:sz w:val="22"/>
          <w:szCs w:val="22"/>
          <w:lang w:val="en-US"/>
        </w:rPr>
        <w:t xml:space="preserve">one of </w:t>
      </w:r>
      <w:r w:rsidR="00F94D43">
        <w:rPr>
          <w:rFonts w:ascii="Arial" w:hAnsi="Arial" w:cs="Arial"/>
          <w:color w:val="000000"/>
          <w:sz w:val="22"/>
          <w:szCs w:val="22"/>
          <w:lang w:val="en-US"/>
        </w:rPr>
        <w:t>Donaldson’s four core purposes</w:t>
      </w:r>
      <w:r w:rsidR="00EF1342">
        <w:rPr>
          <w:rFonts w:ascii="Arial" w:hAnsi="Arial" w:cs="Arial"/>
          <w:color w:val="000000"/>
          <w:sz w:val="22"/>
          <w:szCs w:val="22"/>
          <w:lang w:val="en-US"/>
        </w:rPr>
        <w:t xml:space="preserve"> (</w:t>
      </w:r>
      <w:r w:rsidR="005C0DF8" w:rsidRPr="005C6961">
        <w:rPr>
          <w:rFonts w:ascii="Arial" w:hAnsi="Arial" w:cs="Arial"/>
          <w:color w:val="000000"/>
          <w:sz w:val="22"/>
          <w:szCs w:val="22"/>
          <w:lang w:val="en-US"/>
        </w:rPr>
        <w:t>Donaldson, 2015)</w:t>
      </w:r>
      <w:r w:rsidR="00F94D43" w:rsidRPr="005C6961">
        <w:rPr>
          <w:rFonts w:ascii="Arial" w:hAnsi="Arial" w:cs="Arial"/>
          <w:color w:val="000000"/>
          <w:sz w:val="22"/>
          <w:szCs w:val="22"/>
          <w:lang w:val="en-US"/>
        </w:rPr>
        <w:t>.</w:t>
      </w:r>
      <w:r w:rsidR="00F94D43">
        <w:rPr>
          <w:rFonts w:ascii="Arial" w:hAnsi="Arial" w:cs="Arial"/>
          <w:color w:val="000000"/>
          <w:sz w:val="22"/>
          <w:szCs w:val="22"/>
          <w:lang w:val="en-US"/>
        </w:rPr>
        <w:t xml:space="preserve"> </w:t>
      </w:r>
      <w:r w:rsidR="00D4700A">
        <w:rPr>
          <w:rFonts w:ascii="Arial" w:hAnsi="Arial" w:cs="Arial"/>
          <w:color w:val="000000"/>
          <w:sz w:val="22"/>
          <w:szCs w:val="22"/>
          <w:lang w:val="en-US"/>
        </w:rPr>
        <w:t>Critical</w:t>
      </w:r>
      <w:r w:rsidR="00F523C3">
        <w:rPr>
          <w:rFonts w:ascii="Arial" w:hAnsi="Arial" w:cs="Arial"/>
          <w:color w:val="000000"/>
          <w:sz w:val="22"/>
          <w:szCs w:val="22"/>
          <w:lang w:val="en-US"/>
        </w:rPr>
        <w:t xml:space="preserve"> incidents have been </w:t>
      </w:r>
      <w:r w:rsidR="00F523C3" w:rsidRPr="00A509A9">
        <w:rPr>
          <w:rFonts w:ascii="Arial" w:hAnsi="Arial" w:cs="Arial"/>
          <w:color w:val="000000"/>
          <w:sz w:val="22"/>
          <w:szCs w:val="22"/>
          <w:lang w:val="en-US"/>
        </w:rPr>
        <w:t>widely used to document or evaluate behaviour</w:t>
      </w:r>
      <w:r w:rsidR="00F24F7C" w:rsidRPr="00A509A9">
        <w:rPr>
          <w:rFonts w:ascii="Arial" w:hAnsi="Arial" w:cs="Arial"/>
          <w:color w:val="000000"/>
          <w:sz w:val="22"/>
          <w:szCs w:val="22"/>
          <w:lang w:val="en-US"/>
        </w:rPr>
        <w:t>,</w:t>
      </w:r>
      <w:r w:rsidR="00F523C3" w:rsidRPr="00A509A9">
        <w:rPr>
          <w:rFonts w:ascii="Arial" w:hAnsi="Arial" w:cs="Arial"/>
          <w:color w:val="000000"/>
          <w:sz w:val="22"/>
          <w:szCs w:val="22"/>
          <w:lang w:val="en-US"/>
        </w:rPr>
        <w:t xml:space="preserve"> which was initially developed as a technique </w:t>
      </w:r>
      <w:r w:rsidR="00EF1342" w:rsidRPr="00A509A9">
        <w:rPr>
          <w:rFonts w:ascii="Arial" w:hAnsi="Arial" w:cs="Arial"/>
          <w:color w:val="000000"/>
          <w:sz w:val="22"/>
          <w:szCs w:val="22"/>
          <w:lang w:val="en-US"/>
        </w:rPr>
        <w:t>by Flanagan (1954), using</w:t>
      </w:r>
      <w:r w:rsidR="00F523C3" w:rsidRPr="00A509A9">
        <w:rPr>
          <w:rFonts w:ascii="Arial" w:hAnsi="Arial" w:cs="Arial"/>
          <w:color w:val="000000"/>
          <w:sz w:val="22"/>
          <w:szCs w:val="22"/>
          <w:lang w:val="en-US"/>
        </w:rPr>
        <w:t xml:space="preserve"> analysis and ref</w:t>
      </w:r>
      <w:r w:rsidR="00F24F7C" w:rsidRPr="00A509A9">
        <w:rPr>
          <w:rFonts w:ascii="Arial" w:hAnsi="Arial" w:cs="Arial"/>
          <w:color w:val="000000"/>
          <w:sz w:val="22"/>
          <w:szCs w:val="22"/>
          <w:lang w:val="en-US"/>
        </w:rPr>
        <w:t>lection, a variety of considerations arise</w:t>
      </w:r>
      <w:r w:rsidR="00F523C3" w:rsidRPr="00A509A9">
        <w:rPr>
          <w:rFonts w:ascii="Arial" w:hAnsi="Arial" w:cs="Arial"/>
          <w:color w:val="000000"/>
          <w:sz w:val="22"/>
          <w:szCs w:val="22"/>
          <w:lang w:val="en-US"/>
        </w:rPr>
        <w:t xml:space="preserve">. </w:t>
      </w:r>
      <w:r w:rsidR="00386ADB" w:rsidRPr="00A509A9">
        <w:rPr>
          <w:rFonts w:ascii="Arial" w:hAnsi="Arial" w:cs="Arial"/>
          <w:color w:val="000000"/>
          <w:sz w:val="22"/>
          <w:szCs w:val="22"/>
          <w:lang w:val="en-US"/>
        </w:rPr>
        <w:t xml:space="preserve">Critical incidents are cultivated by the way the observer looks at a situation, it is an interpretation of the significance of a specific event and </w:t>
      </w:r>
      <w:r w:rsidR="00EF1342" w:rsidRPr="00A509A9">
        <w:rPr>
          <w:rFonts w:ascii="Arial" w:hAnsi="Arial" w:cs="Arial"/>
          <w:color w:val="000000"/>
          <w:sz w:val="22"/>
          <w:szCs w:val="22"/>
          <w:lang w:val="en-US"/>
        </w:rPr>
        <w:t xml:space="preserve">how they </w:t>
      </w:r>
      <w:r w:rsidR="00386ADB" w:rsidRPr="00A509A9">
        <w:rPr>
          <w:rFonts w:ascii="Arial" w:hAnsi="Arial" w:cs="Arial"/>
          <w:color w:val="000000"/>
          <w:sz w:val="22"/>
          <w:szCs w:val="22"/>
          <w:lang w:val="en-US"/>
        </w:rPr>
        <w:t>can be use</w:t>
      </w:r>
      <w:r w:rsidR="00111127">
        <w:rPr>
          <w:rFonts w:ascii="Arial" w:hAnsi="Arial" w:cs="Arial"/>
          <w:color w:val="000000"/>
          <w:sz w:val="22"/>
          <w:szCs w:val="22"/>
          <w:lang w:val="en-US"/>
        </w:rPr>
        <w:t>d to improve teaching and learning</w:t>
      </w:r>
      <w:r w:rsidR="00386ADB" w:rsidRPr="00A509A9">
        <w:rPr>
          <w:rFonts w:ascii="Arial" w:hAnsi="Arial" w:cs="Arial"/>
          <w:color w:val="000000"/>
          <w:sz w:val="22"/>
          <w:szCs w:val="22"/>
          <w:lang w:val="en-US"/>
        </w:rPr>
        <w:t xml:space="preserve"> (Tripp, 1993). However, the main issues with observed critical incidents are that they</w:t>
      </w:r>
      <w:r w:rsidR="00EF1342" w:rsidRPr="00A509A9">
        <w:rPr>
          <w:rFonts w:ascii="Arial" w:hAnsi="Arial" w:cs="Arial"/>
          <w:color w:val="000000"/>
          <w:sz w:val="22"/>
          <w:szCs w:val="22"/>
          <w:lang w:val="en-US"/>
        </w:rPr>
        <w:t xml:space="preserve"> are</w:t>
      </w:r>
      <w:r w:rsidR="00386ADB" w:rsidRPr="00A509A9">
        <w:rPr>
          <w:rFonts w:ascii="Arial" w:hAnsi="Arial" w:cs="Arial"/>
          <w:color w:val="000000"/>
          <w:sz w:val="22"/>
          <w:szCs w:val="22"/>
          <w:lang w:val="en-US"/>
        </w:rPr>
        <w:t xml:space="preserve"> subjective</w:t>
      </w:r>
      <w:r w:rsidR="00EF1342" w:rsidRPr="00A509A9">
        <w:rPr>
          <w:rFonts w:ascii="Arial" w:hAnsi="Arial" w:cs="Arial"/>
          <w:color w:val="000000"/>
          <w:sz w:val="22"/>
          <w:szCs w:val="22"/>
          <w:lang w:val="en-US"/>
        </w:rPr>
        <w:t>,</w:t>
      </w:r>
      <w:r w:rsidR="00386ADB" w:rsidRPr="00A509A9">
        <w:rPr>
          <w:rFonts w:ascii="Arial" w:hAnsi="Arial" w:cs="Arial"/>
          <w:color w:val="000000"/>
          <w:sz w:val="22"/>
          <w:szCs w:val="22"/>
          <w:lang w:val="en-US"/>
        </w:rPr>
        <w:t xml:space="preserve"> lead</w:t>
      </w:r>
      <w:r w:rsidR="00D718C9" w:rsidRPr="00A509A9">
        <w:rPr>
          <w:rFonts w:ascii="Arial" w:hAnsi="Arial" w:cs="Arial"/>
          <w:color w:val="000000"/>
          <w:sz w:val="22"/>
          <w:szCs w:val="22"/>
          <w:lang w:val="en-US"/>
        </w:rPr>
        <w:t>ing</w:t>
      </w:r>
      <w:r w:rsidR="00386ADB" w:rsidRPr="00A509A9">
        <w:rPr>
          <w:rFonts w:ascii="Arial" w:hAnsi="Arial" w:cs="Arial"/>
          <w:color w:val="000000"/>
          <w:sz w:val="22"/>
          <w:szCs w:val="22"/>
          <w:lang w:val="en-US"/>
        </w:rPr>
        <w:t xml:space="preserve"> to </w:t>
      </w:r>
      <w:r w:rsidR="00D718C9" w:rsidRPr="00A509A9">
        <w:rPr>
          <w:rFonts w:ascii="Arial" w:hAnsi="Arial" w:cs="Arial"/>
          <w:color w:val="000000"/>
          <w:sz w:val="22"/>
          <w:szCs w:val="22"/>
          <w:lang w:val="en-US"/>
        </w:rPr>
        <w:t xml:space="preserve">issues with validity </w:t>
      </w:r>
      <w:r w:rsidR="00EF1342" w:rsidRPr="00A509A9">
        <w:rPr>
          <w:rFonts w:ascii="Arial" w:hAnsi="Arial" w:cs="Arial"/>
          <w:color w:val="000000"/>
          <w:sz w:val="22"/>
          <w:szCs w:val="22"/>
          <w:lang w:val="en-US"/>
        </w:rPr>
        <w:t xml:space="preserve">and bias </w:t>
      </w:r>
      <w:r w:rsidR="00D718C9" w:rsidRPr="00A509A9">
        <w:rPr>
          <w:rFonts w:ascii="Arial" w:hAnsi="Arial" w:cs="Arial"/>
          <w:color w:val="000000"/>
          <w:sz w:val="22"/>
          <w:szCs w:val="22"/>
          <w:lang w:val="en-US"/>
        </w:rPr>
        <w:t xml:space="preserve">(Arthur, </w:t>
      </w:r>
      <w:proofErr w:type="spellStart"/>
      <w:r w:rsidR="00D718C9" w:rsidRPr="00A509A9">
        <w:rPr>
          <w:rFonts w:ascii="Arial" w:hAnsi="Arial" w:cs="Arial"/>
          <w:color w:val="000000"/>
          <w:sz w:val="22"/>
          <w:szCs w:val="22"/>
          <w:lang w:val="en-US"/>
        </w:rPr>
        <w:t>Waring</w:t>
      </w:r>
      <w:proofErr w:type="spellEnd"/>
      <w:r w:rsidR="00D718C9" w:rsidRPr="00A509A9">
        <w:rPr>
          <w:rFonts w:ascii="Arial" w:hAnsi="Arial" w:cs="Arial"/>
          <w:color w:val="000000"/>
          <w:sz w:val="22"/>
          <w:szCs w:val="22"/>
          <w:lang w:val="en-US"/>
        </w:rPr>
        <w:t>, Coe et al., 2012)</w:t>
      </w:r>
      <w:r w:rsidR="00EF1342" w:rsidRPr="00A509A9">
        <w:rPr>
          <w:rFonts w:ascii="Arial" w:hAnsi="Arial" w:cs="Arial"/>
          <w:color w:val="000000"/>
          <w:sz w:val="22"/>
          <w:szCs w:val="22"/>
          <w:lang w:val="en-US"/>
        </w:rPr>
        <w:t xml:space="preserve">. Two </w:t>
      </w:r>
      <w:r w:rsidR="00D718C9" w:rsidRPr="00A509A9">
        <w:rPr>
          <w:rFonts w:ascii="Arial" w:hAnsi="Arial" w:cs="Arial"/>
          <w:color w:val="000000"/>
          <w:sz w:val="22"/>
          <w:szCs w:val="22"/>
          <w:lang w:val="en-US"/>
        </w:rPr>
        <w:t>observer</w:t>
      </w:r>
      <w:r w:rsidR="00EF1342" w:rsidRPr="00A509A9">
        <w:rPr>
          <w:rFonts w:ascii="Arial" w:hAnsi="Arial" w:cs="Arial"/>
          <w:color w:val="000000"/>
          <w:sz w:val="22"/>
          <w:szCs w:val="22"/>
          <w:lang w:val="en-US"/>
        </w:rPr>
        <w:t xml:space="preserve">s </w:t>
      </w:r>
      <w:r w:rsidR="00386ADB" w:rsidRPr="00A509A9">
        <w:rPr>
          <w:rFonts w:ascii="Arial" w:hAnsi="Arial" w:cs="Arial"/>
          <w:color w:val="000000"/>
          <w:sz w:val="22"/>
          <w:szCs w:val="22"/>
          <w:lang w:val="en-US"/>
        </w:rPr>
        <w:t xml:space="preserve">may </w:t>
      </w:r>
      <w:r w:rsidR="00EF1342" w:rsidRPr="00A509A9">
        <w:rPr>
          <w:rFonts w:ascii="Arial" w:hAnsi="Arial" w:cs="Arial"/>
          <w:color w:val="000000"/>
          <w:sz w:val="22"/>
          <w:szCs w:val="22"/>
          <w:lang w:val="en-US"/>
        </w:rPr>
        <w:t xml:space="preserve">see </w:t>
      </w:r>
      <w:r w:rsidR="00111127">
        <w:rPr>
          <w:rFonts w:ascii="Arial" w:hAnsi="Arial" w:cs="Arial"/>
          <w:color w:val="000000"/>
          <w:sz w:val="22"/>
          <w:szCs w:val="22"/>
          <w:lang w:val="en-US"/>
        </w:rPr>
        <w:t>completely different incidents</w:t>
      </w:r>
      <w:r w:rsidR="00EF1342" w:rsidRPr="00A509A9">
        <w:rPr>
          <w:rFonts w:ascii="Arial" w:hAnsi="Arial" w:cs="Arial"/>
          <w:color w:val="000000"/>
          <w:sz w:val="22"/>
          <w:szCs w:val="22"/>
          <w:lang w:val="en-US"/>
        </w:rPr>
        <w:t xml:space="preserve"> within the same classroom</w:t>
      </w:r>
      <w:r w:rsidR="00386ADB" w:rsidRPr="00A509A9">
        <w:rPr>
          <w:rFonts w:ascii="Arial" w:hAnsi="Arial" w:cs="Arial"/>
          <w:color w:val="000000"/>
          <w:sz w:val="22"/>
          <w:szCs w:val="22"/>
          <w:lang w:val="en-US"/>
        </w:rPr>
        <w:t xml:space="preserve"> but there is not currently a </w:t>
      </w:r>
      <w:r w:rsidR="00111127">
        <w:rPr>
          <w:rFonts w:ascii="Arial" w:hAnsi="Arial" w:cs="Arial"/>
          <w:color w:val="000000"/>
          <w:sz w:val="22"/>
          <w:szCs w:val="22"/>
          <w:lang w:val="en-US"/>
        </w:rPr>
        <w:t>more successful</w:t>
      </w:r>
      <w:r w:rsidR="00EF1342" w:rsidRPr="00A509A9">
        <w:rPr>
          <w:rFonts w:ascii="Arial" w:hAnsi="Arial" w:cs="Arial"/>
          <w:color w:val="000000"/>
          <w:sz w:val="22"/>
          <w:szCs w:val="22"/>
          <w:lang w:val="en-US"/>
        </w:rPr>
        <w:t xml:space="preserve"> approach </w:t>
      </w:r>
      <w:r w:rsidR="00D718C9" w:rsidRPr="00A509A9">
        <w:rPr>
          <w:rFonts w:ascii="Arial" w:hAnsi="Arial" w:cs="Arial"/>
          <w:color w:val="000000"/>
          <w:sz w:val="22"/>
          <w:szCs w:val="22"/>
          <w:lang w:val="en-US"/>
        </w:rPr>
        <w:t xml:space="preserve">available. </w:t>
      </w:r>
      <w:r w:rsidR="00DD0EBF" w:rsidRPr="00A509A9">
        <w:rPr>
          <w:rFonts w:ascii="Arial" w:hAnsi="Arial" w:cs="Arial"/>
          <w:color w:val="000000"/>
          <w:sz w:val="22"/>
          <w:szCs w:val="22"/>
          <w:lang w:val="en-US"/>
        </w:rPr>
        <w:t> </w:t>
      </w:r>
      <w:r w:rsidR="00EF1342" w:rsidRPr="00A509A9">
        <w:rPr>
          <w:rFonts w:ascii="Arial" w:hAnsi="Arial" w:cs="Arial"/>
          <w:color w:val="000000"/>
          <w:sz w:val="22"/>
          <w:szCs w:val="22"/>
          <w:lang w:val="en-US"/>
        </w:rPr>
        <w:t>T</w:t>
      </w:r>
      <w:r w:rsidR="00111127">
        <w:rPr>
          <w:rFonts w:ascii="Arial" w:hAnsi="Arial" w:cs="Arial"/>
          <w:color w:val="000000"/>
          <w:sz w:val="22"/>
          <w:szCs w:val="22"/>
          <w:lang w:val="en-US"/>
        </w:rPr>
        <w:t xml:space="preserve">he essay will discuss and </w:t>
      </w:r>
      <w:proofErr w:type="spellStart"/>
      <w:r w:rsidR="00111127">
        <w:rPr>
          <w:rFonts w:ascii="Arial" w:hAnsi="Arial" w:cs="Arial"/>
          <w:color w:val="000000"/>
          <w:sz w:val="22"/>
          <w:szCs w:val="22"/>
          <w:lang w:val="en-US"/>
        </w:rPr>
        <w:t>analyse</w:t>
      </w:r>
      <w:proofErr w:type="spellEnd"/>
      <w:r w:rsidR="00111127">
        <w:rPr>
          <w:rFonts w:ascii="Arial" w:hAnsi="Arial" w:cs="Arial"/>
          <w:color w:val="000000"/>
          <w:sz w:val="22"/>
          <w:szCs w:val="22"/>
          <w:lang w:val="en-US"/>
        </w:rPr>
        <w:t xml:space="preserve"> three</w:t>
      </w:r>
      <w:r w:rsidR="00F94D43" w:rsidRPr="00A509A9">
        <w:rPr>
          <w:rFonts w:ascii="Arial" w:hAnsi="Arial" w:cs="Arial"/>
          <w:color w:val="000000"/>
          <w:sz w:val="22"/>
          <w:szCs w:val="22"/>
          <w:lang w:val="en-US"/>
        </w:rPr>
        <w:t xml:space="preserve"> k</w:t>
      </w:r>
      <w:r w:rsidR="00EF1342" w:rsidRPr="00A509A9">
        <w:rPr>
          <w:rFonts w:ascii="Arial" w:hAnsi="Arial" w:cs="Arial"/>
          <w:color w:val="000000"/>
          <w:sz w:val="22"/>
          <w:szCs w:val="22"/>
          <w:lang w:val="en-US"/>
        </w:rPr>
        <w:t xml:space="preserve">ey areas </w:t>
      </w:r>
      <w:r w:rsidR="00111127">
        <w:rPr>
          <w:rFonts w:ascii="Arial" w:hAnsi="Arial" w:cs="Arial"/>
          <w:color w:val="000000"/>
          <w:sz w:val="22"/>
          <w:szCs w:val="22"/>
          <w:lang w:val="en-US"/>
        </w:rPr>
        <w:t>for potential research,</w:t>
      </w:r>
      <w:r w:rsidR="00EF1342" w:rsidRPr="00A509A9">
        <w:rPr>
          <w:rFonts w:ascii="Arial" w:hAnsi="Arial" w:cs="Arial"/>
          <w:color w:val="000000"/>
          <w:sz w:val="22"/>
          <w:szCs w:val="22"/>
          <w:lang w:val="en-US"/>
        </w:rPr>
        <w:t xml:space="preserve"> linked to the critical incident.</w:t>
      </w:r>
      <w:r w:rsidR="00F94D43" w:rsidRPr="00A509A9">
        <w:rPr>
          <w:rFonts w:ascii="Arial" w:hAnsi="Arial" w:cs="Arial"/>
          <w:color w:val="000000"/>
          <w:sz w:val="22"/>
          <w:szCs w:val="22"/>
          <w:lang w:val="en-US"/>
        </w:rPr>
        <w:t xml:space="preserve"> U</w:t>
      </w:r>
      <w:r w:rsidR="00111127">
        <w:rPr>
          <w:rFonts w:ascii="Arial" w:hAnsi="Arial" w:cs="Arial"/>
          <w:color w:val="000000"/>
          <w:sz w:val="22"/>
          <w:szCs w:val="22"/>
          <w:lang w:val="en-US"/>
        </w:rPr>
        <w:t>sing this,</w:t>
      </w:r>
      <w:r w:rsidR="00EF1342" w:rsidRPr="00A509A9">
        <w:rPr>
          <w:rFonts w:ascii="Arial" w:hAnsi="Arial" w:cs="Arial"/>
          <w:color w:val="000000"/>
          <w:sz w:val="22"/>
          <w:szCs w:val="22"/>
          <w:lang w:val="en-US"/>
        </w:rPr>
        <w:t xml:space="preserve"> a reflection and </w:t>
      </w:r>
      <w:r w:rsidR="00F94D43" w:rsidRPr="00A509A9">
        <w:rPr>
          <w:rFonts w:ascii="Arial" w:hAnsi="Arial" w:cs="Arial"/>
          <w:color w:val="000000"/>
          <w:sz w:val="22"/>
          <w:szCs w:val="22"/>
          <w:lang w:val="en-US"/>
        </w:rPr>
        <w:t>evaluation of the critic</w:t>
      </w:r>
      <w:r w:rsidR="00111127">
        <w:rPr>
          <w:rFonts w:ascii="Arial" w:hAnsi="Arial" w:cs="Arial"/>
          <w:color w:val="000000"/>
          <w:sz w:val="22"/>
          <w:szCs w:val="22"/>
          <w:lang w:val="en-US"/>
        </w:rPr>
        <w:t>al incident through observation,</w:t>
      </w:r>
      <w:r w:rsidR="00F94D43" w:rsidRPr="00A509A9">
        <w:rPr>
          <w:rFonts w:ascii="Arial" w:hAnsi="Arial" w:cs="Arial"/>
          <w:color w:val="000000"/>
          <w:sz w:val="22"/>
          <w:szCs w:val="22"/>
          <w:lang w:val="en-US"/>
        </w:rPr>
        <w:t xml:space="preserve"> teaching</w:t>
      </w:r>
      <w:r w:rsidR="00111127">
        <w:rPr>
          <w:rFonts w:ascii="Arial" w:hAnsi="Arial" w:cs="Arial"/>
          <w:color w:val="000000"/>
          <w:sz w:val="22"/>
          <w:szCs w:val="22"/>
          <w:lang w:val="en-US"/>
        </w:rPr>
        <w:t xml:space="preserve"> and learning</w:t>
      </w:r>
      <w:r w:rsidR="00F94D43" w:rsidRPr="00A509A9">
        <w:rPr>
          <w:rFonts w:ascii="Arial" w:hAnsi="Arial" w:cs="Arial"/>
          <w:color w:val="000000"/>
          <w:sz w:val="22"/>
          <w:szCs w:val="22"/>
          <w:lang w:val="en-US"/>
        </w:rPr>
        <w:t xml:space="preserve"> steps</w:t>
      </w:r>
      <w:r w:rsidR="00111127">
        <w:rPr>
          <w:rFonts w:ascii="Arial" w:hAnsi="Arial" w:cs="Arial"/>
          <w:color w:val="000000"/>
          <w:sz w:val="22"/>
          <w:szCs w:val="22"/>
          <w:lang w:val="en-US"/>
        </w:rPr>
        <w:t xml:space="preserve"> will be suggested</w:t>
      </w:r>
      <w:r w:rsidR="00F94D43" w:rsidRPr="00A509A9">
        <w:rPr>
          <w:rFonts w:ascii="Arial" w:hAnsi="Arial" w:cs="Arial"/>
          <w:color w:val="000000"/>
          <w:sz w:val="22"/>
          <w:szCs w:val="22"/>
          <w:lang w:val="en-US"/>
        </w:rPr>
        <w:t>. The ess</w:t>
      </w:r>
      <w:r w:rsidR="00EF1342" w:rsidRPr="00A509A9">
        <w:rPr>
          <w:rFonts w:ascii="Arial" w:hAnsi="Arial" w:cs="Arial"/>
          <w:color w:val="000000"/>
          <w:sz w:val="22"/>
          <w:szCs w:val="22"/>
          <w:lang w:val="en-US"/>
        </w:rPr>
        <w:t>ay will conclude with an assessment of the observation and a summary of the approach.</w:t>
      </w:r>
      <w:r w:rsidR="00EF1342">
        <w:rPr>
          <w:rFonts w:ascii="Times Roman" w:hAnsi="Times Roman" w:cs="Times Roman"/>
          <w:color w:val="000000"/>
          <w:lang w:val="en-US"/>
        </w:rPr>
        <w:t xml:space="preserve"> </w:t>
      </w:r>
    </w:p>
    <w:p w14:paraId="262CEB89" w14:textId="77777777" w:rsidR="008B16AA" w:rsidRDefault="008B16AA" w:rsidP="0040274B">
      <w:pPr>
        <w:spacing w:line="360" w:lineRule="auto"/>
        <w:jc w:val="both"/>
        <w:rPr>
          <w:rFonts w:ascii="Arial" w:eastAsia="Times New Roman" w:hAnsi="Arial" w:cs="Arial"/>
          <w:bCs/>
          <w:color w:val="201F1E"/>
          <w:sz w:val="22"/>
          <w:szCs w:val="22"/>
        </w:rPr>
      </w:pPr>
    </w:p>
    <w:p w14:paraId="3F755FC6" w14:textId="33E77D69" w:rsidR="00E74B43" w:rsidRDefault="002A3198" w:rsidP="0040274B">
      <w:pPr>
        <w:spacing w:line="360" w:lineRule="auto"/>
        <w:jc w:val="both"/>
        <w:rPr>
          <w:rFonts w:ascii="Arial" w:eastAsia="Times New Roman" w:hAnsi="Arial" w:cs="Arial"/>
          <w:bCs/>
          <w:color w:val="201F1E"/>
          <w:sz w:val="22"/>
          <w:szCs w:val="22"/>
        </w:rPr>
      </w:pPr>
      <w:r>
        <w:rPr>
          <w:rFonts w:ascii="Arial" w:eastAsia="Times New Roman" w:hAnsi="Arial" w:cs="Arial"/>
          <w:bCs/>
          <w:color w:val="201F1E"/>
          <w:sz w:val="22"/>
          <w:szCs w:val="22"/>
        </w:rPr>
        <w:t xml:space="preserve">The essay will outline the school and class context in which the observation was undertaken. </w:t>
      </w:r>
      <w:r w:rsidR="003F2145" w:rsidRPr="00FD3BB1">
        <w:rPr>
          <w:rFonts w:ascii="Arial" w:eastAsia="Times New Roman" w:hAnsi="Arial" w:cs="Arial"/>
          <w:bCs/>
          <w:color w:val="201F1E"/>
          <w:sz w:val="22"/>
          <w:szCs w:val="22"/>
        </w:rPr>
        <w:t xml:space="preserve">“The confidential and anonymous treatment of participants’ data is considered the norm for the conduct of research.  Researchers should recognise the entitlement of both institutions and individual participants to privacy, and should </w:t>
      </w:r>
      <w:r w:rsidR="00111127">
        <w:rPr>
          <w:rFonts w:ascii="Arial" w:eastAsia="Times New Roman" w:hAnsi="Arial" w:cs="Arial"/>
          <w:bCs/>
          <w:color w:val="201F1E"/>
          <w:sz w:val="22"/>
          <w:szCs w:val="22"/>
        </w:rPr>
        <w:t xml:space="preserve">accord </w:t>
      </w:r>
      <w:r w:rsidR="003F2145" w:rsidRPr="00FD3BB1">
        <w:rPr>
          <w:rFonts w:ascii="Arial" w:eastAsia="Times New Roman" w:hAnsi="Arial" w:cs="Arial"/>
          <w:bCs/>
          <w:color w:val="201F1E"/>
          <w:sz w:val="22"/>
          <w:szCs w:val="22"/>
        </w:rPr>
        <w:t>them their rights t</w:t>
      </w:r>
      <w:r w:rsidR="003F2145">
        <w:rPr>
          <w:rFonts w:ascii="Arial" w:eastAsia="Times New Roman" w:hAnsi="Arial" w:cs="Arial"/>
          <w:bCs/>
          <w:color w:val="201F1E"/>
          <w:sz w:val="22"/>
          <w:szCs w:val="22"/>
        </w:rPr>
        <w:t>o confidentiality and anonymity</w:t>
      </w:r>
      <w:r w:rsidR="003F2145" w:rsidRPr="00FD3BB1">
        <w:rPr>
          <w:rFonts w:ascii="Arial" w:eastAsia="Times New Roman" w:hAnsi="Arial" w:cs="Arial"/>
          <w:bCs/>
          <w:color w:val="201F1E"/>
          <w:sz w:val="22"/>
          <w:szCs w:val="22"/>
        </w:rPr>
        <w:t>”</w:t>
      </w:r>
      <w:r w:rsidR="003F2145">
        <w:rPr>
          <w:rFonts w:ascii="Arial" w:eastAsia="Times New Roman" w:hAnsi="Arial" w:cs="Arial"/>
          <w:bCs/>
          <w:color w:val="201F1E"/>
          <w:sz w:val="22"/>
          <w:szCs w:val="22"/>
        </w:rPr>
        <w:t>, so the associated school shall be referred to as school X in this essay (</w:t>
      </w:r>
      <w:r w:rsidR="003F2145" w:rsidRPr="007D5B5A">
        <w:rPr>
          <w:rFonts w:ascii="Arial" w:eastAsia="Times New Roman" w:hAnsi="Arial" w:cs="Arial"/>
          <w:bCs/>
          <w:color w:val="201F1E"/>
          <w:sz w:val="22"/>
          <w:szCs w:val="22"/>
        </w:rPr>
        <w:t>BERA, 2018</w:t>
      </w:r>
      <w:r w:rsidR="005C0DF8" w:rsidRPr="007D5B5A">
        <w:rPr>
          <w:rFonts w:ascii="Arial" w:eastAsia="Times New Roman" w:hAnsi="Arial" w:cs="Arial"/>
          <w:bCs/>
          <w:color w:val="201F1E"/>
          <w:sz w:val="22"/>
          <w:szCs w:val="22"/>
        </w:rPr>
        <w:t>, p</w:t>
      </w:r>
      <w:r w:rsidR="005C0DF8">
        <w:rPr>
          <w:rFonts w:ascii="Arial" w:eastAsia="Times New Roman" w:hAnsi="Arial" w:cs="Arial"/>
          <w:bCs/>
          <w:color w:val="201F1E"/>
          <w:sz w:val="22"/>
          <w:szCs w:val="22"/>
        </w:rPr>
        <w:t>.21</w:t>
      </w:r>
      <w:r w:rsidR="003F2145">
        <w:rPr>
          <w:rFonts w:ascii="Arial" w:eastAsia="Times New Roman" w:hAnsi="Arial" w:cs="Arial"/>
          <w:bCs/>
          <w:color w:val="201F1E"/>
          <w:sz w:val="22"/>
          <w:szCs w:val="22"/>
        </w:rPr>
        <w:t xml:space="preserve">). </w:t>
      </w:r>
      <w:r w:rsidR="00FD3BB1">
        <w:rPr>
          <w:rFonts w:ascii="Arial" w:eastAsia="Times New Roman" w:hAnsi="Arial" w:cs="Arial"/>
          <w:bCs/>
          <w:color w:val="201F1E"/>
          <w:sz w:val="22"/>
          <w:szCs w:val="22"/>
        </w:rPr>
        <w:t xml:space="preserve">School X is a </w:t>
      </w:r>
      <w:r w:rsidR="00111127">
        <w:rPr>
          <w:rFonts w:ascii="Arial" w:eastAsia="Times New Roman" w:hAnsi="Arial" w:cs="Arial"/>
          <w:bCs/>
          <w:color w:val="201F1E"/>
          <w:sz w:val="22"/>
          <w:szCs w:val="22"/>
        </w:rPr>
        <w:t xml:space="preserve">yellow categorised school, suggesting it is doing well and </w:t>
      </w:r>
      <w:r w:rsidR="00FD3BB1">
        <w:rPr>
          <w:rFonts w:ascii="Arial" w:eastAsia="Times New Roman" w:hAnsi="Arial" w:cs="Arial"/>
          <w:bCs/>
          <w:color w:val="201F1E"/>
          <w:sz w:val="22"/>
          <w:szCs w:val="22"/>
        </w:rPr>
        <w:t>knows the key areas that it need</w:t>
      </w:r>
      <w:r w:rsidR="00111127">
        <w:rPr>
          <w:rFonts w:ascii="Arial" w:eastAsia="Times New Roman" w:hAnsi="Arial" w:cs="Arial"/>
          <w:bCs/>
          <w:color w:val="201F1E"/>
          <w:sz w:val="22"/>
          <w:szCs w:val="22"/>
        </w:rPr>
        <w:t>s</w:t>
      </w:r>
      <w:r w:rsidR="00FD3BB1">
        <w:rPr>
          <w:rFonts w:ascii="Arial" w:eastAsia="Times New Roman" w:hAnsi="Arial" w:cs="Arial"/>
          <w:bCs/>
          <w:color w:val="201F1E"/>
          <w:sz w:val="22"/>
          <w:szCs w:val="22"/>
        </w:rPr>
        <w:t xml:space="preserve"> to improve</w:t>
      </w:r>
      <w:r w:rsidR="00111127">
        <w:rPr>
          <w:rFonts w:ascii="Arial" w:eastAsia="Times New Roman" w:hAnsi="Arial" w:cs="Arial"/>
          <w:bCs/>
          <w:color w:val="201F1E"/>
          <w:sz w:val="22"/>
          <w:szCs w:val="22"/>
        </w:rPr>
        <w:t>, including</w:t>
      </w:r>
      <w:r w:rsidR="00FD3BB1">
        <w:rPr>
          <w:rFonts w:ascii="Arial" w:eastAsia="Times New Roman" w:hAnsi="Arial" w:cs="Arial"/>
          <w:bCs/>
          <w:color w:val="201F1E"/>
          <w:sz w:val="22"/>
          <w:szCs w:val="22"/>
        </w:rPr>
        <w:t xml:space="preserve"> access to ten days of support</w:t>
      </w:r>
      <w:r w:rsidR="00111127">
        <w:rPr>
          <w:rFonts w:ascii="Arial" w:eastAsia="Times New Roman" w:hAnsi="Arial" w:cs="Arial"/>
          <w:bCs/>
          <w:color w:val="201F1E"/>
          <w:sz w:val="22"/>
          <w:szCs w:val="22"/>
        </w:rPr>
        <w:t>, as seen in Fig.</w:t>
      </w:r>
      <w:r w:rsidR="002B2281">
        <w:rPr>
          <w:rFonts w:ascii="Arial" w:eastAsia="Times New Roman" w:hAnsi="Arial" w:cs="Arial"/>
          <w:bCs/>
          <w:color w:val="201F1E"/>
          <w:sz w:val="22"/>
          <w:szCs w:val="22"/>
        </w:rPr>
        <w:t xml:space="preserve"> 1</w:t>
      </w:r>
      <w:r w:rsidR="00FD3BB1">
        <w:rPr>
          <w:rFonts w:ascii="Arial" w:eastAsia="Times New Roman" w:hAnsi="Arial" w:cs="Arial"/>
          <w:bCs/>
          <w:color w:val="201F1E"/>
          <w:sz w:val="22"/>
          <w:szCs w:val="22"/>
        </w:rPr>
        <w:t xml:space="preserve"> (</w:t>
      </w:r>
      <w:r w:rsidR="00E74B43" w:rsidRPr="00E74B43">
        <w:rPr>
          <w:rFonts w:ascii="Arial" w:eastAsia="Times New Roman" w:hAnsi="Arial" w:cs="Arial"/>
          <w:bCs/>
          <w:color w:val="201F1E"/>
          <w:sz w:val="22"/>
          <w:szCs w:val="22"/>
        </w:rPr>
        <w:t xml:space="preserve">Welsh Government, </w:t>
      </w:r>
      <w:r w:rsidR="00E74B43">
        <w:rPr>
          <w:rFonts w:ascii="Arial" w:eastAsia="Times New Roman" w:hAnsi="Arial" w:cs="Arial"/>
          <w:bCs/>
          <w:color w:val="201F1E"/>
          <w:sz w:val="22"/>
          <w:szCs w:val="22"/>
        </w:rPr>
        <w:t>2019</w:t>
      </w:r>
      <w:r w:rsidR="00FD3BB1">
        <w:rPr>
          <w:rFonts w:ascii="Arial" w:eastAsia="Times New Roman" w:hAnsi="Arial" w:cs="Arial"/>
          <w:bCs/>
          <w:color w:val="201F1E"/>
          <w:sz w:val="22"/>
          <w:szCs w:val="22"/>
        </w:rPr>
        <w:t xml:space="preserve">). </w:t>
      </w:r>
    </w:p>
    <w:p w14:paraId="2166849E" w14:textId="05E375D9" w:rsidR="00E74B43" w:rsidRDefault="00E74B43" w:rsidP="0040274B">
      <w:pPr>
        <w:spacing w:line="360" w:lineRule="auto"/>
        <w:jc w:val="both"/>
        <w:rPr>
          <w:rFonts w:ascii="Arial" w:eastAsia="Times New Roman" w:hAnsi="Arial" w:cs="Arial"/>
          <w:bCs/>
          <w:color w:val="201F1E"/>
          <w:sz w:val="22"/>
          <w:szCs w:val="22"/>
        </w:rPr>
      </w:pPr>
      <w:r>
        <w:rPr>
          <w:rFonts w:ascii="Arial" w:eastAsia="Times New Roman" w:hAnsi="Arial" w:cs="Arial"/>
          <w:bCs/>
          <w:noProof/>
          <w:color w:val="201F1E"/>
          <w:sz w:val="22"/>
          <w:szCs w:val="22"/>
          <w:lang w:val="en-US"/>
        </w:rPr>
        <w:lastRenderedPageBreak/>
        <w:drawing>
          <wp:inline distT="0" distB="0" distL="0" distR="0" wp14:anchorId="5E14174B" wp14:editId="0AB96743">
            <wp:extent cx="6858000" cy="4002978"/>
            <wp:effectExtent l="0" t="0" r="0" b="1079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858000" cy="4002978"/>
                    </a:xfrm>
                    <a:prstGeom prst="rect">
                      <a:avLst/>
                    </a:prstGeom>
                    <a:noFill/>
                    <a:ln>
                      <a:noFill/>
                    </a:ln>
                  </pic:spPr>
                </pic:pic>
              </a:graphicData>
            </a:graphic>
          </wp:inline>
        </w:drawing>
      </w:r>
    </w:p>
    <w:p w14:paraId="6D0E7596" w14:textId="2197580E" w:rsidR="004B02E0" w:rsidRDefault="002B2281" w:rsidP="0040274B">
      <w:pPr>
        <w:spacing w:line="360" w:lineRule="auto"/>
        <w:jc w:val="both"/>
        <w:rPr>
          <w:rFonts w:ascii="Arial" w:eastAsia="Times New Roman" w:hAnsi="Arial" w:cs="Arial"/>
          <w:bCs/>
          <w:color w:val="201F1E"/>
          <w:sz w:val="22"/>
          <w:szCs w:val="22"/>
        </w:rPr>
      </w:pPr>
      <w:r>
        <w:rPr>
          <w:rFonts w:ascii="Arial" w:eastAsia="Times New Roman" w:hAnsi="Arial" w:cs="Arial"/>
          <w:bCs/>
          <w:color w:val="201F1E"/>
          <w:sz w:val="22"/>
          <w:szCs w:val="22"/>
        </w:rPr>
        <w:t xml:space="preserve">Figure 1. School colour categories </w:t>
      </w:r>
      <w:r w:rsidR="00111127">
        <w:rPr>
          <w:rFonts w:ascii="Arial" w:eastAsia="Times New Roman" w:hAnsi="Arial" w:cs="Arial"/>
          <w:bCs/>
          <w:color w:val="201F1E"/>
          <w:sz w:val="22"/>
          <w:szCs w:val="22"/>
        </w:rPr>
        <w:t xml:space="preserve">used within </w:t>
      </w:r>
      <w:proofErr w:type="spellStart"/>
      <w:r w:rsidR="00111127">
        <w:rPr>
          <w:rFonts w:ascii="Arial" w:eastAsia="Times New Roman" w:hAnsi="Arial" w:cs="Arial"/>
          <w:bCs/>
          <w:color w:val="201F1E"/>
          <w:sz w:val="22"/>
          <w:szCs w:val="22"/>
        </w:rPr>
        <w:t>Estyn</w:t>
      </w:r>
      <w:proofErr w:type="spellEnd"/>
      <w:r w:rsidR="00111127">
        <w:rPr>
          <w:rFonts w:ascii="Arial" w:eastAsia="Times New Roman" w:hAnsi="Arial" w:cs="Arial"/>
          <w:bCs/>
          <w:color w:val="201F1E"/>
          <w:sz w:val="22"/>
          <w:szCs w:val="22"/>
        </w:rPr>
        <w:t xml:space="preserve"> (Welsh Govern</w:t>
      </w:r>
      <w:r>
        <w:rPr>
          <w:rFonts w:ascii="Arial" w:eastAsia="Times New Roman" w:hAnsi="Arial" w:cs="Arial"/>
          <w:bCs/>
          <w:color w:val="201F1E"/>
          <w:sz w:val="22"/>
          <w:szCs w:val="22"/>
        </w:rPr>
        <w:t>ment, 2019).</w:t>
      </w:r>
    </w:p>
    <w:p w14:paraId="6A85BFB1" w14:textId="55BB5D32" w:rsidR="00DD0EBF" w:rsidRPr="000114B9" w:rsidRDefault="00111127" w:rsidP="0040274B">
      <w:pPr>
        <w:spacing w:line="360" w:lineRule="auto"/>
        <w:jc w:val="both"/>
        <w:rPr>
          <w:rFonts w:ascii="Arial" w:eastAsia="Times New Roman" w:hAnsi="Arial" w:cs="Arial"/>
          <w:sz w:val="22"/>
          <w:szCs w:val="22"/>
        </w:rPr>
      </w:pPr>
      <w:r>
        <w:rPr>
          <w:rFonts w:ascii="Arial" w:eastAsia="Times New Roman" w:hAnsi="Arial" w:cs="Arial"/>
          <w:bCs/>
          <w:color w:val="201F1E"/>
          <w:sz w:val="22"/>
          <w:szCs w:val="22"/>
        </w:rPr>
        <w:t>Conversely</w:t>
      </w:r>
      <w:r w:rsidR="00FD3BB1">
        <w:rPr>
          <w:rFonts w:ascii="Arial" w:eastAsia="Times New Roman" w:hAnsi="Arial" w:cs="Arial"/>
          <w:bCs/>
          <w:color w:val="201F1E"/>
          <w:sz w:val="22"/>
          <w:szCs w:val="22"/>
        </w:rPr>
        <w:t xml:space="preserve">, </w:t>
      </w:r>
      <w:r w:rsidR="002B2281">
        <w:rPr>
          <w:rFonts w:ascii="Arial" w:eastAsia="Times New Roman" w:hAnsi="Arial" w:cs="Arial"/>
          <w:bCs/>
          <w:color w:val="201F1E"/>
          <w:sz w:val="22"/>
          <w:szCs w:val="22"/>
        </w:rPr>
        <w:t>there may be</w:t>
      </w:r>
      <w:r w:rsidR="00FD3BB1">
        <w:rPr>
          <w:rFonts w:ascii="Arial" w:eastAsia="Times New Roman" w:hAnsi="Arial" w:cs="Arial"/>
          <w:bCs/>
          <w:color w:val="201F1E"/>
          <w:sz w:val="22"/>
          <w:szCs w:val="22"/>
        </w:rPr>
        <w:t xml:space="preserve"> issues with the categorisation of schools</w:t>
      </w:r>
      <w:r>
        <w:rPr>
          <w:rFonts w:ascii="Arial" w:eastAsia="Times New Roman" w:hAnsi="Arial" w:cs="Arial"/>
          <w:bCs/>
          <w:color w:val="201F1E"/>
          <w:sz w:val="22"/>
          <w:szCs w:val="22"/>
        </w:rPr>
        <w:t>,</w:t>
      </w:r>
      <w:r w:rsidR="00FD3BB1">
        <w:rPr>
          <w:rFonts w:ascii="Arial" w:eastAsia="Times New Roman" w:hAnsi="Arial" w:cs="Arial"/>
          <w:bCs/>
          <w:color w:val="201F1E"/>
          <w:sz w:val="22"/>
          <w:szCs w:val="22"/>
        </w:rPr>
        <w:t xml:space="preserve"> such </w:t>
      </w:r>
      <w:r>
        <w:rPr>
          <w:rFonts w:ascii="Arial" w:eastAsia="Times New Roman" w:hAnsi="Arial" w:cs="Arial"/>
          <w:bCs/>
          <w:color w:val="201F1E"/>
          <w:sz w:val="22"/>
          <w:szCs w:val="22"/>
        </w:rPr>
        <w:t>as the stigmatisation</w:t>
      </w:r>
      <w:r w:rsidR="00FD3BB1">
        <w:rPr>
          <w:rFonts w:ascii="Arial" w:eastAsia="Times New Roman" w:hAnsi="Arial" w:cs="Arial"/>
          <w:bCs/>
          <w:color w:val="201F1E"/>
          <w:sz w:val="22"/>
          <w:szCs w:val="22"/>
        </w:rPr>
        <w:t xml:space="preserve"> th</w:t>
      </w:r>
      <w:r w:rsidR="002B2281">
        <w:rPr>
          <w:rFonts w:ascii="Arial" w:eastAsia="Times New Roman" w:hAnsi="Arial" w:cs="Arial"/>
          <w:bCs/>
          <w:color w:val="201F1E"/>
          <w:sz w:val="22"/>
          <w:szCs w:val="22"/>
        </w:rPr>
        <w:t>at are in need of more support.</w:t>
      </w:r>
      <w:r w:rsidR="001B7C49">
        <w:rPr>
          <w:rFonts w:ascii="Arial" w:eastAsia="Times New Roman" w:hAnsi="Arial" w:cs="Arial"/>
          <w:bCs/>
          <w:color w:val="201F1E"/>
          <w:sz w:val="22"/>
          <w:szCs w:val="22"/>
        </w:rPr>
        <w:t xml:space="preserve"> </w:t>
      </w:r>
      <w:proofErr w:type="spellStart"/>
      <w:r w:rsidR="007D5B5A" w:rsidRPr="00E74B43">
        <w:rPr>
          <w:rFonts w:ascii="Arial" w:eastAsia="Times New Roman" w:hAnsi="Arial" w:cs="Arial"/>
          <w:bCs/>
          <w:color w:val="201F1E"/>
          <w:sz w:val="22"/>
          <w:szCs w:val="22"/>
        </w:rPr>
        <w:t>Estyn</w:t>
      </w:r>
      <w:proofErr w:type="spellEnd"/>
      <w:r w:rsidR="003F2145" w:rsidRPr="00E74B43">
        <w:rPr>
          <w:rFonts w:ascii="Arial" w:eastAsia="Times New Roman" w:hAnsi="Arial" w:cs="Arial"/>
          <w:bCs/>
          <w:color w:val="201F1E"/>
          <w:sz w:val="22"/>
          <w:szCs w:val="22"/>
        </w:rPr>
        <w:t xml:space="preserve"> </w:t>
      </w:r>
      <w:r w:rsidR="001B7C49" w:rsidRPr="00E74B43">
        <w:rPr>
          <w:rFonts w:ascii="Arial" w:eastAsia="Times New Roman" w:hAnsi="Arial" w:cs="Arial"/>
          <w:bCs/>
          <w:color w:val="201F1E"/>
          <w:sz w:val="22"/>
          <w:szCs w:val="22"/>
        </w:rPr>
        <w:t>(2014)</w:t>
      </w:r>
      <w:r w:rsidR="001B7C49">
        <w:rPr>
          <w:rFonts w:ascii="Arial" w:eastAsia="Times New Roman" w:hAnsi="Arial" w:cs="Arial"/>
          <w:bCs/>
          <w:color w:val="201F1E"/>
          <w:sz w:val="22"/>
          <w:szCs w:val="22"/>
        </w:rPr>
        <w:t xml:space="preserve"> </w:t>
      </w:r>
      <w:r>
        <w:rPr>
          <w:rFonts w:ascii="Arial" w:eastAsia="Times New Roman" w:hAnsi="Arial" w:cs="Arial"/>
          <w:bCs/>
          <w:color w:val="201F1E"/>
          <w:sz w:val="22"/>
          <w:szCs w:val="22"/>
        </w:rPr>
        <w:t>advises</w:t>
      </w:r>
      <w:r w:rsidR="001B7C49">
        <w:rPr>
          <w:rFonts w:ascii="Arial" w:eastAsia="Times New Roman" w:hAnsi="Arial" w:cs="Arial"/>
          <w:bCs/>
          <w:color w:val="201F1E"/>
          <w:sz w:val="22"/>
          <w:szCs w:val="22"/>
        </w:rPr>
        <w:t xml:space="preserve"> school X to </w:t>
      </w:r>
      <w:r w:rsidR="003F2145">
        <w:rPr>
          <w:rFonts w:ascii="Arial" w:eastAsia="Times New Roman" w:hAnsi="Arial" w:cs="Arial"/>
          <w:bCs/>
          <w:color w:val="201F1E"/>
          <w:sz w:val="22"/>
          <w:szCs w:val="22"/>
        </w:rPr>
        <w:t>be a</w:t>
      </w:r>
      <w:r w:rsidR="001B7C49">
        <w:rPr>
          <w:rFonts w:ascii="Arial" w:eastAsia="Times New Roman" w:hAnsi="Arial" w:cs="Arial"/>
          <w:bCs/>
          <w:color w:val="201F1E"/>
          <w:sz w:val="22"/>
          <w:szCs w:val="22"/>
        </w:rPr>
        <w:t xml:space="preserve"> ‘good’ school implying it has many strengths but no specific areas that require </w:t>
      </w:r>
      <w:r w:rsidR="003F2145">
        <w:rPr>
          <w:rFonts w:ascii="Arial" w:eastAsia="Times New Roman" w:hAnsi="Arial" w:cs="Arial"/>
          <w:bCs/>
          <w:color w:val="201F1E"/>
          <w:sz w:val="22"/>
          <w:szCs w:val="22"/>
        </w:rPr>
        <w:t>significant improvement</w:t>
      </w:r>
      <w:r w:rsidR="001B7C49">
        <w:rPr>
          <w:rFonts w:ascii="Arial" w:eastAsia="Times New Roman" w:hAnsi="Arial" w:cs="Arial"/>
          <w:bCs/>
          <w:color w:val="201F1E"/>
          <w:sz w:val="22"/>
          <w:szCs w:val="22"/>
        </w:rPr>
        <w:t xml:space="preserve">. </w:t>
      </w:r>
      <w:r w:rsidR="003F2145">
        <w:rPr>
          <w:rFonts w:ascii="Arial" w:eastAsia="Times New Roman" w:hAnsi="Arial" w:cs="Arial"/>
          <w:bCs/>
          <w:color w:val="201F1E"/>
          <w:sz w:val="22"/>
          <w:szCs w:val="22"/>
        </w:rPr>
        <w:t xml:space="preserve">School X </w:t>
      </w:r>
      <w:r>
        <w:rPr>
          <w:rFonts w:ascii="Arial" w:eastAsia="Times New Roman" w:hAnsi="Arial" w:cs="Arial"/>
          <w:bCs/>
          <w:color w:val="201F1E"/>
          <w:sz w:val="22"/>
          <w:szCs w:val="22"/>
        </w:rPr>
        <w:t>is located rurally in</w:t>
      </w:r>
      <w:r w:rsidR="001B7C49">
        <w:rPr>
          <w:rFonts w:ascii="Arial" w:eastAsia="Times New Roman" w:hAnsi="Arial" w:cs="Arial"/>
          <w:bCs/>
          <w:color w:val="201F1E"/>
          <w:sz w:val="22"/>
          <w:szCs w:val="22"/>
        </w:rPr>
        <w:t xml:space="preserve"> South Wales and </w:t>
      </w:r>
      <w:r w:rsidR="003F2145">
        <w:rPr>
          <w:rFonts w:ascii="Arial" w:eastAsia="Times New Roman" w:hAnsi="Arial" w:cs="Arial"/>
          <w:bCs/>
          <w:color w:val="201F1E"/>
          <w:sz w:val="22"/>
          <w:szCs w:val="22"/>
        </w:rPr>
        <w:t xml:space="preserve">supports villages </w:t>
      </w:r>
      <w:r w:rsidR="001B7C49">
        <w:rPr>
          <w:rFonts w:ascii="Arial" w:eastAsia="Times New Roman" w:hAnsi="Arial" w:cs="Arial"/>
          <w:bCs/>
          <w:color w:val="201F1E"/>
          <w:sz w:val="22"/>
          <w:szCs w:val="22"/>
        </w:rPr>
        <w:t>close by</w:t>
      </w:r>
      <w:r w:rsidR="003F2145">
        <w:rPr>
          <w:rFonts w:ascii="Arial" w:eastAsia="Times New Roman" w:hAnsi="Arial" w:cs="Arial"/>
          <w:bCs/>
          <w:color w:val="201F1E"/>
          <w:sz w:val="22"/>
          <w:szCs w:val="22"/>
        </w:rPr>
        <w:t xml:space="preserve"> but also buses in pupils outside of these villages with &lt;1% claiming free school meals (FSM) (</w:t>
      </w:r>
      <w:r w:rsidR="003F2145" w:rsidRPr="00E74B43">
        <w:rPr>
          <w:rFonts w:ascii="Arial" w:eastAsia="Times New Roman" w:hAnsi="Arial" w:cs="Arial"/>
          <w:bCs/>
          <w:color w:val="201F1E"/>
          <w:sz w:val="22"/>
          <w:szCs w:val="22"/>
        </w:rPr>
        <w:t>My Local School, 2014</w:t>
      </w:r>
      <w:r w:rsidR="003F2145">
        <w:rPr>
          <w:rFonts w:ascii="Arial" w:eastAsia="Times New Roman" w:hAnsi="Arial" w:cs="Arial"/>
          <w:bCs/>
          <w:color w:val="201F1E"/>
          <w:sz w:val="22"/>
          <w:szCs w:val="22"/>
        </w:rPr>
        <w:t xml:space="preserve">). </w:t>
      </w:r>
      <w:r>
        <w:rPr>
          <w:rFonts w:ascii="Arial" w:eastAsia="Times New Roman" w:hAnsi="Arial" w:cs="Arial"/>
          <w:bCs/>
          <w:color w:val="201F1E"/>
          <w:sz w:val="22"/>
          <w:szCs w:val="22"/>
        </w:rPr>
        <w:t>The class that</w:t>
      </w:r>
      <w:r w:rsidR="00895C43">
        <w:rPr>
          <w:rFonts w:ascii="Arial" w:eastAsia="Times New Roman" w:hAnsi="Arial" w:cs="Arial"/>
          <w:bCs/>
          <w:color w:val="201F1E"/>
          <w:sz w:val="22"/>
          <w:szCs w:val="22"/>
        </w:rPr>
        <w:t xml:space="preserve"> the critical incident occurred in was year 5</w:t>
      </w:r>
      <w:r>
        <w:rPr>
          <w:rFonts w:ascii="Arial" w:eastAsia="Times New Roman" w:hAnsi="Arial" w:cs="Arial"/>
          <w:bCs/>
          <w:color w:val="201F1E"/>
          <w:sz w:val="22"/>
          <w:szCs w:val="22"/>
        </w:rPr>
        <w:t>,</w:t>
      </w:r>
      <w:r w:rsidR="00895C43">
        <w:rPr>
          <w:rFonts w:ascii="Arial" w:eastAsia="Times New Roman" w:hAnsi="Arial" w:cs="Arial"/>
          <w:bCs/>
          <w:color w:val="201F1E"/>
          <w:sz w:val="22"/>
          <w:szCs w:val="22"/>
        </w:rPr>
        <w:t xml:space="preserve"> aged between nine and ten years old. There was an even split between males and females with only one student needing a one-to-one learning support assistant (LSA) due to additional learning needs</w:t>
      </w:r>
      <w:r w:rsidR="001B7C49">
        <w:rPr>
          <w:rFonts w:ascii="Arial" w:eastAsia="Times New Roman" w:hAnsi="Arial" w:cs="Arial"/>
          <w:bCs/>
          <w:color w:val="201F1E"/>
          <w:sz w:val="22"/>
          <w:szCs w:val="22"/>
        </w:rPr>
        <w:t xml:space="preserve"> (ALN)</w:t>
      </w:r>
      <w:r w:rsidR="00895C43">
        <w:rPr>
          <w:rFonts w:ascii="Arial" w:eastAsia="Times New Roman" w:hAnsi="Arial" w:cs="Arial"/>
          <w:bCs/>
          <w:color w:val="201F1E"/>
          <w:sz w:val="22"/>
          <w:szCs w:val="22"/>
        </w:rPr>
        <w:t xml:space="preserve">. </w:t>
      </w:r>
      <w:r>
        <w:rPr>
          <w:rFonts w:ascii="Arial" w:eastAsia="Times New Roman" w:hAnsi="Arial" w:cs="Arial"/>
          <w:bCs/>
          <w:color w:val="201F1E"/>
          <w:sz w:val="22"/>
          <w:szCs w:val="22"/>
        </w:rPr>
        <w:t xml:space="preserve">The teacher was unavailable to be spoken to for further information on the class so understanding of the class dynamics was limited. Having more information on the class dynamics may have been vital for this observation, as something that was unknown may have led to the critical incident. </w:t>
      </w:r>
    </w:p>
    <w:p w14:paraId="62E5D518" w14:textId="77777777" w:rsidR="008B16AA" w:rsidRDefault="008B16AA" w:rsidP="0040274B">
      <w:pPr>
        <w:widowControl w:val="0"/>
        <w:tabs>
          <w:tab w:val="left" w:pos="220"/>
          <w:tab w:val="left" w:pos="720"/>
        </w:tabs>
        <w:autoSpaceDE w:val="0"/>
        <w:autoSpaceDN w:val="0"/>
        <w:adjustRightInd w:val="0"/>
        <w:spacing w:after="240" w:line="360" w:lineRule="atLeast"/>
        <w:jc w:val="both"/>
        <w:rPr>
          <w:rFonts w:ascii="Arial" w:hAnsi="Arial" w:cs="Arial"/>
          <w:color w:val="000000"/>
          <w:sz w:val="32"/>
          <w:szCs w:val="32"/>
          <w:lang w:val="en-US"/>
        </w:rPr>
      </w:pPr>
    </w:p>
    <w:p w14:paraId="10566FB9" w14:textId="56A86366" w:rsidR="005870C5" w:rsidRDefault="008B4F85" w:rsidP="0040274B">
      <w:pPr>
        <w:widowControl w:val="0"/>
        <w:tabs>
          <w:tab w:val="left" w:pos="220"/>
          <w:tab w:val="left" w:pos="720"/>
        </w:tabs>
        <w:autoSpaceDE w:val="0"/>
        <w:autoSpaceDN w:val="0"/>
        <w:adjustRightInd w:val="0"/>
        <w:spacing w:after="240" w:line="360" w:lineRule="atLeast"/>
        <w:jc w:val="both"/>
        <w:rPr>
          <w:rFonts w:ascii="Arial" w:hAnsi="Arial" w:cs="Arial"/>
          <w:color w:val="000000"/>
          <w:sz w:val="22"/>
          <w:szCs w:val="22"/>
          <w:lang w:val="en-US"/>
        </w:rPr>
      </w:pPr>
      <w:r>
        <w:rPr>
          <w:rFonts w:ascii="Arial" w:hAnsi="Arial" w:cs="Arial"/>
          <w:color w:val="000000"/>
          <w:sz w:val="22"/>
          <w:szCs w:val="22"/>
          <w:lang w:val="en-US"/>
        </w:rPr>
        <w:t xml:space="preserve">The essay will now </w:t>
      </w:r>
      <w:r w:rsidR="00F37DF1">
        <w:rPr>
          <w:rFonts w:ascii="Arial" w:hAnsi="Arial" w:cs="Arial"/>
          <w:color w:val="000000"/>
          <w:sz w:val="22"/>
          <w:szCs w:val="22"/>
          <w:lang w:val="en-US"/>
        </w:rPr>
        <w:t>discuss</w:t>
      </w:r>
      <w:r w:rsidR="00F232BA">
        <w:rPr>
          <w:rFonts w:ascii="Arial" w:hAnsi="Arial" w:cs="Arial"/>
          <w:color w:val="000000"/>
          <w:sz w:val="22"/>
          <w:szCs w:val="22"/>
          <w:lang w:val="en-US"/>
        </w:rPr>
        <w:t xml:space="preserve"> how the data was collected; observation, and the </w:t>
      </w:r>
      <w:r w:rsidR="005870C5">
        <w:rPr>
          <w:rFonts w:ascii="Arial" w:hAnsi="Arial" w:cs="Arial"/>
          <w:color w:val="000000"/>
          <w:sz w:val="22"/>
          <w:szCs w:val="22"/>
          <w:lang w:val="en-US"/>
        </w:rPr>
        <w:t>research methodology</w:t>
      </w:r>
      <w:r w:rsidR="00F232BA">
        <w:rPr>
          <w:rFonts w:ascii="Arial" w:hAnsi="Arial" w:cs="Arial"/>
          <w:color w:val="000000"/>
          <w:sz w:val="22"/>
          <w:szCs w:val="22"/>
          <w:lang w:val="en-US"/>
        </w:rPr>
        <w:t>; case study. It will then progress on to</w:t>
      </w:r>
      <w:r>
        <w:rPr>
          <w:rFonts w:ascii="Arial" w:hAnsi="Arial" w:cs="Arial"/>
          <w:color w:val="000000"/>
          <w:sz w:val="22"/>
          <w:szCs w:val="22"/>
          <w:lang w:val="en-US"/>
        </w:rPr>
        <w:t xml:space="preserve"> </w:t>
      </w:r>
      <w:r w:rsidR="00E10DCD">
        <w:rPr>
          <w:rFonts w:ascii="Arial" w:hAnsi="Arial" w:cs="Arial"/>
          <w:color w:val="000000"/>
          <w:sz w:val="22"/>
          <w:szCs w:val="22"/>
          <w:lang w:val="en-US"/>
        </w:rPr>
        <w:t xml:space="preserve">analysing the strengths and weaknesses of </w:t>
      </w:r>
      <w:r>
        <w:rPr>
          <w:rFonts w:ascii="Arial" w:hAnsi="Arial" w:cs="Arial"/>
          <w:color w:val="000000"/>
          <w:sz w:val="22"/>
          <w:szCs w:val="22"/>
          <w:lang w:val="en-US"/>
        </w:rPr>
        <w:t>observ</w:t>
      </w:r>
      <w:r w:rsidR="00E10DCD">
        <w:rPr>
          <w:rFonts w:ascii="Arial" w:hAnsi="Arial" w:cs="Arial"/>
          <w:color w:val="000000"/>
          <w:sz w:val="22"/>
          <w:szCs w:val="22"/>
          <w:lang w:val="en-US"/>
        </w:rPr>
        <w:t>ations and case study</w:t>
      </w:r>
      <w:r w:rsidR="005870C5">
        <w:rPr>
          <w:rFonts w:ascii="Arial" w:hAnsi="Arial" w:cs="Arial"/>
          <w:color w:val="000000"/>
          <w:sz w:val="22"/>
          <w:szCs w:val="22"/>
          <w:lang w:val="en-US"/>
        </w:rPr>
        <w:t>. Research design</w:t>
      </w:r>
      <w:r w:rsidR="00F232BA">
        <w:rPr>
          <w:rFonts w:ascii="Arial" w:hAnsi="Arial" w:cs="Arial"/>
          <w:color w:val="000000"/>
          <w:sz w:val="22"/>
          <w:szCs w:val="22"/>
          <w:lang w:val="en-US"/>
        </w:rPr>
        <w:t xml:space="preserve"> is an umbrella term that encompasses methods o</w:t>
      </w:r>
      <w:r w:rsidR="00F37DF1">
        <w:rPr>
          <w:rFonts w:ascii="Arial" w:hAnsi="Arial" w:cs="Arial"/>
          <w:color w:val="000000"/>
          <w:sz w:val="22"/>
          <w:szCs w:val="22"/>
          <w:lang w:val="en-US"/>
        </w:rPr>
        <w:t>f data collection and methodology</w:t>
      </w:r>
      <w:r w:rsidR="005870C5">
        <w:rPr>
          <w:rFonts w:ascii="Arial" w:hAnsi="Arial" w:cs="Arial"/>
          <w:color w:val="000000"/>
          <w:sz w:val="22"/>
          <w:szCs w:val="22"/>
          <w:lang w:val="en-US"/>
        </w:rPr>
        <w:t>.</w:t>
      </w:r>
      <w:r w:rsidR="00F232BA">
        <w:rPr>
          <w:rFonts w:ascii="Arial" w:hAnsi="Arial" w:cs="Arial"/>
          <w:color w:val="000000"/>
          <w:sz w:val="22"/>
          <w:szCs w:val="22"/>
          <w:lang w:val="en-US"/>
        </w:rPr>
        <w:t xml:space="preserve"> </w:t>
      </w:r>
      <w:r w:rsidR="005870C5" w:rsidRPr="005870C5">
        <w:rPr>
          <w:rFonts w:ascii="Arial" w:hAnsi="Arial" w:cs="Arial"/>
          <w:sz w:val="22"/>
          <w:szCs w:val="22"/>
          <w:lang w:val="en-US"/>
        </w:rPr>
        <w:t>A</w:t>
      </w:r>
      <w:r w:rsidR="005870C5" w:rsidRPr="005870C5">
        <w:rPr>
          <w:rFonts w:ascii="Arial" w:hAnsi="Arial" w:cs="Arial"/>
          <w:sz w:val="22"/>
          <w:szCs w:val="22"/>
        </w:rPr>
        <w:t> </w:t>
      </w:r>
      <w:r w:rsidR="005870C5">
        <w:rPr>
          <w:rFonts w:ascii="Arial" w:hAnsi="Arial" w:cs="Arial"/>
          <w:color w:val="222222"/>
          <w:sz w:val="22"/>
          <w:szCs w:val="22"/>
        </w:rPr>
        <w:t>research</w:t>
      </w:r>
      <w:r w:rsidR="005870C5" w:rsidRPr="005870C5">
        <w:rPr>
          <w:rFonts w:ascii="Arial" w:hAnsi="Arial" w:cs="Arial"/>
          <w:color w:val="222222"/>
          <w:sz w:val="22"/>
          <w:szCs w:val="22"/>
        </w:rPr>
        <w:t xml:space="preserve"> design</w:t>
      </w:r>
      <w:r w:rsidR="005870C5" w:rsidRPr="005870C5">
        <w:rPr>
          <w:rFonts w:ascii="Arial" w:hAnsi="Arial" w:cs="Arial"/>
          <w:sz w:val="22"/>
          <w:szCs w:val="22"/>
        </w:rPr>
        <w:t> is a specific plan or protocol for conducting the </w:t>
      </w:r>
      <w:r w:rsidR="005870C5" w:rsidRPr="005870C5">
        <w:rPr>
          <w:rFonts w:ascii="Arial" w:hAnsi="Arial" w:cs="Arial"/>
          <w:color w:val="222222"/>
          <w:sz w:val="22"/>
          <w:szCs w:val="22"/>
        </w:rPr>
        <w:t>study</w:t>
      </w:r>
      <w:r w:rsidR="00F37DF1">
        <w:rPr>
          <w:rFonts w:ascii="Arial" w:hAnsi="Arial" w:cs="Arial"/>
          <w:sz w:val="22"/>
          <w:szCs w:val="22"/>
        </w:rPr>
        <w:t>, allowing</w:t>
      </w:r>
      <w:r w:rsidR="005870C5">
        <w:rPr>
          <w:rFonts w:ascii="Arial" w:hAnsi="Arial" w:cs="Arial"/>
          <w:sz w:val="22"/>
          <w:szCs w:val="22"/>
        </w:rPr>
        <w:t xml:space="preserve"> the researcher to translate the conceptual hypothesis</w:t>
      </w:r>
      <w:r w:rsidR="00F37DF1">
        <w:rPr>
          <w:rFonts w:ascii="Arial" w:hAnsi="Arial" w:cs="Arial"/>
          <w:sz w:val="22"/>
          <w:szCs w:val="22"/>
        </w:rPr>
        <w:t>; what the plan means</w:t>
      </w:r>
      <w:r w:rsidR="005870C5">
        <w:rPr>
          <w:rFonts w:ascii="Arial" w:hAnsi="Arial" w:cs="Arial"/>
          <w:sz w:val="22"/>
          <w:szCs w:val="22"/>
        </w:rPr>
        <w:t xml:space="preserve"> into an operational hypothesis</w:t>
      </w:r>
      <w:r w:rsidR="00F37DF1">
        <w:rPr>
          <w:rFonts w:ascii="Arial" w:hAnsi="Arial" w:cs="Arial"/>
          <w:sz w:val="22"/>
          <w:szCs w:val="22"/>
        </w:rPr>
        <w:t>; something that can be measured</w:t>
      </w:r>
      <w:r w:rsidR="005870C5">
        <w:rPr>
          <w:rFonts w:ascii="Arial" w:hAnsi="Arial" w:cs="Arial"/>
          <w:sz w:val="22"/>
          <w:szCs w:val="22"/>
        </w:rPr>
        <w:t xml:space="preserve"> (</w:t>
      </w:r>
      <w:proofErr w:type="spellStart"/>
      <w:r w:rsidR="00C5178C" w:rsidRPr="00C5178C">
        <w:rPr>
          <w:rFonts w:ascii="Arial" w:hAnsi="Arial" w:cs="Arial"/>
          <w:sz w:val="22"/>
          <w:szCs w:val="22"/>
        </w:rPr>
        <w:t>Abutabenjeh</w:t>
      </w:r>
      <w:proofErr w:type="spellEnd"/>
      <w:r w:rsidR="00C5178C" w:rsidRPr="00C5178C">
        <w:rPr>
          <w:rFonts w:ascii="Arial" w:hAnsi="Arial" w:cs="Arial"/>
          <w:sz w:val="22"/>
          <w:szCs w:val="22"/>
        </w:rPr>
        <w:t xml:space="preserve"> and </w:t>
      </w:r>
      <w:proofErr w:type="spellStart"/>
      <w:r w:rsidR="00C5178C" w:rsidRPr="00C5178C">
        <w:rPr>
          <w:rFonts w:ascii="Arial" w:hAnsi="Arial" w:cs="Arial"/>
          <w:sz w:val="22"/>
          <w:szCs w:val="22"/>
        </w:rPr>
        <w:t>Jaradet</w:t>
      </w:r>
      <w:proofErr w:type="spellEnd"/>
      <w:r w:rsidR="00C5178C" w:rsidRPr="00C5178C">
        <w:rPr>
          <w:rFonts w:ascii="Arial" w:hAnsi="Arial" w:cs="Arial"/>
          <w:sz w:val="22"/>
          <w:szCs w:val="22"/>
        </w:rPr>
        <w:t>, 2018)</w:t>
      </w:r>
      <w:r w:rsidR="005870C5" w:rsidRPr="00C5178C">
        <w:rPr>
          <w:rFonts w:ascii="Arial" w:hAnsi="Arial" w:cs="Arial"/>
          <w:sz w:val="22"/>
          <w:szCs w:val="22"/>
        </w:rPr>
        <w:t>.</w:t>
      </w:r>
    </w:p>
    <w:p w14:paraId="6905488B" w14:textId="726A6904" w:rsidR="002A2D73" w:rsidRPr="00523EB6" w:rsidRDefault="0065690A" w:rsidP="0040274B">
      <w:pPr>
        <w:widowControl w:val="0"/>
        <w:tabs>
          <w:tab w:val="left" w:pos="220"/>
          <w:tab w:val="left" w:pos="720"/>
        </w:tabs>
        <w:autoSpaceDE w:val="0"/>
        <w:autoSpaceDN w:val="0"/>
        <w:adjustRightInd w:val="0"/>
        <w:spacing w:after="240" w:line="360" w:lineRule="atLeast"/>
        <w:jc w:val="both"/>
        <w:rPr>
          <w:rFonts w:ascii="Arial" w:hAnsi="Arial" w:cs="Arial"/>
          <w:color w:val="000000"/>
          <w:sz w:val="22"/>
          <w:szCs w:val="22"/>
          <w:lang w:val="en-US"/>
        </w:rPr>
      </w:pPr>
      <w:r>
        <w:rPr>
          <w:rFonts w:ascii="Arial" w:hAnsi="Arial" w:cs="Arial"/>
          <w:color w:val="000000"/>
          <w:sz w:val="22"/>
          <w:szCs w:val="22"/>
          <w:lang w:val="en-US"/>
        </w:rPr>
        <w:t xml:space="preserve">Observation research is </w:t>
      </w:r>
      <w:r w:rsidR="00F37DF1">
        <w:rPr>
          <w:rFonts w:ascii="Arial" w:hAnsi="Arial" w:cs="Arial"/>
          <w:color w:val="000000"/>
          <w:sz w:val="22"/>
          <w:szCs w:val="22"/>
          <w:lang w:val="en-US"/>
        </w:rPr>
        <w:t>a technique to collect data</w:t>
      </w:r>
      <w:r>
        <w:rPr>
          <w:rFonts w:ascii="Arial" w:hAnsi="Arial" w:cs="Arial"/>
          <w:color w:val="000000"/>
          <w:sz w:val="22"/>
          <w:szCs w:val="22"/>
          <w:lang w:val="en-US"/>
        </w:rPr>
        <w:t xml:space="preserve"> in social</w:t>
      </w:r>
      <w:r w:rsidR="00E10DCD">
        <w:rPr>
          <w:rFonts w:ascii="Arial" w:hAnsi="Arial" w:cs="Arial"/>
          <w:color w:val="000000"/>
          <w:sz w:val="22"/>
          <w:szCs w:val="22"/>
          <w:lang w:val="en-US"/>
        </w:rPr>
        <w:t xml:space="preserve"> research but</w:t>
      </w:r>
      <w:r w:rsidR="00F37DF1">
        <w:rPr>
          <w:rFonts w:ascii="Arial" w:hAnsi="Arial" w:cs="Arial"/>
          <w:color w:val="000000"/>
          <w:sz w:val="22"/>
          <w:szCs w:val="22"/>
          <w:lang w:val="en-US"/>
        </w:rPr>
        <w:t xml:space="preserve"> is</w:t>
      </w:r>
      <w:r>
        <w:rPr>
          <w:rFonts w:ascii="Arial" w:hAnsi="Arial" w:cs="Arial"/>
          <w:color w:val="000000"/>
          <w:sz w:val="22"/>
          <w:szCs w:val="22"/>
          <w:lang w:val="en-US"/>
        </w:rPr>
        <w:t xml:space="preserve"> rarely used in isolation (</w:t>
      </w:r>
      <w:r w:rsidRPr="00C5178C">
        <w:rPr>
          <w:rFonts w:ascii="Arial" w:hAnsi="Arial" w:cs="Arial"/>
          <w:color w:val="000000"/>
          <w:sz w:val="22"/>
          <w:szCs w:val="22"/>
          <w:lang w:val="en-US"/>
        </w:rPr>
        <w:t>Arthur et al.</w:t>
      </w:r>
      <w:r w:rsidR="00C5178C" w:rsidRPr="00C5178C">
        <w:rPr>
          <w:rFonts w:ascii="Arial" w:hAnsi="Arial" w:cs="Arial"/>
          <w:color w:val="000000"/>
          <w:sz w:val="22"/>
          <w:szCs w:val="22"/>
          <w:lang w:val="en-US"/>
        </w:rPr>
        <w:t>, 2012</w:t>
      </w:r>
      <w:r w:rsidRPr="00C5178C">
        <w:rPr>
          <w:rFonts w:ascii="Arial" w:hAnsi="Arial" w:cs="Arial"/>
          <w:color w:val="000000"/>
          <w:sz w:val="22"/>
          <w:szCs w:val="22"/>
          <w:lang w:val="en-US"/>
        </w:rPr>
        <w:t>).</w:t>
      </w:r>
      <w:r>
        <w:rPr>
          <w:rFonts w:ascii="Arial" w:hAnsi="Arial" w:cs="Arial"/>
          <w:color w:val="000000"/>
          <w:sz w:val="22"/>
          <w:szCs w:val="22"/>
          <w:lang w:val="en-US"/>
        </w:rPr>
        <w:t xml:space="preserve"> Observational research is one of the most common technique</w:t>
      </w:r>
      <w:r w:rsidR="00E10DCD">
        <w:rPr>
          <w:rFonts w:ascii="Arial" w:hAnsi="Arial" w:cs="Arial"/>
          <w:color w:val="000000"/>
          <w:sz w:val="22"/>
          <w:szCs w:val="22"/>
          <w:lang w:val="en-US"/>
        </w:rPr>
        <w:t>s</w:t>
      </w:r>
      <w:r>
        <w:rPr>
          <w:rFonts w:ascii="Arial" w:hAnsi="Arial" w:cs="Arial"/>
          <w:color w:val="000000"/>
          <w:sz w:val="22"/>
          <w:szCs w:val="22"/>
          <w:lang w:val="en-US"/>
        </w:rPr>
        <w:t xml:space="preserve"> used in an educat</w:t>
      </w:r>
      <w:r w:rsidR="00C5178C">
        <w:rPr>
          <w:rFonts w:ascii="Arial" w:hAnsi="Arial" w:cs="Arial"/>
          <w:color w:val="000000"/>
          <w:sz w:val="22"/>
          <w:szCs w:val="22"/>
          <w:lang w:val="en-US"/>
        </w:rPr>
        <w:t>ion setting (Arthur et al., 2012</w:t>
      </w:r>
      <w:r w:rsidR="00E10DCD">
        <w:rPr>
          <w:rFonts w:ascii="Arial" w:hAnsi="Arial" w:cs="Arial"/>
          <w:color w:val="000000"/>
          <w:sz w:val="22"/>
          <w:szCs w:val="22"/>
          <w:lang w:val="en-US"/>
        </w:rPr>
        <w:t>) but it</w:t>
      </w:r>
      <w:r>
        <w:rPr>
          <w:rFonts w:ascii="Arial" w:hAnsi="Arial" w:cs="Arial"/>
          <w:color w:val="000000"/>
          <w:sz w:val="22"/>
          <w:szCs w:val="22"/>
          <w:lang w:val="en-US"/>
        </w:rPr>
        <w:t xml:space="preserve"> tends</w:t>
      </w:r>
      <w:r w:rsidR="00223CFA">
        <w:rPr>
          <w:rFonts w:ascii="Arial" w:hAnsi="Arial" w:cs="Arial"/>
          <w:color w:val="000000"/>
          <w:sz w:val="22"/>
          <w:szCs w:val="22"/>
          <w:lang w:val="en-US"/>
        </w:rPr>
        <w:t xml:space="preserve"> to be reactive in nature</w:t>
      </w:r>
      <w:r w:rsidR="00F232BA">
        <w:rPr>
          <w:rFonts w:ascii="Arial" w:hAnsi="Arial" w:cs="Arial"/>
          <w:color w:val="000000"/>
          <w:sz w:val="22"/>
          <w:szCs w:val="22"/>
          <w:lang w:val="en-US"/>
        </w:rPr>
        <w:t>,</w:t>
      </w:r>
      <w:r w:rsidR="00223CFA">
        <w:rPr>
          <w:rFonts w:ascii="Arial" w:hAnsi="Arial" w:cs="Arial"/>
          <w:color w:val="000000"/>
          <w:sz w:val="22"/>
          <w:szCs w:val="22"/>
          <w:lang w:val="en-US"/>
        </w:rPr>
        <w:t xml:space="preserve"> as it is almost impossible fo</w:t>
      </w:r>
      <w:r w:rsidR="00F37DF1">
        <w:rPr>
          <w:rFonts w:ascii="Arial" w:hAnsi="Arial" w:cs="Arial"/>
          <w:color w:val="000000"/>
          <w:sz w:val="22"/>
          <w:szCs w:val="22"/>
          <w:lang w:val="en-US"/>
        </w:rPr>
        <w:t>r an observer to observe</w:t>
      </w:r>
      <w:r w:rsidR="00223CFA">
        <w:rPr>
          <w:rFonts w:ascii="Arial" w:hAnsi="Arial" w:cs="Arial"/>
          <w:color w:val="000000"/>
          <w:sz w:val="22"/>
          <w:szCs w:val="22"/>
          <w:lang w:val="en-US"/>
        </w:rPr>
        <w:t xml:space="preserve"> without a</w:t>
      </w:r>
      <w:r w:rsidR="00EC6B2F">
        <w:rPr>
          <w:rFonts w:ascii="Arial" w:hAnsi="Arial" w:cs="Arial"/>
          <w:color w:val="000000"/>
          <w:sz w:val="22"/>
          <w:szCs w:val="22"/>
          <w:lang w:val="en-US"/>
        </w:rPr>
        <w:t>nyone noticing</w:t>
      </w:r>
      <w:r w:rsidR="00F232BA">
        <w:rPr>
          <w:rFonts w:ascii="Arial" w:hAnsi="Arial" w:cs="Arial"/>
          <w:color w:val="000000"/>
          <w:sz w:val="22"/>
          <w:szCs w:val="22"/>
          <w:lang w:val="en-US"/>
        </w:rPr>
        <w:t xml:space="preserve">. </w:t>
      </w:r>
      <w:r w:rsidR="00F37DF1">
        <w:rPr>
          <w:rFonts w:ascii="Arial" w:hAnsi="Arial" w:cs="Arial"/>
          <w:color w:val="000000"/>
          <w:sz w:val="22"/>
          <w:szCs w:val="22"/>
          <w:lang w:val="en-US"/>
        </w:rPr>
        <w:t>The observation used was n</w:t>
      </w:r>
      <w:r w:rsidR="00523EB6">
        <w:rPr>
          <w:rFonts w:ascii="Arial" w:hAnsi="Arial" w:cs="Arial"/>
          <w:color w:val="000000"/>
          <w:sz w:val="22"/>
          <w:szCs w:val="22"/>
          <w:lang w:val="en-US"/>
        </w:rPr>
        <w:t>on-participant observation</w:t>
      </w:r>
      <w:r w:rsidR="00F37DF1">
        <w:rPr>
          <w:rFonts w:ascii="Arial" w:hAnsi="Arial" w:cs="Arial"/>
          <w:color w:val="000000"/>
          <w:sz w:val="22"/>
          <w:szCs w:val="22"/>
          <w:lang w:val="en-US"/>
        </w:rPr>
        <w:t xml:space="preserve"> that</w:t>
      </w:r>
      <w:r w:rsidR="00523EB6">
        <w:rPr>
          <w:rFonts w:ascii="Arial" w:hAnsi="Arial" w:cs="Arial"/>
          <w:color w:val="000000"/>
          <w:sz w:val="22"/>
          <w:szCs w:val="22"/>
          <w:lang w:val="en-US"/>
        </w:rPr>
        <w:t xml:space="preserve"> is a technique where the observer watches the participants without taking an active part (Scott and Marshall, 2009</w:t>
      </w:r>
      <w:r w:rsidR="00F37DF1">
        <w:rPr>
          <w:rFonts w:ascii="Arial" w:hAnsi="Arial" w:cs="Arial"/>
          <w:color w:val="000000"/>
          <w:sz w:val="22"/>
          <w:szCs w:val="22"/>
          <w:lang w:val="en-US"/>
        </w:rPr>
        <w:t>). However, a weakness of non-participant observation could be that the participants may behave differently, invalidating the results; this is known as the</w:t>
      </w:r>
      <w:r w:rsidR="00523EB6">
        <w:rPr>
          <w:rFonts w:ascii="Arial" w:hAnsi="Arial" w:cs="Arial"/>
          <w:color w:val="000000"/>
          <w:sz w:val="22"/>
          <w:szCs w:val="22"/>
          <w:lang w:val="en-US"/>
        </w:rPr>
        <w:t xml:space="preserve"> Hawthorne effect (Scott and Marshall, 2009). </w:t>
      </w:r>
      <w:r w:rsidR="00223CFA">
        <w:rPr>
          <w:rFonts w:ascii="Arial" w:hAnsi="Arial" w:cs="Arial"/>
          <w:color w:val="000000"/>
          <w:sz w:val="22"/>
          <w:szCs w:val="22"/>
          <w:lang w:val="en-US"/>
        </w:rPr>
        <w:t>Two important considerations</w:t>
      </w:r>
      <w:r w:rsidR="00F232BA">
        <w:rPr>
          <w:rFonts w:ascii="Arial" w:hAnsi="Arial" w:cs="Arial"/>
          <w:color w:val="000000"/>
          <w:sz w:val="22"/>
          <w:szCs w:val="22"/>
          <w:lang w:val="en-US"/>
        </w:rPr>
        <w:t xml:space="preserve"> when completing observations are</w:t>
      </w:r>
      <w:r w:rsidR="00223CFA">
        <w:rPr>
          <w:rFonts w:ascii="Arial" w:hAnsi="Arial" w:cs="Arial"/>
          <w:color w:val="000000"/>
          <w:sz w:val="22"/>
          <w:szCs w:val="22"/>
          <w:lang w:val="en-US"/>
        </w:rPr>
        <w:t xml:space="preserve"> confirmed consent and anonymity </w:t>
      </w:r>
      <w:r w:rsidR="00F232BA">
        <w:rPr>
          <w:rFonts w:ascii="Arial" w:hAnsi="Arial" w:cs="Arial"/>
          <w:color w:val="000000"/>
          <w:sz w:val="22"/>
          <w:szCs w:val="22"/>
          <w:lang w:val="en-US"/>
        </w:rPr>
        <w:t xml:space="preserve">to ensure the participants are fully at ease and true behaviours can be observed </w:t>
      </w:r>
      <w:r w:rsidR="00EC6B2F">
        <w:rPr>
          <w:rFonts w:ascii="Arial" w:hAnsi="Arial" w:cs="Arial"/>
          <w:color w:val="000000"/>
          <w:sz w:val="22"/>
          <w:szCs w:val="22"/>
          <w:lang w:val="en-US"/>
        </w:rPr>
        <w:t>(Arthur et al., 2012</w:t>
      </w:r>
      <w:r w:rsidR="00223CFA">
        <w:rPr>
          <w:rFonts w:ascii="Arial" w:hAnsi="Arial" w:cs="Arial"/>
          <w:color w:val="000000"/>
          <w:sz w:val="22"/>
          <w:szCs w:val="22"/>
          <w:lang w:val="en-US"/>
        </w:rPr>
        <w:t xml:space="preserve">). </w:t>
      </w:r>
      <w:r w:rsidR="00AB25F5">
        <w:rPr>
          <w:rFonts w:ascii="Arial" w:hAnsi="Arial" w:cs="Arial"/>
          <w:color w:val="000000"/>
          <w:sz w:val="22"/>
          <w:szCs w:val="22"/>
          <w:lang w:val="en-US"/>
        </w:rPr>
        <w:t xml:space="preserve">Direct observation </w:t>
      </w:r>
      <w:r w:rsidR="00F37DF1">
        <w:rPr>
          <w:rFonts w:ascii="Arial" w:hAnsi="Arial" w:cs="Arial"/>
          <w:color w:val="000000"/>
          <w:sz w:val="22"/>
          <w:szCs w:val="22"/>
          <w:lang w:val="en-US"/>
        </w:rPr>
        <w:t>is considered</w:t>
      </w:r>
      <w:r w:rsidR="00AB25F5">
        <w:rPr>
          <w:rFonts w:ascii="Arial" w:hAnsi="Arial" w:cs="Arial"/>
          <w:color w:val="000000"/>
          <w:sz w:val="22"/>
          <w:szCs w:val="22"/>
          <w:lang w:val="en-US"/>
        </w:rPr>
        <w:t xml:space="preserve"> the gold standard technique</w:t>
      </w:r>
      <w:r w:rsidR="00F37DF1">
        <w:rPr>
          <w:rFonts w:ascii="Arial" w:hAnsi="Arial" w:cs="Arial"/>
          <w:color w:val="000000"/>
          <w:sz w:val="22"/>
          <w:szCs w:val="22"/>
          <w:lang w:val="en-US"/>
        </w:rPr>
        <w:t>, where learners are observed in their usual environment</w:t>
      </w:r>
      <w:r w:rsidR="00AB25F5">
        <w:rPr>
          <w:rFonts w:ascii="Arial" w:hAnsi="Arial" w:cs="Arial"/>
          <w:color w:val="000000"/>
          <w:sz w:val="22"/>
          <w:szCs w:val="22"/>
          <w:lang w:val="en-US"/>
        </w:rPr>
        <w:t xml:space="preserve"> </w:t>
      </w:r>
      <w:r w:rsidR="00F37DF1">
        <w:rPr>
          <w:rFonts w:ascii="Arial" w:hAnsi="Arial" w:cs="Arial"/>
          <w:color w:val="000000"/>
          <w:sz w:val="22"/>
          <w:szCs w:val="22"/>
          <w:lang w:val="en-US"/>
        </w:rPr>
        <w:t xml:space="preserve">as is tries to ensure true behaviour is being observed </w:t>
      </w:r>
      <w:r w:rsidR="00AB25F5">
        <w:rPr>
          <w:rFonts w:ascii="Arial" w:hAnsi="Arial" w:cs="Arial"/>
          <w:color w:val="000000"/>
          <w:sz w:val="22"/>
          <w:szCs w:val="22"/>
          <w:lang w:val="en-US"/>
        </w:rPr>
        <w:t xml:space="preserve">(Murphy and </w:t>
      </w:r>
      <w:proofErr w:type="spellStart"/>
      <w:r w:rsidR="00AB25F5">
        <w:rPr>
          <w:rFonts w:ascii="Arial" w:hAnsi="Arial" w:cs="Arial"/>
          <w:color w:val="000000"/>
          <w:sz w:val="22"/>
          <w:szCs w:val="22"/>
          <w:lang w:val="en-US"/>
        </w:rPr>
        <w:t>Dingwall</w:t>
      </w:r>
      <w:proofErr w:type="spellEnd"/>
      <w:r w:rsidR="00AB25F5">
        <w:rPr>
          <w:rFonts w:ascii="Arial" w:hAnsi="Arial" w:cs="Arial"/>
          <w:color w:val="000000"/>
          <w:sz w:val="22"/>
          <w:szCs w:val="22"/>
          <w:lang w:val="en-US"/>
        </w:rPr>
        <w:t>, 2007). Observing people in</w:t>
      </w:r>
      <w:r w:rsidR="00F37DF1">
        <w:rPr>
          <w:rFonts w:ascii="Arial" w:hAnsi="Arial" w:cs="Arial"/>
          <w:color w:val="000000"/>
          <w:sz w:val="22"/>
          <w:szCs w:val="22"/>
          <w:lang w:val="en-US"/>
        </w:rPr>
        <w:t xml:space="preserve"> their environment removes self-</w:t>
      </w:r>
      <w:r w:rsidR="00AB25F5">
        <w:rPr>
          <w:rFonts w:ascii="Arial" w:hAnsi="Arial" w:cs="Arial"/>
          <w:color w:val="000000"/>
          <w:sz w:val="22"/>
          <w:szCs w:val="22"/>
          <w:lang w:val="en-US"/>
        </w:rPr>
        <w:t>reported issues but reveals insights not possible in other data collection methods (Furlong, 2010)</w:t>
      </w:r>
      <w:r w:rsidR="00F37DF1">
        <w:rPr>
          <w:rFonts w:ascii="Arial" w:hAnsi="Arial" w:cs="Arial"/>
          <w:color w:val="000000"/>
          <w:sz w:val="22"/>
          <w:szCs w:val="22"/>
          <w:lang w:val="en-US"/>
        </w:rPr>
        <w:t>.</w:t>
      </w:r>
      <w:r w:rsidR="00AB25F5">
        <w:rPr>
          <w:rFonts w:ascii="Arial" w:hAnsi="Arial" w:cs="Arial"/>
          <w:color w:val="000000"/>
          <w:sz w:val="22"/>
          <w:szCs w:val="22"/>
          <w:lang w:val="en-US"/>
        </w:rPr>
        <w:t xml:space="preserve"> </w:t>
      </w:r>
      <w:r w:rsidR="00F232BA">
        <w:rPr>
          <w:rFonts w:ascii="Arial" w:hAnsi="Arial" w:cs="Arial"/>
          <w:color w:val="000000"/>
          <w:sz w:val="22"/>
          <w:szCs w:val="22"/>
          <w:lang w:val="en-US"/>
        </w:rPr>
        <w:t>Weaknesses of this approach that need to be considered are r</w:t>
      </w:r>
      <w:r w:rsidR="00223CFA">
        <w:rPr>
          <w:rFonts w:ascii="Arial" w:hAnsi="Arial" w:cs="Arial"/>
          <w:color w:val="000000"/>
          <w:sz w:val="22"/>
          <w:szCs w:val="22"/>
          <w:lang w:val="en-US"/>
        </w:rPr>
        <w:t>eliability and validity</w:t>
      </w:r>
      <w:r w:rsidR="00F37DF1">
        <w:rPr>
          <w:rFonts w:ascii="Arial" w:hAnsi="Arial" w:cs="Arial"/>
          <w:color w:val="000000"/>
          <w:sz w:val="22"/>
          <w:szCs w:val="22"/>
          <w:lang w:val="en-US"/>
        </w:rPr>
        <w:t>,</w:t>
      </w:r>
      <w:r w:rsidR="00F232BA">
        <w:rPr>
          <w:rFonts w:ascii="Arial" w:hAnsi="Arial" w:cs="Arial"/>
          <w:color w:val="000000"/>
          <w:sz w:val="22"/>
          <w:szCs w:val="22"/>
          <w:lang w:val="en-US"/>
        </w:rPr>
        <w:t xml:space="preserve"> but </w:t>
      </w:r>
      <w:r w:rsidR="00EC6B2F">
        <w:rPr>
          <w:rFonts w:ascii="Arial" w:hAnsi="Arial" w:cs="Arial"/>
          <w:color w:val="000000"/>
          <w:sz w:val="22"/>
          <w:szCs w:val="22"/>
          <w:lang w:val="en-US"/>
        </w:rPr>
        <w:t>Arthur et al. (2012</w:t>
      </w:r>
      <w:r w:rsidR="00223CFA">
        <w:rPr>
          <w:rFonts w:ascii="Arial" w:hAnsi="Arial" w:cs="Arial"/>
          <w:color w:val="000000"/>
          <w:sz w:val="22"/>
          <w:szCs w:val="22"/>
          <w:lang w:val="en-US"/>
        </w:rPr>
        <w:t xml:space="preserve">) suggest ways to combat </w:t>
      </w:r>
      <w:r w:rsidR="00F232BA">
        <w:rPr>
          <w:rFonts w:ascii="Arial" w:hAnsi="Arial" w:cs="Arial"/>
          <w:color w:val="000000"/>
          <w:sz w:val="22"/>
          <w:szCs w:val="22"/>
          <w:lang w:val="en-US"/>
        </w:rPr>
        <w:t xml:space="preserve">these, such as, </w:t>
      </w:r>
      <w:r w:rsidR="00223CFA">
        <w:rPr>
          <w:rFonts w:ascii="Arial" w:hAnsi="Arial" w:cs="Arial"/>
          <w:color w:val="000000"/>
          <w:sz w:val="22"/>
          <w:szCs w:val="22"/>
          <w:lang w:val="en-US"/>
        </w:rPr>
        <w:t>working with multiple</w:t>
      </w:r>
      <w:r w:rsidR="00F232BA">
        <w:rPr>
          <w:rFonts w:ascii="Arial" w:hAnsi="Arial" w:cs="Arial"/>
          <w:color w:val="000000"/>
          <w:sz w:val="22"/>
          <w:szCs w:val="22"/>
          <w:lang w:val="en-US"/>
        </w:rPr>
        <w:t xml:space="preserve"> observers so </w:t>
      </w:r>
      <w:r w:rsidR="00223CFA">
        <w:rPr>
          <w:rFonts w:ascii="Arial" w:hAnsi="Arial" w:cs="Arial"/>
          <w:color w:val="000000"/>
          <w:sz w:val="22"/>
          <w:szCs w:val="22"/>
          <w:lang w:val="en-US"/>
        </w:rPr>
        <w:t xml:space="preserve">any inconsistencies can be </w:t>
      </w:r>
      <w:r w:rsidR="00E10DCD">
        <w:rPr>
          <w:rFonts w:ascii="Arial" w:hAnsi="Arial" w:cs="Arial"/>
          <w:color w:val="000000"/>
          <w:sz w:val="22"/>
          <w:szCs w:val="22"/>
          <w:lang w:val="en-US"/>
        </w:rPr>
        <w:t xml:space="preserve">identified. Observer bias is the most well documented weakness associated with observations due to the subjectivity </w:t>
      </w:r>
      <w:r w:rsidR="00F232BA">
        <w:rPr>
          <w:rFonts w:ascii="Arial" w:hAnsi="Arial" w:cs="Arial"/>
          <w:color w:val="000000"/>
          <w:sz w:val="22"/>
          <w:szCs w:val="22"/>
          <w:lang w:val="en-US"/>
        </w:rPr>
        <w:t>nature of this research type. This</w:t>
      </w:r>
      <w:r w:rsidR="00E10DCD">
        <w:rPr>
          <w:rFonts w:ascii="Arial" w:hAnsi="Arial" w:cs="Arial"/>
          <w:color w:val="000000"/>
          <w:sz w:val="22"/>
          <w:szCs w:val="22"/>
          <w:lang w:val="en-US"/>
        </w:rPr>
        <w:t xml:space="preserve"> is the tendency to</w:t>
      </w:r>
      <w:r w:rsidR="00F232BA">
        <w:rPr>
          <w:rFonts w:ascii="Arial" w:hAnsi="Arial" w:cs="Arial"/>
          <w:color w:val="000000"/>
          <w:sz w:val="22"/>
          <w:szCs w:val="22"/>
          <w:lang w:val="en-US"/>
        </w:rPr>
        <w:t xml:space="preserve"> for the observer </w:t>
      </w:r>
      <w:r w:rsidR="00E10DCD">
        <w:rPr>
          <w:rFonts w:ascii="Arial" w:hAnsi="Arial" w:cs="Arial"/>
          <w:color w:val="000000"/>
          <w:sz w:val="22"/>
          <w:szCs w:val="22"/>
          <w:lang w:val="en-US"/>
        </w:rPr>
        <w:t>see</w:t>
      </w:r>
      <w:r w:rsidR="00F232BA">
        <w:rPr>
          <w:rFonts w:ascii="Arial" w:hAnsi="Arial" w:cs="Arial"/>
          <w:color w:val="000000"/>
          <w:sz w:val="22"/>
          <w:szCs w:val="22"/>
          <w:lang w:val="en-US"/>
        </w:rPr>
        <w:t>ing what they want to see</w:t>
      </w:r>
      <w:r w:rsidR="00E10DCD">
        <w:rPr>
          <w:rFonts w:ascii="Arial" w:hAnsi="Arial" w:cs="Arial"/>
          <w:color w:val="000000"/>
          <w:sz w:val="22"/>
          <w:szCs w:val="22"/>
          <w:lang w:val="en-US"/>
        </w:rPr>
        <w:t xml:space="preserve"> within the research but this can be reduced </w:t>
      </w:r>
      <w:r w:rsidR="00F232BA">
        <w:rPr>
          <w:rFonts w:ascii="Arial" w:hAnsi="Arial" w:cs="Arial"/>
          <w:color w:val="000000"/>
          <w:sz w:val="22"/>
          <w:szCs w:val="22"/>
          <w:lang w:val="en-US"/>
        </w:rPr>
        <w:t xml:space="preserve">by </w:t>
      </w:r>
      <w:r w:rsidR="00E10DCD">
        <w:rPr>
          <w:rFonts w:ascii="Arial" w:hAnsi="Arial" w:cs="Arial"/>
          <w:color w:val="000000"/>
          <w:sz w:val="22"/>
          <w:szCs w:val="22"/>
          <w:lang w:val="en-US"/>
        </w:rPr>
        <w:t xml:space="preserve">ensuring </w:t>
      </w:r>
      <w:r w:rsidR="00F232BA">
        <w:rPr>
          <w:rFonts w:ascii="Arial" w:hAnsi="Arial" w:cs="Arial"/>
          <w:color w:val="000000"/>
          <w:sz w:val="22"/>
          <w:szCs w:val="22"/>
          <w:lang w:val="en-US"/>
        </w:rPr>
        <w:t>observers</w:t>
      </w:r>
      <w:r w:rsidR="00E10DCD">
        <w:rPr>
          <w:rFonts w:ascii="Arial" w:hAnsi="Arial" w:cs="Arial"/>
          <w:color w:val="000000"/>
          <w:sz w:val="22"/>
          <w:szCs w:val="22"/>
          <w:lang w:val="en-US"/>
        </w:rPr>
        <w:t xml:space="preserve"> ar</w:t>
      </w:r>
      <w:r w:rsidR="00F232BA">
        <w:rPr>
          <w:rFonts w:ascii="Arial" w:hAnsi="Arial" w:cs="Arial"/>
          <w:color w:val="000000"/>
          <w:sz w:val="22"/>
          <w:szCs w:val="22"/>
          <w:lang w:val="en-US"/>
        </w:rPr>
        <w:t>e well trained,</w:t>
      </w:r>
      <w:r w:rsidR="00E10DCD">
        <w:rPr>
          <w:rFonts w:ascii="Arial" w:hAnsi="Arial" w:cs="Arial"/>
          <w:color w:val="000000"/>
          <w:sz w:val="22"/>
          <w:szCs w:val="22"/>
          <w:lang w:val="en-US"/>
        </w:rPr>
        <w:t xml:space="preserve"> clear rules</w:t>
      </w:r>
      <w:r w:rsidR="00F232BA">
        <w:rPr>
          <w:rFonts w:ascii="Arial" w:hAnsi="Arial" w:cs="Arial"/>
          <w:color w:val="000000"/>
          <w:sz w:val="22"/>
          <w:szCs w:val="22"/>
          <w:lang w:val="en-US"/>
        </w:rPr>
        <w:t xml:space="preserve"> / procedures are set</w:t>
      </w:r>
      <w:r w:rsidR="00E10DCD">
        <w:rPr>
          <w:rFonts w:ascii="Arial" w:hAnsi="Arial" w:cs="Arial"/>
          <w:color w:val="000000"/>
          <w:sz w:val="22"/>
          <w:szCs w:val="22"/>
          <w:lang w:val="en-US"/>
        </w:rPr>
        <w:t xml:space="preserve"> </w:t>
      </w:r>
      <w:r w:rsidR="00F232BA">
        <w:rPr>
          <w:rFonts w:ascii="Arial" w:hAnsi="Arial" w:cs="Arial"/>
          <w:color w:val="000000"/>
          <w:sz w:val="22"/>
          <w:szCs w:val="22"/>
          <w:lang w:val="en-US"/>
        </w:rPr>
        <w:t xml:space="preserve">and </w:t>
      </w:r>
      <w:r w:rsidR="00E10DCD">
        <w:rPr>
          <w:rFonts w:ascii="Arial" w:hAnsi="Arial" w:cs="Arial"/>
          <w:color w:val="000000"/>
          <w:sz w:val="22"/>
          <w:szCs w:val="22"/>
          <w:lang w:val="en-US"/>
        </w:rPr>
        <w:t>a specific time fram</w:t>
      </w:r>
      <w:r w:rsidR="00E10DCD" w:rsidRPr="00EC6B2F">
        <w:rPr>
          <w:rFonts w:ascii="Arial" w:hAnsi="Arial" w:cs="Arial"/>
          <w:color w:val="000000"/>
          <w:sz w:val="22"/>
          <w:szCs w:val="22"/>
          <w:lang w:val="en-US"/>
        </w:rPr>
        <w:t>e</w:t>
      </w:r>
      <w:r w:rsidR="00F232BA" w:rsidRPr="00EC6B2F">
        <w:rPr>
          <w:rFonts w:ascii="Arial" w:hAnsi="Arial" w:cs="Arial"/>
          <w:color w:val="000000"/>
          <w:sz w:val="22"/>
          <w:szCs w:val="22"/>
          <w:lang w:val="en-US"/>
        </w:rPr>
        <w:t xml:space="preserve"> is set</w:t>
      </w:r>
      <w:r w:rsidR="00E10DCD" w:rsidRPr="00EC6B2F">
        <w:rPr>
          <w:rFonts w:ascii="Arial" w:hAnsi="Arial" w:cs="Arial"/>
          <w:color w:val="000000"/>
          <w:sz w:val="22"/>
          <w:szCs w:val="22"/>
          <w:lang w:val="en-US"/>
        </w:rPr>
        <w:t xml:space="preserve"> (</w:t>
      </w:r>
      <w:r w:rsidR="00EC6B2F" w:rsidRPr="00EC6B2F">
        <w:rPr>
          <w:rFonts w:ascii="Arial" w:hAnsi="Arial" w:cs="Arial"/>
          <w:color w:val="000000"/>
          <w:sz w:val="22"/>
          <w:szCs w:val="22"/>
          <w:lang w:val="en-US"/>
        </w:rPr>
        <w:t>Hammer et al., 2009)</w:t>
      </w:r>
      <w:r w:rsidR="00E10DCD" w:rsidRPr="00EC6B2F">
        <w:rPr>
          <w:rFonts w:ascii="Arial" w:hAnsi="Arial" w:cs="Arial"/>
          <w:color w:val="000000"/>
          <w:sz w:val="22"/>
          <w:szCs w:val="22"/>
          <w:lang w:val="en-US"/>
        </w:rPr>
        <w:t>.</w:t>
      </w:r>
      <w:r w:rsidR="00223CFA">
        <w:rPr>
          <w:rFonts w:ascii="Arial" w:hAnsi="Arial" w:cs="Arial"/>
          <w:color w:val="000000"/>
          <w:sz w:val="22"/>
          <w:szCs w:val="22"/>
          <w:lang w:val="en-US"/>
        </w:rPr>
        <w:t xml:space="preserve"> </w:t>
      </w:r>
      <w:r w:rsidR="00F37DF1">
        <w:rPr>
          <w:rFonts w:ascii="Arial" w:hAnsi="Arial" w:cs="Arial"/>
          <w:color w:val="000000"/>
          <w:sz w:val="22"/>
          <w:szCs w:val="22"/>
          <w:lang w:val="en-US"/>
        </w:rPr>
        <w:t>However, this was not possible for this observation so bias needs to be considered within the analysis.</w:t>
      </w:r>
    </w:p>
    <w:p w14:paraId="00F841E6" w14:textId="3494D74B" w:rsidR="00DD0EBF" w:rsidRPr="000E1514" w:rsidRDefault="005870C5" w:rsidP="000E1514">
      <w:pPr>
        <w:pStyle w:val="NormalWeb"/>
        <w:spacing w:line="360" w:lineRule="auto"/>
      </w:pPr>
      <w:r>
        <w:rPr>
          <w:rFonts w:ascii="Arial" w:hAnsi="Arial" w:cs="Arial"/>
          <w:color w:val="000000"/>
          <w:sz w:val="22"/>
          <w:szCs w:val="22"/>
          <w:lang w:val="en-US"/>
        </w:rPr>
        <w:t xml:space="preserve">Case study research is a type of research methodology that is </w:t>
      </w:r>
      <w:r w:rsidR="004A2E1A">
        <w:rPr>
          <w:rFonts w:ascii="Arial" w:hAnsi="Arial" w:cs="Arial"/>
          <w:color w:val="000000"/>
          <w:sz w:val="22"/>
          <w:szCs w:val="22"/>
          <w:lang w:val="en-US"/>
        </w:rPr>
        <w:t>suggested to be</w:t>
      </w:r>
      <w:r>
        <w:rPr>
          <w:rFonts w:ascii="Arial" w:hAnsi="Arial" w:cs="Arial"/>
          <w:color w:val="000000"/>
          <w:sz w:val="22"/>
          <w:szCs w:val="22"/>
          <w:lang w:val="en-US"/>
        </w:rPr>
        <w:t xml:space="preserve"> “thorough, holistic and in depth” within the area that is looking into (</w:t>
      </w:r>
      <w:r w:rsidRPr="00EC6B2F">
        <w:rPr>
          <w:rFonts w:ascii="Arial" w:hAnsi="Arial" w:cs="Arial"/>
          <w:color w:val="000000"/>
          <w:sz w:val="22"/>
          <w:szCs w:val="22"/>
          <w:lang w:val="en-US"/>
        </w:rPr>
        <w:t>Kumar, 2014</w:t>
      </w:r>
      <w:r>
        <w:rPr>
          <w:rFonts w:ascii="Arial" w:hAnsi="Arial" w:cs="Arial"/>
          <w:color w:val="000000"/>
          <w:sz w:val="22"/>
          <w:szCs w:val="22"/>
          <w:lang w:val="en-US"/>
        </w:rPr>
        <w:t xml:space="preserve">). </w:t>
      </w:r>
      <w:r w:rsidR="00F94D43">
        <w:rPr>
          <w:rFonts w:ascii="Arial" w:hAnsi="Arial" w:cs="Arial"/>
          <w:color w:val="000000"/>
          <w:sz w:val="22"/>
          <w:szCs w:val="22"/>
          <w:lang w:val="en-US"/>
        </w:rPr>
        <w:t>Yin (2009) argues that case studies can answer why and how research questions leading to explanations as to why the situation unfolded.</w:t>
      </w:r>
      <w:r w:rsidR="00F94D43" w:rsidRPr="00F94D43">
        <w:rPr>
          <w:rFonts w:ascii="Arial" w:hAnsi="Arial" w:cs="Arial"/>
          <w:color w:val="000000"/>
          <w:sz w:val="22"/>
          <w:szCs w:val="22"/>
          <w:lang w:val="en-US"/>
        </w:rPr>
        <w:t xml:space="preserve"> </w:t>
      </w:r>
      <w:r w:rsidR="00F94D43">
        <w:rPr>
          <w:rFonts w:ascii="Arial" w:hAnsi="Arial" w:cs="Arial"/>
          <w:color w:val="000000"/>
          <w:sz w:val="22"/>
          <w:szCs w:val="22"/>
          <w:lang w:val="en-US"/>
        </w:rPr>
        <w:t>Using critical incidents allows for discussion with en</w:t>
      </w:r>
      <w:r w:rsidR="004A2E1A">
        <w:rPr>
          <w:rFonts w:ascii="Arial" w:hAnsi="Arial" w:cs="Arial"/>
          <w:color w:val="000000"/>
          <w:sz w:val="22"/>
          <w:szCs w:val="22"/>
          <w:lang w:val="en-US"/>
        </w:rPr>
        <w:t>hanced understanding and how</w:t>
      </w:r>
      <w:r w:rsidR="00F94D43">
        <w:rPr>
          <w:rFonts w:ascii="Arial" w:hAnsi="Arial" w:cs="Arial"/>
          <w:color w:val="000000"/>
          <w:sz w:val="22"/>
          <w:szCs w:val="22"/>
          <w:lang w:val="en-US"/>
        </w:rPr>
        <w:t xml:space="preserve"> classroom dynamics led to the incident arising (</w:t>
      </w:r>
      <w:proofErr w:type="spellStart"/>
      <w:r w:rsidR="00F94D43">
        <w:rPr>
          <w:rFonts w:ascii="Arial" w:hAnsi="Arial" w:cs="Arial"/>
          <w:color w:val="000000"/>
          <w:sz w:val="22"/>
          <w:szCs w:val="22"/>
          <w:lang w:val="en-US"/>
        </w:rPr>
        <w:t>Rademacher</w:t>
      </w:r>
      <w:proofErr w:type="spellEnd"/>
      <w:r w:rsidR="00F94D43">
        <w:rPr>
          <w:rFonts w:ascii="Arial" w:hAnsi="Arial" w:cs="Arial"/>
          <w:color w:val="000000"/>
          <w:sz w:val="22"/>
          <w:szCs w:val="22"/>
          <w:lang w:val="en-US"/>
        </w:rPr>
        <w:t xml:space="preserve">, Simpson and </w:t>
      </w:r>
      <w:proofErr w:type="spellStart"/>
      <w:r w:rsidR="00F94D43">
        <w:rPr>
          <w:rFonts w:ascii="Arial" w:hAnsi="Arial" w:cs="Arial"/>
          <w:color w:val="000000"/>
          <w:sz w:val="22"/>
          <w:szCs w:val="22"/>
          <w:lang w:val="en-US"/>
        </w:rPr>
        <w:t>Marcdante</w:t>
      </w:r>
      <w:proofErr w:type="spellEnd"/>
      <w:r w:rsidR="00F94D43">
        <w:rPr>
          <w:rFonts w:ascii="Arial" w:hAnsi="Arial" w:cs="Arial"/>
          <w:color w:val="000000"/>
          <w:sz w:val="22"/>
          <w:szCs w:val="22"/>
          <w:lang w:val="en-US"/>
        </w:rPr>
        <w:t>, 2010).</w:t>
      </w:r>
      <w:r w:rsidR="00A509A9">
        <w:rPr>
          <w:rFonts w:ascii="Arial" w:hAnsi="Arial" w:cs="Arial"/>
          <w:color w:val="000000"/>
          <w:sz w:val="22"/>
          <w:szCs w:val="22"/>
          <w:lang w:val="en-US"/>
        </w:rPr>
        <w:t xml:space="preserve"> </w:t>
      </w:r>
      <w:r w:rsidR="004A2E1A">
        <w:rPr>
          <w:rFonts w:ascii="Arial" w:hAnsi="Arial" w:cs="Arial"/>
          <w:color w:val="000000"/>
          <w:sz w:val="22"/>
          <w:szCs w:val="22"/>
          <w:lang w:val="en-US"/>
        </w:rPr>
        <w:t>Within this observation</w:t>
      </w:r>
      <w:r w:rsidR="00523EB6">
        <w:rPr>
          <w:rFonts w:ascii="Arial" w:hAnsi="Arial" w:cs="Arial"/>
          <w:color w:val="000000"/>
          <w:sz w:val="22"/>
          <w:szCs w:val="22"/>
          <w:lang w:val="en-US"/>
        </w:rPr>
        <w:t>, a cri</w:t>
      </w:r>
      <w:r w:rsidR="004A2E1A">
        <w:rPr>
          <w:rFonts w:ascii="Arial" w:hAnsi="Arial" w:cs="Arial"/>
          <w:color w:val="000000"/>
          <w:sz w:val="22"/>
          <w:szCs w:val="22"/>
          <w:lang w:val="en-US"/>
        </w:rPr>
        <w:t xml:space="preserve">tical incident approach was adopted due to its bounded nature </w:t>
      </w:r>
      <w:r w:rsidR="00523EB6">
        <w:rPr>
          <w:rFonts w:ascii="Arial" w:hAnsi="Arial" w:cs="Arial"/>
          <w:color w:val="000000"/>
          <w:sz w:val="22"/>
          <w:szCs w:val="22"/>
          <w:lang w:val="en-US"/>
        </w:rPr>
        <w:t>(</w:t>
      </w:r>
      <w:proofErr w:type="spellStart"/>
      <w:r w:rsidR="00EC7429" w:rsidRPr="00EC7429">
        <w:rPr>
          <w:rFonts w:ascii="Arial" w:hAnsi="Arial" w:cs="Arial"/>
          <w:color w:val="000000"/>
          <w:sz w:val="22"/>
          <w:szCs w:val="22"/>
          <w:lang w:val="en-US"/>
        </w:rPr>
        <w:t>Hyett</w:t>
      </w:r>
      <w:proofErr w:type="spellEnd"/>
      <w:r w:rsidR="00EC7429" w:rsidRPr="00EC7429">
        <w:rPr>
          <w:rFonts w:ascii="Arial" w:hAnsi="Arial" w:cs="Arial"/>
          <w:color w:val="000000"/>
          <w:sz w:val="22"/>
          <w:szCs w:val="22"/>
          <w:lang w:val="en-US"/>
        </w:rPr>
        <w:t xml:space="preserve"> et al., 2014)</w:t>
      </w:r>
      <w:r w:rsidR="00523EB6" w:rsidRPr="00EC7429">
        <w:rPr>
          <w:rFonts w:ascii="Arial" w:hAnsi="Arial" w:cs="Arial"/>
          <w:color w:val="000000"/>
          <w:sz w:val="22"/>
          <w:szCs w:val="22"/>
          <w:lang w:val="en-US"/>
        </w:rPr>
        <w:t>.</w:t>
      </w:r>
      <w:r w:rsidR="00523EB6">
        <w:rPr>
          <w:rFonts w:ascii="Arial" w:hAnsi="Arial" w:cs="Arial"/>
          <w:color w:val="000000"/>
          <w:sz w:val="22"/>
          <w:szCs w:val="22"/>
          <w:lang w:val="en-US"/>
        </w:rPr>
        <w:t xml:space="preserve"> </w:t>
      </w:r>
      <w:r w:rsidR="004A2E1A">
        <w:rPr>
          <w:rFonts w:ascii="Arial" w:hAnsi="Arial" w:cs="Arial"/>
          <w:color w:val="000000"/>
          <w:sz w:val="22"/>
          <w:szCs w:val="22"/>
          <w:lang w:val="en-US"/>
        </w:rPr>
        <w:t>Creswell (2007) describes having a bounded nature as the observer making clear statements to the focus of their research.</w:t>
      </w:r>
      <w:r w:rsidR="004A2E1A">
        <w:rPr>
          <w:rFonts w:ascii="ClassicalGaramondBT" w:hAnsi="ClassicalGaramondBT"/>
          <w:sz w:val="22"/>
          <w:szCs w:val="22"/>
        </w:rPr>
        <w:t xml:space="preserve"> </w:t>
      </w:r>
      <w:r w:rsidR="00A509A9">
        <w:rPr>
          <w:rFonts w:ascii="Arial" w:hAnsi="Arial" w:cs="Arial"/>
          <w:color w:val="000000"/>
          <w:sz w:val="22"/>
          <w:szCs w:val="22"/>
          <w:lang w:val="en-US"/>
        </w:rPr>
        <w:t xml:space="preserve">Strengths </w:t>
      </w:r>
      <w:r w:rsidR="004A2E1A">
        <w:rPr>
          <w:rFonts w:ascii="Arial" w:hAnsi="Arial" w:cs="Arial"/>
          <w:color w:val="000000"/>
          <w:sz w:val="22"/>
          <w:szCs w:val="22"/>
          <w:lang w:val="en-US"/>
        </w:rPr>
        <w:t xml:space="preserve">of the case study approach </w:t>
      </w:r>
      <w:r w:rsidR="00A509A9">
        <w:rPr>
          <w:rFonts w:ascii="Arial" w:hAnsi="Arial" w:cs="Arial"/>
          <w:color w:val="000000"/>
          <w:sz w:val="22"/>
          <w:szCs w:val="22"/>
          <w:lang w:val="en-US"/>
        </w:rPr>
        <w:t>are that it provides an in depth investigation, allowing for more detail to</w:t>
      </w:r>
      <w:r w:rsidR="004A2E1A">
        <w:rPr>
          <w:rFonts w:ascii="Arial" w:hAnsi="Arial" w:cs="Arial"/>
          <w:color w:val="000000"/>
          <w:sz w:val="22"/>
          <w:szCs w:val="22"/>
          <w:lang w:val="en-US"/>
        </w:rPr>
        <w:t xml:space="preserve"> be documented within the area</w:t>
      </w:r>
      <w:r w:rsidR="00A509A9">
        <w:rPr>
          <w:rFonts w:ascii="Arial" w:hAnsi="Arial" w:cs="Arial"/>
          <w:color w:val="000000"/>
          <w:sz w:val="22"/>
          <w:szCs w:val="22"/>
          <w:lang w:val="en-US"/>
        </w:rPr>
        <w:t xml:space="preserve"> (</w:t>
      </w:r>
      <w:r w:rsidR="00AB25F5" w:rsidRPr="00AB25F5">
        <w:rPr>
          <w:rFonts w:ascii="Arial" w:hAnsi="Arial" w:cs="Arial"/>
          <w:color w:val="000000"/>
          <w:sz w:val="22"/>
          <w:szCs w:val="22"/>
          <w:lang w:val="en-US"/>
        </w:rPr>
        <w:t>Morgan et al., 2017</w:t>
      </w:r>
      <w:r w:rsidR="00A509A9">
        <w:rPr>
          <w:rFonts w:ascii="Arial" w:hAnsi="Arial" w:cs="Arial"/>
          <w:color w:val="000000"/>
          <w:sz w:val="22"/>
          <w:szCs w:val="22"/>
          <w:lang w:val="en-US"/>
        </w:rPr>
        <w:t xml:space="preserve">). </w:t>
      </w:r>
      <w:r w:rsidR="004A2E1A">
        <w:rPr>
          <w:rFonts w:ascii="Arial" w:hAnsi="Arial" w:cs="Arial"/>
          <w:color w:val="000000"/>
          <w:sz w:val="22"/>
          <w:szCs w:val="22"/>
          <w:lang w:val="en-US"/>
        </w:rPr>
        <w:t>It can be</w:t>
      </w:r>
      <w:r w:rsidR="00A509A9">
        <w:rPr>
          <w:rFonts w:ascii="Arial" w:hAnsi="Arial" w:cs="Arial"/>
          <w:color w:val="000000"/>
          <w:sz w:val="22"/>
          <w:szCs w:val="22"/>
          <w:lang w:val="en-US"/>
        </w:rPr>
        <w:t xml:space="preserve"> easier to understand </w:t>
      </w:r>
      <w:r w:rsidR="004A2E1A">
        <w:rPr>
          <w:rFonts w:ascii="Arial" w:hAnsi="Arial" w:cs="Arial"/>
          <w:color w:val="000000"/>
          <w:sz w:val="22"/>
          <w:szCs w:val="22"/>
          <w:lang w:val="en-US"/>
        </w:rPr>
        <w:t>a case study as it shows participants</w:t>
      </w:r>
      <w:r w:rsidR="00A509A9">
        <w:rPr>
          <w:rFonts w:ascii="Arial" w:hAnsi="Arial" w:cs="Arial"/>
          <w:color w:val="000000"/>
          <w:sz w:val="22"/>
          <w:szCs w:val="22"/>
          <w:lang w:val="en-US"/>
        </w:rPr>
        <w:t xml:space="preserve"> in real life s</w:t>
      </w:r>
      <w:r w:rsidR="004A2E1A">
        <w:rPr>
          <w:rFonts w:ascii="Arial" w:hAnsi="Arial" w:cs="Arial"/>
          <w:color w:val="000000"/>
          <w:sz w:val="22"/>
          <w:szCs w:val="22"/>
          <w:lang w:val="en-US"/>
        </w:rPr>
        <w:t>ituations</w:t>
      </w:r>
      <w:r w:rsidR="00A509A9">
        <w:rPr>
          <w:rFonts w:ascii="Arial" w:hAnsi="Arial" w:cs="Arial"/>
          <w:color w:val="000000"/>
          <w:sz w:val="22"/>
          <w:szCs w:val="22"/>
          <w:lang w:val="en-US"/>
        </w:rPr>
        <w:t>. However, the re</w:t>
      </w:r>
      <w:r w:rsidR="004A2E1A">
        <w:rPr>
          <w:rFonts w:ascii="Arial" w:hAnsi="Arial" w:cs="Arial"/>
          <w:color w:val="000000"/>
          <w:sz w:val="22"/>
          <w:szCs w:val="22"/>
          <w:lang w:val="en-US"/>
        </w:rPr>
        <w:t>sults from a case study</w:t>
      </w:r>
      <w:r w:rsidR="00A509A9">
        <w:rPr>
          <w:rFonts w:ascii="Arial" w:hAnsi="Arial" w:cs="Arial"/>
          <w:color w:val="000000"/>
          <w:sz w:val="22"/>
          <w:szCs w:val="22"/>
          <w:lang w:val="en-US"/>
        </w:rPr>
        <w:t xml:space="preserve"> need to be looked into with </w:t>
      </w:r>
      <w:r w:rsidR="00AB25F5">
        <w:rPr>
          <w:rFonts w:ascii="Arial" w:hAnsi="Arial" w:cs="Arial"/>
          <w:color w:val="000000"/>
          <w:sz w:val="22"/>
          <w:szCs w:val="22"/>
          <w:lang w:val="en-US"/>
        </w:rPr>
        <w:t>caution,</w:t>
      </w:r>
      <w:r w:rsidR="00A509A9">
        <w:rPr>
          <w:rFonts w:ascii="Arial" w:hAnsi="Arial" w:cs="Arial"/>
          <w:color w:val="000000"/>
          <w:sz w:val="22"/>
          <w:szCs w:val="22"/>
          <w:lang w:val="en-US"/>
        </w:rPr>
        <w:t xml:space="preserve"> as there are multiple weak</w:t>
      </w:r>
      <w:r w:rsidR="004A2E1A">
        <w:rPr>
          <w:rFonts w:ascii="Arial" w:hAnsi="Arial" w:cs="Arial"/>
          <w:color w:val="000000"/>
          <w:sz w:val="22"/>
          <w:szCs w:val="22"/>
          <w:lang w:val="en-US"/>
        </w:rPr>
        <w:t>nesses associated</w:t>
      </w:r>
      <w:r w:rsidR="00A509A9">
        <w:rPr>
          <w:rFonts w:ascii="Arial" w:hAnsi="Arial" w:cs="Arial"/>
          <w:color w:val="000000"/>
          <w:sz w:val="22"/>
          <w:szCs w:val="22"/>
          <w:lang w:val="en-US"/>
        </w:rPr>
        <w:t xml:space="preserve">. The </w:t>
      </w:r>
      <w:r w:rsidR="004A2E1A">
        <w:rPr>
          <w:rFonts w:ascii="Arial" w:hAnsi="Arial" w:cs="Arial"/>
          <w:color w:val="000000"/>
          <w:sz w:val="22"/>
          <w:szCs w:val="22"/>
          <w:lang w:val="en-US"/>
        </w:rPr>
        <w:t>most influential weakness</w:t>
      </w:r>
      <w:r w:rsidR="00A509A9">
        <w:rPr>
          <w:rFonts w:ascii="Arial" w:hAnsi="Arial" w:cs="Arial"/>
          <w:color w:val="000000"/>
          <w:sz w:val="22"/>
          <w:szCs w:val="22"/>
          <w:lang w:val="en-US"/>
        </w:rPr>
        <w:t xml:space="preserve"> is the </w:t>
      </w:r>
      <w:r w:rsidR="004A2E1A">
        <w:rPr>
          <w:rFonts w:ascii="Arial" w:hAnsi="Arial" w:cs="Arial"/>
          <w:color w:val="000000"/>
          <w:sz w:val="22"/>
          <w:szCs w:val="22"/>
          <w:lang w:val="en-US"/>
        </w:rPr>
        <w:t>inability</w:t>
      </w:r>
      <w:r w:rsidR="00A509A9">
        <w:rPr>
          <w:rFonts w:ascii="Arial" w:hAnsi="Arial" w:cs="Arial"/>
          <w:color w:val="000000"/>
          <w:sz w:val="22"/>
          <w:szCs w:val="22"/>
          <w:lang w:val="en-US"/>
        </w:rPr>
        <w:t xml:space="preserve"> to </w:t>
      </w:r>
      <w:proofErr w:type="spellStart"/>
      <w:r w:rsidR="00A509A9">
        <w:rPr>
          <w:rFonts w:ascii="Arial" w:hAnsi="Arial" w:cs="Arial"/>
          <w:color w:val="000000"/>
          <w:sz w:val="22"/>
          <w:szCs w:val="22"/>
          <w:lang w:val="en-US"/>
        </w:rPr>
        <w:t>generalise</w:t>
      </w:r>
      <w:proofErr w:type="spellEnd"/>
      <w:r w:rsidR="00A509A9">
        <w:rPr>
          <w:rFonts w:ascii="Arial" w:hAnsi="Arial" w:cs="Arial"/>
          <w:color w:val="000000"/>
          <w:sz w:val="22"/>
          <w:szCs w:val="22"/>
          <w:lang w:val="en-US"/>
        </w:rPr>
        <w:t xml:space="preserve"> the findings so what is foun</w:t>
      </w:r>
      <w:r w:rsidR="004A2E1A">
        <w:rPr>
          <w:rFonts w:ascii="Arial" w:hAnsi="Arial" w:cs="Arial"/>
          <w:color w:val="000000"/>
          <w:sz w:val="22"/>
          <w:szCs w:val="22"/>
          <w:lang w:val="en-US"/>
        </w:rPr>
        <w:t>d in one study cannot be used on</w:t>
      </w:r>
      <w:r w:rsidR="00A509A9">
        <w:rPr>
          <w:rFonts w:ascii="Arial" w:hAnsi="Arial" w:cs="Arial"/>
          <w:color w:val="000000"/>
          <w:sz w:val="22"/>
          <w:szCs w:val="22"/>
          <w:lang w:val="en-US"/>
        </w:rPr>
        <w:t xml:space="preserve"> a different population but shows in depth information in one cohort (</w:t>
      </w:r>
      <w:r w:rsidR="00896441" w:rsidRPr="00896441">
        <w:rPr>
          <w:rFonts w:ascii="Arial" w:hAnsi="Arial" w:cs="Arial"/>
          <w:color w:val="000000"/>
          <w:sz w:val="22"/>
          <w:szCs w:val="22"/>
          <w:lang w:val="en-US"/>
        </w:rPr>
        <w:t>Kumar, 2014)</w:t>
      </w:r>
      <w:r w:rsidR="000E1514">
        <w:rPr>
          <w:rFonts w:ascii="Arial" w:hAnsi="Arial" w:cs="Arial"/>
          <w:color w:val="000000"/>
          <w:sz w:val="22"/>
          <w:szCs w:val="22"/>
          <w:lang w:val="en-US"/>
        </w:rPr>
        <w:t xml:space="preserve">, but is beneficial when completing in school research. </w:t>
      </w:r>
      <w:r w:rsidR="00A509A9">
        <w:rPr>
          <w:rFonts w:ascii="Arial" w:hAnsi="Arial" w:cs="Arial"/>
          <w:color w:val="000000"/>
          <w:sz w:val="22"/>
          <w:szCs w:val="22"/>
          <w:lang w:val="en-US"/>
        </w:rPr>
        <w:t xml:space="preserve"> </w:t>
      </w:r>
    </w:p>
    <w:p w14:paraId="4D78465F" w14:textId="64100CDF" w:rsidR="00DE45E6" w:rsidRDefault="00DE45E6" w:rsidP="0040274B">
      <w:pPr>
        <w:widowControl w:val="0"/>
        <w:tabs>
          <w:tab w:val="left" w:pos="220"/>
          <w:tab w:val="left" w:pos="720"/>
        </w:tabs>
        <w:autoSpaceDE w:val="0"/>
        <w:autoSpaceDN w:val="0"/>
        <w:adjustRightInd w:val="0"/>
        <w:spacing w:after="240" w:line="360" w:lineRule="auto"/>
        <w:jc w:val="both"/>
        <w:rPr>
          <w:rFonts w:ascii="Arial" w:hAnsi="Arial" w:cs="Times Roman"/>
          <w:color w:val="000000"/>
          <w:sz w:val="22"/>
          <w:szCs w:val="22"/>
          <w:lang w:val="en-US"/>
        </w:rPr>
      </w:pPr>
      <w:r>
        <w:rPr>
          <w:rFonts w:ascii="Arial" w:hAnsi="Arial" w:cs="Times Roman"/>
          <w:color w:val="000000"/>
          <w:sz w:val="22"/>
          <w:szCs w:val="22"/>
          <w:lang w:val="en-US"/>
        </w:rPr>
        <w:t>This essay will</w:t>
      </w:r>
      <w:r w:rsidR="000E1514">
        <w:rPr>
          <w:rFonts w:ascii="Arial" w:hAnsi="Arial" w:cs="Times Roman"/>
          <w:color w:val="000000"/>
          <w:sz w:val="22"/>
          <w:szCs w:val="22"/>
          <w:lang w:val="en-US"/>
        </w:rPr>
        <w:t xml:space="preserve"> describe</w:t>
      </w:r>
      <w:r>
        <w:rPr>
          <w:rFonts w:ascii="Arial" w:hAnsi="Arial" w:cs="Times Roman"/>
          <w:color w:val="000000"/>
          <w:sz w:val="22"/>
          <w:szCs w:val="22"/>
          <w:lang w:val="en-US"/>
        </w:rPr>
        <w:t xml:space="preserve"> th</w:t>
      </w:r>
      <w:r w:rsidR="000E1514">
        <w:rPr>
          <w:rFonts w:ascii="Arial" w:hAnsi="Arial" w:cs="Times Roman"/>
          <w:color w:val="000000"/>
          <w:sz w:val="22"/>
          <w:szCs w:val="22"/>
          <w:lang w:val="en-US"/>
        </w:rPr>
        <w:t>e critical incident and relate</w:t>
      </w:r>
      <w:r>
        <w:rPr>
          <w:rFonts w:ascii="Arial" w:hAnsi="Arial" w:cs="Times Roman"/>
          <w:color w:val="000000"/>
          <w:sz w:val="22"/>
          <w:szCs w:val="22"/>
          <w:lang w:val="en-US"/>
        </w:rPr>
        <w:t xml:space="preserve"> it to one of Donaldson’s four core purposes. </w:t>
      </w:r>
      <w:r w:rsidRPr="00523EB6">
        <w:rPr>
          <w:rFonts w:ascii="Arial" w:hAnsi="Arial" w:cs="Times Roman"/>
          <w:sz w:val="22"/>
          <w:szCs w:val="22"/>
          <w:lang w:val="en-US"/>
        </w:rPr>
        <w:t xml:space="preserve">The critical incident </w:t>
      </w:r>
      <w:r w:rsidR="000E1514" w:rsidRPr="00523EB6">
        <w:rPr>
          <w:rFonts w:ascii="Arial" w:hAnsi="Arial" w:cs="Times Roman"/>
          <w:sz w:val="22"/>
          <w:szCs w:val="22"/>
          <w:lang w:val="en-US"/>
        </w:rPr>
        <w:t>emerged</w:t>
      </w:r>
      <w:r w:rsidRPr="00523EB6">
        <w:rPr>
          <w:rFonts w:ascii="Arial" w:hAnsi="Arial" w:cs="Times Roman"/>
          <w:sz w:val="22"/>
          <w:szCs w:val="22"/>
          <w:lang w:val="en-US"/>
        </w:rPr>
        <w:t xml:space="preserve"> during a games lesson</w:t>
      </w:r>
      <w:r w:rsidR="00523EB6">
        <w:rPr>
          <w:rFonts w:ascii="Arial" w:hAnsi="Arial" w:cs="Times Roman"/>
          <w:sz w:val="22"/>
          <w:szCs w:val="22"/>
          <w:lang w:val="en-US"/>
        </w:rPr>
        <w:t xml:space="preserve"> (</w:t>
      </w:r>
      <w:r w:rsidR="00B04D74" w:rsidRPr="00B04D74">
        <w:rPr>
          <w:rFonts w:ascii="Arial" w:hAnsi="Arial" w:cs="Times Roman"/>
          <w:sz w:val="22"/>
          <w:szCs w:val="22"/>
          <w:lang w:val="en-US"/>
        </w:rPr>
        <w:t>see appendices 4)</w:t>
      </w:r>
      <w:r w:rsidRPr="00B04D74">
        <w:rPr>
          <w:rFonts w:ascii="Arial" w:hAnsi="Arial" w:cs="Times Roman"/>
          <w:sz w:val="22"/>
          <w:szCs w:val="22"/>
          <w:lang w:val="en-US"/>
        </w:rPr>
        <w:t>.</w:t>
      </w:r>
      <w:r w:rsidRPr="00523EB6">
        <w:rPr>
          <w:rFonts w:ascii="Arial" w:hAnsi="Arial" w:cs="Times Roman"/>
          <w:sz w:val="22"/>
          <w:szCs w:val="22"/>
          <w:lang w:val="en-US"/>
        </w:rPr>
        <w:t xml:space="preserve"> The incident was when the teacher punished the class for the behaviour of three boys by removing dodgeball from them for “the next few weeks, but we shall see”, implying there was no end to this punishment. It led from numerous occurrence</w:t>
      </w:r>
      <w:r w:rsidR="000E1514">
        <w:rPr>
          <w:rFonts w:ascii="Arial" w:hAnsi="Arial" w:cs="Times Roman"/>
          <w:sz w:val="22"/>
          <w:szCs w:val="22"/>
          <w:lang w:val="en-US"/>
        </w:rPr>
        <w:t>s within the games lesson that</w:t>
      </w:r>
      <w:r w:rsidRPr="00523EB6">
        <w:rPr>
          <w:rFonts w:ascii="Arial" w:hAnsi="Arial" w:cs="Times Roman"/>
          <w:sz w:val="22"/>
          <w:szCs w:val="22"/>
          <w:lang w:val="en-US"/>
        </w:rPr>
        <w:t xml:space="preserve"> began with two games of bench ball. There were no objectives set at the beginn</w:t>
      </w:r>
      <w:r w:rsidR="000E1514">
        <w:rPr>
          <w:rFonts w:ascii="Arial" w:hAnsi="Arial" w:cs="Times Roman"/>
          <w:sz w:val="22"/>
          <w:szCs w:val="22"/>
          <w:lang w:val="en-US"/>
        </w:rPr>
        <w:t xml:space="preserve">ing of the lesson, which led </w:t>
      </w:r>
      <w:r w:rsidRPr="00523EB6">
        <w:rPr>
          <w:rFonts w:ascii="Arial" w:hAnsi="Arial" w:cs="Times Roman"/>
          <w:sz w:val="22"/>
          <w:szCs w:val="22"/>
          <w:lang w:val="en-US"/>
        </w:rPr>
        <w:t>the learners</w:t>
      </w:r>
      <w:r w:rsidR="000E1514">
        <w:rPr>
          <w:rFonts w:ascii="Arial" w:hAnsi="Arial" w:cs="Times Roman"/>
          <w:sz w:val="22"/>
          <w:szCs w:val="22"/>
          <w:lang w:val="en-US"/>
        </w:rPr>
        <w:t xml:space="preserve"> to focus on outcome</w:t>
      </w:r>
      <w:r w:rsidRPr="00523EB6">
        <w:rPr>
          <w:rFonts w:ascii="Arial" w:hAnsi="Arial" w:cs="Times Roman"/>
          <w:sz w:val="22"/>
          <w:szCs w:val="22"/>
          <w:lang w:val="en-US"/>
        </w:rPr>
        <w:t xml:space="preserve"> goals</w:t>
      </w:r>
      <w:r w:rsidR="000E1514">
        <w:rPr>
          <w:rFonts w:ascii="Arial" w:hAnsi="Arial" w:cs="Times Roman"/>
          <w:sz w:val="22"/>
          <w:szCs w:val="22"/>
          <w:lang w:val="en-US"/>
        </w:rPr>
        <w:t xml:space="preserve"> like</w:t>
      </w:r>
      <w:r w:rsidRPr="00523EB6">
        <w:rPr>
          <w:rFonts w:ascii="Arial" w:hAnsi="Arial" w:cs="Times Roman"/>
          <w:sz w:val="22"/>
          <w:szCs w:val="22"/>
          <w:lang w:val="en-US"/>
        </w:rPr>
        <w:t xml:space="preserve"> winning.</w:t>
      </w:r>
      <w:r w:rsidR="000E1514">
        <w:rPr>
          <w:rFonts w:ascii="Arial" w:hAnsi="Arial" w:cs="Times Roman"/>
          <w:sz w:val="22"/>
          <w:szCs w:val="22"/>
          <w:lang w:val="en-US"/>
        </w:rPr>
        <w:t xml:space="preserve"> Sadler (1</w:t>
      </w:r>
      <w:r w:rsidR="00614E9F" w:rsidRPr="00614E9F">
        <w:rPr>
          <w:rFonts w:ascii="Arial" w:hAnsi="Arial" w:cs="Times Roman"/>
          <w:sz w:val="22"/>
          <w:szCs w:val="22"/>
          <w:lang w:val="en-US"/>
        </w:rPr>
        <w:t>998)</w:t>
      </w:r>
      <w:r w:rsidR="00523EB6" w:rsidRPr="00523EB6">
        <w:rPr>
          <w:rFonts w:ascii="Arial" w:hAnsi="Arial" w:cs="Times Roman"/>
          <w:sz w:val="22"/>
          <w:szCs w:val="22"/>
          <w:lang w:val="en-US"/>
        </w:rPr>
        <w:t xml:space="preserve"> </w:t>
      </w:r>
      <w:r w:rsidR="008935C5">
        <w:rPr>
          <w:rFonts w:ascii="Arial" w:hAnsi="Arial" w:cs="Times Roman"/>
          <w:sz w:val="22"/>
          <w:szCs w:val="22"/>
          <w:lang w:val="en-US"/>
        </w:rPr>
        <w:t>suggest</w:t>
      </w:r>
      <w:r w:rsidR="000E1514">
        <w:rPr>
          <w:rFonts w:ascii="Arial" w:hAnsi="Arial" w:cs="Times Roman"/>
          <w:sz w:val="22"/>
          <w:szCs w:val="22"/>
          <w:lang w:val="en-US"/>
        </w:rPr>
        <w:t>s</w:t>
      </w:r>
      <w:r w:rsidR="008935C5">
        <w:rPr>
          <w:rFonts w:ascii="Arial" w:hAnsi="Arial" w:cs="Times Roman"/>
          <w:sz w:val="22"/>
          <w:szCs w:val="22"/>
          <w:lang w:val="en-US"/>
        </w:rPr>
        <w:t xml:space="preserve"> that sharing criteria with learners i</w:t>
      </w:r>
      <w:r w:rsidR="000E1514">
        <w:rPr>
          <w:rFonts w:ascii="Arial" w:hAnsi="Arial" w:cs="Times Roman"/>
          <w:sz w:val="22"/>
          <w:szCs w:val="22"/>
          <w:lang w:val="en-US"/>
        </w:rPr>
        <w:t>ncluding learning objectives /</w:t>
      </w:r>
      <w:r w:rsidR="008935C5">
        <w:rPr>
          <w:rFonts w:ascii="Arial" w:hAnsi="Arial" w:cs="Times Roman"/>
          <w:sz w:val="22"/>
          <w:szCs w:val="22"/>
          <w:lang w:val="en-US"/>
        </w:rPr>
        <w:t xml:space="preserve"> success criteria, </w:t>
      </w:r>
      <w:r w:rsidR="000E1514">
        <w:rPr>
          <w:rFonts w:ascii="Arial" w:hAnsi="Arial" w:cs="Times Roman"/>
          <w:sz w:val="22"/>
          <w:szCs w:val="22"/>
          <w:lang w:val="en-US"/>
        </w:rPr>
        <w:t>improves their understanding of what will make</w:t>
      </w:r>
      <w:r w:rsidR="008935C5">
        <w:rPr>
          <w:rFonts w:ascii="Arial" w:hAnsi="Arial" w:cs="Times Roman"/>
          <w:sz w:val="22"/>
          <w:szCs w:val="22"/>
          <w:lang w:val="en-US"/>
        </w:rPr>
        <w:t xml:space="preserve"> their work good</w:t>
      </w:r>
      <w:r w:rsidR="000E1514">
        <w:rPr>
          <w:rFonts w:ascii="Arial" w:hAnsi="Arial" w:cs="Times Roman"/>
          <w:sz w:val="22"/>
          <w:szCs w:val="22"/>
          <w:lang w:val="en-US"/>
        </w:rPr>
        <w:t xml:space="preserve"> and where they need to go next</w:t>
      </w:r>
      <w:r w:rsidR="008935C5">
        <w:rPr>
          <w:rFonts w:ascii="Arial" w:hAnsi="Arial" w:cs="Times Roman"/>
          <w:sz w:val="22"/>
          <w:szCs w:val="22"/>
          <w:lang w:val="en-US"/>
        </w:rPr>
        <w:t>. This ensures that</w:t>
      </w:r>
      <w:r w:rsidR="000E1514">
        <w:rPr>
          <w:rFonts w:ascii="Arial" w:hAnsi="Arial" w:cs="Times Roman"/>
          <w:sz w:val="22"/>
          <w:szCs w:val="22"/>
          <w:lang w:val="en-US"/>
        </w:rPr>
        <w:t xml:space="preserve"> appropriate</w:t>
      </w:r>
      <w:r w:rsidR="008935C5">
        <w:rPr>
          <w:rFonts w:ascii="Arial" w:hAnsi="Arial" w:cs="Times Roman"/>
          <w:sz w:val="22"/>
          <w:szCs w:val="22"/>
          <w:lang w:val="en-US"/>
        </w:rPr>
        <w:t xml:space="preserve"> feedback can be given in relation to the objectives and criteria provided (</w:t>
      </w:r>
      <w:r w:rsidR="008935C5" w:rsidRPr="00896441">
        <w:rPr>
          <w:rFonts w:ascii="Arial" w:hAnsi="Arial" w:cs="Times Roman"/>
          <w:sz w:val="22"/>
          <w:szCs w:val="22"/>
          <w:lang w:val="en-US"/>
        </w:rPr>
        <w:t xml:space="preserve">Black and </w:t>
      </w:r>
      <w:proofErr w:type="spellStart"/>
      <w:r w:rsidR="008935C5" w:rsidRPr="00896441">
        <w:rPr>
          <w:rFonts w:ascii="Arial" w:hAnsi="Arial" w:cs="Times Roman"/>
          <w:sz w:val="22"/>
          <w:szCs w:val="22"/>
          <w:lang w:val="en-US"/>
        </w:rPr>
        <w:t>Wiliam</w:t>
      </w:r>
      <w:proofErr w:type="spellEnd"/>
      <w:r w:rsidR="008935C5" w:rsidRPr="00896441">
        <w:rPr>
          <w:rFonts w:ascii="Arial" w:hAnsi="Arial" w:cs="Times Roman"/>
          <w:sz w:val="22"/>
          <w:szCs w:val="22"/>
          <w:lang w:val="en-US"/>
        </w:rPr>
        <w:t>, 1998</w:t>
      </w:r>
      <w:r w:rsidR="008935C5">
        <w:rPr>
          <w:rFonts w:ascii="Arial" w:hAnsi="Arial" w:cs="Times Roman"/>
          <w:sz w:val="22"/>
          <w:szCs w:val="22"/>
          <w:lang w:val="en-US"/>
        </w:rPr>
        <w:t>).</w:t>
      </w:r>
      <w:r w:rsidRPr="00523EB6">
        <w:rPr>
          <w:rFonts w:ascii="Arial" w:hAnsi="Arial" w:cs="Times Roman"/>
          <w:sz w:val="22"/>
          <w:szCs w:val="22"/>
          <w:lang w:val="en-US"/>
        </w:rPr>
        <w:t xml:space="preserve"> During the lesson the teacher pointed out aspects that the learners needed to work on but did not help them</w:t>
      </w:r>
      <w:r w:rsidR="000E1514">
        <w:rPr>
          <w:rFonts w:ascii="Arial" w:hAnsi="Arial" w:cs="Times Roman"/>
          <w:sz w:val="22"/>
          <w:szCs w:val="22"/>
          <w:lang w:val="en-US"/>
        </w:rPr>
        <w:t>, which include</w:t>
      </w:r>
      <w:r w:rsidRPr="00523EB6">
        <w:rPr>
          <w:rFonts w:ascii="Arial" w:hAnsi="Arial" w:cs="Times Roman"/>
          <w:sz w:val="22"/>
          <w:szCs w:val="22"/>
          <w:lang w:val="en-US"/>
        </w:rPr>
        <w:t xml:space="preserve"> passing, catching, communication, getting into space and sportsmanship be</w:t>
      </w:r>
      <w:r w:rsidR="000E1514">
        <w:rPr>
          <w:rFonts w:ascii="Arial" w:hAnsi="Arial" w:cs="Times Roman"/>
          <w:sz w:val="22"/>
          <w:szCs w:val="22"/>
          <w:lang w:val="en-US"/>
        </w:rPr>
        <w:t>haviour. One team lost both bench ball games and when they started to lose dodgeball, f</w:t>
      </w:r>
      <w:r w:rsidRPr="00523EB6">
        <w:rPr>
          <w:rFonts w:ascii="Arial" w:hAnsi="Arial" w:cs="Times Roman"/>
          <w:sz w:val="22"/>
          <w:szCs w:val="22"/>
          <w:lang w:val="en-US"/>
        </w:rPr>
        <w:t>rustration and anger started to aris</w:t>
      </w:r>
      <w:r w:rsidR="000E1514">
        <w:rPr>
          <w:rFonts w:ascii="Arial" w:hAnsi="Arial" w:cs="Times Roman"/>
          <w:sz w:val="22"/>
          <w:szCs w:val="22"/>
          <w:lang w:val="en-US"/>
        </w:rPr>
        <w:t>e from the three boys. They removed</w:t>
      </w:r>
      <w:r w:rsidRPr="00523EB6">
        <w:rPr>
          <w:rFonts w:ascii="Arial" w:hAnsi="Arial" w:cs="Times Roman"/>
          <w:sz w:val="22"/>
          <w:szCs w:val="22"/>
          <w:lang w:val="en-US"/>
        </w:rPr>
        <w:t xml:space="preserve"> themselves </w:t>
      </w:r>
      <w:r w:rsidR="000E1514">
        <w:rPr>
          <w:rFonts w:ascii="Arial" w:hAnsi="Arial" w:cs="Times Roman"/>
          <w:sz w:val="22"/>
          <w:szCs w:val="22"/>
          <w:lang w:val="en-US"/>
        </w:rPr>
        <w:t>from</w:t>
      </w:r>
      <w:r w:rsidRPr="00523EB6">
        <w:rPr>
          <w:rFonts w:ascii="Arial" w:hAnsi="Arial" w:cs="Times Roman"/>
          <w:sz w:val="22"/>
          <w:szCs w:val="22"/>
          <w:lang w:val="en-US"/>
        </w:rPr>
        <w:t xml:space="preserve"> the game, which led to the teacher </w:t>
      </w:r>
      <w:r w:rsidRPr="00896441">
        <w:rPr>
          <w:rFonts w:ascii="Arial" w:hAnsi="Arial" w:cs="Times Roman"/>
          <w:sz w:val="22"/>
          <w:szCs w:val="22"/>
          <w:lang w:val="en-US"/>
        </w:rPr>
        <w:t>pu</w:t>
      </w:r>
      <w:r w:rsidR="000E1514">
        <w:rPr>
          <w:rFonts w:ascii="Arial" w:hAnsi="Arial" w:cs="Times Roman"/>
          <w:sz w:val="22"/>
          <w:szCs w:val="22"/>
          <w:lang w:val="en-US"/>
        </w:rPr>
        <w:t xml:space="preserve">nishing them and then </w:t>
      </w:r>
      <w:r w:rsidRPr="00896441">
        <w:rPr>
          <w:rFonts w:ascii="Arial" w:hAnsi="Arial" w:cs="Times Roman"/>
          <w:sz w:val="22"/>
          <w:szCs w:val="22"/>
          <w:lang w:val="en-US"/>
        </w:rPr>
        <w:t xml:space="preserve">the whole class. </w:t>
      </w:r>
      <w:r w:rsidRPr="00896441">
        <w:rPr>
          <w:rFonts w:ascii="Arial" w:hAnsi="Arial" w:cs="Times Roman"/>
          <w:color w:val="000000"/>
          <w:sz w:val="22"/>
          <w:szCs w:val="22"/>
          <w:lang w:val="en-US"/>
        </w:rPr>
        <w:t>This incident links to one of the four core purposes suggested by Donaldson (2015</w:t>
      </w:r>
      <w:r w:rsidR="000E1514">
        <w:rPr>
          <w:rFonts w:ascii="Arial" w:hAnsi="Arial" w:cs="Times Roman"/>
          <w:color w:val="000000"/>
          <w:sz w:val="22"/>
          <w:szCs w:val="22"/>
          <w:lang w:val="en-US"/>
        </w:rPr>
        <w:t>, p.30</w:t>
      </w:r>
      <w:r w:rsidRPr="00896441">
        <w:rPr>
          <w:rFonts w:ascii="Arial" w:hAnsi="Arial" w:cs="Times Roman"/>
          <w:color w:val="000000"/>
          <w:sz w:val="22"/>
          <w:szCs w:val="22"/>
          <w:lang w:val="en-US"/>
        </w:rPr>
        <w:t>); “healthy</w:t>
      </w:r>
      <w:r>
        <w:rPr>
          <w:rFonts w:ascii="Arial" w:hAnsi="Arial" w:cs="Times Roman"/>
          <w:color w:val="000000"/>
          <w:sz w:val="22"/>
          <w:szCs w:val="22"/>
          <w:lang w:val="en-US"/>
        </w:rPr>
        <w:t>, confident individuals who are ready to lead fulfilling lives a</w:t>
      </w:r>
      <w:r w:rsidR="000E1514">
        <w:rPr>
          <w:rFonts w:ascii="Arial" w:hAnsi="Arial" w:cs="Times Roman"/>
          <w:color w:val="000000"/>
          <w:sz w:val="22"/>
          <w:szCs w:val="22"/>
          <w:lang w:val="en-US"/>
        </w:rPr>
        <w:t>s valued members of society” because if the learners are having negative</w:t>
      </w:r>
      <w:r>
        <w:rPr>
          <w:rFonts w:ascii="Arial" w:hAnsi="Arial" w:cs="Times Roman"/>
          <w:color w:val="000000"/>
          <w:sz w:val="22"/>
          <w:szCs w:val="22"/>
          <w:lang w:val="en-US"/>
        </w:rPr>
        <w:t xml:space="preserve"> experiences within physical education (P.E.) </w:t>
      </w:r>
      <w:r w:rsidR="000E1514">
        <w:rPr>
          <w:rFonts w:ascii="Arial" w:hAnsi="Arial" w:cs="Times Roman"/>
          <w:color w:val="000000"/>
          <w:sz w:val="22"/>
          <w:szCs w:val="22"/>
          <w:lang w:val="en-US"/>
        </w:rPr>
        <w:t>this may impact lifetime use of physical activity (PA)</w:t>
      </w:r>
      <w:r>
        <w:rPr>
          <w:rFonts w:ascii="Arial" w:hAnsi="Arial" w:cs="Times Roman"/>
          <w:color w:val="000000"/>
          <w:sz w:val="22"/>
          <w:szCs w:val="22"/>
          <w:lang w:val="en-US"/>
        </w:rPr>
        <w:t xml:space="preserve">. </w:t>
      </w:r>
      <w:r w:rsidR="00C8341F">
        <w:rPr>
          <w:rFonts w:ascii="Arial" w:hAnsi="Arial" w:cs="Times Roman"/>
          <w:color w:val="000000"/>
          <w:sz w:val="22"/>
          <w:szCs w:val="22"/>
          <w:lang w:val="en-US"/>
        </w:rPr>
        <w:t>This is defined as physical literacy and</w:t>
      </w:r>
      <w:r w:rsidR="00896441">
        <w:rPr>
          <w:rFonts w:ascii="Arial" w:hAnsi="Arial" w:cs="Times Roman"/>
          <w:color w:val="000000"/>
          <w:sz w:val="22"/>
          <w:szCs w:val="22"/>
          <w:lang w:val="en-US"/>
        </w:rPr>
        <w:t xml:space="preserve"> was first presented by </w:t>
      </w:r>
      <w:r w:rsidRPr="00896441">
        <w:rPr>
          <w:rFonts w:ascii="Arial" w:hAnsi="Arial" w:cs="Times Roman"/>
          <w:color w:val="000000"/>
          <w:sz w:val="22"/>
          <w:szCs w:val="22"/>
          <w:lang w:val="en-US"/>
        </w:rPr>
        <w:t>Whitehead (1993)</w:t>
      </w:r>
      <w:r w:rsidR="00896441">
        <w:rPr>
          <w:rFonts w:ascii="Arial" w:hAnsi="Arial" w:cs="Times Roman"/>
          <w:color w:val="000000"/>
          <w:sz w:val="22"/>
          <w:szCs w:val="22"/>
          <w:lang w:val="en-US"/>
        </w:rPr>
        <w:t xml:space="preserve"> where it was suggested</w:t>
      </w:r>
      <w:r>
        <w:rPr>
          <w:rFonts w:ascii="Arial" w:hAnsi="Arial" w:cs="Times Roman"/>
          <w:color w:val="000000"/>
          <w:sz w:val="22"/>
          <w:szCs w:val="22"/>
          <w:lang w:val="en-US"/>
        </w:rPr>
        <w:t xml:space="preserve"> </w:t>
      </w:r>
      <w:r w:rsidR="00896441">
        <w:rPr>
          <w:rFonts w:ascii="Arial" w:hAnsi="Arial" w:cs="Times Roman"/>
          <w:color w:val="000000"/>
          <w:sz w:val="22"/>
          <w:szCs w:val="22"/>
          <w:lang w:val="en-US"/>
        </w:rPr>
        <w:t xml:space="preserve">that </w:t>
      </w:r>
      <w:r w:rsidR="00C8341F">
        <w:rPr>
          <w:rFonts w:ascii="Arial" w:hAnsi="Arial" w:cs="Times Roman"/>
          <w:color w:val="000000"/>
          <w:sz w:val="22"/>
          <w:szCs w:val="22"/>
          <w:lang w:val="en-US"/>
        </w:rPr>
        <w:t>it</w:t>
      </w:r>
      <w:r>
        <w:rPr>
          <w:rFonts w:ascii="Arial" w:hAnsi="Arial" w:cs="Times Roman"/>
          <w:color w:val="000000"/>
          <w:sz w:val="22"/>
          <w:szCs w:val="22"/>
          <w:lang w:val="en-US"/>
        </w:rPr>
        <w:t xml:space="preserve"> incorporates knowledge, skills and motivation </w:t>
      </w:r>
      <w:r w:rsidR="00C8341F">
        <w:rPr>
          <w:rFonts w:ascii="Arial" w:hAnsi="Arial" w:cs="Times Roman"/>
          <w:color w:val="000000"/>
          <w:sz w:val="22"/>
          <w:szCs w:val="22"/>
          <w:lang w:val="en-US"/>
        </w:rPr>
        <w:t>necessary</w:t>
      </w:r>
      <w:r>
        <w:rPr>
          <w:rFonts w:ascii="Arial" w:hAnsi="Arial" w:cs="Times Roman"/>
          <w:color w:val="000000"/>
          <w:sz w:val="22"/>
          <w:szCs w:val="22"/>
          <w:lang w:val="en-US"/>
        </w:rPr>
        <w:t xml:space="preserve"> to lead a physically active lifestyle. Learners being physically literate is important to enable them to apply knowledge about the impact of exercise on physical and mental health in their daily lives, take part </w:t>
      </w:r>
      <w:r w:rsidR="00C8341F">
        <w:rPr>
          <w:rFonts w:ascii="Arial" w:hAnsi="Arial" w:cs="Times Roman"/>
          <w:color w:val="000000"/>
          <w:sz w:val="22"/>
          <w:szCs w:val="22"/>
          <w:lang w:val="en-US"/>
        </w:rPr>
        <w:t>PA</w:t>
      </w:r>
      <w:r>
        <w:rPr>
          <w:rFonts w:ascii="Arial" w:hAnsi="Arial" w:cs="Times Roman"/>
          <w:color w:val="000000"/>
          <w:sz w:val="22"/>
          <w:szCs w:val="22"/>
          <w:lang w:val="en-US"/>
        </w:rPr>
        <w:t xml:space="preserve"> and have the confidence to participate in the performance ensuring PA as a lifelong habit (</w:t>
      </w:r>
      <w:proofErr w:type="spellStart"/>
      <w:r w:rsidR="008E2A0C">
        <w:rPr>
          <w:rFonts w:ascii="Arial" w:hAnsi="Arial" w:cs="Times Roman"/>
          <w:color w:val="000000"/>
          <w:sz w:val="22"/>
          <w:szCs w:val="22"/>
          <w:lang w:val="en-US"/>
        </w:rPr>
        <w:t>Capel</w:t>
      </w:r>
      <w:proofErr w:type="spellEnd"/>
      <w:r w:rsidR="008E2A0C">
        <w:rPr>
          <w:rFonts w:ascii="Arial" w:hAnsi="Arial" w:cs="Times Roman"/>
          <w:color w:val="000000"/>
          <w:sz w:val="22"/>
          <w:szCs w:val="22"/>
          <w:lang w:val="en-US"/>
        </w:rPr>
        <w:t xml:space="preserve"> and </w:t>
      </w:r>
      <w:r w:rsidRPr="008E2A0C">
        <w:rPr>
          <w:rFonts w:ascii="Arial" w:hAnsi="Arial" w:cs="Times Roman"/>
          <w:color w:val="000000"/>
          <w:sz w:val="22"/>
          <w:szCs w:val="22"/>
          <w:lang w:val="en-US"/>
        </w:rPr>
        <w:t>Whitehead, 2013). T</w:t>
      </w:r>
      <w:r>
        <w:rPr>
          <w:rFonts w:ascii="Arial" w:hAnsi="Arial" w:cs="Times Roman"/>
          <w:color w:val="000000"/>
          <w:sz w:val="22"/>
          <w:szCs w:val="22"/>
          <w:lang w:val="en-US"/>
        </w:rPr>
        <w:t xml:space="preserve">here </w:t>
      </w:r>
      <w:r w:rsidR="00C8341F">
        <w:rPr>
          <w:rFonts w:ascii="Arial" w:hAnsi="Arial" w:cs="Times Roman"/>
          <w:color w:val="000000"/>
          <w:sz w:val="22"/>
          <w:szCs w:val="22"/>
          <w:lang w:val="en-US"/>
        </w:rPr>
        <w:t>are many issues</w:t>
      </w:r>
      <w:r>
        <w:rPr>
          <w:rFonts w:ascii="Arial" w:hAnsi="Arial" w:cs="Times Roman"/>
          <w:color w:val="000000"/>
          <w:sz w:val="22"/>
          <w:szCs w:val="22"/>
          <w:lang w:val="en-US"/>
        </w:rPr>
        <w:t xml:space="preserve"> with</w:t>
      </w:r>
      <w:r w:rsidR="00C8341F">
        <w:rPr>
          <w:rFonts w:ascii="Arial" w:hAnsi="Arial" w:cs="Times Roman"/>
          <w:color w:val="000000"/>
          <w:sz w:val="22"/>
          <w:szCs w:val="22"/>
          <w:lang w:val="en-US"/>
        </w:rPr>
        <w:t>in</w:t>
      </w:r>
      <w:r>
        <w:rPr>
          <w:rFonts w:ascii="Arial" w:hAnsi="Arial" w:cs="Times Roman"/>
          <w:color w:val="000000"/>
          <w:sz w:val="22"/>
          <w:szCs w:val="22"/>
          <w:lang w:val="en-US"/>
        </w:rPr>
        <w:t xml:space="preserve"> the critical incident as </w:t>
      </w:r>
      <w:r w:rsidR="00C8341F">
        <w:rPr>
          <w:rFonts w:ascii="Arial" w:hAnsi="Arial" w:cs="Times Roman"/>
          <w:color w:val="000000"/>
          <w:sz w:val="22"/>
          <w:szCs w:val="22"/>
          <w:lang w:val="en-US"/>
        </w:rPr>
        <w:t>PE</w:t>
      </w:r>
      <w:r>
        <w:rPr>
          <w:rFonts w:ascii="Arial" w:hAnsi="Arial" w:cs="Times Roman"/>
          <w:color w:val="000000"/>
          <w:sz w:val="22"/>
          <w:szCs w:val="22"/>
          <w:lang w:val="en-US"/>
        </w:rPr>
        <w:t xml:space="preserve"> has an important role in learners becoming physically literate (</w:t>
      </w:r>
      <w:r w:rsidR="00614E9F" w:rsidRPr="00614E9F">
        <w:rPr>
          <w:rFonts w:ascii="Arial" w:hAnsi="Arial" w:cs="Times Roman"/>
          <w:color w:val="000000"/>
          <w:sz w:val="22"/>
          <w:szCs w:val="22"/>
          <w:lang w:val="en-US"/>
        </w:rPr>
        <w:t xml:space="preserve">Lynch and </w:t>
      </w:r>
      <w:proofErr w:type="spellStart"/>
      <w:r w:rsidR="00614E9F" w:rsidRPr="00614E9F">
        <w:rPr>
          <w:rFonts w:ascii="Arial" w:hAnsi="Arial" w:cs="Times Roman"/>
          <w:color w:val="000000"/>
          <w:sz w:val="22"/>
          <w:szCs w:val="22"/>
          <w:lang w:val="en-US"/>
        </w:rPr>
        <w:t>Soukup</w:t>
      </w:r>
      <w:proofErr w:type="spellEnd"/>
      <w:r w:rsidR="00614E9F" w:rsidRPr="00614E9F">
        <w:rPr>
          <w:rFonts w:ascii="Arial" w:hAnsi="Arial" w:cs="Times Roman"/>
          <w:color w:val="000000"/>
          <w:sz w:val="22"/>
          <w:szCs w:val="22"/>
          <w:lang w:val="en-US"/>
        </w:rPr>
        <w:t>, 2016)</w:t>
      </w:r>
      <w:r w:rsidR="00C8341F">
        <w:rPr>
          <w:rFonts w:ascii="Arial" w:hAnsi="Arial" w:cs="Times Roman"/>
          <w:color w:val="000000"/>
          <w:sz w:val="22"/>
          <w:szCs w:val="22"/>
          <w:lang w:val="en-US"/>
        </w:rPr>
        <w:t xml:space="preserve"> and as</w:t>
      </w:r>
      <w:r>
        <w:rPr>
          <w:rFonts w:ascii="Arial" w:hAnsi="Arial" w:cs="Times Roman"/>
          <w:color w:val="000000"/>
          <w:sz w:val="22"/>
          <w:szCs w:val="22"/>
          <w:lang w:val="en-US"/>
        </w:rPr>
        <w:t xml:space="preserve"> the learners having a negative experience </w:t>
      </w:r>
      <w:r w:rsidR="00C8341F">
        <w:rPr>
          <w:rFonts w:ascii="Arial" w:hAnsi="Arial" w:cs="Times Roman"/>
          <w:color w:val="000000"/>
          <w:sz w:val="22"/>
          <w:szCs w:val="22"/>
          <w:lang w:val="en-US"/>
        </w:rPr>
        <w:t xml:space="preserve">could contribute </w:t>
      </w:r>
      <w:r>
        <w:rPr>
          <w:rFonts w:ascii="Arial" w:hAnsi="Arial" w:cs="Times Roman"/>
          <w:color w:val="000000"/>
          <w:sz w:val="22"/>
          <w:szCs w:val="22"/>
          <w:lang w:val="en-US"/>
        </w:rPr>
        <w:t xml:space="preserve">to issues with confidence and habitual PA. Efforts to enhance physical literacy should commence as early as possible and be supported within school settings focusing on developing or reinforcing fundamental movement skills in </w:t>
      </w:r>
      <w:proofErr w:type="gramStart"/>
      <w:r>
        <w:rPr>
          <w:rFonts w:ascii="Arial" w:hAnsi="Arial" w:cs="Times Roman"/>
          <w:color w:val="000000"/>
          <w:sz w:val="22"/>
          <w:szCs w:val="22"/>
          <w:lang w:val="en-US"/>
        </w:rPr>
        <w:t>a</w:t>
      </w:r>
      <w:proofErr w:type="gramEnd"/>
      <w:r>
        <w:rPr>
          <w:rFonts w:ascii="Arial" w:hAnsi="Arial" w:cs="Times Roman"/>
          <w:color w:val="000000"/>
          <w:sz w:val="22"/>
          <w:szCs w:val="22"/>
          <w:lang w:val="en-US"/>
        </w:rPr>
        <w:t xml:space="preserve"> </w:t>
      </w:r>
      <w:r w:rsidR="00C8341F">
        <w:rPr>
          <w:rFonts w:ascii="Arial" w:hAnsi="Arial" w:cs="Times Roman"/>
          <w:color w:val="000000"/>
          <w:sz w:val="22"/>
          <w:szCs w:val="22"/>
          <w:lang w:val="en-US"/>
        </w:rPr>
        <w:t>encouraging</w:t>
      </w:r>
      <w:r>
        <w:rPr>
          <w:rFonts w:ascii="Arial" w:hAnsi="Arial" w:cs="Times Roman"/>
          <w:color w:val="000000"/>
          <w:sz w:val="22"/>
          <w:szCs w:val="22"/>
          <w:lang w:val="en-US"/>
        </w:rPr>
        <w:t xml:space="preserve"> environment (</w:t>
      </w:r>
      <w:proofErr w:type="spellStart"/>
      <w:r>
        <w:rPr>
          <w:rFonts w:ascii="Arial" w:hAnsi="Arial" w:cs="Times Roman"/>
          <w:color w:val="000000"/>
          <w:sz w:val="22"/>
          <w:szCs w:val="22"/>
          <w:lang w:val="en-US"/>
        </w:rPr>
        <w:t>Krader</w:t>
      </w:r>
      <w:proofErr w:type="spellEnd"/>
      <w:r>
        <w:rPr>
          <w:rFonts w:ascii="Arial" w:hAnsi="Arial" w:cs="Times Roman"/>
          <w:color w:val="000000"/>
          <w:sz w:val="22"/>
          <w:szCs w:val="22"/>
          <w:lang w:val="en-US"/>
        </w:rPr>
        <w:t xml:space="preserve"> and Whitehead, 2018). Considering this</w:t>
      </w:r>
      <w:r w:rsidR="00C8341F">
        <w:rPr>
          <w:rFonts w:ascii="Arial" w:hAnsi="Arial" w:cs="Times Roman"/>
          <w:color w:val="000000"/>
          <w:sz w:val="22"/>
          <w:szCs w:val="22"/>
          <w:lang w:val="en-US"/>
        </w:rPr>
        <w:t>, l</w:t>
      </w:r>
      <w:r>
        <w:rPr>
          <w:rFonts w:ascii="Arial" w:hAnsi="Arial" w:cs="Times Roman"/>
          <w:color w:val="000000"/>
          <w:sz w:val="22"/>
          <w:szCs w:val="22"/>
          <w:lang w:val="en-US"/>
        </w:rPr>
        <w:t xml:space="preserve">earners were not adequately supported </w:t>
      </w:r>
      <w:r w:rsidR="00C8341F">
        <w:rPr>
          <w:rFonts w:ascii="Arial" w:hAnsi="Arial" w:cs="Times Roman"/>
          <w:color w:val="000000"/>
          <w:sz w:val="22"/>
          <w:szCs w:val="22"/>
          <w:lang w:val="en-US"/>
        </w:rPr>
        <w:t xml:space="preserve">in the critical incident </w:t>
      </w:r>
      <w:r>
        <w:rPr>
          <w:rFonts w:ascii="Arial" w:hAnsi="Arial" w:cs="Times Roman"/>
          <w:color w:val="000000"/>
          <w:sz w:val="22"/>
          <w:szCs w:val="22"/>
          <w:lang w:val="en-US"/>
        </w:rPr>
        <w:t xml:space="preserve">or given a supportive environment to allow for progression and increased confidence within PA. Lessons that have progressions and tasks that practice skills whilst integrating systematic assessments that aid learning are suggested to be fundamental to successful PE lessons creating physically literate children (Foley et al., 2018). This information can be considered when evaluating the critical incident and how this incident may not support </w:t>
      </w:r>
      <w:r w:rsidR="00C8341F">
        <w:rPr>
          <w:rFonts w:ascii="Arial" w:hAnsi="Arial" w:cs="Times Roman"/>
          <w:color w:val="000000"/>
          <w:sz w:val="22"/>
          <w:szCs w:val="22"/>
          <w:lang w:val="en-US"/>
        </w:rPr>
        <w:t>the purpose of</w:t>
      </w:r>
      <w:r>
        <w:rPr>
          <w:rFonts w:ascii="Arial" w:hAnsi="Arial" w:cs="Times Roman"/>
          <w:color w:val="000000"/>
          <w:sz w:val="22"/>
          <w:szCs w:val="22"/>
          <w:lang w:val="en-US"/>
        </w:rPr>
        <w:t xml:space="preserve"> creating healthy, confident individuals. </w:t>
      </w:r>
    </w:p>
    <w:p w14:paraId="191F2588" w14:textId="337C6C11" w:rsidR="002A2D73" w:rsidRDefault="002A2D73" w:rsidP="0040274B">
      <w:pPr>
        <w:widowControl w:val="0"/>
        <w:tabs>
          <w:tab w:val="left" w:pos="220"/>
          <w:tab w:val="left" w:pos="720"/>
        </w:tabs>
        <w:autoSpaceDE w:val="0"/>
        <w:autoSpaceDN w:val="0"/>
        <w:adjustRightInd w:val="0"/>
        <w:spacing w:after="240" w:line="360" w:lineRule="auto"/>
        <w:jc w:val="both"/>
        <w:rPr>
          <w:rFonts w:ascii="Arial" w:hAnsi="Arial" w:cs="Arial"/>
          <w:color w:val="000000"/>
          <w:sz w:val="22"/>
          <w:szCs w:val="22"/>
          <w:lang w:val="en-US"/>
        </w:rPr>
      </w:pPr>
      <w:r>
        <w:rPr>
          <w:rFonts w:ascii="Arial" w:hAnsi="Arial" w:cs="Arial"/>
          <w:color w:val="000000"/>
          <w:sz w:val="22"/>
          <w:szCs w:val="22"/>
          <w:lang w:val="en-US"/>
        </w:rPr>
        <w:t xml:space="preserve">The essay will discuss, synthesis and critically </w:t>
      </w:r>
      <w:proofErr w:type="spellStart"/>
      <w:r>
        <w:rPr>
          <w:rFonts w:ascii="Arial" w:hAnsi="Arial" w:cs="Arial"/>
          <w:color w:val="000000"/>
          <w:sz w:val="22"/>
          <w:szCs w:val="22"/>
          <w:lang w:val="en-US"/>
        </w:rPr>
        <w:t>analyse</w:t>
      </w:r>
      <w:proofErr w:type="spellEnd"/>
      <w:r>
        <w:rPr>
          <w:rFonts w:ascii="Arial" w:hAnsi="Arial" w:cs="Arial"/>
          <w:color w:val="000000"/>
          <w:sz w:val="22"/>
          <w:szCs w:val="22"/>
          <w:lang w:val="en-US"/>
        </w:rPr>
        <w:t xml:space="preserve"> key aspects of the critical incident </w:t>
      </w:r>
      <w:r w:rsidR="00C8341F">
        <w:rPr>
          <w:rFonts w:ascii="Arial" w:hAnsi="Arial" w:cs="Arial"/>
          <w:color w:val="000000"/>
          <w:sz w:val="22"/>
          <w:szCs w:val="22"/>
          <w:lang w:val="en-US"/>
        </w:rPr>
        <w:t xml:space="preserve">relating </w:t>
      </w:r>
      <w:r w:rsidR="00BC3D4C">
        <w:rPr>
          <w:rFonts w:ascii="Arial" w:hAnsi="Arial" w:cs="Arial"/>
          <w:color w:val="000000"/>
          <w:sz w:val="22"/>
          <w:szCs w:val="22"/>
          <w:lang w:val="en-US"/>
        </w:rPr>
        <w:t>to</w:t>
      </w:r>
      <w:r>
        <w:rPr>
          <w:rFonts w:ascii="Arial" w:hAnsi="Arial" w:cs="Arial"/>
          <w:color w:val="000000"/>
          <w:sz w:val="22"/>
          <w:szCs w:val="22"/>
          <w:lang w:val="en-US"/>
        </w:rPr>
        <w:t xml:space="preserve"> three research areas</w:t>
      </w:r>
      <w:proofErr w:type="gramStart"/>
      <w:r w:rsidR="00BC3D4C">
        <w:rPr>
          <w:rFonts w:ascii="Arial" w:hAnsi="Arial" w:cs="Arial"/>
          <w:color w:val="000000"/>
          <w:sz w:val="22"/>
          <w:szCs w:val="22"/>
          <w:lang w:val="en-US"/>
        </w:rPr>
        <w:t>;</w:t>
      </w:r>
      <w:proofErr w:type="gramEnd"/>
      <w:r w:rsidR="00BC3D4C">
        <w:rPr>
          <w:rFonts w:ascii="Arial" w:hAnsi="Arial" w:cs="Arial"/>
          <w:color w:val="000000"/>
          <w:sz w:val="22"/>
          <w:szCs w:val="22"/>
          <w:lang w:val="en-US"/>
        </w:rPr>
        <w:t xml:space="preserve"> assessment for learning</w:t>
      </w:r>
      <w:r w:rsidR="00C8341F">
        <w:rPr>
          <w:rFonts w:ascii="Arial" w:hAnsi="Arial" w:cs="Arial"/>
          <w:color w:val="000000"/>
          <w:sz w:val="22"/>
          <w:szCs w:val="22"/>
          <w:lang w:val="en-US"/>
        </w:rPr>
        <w:t xml:space="preserve"> (AFL)</w:t>
      </w:r>
      <w:r w:rsidR="00BC3D4C">
        <w:rPr>
          <w:rFonts w:ascii="Arial" w:hAnsi="Arial" w:cs="Arial"/>
          <w:color w:val="000000"/>
          <w:sz w:val="22"/>
          <w:szCs w:val="22"/>
          <w:lang w:val="en-US"/>
        </w:rPr>
        <w:t>, physical literacy and theories of learning</w:t>
      </w:r>
      <w:r>
        <w:rPr>
          <w:rFonts w:ascii="Arial" w:hAnsi="Arial" w:cs="Arial"/>
          <w:color w:val="000000"/>
          <w:sz w:val="22"/>
          <w:szCs w:val="22"/>
          <w:lang w:val="en-US"/>
        </w:rPr>
        <w:t xml:space="preserve">. </w:t>
      </w:r>
    </w:p>
    <w:p w14:paraId="4AC1420C" w14:textId="6CC69D6D" w:rsidR="002A2D73" w:rsidRDefault="002A2D73" w:rsidP="0040274B">
      <w:pPr>
        <w:widowControl w:val="0"/>
        <w:tabs>
          <w:tab w:val="left" w:pos="220"/>
          <w:tab w:val="left" w:pos="720"/>
        </w:tabs>
        <w:autoSpaceDE w:val="0"/>
        <w:autoSpaceDN w:val="0"/>
        <w:adjustRightInd w:val="0"/>
        <w:spacing w:after="240" w:line="360" w:lineRule="auto"/>
        <w:jc w:val="both"/>
        <w:rPr>
          <w:rFonts w:ascii="Arial" w:hAnsi="Arial" w:cs="Arial"/>
          <w:color w:val="000000"/>
          <w:sz w:val="22"/>
          <w:szCs w:val="22"/>
          <w:lang w:val="en-US"/>
        </w:rPr>
      </w:pPr>
      <w:r w:rsidRPr="002A2D73">
        <w:rPr>
          <w:rFonts w:ascii="Arial" w:hAnsi="Arial" w:cs="Arial"/>
          <w:color w:val="000000"/>
          <w:sz w:val="22"/>
          <w:szCs w:val="22"/>
          <w:lang w:val="en-US"/>
        </w:rPr>
        <w:t xml:space="preserve">Assessment </w:t>
      </w:r>
      <w:r>
        <w:rPr>
          <w:rFonts w:ascii="Arial" w:hAnsi="Arial" w:cs="Arial"/>
          <w:color w:val="000000"/>
          <w:sz w:val="22"/>
          <w:szCs w:val="22"/>
          <w:lang w:val="en-US"/>
        </w:rPr>
        <w:t xml:space="preserve">is </w:t>
      </w:r>
      <w:r w:rsidR="00C8341F">
        <w:rPr>
          <w:rFonts w:ascii="Arial" w:hAnsi="Arial" w:cs="Arial"/>
          <w:color w:val="000000"/>
          <w:sz w:val="22"/>
          <w:szCs w:val="22"/>
          <w:lang w:val="en-US"/>
        </w:rPr>
        <w:t>considered important within education and</w:t>
      </w:r>
      <w:r>
        <w:rPr>
          <w:rFonts w:ascii="Arial" w:hAnsi="Arial" w:cs="Arial"/>
          <w:color w:val="000000"/>
          <w:sz w:val="22"/>
          <w:szCs w:val="22"/>
          <w:lang w:val="en-US"/>
        </w:rPr>
        <w:t xml:space="preserve"> most commonly used</w:t>
      </w:r>
      <w:r w:rsidR="00C8341F">
        <w:rPr>
          <w:rFonts w:ascii="Arial" w:hAnsi="Arial" w:cs="Arial"/>
          <w:color w:val="000000"/>
          <w:sz w:val="22"/>
          <w:szCs w:val="22"/>
          <w:lang w:val="en-US"/>
        </w:rPr>
        <w:t xml:space="preserve"> are summative assessments </w:t>
      </w:r>
      <w:r w:rsidR="00F16C39">
        <w:rPr>
          <w:rFonts w:ascii="Arial" w:hAnsi="Arial" w:cs="Arial"/>
          <w:color w:val="000000"/>
          <w:sz w:val="22"/>
          <w:szCs w:val="22"/>
          <w:lang w:val="en-US"/>
        </w:rPr>
        <w:t xml:space="preserve">(OECD, 2008). Summative assessments are used to measure the knowledge the learners have accumulated at the </w:t>
      </w:r>
      <w:r w:rsidR="007E1666">
        <w:rPr>
          <w:rFonts w:ascii="Arial" w:hAnsi="Arial" w:cs="Arial"/>
          <w:color w:val="000000"/>
          <w:sz w:val="22"/>
          <w:szCs w:val="22"/>
          <w:lang w:val="en-US"/>
        </w:rPr>
        <w:t>end of a topic or unit to document levels attained</w:t>
      </w:r>
      <w:r w:rsidR="00F16C39">
        <w:rPr>
          <w:rFonts w:ascii="Arial" w:hAnsi="Arial" w:cs="Arial"/>
          <w:color w:val="000000"/>
          <w:sz w:val="22"/>
          <w:szCs w:val="22"/>
          <w:lang w:val="en-US"/>
        </w:rPr>
        <w:t xml:space="preserve"> (</w:t>
      </w:r>
      <w:proofErr w:type="spellStart"/>
      <w:r w:rsidR="00EF5314" w:rsidRPr="00EF5314">
        <w:rPr>
          <w:rFonts w:ascii="Arial" w:hAnsi="Arial" w:cs="Arial"/>
          <w:color w:val="000000"/>
          <w:sz w:val="22"/>
          <w:szCs w:val="22"/>
          <w:lang w:val="en-US"/>
        </w:rPr>
        <w:t>Mahshanian</w:t>
      </w:r>
      <w:proofErr w:type="spellEnd"/>
      <w:r w:rsidR="00EF5314" w:rsidRPr="00EF5314">
        <w:rPr>
          <w:rFonts w:ascii="Arial" w:hAnsi="Arial" w:cs="Arial"/>
          <w:color w:val="000000"/>
          <w:sz w:val="22"/>
          <w:szCs w:val="22"/>
          <w:lang w:val="en-US"/>
        </w:rPr>
        <w:t xml:space="preserve"> et al., 2019)</w:t>
      </w:r>
      <w:r w:rsidR="00F16C39" w:rsidRPr="00EF5314">
        <w:rPr>
          <w:rFonts w:ascii="Arial" w:hAnsi="Arial" w:cs="Arial"/>
          <w:color w:val="000000"/>
          <w:sz w:val="22"/>
          <w:szCs w:val="22"/>
          <w:lang w:val="en-US"/>
        </w:rPr>
        <w:t>.</w:t>
      </w:r>
      <w:r w:rsidR="00F16C39">
        <w:rPr>
          <w:rFonts w:ascii="Arial" w:hAnsi="Arial" w:cs="Arial"/>
          <w:color w:val="000000"/>
          <w:sz w:val="22"/>
          <w:szCs w:val="22"/>
          <w:lang w:val="en-US"/>
        </w:rPr>
        <w:t xml:space="preserve"> Assessment can also serve in a formative</w:t>
      </w:r>
      <w:r w:rsidR="007E1666">
        <w:rPr>
          <w:rFonts w:ascii="Arial" w:hAnsi="Arial" w:cs="Arial"/>
          <w:color w:val="000000"/>
          <w:sz w:val="22"/>
          <w:szCs w:val="22"/>
          <w:lang w:val="en-US"/>
        </w:rPr>
        <w:t xml:space="preserve"> (assessment for learning; AFL)</w:t>
      </w:r>
      <w:r w:rsidR="00F16C39">
        <w:rPr>
          <w:rFonts w:ascii="Arial" w:hAnsi="Arial" w:cs="Arial"/>
          <w:color w:val="000000"/>
          <w:sz w:val="22"/>
          <w:szCs w:val="22"/>
          <w:lang w:val="en-US"/>
        </w:rPr>
        <w:t xml:space="preserve"> way </w:t>
      </w:r>
      <w:r w:rsidR="007E1666">
        <w:rPr>
          <w:rFonts w:ascii="Arial" w:hAnsi="Arial" w:cs="Arial"/>
          <w:color w:val="000000"/>
          <w:sz w:val="22"/>
          <w:szCs w:val="22"/>
          <w:lang w:val="en-US"/>
        </w:rPr>
        <w:t>referring</w:t>
      </w:r>
      <w:r w:rsidR="00F16C39">
        <w:rPr>
          <w:rFonts w:ascii="Arial" w:hAnsi="Arial" w:cs="Arial"/>
          <w:color w:val="000000"/>
          <w:sz w:val="22"/>
          <w:szCs w:val="22"/>
          <w:lang w:val="en-US"/>
        </w:rPr>
        <w:t xml:space="preserve"> to frequent, in</w:t>
      </w:r>
      <w:r w:rsidR="007E1666">
        <w:rPr>
          <w:rFonts w:ascii="Arial" w:hAnsi="Arial" w:cs="Arial"/>
          <w:color w:val="000000"/>
          <w:sz w:val="22"/>
          <w:szCs w:val="22"/>
          <w:lang w:val="en-US"/>
        </w:rPr>
        <w:t>teractive assessments of learner</w:t>
      </w:r>
      <w:r w:rsidR="00F16C39">
        <w:rPr>
          <w:rFonts w:ascii="Arial" w:hAnsi="Arial" w:cs="Arial"/>
          <w:color w:val="000000"/>
          <w:sz w:val="22"/>
          <w:szCs w:val="22"/>
          <w:lang w:val="en-US"/>
        </w:rPr>
        <w:t xml:space="preserve"> progress and to </w:t>
      </w:r>
      <w:r w:rsidR="007E1666">
        <w:rPr>
          <w:rFonts w:ascii="Arial" w:hAnsi="Arial" w:cs="Arial"/>
          <w:color w:val="000000"/>
          <w:sz w:val="22"/>
          <w:szCs w:val="22"/>
          <w:lang w:val="en-US"/>
        </w:rPr>
        <w:t xml:space="preserve">gain teacher </w:t>
      </w:r>
      <w:r w:rsidR="00F16C39">
        <w:rPr>
          <w:rFonts w:ascii="Arial" w:hAnsi="Arial" w:cs="Arial"/>
          <w:color w:val="000000"/>
          <w:sz w:val="22"/>
          <w:szCs w:val="22"/>
          <w:lang w:val="en-US"/>
        </w:rPr>
        <w:t>understand</w:t>
      </w:r>
      <w:r w:rsidR="007E1666">
        <w:rPr>
          <w:rFonts w:ascii="Arial" w:hAnsi="Arial" w:cs="Arial"/>
          <w:color w:val="000000"/>
          <w:sz w:val="22"/>
          <w:szCs w:val="22"/>
          <w:lang w:val="en-US"/>
        </w:rPr>
        <w:t>ing of</w:t>
      </w:r>
      <w:r w:rsidR="00F16C39">
        <w:rPr>
          <w:rFonts w:ascii="Arial" w:hAnsi="Arial" w:cs="Arial"/>
          <w:color w:val="000000"/>
          <w:sz w:val="22"/>
          <w:szCs w:val="22"/>
          <w:lang w:val="en-US"/>
        </w:rPr>
        <w:t xml:space="preserve"> any specific learning needs (</w:t>
      </w:r>
      <w:proofErr w:type="spellStart"/>
      <w:r w:rsidR="00EF5314" w:rsidRPr="00EF5314">
        <w:rPr>
          <w:rFonts w:ascii="Arial" w:hAnsi="Arial" w:cs="Arial"/>
          <w:color w:val="000000"/>
          <w:sz w:val="22"/>
          <w:szCs w:val="22"/>
          <w:lang w:val="en-US"/>
        </w:rPr>
        <w:t>Mahshanian</w:t>
      </w:r>
      <w:proofErr w:type="spellEnd"/>
      <w:r w:rsidR="00EF5314" w:rsidRPr="00EF5314">
        <w:rPr>
          <w:rFonts w:ascii="Arial" w:hAnsi="Arial" w:cs="Arial"/>
          <w:color w:val="000000"/>
          <w:sz w:val="22"/>
          <w:szCs w:val="22"/>
          <w:lang w:val="en-US"/>
        </w:rPr>
        <w:t xml:space="preserve"> et al., 2019)</w:t>
      </w:r>
      <w:r w:rsidR="00F16C39" w:rsidRPr="00EF5314">
        <w:rPr>
          <w:rFonts w:ascii="Arial" w:hAnsi="Arial" w:cs="Arial"/>
          <w:color w:val="000000"/>
          <w:sz w:val="22"/>
          <w:szCs w:val="22"/>
          <w:lang w:val="en-US"/>
        </w:rPr>
        <w:t>.</w:t>
      </w:r>
      <w:r w:rsidR="00103341">
        <w:rPr>
          <w:rFonts w:ascii="Arial" w:hAnsi="Arial" w:cs="Arial"/>
          <w:color w:val="000000"/>
          <w:sz w:val="22"/>
          <w:szCs w:val="22"/>
          <w:lang w:val="en-US"/>
        </w:rPr>
        <w:t xml:space="preserve"> </w:t>
      </w:r>
      <w:proofErr w:type="spellStart"/>
      <w:r w:rsidR="00103341">
        <w:rPr>
          <w:rFonts w:ascii="Arial" w:hAnsi="Arial" w:cs="Arial"/>
          <w:color w:val="000000"/>
          <w:sz w:val="22"/>
          <w:szCs w:val="22"/>
          <w:lang w:val="en-US"/>
        </w:rPr>
        <w:t>Mahshanian</w:t>
      </w:r>
      <w:proofErr w:type="spellEnd"/>
      <w:r w:rsidR="00103341">
        <w:rPr>
          <w:rFonts w:ascii="Arial" w:hAnsi="Arial" w:cs="Arial"/>
          <w:color w:val="000000"/>
          <w:sz w:val="22"/>
          <w:szCs w:val="22"/>
          <w:lang w:val="en-US"/>
        </w:rPr>
        <w:t xml:space="preserve"> et al. (2019) suggest that using a combination of both </w:t>
      </w:r>
      <w:r w:rsidR="007E1666">
        <w:rPr>
          <w:rFonts w:ascii="Arial" w:hAnsi="Arial" w:cs="Arial"/>
          <w:color w:val="000000"/>
          <w:sz w:val="22"/>
          <w:szCs w:val="22"/>
          <w:lang w:val="en-US"/>
        </w:rPr>
        <w:t>summative and formative</w:t>
      </w:r>
      <w:r w:rsidR="00103341">
        <w:rPr>
          <w:rFonts w:ascii="Arial" w:hAnsi="Arial" w:cs="Arial"/>
          <w:color w:val="000000"/>
          <w:sz w:val="22"/>
          <w:szCs w:val="22"/>
          <w:lang w:val="en-US"/>
        </w:rPr>
        <w:t xml:space="preserve"> can lead to higher achievements within learners. However, Black and </w:t>
      </w:r>
      <w:proofErr w:type="spellStart"/>
      <w:r w:rsidR="00103341">
        <w:rPr>
          <w:rFonts w:ascii="Arial" w:hAnsi="Arial" w:cs="Arial"/>
          <w:color w:val="000000"/>
          <w:sz w:val="22"/>
          <w:szCs w:val="22"/>
          <w:lang w:val="en-US"/>
        </w:rPr>
        <w:t>Wiliam</w:t>
      </w:r>
      <w:proofErr w:type="spellEnd"/>
      <w:r w:rsidR="00103341">
        <w:rPr>
          <w:rFonts w:ascii="Arial" w:hAnsi="Arial" w:cs="Arial"/>
          <w:color w:val="000000"/>
          <w:sz w:val="22"/>
          <w:szCs w:val="22"/>
          <w:lang w:val="en-US"/>
        </w:rPr>
        <w:t xml:space="preserve"> (1998) </w:t>
      </w:r>
      <w:r w:rsidR="007E1666">
        <w:rPr>
          <w:rFonts w:ascii="Arial" w:hAnsi="Arial" w:cs="Arial"/>
          <w:color w:val="000000"/>
          <w:sz w:val="22"/>
          <w:szCs w:val="22"/>
          <w:lang w:val="en-US"/>
        </w:rPr>
        <w:t>suggest</w:t>
      </w:r>
      <w:r w:rsidR="00103341">
        <w:rPr>
          <w:rFonts w:ascii="Arial" w:hAnsi="Arial" w:cs="Arial"/>
          <w:color w:val="000000"/>
          <w:sz w:val="22"/>
          <w:szCs w:val="22"/>
          <w:lang w:val="en-US"/>
        </w:rPr>
        <w:t xml:space="preserve"> that f</w:t>
      </w:r>
      <w:r w:rsidR="007E1666">
        <w:rPr>
          <w:rFonts w:ascii="Arial" w:hAnsi="Arial" w:cs="Arial"/>
          <w:color w:val="000000"/>
          <w:sz w:val="22"/>
          <w:szCs w:val="22"/>
          <w:lang w:val="en-US"/>
        </w:rPr>
        <w:t>ormative</w:t>
      </w:r>
      <w:r w:rsidR="00F16C39">
        <w:rPr>
          <w:rFonts w:ascii="Arial" w:hAnsi="Arial" w:cs="Arial"/>
          <w:color w:val="000000"/>
          <w:sz w:val="22"/>
          <w:szCs w:val="22"/>
          <w:lang w:val="en-US"/>
        </w:rPr>
        <w:t xml:space="preserve"> tech</w:t>
      </w:r>
      <w:r w:rsidR="007E1666">
        <w:rPr>
          <w:rFonts w:ascii="Arial" w:hAnsi="Arial" w:cs="Arial"/>
          <w:color w:val="000000"/>
          <w:sz w:val="22"/>
          <w:szCs w:val="22"/>
          <w:lang w:val="en-US"/>
        </w:rPr>
        <w:t xml:space="preserve">niques meet the diverse needs of learners, </w:t>
      </w:r>
      <w:r w:rsidR="00F16C39">
        <w:rPr>
          <w:rFonts w:ascii="Arial" w:hAnsi="Arial" w:cs="Arial"/>
          <w:color w:val="000000"/>
          <w:sz w:val="22"/>
          <w:szCs w:val="22"/>
          <w:lang w:val="en-US"/>
        </w:rPr>
        <w:t>slowly ra</w:t>
      </w:r>
      <w:r w:rsidR="007E1666">
        <w:rPr>
          <w:rFonts w:ascii="Arial" w:hAnsi="Arial" w:cs="Arial"/>
          <w:color w:val="000000"/>
          <w:sz w:val="22"/>
          <w:szCs w:val="22"/>
          <w:lang w:val="en-US"/>
        </w:rPr>
        <w:t>ising</w:t>
      </w:r>
      <w:r w:rsidR="00103341">
        <w:rPr>
          <w:rFonts w:ascii="Arial" w:hAnsi="Arial" w:cs="Arial"/>
          <w:color w:val="000000"/>
          <w:sz w:val="22"/>
          <w:szCs w:val="22"/>
          <w:lang w:val="en-US"/>
        </w:rPr>
        <w:t xml:space="preserve"> achievements</w:t>
      </w:r>
      <w:r w:rsidR="007E1666">
        <w:rPr>
          <w:rFonts w:ascii="Arial" w:hAnsi="Arial" w:cs="Arial"/>
          <w:color w:val="000000"/>
          <w:sz w:val="22"/>
          <w:szCs w:val="22"/>
          <w:lang w:val="en-US"/>
        </w:rPr>
        <w:t>, whilst raising</w:t>
      </w:r>
      <w:r w:rsidR="001B3559">
        <w:rPr>
          <w:rFonts w:ascii="Arial" w:hAnsi="Arial" w:cs="Arial"/>
          <w:color w:val="000000"/>
          <w:sz w:val="22"/>
          <w:szCs w:val="22"/>
          <w:lang w:val="en-US"/>
        </w:rPr>
        <w:t xml:space="preserve"> over</w:t>
      </w:r>
      <w:r w:rsidR="007E1666">
        <w:rPr>
          <w:rFonts w:ascii="Arial" w:hAnsi="Arial" w:cs="Arial"/>
          <w:color w:val="000000"/>
          <w:sz w:val="22"/>
          <w:szCs w:val="22"/>
          <w:lang w:val="en-US"/>
        </w:rPr>
        <w:t>all levels of learner</w:t>
      </w:r>
      <w:r w:rsidR="001B3559">
        <w:rPr>
          <w:rFonts w:ascii="Arial" w:hAnsi="Arial" w:cs="Arial"/>
          <w:color w:val="000000"/>
          <w:sz w:val="22"/>
          <w:szCs w:val="22"/>
          <w:lang w:val="en-US"/>
        </w:rPr>
        <w:t xml:space="preserve"> achievement</w:t>
      </w:r>
      <w:r w:rsidR="007E1666">
        <w:rPr>
          <w:rFonts w:ascii="Arial" w:hAnsi="Arial" w:cs="Arial"/>
          <w:color w:val="000000"/>
          <w:sz w:val="22"/>
          <w:szCs w:val="22"/>
          <w:lang w:val="en-US"/>
        </w:rPr>
        <w:t xml:space="preserve">s. One element of AFL is sharing criteria with learners so </w:t>
      </w:r>
      <w:r w:rsidR="00F16C39">
        <w:rPr>
          <w:rFonts w:ascii="Arial" w:hAnsi="Arial" w:cs="Arial"/>
          <w:color w:val="000000"/>
          <w:sz w:val="22"/>
          <w:szCs w:val="22"/>
          <w:lang w:val="en-US"/>
        </w:rPr>
        <w:t>they know what make</w:t>
      </w:r>
      <w:r w:rsidR="007E1666">
        <w:rPr>
          <w:rFonts w:ascii="Arial" w:hAnsi="Arial" w:cs="Arial"/>
          <w:color w:val="000000"/>
          <w:sz w:val="22"/>
          <w:szCs w:val="22"/>
          <w:lang w:val="en-US"/>
        </w:rPr>
        <w:t>s good work;</w:t>
      </w:r>
      <w:r w:rsidR="00F16C39">
        <w:rPr>
          <w:rFonts w:ascii="Arial" w:hAnsi="Arial" w:cs="Arial"/>
          <w:color w:val="000000"/>
          <w:sz w:val="22"/>
          <w:szCs w:val="22"/>
          <w:lang w:val="en-US"/>
        </w:rPr>
        <w:t xml:space="preserve"> they know where they are</w:t>
      </w:r>
      <w:r w:rsidR="007E1666">
        <w:rPr>
          <w:rFonts w:ascii="Arial" w:hAnsi="Arial" w:cs="Arial"/>
          <w:color w:val="000000"/>
          <w:sz w:val="22"/>
          <w:szCs w:val="22"/>
          <w:lang w:val="en-US"/>
        </w:rPr>
        <w:t xml:space="preserve"> in their learning</w:t>
      </w:r>
      <w:r w:rsidR="00F16C39">
        <w:rPr>
          <w:rFonts w:ascii="Arial" w:hAnsi="Arial" w:cs="Arial"/>
          <w:color w:val="000000"/>
          <w:sz w:val="22"/>
          <w:szCs w:val="22"/>
          <w:lang w:val="en-US"/>
        </w:rPr>
        <w:t xml:space="preserve"> and </w:t>
      </w:r>
      <w:r w:rsidR="007E1666">
        <w:rPr>
          <w:rFonts w:ascii="Arial" w:hAnsi="Arial" w:cs="Arial"/>
          <w:color w:val="000000"/>
          <w:sz w:val="22"/>
          <w:szCs w:val="22"/>
          <w:lang w:val="en-US"/>
        </w:rPr>
        <w:t>any next steps according to</w:t>
      </w:r>
      <w:r w:rsidR="00F16C39">
        <w:rPr>
          <w:rFonts w:ascii="Arial" w:hAnsi="Arial" w:cs="Arial"/>
          <w:color w:val="000000"/>
          <w:sz w:val="22"/>
          <w:szCs w:val="22"/>
          <w:lang w:val="en-US"/>
        </w:rPr>
        <w:t xml:space="preserve"> criteria (</w:t>
      </w:r>
      <w:r w:rsidR="00103341" w:rsidRPr="00103341">
        <w:rPr>
          <w:rFonts w:ascii="Arial" w:hAnsi="Arial" w:cs="Arial"/>
          <w:color w:val="000000"/>
          <w:sz w:val="22"/>
          <w:szCs w:val="22"/>
          <w:lang w:val="en-US"/>
        </w:rPr>
        <w:t>Jones, 2005)</w:t>
      </w:r>
      <w:r w:rsidR="00F16C39" w:rsidRPr="00103341">
        <w:rPr>
          <w:rFonts w:ascii="Arial" w:hAnsi="Arial" w:cs="Arial"/>
          <w:color w:val="000000"/>
          <w:sz w:val="22"/>
          <w:szCs w:val="22"/>
          <w:lang w:val="en-US"/>
        </w:rPr>
        <w:t>.</w:t>
      </w:r>
      <w:r w:rsidR="00F16C39">
        <w:rPr>
          <w:rFonts w:ascii="Arial" w:hAnsi="Arial" w:cs="Arial"/>
          <w:color w:val="000000"/>
          <w:sz w:val="22"/>
          <w:szCs w:val="22"/>
          <w:lang w:val="en-US"/>
        </w:rPr>
        <w:t xml:space="preserve"> </w:t>
      </w:r>
      <w:r w:rsidR="00F77269">
        <w:rPr>
          <w:rFonts w:ascii="Arial" w:hAnsi="Arial" w:cs="Arial"/>
          <w:color w:val="000000"/>
          <w:sz w:val="22"/>
          <w:szCs w:val="22"/>
          <w:lang w:val="en-US"/>
        </w:rPr>
        <w:t xml:space="preserve">Sadler (1998) </w:t>
      </w:r>
      <w:r w:rsidR="007E1666">
        <w:rPr>
          <w:rFonts w:ascii="Arial" w:hAnsi="Arial" w:cs="Arial"/>
          <w:color w:val="000000"/>
          <w:sz w:val="22"/>
          <w:szCs w:val="22"/>
          <w:lang w:val="en-US"/>
        </w:rPr>
        <w:t>suggested</w:t>
      </w:r>
      <w:r w:rsidR="001B3559">
        <w:rPr>
          <w:rFonts w:ascii="Arial" w:hAnsi="Arial" w:cs="Arial"/>
          <w:color w:val="000000"/>
          <w:sz w:val="22"/>
          <w:szCs w:val="22"/>
          <w:lang w:val="en-US"/>
        </w:rPr>
        <w:t xml:space="preserve"> teachers need to </w:t>
      </w:r>
      <w:r w:rsidR="007E1666">
        <w:rPr>
          <w:rFonts w:ascii="Arial" w:hAnsi="Arial" w:cs="Arial"/>
          <w:color w:val="000000"/>
          <w:sz w:val="22"/>
          <w:szCs w:val="22"/>
          <w:lang w:val="en-US"/>
        </w:rPr>
        <w:t>‘</w:t>
      </w:r>
      <w:r w:rsidR="001B3559">
        <w:rPr>
          <w:rFonts w:ascii="Arial" w:hAnsi="Arial" w:cs="Arial"/>
          <w:color w:val="000000"/>
          <w:sz w:val="22"/>
          <w:szCs w:val="22"/>
          <w:lang w:val="en-US"/>
        </w:rPr>
        <w:t>let</w:t>
      </w:r>
      <w:r w:rsidR="00F77269">
        <w:rPr>
          <w:rFonts w:ascii="Arial" w:hAnsi="Arial" w:cs="Arial"/>
          <w:color w:val="000000"/>
          <w:sz w:val="22"/>
          <w:szCs w:val="22"/>
          <w:lang w:val="en-US"/>
        </w:rPr>
        <w:t xml:space="preserve"> learners into the secret</w:t>
      </w:r>
      <w:r w:rsidR="007E1666">
        <w:rPr>
          <w:rFonts w:ascii="Arial" w:hAnsi="Arial" w:cs="Arial"/>
          <w:color w:val="000000"/>
          <w:sz w:val="22"/>
          <w:szCs w:val="22"/>
          <w:lang w:val="en-US"/>
        </w:rPr>
        <w:t>’</w:t>
      </w:r>
      <w:r w:rsidR="00F77269">
        <w:rPr>
          <w:rFonts w:ascii="Arial" w:hAnsi="Arial" w:cs="Arial"/>
          <w:color w:val="000000"/>
          <w:sz w:val="22"/>
          <w:szCs w:val="22"/>
          <w:lang w:val="en-US"/>
        </w:rPr>
        <w:t xml:space="preserve"> </w:t>
      </w:r>
      <w:r w:rsidR="007E1666">
        <w:rPr>
          <w:rFonts w:ascii="Arial" w:hAnsi="Arial" w:cs="Arial"/>
          <w:color w:val="000000"/>
          <w:sz w:val="22"/>
          <w:szCs w:val="22"/>
          <w:lang w:val="en-US"/>
        </w:rPr>
        <w:t>so they understand</w:t>
      </w:r>
      <w:r w:rsidR="00F77269">
        <w:rPr>
          <w:rFonts w:ascii="Arial" w:hAnsi="Arial" w:cs="Arial"/>
          <w:color w:val="000000"/>
          <w:sz w:val="22"/>
          <w:szCs w:val="22"/>
          <w:lang w:val="en-US"/>
        </w:rPr>
        <w:t xml:space="preserve"> the as</w:t>
      </w:r>
      <w:r w:rsidR="007E1666">
        <w:rPr>
          <w:rFonts w:ascii="Arial" w:hAnsi="Arial" w:cs="Arial"/>
          <w:color w:val="000000"/>
          <w:sz w:val="22"/>
          <w:szCs w:val="22"/>
          <w:lang w:val="en-US"/>
        </w:rPr>
        <w:t>sessment process, which can be achieved</w:t>
      </w:r>
      <w:r w:rsidR="00F77269">
        <w:rPr>
          <w:rFonts w:ascii="Arial" w:hAnsi="Arial" w:cs="Arial"/>
          <w:color w:val="000000"/>
          <w:sz w:val="22"/>
          <w:szCs w:val="22"/>
          <w:lang w:val="en-US"/>
        </w:rPr>
        <w:t xml:space="preserve"> through success criteria. </w:t>
      </w:r>
      <w:r w:rsidR="007E1666">
        <w:rPr>
          <w:rFonts w:ascii="Arial" w:hAnsi="Arial" w:cs="Arial"/>
          <w:color w:val="000000"/>
          <w:sz w:val="22"/>
          <w:szCs w:val="22"/>
          <w:lang w:val="en-US"/>
        </w:rPr>
        <w:t xml:space="preserve">Numerous researches </w:t>
      </w:r>
      <w:proofErr w:type="spellStart"/>
      <w:r w:rsidR="007E1666">
        <w:rPr>
          <w:rFonts w:ascii="Arial" w:hAnsi="Arial" w:cs="Arial"/>
          <w:color w:val="000000"/>
          <w:sz w:val="22"/>
          <w:szCs w:val="22"/>
          <w:lang w:val="en-US"/>
        </w:rPr>
        <w:t>Leirhaug</w:t>
      </w:r>
      <w:proofErr w:type="spellEnd"/>
      <w:r w:rsidR="007E1666">
        <w:rPr>
          <w:rFonts w:ascii="Arial" w:hAnsi="Arial" w:cs="Arial"/>
          <w:color w:val="000000"/>
          <w:sz w:val="22"/>
          <w:szCs w:val="22"/>
          <w:lang w:val="en-US"/>
        </w:rPr>
        <w:t xml:space="preserve"> and </w:t>
      </w:r>
      <w:proofErr w:type="spellStart"/>
      <w:r w:rsidR="007E1666">
        <w:rPr>
          <w:rFonts w:ascii="Arial" w:hAnsi="Arial" w:cs="Arial"/>
          <w:color w:val="000000"/>
          <w:sz w:val="22"/>
          <w:szCs w:val="22"/>
          <w:lang w:val="en-US"/>
        </w:rPr>
        <w:t>Annerstedt</w:t>
      </w:r>
      <w:proofErr w:type="spellEnd"/>
      <w:r w:rsidR="007E1666">
        <w:rPr>
          <w:rFonts w:ascii="Arial" w:hAnsi="Arial" w:cs="Arial"/>
          <w:color w:val="000000"/>
          <w:sz w:val="22"/>
          <w:szCs w:val="22"/>
          <w:lang w:val="en-US"/>
        </w:rPr>
        <w:t xml:space="preserve"> (</w:t>
      </w:r>
      <w:r w:rsidR="00103341">
        <w:rPr>
          <w:rFonts w:ascii="Arial" w:hAnsi="Arial" w:cs="Arial"/>
          <w:color w:val="000000"/>
          <w:sz w:val="22"/>
          <w:szCs w:val="22"/>
          <w:lang w:val="en-US"/>
        </w:rPr>
        <w:t>2016</w:t>
      </w:r>
      <w:r w:rsidR="007E1666">
        <w:rPr>
          <w:rFonts w:ascii="Arial" w:hAnsi="Arial" w:cs="Arial"/>
          <w:color w:val="000000"/>
          <w:sz w:val="22"/>
          <w:szCs w:val="22"/>
          <w:lang w:val="en-US"/>
        </w:rPr>
        <w:t>)</w:t>
      </w:r>
      <w:r w:rsidR="00103341">
        <w:rPr>
          <w:rFonts w:ascii="Arial" w:hAnsi="Arial" w:cs="Arial"/>
          <w:color w:val="000000"/>
          <w:sz w:val="22"/>
          <w:szCs w:val="22"/>
          <w:lang w:val="en-US"/>
        </w:rPr>
        <w:t xml:space="preserve">; </w:t>
      </w:r>
      <w:proofErr w:type="spellStart"/>
      <w:r w:rsidR="00103341">
        <w:rPr>
          <w:rFonts w:ascii="Arial" w:hAnsi="Arial" w:cs="Arial"/>
          <w:color w:val="000000"/>
          <w:sz w:val="22"/>
          <w:szCs w:val="22"/>
          <w:lang w:val="en-US"/>
        </w:rPr>
        <w:t>Borghou</w:t>
      </w:r>
      <w:r w:rsidR="007E1666">
        <w:rPr>
          <w:rFonts w:ascii="Arial" w:hAnsi="Arial" w:cs="Arial"/>
          <w:color w:val="000000"/>
          <w:sz w:val="22"/>
          <w:szCs w:val="22"/>
          <w:lang w:val="en-US"/>
        </w:rPr>
        <w:t>ts</w:t>
      </w:r>
      <w:proofErr w:type="spellEnd"/>
      <w:r w:rsidR="007E1666">
        <w:rPr>
          <w:rFonts w:ascii="Arial" w:hAnsi="Arial" w:cs="Arial"/>
          <w:color w:val="000000"/>
          <w:sz w:val="22"/>
          <w:szCs w:val="22"/>
          <w:lang w:val="en-US"/>
        </w:rPr>
        <w:t xml:space="preserve"> et al.</w:t>
      </w:r>
      <w:r w:rsidR="00103341">
        <w:rPr>
          <w:rFonts w:ascii="Arial" w:hAnsi="Arial" w:cs="Arial"/>
          <w:color w:val="000000"/>
          <w:sz w:val="22"/>
          <w:szCs w:val="22"/>
          <w:lang w:val="en-US"/>
        </w:rPr>
        <w:t xml:space="preserve"> </w:t>
      </w:r>
      <w:r w:rsidR="007E1666">
        <w:rPr>
          <w:rFonts w:ascii="Arial" w:hAnsi="Arial" w:cs="Arial"/>
          <w:color w:val="000000"/>
          <w:sz w:val="22"/>
          <w:szCs w:val="22"/>
          <w:lang w:val="en-US"/>
        </w:rPr>
        <w:t>(</w:t>
      </w:r>
      <w:r w:rsidR="00103341">
        <w:rPr>
          <w:rFonts w:ascii="Arial" w:hAnsi="Arial" w:cs="Arial"/>
          <w:color w:val="000000"/>
          <w:sz w:val="22"/>
          <w:szCs w:val="22"/>
          <w:lang w:val="en-US"/>
        </w:rPr>
        <w:t>2017) suggest that success criteria can equip</w:t>
      </w:r>
      <w:r w:rsidR="001B3559">
        <w:rPr>
          <w:rFonts w:ascii="Arial" w:hAnsi="Arial" w:cs="Arial"/>
          <w:color w:val="000000"/>
          <w:sz w:val="22"/>
          <w:szCs w:val="22"/>
          <w:lang w:val="en-US"/>
        </w:rPr>
        <w:t xml:space="preserve"> learners </w:t>
      </w:r>
      <w:r w:rsidR="00103341">
        <w:rPr>
          <w:rFonts w:ascii="Arial" w:hAnsi="Arial" w:cs="Arial"/>
          <w:color w:val="000000"/>
          <w:sz w:val="22"/>
          <w:szCs w:val="22"/>
          <w:lang w:val="en-US"/>
        </w:rPr>
        <w:t xml:space="preserve">with </w:t>
      </w:r>
      <w:r w:rsidR="007E1666">
        <w:rPr>
          <w:rFonts w:ascii="Arial" w:hAnsi="Arial" w:cs="Arial"/>
          <w:color w:val="000000"/>
          <w:sz w:val="22"/>
          <w:szCs w:val="22"/>
          <w:lang w:val="en-US"/>
        </w:rPr>
        <w:t xml:space="preserve">how to be successful to develop peer and self- </w:t>
      </w:r>
      <w:r w:rsidR="00103341">
        <w:rPr>
          <w:rFonts w:ascii="Arial" w:hAnsi="Arial" w:cs="Arial"/>
          <w:color w:val="000000"/>
          <w:sz w:val="22"/>
          <w:szCs w:val="22"/>
          <w:lang w:val="en-US"/>
        </w:rPr>
        <w:t>assess</w:t>
      </w:r>
      <w:r w:rsidR="007E1666">
        <w:rPr>
          <w:rFonts w:ascii="Arial" w:hAnsi="Arial" w:cs="Arial"/>
          <w:color w:val="000000"/>
          <w:sz w:val="22"/>
          <w:szCs w:val="22"/>
          <w:lang w:val="en-US"/>
        </w:rPr>
        <w:t>ment</w:t>
      </w:r>
      <w:r w:rsidR="001B3559">
        <w:rPr>
          <w:rFonts w:ascii="Arial" w:hAnsi="Arial" w:cs="Arial"/>
          <w:color w:val="000000"/>
          <w:sz w:val="22"/>
          <w:szCs w:val="22"/>
          <w:lang w:val="en-US"/>
        </w:rPr>
        <w:t>.</w:t>
      </w:r>
      <w:r w:rsidR="007E1666">
        <w:rPr>
          <w:rFonts w:ascii="Arial" w:hAnsi="Arial" w:cs="Arial"/>
          <w:color w:val="000000"/>
          <w:sz w:val="22"/>
          <w:szCs w:val="22"/>
          <w:lang w:val="en-US"/>
        </w:rPr>
        <w:t xml:space="preserve"> </w:t>
      </w:r>
      <w:r w:rsidR="002A3198" w:rsidRPr="002A3198">
        <w:rPr>
          <w:rFonts w:ascii="Arial" w:hAnsi="Arial" w:cs="Arial"/>
          <w:color w:val="000000"/>
          <w:sz w:val="22"/>
          <w:szCs w:val="22"/>
          <w:lang w:val="en-US"/>
        </w:rPr>
        <w:t xml:space="preserve">Allowing the </w:t>
      </w:r>
      <w:r w:rsidR="002A3198">
        <w:rPr>
          <w:rFonts w:ascii="Arial" w:hAnsi="Arial" w:cs="Arial"/>
          <w:color w:val="000000"/>
          <w:sz w:val="22"/>
          <w:szCs w:val="22"/>
          <w:lang w:val="en-US"/>
        </w:rPr>
        <w:t>‘</w:t>
      </w:r>
      <w:r w:rsidR="002A3198" w:rsidRPr="002A3198">
        <w:rPr>
          <w:rFonts w:ascii="Arial" w:hAnsi="Arial" w:cs="Arial"/>
          <w:color w:val="000000"/>
          <w:sz w:val="22"/>
          <w:szCs w:val="22"/>
          <w:lang w:val="en-US"/>
        </w:rPr>
        <w:t>learners into the secret</w:t>
      </w:r>
      <w:r w:rsidR="002A3198">
        <w:rPr>
          <w:rFonts w:ascii="Arial" w:hAnsi="Arial" w:cs="Arial"/>
          <w:color w:val="000000"/>
          <w:sz w:val="22"/>
          <w:szCs w:val="22"/>
          <w:lang w:val="en-US"/>
        </w:rPr>
        <w:t xml:space="preserve">’, ensures they are aware of </w:t>
      </w:r>
      <w:r w:rsidR="002A3198" w:rsidRPr="002A3198">
        <w:rPr>
          <w:rFonts w:ascii="Arial" w:hAnsi="Arial" w:cs="Arial"/>
          <w:color w:val="000000"/>
          <w:sz w:val="22"/>
          <w:szCs w:val="22"/>
          <w:lang w:val="en-US"/>
        </w:rPr>
        <w:t xml:space="preserve">what is expected of them, increasing their motivation </w:t>
      </w:r>
      <w:r w:rsidR="002A3198">
        <w:rPr>
          <w:rFonts w:ascii="Arial" w:hAnsi="Arial" w:cs="Arial"/>
          <w:color w:val="000000"/>
          <w:sz w:val="22"/>
          <w:szCs w:val="22"/>
          <w:lang w:val="en-US"/>
        </w:rPr>
        <w:t>within lesson</w:t>
      </w:r>
      <w:r w:rsidR="002A3198" w:rsidRPr="002A3198">
        <w:rPr>
          <w:rFonts w:ascii="Arial" w:hAnsi="Arial" w:cs="Arial"/>
          <w:color w:val="000000"/>
          <w:sz w:val="22"/>
          <w:szCs w:val="22"/>
          <w:lang w:val="en-US"/>
        </w:rPr>
        <w:t xml:space="preserve"> and allows them to be in charge of their own learning, linking to theories of learning outlined further on in the essay.</w:t>
      </w:r>
      <w:r w:rsidR="001B3559">
        <w:rPr>
          <w:rFonts w:ascii="Arial" w:hAnsi="Arial" w:cs="Arial"/>
          <w:color w:val="000000"/>
          <w:sz w:val="22"/>
          <w:szCs w:val="22"/>
          <w:lang w:val="en-US"/>
        </w:rPr>
        <w:t xml:space="preserve"> </w:t>
      </w:r>
      <w:proofErr w:type="spellStart"/>
      <w:r w:rsidR="000E2907">
        <w:rPr>
          <w:rFonts w:ascii="Arial" w:hAnsi="Arial" w:cs="Arial"/>
          <w:color w:val="000000"/>
          <w:sz w:val="22"/>
          <w:szCs w:val="22"/>
          <w:lang w:val="en-US"/>
        </w:rPr>
        <w:t>Chroilin</w:t>
      </w:r>
      <w:proofErr w:type="spellEnd"/>
      <w:r w:rsidR="000E2907">
        <w:rPr>
          <w:rFonts w:ascii="Arial" w:hAnsi="Arial" w:cs="Arial"/>
          <w:color w:val="000000"/>
          <w:sz w:val="22"/>
          <w:szCs w:val="22"/>
          <w:lang w:val="en-US"/>
        </w:rPr>
        <w:t xml:space="preserve"> and Cosgrave (2013) completed a review into the use of formative assessment</w:t>
      </w:r>
      <w:r w:rsidR="007E1666">
        <w:rPr>
          <w:rFonts w:ascii="Arial" w:hAnsi="Arial" w:cs="Arial"/>
          <w:color w:val="000000"/>
          <w:sz w:val="22"/>
          <w:szCs w:val="22"/>
          <w:lang w:val="en-US"/>
        </w:rPr>
        <w:t xml:space="preserve"> in primary P.E.</w:t>
      </w:r>
      <w:r w:rsidR="000E2907">
        <w:rPr>
          <w:rFonts w:ascii="Arial" w:hAnsi="Arial" w:cs="Arial"/>
          <w:color w:val="000000"/>
          <w:sz w:val="22"/>
          <w:szCs w:val="22"/>
          <w:lang w:val="en-US"/>
        </w:rPr>
        <w:t xml:space="preserve"> </w:t>
      </w:r>
      <w:r w:rsidR="007E1666">
        <w:rPr>
          <w:rFonts w:ascii="Arial" w:hAnsi="Arial" w:cs="Arial"/>
          <w:color w:val="000000"/>
          <w:sz w:val="22"/>
          <w:szCs w:val="22"/>
          <w:lang w:val="en-US"/>
        </w:rPr>
        <w:t>and found</w:t>
      </w:r>
      <w:r w:rsidR="000E2907">
        <w:rPr>
          <w:rFonts w:ascii="Arial" w:hAnsi="Arial" w:cs="Arial"/>
          <w:color w:val="000000"/>
          <w:sz w:val="22"/>
          <w:szCs w:val="22"/>
          <w:lang w:val="en-US"/>
        </w:rPr>
        <w:t xml:space="preserve"> success criteria and learning objectives</w:t>
      </w:r>
      <w:r w:rsidR="007E1666">
        <w:rPr>
          <w:rFonts w:ascii="Arial" w:hAnsi="Arial" w:cs="Arial"/>
          <w:color w:val="000000"/>
          <w:sz w:val="22"/>
          <w:szCs w:val="22"/>
          <w:lang w:val="en-US"/>
        </w:rPr>
        <w:t xml:space="preserve"> </w:t>
      </w:r>
      <w:proofErr w:type="gramStart"/>
      <w:r w:rsidR="007E1666">
        <w:rPr>
          <w:rFonts w:ascii="Arial" w:hAnsi="Arial" w:cs="Arial"/>
          <w:color w:val="000000"/>
          <w:sz w:val="22"/>
          <w:szCs w:val="22"/>
          <w:lang w:val="en-US"/>
        </w:rPr>
        <w:t>are</w:t>
      </w:r>
      <w:proofErr w:type="gramEnd"/>
      <w:r w:rsidR="007E1666">
        <w:rPr>
          <w:rFonts w:ascii="Arial" w:hAnsi="Arial" w:cs="Arial"/>
          <w:color w:val="000000"/>
          <w:sz w:val="22"/>
          <w:szCs w:val="22"/>
          <w:lang w:val="en-US"/>
        </w:rPr>
        <w:t xml:space="preserve"> key for learning. </w:t>
      </w:r>
      <w:r w:rsidR="000E2907">
        <w:rPr>
          <w:rFonts w:ascii="Arial" w:hAnsi="Arial" w:cs="Arial"/>
          <w:color w:val="000000"/>
          <w:sz w:val="22"/>
          <w:szCs w:val="22"/>
          <w:lang w:val="en-US"/>
        </w:rPr>
        <w:t>The use of AFL within P</w:t>
      </w:r>
      <w:r w:rsidR="007E1666">
        <w:rPr>
          <w:rFonts w:ascii="Arial" w:hAnsi="Arial" w:cs="Arial"/>
          <w:color w:val="000000"/>
          <w:sz w:val="22"/>
          <w:szCs w:val="22"/>
          <w:lang w:val="en-US"/>
        </w:rPr>
        <w:t>.</w:t>
      </w:r>
      <w:r w:rsidR="000E2907">
        <w:rPr>
          <w:rFonts w:ascii="Arial" w:hAnsi="Arial" w:cs="Arial"/>
          <w:color w:val="000000"/>
          <w:sz w:val="22"/>
          <w:szCs w:val="22"/>
          <w:lang w:val="en-US"/>
        </w:rPr>
        <w:t>E</w:t>
      </w:r>
      <w:r w:rsidR="007E1666">
        <w:rPr>
          <w:rFonts w:ascii="Arial" w:hAnsi="Arial" w:cs="Arial"/>
          <w:color w:val="000000"/>
          <w:sz w:val="22"/>
          <w:szCs w:val="22"/>
          <w:lang w:val="en-US"/>
        </w:rPr>
        <w:t>.</w:t>
      </w:r>
      <w:r w:rsidR="000E2907">
        <w:rPr>
          <w:rFonts w:ascii="Arial" w:hAnsi="Arial" w:cs="Arial"/>
          <w:color w:val="000000"/>
          <w:sz w:val="22"/>
          <w:szCs w:val="22"/>
          <w:lang w:val="en-US"/>
        </w:rPr>
        <w:t xml:space="preserve"> lessons provided structure and focus to planning, teaching and learning processes, which positively impacted both teacher and student learning. T</w:t>
      </w:r>
      <w:r w:rsidR="007D3BFA">
        <w:rPr>
          <w:rFonts w:ascii="Arial" w:hAnsi="Arial" w:cs="Arial"/>
          <w:color w:val="000000"/>
          <w:sz w:val="22"/>
          <w:szCs w:val="22"/>
          <w:lang w:val="en-US"/>
        </w:rPr>
        <w:t xml:space="preserve">he </w:t>
      </w:r>
      <w:r w:rsidR="007E1666">
        <w:rPr>
          <w:rFonts w:ascii="Arial" w:hAnsi="Arial" w:cs="Arial"/>
          <w:color w:val="000000"/>
          <w:sz w:val="22"/>
          <w:szCs w:val="22"/>
          <w:lang w:val="en-US"/>
        </w:rPr>
        <w:t>use of AFL</w:t>
      </w:r>
      <w:r w:rsidR="007D3BFA">
        <w:rPr>
          <w:rFonts w:ascii="Arial" w:hAnsi="Arial" w:cs="Arial"/>
          <w:color w:val="000000"/>
          <w:sz w:val="22"/>
          <w:szCs w:val="22"/>
          <w:lang w:val="en-US"/>
        </w:rPr>
        <w:t xml:space="preserve"> focus</w:t>
      </w:r>
      <w:r w:rsidR="007E1666">
        <w:rPr>
          <w:rFonts w:ascii="Arial" w:hAnsi="Arial" w:cs="Arial"/>
          <w:color w:val="000000"/>
          <w:sz w:val="22"/>
          <w:szCs w:val="22"/>
          <w:lang w:val="en-US"/>
        </w:rPr>
        <w:t>es</w:t>
      </w:r>
      <w:r w:rsidR="007D3BFA">
        <w:rPr>
          <w:rFonts w:ascii="Arial" w:hAnsi="Arial" w:cs="Arial"/>
          <w:color w:val="000000"/>
          <w:sz w:val="22"/>
          <w:szCs w:val="22"/>
          <w:lang w:val="en-US"/>
        </w:rPr>
        <w:t xml:space="preserve"> the learners, allowing</w:t>
      </w:r>
      <w:r w:rsidR="000E2907">
        <w:rPr>
          <w:rFonts w:ascii="Arial" w:hAnsi="Arial" w:cs="Arial"/>
          <w:color w:val="000000"/>
          <w:sz w:val="22"/>
          <w:szCs w:val="22"/>
          <w:lang w:val="en-US"/>
        </w:rPr>
        <w:t xml:space="preserve"> for</w:t>
      </w:r>
      <w:r w:rsidR="007D3BFA">
        <w:rPr>
          <w:rFonts w:ascii="Arial" w:hAnsi="Arial" w:cs="Arial"/>
          <w:color w:val="000000"/>
          <w:sz w:val="22"/>
          <w:szCs w:val="22"/>
          <w:lang w:val="en-US"/>
        </w:rPr>
        <w:t xml:space="preserve"> appropriate feedback and informing</w:t>
      </w:r>
      <w:r w:rsidR="000E2907">
        <w:rPr>
          <w:rFonts w:ascii="Arial" w:hAnsi="Arial" w:cs="Arial"/>
          <w:color w:val="000000"/>
          <w:sz w:val="22"/>
          <w:szCs w:val="22"/>
          <w:lang w:val="en-US"/>
        </w:rPr>
        <w:t xml:space="preserve"> future lessons. </w:t>
      </w:r>
      <w:r w:rsidR="007D3BFA">
        <w:rPr>
          <w:rFonts w:ascii="Arial" w:hAnsi="Arial" w:cs="Arial"/>
          <w:color w:val="000000"/>
          <w:sz w:val="22"/>
          <w:szCs w:val="22"/>
          <w:lang w:val="en-US"/>
        </w:rPr>
        <w:t xml:space="preserve">However, in the review completed by </w:t>
      </w:r>
      <w:proofErr w:type="spellStart"/>
      <w:r w:rsidR="007D3BFA">
        <w:rPr>
          <w:rFonts w:ascii="Arial" w:hAnsi="Arial" w:cs="Arial"/>
          <w:color w:val="000000"/>
          <w:sz w:val="22"/>
          <w:szCs w:val="22"/>
          <w:lang w:val="en-US"/>
        </w:rPr>
        <w:t>Chroilin</w:t>
      </w:r>
      <w:proofErr w:type="spellEnd"/>
      <w:r w:rsidR="007D3BFA">
        <w:rPr>
          <w:rFonts w:ascii="Arial" w:hAnsi="Arial" w:cs="Arial"/>
          <w:color w:val="000000"/>
          <w:sz w:val="22"/>
          <w:szCs w:val="22"/>
          <w:lang w:val="en-US"/>
        </w:rPr>
        <w:t xml:space="preserve"> and Cosgrave (2013), there were o</w:t>
      </w:r>
      <w:r w:rsidR="001F4109">
        <w:rPr>
          <w:rFonts w:ascii="Arial" w:hAnsi="Arial" w:cs="Arial"/>
          <w:color w:val="000000"/>
          <w:sz w:val="22"/>
          <w:szCs w:val="22"/>
          <w:lang w:val="en-US"/>
        </w:rPr>
        <w:t>nly 5 primary teachers included. T</w:t>
      </w:r>
      <w:r w:rsidR="007D3BFA">
        <w:rPr>
          <w:rFonts w:ascii="Arial" w:hAnsi="Arial" w:cs="Arial"/>
          <w:color w:val="000000"/>
          <w:sz w:val="22"/>
          <w:szCs w:val="22"/>
          <w:lang w:val="en-US"/>
        </w:rPr>
        <w:t xml:space="preserve">his is a really small sample size that </w:t>
      </w:r>
      <w:r w:rsidR="001F4109">
        <w:rPr>
          <w:rFonts w:ascii="Arial" w:hAnsi="Arial" w:cs="Arial"/>
          <w:color w:val="000000"/>
          <w:sz w:val="22"/>
          <w:szCs w:val="22"/>
          <w:lang w:val="en-US"/>
        </w:rPr>
        <w:t>could be difficult to gain strong results from,</w:t>
      </w:r>
      <w:r w:rsidR="007D3BFA">
        <w:rPr>
          <w:rFonts w:ascii="Arial" w:hAnsi="Arial" w:cs="Arial"/>
          <w:color w:val="000000"/>
          <w:sz w:val="22"/>
          <w:szCs w:val="22"/>
          <w:lang w:val="en-US"/>
        </w:rPr>
        <w:t xml:space="preserve"> especially as they stated the cohort had a “high level of knowledge and motivation towards the subject, which may not reflect the general population</w:t>
      </w:r>
      <w:r w:rsidR="001F4109">
        <w:rPr>
          <w:rFonts w:ascii="Arial" w:hAnsi="Arial" w:cs="Arial"/>
          <w:color w:val="000000"/>
          <w:sz w:val="22"/>
          <w:szCs w:val="22"/>
          <w:lang w:val="en-US"/>
        </w:rPr>
        <w:t>” so may not be reflective of a typical teacher population.</w:t>
      </w:r>
      <w:r w:rsidR="007D3BFA">
        <w:rPr>
          <w:rFonts w:ascii="Arial" w:hAnsi="Arial" w:cs="Arial"/>
          <w:color w:val="000000"/>
          <w:sz w:val="22"/>
          <w:szCs w:val="22"/>
          <w:lang w:val="en-US"/>
        </w:rPr>
        <w:t xml:space="preserve"> </w:t>
      </w:r>
      <w:r w:rsidR="001F4109">
        <w:rPr>
          <w:rFonts w:ascii="Arial" w:hAnsi="Arial" w:cs="Arial"/>
          <w:color w:val="000000"/>
          <w:sz w:val="22"/>
          <w:szCs w:val="22"/>
          <w:lang w:val="en-US"/>
        </w:rPr>
        <w:t xml:space="preserve">It could be suggested that implementing AFL may have contributed to a </w:t>
      </w:r>
      <w:r w:rsidR="000E2907">
        <w:rPr>
          <w:rFonts w:ascii="Arial" w:hAnsi="Arial" w:cs="Arial"/>
          <w:color w:val="000000"/>
          <w:sz w:val="22"/>
          <w:szCs w:val="22"/>
          <w:lang w:val="en-US"/>
        </w:rPr>
        <w:t xml:space="preserve">structured, </w:t>
      </w:r>
      <w:r w:rsidR="00A505EC">
        <w:rPr>
          <w:rFonts w:ascii="Arial" w:hAnsi="Arial" w:cs="Arial"/>
          <w:color w:val="000000"/>
          <w:sz w:val="22"/>
          <w:szCs w:val="22"/>
          <w:lang w:val="en-US"/>
        </w:rPr>
        <w:t>positive</w:t>
      </w:r>
      <w:r w:rsidR="000E2907">
        <w:rPr>
          <w:rFonts w:ascii="Arial" w:hAnsi="Arial" w:cs="Arial"/>
          <w:color w:val="000000"/>
          <w:sz w:val="22"/>
          <w:szCs w:val="22"/>
          <w:lang w:val="en-US"/>
        </w:rPr>
        <w:t xml:space="preserve"> learn</w:t>
      </w:r>
      <w:r w:rsidR="001F4109">
        <w:rPr>
          <w:rFonts w:ascii="Arial" w:hAnsi="Arial" w:cs="Arial"/>
          <w:color w:val="000000"/>
          <w:sz w:val="22"/>
          <w:szCs w:val="22"/>
          <w:lang w:val="en-US"/>
        </w:rPr>
        <w:t>ing environment that ensured</w:t>
      </w:r>
      <w:r w:rsidR="000E2907">
        <w:rPr>
          <w:rFonts w:ascii="Arial" w:hAnsi="Arial" w:cs="Arial"/>
          <w:color w:val="000000"/>
          <w:sz w:val="22"/>
          <w:szCs w:val="22"/>
          <w:lang w:val="en-US"/>
        </w:rPr>
        <w:t xml:space="preserve"> </w:t>
      </w:r>
      <w:r w:rsidR="001F4109">
        <w:rPr>
          <w:rFonts w:ascii="Arial" w:hAnsi="Arial" w:cs="Arial"/>
          <w:color w:val="000000"/>
          <w:sz w:val="22"/>
          <w:szCs w:val="22"/>
          <w:lang w:val="en-US"/>
        </w:rPr>
        <w:t>learning tasks were</w:t>
      </w:r>
      <w:r w:rsidR="00A505EC">
        <w:rPr>
          <w:rFonts w:ascii="Arial" w:hAnsi="Arial" w:cs="Arial"/>
          <w:color w:val="000000"/>
          <w:sz w:val="22"/>
          <w:szCs w:val="22"/>
          <w:lang w:val="en-US"/>
        </w:rPr>
        <w:t xml:space="preserve"> the focus rather than the outcome of the games</w:t>
      </w:r>
      <w:r w:rsidR="001F4109">
        <w:rPr>
          <w:rFonts w:ascii="Arial" w:hAnsi="Arial" w:cs="Arial"/>
          <w:color w:val="000000"/>
          <w:sz w:val="22"/>
          <w:szCs w:val="22"/>
          <w:lang w:val="en-US"/>
        </w:rPr>
        <w:t xml:space="preserve"> during the critical incident</w:t>
      </w:r>
      <w:r w:rsidR="00A505EC">
        <w:rPr>
          <w:rFonts w:ascii="Arial" w:hAnsi="Arial" w:cs="Arial"/>
          <w:color w:val="000000"/>
          <w:sz w:val="22"/>
          <w:szCs w:val="22"/>
          <w:lang w:val="en-US"/>
        </w:rPr>
        <w:t>.</w:t>
      </w:r>
      <w:r w:rsidR="00EC7429">
        <w:rPr>
          <w:rFonts w:ascii="Arial" w:hAnsi="Arial" w:cs="Arial"/>
          <w:color w:val="000000"/>
          <w:sz w:val="22"/>
          <w:szCs w:val="22"/>
          <w:lang w:val="en-US"/>
        </w:rPr>
        <w:t xml:space="preserve"> </w:t>
      </w:r>
      <w:r w:rsidR="007D3BFA">
        <w:rPr>
          <w:rFonts w:ascii="Arial" w:hAnsi="Arial" w:cs="Arial"/>
          <w:color w:val="000000"/>
          <w:sz w:val="22"/>
          <w:szCs w:val="22"/>
          <w:lang w:val="en-US"/>
        </w:rPr>
        <w:t>Improving the lea</w:t>
      </w:r>
      <w:r w:rsidR="001F4109">
        <w:rPr>
          <w:rFonts w:ascii="Arial" w:hAnsi="Arial" w:cs="Arial"/>
          <w:color w:val="000000"/>
          <w:sz w:val="22"/>
          <w:szCs w:val="22"/>
          <w:lang w:val="en-US"/>
        </w:rPr>
        <w:t>rning environment within a P.E. lesson could improve</w:t>
      </w:r>
      <w:r w:rsidR="007D3BFA">
        <w:rPr>
          <w:rFonts w:ascii="Arial" w:hAnsi="Arial" w:cs="Arial"/>
          <w:color w:val="000000"/>
          <w:sz w:val="22"/>
          <w:szCs w:val="22"/>
          <w:lang w:val="en-US"/>
        </w:rPr>
        <w:t xml:space="preserve"> a learner’s disposition towards </w:t>
      </w:r>
      <w:r w:rsidR="001F4109">
        <w:rPr>
          <w:rFonts w:ascii="Arial" w:hAnsi="Arial" w:cs="Arial"/>
          <w:color w:val="000000"/>
          <w:sz w:val="22"/>
          <w:szCs w:val="22"/>
          <w:lang w:val="en-US"/>
        </w:rPr>
        <w:t>P.E.</w:t>
      </w:r>
      <w:r w:rsidR="00F80034">
        <w:rPr>
          <w:rFonts w:ascii="Arial" w:hAnsi="Arial" w:cs="Arial"/>
          <w:color w:val="000000"/>
          <w:sz w:val="22"/>
          <w:szCs w:val="22"/>
          <w:lang w:val="en-US"/>
        </w:rPr>
        <w:t xml:space="preserve"> and </w:t>
      </w:r>
      <w:r w:rsidR="001F4109">
        <w:rPr>
          <w:rFonts w:ascii="Arial" w:hAnsi="Arial" w:cs="Arial"/>
          <w:color w:val="000000"/>
          <w:sz w:val="22"/>
          <w:szCs w:val="22"/>
          <w:lang w:val="en-US"/>
        </w:rPr>
        <w:t xml:space="preserve">their </w:t>
      </w:r>
      <w:r w:rsidR="00F80034">
        <w:rPr>
          <w:rFonts w:ascii="Arial" w:hAnsi="Arial" w:cs="Arial"/>
          <w:color w:val="000000"/>
          <w:sz w:val="22"/>
          <w:szCs w:val="22"/>
          <w:lang w:val="en-US"/>
        </w:rPr>
        <w:t>motivation to be active. With this in mind, t</w:t>
      </w:r>
      <w:r w:rsidR="00A505EC">
        <w:rPr>
          <w:rFonts w:ascii="Arial" w:hAnsi="Arial" w:cs="Arial"/>
          <w:color w:val="000000"/>
          <w:sz w:val="22"/>
          <w:szCs w:val="22"/>
          <w:lang w:val="en-US"/>
        </w:rPr>
        <w:t xml:space="preserve">he essay will </w:t>
      </w:r>
      <w:r w:rsidR="007D3BFA">
        <w:rPr>
          <w:rFonts w:ascii="Arial" w:hAnsi="Arial" w:cs="Arial"/>
          <w:color w:val="000000"/>
          <w:sz w:val="22"/>
          <w:szCs w:val="22"/>
          <w:lang w:val="en-US"/>
        </w:rPr>
        <w:t>move onto</w:t>
      </w:r>
      <w:r w:rsidR="00A505EC">
        <w:rPr>
          <w:rFonts w:ascii="Arial" w:hAnsi="Arial" w:cs="Arial"/>
          <w:color w:val="000000"/>
          <w:sz w:val="22"/>
          <w:szCs w:val="22"/>
          <w:lang w:val="en-US"/>
        </w:rPr>
        <w:t xml:space="preserve"> </w:t>
      </w:r>
      <w:proofErr w:type="spellStart"/>
      <w:r w:rsidR="00A505EC">
        <w:rPr>
          <w:rFonts w:ascii="Arial" w:hAnsi="Arial" w:cs="Arial"/>
          <w:color w:val="000000"/>
          <w:sz w:val="22"/>
          <w:szCs w:val="22"/>
          <w:lang w:val="en-US"/>
        </w:rPr>
        <w:t>analyse</w:t>
      </w:r>
      <w:proofErr w:type="spellEnd"/>
      <w:r w:rsidR="00A505EC">
        <w:rPr>
          <w:rFonts w:ascii="Arial" w:hAnsi="Arial" w:cs="Arial"/>
          <w:color w:val="000000"/>
          <w:sz w:val="22"/>
          <w:szCs w:val="22"/>
          <w:lang w:val="en-US"/>
        </w:rPr>
        <w:t xml:space="preserve"> the importance of physical literacy and </w:t>
      </w:r>
      <w:r w:rsidR="009449EB">
        <w:rPr>
          <w:rFonts w:ascii="Arial" w:hAnsi="Arial" w:cs="Arial"/>
          <w:color w:val="000000"/>
          <w:sz w:val="22"/>
          <w:szCs w:val="22"/>
          <w:lang w:val="en-US"/>
        </w:rPr>
        <w:t>consider</w:t>
      </w:r>
      <w:r w:rsidR="00F80034">
        <w:rPr>
          <w:rFonts w:ascii="Arial" w:hAnsi="Arial" w:cs="Arial"/>
          <w:color w:val="000000"/>
          <w:sz w:val="22"/>
          <w:szCs w:val="22"/>
          <w:lang w:val="en-US"/>
        </w:rPr>
        <w:t xml:space="preserve"> what may be the most</w:t>
      </w:r>
      <w:r w:rsidR="009449EB">
        <w:rPr>
          <w:rFonts w:ascii="Arial" w:hAnsi="Arial" w:cs="Arial"/>
          <w:color w:val="000000"/>
          <w:sz w:val="22"/>
          <w:szCs w:val="22"/>
          <w:lang w:val="en-US"/>
        </w:rPr>
        <w:t xml:space="preserve"> important aspect of P</w:t>
      </w:r>
      <w:r w:rsidR="001F4109">
        <w:rPr>
          <w:rFonts w:ascii="Arial" w:hAnsi="Arial" w:cs="Arial"/>
          <w:color w:val="000000"/>
          <w:sz w:val="22"/>
          <w:szCs w:val="22"/>
          <w:lang w:val="en-US"/>
        </w:rPr>
        <w:t>.</w:t>
      </w:r>
      <w:r w:rsidR="009449EB">
        <w:rPr>
          <w:rFonts w:ascii="Arial" w:hAnsi="Arial" w:cs="Arial"/>
          <w:color w:val="000000"/>
          <w:sz w:val="22"/>
          <w:szCs w:val="22"/>
          <w:lang w:val="en-US"/>
        </w:rPr>
        <w:t>E</w:t>
      </w:r>
      <w:r w:rsidR="001F4109">
        <w:rPr>
          <w:rFonts w:ascii="Arial" w:hAnsi="Arial" w:cs="Arial"/>
          <w:color w:val="000000"/>
          <w:sz w:val="22"/>
          <w:szCs w:val="22"/>
          <w:lang w:val="en-US"/>
        </w:rPr>
        <w:t>.</w:t>
      </w:r>
      <w:r w:rsidR="009449EB">
        <w:rPr>
          <w:rFonts w:ascii="Arial" w:hAnsi="Arial" w:cs="Arial"/>
          <w:color w:val="000000"/>
          <w:sz w:val="22"/>
          <w:szCs w:val="22"/>
          <w:lang w:val="en-US"/>
        </w:rPr>
        <w:t xml:space="preserve"> </w:t>
      </w:r>
      <w:r w:rsidR="00F80034">
        <w:rPr>
          <w:rFonts w:ascii="Arial" w:hAnsi="Arial" w:cs="Arial"/>
          <w:color w:val="000000"/>
          <w:sz w:val="22"/>
          <w:szCs w:val="22"/>
          <w:lang w:val="en-US"/>
        </w:rPr>
        <w:t>in</w:t>
      </w:r>
      <w:r w:rsidR="009449EB">
        <w:rPr>
          <w:rFonts w:ascii="Arial" w:hAnsi="Arial" w:cs="Arial"/>
          <w:color w:val="000000"/>
          <w:sz w:val="22"/>
          <w:szCs w:val="22"/>
          <w:lang w:val="en-US"/>
        </w:rPr>
        <w:t xml:space="preserve"> </w:t>
      </w:r>
      <w:r w:rsidR="001F4109">
        <w:rPr>
          <w:rFonts w:ascii="Arial" w:hAnsi="Arial" w:cs="Arial"/>
          <w:color w:val="000000"/>
          <w:sz w:val="22"/>
          <w:szCs w:val="22"/>
          <w:lang w:val="en-US"/>
        </w:rPr>
        <w:t>learner</w:t>
      </w:r>
      <w:r w:rsidR="009449EB">
        <w:rPr>
          <w:rFonts w:ascii="Arial" w:hAnsi="Arial" w:cs="Arial"/>
          <w:color w:val="000000"/>
          <w:sz w:val="22"/>
          <w:szCs w:val="22"/>
          <w:lang w:val="en-US"/>
        </w:rPr>
        <w:t xml:space="preserve">’s </w:t>
      </w:r>
      <w:r w:rsidR="001F4109">
        <w:rPr>
          <w:rFonts w:ascii="Arial" w:hAnsi="Arial" w:cs="Arial"/>
          <w:color w:val="000000"/>
          <w:sz w:val="22"/>
          <w:szCs w:val="22"/>
          <w:lang w:val="en-US"/>
        </w:rPr>
        <w:t>learning journey</w:t>
      </w:r>
      <w:r w:rsidR="009449EB">
        <w:rPr>
          <w:rFonts w:ascii="Arial" w:hAnsi="Arial" w:cs="Arial"/>
          <w:color w:val="000000"/>
          <w:sz w:val="22"/>
          <w:szCs w:val="22"/>
          <w:lang w:val="en-US"/>
        </w:rPr>
        <w:t xml:space="preserve">. </w:t>
      </w:r>
    </w:p>
    <w:p w14:paraId="6962BDDF" w14:textId="1253E9D2" w:rsidR="000A7DD6" w:rsidRPr="000A7DD6" w:rsidRDefault="00BC3D4C" w:rsidP="0040274B">
      <w:pPr>
        <w:pStyle w:val="NormalWeb"/>
        <w:spacing w:before="0" w:beforeAutospacing="0" w:after="0" w:afterAutospacing="0" w:line="360" w:lineRule="auto"/>
        <w:jc w:val="both"/>
        <w:rPr>
          <w:rFonts w:ascii="Arial" w:hAnsi="Arial" w:cs="Arial"/>
          <w:sz w:val="22"/>
          <w:szCs w:val="22"/>
        </w:rPr>
      </w:pPr>
      <w:r>
        <w:rPr>
          <w:rFonts w:ascii="Arial" w:hAnsi="Arial" w:cs="Arial"/>
          <w:color w:val="000000"/>
          <w:sz w:val="22"/>
          <w:szCs w:val="22"/>
          <w:lang w:val="en-US"/>
        </w:rPr>
        <w:t xml:space="preserve">Physical literacy can be described as a disposition acquired by individuals </w:t>
      </w:r>
      <w:r w:rsidR="000A7DD6">
        <w:rPr>
          <w:rFonts w:ascii="Arial" w:hAnsi="Arial" w:cs="Arial"/>
          <w:color w:val="000000"/>
          <w:sz w:val="22"/>
          <w:szCs w:val="22"/>
          <w:lang w:val="en-US"/>
        </w:rPr>
        <w:t>incorporating</w:t>
      </w:r>
      <w:r>
        <w:rPr>
          <w:rFonts w:ascii="Arial" w:hAnsi="Arial" w:cs="Arial"/>
          <w:color w:val="000000"/>
          <w:sz w:val="22"/>
          <w:szCs w:val="22"/>
          <w:lang w:val="en-US"/>
        </w:rPr>
        <w:t xml:space="preserve"> motivation, confidence, physical competence, knowledge and understanding that establishes </w:t>
      </w:r>
      <w:r w:rsidR="001F4109">
        <w:rPr>
          <w:rFonts w:ascii="Arial" w:hAnsi="Arial" w:cs="Arial"/>
          <w:color w:val="000000"/>
          <w:sz w:val="22"/>
          <w:szCs w:val="22"/>
          <w:lang w:val="en-US"/>
        </w:rPr>
        <w:t>physical activity (PA) as</w:t>
      </w:r>
      <w:r w:rsidR="000A7DD6">
        <w:rPr>
          <w:rFonts w:ascii="Arial" w:hAnsi="Arial" w:cs="Arial"/>
          <w:color w:val="000000"/>
          <w:sz w:val="22"/>
          <w:szCs w:val="22"/>
          <w:lang w:val="en-US"/>
        </w:rPr>
        <w:t xml:space="preserve"> a lifetime habit </w:t>
      </w:r>
      <w:r>
        <w:rPr>
          <w:rFonts w:ascii="Arial" w:hAnsi="Arial" w:cs="Arial"/>
          <w:color w:val="000000"/>
          <w:sz w:val="22"/>
          <w:szCs w:val="22"/>
          <w:lang w:val="en-US"/>
        </w:rPr>
        <w:t>(</w:t>
      </w:r>
      <w:r w:rsidR="00F80034" w:rsidRPr="00F80034">
        <w:rPr>
          <w:rFonts w:ascii="Arial" w:hAnsi="Arial" w:cs="Arial"/>
          <w:color w:val="000000"/>
          <w:sz w:val="22"/>
          <w:szCs w:val="22"/>
          <w:lang w:val="en-US"/>
        </w:rPr>
        <w:t>Whitehead, 2010</w:t>
      </w:r>
      <w:r w:rsidRPr="00F80034">
        <w:rPr>
          <w:rFonts w:ascii="Arial" w:hAnsi="Arial" w:cs="Arial"/>
          <w:color w:val="000000"/>
          <w:sz w:val="22"/>
          <w:szCs w:val="22"/>
          <w:lang w:val="en-US"/>
        </w:rPr>
        <w:t>).</w:t>
      </w:r>
      <w:r w:rsidR="000A7DD6">
        <w:rPr>
          <w:rFonts w:ascii="Arial" w:hAnsi="Arial" w:cs="Arial"/>
          <w:color w:val="000000"/>
          <w:sz w:val="22"/>
          <w:szCs w:val="22"/>
          <w:lang w:val="en-US"/>
        </w:rPr>
        <w:t xml:space="preserve"> When an individual is suggested to be physically literate they can be described with six different components: </w:t>
      </w:r>
    </w:p>
    <w:p w14:paraId="0C1B0EF9" w14:textId="4B2EF44B" w:rsidR="000A7DD6" w:rsidRPr="000A7DD6" w:rsidRDefault="000A7DD6" w:rsidP="0040274B">
      <w:pPr>
        <w:numPr>
          <w:ilvl w:val="0"/>
          <w:numId w:val="4"/>
        </w:numPr>
        <w:spacing w:line="360" w:lineRule="auto"/>
        <w:ind w:left="540"/>
        <w:jc w:val="both"/>
        <w:textAlignment w:val="center"/>
        <w:rPr>
          <w:rFonts w:ascii="Arial" w:eastAsia="Times New Roman" w:hAnsi="Arial" w:cs="Arial"/>
          <w:sz w:val="22"/>
          <w:szCs w:val="22"/>
        </w:rPr>
      </w:pPr>
      <w:r w:rsidRPr="000A7DD6">
        <w:rPr>
          <w:rFonts w:ascii="Arial" w:eastAsia="Times New Roman" w:hAnsi="Arial" w:cs="Arial"/>
          <w:sz w:val="22"/>
          <w:szCs w:val="22"/>
        </w:rPr>
        <w:t xml:space="preserve">Physical literacy can be described </w:t>
      </w:r>
      <w:r>
        <w:rPr>
          <w:rFonts w:ascii="Arial" w:eastAsia="Times New Roman" w:hAnsi="Arial" w:cs="Arial"/>
          <w:sz w:val="22"/>
          <w:szCs w:val="22"/>
        </w:rPr>
        <w:t xml:space="preserve">by the </w:t>
      </w:r>
      <w:r w:rsidRPr="000A7DD6">
        <w:rPr>
          <w:rFonts w:ascii="Arial" w:eastAsia="Times New Roman" w:hAnsi="Arial" w:cs="Arial"/>
          <w:sz w:val="22"/>
          <w:szCs w:val="22"/>
        </w:rPr>
        <w:t xml:space="preserve">motivation and confidence to </w:t>
      </w:r>
      <w:r>
        <w:rPr>
          <w:rFonts w:ascii="Arial" w:eastAsia="Times New Roman" w:hAnsi="Arial" w:cs="Arial"/>
          <w:sz w:val="22"/>
          <w:szCs w:val="22"/>
        </w:rPr>
        <w:t>utilise the potential behind PA</w:t>
      </w:r>
      <w:r w:rsidRPr="000A7DD6">
        <w:rPr>
          <w:rFonts w:ascii="Arial" w:eastAsia="Times New Roman" w:hAnsi="Arial" w:cs="Arial"/>
          <w:sz w:val="22"/>
          <w:szCs w:val="22"/>
        </w:rPr>
        <w:t xml:space="preserve"> </w:t>
      </w:r>
      <w:r>
        <w:rPr>
          <w:rFonts w:ascii="Arial" w:eastAsia="Times New Roman" w:hAnsi="Arial" w:cs="Arial"/>
          <w:sz w:val="22"/>
          <w:szCs w:val="22"/>
        </w:rPr>
        <w:t>to enhance their</w:t>
      </w:r>
      <w:r w:rsidRPr="000A7DD6">
        <w:rPr>
          <w:rFonts w:ascii="Arial" w:eastAsia="Times New Roman" w:hAnsi="Arial" w:cs="Arial"/>
          <w:sz w:val="22"/>
          <w:szCs w:val="22"/>
        </w:rPr>
        <w:t xml:space="preserve"> quality of life and a commi</w:t>
      </w:r>
      <w:r w:rsidR="001F4109">
        <w:rPr>
          <w:rFonts w:ascii="Arial" w:eastAsia="Times New Roman" w:hAnsi="Arial" w:cs="Arial"/>
          <w:sz w:val="22"/>
          <w:szCs w:val="22"/>
        </w:rPr>
        <w:t>tment to maintaining PA</w:t>
      </w:r>
      <w:r>
        <w:rPr>
          <w:rFonts w:ascii="Arial" w:eastAsia="Times New Roman" w:hAnsi="Arial" w:cs="Arial"/>
          <w:sz w:val="22"/>
          <w:szCs w:val="22"/>
        </w:rPr>
        <w:t xml:space="preserve"> through their lifetime</w:t>
      </w:r>
    </w:p>
    <w:p w14:paraId="051A1CB6" w14:textId="1F1054B1" w:rsidR="000A7DD6" w:rsidRPr="000A7DD6" w:rsidRDefault="000A7DD6" w:rsidP="0040274B">
      <w:pPr>
        <w:numPr>
          <w:ilvl w:val="0"/>
          <w:numId w:val="4"/>
        </w:numPr>
        <w:spacing w:line="360" w:lineRule="auto"/>
        <w:ind w:left="540"/>
        <w:jc w:val="both"/>
        <w:textAlignment w:val="center"/>
        <w:rPr>
          <w:rFonts w:ascii="Arial" w:eastAsia="Times New Roman" w:hAnsi="Arial" w:cs="Arial"/>
          <w:sz w:val="22"/>
          <w:szCs w:val="22"/>
        </w:rPr>
      </w:pPr>
      <w:r>
        <w:rPr>
          <w:rFonts w:ascii="Arial" w:eastAsia="Times New Roman" w:hAnsi="Arial" w:cs="Arial"/>
          <w:sz w:val="22"/>
          <w:szCs w:val="22"/>
        </w:rPr>
        <w:t>They w</w:t>
      </w:r>
      <w:r w:rsidRPr="000A7DD6">
        <w:rPr>
          <w:rFonts w:ascii="Arial" w:eastAsia="Times New Roman" w:hAnsi="Arial" w:cs="Arial"/>
          <w:sz w:val="22"/>
          <w:szCs w:val="22"/>
        </w:rPr>
        <w:t xml:space="preserve">ill move with poise, economy and confidence in a wide variety of </w:t>
      </w:r>
      <w:r>
        <w:rPr>
          <w:rFonts w:ascii="Arial" w:eastAsia="Times New Roman" w:hAnsi="Arial" w:cs="Arial"/>
          <w:sz w:val="22"/>
          <w:szCs w:val="22"/>
        </w:rPr>
        <w:t>challenging</w:t>
      </w:r>
      <w:r w:rsidRPr="000A7DD6">
        <w:rPr>
          <w:rFonts w:ascii="Arial" w:eastAsia="Times New Roman" w:hAnsi="Arial" w:cs="Arial"/>
          <w:sz w:val="22"/>
          <w:szCs w:val="22"/>
        </w:rPr>
        <w:t xml:space="preserve"> situations</w:t>
      </w:r>
    </w:p>
    <w:p w14:paraId="55CC12B6" w14:textId="5B91A029" w:rsidR="000A7DD6" w:rsidRPr="000A7DD6" w:rsidRDefault="000A7DD6" w:rsidP="0040274B">
      <w:pPr>
        <w:numPr>
          <w:ilvl w:val="0"/>
          <w:numId w:val="4"/>
        </w:numPr>
        <w:spacing w:line="360" w:lineRule="auto"/>
        <w:ind w:left="540"/>
        <w:jc w:val="both"/>
        <w:textAlignment w:val="center"/>
        <w:rPr>
          <w:rFonts w:ascii="Arial" w:eastAsia="Times New Roman" w:hAnsi="Arial" w:cs="Arial"/>
          <w:sz w:val="22"/>
          <w:szCs w:val="22"/>
        </w:rPr>
      </w:pPr>
      <w:r>
        <w:rPr>
          <w:rFonts w:ascii="Arial" w:eastAsia="Times New Roman" w:hAnsi="Arial" w:cs="Arial"/>
          <w:sz w:val="22"/>
          <w:szCs w:val="22"/>
        </w:rPr>
        <w:t xml:space="preserve">They will be able to read all aspects of </w:t>
      </w:r>
      <w:r w:rsidRPr="000A7DD6">
        <w:rPr>
          <w:rFonts w:ascii="Arial" w:eastAsia="Times New Roman" w:hAnsi="Arial" w:cs="Arial"/>
          <w:sz w:val="22"/>
          <w:szCs w:val="22"/>
        </w:rPr>
        <w:t>the physical environment, anticipating movement needs or possibilities and responding appropriately, with intelligence and imagination</w:t>
      </w:r>
    </w:p>
    <w:p w14:paraId="10F6AA7C" w14:textId="57E78F67" w:rsidR="000A7DD6" w:rsidRPr="000A7DD6" w:rsidRDefault="000A7DD6" w:rsidP="0040274B">
      <w:pPr>
        <w:numPr>
          <w:ilvl w:val="0"/>
          <w:numId w:val="4"/>
        </w:numPr>
        <w:spacing w:line="360" w:lineRule="auto"/>
        <w:ind w:left="540"/>
        <w:jc w:val="both"/>
        <w:textAlignment w:val="center"/>
        <w:rPr>
          <w:rFonts w:ascii="Arial" w:eastAsia="Times New Roman" w:hAnsi="Arial" w:cs="Arial"/>
          <w:sz w:val="22"/>
          <w:szCs w:val="22"/>
        </w:rPr>
      </w:pPr>
      <w:r w:rsidRPr="000A7DD6">
        <w:rPr>
          <w:rFonts w:ascii="Arial" w:eastAsia="Times New Roman" w:hAnsi="Arial" w:cs="Arial"/>
          <w:sz w:val="22"/>
          <w:szCs w:val="22"/>
        </w:rPr>
        <w:t xml:space="preserve">Individuals will have well-established sense of self in the world. This </w:t>
      </w:r>
      <w:r>
        <w:rPr>
          <w:rFonts w:ascii="Arial" w:eastAsia="Times New Roman" w:hAnsi="Arial" w:cs="Arial"/>
          <w:sz w:val="22"/>
          <w:szCs w:val="22"/>
        </w:rPr>
        <w:t>will enhance</w:t>
      </w:r>
      <w:r w:rsidRPr="000A7DD6">
        <w:rPr>
          <w:rFonts w:ascii="Arial" w:eastAsia="Times New Roman" w:hAnsi="Arial" w:cs="Arial"/>
          <w:sz w:val="22"/>
          <w:szCs w:val="22"/>
        </w:rPr>
        <w:t xml:space="preserve"> positive self esteem and self confidence</w:t>
      </w:r>
    </w:p>
    <w:p w14:paraId="61F70CC5" w14:textId="52983602" w:rsidR="000A7DD6" w:rsidRPr="000A7DD6" w:rsidRDefault="000A7DD6" w:rsidP="0040274B">
      <w:pPr>
        <w:numPr>
          <w:ilvl w:val="0"/>
          <w:numId w:val="4"/>
        </w:numPr>
        <w:spacing w:line="360" w:lineRule="auto"/>
        <w:ind w:left="540"/>
        <w:jc w:val="both"/>
        <w:textAlignment w:val="center"/>
        <w:rPr>
          <w:rFonts w:ascii="Arial" w:eastAsia="Times New Roman" w:hAnsi="Arial" w:cs="Arial"/>
          <w:sz w:val="22"/>
          <w:szCs w:val="22"/>
        </w:rPr>
      </w:pPr>
      <w:r w:rsidRPr="000A7DD6">
        <w:rPr>
          <w:rFonts w:ascii="Arial" w:eastAsia="Times New Roman" w:hAnsi="Arial" w:cs="Arial"/>
          <w:sz w:val="22"/>
          <w:szCs w:val="22"/>
        </w:rPr>
        <w:t xml:space="preserve">Sensitivity to and awareness of embodied capability will lead to fluent self expression through non-verbal communication and to </w:t>
      </w:r>
      <w:r>
        <w:rPr>
          <w:rFonts w:ascii="Arial" w:eastAsia="Times New Roman" w:hAnsi="Arial" w:cs="Arial"/>
          <w:sz w:val="22"/>
          <w:szCs w:val="22"/>
        </w:rPr>
        <w:t>have an</w:t>
      </w:r>
      <w:r w:rsidRPr="000A7DD6">
        <w:rPr>
          <w:rFonts w:ascii="Arial" w:eastAsia="Times New Roman" w:hAnsi="Arial" w:cs="Arial"/>
          <w:sz w:val="22"/>
          <w:szCs w:val="22"/>
        </w:rPr>
        <w:t xml:space="preserve"> empathetic interaction with others</w:t>
      </w:r>
    </w:p>
    <w:p w14:paraId="3898C013" w14:textId="40C1592F" w:rsidR="00A8505C" w:rsidRDefault="000A7DD6" w:rsidP="0040274B">
      <w:pPr>
        <w:numPr>
          <w:ilvl w:val="0"/>
          <w:numId w:val="4"/>
        </w:numPr>
        <w:spacing w:line="360" w:lineRule="auto"/>
        <w:ind w:left="540"/>
        <w:jc w:val="both"/>
        <w:textAlignment w:val="center"/>
        <w:rPr>
          <w:rFonts w:ascii="Arial" w:eastAsia="Times New Roman" w:hAnsi="Arial" w:cs="Arial"/>
          <w:sz w:val="22"/>
          <w:szCs w:val="22"/>
        </w:rPr>
      </w:pPr>
      <w:r>
        <w:rPr>
          <w:rFonts w:ascii="Arial" w:eastAsia="Times New Roman" w:hAnsi="Arial" w:cs="Arial"/>
          <w:sz w:val="22"/>
          <w:szCs w:val="22"/>
        </w:rPr>
        <w:t xml:space="preserve">They will have the ability to self assess their </w:t>
      </w:r>
      <w:r w:rsidRPr="000A7DD6">
        <w:rPr>
          <w:rFonts w:ascii="Arial" w:eastAsia="Times New Roman" w:hAnsi="Arial" w:cs="Arial"/>
          <w:sz w:val="22"/>
          <w:szCs w:val="22"/>
        </w:rPr>
        <w:t xml:space="preserve">own movement performance, and have an understanding of </w:t>
      </w:r>
      <w:r>
        <w:rPr>
          <w:rFonts w:ascii="Arial" w:eastAsia="Times New Roman" w:hAnsi="Arial" w:cs="Arial"/>
          <w:sz w:val="22"/>
          <w:szCs w:val="22"/>
        </w:rPr>
        <w:t xml:space="preserve">healthy lifestyle considerations </w:t>
      </w:r>
      <w:r w:rsidRPr="000A7DD6">
        <w:rPr>
          <w:rFonts w:ascii="Arial" w:eastAsia="Times New Roman" w:hAnsi="Arial" w:cs="Arial"/>
          <w:sz w:val="22"/>
          <w:szCs w:val="22"/>
        </w:rPr>
        <w:t>such as exercise, sleep and nutrition</w:t>
      </w:r>
      <w:r>
        <w:rPr>
          <w:rFonts w:ascii="Arial" w:eastAsia="Times New Roman" w:hAnsi="Arial" w:cs="Arial"/>
          <w:sz w:val="22"/>
          <w:szCs w:val="22"/>
        </w:rPr>
        <w:t xml:space="preserve"> (</w:t>
      </w:r>
      <w:proofErr w:type="spellStart"/>
      <w:r w:rsidR="00077144">
        <w:rPr>
          <w:rFonts w:ascii="Arial" w:eastAsia="Times New Roman" w:hAnsi="Arial" w:cs="Arial"/>
          <w:sz w:val="22"/>
          <w:szCs w:val="22"/>
        </w:rPr>
        <w:t>Capel</w:t>
      </w:r>
      <w:proofErr w:type="spellEnd"/>
      <w:r w:rsidR="00077144">
        <w:rPr>
          <w:rFonts w:ascii="Arial" w:eastAsia="Times New Roman" w:hAnsi="Arial" w:cs="Arial"/>
          <w:sz w:val="22"/>
          <w:szCs w:val="22"/>
        </w:rPr>
        <w:t xml:space="preserve"> and </w:t>
      </w:r>
      <w:r w:rsidRPr="00077144">
        <w:rPr>
          <w:rFonts w:ascii="Arial" w:eastAsia="Times New Roman" w:hAnsi="Arial" w:cs="Arial"/>
          <w:sz w:val="22"/>
          <w:szCs w:val="22"/>
        </w:rPr>
        <w:t>Whitehead, 2013</w:t>
      </w:r>
      <w:r w:rsidR="00A8505C" w:rsidRPr="00077144">
        <w:rPr>
          <w:rFonts w:ascii="Arial" w:eastAsia="Times New Roman" w:hAnsi="Arial" w:cs="Arial"/>
          <w:sz w:val="22"/>
          <w:szCs w:val="22"/>
        </w:rPr>
        <w:t>).</w:t>
      </w:r>
    </w:p>
    <w:p w14:paraId="1C619FB8" w14:textId="60ED3F6E" w:rsidR="00A8505C" w:rsidRDefault="007D3BFA" w:rsidP="0040274B">
      <w:pPr>
        <w:spacing w:line="360" w:lineRule="auto"/>
        <w:ind w:left="180"/>
        <w:jc w:val="both"/>
        <w:textAlignment w:val="center"/>
        <w:rPr>
          <w:rFonts w:ascii="Arial" w:eastAsia="Times New Roman" w:hAnsi="Arial" w:cs="Arial"/>
          <w:sz w:val="22"/>
          <w:szCs w:val="22"/>
        </w:rPr>
      </w:pPr>
      <w:r>
        <w:rPr>
          <w:rFonts w:ascii="Arial" w:eastAsia="Times New Roman" w:hAnsi="Arial" w:cs="Arial"/>
          <w:sz w:val="22"/>
          <w:szCs w:val="22"/>
        </w:rPr>
        <w:t xml:space="preserve">This </w:t>
      </w:r>
      <w:r w:rsidR="000A7DD6">
        <w:rPr>
          <w:rFonts w:ascii="Arial" w:eastAsia="Times New Roman" w:hAnsi="Arial" w:cs="Arial"/>
          <w:sz w:val="22"/>
          <w:szCs w:val="22"/>
        </w:rPr>
        <w:t xml:space="preserve">element </w:t>
      </w:r>
      <w:r w:rsidR="001F4109">
        <w:rPr>
          <w:rFonts w:ascii="Arial" w:eastAsia="Times New Roman" w:hAnsi="Arial" w:cs="Arial"/>
          <w:sz w:val="22"/>
          <w:szCs w:val="22"/>
        </w:rPr>
        <w:t xml:space="preserve">is such an important area </w:t>
      </w:r>
      <w:r w:rsidR="000A7DD6">
        <w:rPr>
          <w:rFonts w:ascii="Arial" w:eastAsia="Times New Roman" w:hAnsi="Arial" w:cs="Arial"/>
          <w:sz w:val="22"/>
          <w:szCs w:val="22"/>
        </w:rPr>
        <w:t xml:space="preserve">as </w:t>
      </w:r>
      <w:r w:rsidR="001F4109">
        <w:rPr>
          <w:rFonts w:ascii="Arial" w:eastAsia="Times New Roman" w:hAnsi="Arial" w:cs="Arial"/>
          <w:sz w:val="22"/>
          <w:szCs w:val="22"/>
        </w:rPr>
        <w:t>in the new curriculum</w:t>
      </w:r>
      <w:r w:rsidR="000A7DD6">
        <w:rPr>
          <w:rFonts w:ascii="Arial" w:eastAsia="Times New Roman" w:hAnsi="Arial" w:cs="Arial"/>
          <w:sz w:val="22"/>
          <w:szCs w:val="22"/>
        </w:rPr>
        <w:t xml:space="preserve"> Health and Wellbeing </w:t>
      </w:r>
      <w:r w:rsidR="001F4109">
        <w:rPr>
          <w:rFonts w:ascii="Arial" w:eastAsia="Times New Roman" w:hAnsi="Arial" w:cs="Arial"/>
          <w:sz w:val="22"/>
          <w:szCs w:val="22"/>
        </w:rPr>
        <w:t xml:space="preserve">is suggested to be of equal weighting to other areas of learning such as science and technology. Health and Wellbeing </w:t>
      </w:r>
      <w:r w:rsidR="000A7DD6">
        <w:rPr>
          <w:rFonts w:ascii="Arial" w:eastAsia="Times New Roman" w:hAnsi="Arial" w:cs="Arial"/>
          <w:sz w:val="22"/>
          <w:szCs w:val="22"/>
        </w:rPr>
        <w:t xml:space="preserve">includes a </w:t>
      </w:r>
      <w:r w:rsidR="00850EAA">
        <w:rPr>
          <w:rFonts w:ascii="Arial" w:eastAsia="Times New Roman" w:hAnsi="Arial" w:cs="Arial"/>
          <w:sz w:val="22"/>
          <w:szCs w:val="22"/>
        </w:rPr>
        <w:t>‘</w:t>
      </w:r>
      <w:r w:rsidR="000A7DD6">
        <w:rPr>
          <w:rFonts w:ascii="Arial" w:eastAsia="Times New Roman" w:hAnsi="Arial" w:cs="Arial"/>
          <w:sz w:val="22"/>
          <w:szCs w:val="22"/>
        </w:rPr>
        <w:t>what matters statement</w:t>
      </w:r>
      <w:r w:rsidR="00850EAA">
        <w:rPr>
          <w:rFonts w:ascii="Arial" w:eastAsia="Times New Roman" w:hAnsi="Arial" w:cs="Arial"/>
          <w:sz w:val="22"/>
          <w:szCs w:val="22"/>
        </w:rPr>
        <w:t>’</w:t>
      </w:r>
      <w:r w:rsidR="000A7DD6">
        <w:rPr>
          <w:rFonts w:ascii="Arial" w:eastAsia="Times New Roman" w:hAnsi="Arial" w:cs="Arial"/>
          <w:sz w:val="22"/>
          <w:szCs w:val="22"/>
        </w:rPr>
        <w:t xml:space="preserve"> that says; “developing physical health and well-being ha</w:t>
      </w:r>
      <w:r w:rsidR="00850EAA">
        <w:rPr>
          <w:rFonts w:ascii="Arial" w:eastAsia="Times New Roman" w:hAnsi="Arial" w:cs="Arial"/>
          <w:sz w:val="22"/>
          <w:szCs w:val="22"/>
        </w:rPr>
        <w:t>s lifelong benefits” (</w:t>
      </w:r>
      <w:r w:rsidR="00F80034" w:rsidRPr="00F80034">
        <w:rPr>
          <w:rFonts w:ascii="Arial" w:eastAsia="Times New Roman" w:hAnsi="Arial" w:cs="Arial"/>
          <w:sz w:val="22"/>
          <w:szCs w:val="22"/>
        </w:rPr>
        <w:t>Welsh Government, 2019</w:t>
      </w:r>
      <w:r w:rsidR="00F80034">
        <w:rPr>
          <w:rFonts w:ascii="Arial" w:eastAsia="Times New Roman" w:hAnsi="Arial" w:cs="Arial"/>
          <w:sz w:val="22"/>
          <w:szCs w:val="22"/>
        </w:rPr>
        <w:t>b, p.6</w:t>
      </w:r>
      <w:r w:rsidR="001F4109">
        <w:rPr>
          <w:rFonts w:ascii="Arial" w:eastAsia="Times New Roman" w:hAnsi="Arial" w:cs="Arial"/>
          <w:sz w:val="22"/>
          <w:szCs w:val="22"/>
        </w:rPr>
        <w:t>), and</w:t>
      </w:r>
      <w:r w:rsidR="00850EAA">
        <w:rPr>
          <w:rFonts w:ascii="Arial" w:eastAsia="Times New Roman" w:hAnsi="Arial" w:cs="Arial"/>
          <w:sz w:val="22"/>
          <w:szCs w:val="22"/>
        </w:rPr>
        <w:t xml:space="preserve"> is supported by Olive et al. (2015). They suggest that a child that is physically literate</w:t>
      </w:r>
      <w:r w:rsidR="00BD6018">
        <w:rPr>
          <w:rFonts w:ascii="Arial" w:eastAsia="Times New Roman" w:hAnsi="Arial" w:cs="Arial"/>
          <w:sz w:val="22"/>
          <w:szCs w:val="22"/>
        </w:rPr>
        <w:t>,</w:t>
      </w:r>
      <w:r w:rsidR="00850EAA">
        <w:rPr>
          <w:rFonts w:ascii="Arial" w:eastAsia="Times New Roman" w:hAnsi="Arial" w:cs="Arial"/>
          <w:sz w:val="22"/>
          <w:szCs w:val="22"/>
        </w:rPr>
        <w:t xml:space="preserve"> experien</w:t>
      </w:r>
      <w:r w:rsidR="00517EB4">
        <w:rPr>
          <w:rFonts w:ascii="Arial" w:eastAsia="Times New Roman" w:hAnsi="Arial" w:cs="Arial"/>
          <w:sz w:val="22"/>
          <w:szCs w:val="22"/>
        </w:rPr>
        <w:t xml:space="preserve">ces a better psychological </w:t>
      </w:r>
      <w:proofErr w:type="gramStart"/>
      <w:r w:rsidR="00517EB4">
        <w:rPr>
          <w:rFonts w:ascii="Arial" w:eastAsia="Times New Roman" w:hAnsi="Arial" w:cs="Arial"/>
          <w:sz w:val="22"/>
          <w:szCs w:val="22"/>
        </w:rPr>
        <w:t>well-</w:t>
      </w:r>
      <w:r w:rsidR="00850EAA">
        <w:rPr>
          <w:rFonts w:ascii="Arial" w:eastAsia="Times New Roman" w:hAnsi="Arial" w:cs="Arial"/>
          <w:sz w:val="22"/>
          <w:szCs w:val="22"/>
        </w:rPr>
        <w:t>being</w:t>
      </w:r>
      <w:proofErr w:type="gramEnd"/>
      <w:r w:rsidR="001F4109">
        <w:rPr>
          <w:rFonts w:ascii="Arial" w:eastAsia="Times New Roman" w:hAnsi="Arial" w:cs="Arial"/>
          <w:sz w:val="22"/>
          <w:szCs w:val="22"/>
        </w:rPr>
        <w:t xml:space="preserve"> contributing to other areas in their learning journey</w:t>
      </w:r>
      <w:r w:rsidR="00850EAA">
        <w:rPr>
          <w:rFonts w:ascii="Arial" w:eastAsia="Times New Roman" w:hAnsi="Arial" w:cs="Arial"/>
          <w:sz w:val="22"/>
          <w:szCs w:val="22"/>
        </w:rPr>
        <w:t>.</w:t>
      </w:r>
      <w:r w:rsidR="00517EB4">
        <w:rPr>
          <w:rFonts w:ascii="Arial" w:eastAsia="Times New Roman" w:hAnsi="Arial" w:cs="Arial"/>
          <w:sz w:val="22"/>
          <w:szCs w:val="22"/>
        </w:rPr>
        <w:t xml:space="preserve"> Olive et al. (2015) </w:t>
      </w:r>
      <w:r w:rsidR="001F4109">
        <w:rPr>
          <w:rFonts w:ascii="Arial" w:eastAsia="Times New Roman" w:hAnsi="Arial" w:cs="Arial"/>
          <w:sz w:val="22"/>
          <w:szCs w:val="22"/>
        </w:rPr>
        <w:t xml:space="preserve">looked at 478 girls and boys placing </w:t>
      </w:r>
      <w:r w:rsidR="00517EB4">
        <w:rPr>
          <w:rFonts w:ascii="Arial" w:eastAsia="Times New Roman" w:hAnsi="Arial" w:cs="Arial"/>
          <w:sz w:val="22"/>
          <w:szCs w:val="22"/>
        </w:rPr>
        <w:t>confidence into these results and they had a range of qualitative and quantitative assessments that gives the reader an in depth understanding of how the children perform and feel.</w:t>
      </w:r>
      <w:r w:rsidR="00850EAA">
        <w:rPr>
          <w:rFonts w:ascii="Arial" w:eastAsia="Times New Roman" w:hAnsi="Arial" w:cs="Arial"/>
          <w:sz w:val="22"/>
          <w:szCs w:val="22"/>
        </w:rPr>
        <w:t xml:space="preserve"> </w:t>
      </w:r>
      <w:r w:rsidR="001F4109">
        <w:rPr>
          <w:rFonts w:ascii="Arial" w:eastAsia="Times New Roman" w:hAnsi="Arial" w:cs="Arial"/>
          <w:sz w:val="22"/>
          <w:szCs w:val="22"/>
        </w:rPr>
        <w:t xml:space="preserve">They suggest that enhancing psychological </w:t>
      </w:r>
      <w:proofErr w:type="gramStart"/>
      <w:r w:rsidR="001F4109">
        <w:rPr>
          <w:rFonts w:ascii="Arial" w:eastAsia="Times New Roman" w:hAnsi="Arial" w:cs="Arial"/>
          <w:sz w:val="22"/>
          <w:szCs w:val="22"/>
        </w:rPr>
        <w:t>well-being</w:t>
      </w:r>
      <w:proofErr w:type="gramEnd"/>
      <w:r w:rsidR="001F4109">
        <w:rPr>
          <w:rFonts w:ascii="Arial" w:eastAsia="Times New Roman" w:hAnsi="Arial" w:cs="Arial"/>
          <w:sz w:val="22"/>
          <w:szCs w:val="22"/>
        </w:rPr>
        <w:t>, such as</w:t>
      </w:r>
      <w:r w:rsidR="00403B32">
        <w:rPr>
          <w:rFonts w:ascii="Arial" w:eastAsia="Times New Roman" w:hAnsi="Arial" w:cs="Arial"/>
          <w:sz w:val="22"/>
          <w:szCs w:val="22"/>
        </w:rPr>
        <w:t xml:space="preserve"> self esteem can contribute</w:t>
      </w:r>
      <w:r w:rsidR="001F4109">
        <w:rPr>
          <w:rFonts w:ascii="Arial" w:eastAsia="Times New Roman" w:hAnsi="Arial" w:cs="Arial"/>
          <w:sz w:val="22"/>
          <w:szCs w:val="22"/>
        </w:rPr>
        <w:t xml:space="preserve"> positively to other aspects within school, like speaking in front of the class and</w:t>
      </w:r>
      <w:r w:rsidR="00403B32">
        <w:rPr>
          <w:rFonts w:ascii="Arial" w:eastAsia="Times New Roman" w:hAnsi="Arial" w:cs="Arial"/>
          <w:sz w:val="22"/>
          <w:szCs w:val="22"/>
        </w:rPr>
        <w:t xml:space="preserve"> volunteering.</w:t>
      </w:r>
      <w:r w:rsidR="001F4109">
        <w:rPr>
          <w:rFonts w:ascii="Arial" w:eastAsia="Times New Roman" w:hAnsi="Arial" w:cs="Arial"/>
          <w:sz w:val="22"/>
          <w:szCs w:val="22"/>
        </w:rPr>
        <w:t xml:space="preserve"> </w:t>
      </w:r>
      <w:r w:rsidR="00850EAA">
        <w:rPr>
          <w:rFonts w:ascii="Arial" w:eastAsia="Times New Roman" w:hAnsi="Arial" w:cs="Arial"/>
          <w:sz w:val="22"/>
          <w:szCs w:val="22"/>
        </w:rPr>
        <w:t xml:space="preserve">It puts a lot of emphasis on the learner being physically literate and the critical incident identified does not support all learners </w:t>
      </w:r>
      <w:r w:rsidR="00403B32">
        <w:rPr>
          <w:rFonts w:ascii="Arial" w:eastAsia="Times New Roman" w:hAnsi="Arial" w:cs="Arial"/>
          <w:sz w:val="22"/>
          <w:szCs w:val="22"/>
        </w:rPr>
        <w:t xml:space="preserve">to develop the six components described by </w:t>
      </w:r>
      <w:proofErr w:type="spellStart"/>
      <w:r w:rsidR="00403B32">
        <w:rPr>
          <w:rFonts w:ascii="Arial" w:eastAsia="Times New Roman" w:hAnsi="Arial" w:cs="Arial"/>
          <w:sz w:val="22"/>
          <w:szCs w:val="22"/>
        </w:rPr>
        <w:t>Capel</w:t>
      </w:r>
      <w:proofErr w:type="spellEnd"/>
      <w:r w:rsidR="00403B32">
        <w:rPr>
          <w:rFonts w:ascii="Arial" w:eastAsia="Times New Roman" w:hAnsi="Arial" w:cs="Arial"/>
          <w:sz w:val="22"/>
          <w:szCs w:val="22"/>
        </w:rPr>
        <w:t xml:space="preserve"> and Whitehead (2013)</w:t>
      </w:r>
      <w:r w:rsidR="00850EAA">
        <w:rPr>
          <w:rFonts w:ascii="Arial" w:eastAsia="Times New Roman" w:hAnsi="Arial" w:cs="Arial"/>
          <w:sz w:val="22"/>
          <w:szCs w:val="22"/>
        </w:rPr>
        <w:t xml:space="preserve">. </w:t>
      </w:r>
      <w:r w:rsidR="00403B32">
        <w:rPr>
          <w:rFonts w:ascii="Arial" w:eastAsia="Times New Roman" w:hAnsi="Arial" w:cs="Arial"/>
          <w:sz w:val="22"/>
          <w:szCs w:val="22"/>
        </w:rPr>
        <w:t xml:space="preserve">Health and </w:t>
      </w:r>
      <w:r w:rsidR="00C66E88">
        <w:rPr>
          <w:rFonts w:ascii="Arial" w:eastAsia="Times New Roman" w:hAnsi="Arial" w:cs="Arial"/>
          <w:sz w:val="22"/>
          <w:szCs w:val="22"/>
        </w:rPr>
        <w:t xml:space="preserve">wellbeing that has been described </w:t>
      </w:r>
      <w:r w:rsidR="00403B32">
        <w:rPr>
          <w:rFonts w:ascii="Arial" w:eastAsia="Times New Roman" w:hAnsi="Arial" w:cs="Arial"/>
          <w:sz w:val="22"/>
          <w:szCs w:val="22"/>
        </w:rPr>
        <w:t xml:space="preserve">as physical literacy, </w:t>
      </w:r>
      <w:r w:rsidR="00F80034">
        <w:rPr>
          <w:rFonts w:ascii="Arial" w:eastAsia="Times New Roman" w:hAnsi="Arial" w:cs="Arial"/>
          <w:sz w:val="22"/>
          <w:szCs w:val="22"/>
        </w:rPr>
        <w:t xml:space="preserve">is </w:t>
      </w:r>
      <w:r w:rsidR="00C66E88">
        <w:rPr>
          <w:rFonts w:ascii="Arial" w:eastAsia="Times New Roman" w:hAnsi="Arial" w:cs="Arial"/>
          <w:sz w:val="22"/>
          <w:szCs w:val="22"/>
        </w:rPr>
        <w:t>strongly linked with the development of</w:t>
      </w:r>
      <w:r w:rsidR="00F80034">
        <w:rPr>
          <w:rFonts w:ascii="Arial" w:eastAsia="Times New Roman" w:hAnsi="Arial" w:cs="Arial"/>
          <w:sz w:val="22"/>
          <w:szCs w:val="22"/>
        </w:rPr>
        <w:t xml:space="preserve"> the child</w:t>
      </w:r>
      <w:r w:rsidR="00403B32">
        <w:rPr>
          <w:rFonts w:ascii="Arial" w:eastAsia="Times New Roman" w:hAnsi="Arial" w:cs="Arial"/>
          <w:sz w:val="22"/>
          <w:szCs w:val="22"/>
        </w:rPr>
        <w:t xml:space="preserve"> within other areas in their learning journey</w:t>
      </w:r>
      <w:r w:rsidR="00C66E88">
        <w:rPr>
          <w:rFonts w:ascii="Arial" w:eastAsia="Times New Roman" w:hAnsi="Arial" w:cs="Arial"/>
          <w:sz w:val="22"/>
          <w:szCs w:val="22"/>
        </w:rPr>
        <w:t xml:space="preserve"> (</w:t>
      </w:r>
      <w:proofErr w:type="spellStart"/>
      <w:r w:rsidR="000C0907" w:rsidRPr="000C0907">
        <w:rPr>
          <w:rFonts w:ascii="Arial" w:eastAsia="Times New Roman" w:hAnsi="Arial" w:cs="Arial"/>
          <w:sz w:val="22"/>
          <w:szCs w:val="22"/>
        </w:rPr>
        <w:t>Lundvall</w:t>
      </w:r>
      <w:proofErr w:type="spellEnd"/>
      <w:r w:rsidR="000C0907" w:rsidRPr="000C0907">
        <w:rPr>
          <w:rFonts w:ascii="Arial" w:eastAsia="Times New Roman" w:hAnsi="Arial" w:cs="Arial"/>
          <w:sz w:val="22"/>
          <w:szCs w:val="22"/>
        </w:rPr>
        <w:t>, 2015)</w:t>
      </w:r>
      <w:r w:rsidR="00403B32">
        <w:rPr>
          <w:rFonts w:ascii="Arial" w:eastAsia="Times New Roman" w:hAnsi="Arial" w:cs="Arial"/>
          <w:sz w:val="22"/>
          <w:szCs w:val="22"/>
        </w:rPr>
        <w:t>. Therefore, ensuring</w:t>
      </w:r>
      <w:r w:rsidR="00C66E88">
        <w:rPr>
          <w:rFonts w:ascii="Arial" w:eastAsia="Times New Roman" w:hAnsi="Arial" w:cs="Arial"/>
          <w:sz w:val="22"/>
          <w:szCs w:val="22"/>
        </w:rPr>
        <w:t xml:space="preserve"> the </w:t>
      </w:r>
      <w:r w:rsidR="00403B32">
        <w:rPr>
          <w:rFonts w:ascii="Arial" w:eastAsia="Times New Roman" w:hAnsi="Arial" w:cs="Arial"/>
          <w:sz w:val="22"/>
          <w:szCs w:val="22"/>
        </w:rPr>
        <w:t>learner</w:t>
      </w:r>
      <w:r w:rsidR="00C66E88">
        <w:rPr>
          <w:rFonts w:ascii="Arial" w:eastAsia="Times New Roman" w:hAnsi="Arial" w:cs="Arial"/>
          <w:sz w:val="22"/>
          <w:szCs w:val="22"/>
        </w:rPr>
        <w:t xml:space="preserve"> has a good level of physical literacy </w:t>
      </w:r>
      <w:r w:rsidR="00403B32">
        <w:rPr>
          <w:rFonts w:ascii="Arial" w:eastAsia="Times New Roman" w:hAnsi="Arial" w:cs="Arial"/>
          <w:sz w:val="22"/>
          <w:szCs w:val="22"/>
        </w:rPr>
        <w:t>develops the</w:t>
      </w:r>
      <w:r w:rsidR="00C66E88">
        <w:rPr>
          <w:rFonts w:ascii="Arial" w:eastAsia="Times New Roman" w:hAnsi="Arial" w:cs="Arial"/>
          <w:sz w:val="22"/>
          <w:szCs w:val="22"/>
        </w:rPr>
        <w:t xml:space="preserve"> wider </w:t>
      </w:r>
      <w:r w:rsidR="00403B32">
        <w:rPr>
          <w:rFonts w:ascii="Arial" w:eastAsia="Times New Roman" w:hAnsi="Arial" w:cs="Arial"/>
          <w:sz w:val="22"/>
          <w:szCs w:val="22"/>
        </w:rPr>
        <w:t>areas</w:t>
      </w:r>
      <w:r w:rsidR="00C66E88">
        <w:rPr>
          <w:rFonts w:ascii="Arial" w:eastAsia="Times New Roman" w:hAnsi="Arial" w:cs="Arial"/>
          <w:sz w:val="22"/>
          <w:szCs w:val="22"/>
        </w:rPr>
        <w:t xml:space="preserve"> of the </w:t>
      </w:r>
      <w:r w:rsidR="00403B32">
        <w:rPr>
          <w:rFonts w:ascii="Arial" w:eastAsia="Times New Roman" w:hAnsi="Arial" w:cs="Arial"/>
          <w:sz w:val="22"/>
          <w:szCs w:val="22"/>
        </w:rPr>
        <w:t>learner,</w:t>
      </w:r>
      <w:r w:rsidR="00C66E88">
        <w:rPr>
          <w:rFonts w:ascii="Arial" w:eastAsia="Times New Roman" w:hAnsi="Arial" w:cs="Arial"/>
          <w:sz w:val="22"/>
          <w:szCs w:val="22"/>
        </w:rPr>
        <w:t xml:space="preserve"> such as cognition and social interaction (Whitehead, 2013). </w:t>
      </w:r>
      <w:r w:rsidR="00403B32">
        <w:rPr>
          <w:rFonts w:ascii="Arial" w:eastAsia="Times New Roman" w:hAnsi="Arial" w:cs="Arial"/>
          <w:sz w:val="22"/>
          <w:szCs w:val="22"/>
        </w:rPr>
        <w:t>B</w:t>
      </w:r>
      <w:r w:rsidR="00C66E88">
        <w:rPr>
          <w:rFonts w:ascii="Arial" w:eastAsia="Times New Roman" w:hAnsi="Arial" w:cs="Arial"/>
          <w:sz w:val="22"/>
          <w:szCs w:val="22"/>
        </w:rPr>
        <w:t xml:space="preserve">eing physically literate is important within schools as it supports the cognitive process, so </w:t>
      </w:r>
      <w:r w:rsidR="00BD6018">
        <w:rPr>
          <w:rFonts w:ascii="Arial" w:eastAsia="Times New Roman" w:hAnsi="Arial" w:cs="Arial"/>
          <w:sz w:val="22"/>
          <w:szCs w:val="22"/>
        </w:rPr>
        <w:t xml:space="preserve">if this critical incident is </w:t>
      </w:r>
      <w:r w:rsidR="00403B32">
        <w:rPr>
          <w:rFonts w:ascii="Arial" w:eastAsia="Times New Roman" w:hAnsi="Arial" w:cs="Arial"/>
          <w:sz w:val="22"/>
          <w:szCs w:val="22"/>
        </w:rPr>
        <w:t xml:space="preserve">continual over the learners time in school </w:t>
      </w:r>
      <w:r w:rsidR="00BD6018">
        <w:rPr>
          <w:rFonts w:ascii="Arial" w:eastAsia="Times New Roman" w:hAnsi="Arial" w:cs="Arial"/>
          <w:sz w:val="22"/>
          <w:szCs w:val="22"/>
        </w:rPr>
        <w:t>it may</w:t>
      </w:r>
      <w:r w:rsidR="00C66E88">
        <w:rPr>
          <w:rFonts w:ascii="Arial" w:eastAsia="Times New Roman" w:hAnsi="Arial" w:cs="Arial"/>
          <w:sz w:val="22"/>
          <w:szCs w:val="22"/>
        </w:rPr>
        <w:t xml:space="preserve"> impact negatively on a child’s development (</w:t>
      </w:r>
      <w:proofErr w:type="spellStart"/>
      <w:r w:rsidR="000C0907">
        <w:rPr>
          <w:rFonts w:ascii="Arial" w:eastAsia="Times New Roman" w:hAnsi="Arial" w:cs="Arial"/>
          <w:sz w:val="22"/>
          <w:szCs w:val="22"/>
        </w:rPr>
        <w:t>Tandon</w:t>
      </w:r>
      <w:proofErr w:type="spellEnd"/>
      <w:r w:rsidR="000C0907">
        <w:rPr>
          <w:rFonts w:ascii="Arial" w:eastAsia="Times New Roman" w:hAnsi="Arial" w:cs="Arial"/>
          <w:sz w:val="22"/>
          <w:szCs w:val="22"/>
        </w:rPr>
        <w:t xml:space="preserve"> et al., 2016</w:t>
      </w:r>
      <w:r w:rsidR="004513F8">
        <w:rPr>
          <w:rFonts w:ascii="Arial" w:eastAsia="Times New Roman" w:hAnsi="Arial" w:cs="Arial"/>
          <w:sz w:val="22"/>
          <w:szCs w:val="22"/>
        </w:rPr>
        <w:t>; McGuire, 2011</w:t>
      </w:r>
      <w:r w:rsidR="000C0907" w:rsidRPr="000C0907">
        <w:rPr>
          <w:rFonts w:ascii="Arial" w:eastAsia="Times New Roman" w:hAnsi="Arial" w:cs="Arial"/>
          <w:sz w:val="22"/>
          <w:szCs w:val="22"/>
        </w:rPr>
        <w:t>)</w:t>
      </w:r>
      <w:r w:rsidR="00C66E88" w:rsidRPr="000C0907">
        <w:rPr>
          <w:rFonts w:ascii="Arial" w:eastAsia="Times New Roman" w:hAnsi="Arial" w:cs="Arial"/>
          <w:sz w:val="22"/>
          <w:szCs w:val="22"/>
        </w:rPr>
        <w:t>.</w:t>
      </w:r>
      <w:r w:rsidR="004513F8">
        <w:rPr>
          <w:rFonts w:ascii="Arial" w:eastAsia="Times New Roman" w:hAnsi="Arial" w:cs="Arial"/>
          <w:sz w:val="22"/>
          <w:szCs w:val="22"/>
        </w:rPr>
        <w:t xml:space="preserve"> A child’s experiences shape their trajectory within </w:t>
      </w:r>
      <w:r w:rsidR="00403B32">
        <w:rPr>
          <w:rFonts w:ascii="Arial" w:eastAsia="Times New Roman" w:hAnsi="Arial" w:cs="Arial"/>
          <w:sz w:val="22"/>
          <w:szCs w:val="22"/>
        </w:rPr>
        <w:t>PA and cognitive processes</w:t>
      </w:r>
      <w:r w:rsidR="004513F8">
        <w:rPr>
          <w:rFonts w:ascii="Arial" w:eastAsia="Times New Roman" w:hAnsi="Arial" w:cs="Arial"/>
          <w:sz w:val="22"/>
          <w:szCs w:val="22"/>
        </w:rPr>
        <w:t xml:space="preserve"> so</w:t>
      </w:r>
      <w:r w:rsidR="00BD6018">
        <w:rPr>
          <w:rFonts w:ascii="Arial" w:eastAsia="Times New Roman" w:hAnsi="Arial" w:cs="Arial"/>
          <w:sz w:val="22"/>
          <w:szCs w:val="22"/>
        </w:rPr>
        <w:t xml:space="preserve"> </w:t>
      </w:r>
      <w:r w:rsidR="004513F8">
        <w:rPr>
          <w:rFonts w:ascii="Arial" w:eastAsia="Times New Roman" w:hAnsi="Arial" w:cs="Arial"/>
          <w:sz w:val="22"/>
          <w:szCs w:val="22"/>
        </w:rPr>
        <w:t xml:space="preserve">continual </w:t>
      </w:r>
      <w:r w:rsidR="00BD6018">
        <w:rPr>
          <w:rFonts w:ascii="Arial" w:eastAsia="Times New Roman" w:hAnsi="Arial" w:cs="Arial"/>
          <w:sz w:val="22"/>
          <w:szCs w:val="22"/>
        </w:rPr>
        <w:t>negative experiences within P.E. could lead to barriers towards learning (</w:t>
      </w:r>
      <w:r w:rsidR="004513F8" w:rsidRPr="004513F8">
        <w:rPr>
          <w:rFonts w:ascii="Arial" w:eastAsia="Times New Roman" w:hAnsi="Arial" w:cs="Arial"/>
          <w:sz w:val="22"/>
          <w:szCs w:val="22"/>
        </w:rPr>
        <w:t xml:space="preserve">Carson et al., 2015b; </w:t>
      </w:r>
      <w:proofErr w:type="spellStart"/>
      <w:r w:rsidR="004513F8" w:rsidRPr="004513F8">
        <w:rPr>
          <w:rFonts w:ascii="Arial" w:eastAsia="Times New Roman" w:hAnsi="Arial" w:cs="Arial"/>
          <w:sz w:val="22"/>
          <w:szCs w:val="22"/>
        </w:rPr>
        <w:t>Kranz</w:t>
      </w:r>
      <w:proofErr w:type="spellEnd"/>
      <w:r w:rsidR="004513F8" w:rsidRPr="004513F8">
        <w:rPr>
          <w:rFonts w:ascii="Arial" w:eastAsia="Times New Roman" w:hAnsi="Arial" w:cs="Arial"/>
          <w:sz w:val="22"/>
          <w:szCs w:val="22"/>
        </w:rPr>
        <w:t xml:space="preserve"> et al., 2008; Reedy and Krebs-Smith, 2010</w:t>
      </w:r>
      <w:r w:rsidR="00BD6018">
        <w:rPr>
          <w:rFonts w:ascii="Arial" w:eastAsia="Times New Roman" w:hAnsi="Arial" w:cs="Arial"/>
          <w:sz w:val="22"/>
          <w:szCs w:val="22"/>
        </w:rPr>
        <w:t>)</w:t>
      </w:r>
      <w:r w:rsidR="00403B32">
        <w:rPr>
          <w:rFonts w:ascii="Arial" w:eastAsia="Times New Roman" w:hAnsi="Arial" w:cs="Arial"/>
          <w:sz w:val="22"/>
          <w:szCs w:val="22"/>
        </w:rPr>
        <w:t>. The</w:t>
      </w:r>
      <w:r w:rsidR="00BC1B1C">
        <w:rPr>
          <w:rFonts w:ascii="Arial" w:eastAsia="Times New Roman" w:hAnsi="Arial" w:cs="Arial"/>
          <w:sz w:val="22"/>
          <w:szCs w:val="22"/>
        </w:rPr>
        <w:t xml:space="preserve"> essay will</w:t>
      </w:r>
      <w:r w:rsidR="004513F8">
        <w:rPr>
          <w:rFonts w:ascii="Arial" w:eastAsia="Times New Roman" w:hAnsi="Arial" w:cs="Arial"/>
          <w:sz w:val="22"/>
          <w:szCs w:val="22"/>
        </w:rPr>
        <w:t xml:space="preserve"> </w:t>
      </w:r>
      <w:r w:rsidR="00403B32">
        <w:rPr>
          <w:rFonts w:ascii="Arial" w:eastAsia="Times New Roman" w:hAnsi="Arial" w:cs="Arial"/>
          <w:sz w:val="22"/>
          <w:szCs w:val="22"/>
        </w:rPr>
        <w:t>analyse</w:t>
      </w:r>
      <w:r w:rsidR="00BD6018">
        <w:rPr>
          <w:rFonts w:ascii="Arial" w:eastAsia="Times New Roman" w:hAnsi="Arial" w:cs="Arial"/>
          <w:sz w:val="22"/>
          <w:szCs w:val="22"/>
        </w:rPr>
        <w:t xml:space="preserve"> theories of learning and how negative emotional experiences may impact on learning. </w:t>
      </w:r>
    </w:p>
    <w:p w14:paraId="380C2AD0" w14:textId="77777777" w:rsidR="00A8505C" w:rsidRDefault="00A8505C" w:rsidP="0040274B">
      <w:pPr>
        <w:tabs>
          <w:tab w:val="left" w:pos="720"/>
        </w:tabs>
        <w:spacing w:line="360" w:lineRule="auto"/>
        <w:ind w:left="180"/>
        <w:jc w:val="both"/>
        <w:textAlignment w:val="center"/>
        <w:rPr>
          <w:rFonts w:ascii="Arial" w:eastAsia="Times New Roman" w:hAnsi="Arial" w:cs="Arial"/>
          <w:sz w:val="22"/>
          <w:szCs w:val="22"/>
        </w:rPr>
      </w:pPr>
    </w:p>
    <w:p w14:paraId="7E630BFA" w14:textId="212E9852" w:rsidR="008E2D2E" w:rsidRDefault="00A8505C" w:rsidP="0040274B">
      <w:pPr>
        <w:tabs>
          <w:tab w:val="left" w:pos="720"/>
        </w:tabs>
        <w:spacing w:line="360" w:lineRule="auto"/>
        <w:ind w:left="180"/>
        <w:jc w:val="both"/>
        <w:textAlignment w:val="center"/>
        <w:rPr>
          <w:rFonts w:ascii="Arial" w:eastAsia="Times New Roman" w:hAnsi="Arial" w:cs="Arial"/>
          <w:sz w:val="22"/>
          <w:szCs w:val="22"/>
        </w:rPr>
      </w:pPr>
      <w:r>
        <w:rPr>
          <w:rFonts w:ascii="Arial" w:eastAsia="Times New Roman" w:hAnsi="Arial" w:cs="Arial"/>
          <w:sz w:val="22"/>
          <w:szCs w:val="22"/>
        </w:rPr>
        <w:t>The final aspect</w:t>
      </w:r>
      <w:r w:rsidR="00341F9F">
        <w:rPr>
          <w:rFonts w:ascii="Arial" w:eastAsia="Times New Roman" w:hAnsi="Arial" w:cs="Arial"/>
          <w:sz w:val="22"/>
          <w:szCs w:val="22"/>
        </w:rPr>
        <w:t>s</w:t>
      </w:r>
      <w:r>
        <w:rPr>
          <w:rFonts w:ascii="Arial" w:eastAsia="Times New Roman" w:hAnsi="Arial" w:cs="Arial"/>
          <w:sz w:val="22"/>
          <w:szCs w:val="22"/>
        </w:rPr>
        <w:t xml:space="preserve"> to consider </w:t>
      </w:r>
      <w:r w:rsidR="00341F9F">
        <w:rPr>
          <w:rFonts w:ascii="Arial" w:eastAsia="Times New Roman" w:hAnsi="Arial" w:cs="Arial"/>
          <w:sz w:val="22"/>
          <w:szCs w:val="22"/>
        </w:rPr>
        <w:t>are</w:t>
      </w:r>
      <w:r>
        <w:rPr>
          <w:rFonts w:ascii="Arial" w:eastAsia="Times New Roman" w:hAnsi="Arial" w:cs="Arial"/>
          <w:sz w:val="22"/>
          <w:szCs w:val="22"/>
        </w:rPr>
        <w:t xml:space="preserve"> t</w:t>
      </w:r>
      <w:r w:rsidR="00341F9F">
        <w:rPr>
          <w:rFonts w:ascii="Arial" w:eastAsia="Times New Roman" w:hAnsi="Arial" w:cs="Arial"/>
          <w:sz w:val="22"/>
          <w:szCs w:val="22"/>
        </w:rPr>
        <w:t xml:space="preserve">he theories of learning and </w:t>
      </w:r>
      <w:r>
        <w:rPr>
          <w:rFonts w:ascii="Arial" w:eastAsia="Times New Roman" w:hAnsi="Arial" w:cs="Arial"/>
          <w:sz w:val="22"/>
          <w:szCs w:val="22"/>
        </w:rPr>
        <w:t>negativ</w:t>
      </w:r>
      <w:r w:rsidR="00341F9F">
        <w:rPr>
          <w:rFonts w:ascii="Arial" w:eastAsia="Times New Roman" w:hAnsi="Arial" w:cs="Arial"/>
          <w:sz w:val="22"/>
          <w:szCs w:val="22"/>
        </w:rPr>
        <w:t>e emotional experiences from a lesson that may lead</w:t>
      </w:r>
      <w:r>
        <w:rPr>
          <w:rFonts w:ascii="Arial" w:eastAsia="Times New Roman" w:hAnsi="Arial" w:cs="Arial"/>
          <w:sz w:val="22"/>
          <w:szCs w:val="22"/>
        </w:rPr>
        <w:t xml:space="preserve"> to barriers </w:t>
      </w:r>
      <w:r w:rsidR="002E196C">
        <w:rPr>
          <w:rFonts w:ascii="Arial" w:eastAsia="Times New Roman" w:hAnsi="Arial" w:cs="Arial"/>
          <w:sz w:val="22"/>
          <w:szCs w:val="22"/>
        </w:rPr>
        <w:t xml:space="preserve">towards learning. The </w:t>
      </w:r>
      <w:r w:rsidR="00341F9F">
        <w:rPr>
          <w:rFonts w:ascii="Arial" w:eastAsia="Times New Roman" w:hAnsi="Arial" w:cs="Arial"/>
          <w:sz w:val="22"/>
          <w:szCs w:val="22"/>
        </w:rPr>
        <w:t>lesson observed</w:t>
      </w:r>
      <w:r w:rsidR="002E196C">
        <w:rPr>
          <w:rFonts w:ascii="Arial" w:eastAsia="Times New Roman" w:hAnsi="Arial" w:cs="Arial"/>
          <w:sz w:val="22"/>
          <w:szCs w:val="22"/>
        </w:rPr>
        <w:t xml:space="preserve"> (</w:t>
      </w:r>
      <w:r w:rsidR="002E196C" w:rsidRPr="00B04D74">
        <w:rPr>
          <w:rFonts w:ascii="Arial" w:eastAsia="Times New Roman" w:hAnsi="Arial" w:cs="Arial"/>
          <w:sz w:val="22"/>
          <w:szCs w:val="22"/>
        </w:rPr>
        <w:t xml:space="preserve">see appendices </w:t>
      </w:r>
      <w:r w:rsidR="00B04D74" w:rsidRPr="00B04D74">
        <w:rPr>
          <w:rFonts w:ascii="Arial" w:eastAsia="Times New Roman" w:hAnsi="Arial" w:cs="Arial"/>
          <w:sz w:val="22"/>
          <w:szCs w:val="22"/>
        </w:rPr>
        <w:t>4</w:t>
      </w:r>
      <w:r w:rsidR="002E196C">
        <w:rPr>
          <w:rFonts w:ascii="Arial" w:eastAsia="Times New Roman" w:hAnsi="Arial" w:cs="Arial"/>
          <w:sz w:val="22"/>
          <w:szCs w:val="22"/>
        </w:rPr>
        <w:t>)</w:t>
      </w:r>
      <w:r w:rsidR="00341F9F">
        <w:rPr>
          <w:rFonts w:ascii="Arial" w:eastAsia="Times New Roman" w:hAnsi="Arial" w:cs="Arial"/>
          <w:sz w:val="22"/>
          <w:szCs w:val="22"/>
        </w:rPr>
        <w:t xml:space="preserve"> could be suggested that it mainly consisted of</w:t>
      </w:r>
      <w:r>
        <w:rPr>
          <w:rFonts w:ascii="Arial" w:eastAsia="Times New Roman" w:hAnsi="Arial" w:cs="Arial"/>
          <w:sz w:val="22"/>
          <w:szCs w:val="22"/>
        </w:rPr>
        <w:t xml:space="preserve"> a constructivist school of learning</w:t>
      </w:r>
      <w:r w:rsidR="00341F9F">
        <w:rPr>
          <w:rFonts w:ascii="Arial" w:eastAsia="Times New Roman" w:hAnsi="Arial" w:cs="Arial"/>
          <w:sz w:val="22"/>
          <w:szCs w:val="22"/>
        </w:rPr>
        <w:t xml:space="preserve"> approach because </w:t>
      </w:r>
      <w:r>
        <w:rPr>
          <w:rFonts w:ascii="Arial" w:eastAsia="Times New Roman" w:hAnsi="Arial" w:cs="Arial"/>
          <w:sz w:val="22"/>
          <w:szCs w:val="22"/>
        </w:rPr>
        <w:t xml:space="preserve">the learners constructed their own learning </w:t>
      </w:r>
      <w:r w:rsidR="00341F9F">
        <w:rPr>
          <w:rFonts w:ascii="Arial" w:eastAsia="Times New Roman" w:hAnsi="Arial" w:cs="Arial"/>
          <w:sz w:val="22"/>
          <w:szCs w:val="22"/>
        </w:rPr>
        <w:t>making</w:t>
      </w:r>
      <w:r>
        <w:rPr>
          <w:rFonts w:ascii="Arial" w:eastAsia="Times New Roman" w:hAnsi="Arial" w:cs="Arial"/>
          <w:sz w:val="22"/>
          <w:szCs w:val="22"/>
        </w:rPr>
        <w:t xml:space="preserve"> s</w:t>
      </w:r>
      <w:r w:rsidR="00341F9F">
        <w:rPr>
          <w:rFonts w:ascii="Arial" w:eastAsia="Times New Roman" w:hAnsi="Arial" w:cs="Arial"/>
          <w:sz w:val="22"/>
          <w:szCs w:val="22"/>
        </w:rPr>
        <w:t>ense of it for themselves. By creating</w:t>
      </w:r>
      <w:r>
        <w:rPr>
          <w:rFonts w:ascii="Arial" w:eastAsia="Times New Roman" w:hAnsi="Arial" w:cs="Arial"/>
          <w:sz w:val="22"/>
          <w:szCs w:val="22"/>
        </w:rPr>
        <w:t xml:space="preserve"> their own meaning </w:t>
      </w:r>
      <w:r w:rsidR="00341F9F">
        <w:rPr>
          <w:rFonts w:ascii="Arial" w:eastAsia="Times New Roman" w:hAnsi="Arial" w:cs="Arial"/>
          <w:sz w:val="22"/>
          <w:szCs w:val="22"/>
        </w:rPr>
        <w:t>it leads</w:t>
      </w:r>
      <w:r>
        <w:rPr>
          <w:rFonts w:ascii="Arial" w:eastAsia="Times New Roman" w:hAnsi="Arial" w:cs="Arial"/>
          <w:sz w:val="22"/>
          <w:szCs w:val="22"/>
        </w:rPr>
        <w:t xml:space="preserve"> to their own understanding (</w:t>
      </w:r>
      <w:proofErr w:type="spellStart"/>
      <w:r w:rsidRPr="009C48DF">
        <w:rPr>
          <w:rFonts w:ascii="Arial" w:eastAsia="Times New Roman" w:hAnsi="Arial" w:cs="Arial"/>
          <w:sz w:val="22"/>
          <w:szCs w:val="22"/>
        </w:rPr>
        <w:t>Vygotsky</w:t>
      </w:r>
      <w:proofErr w:type="spellEnd"/>
      <w:r w:rsidRPr="009C48DF">
        <w:rPr>
          <w:rFonts w:ascii="Arial" w:eastAsia="Times New Roman" w:hAnsi="Arial" w:cs="Arial"/>
          <w:sz w:val="22"/>
          <w:szCs w:val="22"/>
        </w:rPr>
        <w:t xml:space="preserve">, </w:t>
      </w:r>
      <w:r w:rsidR="0017519C" w:rsidRPr="009C48DF">
        <w:rPr>
          <w:rFonts w:ascii="Arial" w:eastAsia="Times New Roman" w:hAnsi="Arial" w:cs="Arial"/>
          <w:sz w:val="22"/>
          <w:szCs w:val="22"/>
        </w:rPr>
        <w:t>1978</w:t>
      </w:r>
      <w:r w:rsidR="006E6E40">
        <w:rPr>
          <w:rFonts w:ascii="Arial" w:eastAsia="Times New Roman" w:hAnsi="Arial" w:cs="Arial"/>
          <w:sz w:val="22"/>
          <w:szCs w:val="22"/>
        </w:rPr>
        <w:t>; Bruner, 1990</w:t>
      </w:r>
      <w:r>
        <w:rPr>
          <w:rFonts w:ascii="Arial" w:eastAsia="Times New Roman" w:hAnsi="Arial" w:cs="Arial"/>
          <w:sz w:val="22"/>
          <w:szCs w:val="22"/>
        </w:rPr>
        <w:t xml:space="preserve">). </w:t>
      </w:r>
      <w:r w:rsidR="002E196C">
        <w:rPr>
          <w:rFonts w:ascii="Arial" w:eastAsia="Times New Roman" w:hAnsi="Arial" w:cs="Arial"/>
          <w:sz w:val="22"/>
          <w:szCs w:val="22"/>
        </w:rPr>
        <w:t xml:space="preserve">This is </w:t>
      </w:r>
      <w:r w:rsidR="00341F9F">
        <w:rPr>
          <w:rFonts w:ascii="Arial" w:eastAsia="Times New Roman" w:hAnsi="Arial" w:cs="Arial"/>
          <w:sz w:val="22"/>
          <w:szCs w:val="22"/>
        </w:rPr>
        <w:t>fundamental</w:t>
      </w:r>
      <w:r w:rsidR="002E196C">
        <w:rPr>
          <w:rFonts w:ascii="Arial" w:eastAsia="Times New Roman" w:hAnsi="Arial" w:cs="Arial"/>
          <w:sz w:val="22"/>
          <w:szCs w:val="22"/>
        </w:rPr>
        <w:t xml:space="preserve"> to learning as when new learning has connections to existing learning </w:t>
      </w:r>
      <w:r w:rsidR="00341F9F">
        <w:rPr>
          <w:rFonts w:ascii="Arial" w:eastAsia="Times New Roman" w:hAnsi="Arial" w:cs="Arial"/>
          <w:sz w:val="22"/>
          <w:szCs w:val="22"/>
        </w:rPr>
        <w:t xml:space="preserve">that is formulated by the learner it </w:t>
      </w:r>
      <w:r w:rsidR="002E196C">
        <w:rPr>
          <w:rFonts w:ascii="Arial" w:eastAsia="Times New Roman" w:hAnsi="Arial" w:cs="Arial"/>
          <w:sz w:val="22"/>
          <w:szCs w:val="22"/>
        </w:rPr>
        <w:t>cements understanding</w:t>
      </w:r>
      <w:r w:rsidR="008E2D2E">
        <w:rPr>
          <w:rFonts w:ascii="Arial" w:eastAsia="Times New Roman" w:hAnsi="Arial" w:cs="Arial"/>
          <w:sz w:val="22"/>
          <w:szCs w:val="22"/>
        </w:rPr>
        <w:t>, explained in Fig 2.</w:t>
      </w:r>
      <w:r w:rsidR="002E196C">
        <w:rPr>
          <w:rFonts w:ascii="Arial" w:eastAsia="Times New Roman" w:hAnsi="Arial" w:cs="Arial"/>
          <w:sz w:val="22"/>
          <w:szCs w:val="22"/>
        </w:rPr>
        <w:t xml:space="preserve"> (</w:t>
      </w:r>
      <w:proofErr w:type="spellStart"/>
      <w:r w:rsidR="006E6E40" w:rsidRPr="006E6E40">
        <w:rPr>
          <w:rFonts w:ascii="Arial" w:eastAsia="Times New Roman" w:hAnsi="Arial" w:cs="Arial"/>
          <w:sz w:val="22"/>
          <w:szCs w:val="22"/>
        </w:rPr>
        <w:t>Huitt</w:t>
      </w:r>
      <w:proofErr w:type="spellEnd"/>
      <w:r w:rsidR="006E6E40" w:rsidRPr="006E6E40">
        <w:rPr>
          <w:rFonts w:ascii="Arial" w:eastAsia="Times New Roman" w:hAnsi="Arial" w:cs="Arial"/>
          <w:sz w:val="22"/>
          <w:szCs w:val="22"/>
        </w:rPr>
        <w:t>, 2009</w:t>
      </w:r>
      <w:r w:rsidR="008B16AA">
        <w:rPr>
          <w:rFonts w:ascii="Arial" w:eastAsia="Times New Roman" w:hAnsi="Arial" w:cs="Arial"/>
          <w:sz w:val="22"/>
          <w:szCs w:val="22"/>
        </w:rPr>
        <w:t>; Petty, 2012</w:t>
      </w:r>
      <w:r w:rsidR="006E6E40" w:rsidRPr="006E6E40">
        <w:rPr>
          <w:rFonts w:ascii="Arial" w:eastAsia="Times New Roman" w:hAnsi="Arial" w:cs="Arial"/>
          <w:sz w:val="22"/>
          <w:szCs w:val="22"/>
        </w:rPr>
        <w:t>).</w:t>
      </w:r>
      <w:r w:rsidR="002E196C">
        <w:rPr>
          <w:rFonts w:ascii="Arial" w:eastAsia="Times New Roman" w:hAnsi="Arial" w:cs="Arial"/>
          <w:sz w:val="22"/>
          <w:szCs w:val="22"/>
        </w:rPr>
        <w:t xml:space="preserve"> </w:t>
      </w:r>
    </w:p>
    <w:p w14:paraId="0C22FC95" w14:textId="705C6718" w:rsidR="008E2D2E" w:rsidRDefault="008E2D2E" w:rsidP="0040274B">
      <w:pPr>
        <w:tabs>
          <w:tab w:val="left" w:pos="720"/>
        </w:tabs>
        <w:spacing w:line="360" w:lineRule="auto"/>
        <w:ind w:left="180"/>
        <w:jc w:val="both"/>
        <w:textAlignment w:val="center"/>
        <w:rPr>
          <w:rFonts w:ascii="Arial" w:eastAsia="Times New Roman" w:hAnsi="Arial" w:cs="Arial"/>
          <w:sz w:val="22"/>
          <w:szCs w:val="22"/>
        </w:rPr>
      </w:pPr>
      <w:r>
        <w:rPr>
          <w:rFonts w:ascii="Arial" w:eastAsia="Times New Roman" w:hAnsi="Arial" w:cs="Arial"/>
          <w:noProof/>
          <w:sz w:val="22"/>
          <w:szCs w:val="22"/>
          <w:lang w:val="en-US"/>
        </w:rPr>
        <w:drawing>
          <wp:inline distT="0" distB="0" distL="0" distR="0" wp14:anchorId="6461481F" wp14:editId="17A48B1F">
            <wp:extent cx="2643306" cy="1491762"/>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43306" cy="1491762"/>
                    </a:xfrm>
                    <a:prstGeom prst="rect">
                      <a:avLst/>
                    </a:prstGeom>
                    <a:noFill/>
                    <a:ln>
                      <a:noFill/>
                    </a:ln>
                  </pic:spPr>
                </pic:pic>
              </a:graphicData>
            </a:graphic>
          </wp:inline>
        </w:drawing>
      </w:r>
      <w:r>
        <w:rPr>
          <w:rFonts w:ascii="Arial" w:eastAsia="Times New Roman" w:hAnsi="Arial" w:cs="Arial"/>
          <w:noProof/>
          <w:sz w:val="22"/>
          <w:szCs w:val="22"/>
          <w:lang w:val="en-US"/>
        </w:rPr>
        <w:drawing>
          <wp:inline distT="0" distB="0" distL="0" distR="0" wp14:anchorId="7209343E" wp14:editId="6474E4AF">
            <wp:extent cx="2963219" cy="2634664"/>
            <wp:effectExtent l="0" t="0" r="889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63219" cy="2634664"/>
                    </a:xfrm>
                    <a:prstGeom prst="rect">
                      <a:avLst/>
                    </a:prstGeom>
                    <a:noFill/>
                    <a:ln>
                      <a:noFill/>
                    </a:ln>
                  </pic:spPr>
                </pic:pic>
              </a:graphicData>
            </a:graphic>
          </wp:inline>
        </w:drawing>
      </w:r>
    </w:p>
    <w:p w14:paraId="7375F6FF" w14:textId="252DB2C5" w:rsidR="008E2D2E" w:rsidRDefault="008E2D2E" w:rsidP="0040274B">
      <w:pPr>
        <w:tabs>
          <w:tab w:val="left" w:pos="720"/>
        </w:tabs>
        <w:spacing w:line="360" w:lineRule="auto"/>
        <w:ind w:left="180"/>
        <w:jc w:val="both"/>
        <w:textAlignment w:val="center"/>
        <w:rPr>
          <w:rFonts w:ascii="Arial" w:eastAsia="Times New Roman" w:hAnsi="Arial" w:cs="Arial"/>
          <w:sz w:val="22"/>
          <w:szCs w:val="22"/>
        </w:rPr>
      </w:pPr>
      <w:r>
        <w:rPr>
          <w:rFonts w:ascii="Arial" w:eastAsia="Times New Roman" w:hAnsi="Arial" w:cs="Arial"/>
          <w:sz w:val="22"/>
          <w:szCs w:val="22"/>
        </w:rPr>
        <w:t>Figure 2. Explains how new learning needs to be based on existing learning to ensure full understanding (Petty</w:t>
      </w:r>
      <w:r w:rsidR="008B16AA">
        <w:rPr>
          <w:rFonts w:ascii="Arial" w:eastAsia="Times New Roman" w:hAnsi="Arial" w:cs="Arial"/>
          <w:sz w:val="22"/>
          <w:szCs w:val="22"/>
        </w:rPr>
        <w:t>, 2012).</w:t>
      </w:r>
    </w:p>
    <w:p w14:paraId="61EC9829" w14:textId="02FE6301" w:rsidR="008B16AA" w:rsidRDefault="00A8505C" w:rsidP="005227D5">
      <w:pPr>
        <w:tabs>
          <w:tab w:val="left" w:pos="720"/>
        </w:tabs>
        <w:spacing w:line="360" w:lineRule="auto"/>
        <w:ind w:left="180"/>
        <w:jc w:val="both"/>
        <w:textAlignment w:val="center"/>
        <w:rPr>
          <w:rFonts w:ascii="Arial" w:eastAsia="Times New Roman" w:hAnsi="Arial" w:cs="Arial"/>
          <w:sz w:val="22"/>
          <w:szCs w:val="22"/>
        </w:rPr>
      </w:pPr>
      <w:r>
        <w:rPr>
          <w:rFonts w:ascii="Arial" w:eastAsia="Times New Roman" w:hAnsi="Arial" w:cs="Arial"/>
          <w:sz w:val="22"/>
          <w:szCs w:val="22"/>
        </w:rPr>
        <w:t>However, there were integral aspects to the constructivist theory that was not included</w:t>
      </w:r>
      <w:r w:rsidR="002E196C">
        <w:rPr>
          <w:rFonts w:ascii="Arial" w:eastAsia="Times New Roman" w:hAnsi="Arial" w:cs="Arial"/>
          <w:sz w:val="22"/>
          <w:szCs w:val="22"/>
        </w:rPr>
        <w:t xml:space="preserve"> in the lesson</w:t>
      </w:r>
      <w:r>
        <w:rPr>
          <w:rFonts w:ascii="Arial" w:eastAsia="Times New Roman" w:hAnsi="Arial" w:cs="Arial"/>
          <w:sz w:val="22"/>
          <w:szCs w:val="22"/>
        </w:rPr>
        <w:t xml:space="preserve"> that le</w:t>
      </w:r>
      <w:r w:rsidR="002E196C">
        <w:rPr>
          <w:rFonts w:ascii="Arial" w:eastAsia="Times New Roman" w:hAnsi="Arial" w:cs="Arial"/>
          <w:sz w:val="22"/>
          <w:szCs w:val="22"/>
        </w:rPr>
        <w:t xml:space="preserve">d to the critical incident and associated </w:t>
      </w:r>
      <w:r w:rsidR="00341F9F">
        <w:rPr>
          <w:rFonts w:ascii="Arial" w:eastAsia="Times New Roman" w:hAnsi="Arial" w:cs="Arial"/>
          <w:sz w:val="22"/>
          <w:szCs w:val="22"/>
        </w:rPr>
        <w:t xml:space="preserve">motivational / behavioural </w:t>
      </w:r>
      <w:r w:rsidR="002E196C">
        <w:rPr>
          <w:rFonts w:ascii="Arial" w:eastAsia="Times New Roman" w:hAnsi="Arial" w:cs="Arial"/>
          <w:sz w:val="22"/>
          <w:szCs w:val="22"/>
        </w:rPr>
        <w:t>i</w:t>
      </w:r>
      <w:r w:rsidR="00341F9F">
        <w:rPr>
          <w:rFonts w:ascii="Arial" w:eastAsia="Times New Roman" w:hAnsi="Arial" w:cs="Arial"/>
          <w:sz w:val="22"/>
          <w:szCs w:val="22"/>
        </w:rPr>
        <w:t>ssues. An i</w:t>
      </w:r>
      <w:r>
        <w:rPr>
          <w:rFonts w:ascii="Arial" w:eastAsia="Times New Roman" w:hAnsi="Arial" w:cs="Arial"/>
          <w:sz w:val="22"/>
          <w:szCs w:val="22"/>
        </w:rPr>
        <w:t>mportant</w:t>
      </w:r>
      <w:r w:rsidR="00341F9F">
        <w:rPr>
          <w:rFonts w:ascii="Arial" w:eastAsia="Times New Roman" w:hAnsi="Arial" w:cs="Arial"/>
          <w:sz w:val="22"/>
          <w:szCs w:val="22"/>
        </w:rPr>
        <w:t xml:space="preserve"> concept</w:t>
      </w:r>
      <w:r>
        <w:rPr>
          <w:rFonts w:ascii="Arial" w:eastAsia="Times New Roman" w:hAnsi="Arial" w:cs="Arial"/>
          <w:sz w:val="22"/>
          <w:szCs w:val="22"/>
        </w:rPr>
        <w:t xml:space="preserve"> to include within</w:t>
      </w:r>
      <w:r w:rsidR="00341F9F">
        <w:rPr>
          <w:rFonts w:ascii="Arial" w:eastAsia="Times New Roman" w:hAnsi="Arial" w:cs="Arial"/>
          <w:sz w:val="22"/>
          <w:szCs w:val="22"/>
        </w:rPr>
        <w:t xml:space="preserve"> a constructivist</w:t>
      </w:r>
      <w:r w:rsidR="0017519C">
        <w:rPr>
          <w:rFonts w:ascii="Arial" w:eastAsia="Times New Roman" w:hAnsi="Arial" w:cs="Arial"/>
          <w:sz w:val="22"/>
          <w:szCs w:val="22"/>
        </w:rPr>
        <w:t xml:space="preserve"> lesson</w:t>
      </w:r>
      <w:r w:rsidR="00341F9F">
        <w:rPr>
          <w:rFonts w:ascii="Arial" w:eastAsia="Times New Roman" w:hAnsi="Arial" w:cs="Arial"/>
          <w:sz w:val="22"/>
          <w:szCs w:val="22"/>
        </w:rPr>
        <w:t xml:space="preserve"> is to </w:t>
      </w:r>
      <w:r w:rsidR="0017519C">
        <w:rPr>
          <w:rFonts w:ascii="Arial" w:eastAsia="Times New Roman" w:hAnsi="Arial" w:cs="Arial"/>
          <w:sz w:val="22"/>
          <w:szCs w:val="22"/>
        </w:rPr>
        <w:t>set activities that require the children to check</w:t>
      </w:r>
      <w:r w:rsidR="00341F9F">
        <w:rPr>
          <w:rFonts w:ascii="Arial" w:eastAsia="Times New Roman" w:hAnsi="Arial" w:cs="Arial"/>
          <w:sz w:val="22"/>
          <w:szCs w:val="22"/>
        </w:rPr>
        <w:t xml:space="preserve"> their</w:t>
      </w:r>
      <w:r w:rsidR="0017519C">
        <w:rPr>
          <w:rFonts w:ascii="Arial" w:eastAsia="Times New Roman" w:hAnsi="Arial" w:cs="Arial"/>
          <w:sz w:val="22"/>
          <w:szCs w:val="22"/>
        </w:rPr>
        <w:t xml:space="preserve"> own and others</w:t>
      </w:r>
      <w:r w:rsidR="00341F9F">
        <w:rPr>
          <w:rFonts w:ascii="Arial" w:eastAsia="Times New Roman" w:hAnsi="Arial" w:cs="Arial"/>
          <w:sz w:val="22"/>
          <w:szCs w:val="22"/>
        </w:rPr>
        <w:t>’</w:t>
      </w:r>
      <w:r w:rsidR="0017519C">
        <w:rPr>
          <w:rFonts w:ascii="Arial" w:eastAsia="Times New Roman" w:hAnsi="Arial" w:cs="Arial"/>
          <w:sz w:val="22"/>
          <w:szCs w:val="22"/>
        </w:rPr>
        <w:t xml:space="preserve"> l</w:t>
      </w:r>
      <w:r w:rsidR="00341F9F">
        <w:rPr>
          <w:rFonts w:ascii="Arial" w:eastAsia="Times New Roman" w:hAnsi="Arial" w:cs="Arial"/>
          <w:sz w:val="22"/>
          <w:szCs w:val="22"/>
        </w:rPr>
        <w:t>earning errors and omissions through</w:t>
      </w:r>
      <w:r w:rsidR="0017519C">
        <w:rPr>
          <w:rFonts w:ascii="Arial" w:eastAsia="Times New Roman" w:hAnsi="Arial" w:cs="Arial"/>
          <w:sz w:val="22"/>
          <w:szCs w:val="22"/>
        </w:rPr>
        <w:t xml:space="preserve"> guided discovery (</w:t>
      </w:r>
      <w:proofErr w:type="spellStart"/>
      <w:r w:rsidR="008B16AA" w:rsidRPr="008B16AA">
        <w:rPr>
          <w:rFonts w:ascii="Arial" w:eastAsia="Times New Roman" w:hAnsi="Arial" w:cs="Arial"/>
          <w:sz w:val="22"/>
          <w:szCs w:val="22"/>
        </w:rPr>
        <w:t>Gangwar</w:t>
      </w:r>
      <w:proofErr w:type="spellEnd"/>
      <w:r w:rsidR="008B16AA" w:rsidRPr="008B16AA">
        <w:rPr>
          <w:rFonts w:ascii="Arial" w:eastAsia="Times New Roman" w:hAnsi="Arial" w:cs="Arial"/>
          <w:sz w:val="22"/>
          <w:szCs w:val="22"/>
        </w:rPr>
        <w:t xml:space="preserve"> and </w:t>
      </w:r>
      <w:proofErr w:type="spellStart"/>
      <w:r w:rsidR="008B16AA" w:rsidRPr="008B16AA">
        <w:rPr>
          <w:rFonts w:ascii="Arial" w:eastAsia="Times New Roman" w:hAnsi="Arial" w:cs="Arial"/>
          <w:sz w:val="22"/>
          <w:szCs w:val="22"/>
        </w:rPr>
        <w:t>Savita</w:t>
      </w:r>
      <w:proofErr w:type="spellEnd"/>
      <w:r w:rsidR="008B16AA" w:rsidRPr="008B16AA">
        <w:rPr>
          <w:rFonts w:ascii="Arial" w:eastAsia="Times New Roman" w:hAnsi="Arial" w:cs="Arial"/>
          <w:sz w:val="22"/>
          <w:szCs w:val="22"/>
        </w:rPr>
        <w:t>, 2017)</w:t>
      </w:r>
      <w:r w:rsidR="002E196C">
        <w:rPr>
          <w:rFonts w:ascii="Arial" w:eastAsia="Times New Roman" w:hAnsi="Arial" w:cs="Arial"/>
          <w:sz w:val="22"/>
          <w:szCs w:val="22"/>
        </w:rPr>
        <w:t xml:space="preserve">. </w:t>
      </w:r>
      <w:r w:rsidR="00341F9F">
        <w:rPr>
          <w:rFonts w:ascii="Arial" w:eastAsia="Times New Roman" w:hAnsi="Arial" w:cs="Arial"/>
          <w:sz w:val="22"/>
          <w:szCs w:val="22"/>
        </w:rPr>
        <w:t>This</w:t>
      </w:r>
      <w:r w:rsidR="002E196C">
        <w:rPr>
          <w:rFonts w:ascii="Arial" w:eastAsia="Times New Roman" w:hAnsi="Arial" w:cs="Arial"/>
          <w:sz w:val="22"/>
          <w:szCs w:val="22"/>
        </w:rPr>
        <w:t xml:space="preserve"> link</w:t>
      </w:r>
      <w:r w:rsidR="00341F9F">
        <w:rPr>
          <w:rFonts w:ascii="Arial" w:eastAsia="Times New Roman" w:hAnsi="Arial" w:cs="Arial"/>
          <w:sz w:val="22"/>
          <w:szCs w:val="22"/>
        </w:rPr>
        <w:t>s to</w:t>
      </w:r>
      <w:r w:rsidR="002E196C">
        <w:rPr>
          <w:rFonts w:ascii="Arial" w:eastAsia="Times New Roman" w:hAnsi="Arial" w:cs="Arial"/>
          <w:sz w:val="22"/>
          <w:szCs w:val="22"/>
        </w:rPr>
        <w:t xml:space="preserve"> aspe</w:t>
      </w:r>
      <w:r w:rsidR="00341F9F">
        <w:rPr>
          <w:rFonts w:ascii="Arial" w:eastAsia="Times New Roman" w:hAnsi="Arial" w:cs="Arial"/>
          <w:sz w:val="22"/>
          <w:szCs w:val="22"/>
        </w:rPr>
        <w:t>cts within</w:t>
      </w:r>
      <w:r w:rsidR="002E196C">
        <w:rPr>
          <w:rFonts w:ascii="Arial" w:eastAsia="Times New Roman" w:hAnsi="Arial" w:cs="Arial"/>
          <w:sz w:val="22"/>
          <w:szCs w:val="22"/>
        </w:rPr>
        <w:t xml:space="preserve"> AFL; introducing learning objectives and success criteria </w:t>
      </w:r>
      <w:r w:rsidR="00341F9F">
        <w:rPr>
          <w:rFonts w:ascii="Arial" w:eastAsia="Times New Roman" w:hAnsi="Arial" w:cs="Arial"/>
          <w:sz w:val="22"/>
          <w:szCs w:val="22"/>
        </w:rPr>
        <w:t xml:space="preserve">analysed at the beginning </w:t>
      </w:r>
      <w:r w:rsidR="00177286">
        <w:rPr>
          <w:rFonts w:ascii="Arial" w:eastAsia="Times New Roman" w:hAnsi="Arial" w:cs="Arial"/>
          <w:sz w:val="22"/>
          <w:szCs w:val="22"/>
        </w:rPr>
        <w:t>o</w:t>
      </w:r>
      <w:r w:rsidR="00341F9F">
        <w:rPr>
          <w:rFonts w:ascii="Arial" w:eastAsia="Times New Roman" w:hAnsi="Arial" w:cs="Arial"/>
          <w:sz w:val="22"/>
          <w:szCs w:val="22"/>
        </w:rPr>
        <w:t>f the literature review, suggesting</w:t>
      </w:r>
      <w:r w:rsidR="00177286">
        <w:rPr>
          <w:rFonts w:ascii="Arial" w:eastAsia="Times New Roman" w:hAnsi="Arial" w:cs="Arial"/>
          <w:sz w:val="22"/>
          <w:szCs w:val="22"/>
        </w:rPr>
        <w:t xml:space="preserve"> that sharing </w:t>
      </w:r>
      <w:r w:rsidR="002E196C">
        <w:rPr>
          <w:rFonts w:ascii="Arial" w:eastAsia="Times New Roman" w:hAnsi="Arial" w:cs="Arial"/>
          <w:sz w:val="22"/>
          <w:szCs w:val="22"/>
        </w:rPr>
        <w:t>the learning objecti</w:t>
      </w:r>
      <w:r w:rsidR="00177286">
        <w:rPr>
          <w:rFonts w:ascii="Arial" w:eastAsia="Times New Roman" w:hAnsi="Arial" w:cs="Arial"/>
          <w:sz w:val="22"/>
          <w:szCs w:val="22"/>
        </w:rPr>
        <w:t xml:space="preserve">ves to the learners is </w:t>
      </w:r>
      <w:r w:rsidR="005227D5">
        <w:rPr>
          <w:rFonts w:ascii="Arial" w:eastAsia="Times New Roman" w:hAnsi="Arial" w:cs="Arial"/>
          <w:sz w:val="22"/>
          <w:szCs w:val="22"/>
        </w:rPr>
        <w:t>important</w:t>
      </w:r>
      <w:r w:rsidR="00177286">
        <w:rPr>
          <w:rFonts w:ascii="Arial" w:eastAsia="Times New Roman" w:hAnsi="Arial" w:cs="Arial"/>
          <w:sz w:val="22"/>
          <w:szCs w:val="22"/>
        </w:rPr>
        <w:t xml:space="preserve"> within</w:t>
      </w:r>
      <w:r w:rsidR="002E196C">
        <w:rPr>
          <w:rFonts w:ascii="Arial" w:eastAsia="Times New Roman" w:hAnsi="Arial" w:cs="Arial"/>
          <w:sz w:val="22"/>
          <w:szCs w:val="22"/>
        </w:rPr>
        <w:t xml:space="preserve"> the constructivist theory of learning (</w:t>
      </w:r>
      <w:r w:rsidR="006E6E40" w:rsidRPr="006E6E40">
        <w:rPr>
          <w:rFonts w:ascii="Arial" w:eastAsia="Times New Roman" w:hAnsi="Arial" w:cs="Arial"/>
          <w:sz w:val="22"/>
          <w:szCs w:val="22"/>
        </w:rPr>
        <w:t>Jones, 2005)</w:t>
      </w:r>
      <w:r w:rsidR="002E196C">
        <w:rPr>
          <w:rFonts w:ascii="Arial" w:eastAsia="Times New Roman" w:hAnsi="Arial" w:cs="Arial"/>
          <w:sz w:val="22"/>
          <w:szCs w:val="22"/>
        </w:rPr>
        <w:t xml:space="preserve">. </w:t>
      </w:r>
      <w:r w:rsidR="00177286">
        <w:rPr>
          <w:rFonts w:ascii="Arial" w:eastAsia="Times New Roman" w:hAnsi="Arial" w:cs="Arial"/>
          <w:sz w:val="22"/>
          <w:szCs w:val="22"/>
        </w:rPr>
        <w:t>The</w:t>
      </w:r>
      <w:r w:rsidR="005227D5">
        <w:rPr>
          <w:rFonts w:ascii="Arial" w:eastAsia="Times New Roman" w:hAnsi="Arial" w:cs="Arial"/>
          <w:sz w:val="22"/>
          <w:szCs w:val="22"/>
        </w:rPr>
        <w:t>refore,</w:t>
      </w:r>
      <w:r w:rsidR="00177286">
        <w:rPr>
          <w:rFonts w:ascii="Arial" w:eastAsia="Times New Roman" w:hAnsi="Arial" w:cs="Arial"/>
          <w:sz w:val="22"/>
          <w:szCs w:val="22"/>
        </w:rPr>
        <w:t xml:space="preserve"> the absence o</w:t>
      </w:r>
      <w:r w:rsidR="00C96F4E">
        <w:rPr>
          <w:rFonts w:ascii="Arial" w:eastAsia="Times New Roman" w:hAnsi="Arial" w:cs="Arial"/>
          <w:sz w:val="22"/>
          <w:szCs w:val="22"/>
        </w:rPr>
        <w:t>f learning objectives</w:t>
      </w:r>
      <w:r w:rsidR="005227D5">
        <w:rPr>
          <w:rFonts w:ascii="Arial" w:eastAsia="Times New Roman" w:hAnsi="Arial" w:cs="Arial"/>
          <w:sz w:val="22"/>
          <w:szCs w:val="22"/>
        </w:rPr>
        <w:t xml:space="preserve"> runs contrary to</w:t>
      </w:r>
      <w:r w:rsidR="00177286">
        <w:rPr>
          <w:rFonts w:ascii="Arial" w:eastAsia="Times New Roman" w:hAnsi="Arial" w:cs="Arial"/>
          <w:sz w:val="22"/>
          <w:szCs w:val="22"/>
        </w:rPr>
        <w:t xml:space="preserve"> details of </w:t>
      </w:r>
      <w:r w:rsidR="00C96F4E">
        <w:rPr>
          <w:rFonts w:ascii="Arial" w:eastAsia="Times New Roman" w:hAnsi="Arial" w:cs="Arial"/>
          <w:sz w:val="22"/>
          <w:szCs w:val="22"/>
        </w:rPr>
        <w:t>constructivism, which may have led to</w:t>
      </w:r>
      <w:r w:rsidR="00177286">
        <w:rPr>
          <w:rFonts w:ascii="Arial" w:eastAsia="Times New Roman" w:hAnsi="Arial" w:cs="Arial"/>
          <w:sz w:val="22"/>
          <w:szCs w:val="22"/>
        </w:rPr>
        <w:t xml:space="preserve"> the critical incident </w:t>
      </w:r>
      <w:r w:rsidR="00C96F4E">
        <w:rPr>
          <w:rFonts w:ascii="Arial" w:eastAsia="Times New Roman" w:hAnsi="Arial" w:cs="Arial"/>
          <w:sz w:val="22"/>
          <w:szCs w:val="22"/>
        </w:rPr>
        <w:t xml:space="preserve">detailed in </w:t>
      </w:r>
      <w:r w:rsidR="00C96F4E" w:rsidRPr="00B04D74">
        <w:rPr>
          <w:rFonts w:ascii="Arial" w:eastAsia="Times New Roman" w:hAnsi="Arial" w:cs="Arial"/>
          <w:sz w:val="22"/>
          <w:szCs w:val="22"/>
        </w:rPr>
        <w:t>appendices</w:t>
      </w:r>
      <w:r w:rsidR="00B04D74" w:rsidRPr="00B04D74">
        <w:rPr>
          <w:rFonts w:ascii="Arial" w:eastAsia="Times New Roman" w:hAnsi="Arial" w:cs="Arial"/>
          <w:sz w:val="22"/>
          <w:szCs w:val="22"/>
        </w:rPr>
        <w:t xml:space="preserve"> 4</w:t>
      </w:r>
      <w:r w:rsidR="00C96F4E">
        <w:rPr>
          <w:rFonts w:ascii="Arial" w:eastAsia="Times New Roman" w:hAnsi="Arial" w:cs="Arial"/>
          <w:sz w:val="22"/>
          <w:szCs w:val="22"/>
        </w:rPr>
        <w:t>. In addition to this, the h</w:t>
      </w:r>
      <w:r w:rsidR="00523C65">
        <w:rPr>
          <w:rFonts w:ascii="Arial" w:eastAsia="Times New Roman" w:hAnsi="Arial" w:cs="Arial"/>
          <w:sz w:val="22"/>
          <w:szCs w:val="22"/>
        </w:rPr>
        <w:t>umanistic school of learning suggests</w:t>
      </w:r>
      <w:r w:rsidR="00871929">
        <w:rPr>
          <w:rFonts w:ascii="Arial" w:eastAsia="Times New Roman" w:hAnsi="Arial" w:cs="Arial"/>
          <w:sz w:val="22"/>
          <w:szCs w:val="22"/>
        </w:rPr>
        <w:t xml:space="preserve"> that learning should </w:t>
      </w:r>
      <w:r w:rsidR="0017519C">
        <w:rPr>
          <w:rFonts w:ascii="Arial" w:eastAsia="Times New Roman" w:hAnsi="Arial" w:cs="Arial"/>
          <w:sz w:val="22"/>
          <w:szCs w:val="22"/>
        </w:rPr>
        <w:t>meet the</w:t>
      </w:r>
      <w:r w:rsidR="00523C65">
        <w:rPr>
          <w:rFonts w:ascii="Arial" w:eastAsia="Times New Roman" w:hAnsi="Arial" w:cs="Arial"/>
          <w:sz w:val="22"/>
          <w:szCs w:val="22"/>
        </w:rPr>
        <w:t xml:space="preserve"> emotional needs of learners</w:t>
      </w:r>
      <w:r w:rsidR="00871929">
        <w:rPr>
          <w:rFonts w:ascii="Arial" w:eastAsia="Times New Roman" w:hAnsi="Arial" w:cs="Arial"/>
          <w:sz w:val="22"/>
          <w:szCs w:val="22"/>
        </w:rPr>
        <w:t xml:space="preserve"> or it</w:t>
      </w:r>
      <w:r w:rsidR="00523C65">
        <w:rPr>
          <w:rFonts w:ascii="Arial" w:eastAsia="Times New Roman" w:hAnsi="Arial" w:cs="Arial"/>
          <w:sz w:val="22"/>
          <w:szCs w:val="22"/>
        </w:rPr>
        <w:t xml:space="preserve"> may lead to a</w:t>
      </w:r>
      <w:r w:rsidR="0017519C">
        <w:rPr>
          <w:rFonts w:ascii="Arial" w:eastAsia="Times New Roman" w:hAnsi="Arial" w:cs="Arial"/>
          <w:sz w:val="22"/>
          <w:szCs w:val="22"/>
        </w:rPr>
        <w:t xml:space="preserve"> fear of failure or fear of r</w:t>
      </w:r>
      <w:r w:rsidR="00523C65">
        <w:rPr>
          <w:rFonts w:ascii="Arial" w:eastAsia="Times New Roman" w:hAnsi="Arial" w:cs="Arial"/>
          <w:sz w:val="22"/>
          <w:szCs w:val="22"/>
        </w:rPr>
        <w:t>ejection (</w:t>
      </w:r>
      <w:r w:rsidR="00523C65" w:rsidRPr="00523C65">
        <w:rPr>
          <w:rFonts w:ascii="Arial" w:eastAsia="Times New Roman" w:hAnsi="Arial" w:cs="Arial"/>
          <w:sz w:val="22"/>
          <w:szCs w:val="22"/>
        </w:rPr>
        <w:t>Holt, 1964</w:t>
      </w:r>
      <w:r w:rsidR="00523C65">
        <w:rPr>
          <w:rFonts w:ascii="Arial" w:eastAsia="Times New Roman" w:hAnsi="Arial" w:cs="Arial"/>
          <w:sz w:val="22"/>
          <w:szCs w:val="22"/>
        </w:rPr>
        <w:t xml:space="preserve">) </w:t>
      </w:r>
      <w:r w:rsidR="0017519C">
        <w:rPr>
          <w:rFonts w:ascii="Arial" w:eastAsia="Times New Roman" w:hAnsi="Arial" w:cs="Arial"/>
          <w:sz w:val="22"/>
          <w:szCs w:val="22"/>
        </w:rPr>
        <w:t xml:space="preserve">and these </w:t>
      </w:r>
      <w:r w:rsidR="00871929">
        <w:rPr>
          <w:rFonts w:ascii="Arial" w:eastAsia="Times New Roman" w:hAnsi="Arial" w:cs="Arial"/>
          <w:sz w:val="22"/>
          <w:szCs w:val="22"/>
        </w:rPr>
        <w:t>emotional needs are</w:t>
      </w:r>
      <w:r w:rsidR="005227D5">
        <w:rPr>
          <w:rFonts w:ascii="Arial" w:eastAsia="Times New Roman" w:hAnsi="Arial" w:cs="Arial"/>
          <w:sz w:val="22"/>
          <w:szCs w:val="22"/>
        </w:rPr>
        <w:t xml:space="preserve"> not met within this critical incident</w:t>
      </w:r>
      <w:r w:rsidR="00871929">
        <w:rPr>
          <w:rFonts w:ascii="Arial" w:eastAsia="Times New Roman" w:hAnsi="Arial" w:cs="Arial"/>
          <w:sz w:val="22"/>
          <w:szCs w:val="22"/>
        </w:rPr>
        <w:t xml:space="preserve"> as numerous children sit out upset by the end of the lesson</w:t>
      </w:r>
      <w:r w:rsidR="005227D5">
        <w:rPr>
          <w:rFonts w:ascii="Arial" w:eastAsia="Times New Roman" w:hAnsi="Arial" w:cs="Arial"/>
          <w:sz w:val="22"/>
          <w:szCs w:val="22"/>
        </w:rPr>
        <w:t xml:space="preserve">. This usually </w:t>
      </w:r>
      <w:r w:rsidR="0017519C">
        <w:rPr>
          <w:rFonts w:ascii="Arial" w:eastAsia="Times New Roman" w:hAnsi="Arial" w:cs="Arial"/>
          <w:sz w:val="22"/>
          <w:szCs w:val="22"/>
        </w:rPr>
        <w:t>leads to two th</w:t>
      </w:r>
      <w:r w:rsidR="005227D5">
        <w:rPr>
          <w:rFonts w:ascii="Arial" w:eastAsia="Times New Roman" w:hAnsi="Arial" w:cs="Arial"/>
          <w:sz w:val="22"/>
          <w:szCs w:val="22"/>
        </w:rPr>
        <w:t>ings; the learner could</w:t>
      </w:r>
      <w:r w:rsidR="0017519C">
        <w:rPr>
          <w:rFonts w:ascii="Arial" w:eastAsia="Times New Roman" w:hAnsi="Arial" w:cs="Arial"/>
          <w:sz w:val="22"/>
          <w:szCs w:val="22"/>
        </w:rPr>
        <w:t xml:space="preserve"> sit</w:t>
      </w:r>
      <w:r w:rsidR="005227D5">
        <w:rPr>
          <w:rFonts w:ascii="Arial" w:eastAsia="Times New Roman" w:hAnsi="Arial" w:cs="Arial"/>
          <w:sz w:val="22"/>
          <w:szCs w:val="22"/>
        </w:rPr>
        <w:t xml:space="preserve"> back and disengage or they could</w:t>
      </w:r>
      <w:r w:rsidR="0017519C">
        <w:rPr>
          <w:rFonts w:ascii="Arial" w:eastAsia="Times New Roman" w:hAnsi="Arial" w:cs="Arial"/>
          <w:sz w:val="22"/>
          <w:szCs w:val="22"/>
        </w:rPr>
        <w:t xml:space="preserve"> distract the teacher through bad behaviour (</w:t>
      </w:r>
      <w:proofErr w:type="spellStart"/>
      <w:r w:rsidR="008E2D2E" w:rsidRPr="008E2D2E">
        <w:rPr>
          <w:rFonts w:ascii="Arial" w:eastAsia="Times New Roman" w:hAnsi="Arial" w:cs="Arial"/>
          <w:sz w:val="22"/>
          <w:szCs w:val="22"/>
        </w:rPr>
        <w:t>Kazamias</w:t>
      </w:r>
      <w:proofErr w:type="spellEnd"/>
      <w:r w:rsidR="008E2D2E" w:rsidRPr="008E2D2E">
        <w:rPr>
          <w:rFonts w:ascii="Arial" w:eastAsia="Times New Roman" w:hAnsi="Arial" w:cs="Arial"/>
          <w:sz w:val="22"/>
          <w:szCs w:val="22"/>
        </w:rPr>
        <w:t>, 2018)</w:t>
      </w:r>
      <w:r w:rsidR="0017519C">
        <w:rPr>
          <w:rFonts w:ascii="Arial" w:eastAsia="Times New Roman" w:hAnsi="Arial" w:cs="Arial"/>
          <w:sz w:val="22"/>
          <w:szCs w:val="22"/>
        </w:rPr>
        <w:t>. The bad behaviour and disengagement is seen in this lesson suggesting that the humanistic theory was not met in this lesson increasin</w:t>
      </w:r>
      <w:r w:rsidR="006E6E40">
        <w:rPr>
          <w:rFonts w:ascii="Arial" w:eastAsia="Times New Roman" w:hAnsi="Arial" w:cs="Arial"/>
          <w:sz w:val="22"/>
          <w:szCs w:val="22"/>
        </w:rPr>
        <w:t>g the learners</w:t>
      </w:r>
      <w:r w:rsidR="005227D5">
        <w:rPr>
          <w:rFonts w:ascii="Arial" w:eastAsia="Times New Roman" w:hAnsi="Arial" w:cs="Arial"/>
          <w:sz w:val="22"/>
          <w:szCs w:val="22"/>
        </w:rPr>
        <w:t>’</w:t>
      </w:r>
      <w:r w:rsidR="006E6E40">
        <w:rPr>
          <w:rFonts w:ascii="Arial" w:eastAsia="Times New Roman" w:hAnsi="Arial" w:cs="Arial"/>
          <w:sz w:val="22"/>
          <w:szCs w:val="22"/>
        </w:rPr>
        <w:t xml:space="preserve"> fear of failure</w:t>
      </w:r>
      <w:r w:rsidR="0017519C">
        <w:rPr>
          <w:rFonts w:ascii="Arial" w:eastAsia="Times New Roman" w:hAnsi="Arial" w:cs="Arial"/>
          <w:sz w:val="22"/>
          <w:szCs w:val="22"/>
        </w:rPr>
        <w:t>.</w:t>
      </w:r>
      <w:r w:rsidR="00EC7429">
        <w:rPr>
          <w:rFonts w:ascii="Arial" w:eastAsia="Times New Roman" w:hAnsi="Arial" w:cs="Arial"/>
          <w:sz w:val="22"/>
          <w:szCs w:val="22"/>
        </w:rPr>
        <w:t xml:space="preserve"> </w:t>
      </w:r>
      <w:r w:rsidR="00871929">
        <w:rPr>
          <w:rFonts w:ascii="Arial" w:eastAsia="Times New Roman" w:hAnsi="Arial" w:cs="Arial"/>
          <w:sz w:val="22"/>
          <w:szCs w:val="22"/>
        </w:rPr>
        <w:t>This is an important consideration when looking at physical literacy as when the emotional needs of the le</w:t>
      </w:r>
      <w:r w:rsidR="005227D5">
        <w:rPr>
          <w:rFonts w:ascii="Arial" w:eastAsia="Times New Roman" w:hAnsi="Arial" w:cs="Arial"/>
          <w:sz w:val="22"/>
          <w:szCs w:val="22"/>
        </w:rPr>
        <w:t>arners are not met this could lead to</w:t>
      </w:r>
      <w:r w:rsidR="00871929">
        <w:rPr>
          <w:rFonts w:ascii="Arial" w:eastAsia="Times New Roman" w:hAnsi="Arial" w:cs="Arial"/>
          <w:sz w:val="22"/>
          <w:szCs w:val="22"/>
        </w:rPr>
        <w:t xml:space="preserve"> </w:t>
      </w:r>
      <w:r w:rsidR="005227D5">
        <w:rPr>
          <w:rFonts w:ascii="Arial" w:eastAsia="Times New Roman" w:hAnsi="Arial" w:cs="Arial"/>
          <w:sz w:val="22"/>
          <w:szCs w:val="22"/>
        </w:rPr>
        <w:t>unmotivated behaviour</w:t>
      </w:r>
      <w:r w:rsidR="00871929">
        <w:rPr>
          <w:rFonts w:ascii="Arial" w:eastAsia="Times New Roman" w:hAnsi="Arial" w:cs="Arial"/>
          <w:sz w:val="22"/>
          <w:szCs w:val="22"/>
        </w:rPr>
        <w:t xml:space="preserve"> and negative experiences within P</w:t>
      </w:r>
      <w:r w:rsidR="005227D5">
        <w:rPr>
          <w:rFonts w:ascii="Arial" w:eastAsia="Times New Roman" w:hAnsi="Arial" w:cs="Arial"/>
          <w:sz w:val="22"/>
          <w:szCs w:val="22"/>
        </w:rPr>
        <w:t>.</w:t>
      </w:r>
      <w:r w:rsidR="00871929">
        <w:rPr>
          <w:rFonts w:ascii="Arial" w:eastAsia="Times New Roman" w:hAnsi="Arial" w:cs="Arial"/>
          <w:sz w:val="22"/>
          <w:szCs w:val="22"/>
        </w:rPr>
        <w:t>E</w:t>
      </w:r>
      <w:r w:rsidR="005227D5">
        <w:rPr>
          <w:rFonts w:ascii="Arial" w:eastAsia="Times New Roman" w:hAnsi="Arial" w:cs="Arial"/>
          <w:sz w:val="22"/>
          <w:szCs w:val="22"/>
        </w:rPr>
        <w:t>.</w:t>
      </w:r>
      <w:r w:rsidR="00871929">
        <w:rPr>
          <w:rFonts w:ascii="Arial" w:eastAsia="Times New Roman" w:hAnsi="Arial" w:cs="Arial"/>
          <w:sz w:val="22"/>
          <w:szCs w:val="22"/>
        </w:rPr>
        <w:t xml:space="preserve">, which may impact the lifetime habits of PA of children. </w:t>
      </w:r>
      <w:r w:rsidR="00EC7429">
        <w:rPr>
          <w:rFonts w:ascii="Arial" w:eastAsia="Times New Roman" w:hAnsi="Arial" w:cs="Arial"/>
          <w:sz w:val="22"/>
          <w:szCs w:val="22"/>
        </w:rPr>
        <w:t xml:space="preserve"> </w:t>
      </w:r>
    </w:p>
    <w:p w14:paraId="7428CC7E" w14:textId="77777777" w:rsidR="005227D5" w:rsidRPr="005227D5" w:rsidRDefault="005227D5" w:rsidP="005227D5">
      <w:pPr>
        <w:tabs>
          <w:tab w:val="left" w:pos="720"/>
        </w:tabs>
        <w:spacing w:line="360" w:lineRule="auto"/>
        <w:ind w:left="180"/>
        <w:jc w:val="both"/>
        <w:textAlignment w:val="center"/>
        <w:rPr>
          <w:rFonts w:ascii="Arial" w:eastAsia="Times New Roman" w:hAnsi="Arial" w:cs="Arial"/>
          <w:sz w:val="22"/>
          <w:szCs w:val="22"/>
        </w:rPr>
      </w:pPr>
    </w:p>
    <w:p w14:paraId="40BD4E55" w14:textId="3D42728E" w:rsidR="00B741C0" w:rsidRDefault="00CC6C43" w:rsidP="0040274B">
      <w:pPr>
        <w:widowControl w:val="0"/>
        <w:autoSpaceDE w:val="0"/>
        <w:autoSpaceDN w:val="0"/>
        <w:adjustRightInd w:val="0"/>
        <w:spacing w:after="240" w:line="360" w:lineRule="auto"/>
        <w:jc w:val="both"/>
        <w:rPr>
          <w:rFonts w:ascii="Arial" w:hAnsi="Arial" w:cs="Arial"/>
          <w:color w:val="000000"/>
          <w:sz w:val="22"/>
          <w:szCs w:val="22"/>
          <w:lang w:val="en-US"/>
        </w:rPr>
      </w:pPr>
      <w:r>
        <w:rPr>
          <w:rFonts w:ascii="Arial" w:hAnsi="Arial" w:cs="Arial"/>
          <w:color w:val="000000"/>
          <w:sz w:val="22"/>
          <w:szCs w:val="22"/>
          <w:lang w:val="en-US"/>
        </w:rPr>
        <w:t xml:space="preserve">The essay will reflect on the critical incident and </w:t>
      </w:r>
      <w:r w:rsidR="00803C53">
        <w:rPr>
          <w:rFonts w:ascii="Arial" w:hAnsi="Arial" w:cs="Arial"/>
          <w:color w:val="000000"/>
          <w:sz w:val="22"/>
          <w:szCs w:val="22"/>
          <w:lang w:val="en-US"/>
        </w:rPr>
        <w:t>progress to suggest</w:t>
      </w:r>
      <w:r>
        <w:rPr>
          <w:rFonts w:ascii="Arial" w:hAnsi="Arial" w:cs="Arial"/>
          <w:color w:val="000000"/>
          <w:sz w:val="22"/>
          <w:szCs w:val="22"/>
          <w:lang w:val="en-US"/>
        </w:rPr>
        <w:t xml:space="preserve"> next steps.</w:t>
      </w:r>
      <w:r w:rsidR="002A18B1">
        <w:rPr>
          <w:rFonts w:ascii="Arial" w:hAnsi="Arial" w:cs="Arial"/>
          <w:color w:val="000000"/>
          <w:sz w:val="22"/>
          <w:szCs w:val="22"/>
          <w:lang w:val="en-US"/>
        </w:rPr>
        <w:t xml:space="preserve"> </w:t>
      </w:r>
      <w:r w:rsidR="002F1650">
        <w:rPr>
          <w:rFonts w:ascii="Arial" w:hAnsi="Arial" w:cs="Arial"/>
          <w:color w:val="000000"/>
          <w:sz w:val="22"/>
          <w:szCs w:val="22"/>
          <w:lang w:val="en-US"/>
        </w:rPr>
        <w:t xml:space="preserve">Reflective practice is strongly associated with learning in a variety of professional contexts, especially within the teaching profession (The Open University, 2016). Reflection can be associated with self-regulated learning, as </w:t>
      </w:r>
      <w:proofErr w:type="spellStart"/>
      <w:r w:rsidR="002F1650">
        <w:rPr>
          <w:rFonts w:ascii="Arial" w:hAnsi="Arial" w:cs="Arial"/>
          <w:color w:val="000000"/>
          <w:sz w:val="22"/>
          <w:szCs w:val="22"/>
          <w:lang w:val="en-US"/>
        </w:rPr>
        <w:t>Kistner</w:t>
      </w:r>
      <w:proofErr w:type="spellEnd"/>
      <w:r w:rsidR="002F1650">
        <w:rPr>
          <w:rFonts w:ascii="Arial" w:hAnsi="Arial" w:cs="Arial"/>
          <w:color w:val="000000"/>
          <w:sz w:val="22"/>
          <w:szCs w:val="22"/>
          <w:lang w:val="en-US"/>
        </w:rPr>
        <w:t xml:space="preserve"> et al. (2010) suggested that including reflection within the classroom led to </w:t>
      </w:r>
      <w:r w:rsidR="00B741C0">
        <w:rPr>
          <w:rFonts w:ascii="Arial" w:hAnsi="Arial" w:cs="Arial"/>
          <w:color w:val="000000"/>
          <w:sz w:val="22"/>
          <w:szCs w:val="22"/>
          <w:lang w:val="en-US"/>
        </w:rPr>
        <w:t>an improvem</w:t>
      </w:r>
      <w:r w:rsidR="00803C53">
        <w:rPr>
          <w:rFonts w:ascii="Arial" w:hAnsi="Arial" w:cs="Arial"/>
          <w:color w:val="000000"/>
          <w:sz w:val="22"/>
          <w:szCs w:val="22"/>
          <w:lang w:val="en-US"/>
        </w:rPr>
        <w:t xml:space="preserve">ent of student performance in </w:t>
      </w:r>
      <w:r w:rsidR="00B741C0">
        <w:rPr>
          <w:rFonts w:ascii="Arial" w:hAnsi="Arial" w:cs="Arial"/>
          <w:color w:val="000000"/>
          <w:sz w:val="22"/>
          <w:szCs w:val="22"/>
          <w:lang w:val="en-US"/>
        </w:rPr>
        <w:t xml:space="preserve">tests. This is </w:t>
      </w:r>
      <w:r w:rsidR="00803C53">
        <w:rPr>
          <w:rFonts w:ascii="Arial" w:hAnsi="Arial" w:cs="Arial"/>
          <w:color w:val="000000"/>
          <w:sz w:val="22"/>
          <w:szCs w:val="22"/>
          <w:lang w:val="en-US"/>
        </w:rPr>
        <w:t xml:space="preserve">an </w:t>
      </w:r>
      <w:r w:rsidR="00B741C0">
        <w:rPr>
          <w:rFonts w:ascii="Arial" w:hAnsi="Arial" w:cs="Arial"/>
          <w:color w:val="000000"/>
          <w:sz w:val="22"/>
          <w:szCs w:val="22"/>
          <w:lang w:val="en-US"/>
        </w:rPr>
        <w:t>important point of consideration as it suggests that reflecti</w:t>
      </w:r>
      <w:r w:rsidR="00803C53">
        <w:rPr>
          <w:rFonts w:ascii="Arial" w:hAnsi="Arial" w:cs="Arial"/>
          <w:color w:val="000000"/>
          <w:sz w:val="22"/>
          <w:szCs w:val="22"/>
          <w:lang w:val="en-US"/>
        </w:rPr>
        <w:t>on is a strong cause to improving</w:t>
      </w:r>
      <w:r w:rsidR="00B741C0">
        <w:rPr>
          <w:rFonts w:ascii="Arial" w:hAnsi="Arial" w:cs="Arial"/>
          <w:color w:val="000000"/>
          <w:sz w:val="22"/>
          <w:szCs w:val="22"/>
          <w:lang w:val="en-US"/>
        </w:rPr>
        <w:t xml:space="preserve"> performance.</w:t>
      </w:r>
      <w:r w:rsidR="002F1650">
        <w:rPr>
          <w:rFonts w:ascii="Arial" w:hAnsi="Arial" w:cs="Arial"/>
          <w:color w:val="000000"/>
          <w:sz w:val="22"/>
          <w:szCs w:val="22"/>
          <w:lang w:val="en-US"/>
        </w:rPr>
        <w:t xml:space="preserve"> </w:t>
      </w:r>
      <w:r w:rsidR="00B741C0">
        <w:rPr>
          <w:rFonts w:ascii="Arial" w:hAnsi="Arial" w:cs="Arial"/>
          <w:color w:val="000000"/>
          <w:sz w:val="22"/>
          <w:szCs w:val="22"/>
          <w:lang w:val="en-US"/>
        </w:rPr>
        <w:t xml:space="preserve">Critical analysis and reflection is a key tool </w:t>
      </w:r>
      <w:r w:rsidR="00803C53">
        <w:rPr>
          <w:rFonts w:ascii="Arial" w:hAnsi="Arial" w:cs="Arial"/>
          <w:color w:val="000000"/>
          <w:sz w:val="22"/>
          <w:szCs w:val="22"/>
          <w:lang w:val="en-US"/>
        </w:rPr>
        <w:t>to allow</w:t>
      </w:r>
      <w:r w:rsidR="00B741C0">
        <w:rPr>
          <w:rFonts w:ascii="Arial" w:hAnsi="Arial" w:cs="Arial"/>
          <w:color w:val="000000"/>
          <w:sz w:val="22"/>
          <w:szCs w:val="22"/>
          <w:lang w:val="en-US"/>
        </w:rPr>
        <w:t xml:space="preserve"> practitioners to develop and learn from complex situations and any </w:t>
      </w:r>
      <w:r w:rsidR="00803C53">
        <w:rPr>
          <w:rFonts w:ascii="Arial" w:hAnsi="Arial" w:cs="Arial"/>
          <w:color w:val="000000"/>
          <w:sz w:val="22"/>
          <w:szCs w:val="22"/>
          <w:lang w:val="en-US"/>
        </w:rPr>
        <w:t>conflicts</w:t>
      </w:r>
      <w:r w:rsidR="00B741C0">
        <w:rPr>
          <w:rFonts w:ascii="Arial" w:hAnsi="Arial" w:cs="Arial"/>
          <w:color w:val="000000"/>
          <w:sz w:val="22"/>
          <w:szCs w:val="22"/>
          <w:lang w:val="en-US"/>
        </w:rPr>
        <w:t xml:space="preserve"> encountered (The Open University, 2016).</w:t>
      </w:r>
      <w:r w:rsidR="00476ADC">
        <w:rPr>
          <w:rFonts w:ascii="Arial" w:hAnsi="Arial" w:cs="Arial"/>
          <w:color w:val="000000"/>
          <w:sz w:val="22"/>
          <w:szCs w:val="22"/>
          <w:lang w:val="en-US"/>
        </w:rPr>
        <w:t xml:space="preserve"> Dewey (1910, p. 6) believes that reflective practice is the “active, persistent and care</w:t>
      </w:r>
      <w:r w:rsidR="00803C53">
        <w:rPr>
          <w:rFonts w:ascii="Arial" w:hAnsi="Arial" w:cs="Arial"/>
          <w:color w:val="000000"/>
          <w:sz w:val="22"/>
          <w:szCs w:val="22"/>
          <w:lang w:val="en-US"/>
        </w:rPr>
        <w:t xml:space="preserve">ful consideration of any belief </w:t>
      </w:r>
      <w:r w:rsidR="00476ADC">
        <w:rPr>
          <w:rFonts w:ascii="Arial" w:hAnsi="Arial" w:cs="Arial"/>
          <w:color w:val="000000"/>
          <w:sz w:val="22"/>
          <w:szCs w:val="22"/>
          <w:lang w:val="en-US"/>
        </w:rPr>
        <w:t xml:space="preserve">or supposed form of knowledge in the light of the grounds that support it”. However, </w:t>
      </w:r>
      <w:proofErr w:type="spellStart"/>
      <w:r w:rsidR="00476ADC">
        <w:rPr>
          <w:rFonts w:ascii="Arial" w:hAnsi="Arial" w:cs="Arial"/>
          <w:color w:val="000000"/>
          <w:sz w:val="22"/>
          <w:szCs w:val="22"/>
          <w:lang w:val="en-US"/>
        </w:rPr>
        <w:t>Schon</w:t>
      </w:r>
      <w:proofErr w:type="spellEnd"/>
      <w:r w:rsidR="00476ADC">
        <w:rPr>
          <w:rFonts w:ascii="Arial" w:hAnsi="Arial" w:cs="Arial"/>
          <w:color w:val="000000"/>
          <w:sz w:val="22"/>
          <w:szCs w:val="22"/>
          <w:lang w:val="en-US"/>
        </w:rPr>
        <w:t xml:space="preserve"> (1983) suggests ref</w:t>
      </w:r>
      <w:r w:rsidR="00803C53">
        <w:rPr>
          <w:rFonts w:ascii="Arial" w:hAnsi="Arial" w:cs="Arial"/>
          <w:color w:val="000000"/>
          <w:sz w:val="22"/>
          <w:szCs w:val="22"/>
          <w:lang w:val="en-US"/>
        </w:rPr>
        <w:t>l</w:t>
      </w:r>
      <w:r w:rsidR="00476ADC">
        <w:rPr>
          <w:rFonts w:ascii="Arial" w:hAnsi="Arial" w:cs="Arial"/>
          <w:color w:val="000000"/>
          <w:sz w:val="22"/>
          <w:szCs w:val="22"/>
          <w:lang w:val="en-US"/>
        </w:rPr>
        <w:t>ection has two areas</w:t>
      </w:r>
      <w:r w:rsidR="00BB47E6">
        <w:rPr>
          <w:rFonts w:ascii="Arial" w:hAnsi="Arial" w:cs="Arial"/>
          <w:color w:val="000000"/>
          <w:sz w:val="22"/>
          <w:szCs w:val="22"/>
          <w:lang w:val="en-US"/>
        </w:rPr>
        <w:t>; reflection during and reflection post the</w:t>
      </w:r>
      <w:r w:rsidR="00476ADC">
        <w:rPr>
          <w:rFonts w:ascii="Arial" w:hAnsi="Arial" w:cs="Arial"/>
          <w:color w:val="000000"/>
          <w:sz w:val="22"/>
          <w:szCs w:val="22"/>
          <w:lang w:val="en-US"/>
        </w:rPr>
        <w:t xml:space="preserve"> </w:t>
      </w:r>
      <w:r w:rsidR="00BB47E6">
        <w:rPr>
          <w:rFonts w:ascii="Arial" w:hAnsi="Arial" w:cs="Arial"/>
          <w:color w:val="000000"/>
          <w:sz w:val="22"/>
          <w:szCs w:val="22"/>
          <w:lang w:val="en-US"/>
        </w:rPr>
        <w:t>incident. Reflection post incident was completed (see appendices 9)</w:t>
      </w:r>
      <w:r w:rsidR="00476ADC">
        <w:rPr>
          <w:rFonts w:ascii="Arial" w:hAnsi="Arial" w:cs="Arial"/>
          <w:color w:val="000000"/>
          <w:sz w:val="22"/>
          <w:szCs w:val="22"/>
          <w:lang w:val="en-US"/>
        </w:rPr>
        <w:t xml:space="preserve"> </w:t>
      </w:r>
      <w:r w:rsidR="00BB47E6">
        <w:rPr>
          <w:rFonts w:ascii="Arial" w:hAnsi="Arial" w:cs="Arial"/>
          <w:color w:val="000000"/>
          <w:sz w:val="22"/>
          <w:szCs w:val="22"/>
          <w:lang w:val="en-US"/>
        </w:rPr>
        <w:t xml:space="preserve">and </w:t>
      </w:r>
      <w:r w:rsidR="00476ADC">
        <w:rPr>
          <w:rFonts w:ascii="Arial" w:hAnsi="Arial" w:cs="Arial"/>
          <w:color w:val="000000"/>
          <w:sz w:val="22"/>
          <w:szCs w:val="22"/>
          <w:lang w:val="en-US"/>
        </w:rPr>
        <w:t>allows for the observer</w:t>
      </w:r>
      <w:r w:rsidR="00BB47E6">
        <w:rPr>
          <w:rFonts w:ascii="Arial" w:hAnsi="Arial" w:cs="Arial"/>
          <w:color w:val="000000"/>
          <w:sz w:val="22"/>
          <w:szCs w:val="22"/>
          <w:lang w:val="en-US"/>
        </w:rPr>
        <w:t xml:space="preserve"> to consider the situation again, which stimulates </w:t>
      </w:r>
      <w:r w:rsidR="00476ADC">
        <w:rPr>
          <w:rFonts w:ascii="Arial" w:hAnsi="Arial" w:cs="Arial"/>
          <w:color w:val="000000"/>
          <w:sz w:val="22"/>
          <w:szCs w:val="22"/>
          <w:lang w:val="en-US"/>
        </w:rPr>
        <w:t>deeper thinking about different areas.</w:t>
      </w:r>
      <w:r w:rsidR="00B741C0">
        <w:rPr>
          <w:rFonts w:ascii="Arial" w:hAnsi="Arial" w:cs="Arial"/>
          <w:color w:val="000000"/>
          <w:sz w:val="22"/>
          <w:szCs w:val="22"/>
          <w:lang w:val="en-US"/>
        </w:rPr>
        <w:t xml:space="preserve"> </w:t>
      </w:r>
      <w:r w:rsidR="00476ADC">
        <w:rPr>
          <w:rFonts w:ascii="Arial" w:hAnsi="Arial" w:cs="Arial"/>
          <w:color w:val="000000"/>
          <w:sz w:val="22"/>
          <w:szCs w:val="22"/>
          <w:lang w:val="en-US"/>
        </w:rPr>
        <w:t>Being a reflective practitioner is vital within the new Teaching and Leadership Standards for Wales as in the professional learning section a teacher need to extend knowledge</w:t>
      </w:r>
      <w:r w:rsidR="00BB47E6">
        <w:rPr>
          <w:rFonts w:ascii="Arial" w:hAnsi="Arial" w:cs="Arial"/>
          <w:color w:val="000000"/>
          <w:sz w:val="22"/>
          <w:szCs w:val="22"/>
          <w:lang w:val="en-US"/>
        </w:rPr>
        <w:t>, skills and understanding that</w:t>
      </w:r>
      <w:r w:rsidR="00476ADC">
        <w:rPr>
          <w:rFonts w:ascii="Arial" w:hAnsi="Arial" w:cs="Arial"/>
          <w:color w:val="000000"/>
          <w:sz w:val="22"/>
          <w:szCs w:val="22"/>
          <w:lang w:val="en-US"/>
        </w:rPr>
        <w:t xml:space="preserve"> can be done through reflecti</w:t>
      </w:r>
      <w:r w:rsidR="00BB47E6">
        <w:rPr>
          <w:rFonts w:ascii="Arial" w:hAnsi="Arial" w:cs="Arial"/>
          <w:color w:val="000000"/>
          <w:sz w:val="22"/>
          <w:szCs w:val="22"/>
          <w:lang w:val="en-US"/>
        </w:rPr>
        <w:t xml:space="preserve">on and an openness to challenge, </w:t>
      </w:r>
      <w:r w:rsidR="00476ADC">
        <w:rPr>
          <w:rFonts w:ascii="Arial" w:hAnsi="Arial" w:cs="Arial"/>
          <w:color w:val="000000"/>
          <w:sz w:val="22"/>
          <w:szCs w:val="22"/>
          <w:lang w:val="en-US"/>
        </w:rPr>
        <w:t xml:space="preserve">developing pedagogy </w:t>
      </w:r>
      <w:r w:rsidR="00557E51">
        <w:rPr>
          <w:rFonts w:ascii="Arial" w:hAnsi="Arial" w:cs="Arial"/>
          <w:color w:val="000000"/>
          <w:sz w:val="22"/>
          <w:szCs w:val="22"/>
          <w:lang w:val="en-US"/>
        </w:rPr>
        <w:t>(Welsh Government, 2018). This suggests t</w:t>
      </w:r>
      <w:r w:rsidR="00BB47E6">
        <w:rPr>
          <w:rFonts w:ascii="Arial" w:hAnsi="Arial" w:cs="Arial"/>
          <w:color w:val="000000"/>
          <w:sz w:val="22"/>
          <w:szCs w:val="22"/>
          <w:lang w:val="en-US"/>
        </w:rPr>
        <w:t xml:space="preserve">hat to be an effective teacher developing </w:t>
      </w:r>
      <w:r w:rsidR="00557E51">
        <w:rPr>
          <w:rFonts w:ascii="Arial" w:hAnsi="Arial" w:cs="Arial"/>
          <w:color w:val="000000"/>
          <w:sz w:val="22"/>
          <w:szCs w:val="22"/>
          <w:lang w:val="en-US"/>
        </w:rPr>
        <w:t>reflective practice</w:t>
      </w:r>
      <w:r w:rsidR="00BB47E6">
        <w:rPr>
          <w:rFonts w:ascii="Arial" w:hAnsi="Arial" w:cs="Arial"/>
          <w:color w:val="000000"/>
          <w:sz w:val="22"/>
          <w:szCs w:val="22"/>
          <w:lang w:val="en-US"/>
        </w:rPr>
        <w:t xml:space="preserve"> skills</w:t>
      </w:r>
      <w:r w:rsidR="00557E51">
        <w:rPr>
          <w:rFonts w:ascii="Arial" w:hAnsi="Arial" w:cs="Arial"/>
          <w:color w:val="000000"/>
          <w:sz w:val="22"/>
          <w:szCs w:val="22"/>
          <w:lang w:val="en-US"/>
        </w:rPr>
        <w:t xml:space="preserve"> </w:t>
      </w:r>
      <w:r w:rsidR="00BB47E6">
        <w:rPr>
          <w:rFonts w:ascii="Arial" w:hAnsi="Arial" w:cs="Arial"/>
          <w:color w:val="000000"/>
          <w:sz w:val="22"/>
          <w:szCs w:val="22"/>
          <w:lang w:val="en-US"/>
        </w:rPr>
        <w:t>to ensure</w:t>
      </w:r>
      <w:r w:rsidR="00557E51">
        <w:rPr>
          <w:rFonts w:ascii="Arial" w:hAnsi="Arial" w:cs="Arial"/>
          <w:color w:val="000000"/>
          <w:sz w:val="22"/>
          <w:szCs w:val="22"/>
          <w:lang w:val="en-US"/>
        </w:rPr>
        <w:t xml:space="preserve"> pedagogy is the best it can be for the learners.</w:t>
      </w:r>
    </w:p>
    <w:p w14:paraId="445AC065" w14:textId="6112C7BA" w:rsidR="00476ADC" w:rsidRDefault="002A18B1" w:rsidP="0040274B">
      <w:pPr>
        <w:widowControl w:val="0"/>
        <w:autoSpaceDE w:val="0"/>
        <w:autoSpaceDN w:val="0"/>
        <w:adjustRightInd w:val="0"/>
        <w:spacing w:after="240" w:line="360" w:lineRule="auto"/>
        <w:jc w:val="both"/>
        <w:rPr>
          <w:rFonts w:ascii="Arial" w:hAnsi="Arial" w:cs="Times Roman"/>
          <w:color w:val="000000"/>
          <w:sz w:val="22"/>
          <w:szCs w:val="22"/>
          <w:lang w:val="en-US"/>
        </w:rPr>
      </w:pPr>
      <w:r>
        <w:rPr>
          <w:rFonts w:ascii="Arial" w:hAnsi="Arial" w:cs="Arial"/>
          <w:color w:val="000000"/>
          <w:sz w:val="22"/>
          <w:szCs w:val="22"/>
          <w:lang w:val="en-US"/>
        </w:rPr>
        <w:t>An Assisted Reflective Conclusions (ARC) model was completed following the critical incident (</w:t>
      </w:r>
      <w:r w:rsidR="00B04D74" w:rsidRPr="00B04D74">
        <w:rPr>
          <w:rFonts w:ascii="Arial" w:hAnsi="Arial" w:cs="Arial"/>
          <w:color w:val="000000"/>
          <w:sz w:val="22"/>
          <w:szCs w:val="22"/>
          <w:lang w:val="en-US"/>
        </w:rPr>
        <w:t>see appendices 9</w:t>
      </w:r>
      <w:r>
        <w:rPr>
          <w:rFonts w:ascii="Arial" w:hAnsi="Arial" w:cs="Arial"/>
          <w:color w:val="000000"/>
          <w:sz w:val="22"/>
          <w:szCs w:val="22"/>
          <w:lang w:val="en-US"/>
        </w:rPr>
        <w:t>) that include my feelings on the incident, going through the understanding of the incident, through to evaluate and the analysis of the incident</w:t>
      </w:r>
      <w:r w:rsidR="00BB47E6">
        <w:rPr>
          <w:rFonts w:ascii="Arial" w:hAnsi="Arial" w:cs="Arial"/>
          <w:color w:val="000000"/>
          <w:sz w:val="22"/>
          <w:szCs w:val="22"/>
          <w:lang w:val="en-US"/>
        </w:rPr>
        <w:t>,</w:t>
      </w:r>
      <w:r>
        <w:rPr>
          <w:rFonts w:ascii="Arial" w:hAnsi="Arial" w:cs="Arial"/>
          <w:color w:val="000000"/>
          <w:sz w:val="22"/>
          <w:szCs w:val="22"/>
          <w:lang w:val="en-US"/>
        </w:rPr>
        <w:t xml:space="preserve"> finally discussing my conclusions and any actions going forward. </w:t>
      </w:r>
      <w:r w:rsidR="00384F09">
        <w:rPr>
          <w:rFonts w:ascii="Arial" w:hAnsi="Arial" w:cs="Arial"/>
          <w:color w:val="000000"/>
          <w:sz w:val="22"/>
          <w:szCs w:val="22"/>
          <w:lang w:val="en-US"/>
        </w:rPr>
        <w:t xml:space="preserve">In this </w:t>
      </w:r>
      <w:r w:rsidR="00BB47E6">
        <w:rPr>
          <w:rFonts w:ascii="Arial" w:hAnsi="Arial" w:cs="Arial"/>
          <w:color w:val="000000"/>
          <w:sz w:val="22"/>
          <w:szCs w:val="22"/>
          <w:lang w:val="en-US"/>
        </w:rPr>
        <w:t>section</w:t>
      </w:r>
      <w:r w:rsidR="00384F09">
        <w:rPr>
          <w:rFonts w:ascii="Arial" w:hAnsi="Arial" w:cs="Arial"/>
          <w:color w:val="000000"/>
          <w:sz w:val="22"/>
          <w:szCs w:val="22"/>
          <w:lang w:val="en-US"/>
        </w:rPr>
        <w:t xml:space="preserve">, it will follow </w:t>
      </w:r>
      <w:r w:rsidR="00B741C0">
        <w:rPr>
          <w:rFonts w:ascii="Arial" w:hAnsi="Arial" w:cs="Arial"/>
          <w:color w:val="000000"/>
          <w:sz w:val="22"/>
          <w:szCs w:val="22"/>
          <w:lang w:val="en-US"/>
        </w:rPr>
        <w:t>Gibb’s</w:t>
      </w:r>
      <w:r w:rsidR="00384F09">
        <w:rPr>
          <w:rFonts w:ascii="Arial" w:hAnsi="Arial" w:cs="Arial"/>
          <w:color w:val="000000"/>
          <w:sz w:val="22"/>
          <w:szCs w:val="22"/>
          <w:lang w:val="en-US"/>
        </w:rPr>
        <w:t xml:space="preserve"> reflective model that is </w:t>
      </w:r>
      <w:r w:rsidR="00B741C0">
        <w:rPr>
          <w:rFonts w:ascii="Arial" w:hAnsi="Arial" w:cs="Arial"/>
          <w:color w:val="000000"/>
          <w:sz w:val="22"/>
          <w:szCs w:val="22"/>
          <w:lang w:val="en-US"/>
        </w:rPr>
        <w:t>adapted from Dye (2011)</w:t>
      </w:r>
      <w:r w:rsidR="00384F09">
        <w:rPr>
          <w:rFonts w:ascii="Arial" w:hAnsi="Arial" w:cs="Arial"/>
          <w:color w:val="000000"/>
          <w:sz w:val="22"/>
          <w:szCs w:val="22"/>
          <w:lang w:val="en-US"/>
        </w:rPr>
        <w:t xml:space="preserve"> </w:t>
      </w:r>
      <w:r w:rsidR="00B741C0">
        <w:rPr>
          <w:rFonts w:ascii="Arial" w:hAnsi="Arial" w:cs="Arial"/>
          <w:color w:val="000000"/>
          <w:sz w:val="22"/>
          <w:szCs w:val="22"/>
          <w:lang w:val="en-US"/>
        </w:rPr>
        <w:t>that includes experience, feelings, evaluation, analysis</w:t>
      </w:r>
      <w:r w:rsidR="00476ADC">
        <w:rPr>
          <w:rFonts w:ascii="Arial" w:hAnsi="Arial" w:cs="Arial"/>
          <w:color w:val="000000"/>
          <w:sz w:val="22"/>
          <w:szCs w:val="22"/>
          <w:lang w:val="en-US"/>
        </w:rPr>
        <w:t>, conclus</w:t>
      </w:r>
      <w:r w:rsidR="008B16AA">
        <w:rPr>
          <w:rFonts w:ascii="Arial" w:hAnsi="Arial" w:cs="Arial"/>
          <w:color w:val="000000"/>
          <w:sz w:val="22"/>
          <w:szCs w:val="22"/>
          <w:lang w:val="en-US"/>
        </w:rPr>
        <w:t>ion and adaption plan see Fig. 3</w:t>
      </w:r>
      <w:r w:rsidR="00476ADC">
        <w:rPr>
          <w:rFonts w:ascii="Arial" w:hAnsi="Arial" w:cs="Arial"/>
          <w:color w:val="000000"/>
          <w:sz w:val="22"/>
          <w:szCs w:val="22"/>
          <w:lang w:val="en-US"/>
        </w:rPr>
        <w:t xml:space="preserve">. </w:t>
      </w:r>
      <w:r w:rsidR="0018123C">
        <w:rPr>
          <w:rFonts w:ascii="Arial" w:hAnsi="Arial" w:cs="Arial"/>
          <w:noProof/>
          <w:color w:val="000000"/>
          <w:sz w:val="22"/>
          <w:szCs w:val="22"/>
          <w:lang w:val="en-US"/>
        </w:rPr>
        <w:drawing>
          <wp:inline distT="0" distB="0" distL="0" distR="0" wp14:anchorId="05B6712B" wp14:editId="1F0AF7D3">
            <wp:extent cx="6823075" cy="4314190"/>
            <wp:effectExtent l="0" t="0" r="9525" b="3810"/>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23075" cy="4314190"/>
                    </a:xfrm>
                    <a:prstGeom prst="rect">
                      <a:avLst/>
                    </a:prstGeom>
                    <a:noFill/>
                    <a:ln>
                      <a:noFill/>
                    </a:ln>
                  </pic:spPr>
                </pic:pic>
              </a:graphicData>
            </a:graphic>
          </wp:inline>
        </w:drawing>
      </w:r>
      <w:r w:rsidR="008B16AA">
        <w:rPr>
          <w:rFonts w:ascii="Arial" w:hAnsi="Arial" w:cs="Times Roman"/>
          <w:color w:val="000000"/>
          <w:sz w:val="22"/>
          <w:szCs w:val="22"/>
          <w:lang w:val="en-US"/>
        </w:rPr>
        <w:t>Figure 3.</w:t>
      </w:r>
      <w:r w:rsidR="00476ADC">
        <w:rPr>
          <w:rFonts w:ascii="Arial" w:hAnsi="Arial" w:cs="Times Roman"/>
          <w:color w:val="000000"/>
          <w:sz w:val="22"/>
          <w:szCs w:val="22"/>
          <w:lang w:val="en-US"/>
        </w:rPr>
        <w:t xml:space="preserve"> </w:t>
      </w:r>
      <w:proofErr w:type="gramStart"/>
      <w:r w:rsidR="00476ADC">
        <w:rPr>
          <w:rFonts w:ascii="Arial" w:hAnsi="Arial" w:cs="Times Roman"/>
          <w:color w:val="000000"/>
          <w:sz w:val="22"/>
          <w:szCs w:val="22"/>
          <w:lang w:val="en-US"/>
        </w:rPr>
        <w:t>Gibb’s reflective cycle (Adapted Dye, 2011).</w:t>
      </w:r>
      <w:proofErr w:type="gramEnd"/>
    </w:p>
    <w:p w14:paraId="1EB88B45" w14:textId="6F41C30A" w:rsidR="0018123C" w:rsidRDefault="00BF1857" w:rsidP="0040274B">
      <w:pPr>
        <w:widowControl w:val="0"/>
        <w:autoSpaceDE w:val="0"/>
        <w:autoSpaceDN w:val="0"/>
        <w:adjustRightInd w:val="0"/>
        <w:spacing w:after="240" w:line="360" w:lineRule="auto"/>
        <w:jc w:val="both"/>
        <w:rPr>
          <w:rFonts w:ascii="Arial" w:hAnsi="Arial" w:cs="Arial"/>
          <w:color w:val="000000"/>
          <w:sz w:val="22"/>
          <w:szCs w:val="22"/>
          <w:lang w:val="en-US"/>
        </w:rPr>
      </w:pPr>
      <w:r>
        <w:rPr>
          <w:rFonts w:ascii="Arial" w:hAnsi="Arial" w:cs="Arial"/>
          <w:color w:val="000000"/>
          <w:sz w:val="22"/>
          <w:szCs w:val="22"/>
          <w:lang w:val="en-US"/>
        </w:rPr>
        <w:t xml:space="preserve">As explained in </w:t>
      </w:r>
      <w:r w:rsidR="00B04D74" w:rsidRPr="00B04D74">
        <w:rPr>
          <w:rFonts w:ascii="Arial" w:hAnsi="Arial" w:cs="Arial"/>
          <w:color w:val="000000"/>
          <w:sz w:val="22"/>
          <w:szCs w:val="22"/>
          <w:lang w:val="en-US"/>
        </w:rPr>
        <w:t>appendices 4</w:t>
      </w:r>
      <w:r w:rsidR="00BB47E6">
        <w:rPr>
          <w:rFonts w:ascii="Arial" w:hAnsi="Arial" w:cs="Arial"/>
          <w:color w:val="000000"/>
          <w:sz w:val="22"/>
          <w:szCs w:val="22"/>
          <w:lang w:val="en-US"/>
        </w:rPr>
        <w:t>, the incident</w:t>
      </w:r>
      <w:r>
        <w:rPr>
          <w:rFonts w:ascii="Arial" w:hAnsi="Arial" w:cs="Arial"/>
          <w:color w:val="000000"/>
          <w:sz w:val="22"/>
          <w:szCs w:val="22"/>
          <w:lang w:val="en-US"/>
        </w:rPr>
        <w:t xml:space="preserve"> focused on a few children who lost multiple games so ended up </w:t>
      </w:r>
      <w:r w:rsidR="00676FE0">
        <w:rPr>
          <w:rFonts w:ascii="Arial" w:hAnsi="Arial" w:cs="Arial"/>
          <w:color w:val="000000"/>
          <w:sz w:val="22"/>
          <w:szCs w:val="22"/>
          <w:lang w:val="en-US"/>
        </w:rPr>
        <w:t>losing motivation and sat</w:t>
      </w:r>
      <w:r>
        <w:rPr>
          <w:rFonts w:ascii="Arial" w:hAnsi="Arial" w:cs="Arial"/>
          <w:color w:val="000000"/>
          <w:sz w:val="22"/>
          <w:szCs w:val="22"/>
          <w:lang w:val="en-US"/>
        </w:rPr>
        <w:t xml:space="preserve"> out</w:t>
      </w:r>
      <w:r w:rsidR="00BB47E6">
        <w:rPr>
          <w:rFonts w:ascii="Arial" w:hAnsi="Arial" w:cs="Arial"/>
          <w:color w:val="000000"/>
          <w:sz w:val="22"/>
          <w:szCs w:val="22"/>
          <w:lang w:val="en-US"/>
        </w:rPr>
        <w:t xml:space="preserve"> of the game</w:t>
      </w:r>
      <w:r>
        <w:rPr>
          <w:rFonts w:ascii="Arial" w:hAnsi="Arial" w:cs="Arial"/>
          <w:color w:val="000000"/>
          <w:sz w:val="22"/>
          <w:szCs w:val="22"/>
          <w:lang w:val="en-US"/>
        </w:rPr>
        <w:t>, the teacher then punished them and then the whole class</w:t>
      </w:r>
      <w:r w:rsidR="00676FE0">
        <w:rPr>
          <w:rFonts w:ascii="Arial" w:hAnsi="Arial" w:cs="Arial"/>
          <w:color w:val="000000"/>
          <w:sz w:val="22"/>
          <w:szCs w:val="22"/>
          <w:lang w:val="en-US"/>
        </w:rPr>
        <w:t>. I felt slightly confused about this experience, as initially it was great to see the chi</w:t>
      </w:r>
      <w:r w:rsidR="00BB47E6">
        <w:rPr>
          <w:rFonts w:ascii="Arial" w:hAnsi="Arial" w:cs="Arial"/>
          <w:color w:val="000000"/>
          <w:sz w:val="22"/>
          <w:szCs w:val="22"/>
          <w:lang w:val="en-US"/>
        </w:rPr>
        <w:t>ldren so engaged within P.E</w:t>
      </w:r>
      <w:r w:rsidR="00676FE0">
        <w:rPr>
          <w:rFonts w:ascii="Arial" w:hAnsi="Arial" w:cs="Arial"/>
          <w:color w:val="000000"/>
          <w:sz w:val="22"/>
          <w:szCs w:val="22"/>
          <w:lang w:val="en-US"/>
        </w:rPr>
        <w:t xml:space="preserve">. This shows that the teacher has really great potential to positively engage them within P.E, creating physically active learners as a lifetime habit. </w:t>
      </w:r>
    </w:p>
    <w:p w14:paraId="0B57647C" w14:textId="67FAFE03" w:rsidR="00BF1857" w:rsidRDefault="00676FE0" w:rsidP="0040274B">
      <w:pPr>
        <w:widowControl w:val="0"/>
        <w:autoSpaceDE w:val="0"/>
        <w:autoSpaceDN w:val="0"/>
        <w:adjustRightInd w:val="0"/>
        <w:spacing w:after="240" w:line="360" w:lineRule="auto"/>
        <w:jc w:val="both"/>
        <w:rPr>
          <w:rFonts w:ascii="Arial" w:hAnsi="Arial" w:cs="Arial"/>
          <w:color w:val="000000"/>
          <w:sz w:val="22"/>
          <w:szCs w:val="22"/>
          <w:lang w:val="en-US"/>
        </w:rPr>
      </w:pPr>
      <w:r>
        <w:rPr>
          <w:rFonts w:ascii="Arial" w:hAnsi="Arial" w:cs="Arial"/>
          <w:color w:val="000000"/>
          <w:sz w:val="22"/>
          <w:szCs w:val="22"/>
          <w:lang w:val="en-US"/>
        </w:rPr>
        <w:t>When evaluating the situation the good points was that the games undertaken were chos</w:t>
      </w:r>
      <w:r w:rsidR="00BB47E6">
        <w:rPr>
          <w:rFonts w:ascii="Arial" w:hAnsi="Arial" w:cs="Arial"/>
          <w:color w:val="000000"/>
          <w:sz w:val="22"/>
          <w:szCs w:val="22"/>
          <w:lang w:val="en-US"/>
        </w:rPr>
        <w:t>en by the learners</w:t>
      </w:r>
      <w:r>
        <w:rPr>
          <w:rFonts w:ascii="Arial" w:hAnsi="Arial" w:cs="Arial"/>
          <w:color w:val="000000"/>
          <w:sz w:val="22"/>
          <w:szCs w:val="22"/>
          <w:lang w:val="en-US"/>
        </w:rPr>
        <w:t xml:space="preserve"> allowing them to take ownersh</w:t>
      </w:r>
      <w:r w:rsidR="00BB47E6">
        <w:rPr>
          <w:rFonts w:ascii="Arial" w:hAnsi="Arial" w:cs="Arial"/>
          <w:color w:val="000000"/>
          <w:sz w:val="22"/>
          <w:szCs w:val="22"/>
          <w:lang w:val="en-US"/>
        </w:rPr>
        <w:t xml:space="preserve">ip of their learning experience, </w:t>
      </w:r>
      <w:r>
        <w:rPr>
          <w:rFonts w:ascii="Arial" w:hAnsi="Arial" w:cs="Arial"/>
          <w:color w:val="000000"/>
          <w:sz w:val="22"/>
          <w:szCs w:val="22"/>
          <w:lang w:val="en-US"/>
        </w:rPr>
        <w:t xml:space="preserve">which is part of constructivism learning theory detailed earlier in the essay. </w:t>
      </w:r>
      <w:r w:rsidR="0018123C">
        <w:rPr>
          <w:rFonts w:ascii="Arial" w:hAnsi="Arial" w:cs="Arial"/>
          <w:color w:val="000000"/>
          <w:sz w:val="22"/>
          <w:szCs w:val="22"/>
          <w:lang w:val="en-US"/>
        </w:rPr>
        <w:t xml:space="preserve">Another positive point of the game was the inclusion of every learner due to the type of team games chosen, they ensured that every player was important giving the learners a real purpose within the team. </w:t>
      </w:r>
      <w:r>
        <w:rPr>
          <w:rFonts w:ascii="Arial" w:hAnsi="Arial" w:cs="Arial"/>
          <w:color w:val="000000"/>
          <w:sz w:val="22"/>
          <w:szCs w:val="22"/>
          <w:lang w:val="en-US"/>
        </w:rPr>
        <w:t xml:space="preserve">However, the negative aspects of the situation that I could see were in relation to the limited structure. I think that this limited structure meant that the learners did not focus on developing their game skills such as passing, catching and </w:t>
      </w:r>
      <w:r w:rsidR="00BB47E6">
        <w:rPr>
          <w:rFonts w:ascii="Arial" w:hAnsi="Arial" w:cs="Arial"/>
          <w:color w:val="000000"/>
          <w:sz w:val="22"/>
          <w:szCs w:val="22"/>
          <w:lang w:val="en-US"/>
        </w:rPr>
        <w:t>getting into space, all vital to</w:t>
      </w:r>
      <w:r>
        <w:rPr>
          <w:rFonts w:ascii="Arial" w:hAnsi="Arial" w:cs="Arial"/>
          <w:color w:val="000000"/>
          <w:sz w:val="22"/>
          <w:szCs w:val="22"/>
          <w:lang w:val="en-US"/>
        </w:rPr>
        <w:t xml:space="preserve"> team sports. Another issue with the lack of structure meant that there was a huge focus with winning leading to motivational knocks when a team continually lost. </w:t>
      </w:r>
      <w:r w:rsidR="0018123C">
        <w:rPr>
          <w:rFonts w:ascii="Arial" w:hAnsi="Arial" w:cs="Arial"/>
          <w:color w:val="000000"/>
          <w:sz w:val="22"/>
          <w:szCs w:val="22"/>
          <w:lang w:val="en-US"/>
        </w:rPr>
        <w:t xml:space="preserve">The final issue that was seen in the experience was the punishment for the children who chose to sit out of the lesson. The teacher began by punishing the three children by making them tidy up the equipment and then when they came back in and the whole class was punished for their actions so dodgeball was taken out of the option for their P.E. lessons. </w:t>
      </w:r>
    </w:p>
    <w:p w14:paraId="1D5BC14B" w14:textId="7C1CB7D0" w:rsidR="0018123C" w:rsidRDefault="0018123C" w:rsidP="0040274B">
      <w:pPr>
        <w:widowControl w:val="0"/>
        <w:autoSpaceDE w:val="0"/>
        <w:autoSpaceDN w:val="0"/>
        <w:adjustRightInd w:val="0"/>
        <w:spacing w:after="240" w:line="360" w:lineRule="auto"/>
        <w:jc w:val="both"/>
        <w:rPr>
          <w:rFonts w:ascii="Arial" w:hAnsi="Arial" w:cs="Arial"/>
          <w:color w:val="000000"/>
          <w:sz w:val="22"/>
          <w:szCs w:val="22"/>
          <w:lang w:val="en-US"/>
        </w:rPr>
      </w:pPr>
      <w:r>
        <w:rPr>
          <w:rFonts w:ascii="Arial" w:hAnsi="Arial" w:cs="Arial"/>
          <w:color w:val="000000"/>
          <w:sz w:val="22"/>
          <w:szCs w:val="22"/>
          <w:lang w:val="en-US"/>
        </w:rPr>
        <w:t xml:space="preserve">When analysing the situation, I think the main issue was the lack of direction of the lesson allowing for the learners to focus on the outcome goals rather than process goals and when the outcomes are not successful this can lead to a lack of motivation, which was seen with the three children who sat out when they consistently lost. </w:t>
      </w:r>
    </w:p>
    <w:p w14:paraId="5BC321A1" w14:textId="7B095A17" w:rsidR="008B16AA" w:rsidRDefault="0018123C" w:rsidP="0040274B">
      <w:pPr>
        <w:widowControl w:val="0"/>
        <w:autoSpaceDE w:val="0"/>
        <w:autoSpaceDN w:val="0"/>
        <w:adjustRightInd w:val="0"/>
        <w:spacing w:after="240" w:line="360" w:lineRule="auto"/>
        <w:jc w:val="both"/>
        <w:rPr>
          <w:rFonts w:ascii="Arial" w:hAnsi="Arial" w:cs="Arial"/>
          <w:color w:val="000000"/>
          <w:sz w:val="22"/>
          <w:szCs w:val="22"/>
          <w:lang w:val="en-US"/>
        </w:rPr>
      </w:pPr>
      <w:r>
        <w:rPr>
          <w:rFonts w:ascii="Arial" w:hAnsi="Arial" w:cs="Arial"/>
          <w:color w:val="000000"/>
          <w:sz w:val="22"/>
          <w:szCs w:val="22"/>
          <w:lang w:val="en-US"/>
        </w:rPr>
        <w:t>This leads to the actions that I would include in any future lessons. My initial steps would be to include a learning objective,</w:t>
      </w:r>
      <w:r w:rsidR="00BB47E6">
        <w:rPr>
          <w:rFonts w:ascii="Arial" w:hAnsi="Arial" w:cs="Arial"/>
          <w:color w:val="000000"/>
          <w:sz w:val="22"/>
          <w:szCs w:val="22"/>
          <w:lang w:val="en-US"/>
        </w:rPr>
        <w:t xml:space="preserve"> like:</w:t>
      </w:r>
      <w:r>
        <w:rPr>
          <w:rFonts w:ascii="Arial" w:hAnsi="Arial" w:cs="Arial"/>
          <w:color w:val="000000"/>
          <w:sz w:val="22"/>
          <w:szCs w:val="22"/>
          <w:lang w:val="en-US"/>
        </w:rPr>
        <w:t xml:space="preserve"> ‘To learn the different skills needed in a game of bench ball and dodgeball’. This will then lead to the children deciding what the success criteria might look like when trying to aim to this lea</w:t>
      </w:r>
      <w:r w:rsidR="00BB47E6">
        <w:rPr>
          <w:rFonts w:ascii="Arial" w:hAnsi="Arial" w:cs="Arial"/>
          <w:color w:val="000000"/>
          <w:sz w:val="22"/>
          <w:szCs w:val="22"/>
          <w:lang w:val="en-US"/>
        </w:rPr>
        <w:t>rning objective. For example</w:t>
      </w:r>
      <w:proofErr w:type="gramStart"/>
      <w:r w:rsidR="00BB47E6">
        <w:rPr>
          <w:rFonts w:ascii="Arial" w:hAnsi="Arial" w:cs="Arial"/>
          <w:color w:val="000000"/>
          <w:sz w:val="22"/>
          <w:szCs w:val="22"/>
          <w:lang w:val="en-US"/>
        </w:rPr>
        <w:t>;</w:t>
      </w:r>
      <w:proofErr w:type="gramEnd"/>
      <w:r w:rsidR="00BB47E6">
        <w:rPr>
          <w:rFonts w:ascii="Arial" w:hAnsi="Arial" w:cs="Arial"/>
          <w:color w:val="000000"/>
          <w:sz w:val="22"/>
          <w:szCs w:val="22"/>
          <w:lang w:val="en-US"/>
        </w:rPr>
        <w:t xml:space="preserve"> ‘I can pass accurately</w:t>
      </w:r>
      <w:r>
        <w:rPr>
          <w:rFonts w:ascii="Arial" w:hAnsi="Arial" w:cs="Arial"/>
          <w:color w:val="000000"/>
          <w:sz w:val="22"/>
          <w:szCs w:val="22"/>
          <w:lang w:val="en-US"/>
        </w:rPr>
        <w:t>’, ‘</w:t>
      </w:r>
      <w:r w:rsidR="00BB47E6">
        <w:rPr>
          <w:rFonts w:ascii="Arial" w:hAnsi="Arial" w:cs="Arial"/>
          <w:color w:val="000000"/>
          <w:sz w:val="22"/>
          <w:szCs w:val="22"/>
          <w:lang w:val="en-US"/>
        </w:rPr>
        <w:t>I can catch the ball most of the time’</w:t>
      </w:r>
      <w:r>
        <w:rPr>
          <w:rFonts w:ascii="Arial" w:hAnsi="Arial" w:cs="Arial"/>
          <w:color w:val="000000"/>
          <w:sz w:val="22"/>
          <w:szCs w:val="22"/>
          <w:lang w:val="en-US"/>
        </w:rPr>
        <w:t xml:space="preserve">. </w:t>
      </w:r>
      <w:r w:rsidR="00B43FED">
        <w:rPr>
          <w:rFonts w:ascii="Arial" w:hAnsi="Arial" w:cs="Arial"/>
          <w:color w:val="000000"/>
          <w:sz w:val="22"/>
          <w:szCs w:val="22"/>
          <w:lang w:val="en-US"/>
        </w:rPr>
        <w:t xml:space="preserve">This could initially </w:t>
      </w:r>
      <w:r w:rsidR="002A3198">
        <w:rPr>
          <w:rFonts w:ascii="Arial" w:hAnsi="Arial" w:cs="Arial"/>
          <w:color w:val="000000"/>
          <w:sz w:val="22"/>
          <w:szCs w:val="22"/>
          <w:lang w:val="en-US"/>
        </w:rPr>
        <w:t xml:space="preserve">be </w:t>
      </w:r>
      <w:r w:rsidR="00B43FED">
        <w:rPr>
          <w:rFonts w:ascii="Arial" w:hAnsi="Arial" w:cs="Arial"/>
          <w:color w:val="000000"/>
          <w:sz w:val="22"/>
          <w:szCs w:val="22"/>
          <w:lang w:val="en-US"/>
        </w:rPr>
        <w:t>incorporated into the game through small zones focusing on one area and then bringing this</w:t>
      </w:r>
      <w:r w:rsidR="002A3198">
        <w:rPr>
          <w:rFonts w:ascii="Arial" w:hAnsi="Arial" w:cs="Arial"/>
          <w:color w:val="000000"/>
          <w:sz w:val="22"/>
          <w:szCs w:val="22"/>
          <w:lang w:val="en-US"/>
        </w:rPr>
        <w:t xml:space="preserve"> together into a big game, whilst</w:t>
      </w:r>
      <w:r w:rsidR="00B43FED">
        <w:rPr>
          <w:rFonts w:ascii="Arial" w:hAnsi="Arial" w:cs="Arial"/>
          <w:color w:val="000000"/>
          <w:sz w:val="22"/>
          <w:szCs w:val="22"/>
          <w:lang w:val="en-US"/>
        </w:rPr>
        <w:t xml:space="preserve"> using reflective points </w:t>
      </w:r>
      <w:r w:rsidR="002A3198">
        <w:rPr>
          <w:rFonts w:ascii="Arial" w:hAnsi="Arial" w:cs="Arial"/>
          <w:color w:val="000000"/>
          <w:sz w:val="22"/>
          <w:szCs w:val="22"/>
          <w:lang w:val="en-US"/>
        </w:rPr>
        <w:t xml:space="preserve">for the learners </w:t>
      </w:r>
      <w:r w:rsidR="00B43FED">
        <w:rPr>
          <w:rFonts w:ascii="Arial" w:hAnsi="Arial" w:cs="Arial"/>
          <w:color w:val="000000"/>
          <w:sz w:val="22"/>
          <w:szCs w:val="22"/>
          <w:lang w:val="en-US"/>
        </w:rPr>
        <w:t>to ensure they understand why something may not be going to plan. Another thing to consider may be to shuffle teams around multiple times so that one team of children do not consistently lose. In addition, incorporating sportsmanship behaviour into these lessons so that all learners understand what it means to be sportsman like and installing these positive attributes in at all levels. These considerations will hopefully lead to a different focus within the lesson, engaging the learners positively so that they all have a positive experience enhancing their motivation within P.E.</w:t>
      </w:r>
    </w:p>
    <w:p w14:paraId="32D3B98C" w14:textId="77777777" w:rsidR="008B16AA" w:rsidRDefault="008B16AA" w:rsidP="0040274B">
      <w:pPr>
        <w:widowControl w:val="0"/>
        <w:autoSpaceDE w:val="0"/>
        <w:autoSpaceDN w:val="0"/>
        <w:adjustRightInd w:val="0"/>
        <w:spacing w:after="240" w:line="360" w:lineRule="auto"/>
        <w:jc w:val="both"/>
        <w:rPr>
          <w:rFonts w:ascii="Arial" w:hAnsi="Arial" w:cs="Arial"/>
          <w:color w:val="000000"/>
          <w:sz w:val="22"/>
          <w:szCs w:val="22"/>
          <w:lang w:val="en-US"/>
        </w:rPr>
      </w:pPr>
    </w:p>
    <w:p w14:paraId="53A6227D" w14:textId="5A3403A4" w:rsidR="00E6601D" w:rsidRPr="003A3DC4" w:rsidRDefault="00CC6C43" w:rsidP="003A3DC4">
      <w:pPr>
        <w:widowControl w:val="0"/>
        <w:autoSpaceDE w:val="0"/>
        <w:autoSpaceDN w:val="0"/>
        <w:adjustRightInd w:val="0"/>
        <w:spacing w:after="240" w:line="360" w:lineRule="auto"/>
        <w:jc w:val="both"/>
        <w:rPr>
          <w:rFonts w:ascii="Arial" w:hAnsi="Arial" w:cs="Arial"/>
          <w:color w:val="000000"/>
          <w:sz w:val="22"/>
          <w:szCs w:val="22"/>
          <w:lang w:val="en-US"/>
        </w:rPr>
      </w:pPr>
      <w:r>
        <w:rPr>
          <w:rFonts w:ascii="Arial" w:hAnsi="Arial" w:cs="Arial"/>
          <w:color w:val="000000"/>
          <w:sz w:val="22"/>
          <w:szCs w:val="22"/>
          <w:lang w:val="en-US"/>
        </w:rPr>
        <w:t xml:space="preserve">Finally, the essay will </w:t>
      </w:r>
      <w:r w:rsidR="00E6601D">
        <w:rPr>
          <w:rFonts w:ascii="Arial" w:hAnsi="Arial" w:cs="Arial"/>
          <w:color w:val="000000"/>
          <w:sz w:val="22"/>
          <w:szCs w:val="22"/>
          <w:lang w:val="en-US"/>
        </w:rPr>
        <w:t xml:space="preserve">conclude with an explanation of the </w:t>
      </w:r>
      <w:r>
        <w:rPr>
          <w:rFonts w:ascii="Arial" w:hAnsi="Arial" w:cs="Arial"/>
          <w:color w:val="000000"/>
          <w:sz w:val="22"/>
          <w:szCs w:val="22"/>
          <w:lang w:val="en-US"/>
        </w:rPr>
        <w:t>assessment and summary of the approach taken. This will be linked to the role of the reflective practitioner in Wales and the new Professional Standards for Teaching and Leadership. The role of Professional Learning allows for effective pedagogy to be taken deeper, being reflective in practice and open to challenge, supports and informs learning whilst developing pedagogy (</w:t>
      </w:r>
      <w:proofErr w:type="spellStart"/>
      <w:r w:rsidR="00EF5314">
        <w:rPr>
          <w:rFonts w:ascii="Arial" w:hAnsi="Arial" w:cs="Arial"/>
          <w:color w:val="000000"/>
          <w:sz w:val="22"/>
          <w:szCs w:val="22"/>
          <w:lang w:val="en-US"/>
        </w:rPr>
        <w:t>Belvis</w:t>
      </w:r>
      <w:proofErr w:type="spellEnd"/>
      <w:r w:rsidR="00EF5314">
        <w:rPr>
          <w:rFonts w:ascii="Arial" w:hAnsi="Arial" w:cs="Arial"/>
          <w:color w:val="000000"/>
          <w:sz w:val="22"/>
          <w:szCs w:val="22"/>
          <w:lang w:val="en-US"/>
        </w:rPr>
        <w:t xml:space="preserve"> et al., 2013</w:t>
      </w:r>
      <w:r w:rsidR="00EF5314" w:rsidRPr="00EF5314">
        <w:rPr>
          <w:rFonts w:ascii="Arial" w:hAnsi="Arial" w:cs="Arial"/>
          <w:color w:val="000000"/>
          <w:sz w:val="22"/>
          <w:szCs w:val="22"/>
          <w:lang w:val="en-US"/>
        </w:rPr>
        <w:t>).</w:t>
      </w:r>
      <w:r>
        <w:rPr>
          <w:rFonts w:ascii="Arial" w:hAnsi="Arial" w:cs="Arial"/>
          <w:color w:val="000000"/>
          <w:sz w:val="22"/>
          <w:szCs w:val="22"/>
          <w:lang w:val="en-US"/>
        </w:rPr>
        <w:t xml:space="preserve"> </w:t>
      </w:r>
      <w:r w:rsidR="009A4D8A">
        <w:rPr>
          <w:rFonts w:ascii="Arial" w:hAnsi="Arial" w:cs="Arial"/>
          <w:color w:val="000000"/>
          <w:sz w:val="22"/>
          <w:szCs w:val="22"/>
          <w:lang w:val="en-US"/>
        </w:rPr>
        <w:t>This essay has detailed the use of an observation approach with case study, specifically a critical incident as the research method. It has allowed for the research to be in depth and r</w:t>
      </w:r>
      <w:r w:rsidR="002A3198">
        <w:rPr>
          <w:rFonts w:ascii="Arial" w:hAnsi="Arial" w:cs="Arial"/>
          <w:color w:val="000000"/>
          <w:sz w:val="22"/>
          <w:szCs w:val="22"/>
          <w:lang w:val="en-US"/>
        </w:rPr>
        <w:t xml:space="preserve">eflective. As stated previously, </w:t>
      </w:r>
      <w:r w:rsidR="009A4D8A">
        <w:rPr>
          <w:rFonts w:ascii="Arial" w:hAnsi="Arial" w:cs="Arial"/>
          <w:color w:val="000000"/>
          <w:sz w:val="22"/>
          <w:szCs w:val="22"/>
          <w:lang w:val="en-US"/>
        </w:rPr>
        <w:t>being reflective is paramount to being an effective practitioner, especi</w:t>
      </w:r>
      <w:r w:rsidR="002A3198">
        <w:rPr>
          <w:rFonts w:ascii="Arial" w:hAnsi="Arial" w:cs="Arial"/>
          <w:color w:val="000000"/>
          <w:sz w:val="22"/>
          <w:szCs w:val="22"/>
          <w:lang w:val="en-US"/>
        </w:rPr>
        <w:t>ally within education. The new Teaching and Leadership S</w:t>
      </w:r>
      <w:r w:rsidR="009A4D8A">
        <w:rPr>
          <w:rFonts w:ascii="Arial" w:hAnsi="Arial" w:cs="Arial"/>
          <w:color w:val="000000"/>
          <w:sz w:val="22"/>
          <w:szCs w:val="22"/>
          <w:lang w:val="en-US"/>
        </w:rPr>
        <w:t>tandards link perfectly with this reflective, detailed approach</w:t>
      </w:r>
      <w:r w:rsidR="002A3198">
        <w:rPr>
          <w:rFonts w:ascii="Arial" w:hAnsi="Arial" w:cs="Arial"/>
          <w:color w:val="000000"/>
          <w:sz w:val="22"/>
          <w:szCs w:val="22"/>
          <w:lang w:val="en-US"/>
        </w:rPr>
        <w:t xml:space="preserve"> (critical incident)</w:t>
      </w:r>
      <w:r w:rsidR="009A4D8A">
        <w:rPr>
          <w:rFonts w:ascii="Arial" w:hAnsi="Arial" w:cs="Arial"/>
          <w:color w:val="000000"/>
          <w:sz w:val="22"/>
          <w:szCs w:val="22"/>
          <w:lang w:val="en-US"/>
        </w:rPr>
        <w:t xml:space="preserve"> as has allowed for a deepening </w:t>
      </w:r>
      <w:r w:rsidR="002A3198">
        <w:rPr>
          <w:rFonts w:ascii="Arial" w:hAnsi="Arial" w:cs="Arial"/>
          <w:color w:val="000000"/>
          <w:sz w:val="22"/>
          <w:szCs w:val="22"/>
          <w:lang w:val="en-US"/>
        </w:rPr>
        <w:t xml:space="preserve">understanding </w:t>
      </w:r>
      <w:r w:rsidR="009A4D8A">
        <w:rPr>
          <w:rFonts w:ascii="Arial" w:hAnsi="Arial" w:cs="Arial"/>
          <w:color w:val="000000"/>
          <w:sz w:val="22"/>
          <w:szCs w:val="22"/>
          <w:lang w:val="en-US"/>
        </w:rPr>
        <w:t>of the pedagogy</w:t>
      </w:r>
      <w:r w:rsidR="002A3198">
        <w:rPr>
          <w:rFonts w:ascii="Arial" w:hAnsi="Arial" w:cs="Arial"/>
          <w:color w:val="000000"/>
          <w:sz w:val="22"/>
          <w:szCs w:val="22"/>
          <w:lang w:val="en-US"/>
        </w:rPr>
        <w:t xml:space="preserve"> used</w:t>
      </w:r>
      <w:r w:rsidR="009A4D8A">
        <w:rPr>
          <w:rFonts w:ascii="Arial" w:hAnsi="Arial" w:cs="Arial"/>
          <w:color w:val="000000"/>
          <w:sz w:val="22"/>
          <w:szCs w:val="22"/>
          <w:lang w:val="en-US"/>
        </w:rPr>
        <w:t>, it moves pedagogy forward through innovative approaches, whilst also ensuring practitioners are deepening their professional learning</w:t>
      </w:r>
      <w:r w:rsidR="00EF5314">
        <w:rPr>
          <w:rFonts w:ascii="Arial" w:hAnsi="Arial" w:cs="Arial"/>
          <w:color w:val="000000"/>
          <w:sz w:val="22"/>
          <w:szCs w:val="22"/>
          <w:lang w:val="en-US"/>
        </w:rPr>
        <w:t xml:space="preserve"> </w:t>
      </w:r>
      <w:r w:rsidR="00EF5314" w:rsidRPr="00EF5314">
        <w:rPr>
          <w:rFonts w:ascii="Arial" w:hAnsi="Arial" w:cs="Arial"/>
          <w:color w:val="000000"/>
          <w:sz w:val="22"/>
          <w:szCs w:val="22"/>
          <w:lang w:val="en-US"/>
        </w:rPr>
        <w:t>(Welsh Government, 2018).</w:t>
      </w:r>
      <w:r w:rsidR="002A3198">
        <w:rPr>
          <w:rFonts w:ascii="Arial" w:hAnsi="Arial" w:cs="Arial"/>
          <w:color w:val="000000"/>
          <w:sz w:val="22"/>
          <w:szCs w:val="22"/>
          <w:lang w:val="en-US"/>
        </w:rPr>
        <w:t xml:space="preserve"> This ensures that</w:t>
      </w:r>
      <w:r w:rsidR="009A4D8A">
        <w:rPr>
          <w:rFonts w:ascii="Arial" w:hAnsi="Arial" w:cs="Arial"/>
          <w:color w:val="000000"/>
          <w:sz w:val="22"/>
          <w:szCs w:val="22"/>
          <w:lang w:val="en-US"/>
        </w:rPr>
        <w:t xml:space="preserve"> observers consistently extend knowledge, skills and understanding allowing consistent challenge of why they do what they do within lessons. Therefore, if </w:t>
      </w:r>
      <w:r w:rsidR="002A3198">
        <w:rPr>
          <w:rFonts w:ascii="Arial" w:hAnsi="Arial" w:cs="Arial"/>
          <w:color w:val="000000"/>
          <w:sz w:val="22"/>
          <w:szCs w:val="22"/>
          <w:lang w:val="en-US"/>
        </w:rPr>
        <w:t xml:space="preserve">practice is </w:t>
      </w:r>
      <w:r w:rsidR="009A4D8A">
        <w:rPr>
          <w:rFonts w:ascii="Arial" w:hAnsi="Arial" w:cs="Arial"/>
          <w:color w:val="000000"/>
          <w:sz w:val="22"/>
          <w:szCs w:val="22"/>
          <w:lang w:val="en-US"/>
        </w:rPr>
        <w:t xml:space="preserve">effective </w:t>
      </w:r>
      <w:r w:rsidR="002A3198">
        <w:rPr>
          <w:rFonts w:ascii="Arial" w:hAnsi="Arial" w:cs="Arial"/>
          <w:color w:val="000000"/>
          <w:sz w:val="22"/>
          <w:szCs w:val="22"/>
          <w:lang w:val="en-US"/>
        </w:rPr>
        <w:t>it can be continued,</w:t>
      </w:r>
      <w:r w:rsidR="009A4D8A">
        <w:rPr>
          <w:rFonts w:ascii="Arial" w:hAnsi="Arial" w:cs="Arial"/>
          <w:color w:val="000000"/>
          <w:sz w:val="22"/>
          <w:szCs w:val="22"/>
          <w:lang w:val="en-US"/>
        </w:rPr>
        <w:t xml:space="preserve"> if </w:t>
      </w:r>
      <w:r w:rsidR="002A3198">
        <w:rPr>
          <w:rFonts w:ascii="Arial" w:hAnsi="Arial" w:cs="Arial"/>
          <w:color w:val="000000"/>
          <w:sz w:val="22"/>
          <w:szCs w:val="22"/>
          <w:lang w:val="en-US"/>
        </w:rPr>
        <w:t xml:space="preserve">its </w:t>
      </w:r>
      <w:r w:rsidR="009A4D8A">
        <w:rPr>
          <w:rFonts w:ascii="Arial" w:hAnsi="Arial" w:cs="Arial"/>
          <w:color w:val="000000"/>
          <w:sz w:val="22"/>
          <w:szCs w:val="22"/>
          <w:lang w:val="en-US"/>
        </w:rPr>
        <w:t>not</w:t>
      </w:r>
      <w:r w:rsidR="002A3198">
        <w:rPr>
          <w:rFonts w:ascii="Arial" w:hAnsi="Arial" w:cs="Arial"/>
          <w:color w:val="000000"/>
          <w:sz w:val="22"/>
          <w:szCs w:val="22"/>
          <w:lang w:val="en-US"/>
        </w:rPr>
        <w:t xml:space="preserve"> effective finding out</w:t>
      </w:r>
      <w:r w:rsidR="009A4D8A">
        <w:rPr>
          <w:rFonts w:ascii="Arial" w:hAnsi="Arial" w:cs="Arial"/>
          <w:color w:val="000000"/>
          <w:sz w:val="22"/>
          <w:szCs w:val="22"/>
          <w:lang w:val="en-US"/>
        </w:rPr>
        <w:t xml:space="preserve"> why </w:t>
      </w:r>
      <w:r w:rsidR="002A3198">
        <w:rPr>
          <w:rFonts w:ascii="Arial" w:hAnsi="Arial" w:cs="Arial"/>
          <w:color w:val="000000"/>
          <w:sz w:val="22"/>
          <w:szCs w:val="22"/>
          <w:lang w:val="en-US"/>
        </w:rPr>
        <w:t xml:space="preserve">it is </w:t>
      </w:r>
      <w:r w:rsidR="009A4D8A">
        <w:rPr>
          <w:rFonts w:ascii="Arial" w:hAnsi="Arial" w:cs="Arial"/>
          <w:color w:val="000000"/>
          <w:sz w:val="22"/>
          <w:szCs w:val="22"/>
          <w:lang w:val="en-US"/>
        </w:rPr>
        <w:t xml:space="preserve">not and how best to change it for the learners. A critical incident is an </w:t>
      </w:r>
      <w:r w:rsidR="002A3198">
        <w:rPr>
          <w:rFonts w:ascii="Arial" w:hAnsi="Arial" w:cs="Arial"/>
          <w:color w:val="000000"/>
          <w:sz w:val="22"/>
          <w:szCs w:val="22"/>
          <w:lang w:val="en-US"/>
        </w:rPr>
        <w:t xml:space="preserve">effective </w:t>
      </w:r>
      <w:r w:rsidR="009A4D8A">
        <w:rPr>
          <w:rFonts w:ascii="Arial" w:hAnsi="Arial" w:cs="Arial"/>
          <w:color w:val="000000"/>
          <w:sz w:val="22"/>
          <w:szCs w:val="22"/>
          <w:lang w:val="en-US"/>
        </w:rPr>
        <w:t xml:space="preserve">way to ensure constant reflective practice </w:t>
      </w:r>
      <w:r w:rsidR="002A3198">
        <w:rPr>
          <w:rFonts w:ascii="Arial" w:hAnsi="Arial" w:cs="Arial"/>
          <w:color w:val="000000"/>
          <w:sz w:val="22"/>
          <w:szCs w:val="22"/>
          <w:lang w:val="en-US"/>
        </w:rPr>
        <w:t>within the profession,</w:t>
      </w:r>
      <w:r w:rsidR="009A4D8A">
        <w:rPr>
          <w:rFonts w:ascii="Arial" w:hAnsi="Arial" w:cs="Arial"/>
          <w:color w:val="000000"/>
          <w:sz w:val="22"/>
          <w:szCs w:val="22"/>
          <w:lang w:val="en-US"/>
        </w:rPr>
        <w:t xml:space="preserve"> continual</w:t>
      </w:r>
      <w:r w:rsidR="002A3198">
        <w:rPr>
          <w:rFonts w:ascii="Arial" w:hAnsi="Arial" w:cs="Arial"/>
          <w:color w:val="000000"/>
          <w:sz w:val="22"/>
          <w:szCs w:val="22"/>
          <w:lang w:val="en-US"/>
        </w:rPr>
        <w:t>ly</w:t>
      </w:r>
      <w:r w:rsidR="009A4D8A">
        <w:rPr>
          <w:rFonts w:ascii="Arial" w:hAnsi="Arial" w:cs="Arial"/>
          <w:color w:val="000000"/>
          <w:sz w:val="22"/>
          <w:szCs w:val="22"/>
          <w:lang w:val="en-US"/>
        </w:rPr>
        <w:t xml:space="preserve"> striving for the best for the </w:t>
      </w:r>
      <w:r w:rsidR="002A3198">
        <w:rPr>
          <w:rFonts w:ascii="Arial" w:hAnsi="Arial" w:cs="Arial"/>
          <w:color w:val="000000"/>
          <w:sz w:val="22"/>
          <w:szCs w:val="22"/>
          <w:lang w:val="en-US"/>
        </w:rPr>
        <w:t xml:space="preserve">learners </w:t>
      </w:r>
      <w:r w:rsidR="009A4D8A">
        <w:rPr>
          <w:rFonts w:ascii="Arial" w:hAnsi="Arial" w:cs="Arial"/>
          <w:color w:val="000000"/>
          <w:sz w:val="22"/>
          <w:szCs w:val="22"/>
          <w:lang w:val="en-US"/>
        </w:rPr>
        <w:t xml:space="preserve">within schools. </w:t>
      </w:r>
    </w:p>
    <w:p w14:paraId="08A75008" w14:textId="77777777" w:rsidR="00BC1B1C" w:rsidRDefault="00BC1B1C" w:rsidP="0040274B">
      <w:pPr>
        <w:jc w:val="both"/>
        <w:rPr>
          <w:u w:val="single"/>
        </w:rPr>
      </w:pPr>
    </w:p>
    <w:p w14:paraId="15B5FA0E" w14:textId="77777777" w:rsidR="00BC1B1C" w:rsidRDefault="00BC1B1C" w:rsidP="0040274B">
      <w:pPr>
        <w:jc w:val="both"/>
        <w:rPr>
          <w:u w:val="single"/>
        </w:rPr>
      </w:pPr>
    </w:p>
    <w:p w14:paraId="0146B8F1" w14:textId="77777777" w:rsidR="00BC1B1C" w:rsidRDefault="00BC1B1C" w:rsidP="0040274B">
      <w:pPr>
        <w:jc w:val="both"/>
        <w:rPr>
          <w:u w:val="single"/>
        </w:rPr>
      </w:pPr>
    </w:p>
    <w:p w14:paraId="1AA00FAD" w14:textId="5CF0D403" w:rsidR="00797E4A" w:rsidRPr="00FD3BB1" w:rsidRDefault="00C5178C" w:rsidP="0040274B">
      <w:pPr>
        <w:jc w:val="both"/>
        <w:rPr>
          <w:u w:val="single"/>
        </w:rPr>
      </w:pPr>
      <w:r>
        <w:rPr>
          <w:u w:val="single"/>
        </w:rPr>
        <w:t>Reference List</w:t>
      </w:r>
    </w:p>
    <w:p w14:paraId="7BE601DB" w14:textId="514EBA4E" w:rsidR="00FD3BB1" w:rsidRPr="008B16AA" w:rsidRDefault="00FD3BB1" w:rsidP="0040274B">
      <w:pPr>
        <w:jc w:val="both"/>
        <w:rPr>
          <w:rFonts w:ascii="Arial" w:hAnsi="Arial" w:cs="Arial"/>
          <w:sz w:val="22"/>
          <w:szCs w:val="22"/>
        </w:rPr>
      </w:pPr>
    </w:p>
    <w:p w14:paraId="30633BC4" w14:textId="7E96763D" w:rsidR="00C5178C" w:rsidRPr="008B16AA" w:rsidRDefault="00C5178C" w:rsidP="0040274B">
      <w:pPr>
        <w:jc w:val="both"/>
        <w:rPr>
          <w:rFonts w:ascii="Arial" w:eastAsia="Times New Roman" w:hAnsi="Arial" w:cs="Arial"/>
          <w:sz w:val="22"/>
          <w:szCs w:val="22"/>
        </w:rPr>
      </w:pPr>
      <w:proofErr w:type="spellStart"/>
      <w:proofErr w:type="gramStart"/>
      <w:r w:rsidRPr="008B16AA">
        <w:rPr>
          <w:rFonts w:ascii="Arial" w:hAnsi="Arial" w:cs="Arial"/>
          <w:sz w:val="22"/>
          <w:szCs w:val="22"/>
        </w:rPr>
        <w:t>Abutabenjeh</w:t>
      </w:r>
      <w:proofErr w:type="spellEnd"/>
      <w:r w:rsidRPr="008B16AA">
        <w:rPr>
          <w:rFonts w:ascii="Arial" w:hAnsi="Arial" w:cs="Arial"/>
          <w:sz w:val="22"/>
          <w:szCs w:val="22"/>
        </w:rPr>
        <w:t xml:space="preserve">, S., and </w:t>
      </w:r>
      <w:proofErr w:type="spellStart"/>
      <w:r w:rsidRPr="008B16AA">
        <w:rPr>
          <w:rFonts w:ascii="Arial" w:hAnsi="Arial" w:cs="Arial"/>
          <w:sz w:val="22"/>
          <w:szCs w:val="22"/>
        </w:rPr>
        <w:t>Jaradat</w:t>
      </w:r>
      <w:proofErr w:type="spellEnd"/>
      <w:r w:rsidRPr="008B16AA">
        <w:rPr>
          <w:rFonts w:ascii="Arial" w:hAnsi="Arial" w:cs="Arial"/>
          <w:sz w:val="22"/>
          <w:szCs w:val="22"/>
        </w:rPr>
        <w:t>, R. (2018).</w:t>
      </w:r>
      <w:proofErr w:type="gramEnd"/>
      <w:r w:rsidRPr="008B16AA">
        <w:rPr>
          <w:rFonts w:ascii="Arial" w:hAnsi="Arial" w:cs="Arial"/>
          <w:sz w:val="22"/>
          <w:szCs w:val="22"/>
        </w:rPr>
        <w:t xml:space="preserve"> “</w:t>
      </w:r>
      <w:r w:rsidRPr="008B16AA">
        <w:rPr>
          <w:rFonts w:ascii="Arial" w:eastAsia="Times New Roman" w:hAnsi="Arial" w:cs="Arial"/>
          <w:color w:val="555555"/>
          <w:sz w:val="22"/>
          <w:szCs w:val="22"/>
        </w:rPr>
        <w:t xml:space="preserve">Clarification of research design, research methods, and research methodology: A guide for public administration researchers and practitioners”, </w:t>
      </w:r>
      <w:r w:rsidRPr="008B16AA">
        <w:rPr>
          <w:rFonts w:ascii="Arial" w:eastAsia="Times New Roman" w:hAnsi="Arial" w:cs="Arial"/>
          <w:i/>
          <w:color w:val="555555"/>
          <w:sz w:val="22"/>
          <w:szCs w:val="22"/>
        </w:rPr>
        <w:t xml:space="preserve">Teaching Public Administration, </w:t>
      </w:r>
      <w:r w:rsidRPr="008B16AA">
        <w:rPr>
          <w:rFonts w:ascii="Arial" w:eastAsia="Times New Roman" w:hAnsi="Arial" w:cs="Arial"/>
          <w:color w:val="555555"/>
          <w:sz w:val="22"/>
          <w:szCs w:val="22"/>
        </w:rPr>
        <w:t>36(3), pp. 237-258.</w:t>
      </w:r>
      <w:r w:rsidRPr="008B16AA">
        <w:rPr>
          <w:rFonts w:ascii="Arial" w:eastAsia="Times New Roman" w:hAnsi="Arial" w:cs="Arial"/>
          <w:i/>
          <w:color w:val="555555"/>
          <w:sz w:val="22"/>
          <w:szCs w:val="22"/>
        </w:rPr>
        <w:t xml:space="preserve"> </w:t>
      </w:r>
      <w:r w:rsidRPr="008B16AA">
        <w:rPr>
          <w:rFonts w:ascii="Arial" w:eastAsia="Times New Roman" w:hAnsi="Arial" w:cs="Arial"/>
          <w:color w:val="888888"/>
          <w:sz w:val="22"/>
          <w:szCs w:val="22"/>
        </w:rPr>
        <w:t>DOI: 10.1177/0144739418775787</w:t>
      </w:r>
    </w:p>
    <w:p w14:paraId="28625312" w14:textId="0E130C8F" w:rsidR="00C5178C" w:rsidRPr="008B16AA" w:rsidRDefault="00C5178C" w:rsidP="0040274B">
      <w:pPr>
        <w:pStyle w:val="Heading1"/>
        <w:spacing w:before="0" w:beforeAutospacing="0" w:after="0" w:afterAutospacing="0" w:line="360" w:lineRule="atLeast"/>
        <w:jc w:val="both"/>
        <w:rPr>
          <w:rFonts w:ascii="Arial" w:eastAsia="Times New Roman" w:hAnsi="Arial" w:cs="Arial"/>
          <w:b w:val="0"/>
          <w:i/>
          <w:color w:val="555555"/>
          <w:sz w:val="22"/>
          <w:szCs w:val="22"/>
        </w:rPr>
      </w:pPr>
      <w:r w:rsidRPr="008B16AA">
        <w:rPr>
          <w:rFonts w:ascii="Arial" w:eastAsia="Times New Roman" w:hAnsi="Arial" w:cs="Arial"/>
          <w:b w:val="0"/>
          <w:i/>
          <w:color w:val="555555"/>
          <w:sz w:val="22"/>
          <w:szCs w:val="22"/>
        </w:rPr>
        <w:t xml:space="preserve"> </w:t>
      </w:r>
    </w:p>
    <w:p w14:paraId="1E025E0B" w14:textId="7D21E931" w:rsidR="00C5178C" w:rsidRPr="008B16AA" w:rsidRDefault="00C5178C" w:rsidP="0040274B">
      <w:pPr>
        <w:jc w:val="both"/>
        <w:rPr>
          <w:rFonts w:ascii="Arial" w:hAnsi="Arial" w:cs="Arial"/>
          <w:sz w:val="22"/>
          <w:szCs w:val="22"/>
        </w:rPr>
      </w:pPr>
      <w:proofErr w:type="gramStart"/>
      <w:r w:rsidRPr="008B16AA">
        <w:rPr>
          <w:rFonts w:ascii="Arial" w:hAnsi="Arial" w:cs="Arial"/>
          <w:sz w:val="22"/>
          <w:szCs w:val="22"/>
        </w:rPr>
        <w:t>Arthur, J</w:t>
      </w:r>
      <w:r w:rsidR="00EC6B2F" w:rsidRPr="008B16AA">
        <w:rPr>
          <w:rFonts w:ascii="Arial" w:hAnsi="Arial" w:cs="Arial"/>
          <w:sz w:val="22"/>
          <w:szCs w:val="22"/>
        </w:rPr>
        <w:t xml:space="preserve">., </w:t>
      </w:r>
      <w:proofErr w:type="spellStart"/>
      <w:r w:rsidR="00EC6B2F" w:rsidRPr="008B16AA">
        <w:rPr>
          <w:rFonts w:ascii="Arial" w:hAnsi="Arial" w:cs="Arial"/>
          <w:sz w:val="22"/>
          <w:szCs w:val="22"/>
        </w:rPr>
        <w:t>Waring</w:t>
      </w:r>
      <w:proofErr w:type="spellEnd"/>
      <w:r w:rsidR="00EC6B2F" w:rsidRPr="008B16AA">
        <w:rPr>
          <w:rFonts w:ascii="Arial" w:hAnsi="Arial" w:cs="Arial"/>
          <w:sz w:val="22"/>
          <w:szCs w:val="22"/>
        </w:rPr>
        <w:t>, M., Coe, R., and Hedges, L, V</w:t>
      </w:r>
      <w:r w:rsidRPr="008B16AA">
        <w:rPr>
          <w:rFonts w:ascii="Arial" w:hAnsi="Arial" w:cs="Arial"/>
          <w:sz w:val="22"/>
          <w:szCs w:val="22"/>
        </w:rPr>
        <w:t>. (2012).</w:t>
      </w:r>
      <w:proofErr w:type="gramEnd"/>
      <w:r w:rsidRPr="008B16AA">
        <w:rPr>
          <w:rFonts w:ascii="Arial" w:hAnsi="Arial" w:cs="Arial"/>
          <w:sz w:val="22"/>
          <w:szCs w:val="22"/>
        </w:rPr>
        <w:t xml:space="preserve"> </w:t>
      </w:r>
      <w:proofErr w:type="gramStart"/>
      <w:r w:rsidRPr="008B16AA">
        <w:rPr>
          <w:rFonts w:ascii="Arial" w:hAnsi="Arial" w:cs="Arial"/>
          <w:sz w:val="22"/>
          <w:szCs w:val="22"/>
        </w:rPr>
        <w:t>Research methods and methodologies in education</w:t>
      </w:r>
      <w:r w:rsidR="00EC6B2F" w:rsidRPr="008B16AA">
        <w:rPr>
          <w:rFonts w:ascii="Arial" w:hAnsi="Arial" w:cs="Arial"/>
          <w:sz w:val="22"/>
          <w:szCs w:val="22"/>
        </w:rPr>
        <w:t>.</w:t>
      </w:r>
      <w:proofErr w:type="gramEnd"/>
      <w:r w:rsidR="00EC6B2F" w:rsidRPr="008B16AA">
        <w:rPr>
          <w:rFonts w:ascii="Arial" w:hAnsi="Arial" w:cs="Arial"/>
          <w:sz w:val="22"/>
          <w:szCs w:val="22"/>
        </w:rPr>
        <w:t xml:space="preserve"> California: SAGE publications. </w:t>
      </w:r>
    </w:p>
    <w:p w14:paraId="1B6D75E0" w14:textId="77777777" w:rsidR="00EF5314" w:rsidRPr="008B16AA" w:rsidRDefault="00EF5314" w:rsidP="0040274B">
      <w:pPr>
        <w:jc w:val="both"/>
        <w:rPr>
          <w:rFonts w:ascii="Arial" w:hAnsi="Arial" w:cs="Arial"/>
          <w:sz w:val="22"/>
          <w:szCs w:val="22"/>
        </w:rPr>
      </w:pPr>
    </w:p>
    <w:p w14:paraId="48AEBC99" w14:textId="65CC95CC" w:rsidR="00EF5314" w:rsidRPr="008B16AA" w:rsidRDefault="00EF5314" w:rsidP="0040274B">
      <w:pPr>
        <w:jc w:val="both"/>
        <w:rPr>
          <w:rFonts w:ascii="Arial" w:hAnsi="Arial" w:cs="Arial"/>
          <w:sz w:val="22"/>
          <w:szCs w:val="22"/>
        </w:rPr>
      </w:pPr>
      <w:proofErr w:type="spellStart"/>
      <w:proofErr w:type="gramStart"/>
      <w:r w:rsidRPr="008B16AA">
        <w:rPr>
          <w:rFonts w:ascii="Arial" w:hAnsi="Arial" w:cs="Arial"/>
          <w:sz w:val="22"/>
          <w:szCs w:val="22"/>
        </w:rPr>
        <w:t>Belvis</w:t>
      </w:r>
      <w:proofErr w:type="spellEnd"/>
      <w:r w:rsidRPr="008B16AA">
        <w:rPr>
          <w:rFonts w:ascii="Arial" w:hAnsi="Arial" w:cs="Arial"/>
          <w:sz w:val="22"/>
          <w:szCs w:val="22"/>
        </w:rPr>
        <w:t xml:space="preserve">, E., Pineda, P., </w:t>
      </w:r>
      <w:proofErr w:type="spellStart"/>
      <w:r w:rsidRPr="008B16AA">
        <w:rPr>
          <w:rFonts w:ascii="Arial" w:hAnsi="Arial" w:cs="Arial"/>
          <w:sz w:val="22"/>
          <w:szCs w:val="22"/>
        </w:rPr>
        <w:t>Armengol</w:t>
      </w:r>
      <w:proofErr w:type="spellEnd"/>
      <w:r w:rsidRPr="008B16AA">
        <w:rPr>
          <w:rFonts w:ascii="Arial" w:hAnsi="Arial" w:cs="Arial"/>
          <w:sz w:val="22"/>
          <w:szCs w:val="22"/>
        </w:rPr>
        <w:t>, C., and Moreno, V. (2013).</w:t>
      </w:r>
      <w:proofErr w:type="gramEnd"/>
      <w:r w:rsidRPr="008B16AA">
        <w:rPr>
          <w:rFonts w:ascii="Arial" w:hAnsi="Arial" w:cs="Arial"/>
          <w:sz w:val="22"/>
          <w:szCs w:val="22"/>
        </w:rPr>
        <w:t xml:space="preserve"> </w:t>
      </w:r>
      <w:proofErr w:type="gramStart"/>
      <w:r w:rsidRPr="008B16AA">
        <w:rPr>
          <w:rFonts w:ascii="Arial" w:hAnsi="Arial" w:cs="Arial"/>
          <w:sz w:val="22"/>
          <w:szCs w:val="22"/>
        </w:rPr>
        <w:t>Evaluation of reflective practice in teach</w:t>
      </w:r>
      <w:proofErr w:type="gramEnd"/>
      <w:r w:rsidRPr="008B16AA">
        <w:rPr>
          <w:rFonts w:ascii="Arial" w:hAnsi="Arial" w:cs="Arial"/>
          <w:sz w:val="22"/>
          <w:szCs w:val="22"/>
        </w:rPr>
        <w:t xml:space="preserve"> education. European Journal of Teacher Education, 36(3), pp. 279-293</w:t>
      </w:r>
    </w:p>
    <w:p w14:paraId="150D23F3" w14:textId="72A6022D" w:rsidR="001B3559" w:rsidRPr="008B16AA" w:rsidRDefault="00111127" w:rsidP="0040274B">
      <w:pPr>
        <w:spacing w:before="100" w:beforeAutospacing="1" w:after="100" w:afterAutospacing="1"/>
        <w:jc w:val="both"/>
        <w:rPr>
          <w:rFonts w:ascii="Arial" w:hAnsi="Arial" w:cs="Arial"/>
          <w:sz w:val="22"/>
          <w:szCs w:val="22"/>
        </w:rPr>
      </w:pPr>
      <w:r>
        <w:rPr>
          <w:rFonts w:ascii="Arial" w:hAnsi="Arial" w:cs="Arial"/>
          <w:sz w:val="22"/>
          <w:szCs w:val="22"/>
        </w:rPr>
        <w:t>BERA. (2018). “E</w:t>
      </w:r>
      <w:r w:rsidR="005C0DF8" w:rsidRPr="00111127">
        <w:rPr>
          <w:rFonts w:ascii="Arial" w:hAnsi="Arial" w:cs="Arial"/>
          <w:sz w:val="22"/>
          <w:szCs w:val="22"/>
        </w:rPr>
        <w:t>thical guidelines for educational research</w:t>
      </w:r>
      <w:r w:rsidR="008935C5" w:rsidRPr="00111127">
        <w:rPr>
          <w:rFonts w:ascii="Arial" w:hAnsi="Arial" w:cs="Arial"/>
          <w:sz w:val="22"/>
          <w:szCs w:val="22"/>
        </w:rPr>
        <w:t>”</w:t>
      </w:r>
      <w:proofErr w:type="gramStart"/>
      <w:r w:rsidR="008935C5" w:rsidRPr="00111127">
        <w:rPr>
          <w:rFonts w:ascii="Arial" w:hAnsi="Arial" w:cs="Arial"/>
          <w:sz w:val="22"/>
          <w:szCs w:val="22"/>
        </w:rPr>
        <w:t>.(</w:t>
      </w:r>
      <w:proofErr w:type="gramEnd"/>
      <w:r w:rsidR="008935C5" w:rsidRPr="00111127">
        <w:rPr>
          <w:rFonts w:ascii="Arial" w:hAnsi="Arial" w:cs="Arial"/>
          <w:sz w:val="22"/>
          <w:szCs w:val="22"/>
        </w:rPr>
        <w:t>4</w:t>
      </w:r>
      <w:r w:rsidR="008935C5" w:rsidRPr="00111127">
        <w:rPr>
          <w:rFonts w:ascii="Arial" w:hAnsi="Arial" w:cs="Arial"/>
          <w:sz w:val="22"/>
          <w:szCs w:val="22"/>
          <w:vertAlign w:val="superscript"/>
        </w:rPr>
        <w:t>th</w:t>
      </w:r>
      <w:r w:rsidR="008935C5" w:rsidRPr="00111127">
        <w:rPr>
          <w:rFonts w:ascii="Arial" w:hAnsi="Arial" w:cs="Arial"/>
          <w:sz w:val="22"/>
          <w:szCs w:val="22"/>
        </w:rPr>
        <w:t xml:space="preserve"> </w:t>
      </w:r>
      <w:proofErr w:type="spellStart"/>
      <w:r w:rsidR="008935C5" w:rsidRPr="00111127">
        <w:rPr>
          <w:rFonts w:ascii="Arial" w:hAnsi="Arial" w:cs="Arial"/>
          <w:sz w:val="22"/>
          <w:szCs w:val="22"/>
        </w:rPr>
        <w:t>edn</w:t>
      </w:r>
      <w:proofErr w:type="spellEnd"/>
      <w:r w:rsidR="008935C5" w:rsidRPr="00111127">
        <w:rPr>
          <w:rFonts w:ascii="Arial" w:hAnsi="Arial" w:cs="Arial"/>
          <w:sz w:val="22"/>
          <w:szCs w:val="22"/>
        </w:rPr>
        <w:t>). London: British educational research association.</w:t>
      </w:r>
      <w:r w:rsidR="008E2A0C" w:rsidRPr="00111127">
        <w:rPr>
          <w:rFonts w:ascii="Arial" w:hAnsi="Arial" w:cs="Arial"/>
          <w:sz w:val="22"/>
          <w:szCs w:val="22"/>
        </w:rPr>
        <w:t xml:space="preserve"> </w:t>
      </w:r>
      <w:r w:rsidR="001B3559" w:rsidRPr="00111127">
        <w:rPr>
          <w:rFonts w:ascii="Arial" w:hAnsi="Arial" w:cs="Arial"/>
          <w:sz w:val="22"/>
          <w:szCs w:val="22"/>
        </w:rPr>
        <w:t>Principles, Policy and Practice, CARFAX, Oxfordshire, Vol. 5, No. 1, pp. 7-74.</w:t>
      </w:r>
      <w:r w:rsidR="001B3559" w:rsidRPr="008B16AA">
        <w:rPr>
          <w:rFonts w:ascii="Arial" w:hAnsi="Arial" w:cs="Arial"/>
          <w:sz w:val="22"/>
          <w:szCs w:val="22"/>
        </w:rPr>
        <w:t xml:space="preserve"> </w:t>
      </w:r>
    </w:p>
    <w:p w14:paraId="1CE5B3BE" w14:textId="77777777" w:rsidR="00EF5314" w:rsidRPr="008B16AA" w:rsidRDefault="00EF5314" w:rsidP="0040274B">
      <w:pPr>
        <w:spacing w:before="100" w:beforeAutospacing="1" w:after="100" w:afterAutospacing="1"/>
        <w:jc w:val="both"/>
        <w:rPr>
          <w:rFonts w:ascii="Arial" w:hAnsi="Arial" w:cs="Arial"/>
          <w:sz w:val="22"/>
          <w:szCs w:val="22"/>
        </w:rPr>
      </w:pPr>
      <w:r w:rsidRPr="008B16AA">
        <w:rPr>
          <w:rFonts w:ascii="Arial" w:hAnsi="Arial" w:cs="Arial"/>
          <w:sz w:val="22"/>
          <w:szCs w:val="22"/>
        </w:rPr>
        <w:t xml:space="preserve">Black P. and D. </w:t>
      </w:r>
      <w:proofErr w:type="spellStart"/>
      <w:r w:rsidRPr="008B16AA">
        <w:rPr>
          <w:rFonts w:ascii="Arial" w:hAnsi="Arial" w:cs="Arial"/>
          <w:sz w:val="22"/>
          <w:szCs w:val="22"/>
        </w:rPr>
        <w:t>Wiliam</w:t>
      </w:r>
      <w:proofErr w:type="spellEnd"/>
      <w:r w:rsidRPr="008B16AA">
        <w:rPr>
          <w:rFonts w:ascii="Arial" w:hAnsi="Arial" w:cs="Arial"/>
          <w:sz w:val="22"/>
          <w:szCs w:val="22"/>
        </w:rPr>
        <w:t xml:space="preserve"> (1998), “Assessment and Classroom Learning”, London: GL Assessment. </w:t>
      </w:r>
    </w:p>
    <w:p w14:paraId="4D321F0F" w14:textId="16DE734B" w:rsidR="00103341" w:rsidRPr="008B16AA" w:rsidRDefault="00103341" w:rsidP="0040274B">
      <w:pPr>
        <w:spacing w:before="100" w:beforeAutospacing="1" w:after="100" w:afterAutospacing="1"/>
        <w:jc w:val="both"/>
        <w:rPr>
          <w:rFonts w:ascii="Arial" w:hAnsi="Arial" w:cs="Arial"/>
          <w:sz w:val="22"/>
          <w:szCs w:val="22"/>
        </w:rPr>
      </w:pPr>
      <w:proofErr w:type="spellStart"/>
      <w:proofErr w:type="gramStart"/>
      <w:r w:rsidRPr="008B16AA">
        <w:rPr>
          <w:rFonts w:ascii="Arial" w:hAnsi="Arial" w:cs="Arial"/>
          <w:sz w:val="22"/>
          <w:szCs w:val="22"/>
        </w:rPr>
        <w:t>Borghouts</w:t>
      </w:r>
      <w:proofErr w:type="spellEnd"/>
      <w:r w:rsidRPr="008B16AA">
        <w:rPr>
          <w:rFonts w:ascii="Arial" w:hAnsi="Arial" w:cs="Arial"/>
          <w:sz w:val="22"/>
          <w:szCs w:val="22"/>
        </w:rPr>
        <w:t xml:space="preserve">, L, B., </w:t>
      </w:r>
      <w:proofErr w:type="spellStart"/>
      <w:r w:rsidRPr="008B16AA">
        <w:rPr>
          <w:rFonts w:ascii="Arial" w:hAnsi="Arial" w:cs="Arial"/>
          <w:sz w:val="22"/>
          <w:szCs w:val="22"/>
        </w:rPr>
        <w:t>Slingerland</w:t>
      </w:r>
      <w:proofErr w:type="spellEnd"/>
      <w:r w:rsidRPr="008B16AA">
        <w:rPr>
          <w:rFonts w:ascii="Arial" w:hAnsi="Arial" w:cs="Arial"/>
          <w:sz w:val="22"/>
          <w:szCs w:val="22"/>
        </w:rPr>
        <w:t xml:space="preserve">, M., and </w:t>
      </w:r>
      <w:proofErr w:type="spellStart"/>
      <w:r w:rsidRPr="008B16AA">
        <w:rPr>
          <w:rFonts w:ascii="Arial" w:hAnsi="Arial" w:cs="Arial"/>
          <w:sz w:val="22"/>
          <w:szCs w:val="22"/>
        </w:rPr>
        <w:t>Haerens</w:t>
      </w:r>
      <w:proofErr w:type="spellEnd"/>
      <w:r w:rsidRPr="008B16AA">
        <w:rPr>
          <w:rFonts w:ascii="Arial" w:hAnsi="Arial" w:cs="Arial"/>
          <w:sz w:val="22"/>
          <w:szCs w:val="22"/>
        </w:rPr>
        <w:t>, L. (2017).</w:t>
      </w:r>
      <w:proofErr w:type="gramEnd"/>
      <w:r w:rsidRPr="008B16AA">
        <w:rPr>
          <w:rFonts w:ascii="Arial" w:hAnsi="Arial" w:cs="Arial"/>
          <w:sz w:val="22"/>
          <w:szCs w:val="22"/>
        </w:rPr>
        <w:t xml:space="preserve"> Assessment quality and practices in secondary PE in the Netherlands. Physical Education &amp; Sport Pedagogy, 22(5), pp. 473-490. </w:t>
      </w:r>
    </w:p>
    <w:p w14:paraId="1FE6EB8D" w14:textId="28AAC891" w:rsidR="006E6E40" w:rsidRPr="008B16AA" w:rsidRDefault="006E6E40" w:rsidP="0040274B">
      <w:pPr>
        <w:spacing w:before="100" w:beforeAutospacing="1" w:after="100" w:afterAutospacing="1"/>
        <w:jc w:val="both"/>
        <w:rPr>
          <w:rFonts w:ascii="Arial" w:eastAsia="Times New Roman" w:hAnsi="Arial" w:cs="Arial"/>
          <w:color w:val="000000"/>
          <w:sz w:val="22"/>
          <w:szCs w:val="22"/>
        </w:rPr>
      </w:pPr>
      <w:r w:rsidRPr="008B16AA">
        <w:rPr>
          <w:rFonts w:ascii="Arial" w:eastAsia="Times New Roman" w:hAnsi="Arial" w:cs="Arial"/>
          <w:color w:val="000000"/>
          <w:sz w:val="22"/>
          <w:szCs w:val="22"/>
        </w:rPr>
        <w:t>Bruner, J. (1990). </w:t>
      </w:r>
      <w:proofErr w:type="gramStart"/>
      <w:r w:rsidRPr="008B16AA">
        <w:rPr>
          <w:rFonts w:ascii="Arial" w:eastAsia="Times New Roman" w:hAnsi="Arial" w:cs="Arial"/>
          <w:i/>
          <w:iCs/>
          <w:color w:val="000000"/>
          <w:sz w:val="22"/>
          <w:szCs w:val="22"/>
        </w:rPr>
        <w:t>Acts of meaning</w:t>
      </w:r>
      <w:r w:rsidRPr="008B16AA">
        <w:rPr>
          <w:rFonts w:ascii="Arial" w:eastAsia="Times New Roman" w:hAnsi="Arial" w:cs="Arial"/>
          <w:color w:val="000000"/>
          <w:sz w:val="22"/>
          <w:szCs w:val="22"/>
        </w:rPr>
        <w:t>.</w:t>
      </w:r>
      <w:proofErr w:type="gramEnd"/>
      <w:r w:rsidRPr="008B16AA">
        <w:rPr>
          <w:rFonts w:ascii="Arial" w:eastAsia="Times New Roman" w:hAnsi="Arial" w:cs="Arial"/>
          <w:color w:val="000000"/>
          <w:sz w:val="22"/>
          <w:szCs w:val="22"/>
        </w:rPr>
        <w:t xml:space="preserve"> Cambridge, MA: Harvard University Press</w:t>
      </w:r>
    </w:p>
    <w:p w14:paraId="6C7867AB" w14:textId="020BCC51" w:rsidR="004513F8" w:rsidRPr="008B16AA" w:rsidRDefault="004513F8" w:rsidP="0040274B">
      <w:pPr>
        <w:jc w:val="both"/>
        <w:rPr>
          <w:rFonts w:ascii="Arial" w:eastAsia="Times New Roman" w:hAnsi="Arial" w:cs="Arial"/>
          <w:color w:val="323232"/>
          <w:sz w:val="22"/>
          <w:szCs w:val="22"/>
        </w:rPr>
      </w:pPr>
      <w:r w:rsidRPr="00B04D74">
        <w:rPr>
          <w:rFonts w:ascii="Arial" w:eastAsia="Times New Roman" w:hAnsi="Arial" w:cs="Arial"/>
          <w:color w:val="323232"/>
          <w:sz w:val="22"/>
          <w:szCs w:val="22"/>
        </w:rPr>
        <w:t>Carson, V., </w:t>
      </w:r>
      <w:proofErr w:type="spellStart"/>
      <w:r w:rsidRPr="00B04D74">
        <w:rPr>
          <w:rFonts w:ascii="Arial" w:eastAsia="Times New Roman" w:hAnsi="Arial" w:cs="Arial"/>
          <w:color w:val="323232"/>
          <w:sz w:val="22"/>
          <w:szCs w:val="22"/>
        </w:rPr>
        <w:t>Kuzik</w:t>
      </w:r>
      <w:proofErr w:type="spellEnd"/>
      <w:r w:rsidRPr="00B04D74">
        <w:rPr>
          <w:rFonts w:ascii="Arial" w:eastAsia="Times New Roman" w:hAnsi="Arial" w:cs="Arial"/>
          <w:color w:val="323232"/>
          <w:sz w:val="22"/>
          <w:szCs w:val="22"/>
        </w:rPr>
        <w:t>, N., Hunter, S.,</w:t>
      </w:r>
      <w:r w:rsidR="00B04D74" w:rsidRPr="00B04D74">
        <w:rPr>
          <w:rFonts w:ascii="Arial" w:eastAsia="Times New Roman" w:hAnsi="Arial" w:cs="Arial"/>
          <w:color w:val="323232"/>
          <w:sz w:val="22"/>
          <w:szCs w:val="22"/>
        </w:rPr>
        <w:t xml:space="preserve"> </w:t>
      </w:r>
      <w:proofErr w:type="spellStart"/>
      <w:r w:rsidR="00B04D74" w:rsidRPr="00B04D74">
        <w:rPr>
          <w:rFonts w:ascii="Arial" w:eastAsia="Times New Roman" w:hAnsi="Arial" w:cs="Arial"/>
          <w:color w:val="323232"/>
          <w:sz w:val="22"/>
          <w:szCs w:val="22"/>
        </w:rPr>
        <w:t>Wiebe</w:t>
      </w:r>
      <w:proofErr w:type="spellEnd"/>
      <w:r w:rsidR="00B04D74" w:rsidRPr="00B04D74">
        <w:rPr>
          <w:rFonts w:ascii="Arial" w:eastAsia="Times New Roman" w:hAnsi="Arial" w:cs="Arial"/>
          <w:color w:val="323232"/>
          <w:sz w:val="22"/>
          <w:szCs w:val="22"/>
        </w:rPr>
        <w:t xml:space="preserve">, S, A., Spence, J, C., Friedman, A., Tremblay, M, S., Slater, L, G., and </w:t>
      </w:r>
      <w:proofErr w:type="spellStart"/>
      <w:r w:rsidR="00B04D74" w:rsidRPr="00B04D74">
        <w:rPr>
          <w:rFonts w:ascii="Arial" w:eastAsia="Times New Roman" w:hAnsi="Arial" w:cs="Arial"/>
          <w:color w:val="323232"/>
          <w:sz w:val="22"/>
          <w:szCs w:val="22"/>
        </w:rPr>
        <w:t>Hinkley</w:t>
      </w:r>
      <w:proofErr w:type="spellEnd"/>
      <w:r w:rsidR="00B04D74" w:rsidRPr="00B04D74">
        <w:rPr>
          <w:rFonts w:ascii="Arial" w:eastAsia="Times New Roman" w:hAnsi="Arial" w:cs="Arial"/>
          <w:color w:val="323232"/>
          <w:sz w:val="22"/>
          <w:szCs w:val="22"/>
        </w:rPr>
        <w:t>, T.</w:t>
      </w:r>
      <w:r w:rsidRPr="00B04D74">
        <w:rPr>
          <w:rFonts w:ascii="Arial" w:eastAsia="Times New Roman" w:hAnsi="Arial" w:cs="Arial"/>
          <w:color w:val="323232"/>
          <w:sz w:val="22"/>
          <w:szCs w:val="22"/>
        </w:rPr>
        <w:t> </w:t>
      </w:r>
      <w:r w:rsidRPr="00B04D74">
        <w:rPr>
          <w:rFonts w:ascii="Arial" w:eastAsia="Times New Roman" w:hAnsi="Arial" w:cs="Arial"/>
          <w:iCs/>
          <w:color w:val="323232"/>
          <w:sz w:val="22"/>
          <w:szCs w:val="22"/>
        </w:rPr>
        <w:t>(2015)</w:t>
      </w:r>
      <w:r w:rsidRPr="00B04D74">
        <w:rPr>
          <w:rFonts w:ascii="Arial" w:eastAsia="Times New Roman" w:hAnsi="Arial" w:cs="Arial"/>
          <w:i/>
          <w:iCs/>
          <w:color w:val="323232"/>
          <w:sz w:val="22"/>
          <w:szCs w:val="22"/>
        </w:rPr>
        <w:t xml:space="preserve">. </w:t>
      </w:r>
      <w:proofErr w:type="gramStart"/>
      <w:r w:rsidRPr="00B04D74">
        <w:rPr>
          <w:rFonts w:ascii="Arial" w:eastAsia="Times New Roman" w:hAnsi="Arial" w:cs="Arial"/>
          <w:bCs/>
          <w:color w:val="323232"/>
          <w:sz w:val="22"/>
          <w:szCs w:val="22"/>
        </w:rPr>
        <w:t xml:space="preserve">Systematic review of sedentary </w:t>
      </w:r>
      <w:proofErr w:type="spellStart"/>
      <w:r w:rsidRPr="00B04D74">
        <w:rPr>
          <w:rFonts w:ascii="Arial" w:eastAsia="Times New Roman" w:hAnsi="Arial" w:cs="Arial"/>
          <w:bCs/>
          <w:color w:val="323232"/>
          <w:sz w:val="22"/>
          <w:szCs w:val="22"/>
        </w:rPr>
        <w:t>behavior</w:t>
      </w:r>
      <w:proofErr w:type="spellEnd"/>
      <w:r w:rsidRPr="00B04D74">
        <w:rPr>
          <w:rFonts w:ascii="Arial" w:eastAsia="Times New Roman" w:hAnsi="Arial" w:cs="Arial"/>
          <w:bCs/>
          <w:color w:val="323232"/>
          <w:sz w:val="22"/>
          <w:szCs w:val="22"/>
        </w:rPr>
        <w:t xml:space="preserve"> and cognitive development in early childhood</w:t>
      </w:r>
      <w:r w:rsidR="00B04D74" w:rsidRPr="00B04D74">
        <w:rPr>
          <w:rFonts w:ascii="Arial" w:eastAsia="Times New Roman" w:hAnsi="Arial" w:cs="Arial"/>
          <w:color w:val="323232"/>
          <w:sz w:val="22"/>
          <w:szCs w:val="22"/>
        </w:rPr>
        <w:t>.</w:t>
      </w:r>
      <w:proofErr w:type="gramEnd"/>
      <w:r w:rsidR="00B04D74" w:rsidRPr="00B04D74">
        <w:rPr>
          <w:rFonts w:ascii="Arial" w:eastAsia="Times New Roman" w:hAnsi="Arial" w:cs="Arial"/>
          <w:color w:val="323232"/>
          <w:sz w:val="22"/>
          <w:szCs w:val="22"/>
        </w:rPr>
        <w:t xml:space="preserve"> Preventive</w:t>
      </w:r>
      <w:r w:rsidRPr="00B04D74">
        <w:rPr>
          <w:rFonts w:ascii="Arial" w:eastAsia="Times New Roman" w:hAnsi="Arial" w:cs="Arial"/>
          <w:color w:val="323232"/>
          <w:sz w:val="22"/>
          <w:szCs w:val="22"/>
        </w:rPr>
        <w:t xml:space="preserve"> Med</w:t>
      </w:r>
      <w:r w:rsidR="00B04D74" w:rsidRPr="00B04D74">
        <w:rPr>
          <w:rFonts w:ascii="Arial" w:eastAsia="Times New Roman" w:hAnsi="Arial" w:cs="Arial"/>
          <w:color w:val="323232"/>
          <w:sz w:val="22"/>
          <w:szCs w:val="22"/>
        </w:rPr>
        <w:t>icine</w:t>
      </w:r>
      <w:r w:rsidRPr="00B04D74">
        <w:rPr>
          <w:rFonts w:ascii="Arial" w:eastAsia="Times New Roman" w:hAnsi="Arial" w:cs="Arial"/>
          <w:color w:val="323232"/>
          <w:sz w:val="22"/>
          <w:szCs w:val="22"/>
        </w:rPr>
        <w:t>, 78, pp. 115-122</w:t>
      </w:r>
      <w:r w:rsidR="00B04D74">
        <w:rPr>
          <w:rFonts w:ascii="Arial" w:eastAsia="Times New Roman" w:hAnsi="Arial" w:cs="Arial"/>
          <w:color w:val="323232"/>
          <w:sz w:val="22"/>
          <w:szCs w:val="22"/>
        </w:rPr>
        <w:t>.</w:t>
      </w:r>
    </w:p>
    <w:p w14:paraId="6516223F" w14:textId="1D2CB510" w:rsidR="008E2A0C" w:rsidRPr="008B16AA" w:rsidRDefault="008E2A0C" w:rsidP="0040274B">
      <w:pPr>
        <w:spacing w:before="100" w:beforeAutospacing="1" w:after="100" w:afterAutospacing="1"/>
        <w:jc w:val="both"/>
        <w:rPr>
          <w:rFonts w:ascii="Arial" w:hAnsi="Arial" w:cs="Arial"/>
          <w:sz w:val="22"/>
          <w:szCs w:val="22"/>
        </w:rPr>
      </w:pPr>
      <w:proofErr w:type="spellStart"/>
      <w:r w:rsidRPr="008B16AA">
        <w:rPr>
          <w:rFonts w:ascii="Arial" w:hAnsi="Arial" w:cs="Arial"/>
          <w:sz w:val="22"/>
          <w:szCs w:val="22"/>
        </w:rPr>
        <w:t>Capel</w:t>
      </w:r>
      <w:proofErr w:type="spellEnd"/>
      <w:r w:rsidRPr="008B16AA">
        <w:rPr>
          <w:rFonts w:ascii="Arial" w:hAnsi="Arial" w:cs="Arial"/>
          <w:sz w:val="22"/>
          <w:szCs w:val="22"/>
        </w:rPr>
        <w:t xml:space="preserve">, S, A., and Whitehead, M. (2013). </w:t>
      </w:r>
      <w:proofErr w:type="gramStart"/>
      <w:r w:rsidRPr="008B16AA">
        <w:rPr>
          <w:rFonts w:ascii="Arial" w:hAnsi="Arial" w:cs="Arial"/>
          <w:sz w:val="22"/>
          <w:szCs w:val="22"/>
        </w:rPr>
        <w:t>Debates in Physical Education.</w:t>
      </w:r>
      <w:proofErr w:type="gramEnd"/>
      <w:r w:rsidRPr="008B16AA">
        <w:rPr>
          <w:rFonts w:ascii="Arial" w:hAnsi="Arial" w:cs="Arial"/>
          <w:sz w:val="22"/>
          <w:szCs w:val="22"/>
        </w:rPr>
        <w:t xml:space="preserve"> Milton Park, Abingdon, </w:t>
      </w:r>
      <w:proofErr w:type="gramStart"/>
      <w:r w:rsidRPr="008B16AA">
        <w:rPr>
          <w:rFonts w:ascii="Arial" w:hAnsi="Arial" w:cs="Arial"/>
          <w:sz w:val="22"/>
          <w:szCs w:val="22"/>
        </w:rPr>
        <w:t>Oxon</w:t>
      </w:r>
      <w:proofErr w:type="gramEnd"/>
      <w:r w:rsidRPr="008B16AA">
        <w:rPr>
          <w:rFonts w:ascii="Arial" w:hAnsi="Arial" w:cs="Arial"/>
          <w:sz w:val="22"/>
          <w:szCs w:val="22"/>
        </w:rPr>
        <w:t xml:space="preserve">: </w:t>
      </w:r>
      <w:proofErr w:type="spellStart"/>
      <w:r w:rsidRPr="008B16AA">
        <w:rPr>
          <w:rFonts w:ascii="Arial" w:hAnsi="Arial" w:cs="Arial"/>
          <w:sz w:val="22"/>
          <w:szCs w:val="22"/>
        </w:rPr>
        <w:t>Routledge</w:t>
      </w:r>
      <w:proofErr w:type="spellEnd"/>
      <w:r w:rsidRPr="008B16AA">
        <w:rPr>
          <w:rFonts w:ascii="Arial" w:hAnsi="Arial" w:cs="Arial"/>
          <w:sz w:val="22"/>
          <w:szCs w:val="22"/>
        </w:rPr>
        <w:t>.</w:t>
      </w:r>
    </w:p>
    <w:p w14:paraId="0EFDA5F3" w14:textId="77777777" w:rsidR="005C6961" w:rsidRPr="008B16AA" w:rsidRDefault="009449EB" w:rsidP="0040274B">
      <w:pPr>
        <w:jc w:val="both"/>
        <w:rPr>
          <w:rFonts w:ascii="Arial" w:hAnsi="Arial" w:cs="Arial"/>
          <w:sz w:val="22"/>
          <w:szCs w:val="22"/>
        </w:rPr>
      </w:pPr>
      <w:proofErr w:type="spellStart"/>
      <w:r w:rsidRPr="008B16AA">
        <w:rPr>
          <w:rFonts w:ascii="Arial" w:hAnsi="Arial" w:cs="Arial"/>
          <w:sz w:val="22"/>
          <w:szCs w:val="22"/>
        </w:rPr>
        <w:t>Chroinin</w:t>
      </w:r>
      <w:proofErr w:type="spellEnd"/>
      <w:r w:rsidRPr="008B16AA">
        <w:rPr>
          <w:rFonts w:ascii="Arial" w:hAnsi="Arial" w:cs="Arial"/>
          <w:sz w:val="22"/>
          <w:szCs w:val="22"/>
        </w:rPr>
        <w:t xml:space="preserve">, D, N., and Cosgrave, C. 2013. Implementing formative assessment in primary physical education: teacher </w:t>
      </w:r>
      <w:proofErr w:type="spellStart"/>
      <w:r w:rsidRPr="008B16AA">
        <w:rPr>
          <w:rFonts w:ascii="Arial" w:hAnsi="Arial" w:cs="Arial"/>
          <w:sz w:val="22"/>
          <w:szCs w:val="22"/>
        </w:rPr>
        <w:t>persepctives</w:t>
      </w:r>
      <w:proofErr w:type="spellEnd"/>
      <w:r w:rsidRPr="008B16AA">
        <w:rPr>
          <w:rFonts w:ascii="Arial" w:hAnsi="Arial" w:cs="Arial"/>
          <w:sz w:val="22"/>
          <w:szCs w:val="22"/>
        </w:rPr>
        <w:t xml:space="preserve"> and experiences. Physical education and sport pedagogy, 18: 219-233</w:t>
      </w:r>
    </w:p>
    <w:p w14:paraId="7DD2AD32" w14:textId="77777777" w:rsidR="00476ADC" w:rsidRPr="008B16AA" w:rsidRDefault="00476ADC" w:rsidP="0040274B">
      <w:pPr>
        <w:jc w:val="both"/>
        <w:rPr>
          <w:rFonts w:ascii="Arial" w:hAnsi="Arial" w:cs="Arial"/>
          <w:sz w:val="22"/>
          <w:szCs w:val="22"/>
        </w:rPr>
      </w:pPr>
    </w:p>
    <w:p w14:paraId="2C211AA6" w14:textId="31C5A9B3" w:rsidR="004A2E1A" w:rsidRPr="004A2E1A" w:rsidRDefault="004A2E1A" w:rsidP="004A2E1A">
      <w:pPr>
        <w:spacing w:before="100" w:beforeAutospacing="1" w:after="100" w:afterAutospacing="1"/>
        <w:rPr>
          <w:rFonts w:ascii="Arial" w:hAnsi="Arial" w:cs="Arial"/>
          <w:sz w:val="22"/>
          <w:szCs w:val="22"/>
        </w:rPr>
      </w:pPr>
      <w:r w:rsidRPr="004A2E1A">
        <w:rPr>
          <w:rFonts w:ascii="Arial" w:hAnsi="Arial" w:cs="Arial"/>
          <w:sz w:val="22"/>
          <w:szCs w:val="22"/>
        </w:rPr>
        <w:t xml:space="preserve">Creswell, J. W. (2007) </w:t>
      </w:r>
      <w:r w:rsidRPr="004A2E1A">
        <w:rPr>
          <w:rFonts w:ascii="Arial" w:hAnsi="Arial" w:cs="Arial"/>
          <w:i/>
          <w:iCs/>
          <w:sz w:val="22"/>
          <w:szCs w:val="22"/>
        </w:rPr>
        <w:t>Qualitative Enquiry and Research Design: Choosing Among Five Approaches</w:t>
      </w:r>
      <w:r w:rsidRPr="004A2E1A">
        <w:rPr>
          <w:rFonts w:ascii="Arial" w:hAnsi="Arial" w:cs="Arial"/>
          <w:sz w:val="22"/>
          <w:szCs w:val="22"/>
        </w:rPr>
        <w:t xml:space="preserve">, Thousand Oaks, CA: Sage Publications. </w:t>
      </w:r>
    </w:p>
    <w:p w14:paraId="0D081392" w14:textId="77777777" w:rsidR="004A2E1A" w:rsidRDefault="004A2E1A" w:rsidP="0040274B">
      <w:pPr>
        <w:jc w:val="both"/>
        <w:rPr>
          <w:rFonts w:ascii="Arial" w:eastAsia="Times New Roman" w:hAnsi="Arial" w:cs="Arial"/>
          <w:color w:val="333333"/>
          <w:sz w:val="22"/>
          <w:szCs w:val="22"/>
          <w:shd w:val="clear" w:color="auto" w:fill="FFFFFF"/>
        </w:rPr>
      </w:pPr>
    </w:p>
    <w:p w14:paraId="72919CC7" w14:textId="77777777" w:rsidR="00476ADC" w:rsidRPr="008B16AA" w:rsidRDefault="00476ADC" w:rsidP="0040274B">
      <w:pPr>
        <w:jc w:val="both"/>
        <w:rPr>
          <w:rFonts w:ascii="Arial" w:eastAsia="Times New Roman" w:hAnsi="Arial" w:cs="Arial"/>
          <w:sz w:val="22"/>
          <w:szCs w:val="22"/>
        </w:rPr>
      </w:pPr>
      <w:r w:rsidRPr="008B16AA">
        <w:rPr>
          <w:rFonts w:ascii="Arial" w:eastAsia="Times New Roman" w:hAnsi="Arial" w:cs="Arial"/>
          <w:color w:val="333333"/>
          <w:sz w:val="22"/>
          <w:szCs w:val="22"/>
          <w:shd w:val="clear" w:color="auto" w:fill="FFFFFF"/>
        </w:rPr>
        <w:t>Dewey, J. (1910) </w:t>
      </w:r>
      <w:r w:rsidRPr="008B16AA">
        <w:rPr>
          <w:rFonts w:ascii="Arial" w:eastAsia="Times New Roman" w:hAnsi="Arial" w:cs="Arial"/>
          <w:i/>
          <w:iCs/>
          <w:color w:val="333333"/>
          <w:sz w:val="22"/>
          <w:szCs w:val="22"/>
        </w:rPr>
        <w:t>How we think</w:t>
      </w:r>
      <w:r w:rsidRPr="008B16AA">
        <w:rPr>
          <w:rFonts w:ascii="Arial" w:eastAsia="Times New Roman" w:hAnsi="Arial" w:cs="Arial"/>
          <w:color w:val="333333"/>
          <w:sz w:val="22"/>
          <w:szCs w:val="22"/>
          <w:shd w:val="clear" w:color="auto" w:fill="FFFFFF"/>
        </w:rPr>
        <w:t xml:space="preserve">, Boston, </w:t>
      </w:r>
      <w:proofErr w:type="spellStart"/>
      <w:r w:rsidRPr="008B16AA">
        <w:rPr>
          <w:rFonts w:ascii="Arial" w:eastAsia="Times New Roman" w:hAnsi="Arial" w:cs="Arial"/>
          <w:color w:val="333333"/>
          <w:sz w:val="22"/>
          <w:szCs w:val="22"/>
          <w:shd w:val="clear" w:color="auto" w:fill="FFFFFF"/>
        </w:rPr>
        <w:t>D.C.Heath</w:t>
      </w:r>
      <w:proofErr w:type="spellEnd"/>
    </w:p>
    <w:p w14:paraId="695AF2E1" w14:textId="77777777" w:rsidR="005C6961" w:rsidRPr="008B16AA" w:rsidRDefault="005C6961" w:rsidP="0040274B">
      <w:pPr>
        <w:jc w:val="both"/>
        <w:rPr>
          <w:rFonts w:ascii="Arial" w:hAnsi="Arial" w:cs="Arial"/>
          <w:sz w:val="22"/>
          <w:szCs w:val="22"/>
        </w:rPr>
      </w:pPr>
    </w:p>
    <w:p w14:paraId="4CA8C9E6" w14:textId="07548A6A" w:rsidR="007D5B5A" w:rsidRPr="008B16AA" w:rsidRDefault="005C6961" w:rsidP="0040274B">
      <w:pPr>
        <w:widowControl w:val="0"/>
        <w:autoSpaceDE w:val="0"/>
        <w:autoSpaceDN w:val="0"/>
        <w:adjustRightInd w:val="0"/>
        <w:jc w:val="both"/>
        <w:rPr>
          <w:rStyle w:val="A4"/>
          <w:rFonts w:ascii="Arial" w:hAnsi="Arial" w:cs="Arial"/>
          <w:sz w:val="22"/>
          <w:szCs w:val="22"/>
        </w:rPr>
      </w:pPr>
      <w:r w:rsidRPr="008B16AA">
        <w:rPr>
          <w:rFonts w:ascii="Arial" w:hAnsi="Arial" w:cs="Arial"/>
          <w:sz w:val="22"/>
          <w:szCs w:val="22"/>
        </w:rPr>
        <w:t xml:space="preserve">Donaldson, G. (2015). </w:t>
      </w:r>
      <w:r w:rsidR="007D5B5A" w:rsidRPr="008B16AA">
        <w:rPr>
          <w:rFonts w:ascii="Arial" w:hAnsi="Arial" w:cs="Arial"/>
          <w:sz w:val="22"/>
          <w:szCs w:val="22"/>
          <w:lang w:val="en-US"/>
        </w:rPr>
        <w:t xml:space="preserve">“Successful futures: Independent review of curriculum and assessment arrangements in Wales.” </w:t>
      </w:r>
      <w:proofErr w:type="gramStart"/>
      <w:r w:rsidR="007D5B5A" w:rsidRPr="008B16AA">
        <w:rPr>
          <w:rStyle w:val="A4"/>
          <w:rFonts w:ascii="Arial" w:hAnsi="Arial" w:cs="Arial"/>
          <w:sz w:val="22"/>
          <w:szCs w:val="22"/>
        </w:rPr>
        <w:t>ISBN 978 1 4734 3043 3.</w:t>
      </w:r>
      <w:proofErr w:type="gramEnd"/>
    </w:p>
    <w:p w14:paraId="0AE6C3CB" w14:textId="77777777" w:rsidR="008B16AA" w:rsidRPr="008B16AA" w:rsidRDefault="008B16AA" w:rsidP="0040274B">
      <w:pPr>
        <w:widowControl w:val="0"/>
        <w:autoSpaceDE w:val="0"/>
        <w:autoSpaceDN w:val="0"/>
        <w:adjustRightInd w:val="0"/>
        <w:jc w:val="both"/>
        <w:rPr>
          <w:rStyle w:val="A4"/>
          <w:rFonts w:ascii="Arial" w:hAnsi="Arial" w:cs="Arial"/>
          <w:sz w:val="22"/>
          <w:szCs w:val="22"/>
        </w:rPr>
      </w:pPr>
    </w:p>
    <w:p w14:paraId="61B7F448" w14:textId="77777777" w:rsidR="008B16AA" w:rsidRPr="008B16AA" w:rsidRDefault="008B16AA" w:rsidP="0040274B">
      <w:pPr>
        <w:jc w:val="both"/>
        <w:rPr>
          <w:rFonts w:ascii="Arial" w:eastAsia="Times New Roman" w:hAnsi="Arial" w:cs="Arial"/>
          <w:sz w:val="22"/>
          <w:szCs w:val="22"/>
        </w:rPr>
      </w:pPr>
      <w:proofErr w:type="gramStart"/>
      <w:r w:rsidRPr="008B16AA">
        <w:rPr>
          <w:rFonts w:ascii="Arial" w:eastAsia="Times New Roman" w:hAnsi="Arial" w:cs="Arial"/>
          <w:color w:val="333333"/>
          <w:sz w:val="22"/>
          <w:szCs w:val="22"/>
          <w:shd w:val="clear" w:color="auto" w:fill="FFFFFF"/>
        </w:rPr>
        <w:t>Dye, V. (2011) ‘Reflection, Reflection, Reflection.</w:t>
      </w:r>
      <w:proofErr w:type="gramEnd"/>
      <w:r w:rsidRPr="008B16AA">
        <w:rPr>
          <w:rFonts w:ascii="Arial" w:eastAsia="Times New Roman" w:hAnsi="Arial" w:cs="Arial"/>
          <w:color w:val="333333"/>
          <w:sz w:val="22"/>
          <w:szCs w:val="22"/>
          <w:shd w:val="clear" w:color="auto" w:fill="FFFFFF"/>
        </w:rPr>
        <w:t xml:space="preserve"> I’m thinking all the time, why do I need a theory or model of reflection?</w:t>
      </w:r>
      <w:proofErr w:type="gramStart"/>
      <w:r w:rsidRPr="008B16AA">
        <w:rPr>
          <w:rFonts w:ascii="Arial" w:eastAsia="Times New Roman" w:hAnsi="Arial" w:cs="Arial"/>
          <w:color w:val="333333"/>
          <w:sz w:val="22"/>
          <w:szCs w:val="22"/>
          <w:shd w:val="clear" w:color="auto" w:fill="FFFFFF"/>
        </w:rPr>
        <w:t>’,</w:t>
      </w:r>
      <w:proofErr w:type="gramEnd"/>
      <w:r w:rsidRPr="008B16AA">
        <w:rPr>
          <w:rFonts w:ascii="Arial" w:eastAsia="Times New Roman" w:hAnsi="Arial" w:cs="Arial"/>
          <w:color w:val="333333"/>
          <w:sz w:val="22"/>
          <w:szCs w:val="22"/>
          <w:shd w:val="clear" w:color="auto" w:fill="FFFFFF"/>
        </w:rPr>
        <w:t xml:space="preserve"> in McGregor, D. and Cartwright, L. </w:t>
      </w:r>
      <w:r w:rsidRPr="008B16AA">
        <w:rPr>
          <w:rFonts w:ascii="Arial" w:eastAsia="Times New Roman" w:hAnsi="Arial" w:cs="Arial"/>
          <w:i/>
          <w:iCs/>
          <w:color w:val="333333"/>
          <w:sz w:val="22"/>
          <w:szCs w:val="22"/>
        </w:rPr>
        <w:t>Developing Reflective Practice: A guide for beginning teachers</w:t>
      </w:r>
      <w:r w:rsidRPr="008B16AA">
        <w:rPr>
          <w:rFonts w:ascii="Arial" w:eastAsia="Times New Roman" w:hAnsi="Arial" w:cs="Arial"/>
          <w:color w:val="333333"/>
          <w:sz w:val="22"/>
          <w:szCs w:val="22"/>
          <w:shd w:val="clear" w:color="auto" w:fill="FFFFFF"/>
        </w:rPr>
        <w:t>, Open University Press</w:t>
      </w:r>
    </w:p>
    <w:p w14:paraId="5F6F04A4" w14:textId="77777777" w:rsidR="007D5B5A" w:rsidRPr="008B16AA" w:rsidRDefault="007D5B5A" w:rsidP="0040274B">
      <w:pPr>
        <w:widowControl w:val="0"/>
        <w:autoSpaceDE w:val="0"/>
        <w:autoSpaceDN w:val="0"/>
        <w:adjustRightInd w:val="0"/>
        <w:jc w:val="both"/>
        <w:rPr>
          <w:rStyle w:val="A4"/>
          <w:rFonts w:ascii="Arial" w:hAnsi="Arial" w:cs="Arial"/>
          <w:sz w:val="22"/>
          <w:szCs w:val="22"/>
        </w:rPr>
      </w:pPr>
    </w:p>
    <w:p w14:paraId="4111F9B2" w14:textId="447FE73A" w:rsidR="007D5B5A" w:rsidRPr="008B16AA" w:rsidRDefault="007D5B5A" w:rsidP="0040274B">
      <w:pPr>
        <w:widowControl w:val="0"/>
        <w:autoSpaceDE w:val="0"/>
        <w:autoSpaceDN w:val="0"/>
        <w:adjustRightInd w:val="0"/>
        <w:jc w:val="both"/>
        <w:rPr>
          <w:rFonts w:ascii="Arial" w:hAnsi="Arial" w:cs="Arial"/>
          <w:sz w:val="22"/>
          <w:szCs w:val="22"/>
          <w:lang w:val="en-US"/>
        </w:rPr>
      </w:pPr>
      <w:proofErr w:type="spellStart"/>
      <w:r w:rsidRPr="008B16AA">
        <w:rPr>
          <w:rStyle w:val="A4"/>
          <w:rFonts w:ascii="Arial" w:hAnsi="Arial" w:cs="Arial"/>
          <w:sz w:val="22"/>
          <w:szCs w:val="22"/>
        </w:rPr>
        <w:t>Estyn</w:t>
      </w:r>
      <w:proofErr w:type="spellEnd"/>
      <w:r w:rsidRPr="008B16AA">
        <w:rPr>
          <w:rStyle w:val="A4"/>
          <w:rFonts w:ascii="Arial" w:hAnsi="Arial" w:cs="Arial"/>
          <w:sz w:val="22"/>
          <w:szCs w:val="22"/>
        </w:rPr>
        <w:t xml:space="preserve"> (2014) </w:t>
      </w:r>
      <w:proofErr w:type="spellStart"/>
      <w:r w:rsidRPr="008B16AA">
        <w:rPr>
          <w:rStyle w:val="A4"/>
          <w:rFonts w:ascii="Arial" w:hAnsi="Arial" w:cs="Arial"/>
          <w:i/>
          <w:sz w:val="22"/>
          <w:szCs w:val="22"/>
        </w:rPr>
        <w:t>Estyn</w:t>
      </w:r>
      <w:proofErr w:type="spellEnd"/>
      <w:r w:rsidRPr="008B16AA">
        <w:rPr>
          <w:rStyle w:val="A4"/>
          <w:rFonts w:ascii="Arial" w:hAnsi="Arial" w:cs="Arial"/>
          <w:i/>
          <w:sz w:val="22"/>
          <w:szCs w:val="22"/>
        </w:rPr>
        <w:t xml:space="preserve"> A Report on </w:t>
      </w:r>
      <w:proofErr w:type="spellStart"/>
      <w:r w:rsidRPr="008B16AA">
        <w:rPr>
          <w:rStyle w:val="A4"/>
          <w:rFonts w:ascii="Arial" w:hAnsi="Arial" w:cs="Arial"/>
          <w:i/>
          <w:sz w:val="22"/>
          <w:szCs w:val="22"/>
        </w:rPr>
        <w:t>Pendoylan</w:t>
      </w:r>
      <w:proofErr w:type="spellEnd"/>
      <w:r w:rsidRPr="008B16AA">
        <w:rPr>
          <w:rStyle w:val="A4"/>
          <w:rFonts w:ascii="Arial" w:hAnsi="Arial" w:cs="Arial"/>
          <w:i/>
          <w:sz w:val="22"/>
          <w:szCs w:val="22"/>
        </w:rPr>
        <w:t xml:space="preserve"> C.I.W. Primary School</w:t>
      </w:r>
      <w:r w:rsidR="00E74B43" w:rsidRPr="008B16AA">
        <w:rPr>
          <w:rStyle w:val="A4"/>
          <w:rFonts w:ascii="Arial" w:hAnsi="Arial" w:cs="Arial"/>
          <w:i/>
          <w:sz w:val="22"/>
          <w:szCs w:val="22"/>
        </w:rPr>
        <w:t xml:space="preserve"> </w:t>
      </w:r>
      <w:r w:rsidR="00E74B43" w:rsidRPr="008B16AA">
        <w:rPr>
          <w:rStyle w:val="A4"/>
          <w:rFonts w:ascii="Arial" w:hAnsi="Arial" w:cs="Arial"/>
          <w:sz w:val="22"/>
          <w:szCs w:val="22"/>
        </w:rPr>
        <w:t xml:space="preserve">[report] (Accessed: 11 October 2019). </w:t>
      </w:r>
      <w:hyperlink r:id="rId10" w:history="1">
        <w:r w:rsidRPr="008B16AA">
          <w:rPr>
            <w:rStyle w:val="Hyperlink"/>
            <w:rFonts w:ascii="Arial" w:hAnsi="Arial" w:cs="Arial"/>
            <w:sz w:val="22"/>
            <w:szCs w:val="22"/>
          </w:rPr>
          <w:t>https://www.estyn.gov.wales/sites/www.estyn.gov.wales/files/documents/Inspection%20report%20Pendoylan%20C.I.W.%20Primary%20School%202014%20%28English%20only%29_0.pdf.pdf.pdf.pdf.pdf.pdf.pdf.pdf.pdf.pdf.pdf.pdf.pdf.pdf</w:t>
        </w:r>
      </w:hyperlink>
      <w:r w:rsidRPr="008B16AA">
        <w:rPr>
          <w:rStyle w:val="A4"/>
          <w:rFonts w:ascii="Arial" w:hAnsi="Arial" w:cs="Arial"/>
          <w:sz w:val="22"/>
          <w:szCs w:val="22"/>
        </w:rPr>
        <w:t xml:space="preserve"> </w:t>
      </w:r>
    </w:p>
    <w:p w14:paraId="025D3CC1" w14:textId="3517284C" w:rsidR="003F2145" w:rsidRPr="008B16AA" w:rsidRDefault="003F2145" w:rsidP="0040274B">
      <w:pPr>
        <w:jc w:val="both"/>
        <w:rPr>
          <w:rFonts w:ascii="Arial" w:hAnsi="Arial" w:cs="Arial"/>
          <w:sz w:val="22"/>
          <w:szCs w:val="22"/>
        </w:rPr>
      </w:pPr>
      <w:r w:rsidRPr="008B16AA">
        <w:rPr>
          <w:rFonts w:ascii="Arial" w:hAnsi="Arial" w:cs="Arial"/>
          <w:sz w:val="22"/>
          <w:szCs w:val="22"/>
        </w:rPr>
        <w:br/>
      </w:r>
      <w:proofErr w:type="spellStart"/>
      <w:proofErr w:type="gramStart"/>
      <w:r w:rsidRPr="008B16AA">
        <w:rPr>
          <w:rFonts w:ascii="Arial" w:hAnsi="Arial" w:cs="Arial"/>
          <w:sz w:val="22"/>
          <w:szCs w:val="22"/>
        </w:rPr>
        <w:t>Estyn</w:t>
      </w:r>
      <w:proofErr w:type="spellEnd"/>
      <w:r w:rsidRPr="008B16AA">
        <w:rPr>
          <w:rFonts w:ascii="Arial" w:hAnsi="Arial" w:cs="Arial"/>
          <w:sz w:val="22"/>
          <w:szCs w:val="22"/>
        </w:rPr>
        <w:t xml:space="preserve"> (2015)</w:t>
      </w:r>
      <w:r w:rsidR="00E74B43" w:rsidRPr="008B16AA">
        <w:rPr>
          <w:rFonts w:ascii="Arial" w:hAnsi="Arial" w:cs="Arial"/>
          <w:sz w:val="22"/>
          <w:szCs w:val="22"/>
        </w:rPr>
        <w:t>.</w:t>
      </w:r>
      <w:proofErr w:type="gramEnd"/>
      <w:r w:rsidR="00E74B43" w:rsidRPr="008B16AA">
        <w:rPr>
          <w:rFonts w:ascii="Arial" w:hAnsi="Arial" w:cs="Arial"/>
          <w:sz w:val="22"/>
          <w:szCs w:val="22"/>
        </w:rPr>
        <w:t xml:space="preserve">  </w:t>
      </w:r>
      <w:proofErr w:type="spellStart"/>
      <w:r w:rsidR="00E74B43" w:rsidRPr="008B16AA">
        <w:rPr>
          <w:rFonts w:ascii="Arial" w:hAnsi="Arial" w:cs="Arial"/>
          <w:i/>
          <w:sz w:val="22"/>
          <w:szCs w:val="22"/>
        </w:rPr>
        <w:t>Estyn</w:t>
      </w:r>
      <w:proofErr w:type="spellEnd"/>
      <w:r w:rsidR="00E74B43" w:rsidRPr="008B16AA">
        <w:rPr>
          <w:rFonts w:ascii="Arial" w:hAnsi="Arial" w:cs="Arial"/>
          <w:i/>
          <w:sz w:val="22"/>
          <w:szCs w:val="22"/>
        </w:rPr>
        <w:t xml:space="preserve"> Effective practice on improving attendance in primary schools </w:t>
      </w:r>
      <w:r w:rsidR="00E74B43" w:rsidRPr="008B16AA">
        <w:rPr>
          <w:rFonts w:ascii="Arial" w:hAnsi="Arial" w:cs="Arial"/>
          <w:sz w:val="22"/>
          <w:szCs w:val="22"/>
        </w:rPr>
        <w:t xml:space="preserve">[report] (Accessed: 11 October 2019) </w:t>
      </w:r>
      <w:hyperlink r:id="rId11" w:history="1">
        <w:r w:rsidRPr="008B16AA">
          <w:rPr>
            <w:rStyle w:val="Hyperlink"/>
            <w:rFonts w:ascii="Arial" w:hAnsi="Arial" w:cs="Arial"/>
            <w:sz w:val="22"/>
            <w:szCs w:val="22"/>
          </w:rPr>
          <w:t>https://www.estyn.gov.wales/sites/www.estyn.gov.wales/files/documents/Effective_practice_in_improving_attendance_in_primary_schools_-_June_2015.pdf</w:t>
        </w:r>
      </w:hyperlink>
    </w:p>
    <w:p w14:paraId="77470CD5" w14:textId="77777777" w:rsidR="00F523C3" w:rsidRPr="008B16AA" w:rsidRDefault="00F523C3" w:rsidP="0040274B">
      <w:pPr>
        <w:pStyle w:val="NormalWeb"/>
        <w:jc w:val="both"/>
        <w:rPr>
          <w:rFonts w:ascii="Arial" w:hAnsi="Arial" w:cs="Arial"/>
          <w:sz w:val="22"/>
          <w:szCs w:val="22"/>
        </w:rPr>
      </w:pPr>
      <w:r w:rsidRPr="008B16AA">
        <w:rPr>
          <w:rFonts w:ascii="Arial" w:hAnsi="Arial" w:cs="Arial"/>
          <w:sz w:val="22"/>
          <w:szCs w:val="22"/>
        </w:rPr>
        <w:t xml:space="preserve">Flanagan JC. 1954. The critical incident technique. </w:t>
      </w:r>
      <w:proofErr w:type="spellStart"/>
      <w:r w:rsidRPr="008B16AA">
        <w:rPr>
          <w:rFonts w:ascii="Arial" w:hAnsi="Arial" w:cs="Arial"/>
          <w:sz w:val="22"/>
          <w:szCs w:val="22"/>
        </w:rPr>
        <w:t>Psychol</w:t>
      </w:r>
      <w:proofErr w:type="spellEnd"/>
      <w:r w:rsidRPr="008B16AA">
        <w:rPr>
          <w:rFonts w:ascii="Arial" w:hAnsi="Arial" w:cs="Arial"/>
          <w:sz w:val="22"/>
          <w:szCs w:val="22"/>
        </w:rPr>
        <w:t xml:space="preserve"> Bull 51(4)</w:t>
      </w:r>
      <w:proofErr w:type="gramStart"/>
      <w:r w:rsidRPr="008B16AA">
        <w:rPr>
          <w:rFonts w:ascii="Arial" w:hAnsi="Arial" w:cs="Arial"/>
          <w:sz w:val="22"/>
          <w:szCs w:val="22"/>
        </w:rPr>
        <w:t>:327</w:t>
      </w:r>
      <w:proofErr w:type="gramEnd"/>
      <w:r w:rsidRPr="008B16AA">
        <w:rPr>
          <w:rFonts w:ascii="Arial" w:hAnsi="Arial" w:cs="Arial"/>
          <w:sz w:val="22"/>
          <w:szCs w:val="22"/>
        </w:rPr>
        <w:t xml:space="preserve">–358. </w:t>
      </w:r>
    </w:p>
    <w:p w14:paraId="1AE4A42C" w14:textId="580EFC68" w:rsidR="00AB25F5" w:rsidRPr="008B16AA" w:rsidRDefault="00AB25F5" w:rsidP="0040274B">
      <w:pPr>
        <w:jc w:val="both"/>
        <w:rPr>
          <w:rFonts w:ascii="Arial" w:eastAsia="Times New Roman" w:hAnsi="Arial" w:cs="Arial"/>
          <w:sz w:val="22"/>
          <w:szCs w:val="22"/>
        </w:rPr>
      </w:pPr>
      <w:proofErr w:type="gramStart"/>
      <w:r w:rsidRPr="008B16AA">
        <w:rPr>
          <w:rFonts w:ascii="Arial" w:eastAsia="Times New Roman" w:hAnsi="Arial" w:cs="Arial"/>
          <w:sz w:val="22"/>
          <w:szCs w:val="22"/>
          <w:shd w:val="clear" w:color="auto" w:fill="F7F7F7"/>
        </w:rPr>
        <w:t>Furlong, M. (2010).</w:t>
      </w:r>
      <w:proofErr w:type="gramEnd"/>
      <w:r w:rsidRPr="008B16AA">
        <w:rPr>
          <w:rFonts w:ascii="Arial" w:eastAsia="Times New Roman" w:hAnsi="Arial" w:cs="Arial"/>
          <w:sz w:val="22"/>
          <w:szCs w:val="22"/>
          <w:shd w:val="clear" w:color="auto" w:fill="F7F7F7"/>
        </w:rPr>
        <w:t xml:space="preserve"> Clear at a distance, jumbled up close: Observation, immersion and reflection in the process that is creative research. In </w:t>
      </w:r>
      <w:proofErr w:type="spellStart"/>
      <w:r w:rsidRPr="008B16AA">
        <w:rPr>
          <w:rFonts w:ascii="Arial" w:eastAsia="Times New Roman" w:hAnsi="Arial" w:cs="Arial"/>
          <w:sz w:val="22"/>
          <w:szCs w:val="22"/>
          <w:shd w:val="clear" w:color="auto" w:fill="F7F7F7"/>
        </w:rPr>
        <w:t>Liamputtong</w:t>
      </w:r>
      <w:proofErr w:type="spellEnd"/>
      <w:r w:rsidRPr="008B16AA">
        <w:rPr>
          <w:rFonts w:ascii="Arial" w:eastAsia="Times New Roman" w:hAnsi="Arial" w:cs="Arial"/>
          <w:sz w:val="22"/>
          <w:szCs w:val="22"/>
          <w:shd w:val="clear" w:color="auto" w:fill="F7F7F7"/>
        </w:rPr>
        <w:t>, P. (Ed.), Research methods in health: Foundations for evidence-based practice (pp. 153–169). South Melbourne, Australia: Victoria Oxford University Press. </w:t>
      </w:r>
    </w:p>
    <w:p w14:paraId="40782492" w14:textId="4D5C8B1F" w:rsidR="000114B9" w:rsidRPr="008B16AA" w:rsidRDefault="000114B9" w:rsidP="0040274B">
      <w:pPr>
        <w:pStyle w:val="NormalWeb"/>
        <w:jc w:val="both"/>
        <w:rPr>
          <w:rFonts w:ascii="Arial" w:hAnsi="Arial" w:cs="Arial"/>
          <w:sz w:val="22"/>
          <w:szCs w:val="22"/>
          <w:lang w:val="en-US"/>
        </w:rPr>
      </w:pPr>
      <w:proofErr w:type="gramStart"/>
      <w:r w:rsidRPr="008B16AA">
        <w:rPr>
          <w:rFonts w:ascii="Arial" w:hAnsi="Arial" w:cs="Arial"/>
          <w:sz w:val="22"/>
          <w:szCs w:val="22"/>
        </w:rPr>
        <w:t xml:space="preserve">Foley, J, T., MacDonald, L, C., and </w:t>
      </w:r>
      <w:proofErr w:type="spellStart"/>
      <w:r w:rsidRPr="008B16AA">
        <w:rPr>
          <w:rFonts w:ascii="Arial" w:hAnsi="Arial" w:cs="Arial"/>
          <w:sz w:val="22"/>
          <w:szCs w:val="22"/>
        </w:rPr>
        <w:t>Breiman</w:t>
      </w:r>
      <w:proofErr w:type="spellEnd"/>
      <w:r w:rsidRPr="008B16AA">
        <w:rPr>
          <w:rFonts w:ascii="Arial" w:hAnsi="Arial" w:cs="Arial"/>
          <w:sz w:val="22"/>
          <w:szCs w:val="22"/>
        </w:rPr>
        <w:t>, D, J. 2018.</w:t>
      </w:r>
      <w:proofErr w:type="gramEnd"/>
      <w:r w:rsidRPr="008B16AA">
        <w:rPr>
          <w:rFonts w:ascii="Arial" w:hAnsi="Arial" w:cs="Arial"/>
          <w:sz w:val="22"/>
          <w:szCs w:val="22"/>
        </w:rPr>
        <w:t xml:space="preserve"> “Shake up PE’s Status Quo: When done right, physical education can contribute to overall well-being, fitness and improved academic </w:t>
      </w:r>
      <w:proofErr w:type="spellStart"/>
      <w:r w:rsidRPr="008B16AA">
        <w:rPr>
          <w:rFonts w:ascii="Arial" w:hAnsi="Arial" w:cs="Arial"/>
          <w:sz w:val="22"/>
          <w:szCs w:val="22"/>
        </w:rPr>
        <w:t>behaviors</w:t>
      </w:r>
      <w:proofErr w:type="spellEnd"/>
      <w:r w:rsidRPr="008B16AA">
        <w:rPr>
          <w:rFonts w:ascii="Arial" w:hAnsi="Arial" w:cs="Arial"/>
          <w:sz w:val="22"/>
          <w:szCs w:val="22"/>
        </w:rPr>
        <w:t>.”</w:t>
      </w:r>
      <w:r w:rsidRPr="008B16AA">
        <w:rPr>
          <w:rFonts w:ascii="Arial" w:hAnsi="Arial" w:cs="Arial"/>
          <w:sz w:val="22"/>
          <w:szCs w:val="22"/>
          <w:lang w:val="en-US"/>
        </w:rPr>
        <w:t xml:space="preserve"> </w:t>
      </w:r>
      <w:proofErr w:type="gramStart"/>
      <w:r w:rsidRPr="008B16AA">
        <w:rPr>
          <w:rFonts w:ascii="Arial" w:hAnsi="Arial" w:cs="Arial"/>
          <w:sz w:val="22"/>
          <w:szCs w:val="22"/>
          <w:lang w:val="en-US"/>
        </w:rPr>
        <w:t xml:space="preserve">National </w:t>
      </w:r>
      <w:proofErr w:type="spellStart"/>
      <w:r w:rsidRPr="008B16AA">
        <w:rPr>
          <w:rFonts w:ascii="Arial" w:hAnsi="Arial" w:cs="Arial"/>
          <w:sz w:val="22"/>
          <w:szCs w:val="22"/>
          <w:lang w:val="en-US"/>
        </w:rPr>
        <w:t>addociation</w:t>
      </w:r>
      <w:proofErr w:type="spellEnd"/>
      <w:r w:rsidRPr="008B16AA">
        <w:rPr>
          <w:rFonts w:ascii="Arial" w:hAnsi="Arial" w:cs="Arial"/>
          <w:sz w:val="22"/>
          <w:szCs w:val="22"/>
          <w:lang w:val="en-US"/>
        </w:rPr>
        <w:t xml:space="preserve"> of elementary school principals, 98:24-27.</w:t>
      </w:r>
      <w:proofErr w:type="gramEnd"/>
    </w:p>
    <w:p w14:paraId="51F1F9F8" w14:textId="4B0F73EA" w:rsidR="008B16AA" w:rsidRPr="008B16AA" w:rsidRDefault="008B16AA" w:rsidP="0040274B">
      <w:pPr>
        <w:pStyle w:val="NormalWeb"/>
        <w:jc w:val="both"/>
        <w:rPr>
          <w:rFonts w:ascii="Arial" w:hAnsi="Arial" w:cs="Arial"/>
          <w:sz w:val="22"/>
          <w:szCs w:val="22"/>
          <w:lang w:val="en-US"/>
        </w:rPr>
      </w:pPr>
      <w:proofErr w:type="spellStart"/>
      <w:r w:rsidRPr="008B16AA">
        <w:rPr>
          <w:rFonts w:ascii="Arial" w:hAnsi="Arial" w:cs="Arial"/>
          <w:sz w:val="22"/>
          <w:szCs w:val="22"/>
          <w:lang w:val="en-US"/>
        </w:rPr>
        <w:t>Gangwar</w:t>
      </w:r>
      <w:proofErr w:type="spellEnd"/>
      <w:r w:rsidRPr="008B16AA">
        <w:rPr>
          <w:rFonts w:ascii="Arial" w:hAnsi="Arial" w:cs="Arial"/>
          <w:sz w:val="22"/>
          <w:szCs w:val="22"/>
          <w:lang w:val="en-US"/>
        </w:rPr>
        <w:t xml:space="preserve">, B., and </w:t>
      </w:r>
      <w:proofErr w:type="spellStart"/>
      <w:r w:rsidRPr="008B16AA">
        <w:rPr>
          <w:rFonts w:ascii="Arial" w:hAnsi="Arial" w:cs="Arial"/>
          <w:sz w:val="22"/>
          <w:szCs w:val="22"/>
          <w:lang w:val="en-US"/>
        </w:rPr>
        <w:t>Savita</w:t>
      </w:r>
      <w:proofErr w:type="spellEnd"/>
      <w:r w:rsidRPr="008B16AA">
        <w:rPr>
          <w:rFonts w:ascii="Arial" w:hAnsi="Arial" w:cs="Arial"/>
          <w:sz w:val="22"/>
          <w:szCs w:val="22"/>
          <w:lang w:val="en-US"/>
        </w:rPr>
        <w:t xml:space="preserve">, B. (2017). </w:t>
      </w:r>
      <w:proofErr w:type="gramStart"/>
      <w:r w:rsidRPr="008B16AA">
        <w:rPr>
          <w:rFonts w:ascii="Arial" w:hAnsi="Arial" w:cs="Arial"/>
          <w:sz w:val="22"/>
          <w:szCs w:val="22"/>
          <w:lang w:val="en-US"/>
        </w:rPr>
        <w:t>Constructivist Approach in Teaching Learning.</w:t>
      </w:r>
      <w:proofErr w:type="gramEnd"/>
      <w:r w:rsidRPr="008B16AA">
        <w:rPr>
          <w:rFonts w:ascii="Arial" w:hAnsi="Arial" w:cs="Arial"/>
          <w:sz w:val="22"/>
          <w:szCs w:val="22"/>
          <w:lang w:val="en-US"/>
        </w:rPr>
        <w:t xml:space="preserve"> Deliberative Research, 34(1), pp. 71-74.</w:t>
      </w:r>
    </w:p>
    <w:p w14:paraId="34577612" w14:textId="500BD601" w:rsidR="00EC6B2F" w:rsidRPr="008B16AA" w:rsidRDefault="00EC6B2F" w:rsidP="0040274B">
      <w:pPr>
        <w:pStyle w:val="NormalWeb"/>
        <w:jc w:val="both"/>
        <w:rPr>
          <w:rFonts w:ascii="Arial" w:hAnsi="Arial" w:cs="Arial"/>
          <w:sz w:val="22"/>
          <w:szCs w:val="22"/>
          <w:lang w:val="en-US"/>
        </w:rPr>
      </w:pPr>
      <w:proofErr w:type="gramStart"/>
      <w:r w:rsidRPr="008B16AA">
        <w:rPr>
          <w:rFonts w:ascii="Arial" w:hAnsi="Arial" w:cs="Arial"/>
          <w:sz w:val="22"/>
          <w:szCs w:val="22"/>
          <w:lang w:val="en-US"/>
        </w:rPr>
        <w:t xml:space="preserve">Hammer, G., P. du </w:t>
      </w:r>
      <w:proofErr w:type="spellStart"/>
      <w:r w:rsidRPr="008B16AA">
        <w:rPr>
          <w:rFonts w:ascii="Arial" w:hAnsi="Arial" w:cs="Arial"/>
          <w:sz w:val="22"/>
          <w:szCs w:val="22"/>
          <w:lang w:val="en-US"/>
        </w:rPr>
        <w:t>Prel</w:t>
      </w:r>
      <w:proofErr w:type="spellEnd"/>
      <w:r w:rsidRPr="008B16AA">
        <w:rPr>
          <w:rFonts w:ascii="Arial" w:hAnsi="Arial" w:cs="Arial"/>
          <w:sz w:val="22"/>
          <w:szCs w:val="22"/>
          <w:lang w:val="en-US"/>
        </w:rPr>
        <w:t xml:space="preserve">, J. B., and </w:t>
      </w:r>
      <w:proofErr w:type="spellStart"/>
      <w:r w:rsidRPr="008B16AA">
        <w:rPr>
          <w:rFonts w:ascii="Arial" w:hAnsi="Arial" w:cs="Arial"/>
          <w:sz w:val="22"/>
          <w:szCs w:val="22"/>
          <w:lang w:val="en-US"/>
        </w:rPr>
        <w:t>Blettner</w:t>
      </w:r>
      <w:proofErr w:type="spellEnd"/>
      <w:r w:rsidRPr="008B16AA">
        <w:rPr>
          <w:rFonts w:ascii="Arial" w:hAnsi="Arial" w:cs="Arial"/>
          <w:sz w:val="22"/>
          <w:szCs w:val="22"/>
          <w:lang w:val="en-US"/>
        </w:rPr>
        <w:t>, M. (2009).</w:t>
      </w:r>
      <w:proofErr w:type="gramEnd"/>
      <w:r w:rsidRPr="008B16AA">
        <w:rPr>
          <w:rFonts w:ascii="Arial" w:hAnsi="Arial" w:cs="Arial"/>
          <w:sz w:val="22"/>
          <w:szCs w:val="22"/>
          <w:lang w:val="en-US"/>
        </w:rPr>
        <w:t xml:space="preserve"> Avoiding bias in observational studies, </w:t>
      </w:r>
      <w:proofErr w:type="spellStart"/>
      <w:r w:rsidRPr="008B16AA">
        <w:rPr>
          <w:rFonts w:ascii="Arial" w:hAnsi="Arial" w:cs="Arial"/>
          <w:sz w:val="22"/>
          <w:szCs w:val="22"/>
          <w:lang w:val="en-US"/>
        </w:rPr>
        <w:t>Dtsch</w:t>
      </w:r>
      <w:proofErr w:type="spellEnd"/>
      <w:r w:rsidRPr="008B16AA">
        <w:rPr>
          <w:rFonts w:ascii="Arial" w:hAnsi="Arial" w:cs="Arial"/>
          <w:sz w:val="22"/>
          <w:szCs w:val="22"/>
          <w:lang w:val="en-US"/>
        </w:rPr>
        <w:t xml:space="preserve"> </w:t>
      </w:r>
      <w:proofErr w:type="spellStart"/>
      <w:r w:rsidRPr="008B16AA">
        <w:rPr>
          <w:rFonts w:ascii="Arial" w:hAnsi="Arial" w:cs="Arial"/>
          <w:sz w:val="22"/>
          <w:szCs w:val="22"/>
          <w:lang w:val="en-US"/>
        </w:rPr>
        <w:t>Arztebl</w:t>
      </w:r>
      <w:proofErr w:type="spellEnd"/>
      <w:r w:rsidRPr="008B16AA">
        <w:rPr>
          <w:rFonts w:ascii="Arial" w:hAnsi="Arial" w:cs="Arial"/>
          <w:sz w:val="22"/>
          <w:szCs w:val="22"/>
          <w:lang w:val="en-US"/>
        </w:rPr>
        <w:t xml:space="preserve">, 106(41), pp. 664-668. </w:t>
      </w:r>
      <w:proofErr w:type="spellStart"/>
      <w:r w:rsidRPr="008B16AA">
        <w:rPr>
          <w:rFonts w:ascii="Arial" w:hAnsi="Arial" w:cs="Arial"/>
          <w:sz w:val="22"/>
          <w:szCs w:val="22"/>
          <w:lang w:val="en-US"/>
        </w:rPr>
        <w:t>Doi</w:t>
      </w:r>
      <w:proofErr w:type="spellEnd"/>
      <w:r w:rsidRPr="008B16AA">
        <w:rPr>
          <w:rFonts w:ascii="Arial" w:hAnsi="Arial" w:cs="Arial"/>
          <w:sz w:val="22"/>
          <w:szCs w:val="22"/>
          <w:lang w:val="en-US"/>
        </w:rPr>
        <w:t>: 10.3238/arztebl.2009.0664.</w:t>
      </w:r>
    </w:p>
    <w:p w14:paraId="7BC42D6E" w14:textId="77777777" w:rsidR="00DC7C14" w:rsidRPr="008B16AA" w:rsidRDefault="00DC7C14" w:rsidP="0040274B">
      <w:pPr>
        <w:pStyle w:val="NormalWeb"/>
        <w:jc w:val="both"/>
        <w:rPr>
          <w:rFonts w:ascii="Arial" w:hAnsi="Arial" w:cs="Arial"/>
          <w:sz w:val="22"/>
          <w:szCs w:val="22"/>
        </w:rPr>
      </w:pPr>
      <w:proofErr w:type="spellStart"/>
      <w:r w:rsidRPr="008B16AA">
        <w:rPr>
          <w:rFonts w:ascii="Arial" w:hAnsi="Arial" w:cs="Arial"/>
          <w:sz w:val="22"/>
          <w:szCs w:val="22"/>
        </w:rPr>
        <w:t>Harford</w:t>
      </w:r>
      <w:proofErr w:type="spellEnd"/>
      <w:r w:rsidRPr="008B16AA">
        <w:rPr>
          <w:rFonts w:ascii="Arial" w:hAnsi="Arial" w:cs="Arial"/>
          <w:sz w:val="22"/>
          <w:szCs w:val="22"/>
        </w:rPr>
        <w:t xml:space="preserve">, J., and G. </w:t>
      </w:r>
      <w:proofErr w:type="spellStart"/>
      <w:r w:rsidRPr="008B16AA">
        <w:rPr>
          <w:rFonts w:ascii="Arial" w:hAnsi="Arial" w:cs="Arial"/>
          <w:sz w:val="22"/>
          <w:szCs w:val="22"/>
        </w:rPr>
        <w:t>MacRuairc</w:t>
      </w:r>
      <w:proofErr w:type="spellEnd"/>
      <w:r w:rsidRPr="008B16AA">
        <w:rPr>
          <w:rFonts w:ascii="Arial" w:hAnsi="Arial" w:cs="Arial"/>
          <w:sz w:val="22"/>
          <w:szCs w:val="22"/>
        </w:rPr>
        <w:t xml:space="preserve">. 2008. “Engaging Student Teachers in Meaningful Reflective Practice.” Teaching and Teacher Education 24: 1884–1892. </w:t>
      </w:r>
      <w:proofErr w:type="gramStart"/>
      <w:r w:rsidRPr="008B16AA">
        <w:rPr>
          <w:rFonts w:ascii="Arial" w:hAnsi="Arial" w:cs="Arial"/>
          <w:sz w:val="22"/>
          <w:szCs w:val="22"/>
        </w:rPr>
        <w:t>doi:</w:t>
      </w:r>
      <w:r w:rsidRPr="008B16AA">
        <w:rPr>
          <w:rFonts w:ascii="Arial" w:hAnsi="Arial" w:cs="Arial"/>
          <w:color w:val="00007F"/>
          <w:sz w:val="22"/>
          <w:szCs w:val="22"/>
        </w:rPr>
        <w:t>10.1016</w:t>
      </w:r>
      <w:proofErr w:type="gramEnd"/>
      <w:r w:rsidRPr="008B16AA">
        <w:rPr>
          <w:rFonts w:ascii="Arial" w:hAnsi="Arial" w:cs="Arial"/>
          <w:color w:val="00007F"/>
          <w:sz w:val="22"/>
          <w:szCs w:val="22"/>
        </w:rPr>
        <w:t>/j.tate.2008. 02.010</w:t>
      </w:r>
      <w:r w:rsidRPr="008B16AA">
        <w:rPr>
          <w:rFonts w:ascii="Arial" w:hAnsi="Arial" w:cs="Arial"/>
          <w:sz w:val="22"/>
          <w:szCs w:val="22"/>
        </w:rPr>
        <w:t>.</w:t>
      </w:r>
    </w:p>
    <w:p w14:paraId="2F890F06" w14:textId="16369F3D" w:rsidR="00523C65" w:rsidRPr="008B16AA" w:rsidRDefault="00523C65" w:rsidP="0040274B">
      <w:pPr>
        <w:pStyle w:val="NormalWeb"/>
        <w:jc w:val="both"/>
        <w:rPr>
          <w:rFonts w:ascii="Arial" w:hAnsi="Arial" w:cs="Arial"/>
          <w:sz w:val="22"/>
          <w:szCs w:val="22"/>
        </w:rPr>
      </w:pPr>
      <w:r w:rsidRPr="008B16AA">
        <w:rPr>
          <w:rFonts w:ascii="Arial" w:hAnsi="Arial" w:cs="Arial"/>
          <w:sz w:val="22"/>
          <w:szCs w:val="22"/>
        </w:rPr>
        <w:t>Holt, J. (1964). “How children fail” (2</w:t>
      </w:r>
      <w:r w:rsidRPr="008B16AA">
        <w:rPr>
          <w:rFonts w:ascii="Arial" w:hAnsi="Arial" w:cs="Arial"/>
          <w:sz w:val="22"/>
          <w:szCs w:val="22"/>
          <w:vertAlign w:val="superscript"/>
        </w:rPr>
        <w:t>nd</w:t>
      </w:r>
      <w:r w:rsidRPr="008B16AA">
        <w:rPr>
          <w:rFonts w:ascii="Arial" w:hAnsi="Arial" w:cs="Arial"/>
          <w:sz w:val="22"/>
          <w:szCs w:val="22"/>
        </w:rPr>
        <w:t xml:space="preserve"> </w:t>
      </w:r>
      <w:proofErr w:type="spellStart"/>
      <w:r w:rsidRPr="008B16AA">
        <w:rPr>
          <w:rFonts w:ascii="Arial" w:hAnsi="Arial" w:cs="Arial"/>
          <w:sz w:val="22"/>
          <w:szCs w:val="22"/>
        </w:rPr>
        <w:t>edn</w:t>
      </w:r>
      <w:proofErr w:type="spellEnd"/>
      <w:r w:rsidRPr="008B16AA">
        <w:rPr>
          <w:rFonts w:ascii="Arial" w:hAnsi="Arial" w:cs="Arial"/>
          <w:sz w:val="22"/>
          <w:szCs w:val="22"/>
        </w:rPr>
        <w:t xml:space="preserve">). London: Penguin. </w:t>
      </w:r>
    </w:p>
    <w:p w14:paraId="20029963" w14:textId="186BBD4E" w:rsidR="006E6E40" w:rsidRPr="008B16AA" w:rsidRDefault="006E6E40" w:rsidP="0040274B">
      <w:pPr>
        <w:jc w:val="both"/>
        <w:rPr>
          <w:rFonts w:ascii="Arial" w:eastAsia="Times New Roman" w:hAnsi="Arial" w:cs="Arial"/>
          <w:color w:val="000000"/>
          <w:sz w:val="22"/>
          <w:szCs w:val="22"/>
        </w:rPr>
      </w:pPr>
      <w:proofErr w:type="spellStart"/>
      <w:r w:rsidRPr="008B16AA">
        <w:rPr>
          <w:rFonts w:ascii="Arial" w:eastAsia="Times New Roman" w:hAnsi="Arial" w:cs="Arial"/>
          <w:color w:val="000000"/>
          <w:sz w:val="22"/>
          <w:szCs w:val="22"/>
        </w:rPr>
        <w:t>Huitt</w:t>
      </w:r>
      <w:proofErr w:type="spellEnd"/>
      <w:r w:rsidRPr="008B16AA">
        <w:rPr>
          <w:rFonts w:ascii="Arial" w:eastAsia="Times New Roman" w:hAnsi="Arial" w:cs="Arial"/>
          <w:color w:val="000000"/>
          <w:sz w:val="22"/>
          <w:szCs w:val="22"/>
        </w:rPr>
        <w:t>, W. (2009). Constructivism. </w:t>
      </w:r>
      <w:proofErr w:type="gramStart"/>
      <w:r w:rsidRPr="008B16AA">
        <w:rPr>
          <w:rFonts w:ascii="Arial" w:eastAsia="Times New Roman" w:hAnsi="Arial" w:cs="Arial"/>
          <w:i/>
          <w:iCs/>
          <w:color w:val="000000"/>
          <w:sz w:val="22"/>
          <w:szCs w:val="22"/>
        </w:rPr>
        <w:t>Educational Psychology Interactive</w:t>
      </w:r>
      <w:r w:rsidRPr="008B16AA">
        <w:rPr>
          <w:rFonts w:ascii="Arial" w:eastAsia="Times New Roman" w:hAnsi="Arial" w:cs="Arial"/>
          <w:color w:val="000000"/>
          <w:sz w:val="22"/>
          <w:szCs w:val="22"/>
        </w:rPr>
        <w:t>.</w:t>
      </w:r>
      <w:proofErr w:type="gramEnd"/>
      <w:r w:rsidRPr="008B16AA">
        <w:rPr>
          <w:rFonts w:ascii="Arial" w:eastAsia="Times New Roman" w:hAnsi="Arial" w:cs="Arial"/>
          <w:color w:val="000000"/>
          <w:sz w:val="22"/>
          <w:szCs w:val="22"/>
        </w:rPr>
        <w:t xml:space="preserve"> Valdosta, GA: Valdosta State University</w:t>
      </w:r>
    </w:p>
    <w:p w14:paraId="784A0EC2" w14:textId="77777777" w:rsidR="006E6E40" w:rsidRPr="008B16AA" w:rsidRDefault="006E6E40" w:rsidP="0040274B">
      <w:pPr>
        <w:jc w:val="both"/>
        <w:rPr>
          <w:rFonts w:ascii="Arial" w:eastAsia="Times New Roman" w:hAnsi="Arial" w:cs="Arial"/>
          <w:sz w:val="22"/>
          <w:szCs w:val="22"/>
        </w:rPr>
      </w:pPr>
    </w:p>
    <w:p w14:paraId="31FD3CC8" w14:textId="46D8672F" w:rsidR="00EC7429" w:rsidRPr="008B16AA" w:rsidRDefault="00EC7429" w:rsidP="0040274B">
      <w:pPr>
        <w:jc w:val="both"/>
        <w:rPr>
          <w:rFonts w:ascii="Arial" w:eastAsia="Times New Roman" w:hAnsi="Arial" w:cs="Arial"/>
          <w:color w:val="000000"/>
          <w:sz w:val="22"/>
          <w:szCs w:val="22"/>
          <w:shd w:val="clear" w:color="auto" w:fill="FFFFFF"/>
        </w:rPr>
      </w:pPr>
      <w:proofErr w:type="spellStart"/>
      <w:proofErr w:type="gramStart"/>
      <w:r w:rsidRPr="008B16AA">
        <w:rPr>
          <w:rFonts w:ascii="Arial" w:hAnsi="Arial" w:cs="Arial"/>
          <w:sz w:val="22"/>
          <w:szCs w:val="22"/>
        </w:rPr>
        <w:t>Hyett</w:t>
      </w:r>
      <w:proofErr w:type="spellEnd"/>
      <w:r w:rsidRPr="008B16AA">
        <w:rPr>
          <w:rFonts w:ascii="Arial" w:hAnsi="Arial" w:cs="Arial"/>
          <w:sz w:val="22"/>
          <w:szCs w:val="22"/>
        </w:rPr>
        <w:t>, N., Kenny, A., and Dickson-Swift, V. (2014).</w:t>
      </w:r>
      <w:proofErr w:type="gramEnd"/>
      <w:r w:rsidRPr="008B16AA">
        <w:rPr>
          <w:rFonts w:ascii="Arial" w:hAnsi="Arial" w:cs="Arial"/>
          <w:sz w:val="22"/>
          <w:szCs w:val="22"/>
        </w:rPr>
        <w:t xml:space="preserve"> “Methodology or method? </w:t>
      </w:r>
      <w:proofErr w:type="gramStart"/>
      <w:r w:rsidRPr="008B16AA">
        <w:rPr>
          <w:rFonts w:ascii="Arial" w:hAnsi="Arial" w:cs="Arial"/>
          <w:sz w:val="22"/>
          <w:szCs w:val="22"/>
        </w:rPr>
        <w:t>A critical review of qualitative case study reports”</w:t>
      </w:r>
      <w:r w:rsidRPr="008B16AA">
        <w:rPr>
          <w:rFonts w:ascii="Arial" w:hAnsi="Arial" w:cs="Arial"/>
          <w:sz w:val="22"/>
          <w:szCs w:val="22"/>
          <w:lang w:val="en-US"/>
        </w:rPr>
        <w:t>.</w:t>
      </w:r>
      <w:proofErr w:type="gramEnd"/>
      <w:r w:rsidRPr="008B16AA">
        <w:rPr>
          <w:rFonts w:ascii="Arial" w:hAnsi="Arial" w:cs="Arial"/>
          <w:sz w:val="22"/>
          <w:szCs w:val="22"/>
          <w:lang w:val="en-US"/>
        </w:rPr>
        <w:t xml:space="preserve"> </w:t>
      </w:r>
      <w:proofErr w:type="gramStart"/>
      <w:r w:rsidRPr="008B16AA">
        <w:rPr>
          <w:rFonts w:ascii="Arial" w:hAnsi="Arial" w:cs="Arial"/>
          <w:sz w:val="22"/>
          <w:szCs w:val="22"/>
          <w:lang w:val="en-US"/>
        </w:rPr>
        <w:t xml:space="preserve">International Journal of Qualitative Studies on Health and Well-being, 9(1), </w:t>
      </w:r>
      <w:proofErr w:type="spellStart"/>
      <w:r w:rsidRPr="008B16AA">
        <w:rPr>
          <w:rFonts w:ascii="Arial" w:hAnsi="Arial" w:cs="Arial"/>
          <w:sz w:val="22"/>
          <w:szCs w:val="22"/>
          <w:lang w:val="en-US"/>
        </w:rPr>
        <w:t>pp</w:t>
      </w:r>
      <w:proofErr w:type="spellEnd"/>
      <w:r w:rsidRPr="008B16AA">
        <w:rPr>
          <w:rFonts w:ascii="Arial" w:hAnsi="Arial" w:cs="Arial"/>
          <w:sz w:val="22"/>
          <w:szCs w:val="22"/>
          <w:lang w:val="en-US"/>
        </w:rPr>
        <w:t xml:space="preserve"> 1-12.</w:t>
      </w:r>
      <w:proofErr w:type="gramEnd"/>
      <w:r w:rsidRPr="008B16AA">
        <w:rPr>
          <w:rFonts w:ascii="Arial" w:hAnsi="Arial" w:cs="Arial"/>
          <w:sz w:val="22"/>
          <w:szCs w:val="22"/>
          <w:lang w:val="en-US"/>
        </w:rPr>
        <w:t xml:space="preserve"> </w:t>
      </w:r>
      <w:proofErr w:type="spellStart"/>
      <w:proofErr w:type="gramStart"/>
      <w:r w:rsidRPr="008B16AA">
        <w:rPr>
          <w:rFonts w:ascii="Arial" w:eastAsia="Times New Roman" w:hAnsi="Arial" w:cs="Arial"/>
          <w:color w:val="000000"/>
          <w:sz w:val="22"/>
          <w:szCs w:val="22"/>
          <w:shd w:val="clear" w:color="auto" w:fill="FFFFFF"/>
        </w:rPr>
        <w:t>doi</w:t>
      </w:r>
      <w:proofErr w:type="spellEnd"/>
      <w:proofErr w:type="gramEnd"/>
      <w:r w:rsidRPr="008B16AA">
        <w:rPr>
          <w:rFonts w:ascii="Arial" w:eastAsia="Times New Roman" w:hAnsi="Arial" w:cs="Arial"/>
          <w:color w:val="000000"/>
          <w:sz w:val="22"/>
          <w:szCs w:val="22"/>
          <w:shd w:val="clear" w:color="auto" w:fill="FFFFFF"/>
        </w:rPr>
        <w:t>: 10.3402/qhw.v9.23606</w:t>
      </w:r>
    </w:p>
    <w:p w14:paraId="5B1D20D7" w14:textId="77777777" w:rsidR="00103341" w:rsidRPr="008B16AA" w:rsidRDefault="00103341" w:rsidP="0040274B">
      <w:pPr>
        <w:jc w:val="both"/>
        <w:rPr>
          <w:rFonts w:ascii="Arial" w:eastAsia="Times New Roman" w:hAnsi="Arial" w:cs="Arial"/>
          <w:color w:val="000000"/>
          <w:sz w:val="22"/>
          <w:szCs w:val="22"/>
          <w:shd w:val="clear" w:color="auto" w:fill="FFFFFF"/>
        </w:rPr>
      </w:pPr>
    </w:p>
    <w:p w14:paraId="0781C7FA" w14:textId="1AD4E0F1" w:rsidR="00103341" w:rsidRPr="008B16AA" w:rsidRDefault="00103341" w:rsidP="0040274B">
      <w:pPr>
        <w:jc w:val="both"/>
        <w:rPr>
          <w:rFonts w:ascii="Arial" w:eastAsia="Times New Roman" w:hAnsi="Arial" w:cs="Arial"/>
          <w:color w:val="000000"/>
          <w:sz w:val="22"/>
          <w:szCs w:val="22"/>
          <w:shd w:val="clear" w:color="auto" w:fill="FFFFFF"/>
        </w:rPr>
      </w:pPr>
      <w:r w:rsidRPr="008B16AA">
        <w:rPr>
          <w:rFonts w:ascii="Arial" w:eastAsia="Times New Roman" w:hAnsi="Arial" w:cs="Arial"/>
          <w:color w:val="000000"/>
          <w:sz w:val="22"/>
          <w:szCs w:val="22"/>
          <w:shd w:val="clear" w:color="auto" w:fill="FFFFFF"/>
        </w:rPr>
        <w:t xml:space="preserve">Jones, C. (2005). </w:t>
      </w:r>
      <w:proofErr w:type="gramStart"/>
      <w:r w:rsidRPr="008B16AA">
        <w:rPr>
          <w:rFonts w:ascii="Arial" w:eastAsia="Times New Roman" w:hAnsi="Arial" w:cs="Arial"/>
          <w:color w:val="000000"/>
          <w:sz w:val="22"/>
          <w:szCs w:val="22"/>
          <w:shd w:val="clear" w:color="auto" w:fill="FFFFFF"/>
        </w:rPr>
        <w:t>Assessment for learning.</w:t>
      </w:r>
      <w:proofErr w:type="gramEnd"/>
      <w:r w:rsidRPr="008B16AA">
        <w:rPr>
          <w:rFonts w:ascii="Arial" w:eastAsia="Times New Roman" w:hAnsi="Arial" w:cs="Arial"/>
          <w:color w:val="000000"/>
          <w:sz w:val="22"/>
          <w:szCs w:val="22"/>
          <w:shd w:val="clear" w:color="auto" w:fill="FFFFFF"/>
        </w:rPr>
        <w:t xml:space="preserve"> Learning and Skills development Agency: London.</w:t>
      </w:r>
    </w:p>
    <w:p w14:paraId="4F1C3E03" w14:textId="77777777" w:rsidR="008E2D2E" w:rsidRPr="008B16AA" w:rsidRDefault="008E2D2E" w:rsidP="0040274B">
      <w:pPr>
        <w:jc w:val="both"/>
        <w:rPr>
          <w:rFonts w:ascii="Arial" w:eastAsia="Times New Roman" w:hAnsi="Arial" w:cs="Arial"/>
          <w:color w:val="000000"/>
          <w:sz w:val="22"/>
          <w:szCs w:val="22"/>
          <w:shd w:val="clear" w:color="auto" w:fill="FFFFFF"/>
        </w:rPr>
      </w:pPr>
    </w:p>
    <w:p w14:paraId="0983CA8B" w14:textId="7B667CCF" w:rsidR="008E2D2E" w:rsidRPr="008B16AA" w:rsidRDefault="008E2D2E" w:rsidP="0040274B">
      <w:pPr>
        <w:jc w:val="both"/>
        <w:rPr>
          <w:rFonts w:ascii="Arial" w:eastAsia="Times New Roman" w:hAnsi="Arial" w:cs="Arial"/>
          <w:sz w:val="22"/>
          <w:szCs w:val="22"/>
        </w:rPr>
      </w:pPr>
      <w:proofErr w:type="spellStart"/>
      <w:r w:rsidRPr="008B16AA">
        <w:rPr>
          <w:rFonts w:ascii="Arial" w:eastAsia="Times New Roman" w:hAnsi="Arial" w:cs="Arial"/>
          <w:color w:val="000000"/>
          <w:sz w:val="22"/>
          <w:szCs w:val="22"/>
          <w:shd w:val="clear" w:color="auto" w:fill="FFFFFF"/>
        </w:rPr>
        <w:t>Kazamias</w:t>
      </w:r>
      <w:proofErr w:type="spellEnd"/>
      <w:r w:rsidRPr="008B16AA">
        <w:rPr>
          <w:rFonts w:ascii="Arial" w:eastAsia="Times New Roman" w:hAnsi="Arial" w:cs="Arial"/>
          <w:color w:val="000000"/>
          <w:sz w:val="22"/>
          <w:szCs w:val="22"/>
          <w:shd w:val="clear" w:color="auto" w:fill="FFFFFF"/>
        </w:rPr>
        <w:t xml:space="preserve">, A. (2018). The Owl of Athena: History, Philosophy, and Humanism in Comparative Education. European Education, 50(2), pp. 84-100. </w:t>
      </w:r>
    </w:p>
    <w:p w14:paraId="24DA8EFA" w14:textId="7BBB4A45" w:rsidR="00D1505A" w:rsidRPr="008B16AA" w:rsidRDefault="00D1505A" w:rsidP="0040274B">
      <w:pPr>
        <w:pStyle w:val="NormalWeb"/>
        <w:jc w:val="both"/>
        <w:rPr>
          <w:rFonts w:ascii="Arial" w:hAnsi="Arial" w:cs="Arial"/>
          <w:sz w:val="22"/>
          <w:szCs w:val="22"/>
        </w:rPr>
      </w:pPr>
      <w:proofErr w:type="spellStart"/>
      <w:r w:rsidRPr="008B16AA">
        <w:rPr>
          <w:rFonts w:ascii="Arial" w:hAnsi="Arial" w:cs="Arial"/>
          <w:sz w:val="22"/>
          <w:szCs w:val="22"/>
        </w:rPr>
        <w:t>Krader</w:t>
      </w:r>
      <w:proofErr w:type="spellEnd"/>
      <w:r w:rsidRPr="008B16AA">
        <w:rPr>
          <w:rFonts w:ascii="Arial" w:hAnsi="Arial" w:cs="Arial"/>
          <w:sz w:val="22"/>
          <w:szCs w:val="22"/>
        </w:rPr>
        <w:t>, C</w:t>
      </w:r>
      <w:proofErr w:type="gramStart"/>
      <w:r w:rsidRPr="008B16AA">
        <w:rPr>
          <w:rFonts w:ascii="Arial" w:hAnsi="Arial" w:cs="Arial"/>
          <w:sz w:val="22"/>
          <w:szCs w:val="22"/>
        </w:rPr>
        <w:t>, ,G</w:t>
      </w:r>
      <w:proofErr w:type="gramEnd"/>
      <w:r w:rsidRPr="008B16AA">
        <w:rPr>
          <w:rFonts w:ascii="Arial" w:hAnsi="Arial" w:cs="Arial"/>
          <w:sz w:val="22"/>
          <w:szCs w:val="22"/>
        </w:rPr>
        <w:t xml:space="preserve">., and Whitehead, M. 2018. “Physical literacy: new paradigm for fighting physical inactivity/commentary.” Contemporary paediatrics 18: 20-21. </w:t>
      </w:r>
    </w:p>
    <w:p w14:paraId="4C7C4F60" w14:textId="01703E66" w:rsidR="004513F8" w:rsidRPr="008B16AA" w:rsidRDefault="004513F8" w:rsidP="0040274B">
      <w:pPr>
        <w:jc w:val="both"/>
        <w:rPr>
          <w:rFonts w:ascii="Arial" w:eastAsia="Times New Roman" w:hAnsi="Arial" w:cs="Arial"/>
          <w:color w:val="323232"/>
          <w:sz w:val="22"/>
          <w:szCs w:val="22"/>
        </w:rPr>
      </w:pPr>
      <w:proofErr w:type="spellStart"/>
      <w:r w:rsidRPr="00B04D74">
        <w:rPr>
          <w:rFonts w:ascii="Arial" w:eastAsia="Times New Roman" w:hAnsi="Arial" w:cs="Arial"/>
          <w:color w:val="323232"/>
          <w:sz w:val="22"/>
          <w:szCs w:val="22"/>
        </w:rPr>
        <w:t>Kranz</w:t>
      </w:r>
      <w:proofErr w:type="spellEnd"/>
      <w:r w:rsidRPr="00B04D74">
        <w:rPr>
          <w:rFonts w:ascii="Arial" w:eastAsia="Times New Roman" w:hAnsi="Arial" w:cs="Arial"/>
          <w:color w:val="323232"/>
          <w:sz w:val="22"/>
          <w:szCs w:val="22"/>
        </w:rPr>
        <w:t>, S., </w:t>
      </w:r>
      <w:proofErr w:type="spellStart"/>
      <w:r w:rsidRPr="00B04D74">
        <w:rPr>
          <w:rFonts w:ascii="Arial" w:eastAsia="Times New Roman" w:hAnsi="Arial" w:cs="Arial"/>
          <w:color w:val="323232"/>
          <w:sz w:val="22"/>
          <w:szCs w:val="22"/>
        </w:rPr>
        <w:t>Findeis</w:t>
      </w:r>
      <w:proofErr w:type="spellEnd"/>
      <w:r w:rsidRPr="00B04D74">
        <w:rPr>
          <w:rFonts w:ascii="Arial" w:eastAsia="Times New Roman" w:hAnsi="Arial" w:cs="Arial"/>
          <w:color w:val="323232"/>
          <w:sz w:val="22"/>
          <w:szCs w:val="22"/>
        </w:rPr>
        <w:t>, J. L., </w:t>
      </w:r>
      <w:r w:rsidR="00B04D74" w:rsidRPr="00B04D74">
        <w:rPr>
          <w:rFonts w:ascii="Arial" w:eastAsia="Times New Roman" w:hAnsi="Arial" w:cs="Arial"/>
          <w:color w:val="323232"/>
          <w:sz w:val="22"/>
          <w:szCs w:val="22"/>
        </w:rPr>
        <w:t xml:space="preserve">and </w:t>
      </w:r>
      <w:proofErr w:type="spellStart"/>
      <w:r w:rsidRPr="00B04D74">
        <w:rPr>
          <w:rFonts w:ascii="Arial" w:eastAsia="Times New Roman" w:hAnsi="Arial" w:cs="Arial"/>
          <w:color w:val="323232"/>
          <w:sz w:val="22"/>
          <w:szCs w:val="22"/>
        </w:rPr>
        <w:t>Shrestha</w:t>
      </w:r>
      <w:proofErr w:type="spellEnd"/>
      <w:r w:rsidRPr="00B04D74">
        <w:rPr>
          <w:rFonts w:ascii="Arial" w:eastAsia="Times New Roman" w:hAnsi="Arial" w:cs="Arial"/>
          <w:color w:val="323232"/>
          <w:sz w:val="22"/>
          <w:szCs w:val="22"/>
        </w:rPr>
        <w:t>, S, S</w:t>
      </w:r>
      <w:proofErr w:type="gramStart"/>
      <w:r w:rsidRPr="00B04D74">
        <w:rPr>
          <w:rFonts w:ascii="Arial" w:eastAsia="Times New Roman" w:hAnsi="Arial" w:cs="Arial"/>
          <w:color w:val="323232"/>
          <w:sz w:val="22"/>
          <w:szCs w:val="22"/>
        </w:rPr>
        <w:t>..</w:t>
      </w:r>
      <w:proofErr w:type="gramEnd"/>
      <w:r w:rsidRPr="00B04D74">
        <w:rPr>
          <w:rFonts w:ascii="Arial" w:eastAsia="Times New Roman" w:hAnsi="Arial" w:cs="Arial"/>
          <w:color w:val="323232"/>
          <w:sz w:val="22"/>
          <w:szCs w:val="22"/>
        </w:rPr>
        <w:t xml:space="preserve"> (2008). </w:t>
      </w:r>
      <w:r w:rsidRPr="00B04D74">
        <w:rPr>
          <w:rFonts w:ascii="Arial" w:eastAsia="Times New Roman" w:hAnsi="Arial" w:cs="Arial"/>
          <w:bCs/>
          <w:color w:val="323232"/>
          <w:sz w:val="22"/>
          <w:szCs w:val="22"/>
        </w:rPr>
        <w:t xml:space="preserve">Use of the revised children's diet quality index to assess </w:t>
      </w:r>
      <w:proofErr w:type="spellStart"/>
      <w:r w:rsidRPr="00B04D74">
        <w:rPr>
          <w:rFonts w:ascii="Arial" w:eastAsia="Times New Roman" w:hAnsi="Arial" w:cs="Arial"/>
          <w:bCs/>
          <w:color w:val="323232"/>
          <w:sz w:val="22"/>
          <w:szCs w:val="22"/>
        </w:rPr>
        <w:t>preschooler's</w:t>
      </w:r>
      <w:proofErr w:type="spellEnd"/>
      <w:r w:rsidRPr="00B04D74">
        <w:rPr>
          <w:rFonts w:ascii="Arial" w:eastAsia="Times New Roman" w:hAnsi="Arial" w:cs="Arial"/>
          <w:bCs/>
          <w:color w:val="323232"/>
          <w:sz w:val="22"/>
          <w:szCs w:val="22"/>
        </w:rPr>
        <w:t xml:space="preserve"> diet quality, its </w:t>
      </w:r>
      <w:proofErr w:type="spellStart"/>
      <w:r w:rsidRPr="00B04D74">
        <w:rPr>
          <w:rFonts w:ascii="Arial" w:eastAsia="Times New Roman" w:hAnsi="Arial" w:cs="Arial"/>
          <w:bCs/>
          <w:color w:val="323232"/>
          <w:sz w:val="22"/>
          <w:szCs w:val="22"/>
        </w:rPr>
        <w:t>sociodemographic</w:t>
      </w:r>
      <w:proofErr w:type="spellEnd"/>
      <w:r w:rsidRPr="00B04D74">
        <w:rPr>
          <w:rFonts w:ascii="Arial" w:eastAsia="Times New Roman" w:hAnsi="Arial" w:cs="Arial"/>
          <w:bCs/>
          <w:color w:val="323232"/>
          <w:sz w:val="22"/>
          <w:szCs w:val="22"/>
        </w:rPr>
        <w:t xml:space="preserve"> predictors, and its association with body weight status</w:t>
      </w:r>
      <w:r w:rsidR="00B04D74" w:rsidRPr="00B04D74">
        <w:rPr>
          <w:rFonts w:ascii="Arial" w:eastAsia="Times New Roman" w:hAnsi="Arial" w:cs="Arial"/>
          <w:bCs/>
          <w:color w:val="323232"/>
          <w:sz w:val="22"/>
          <w:szCs w:val="22"/>
        </w:rPr>
        <w:t xml:space="preserve"> </w:t>
      </w:r>
      <w:proofErr w:type="spellStart"/>
      <w:r w:rsidRPr="00B04D74">
        <w:rPr>
          <w:rFonts w:ascii="Arial" w:eastAsia="Times New Roman" w:hAnsi="Arial" w:cs="Arial"/>
          <w:color w:val="323232"/>
          <w:sz w:val="22"/>
          <w:szCs w:val="22"/>
        </w:rPr>
        <w:t>J</w:t>
      </w:r>
      <w:r w:rsidR="00B04D74" w:rsidRPr="00B04D74">
        <w:rPr>
          <w:rFonts w:ascii="Arial" w:eastAsia="Times New Roman" w:hAnsi="Arial" w:cs="Arial"/>
          <w:color w:val="323232"/>
          <w:sz w:val="22"/>
          <w:szCs w:val="22"/>
        </w:rPr>
        <w:t>ornal</w:t>
      </w:r>
      <w:proofErr w:type="spellEnd"/>
      <w:r w:rsidR="00B04D74" w:rsidRPr="00B04D74">
        <w:rPr>
          <w:rFonts w:ascii="Arial" w:eastAsia="Times New Roman" w:hAnsi="Arial" w:cs="Arial"/>
          <w:color w:val="323232"/>
          <w:sz w:val="22"/>
          <w:szCs w:val="22"/>
        </w:rPr>
        <w:t xml:space="preserve"> de </w:t>
      </w:r>
      <w:proofErr w:type="spellStart"/>
      <w:r w:rsidR="00B04D74" w:rsidRPr="00B04D74">
        <w:rPr>
          <w:rFonts w:ascii="Arial" w:eastAsia="Times New Roman" w:hAnsi="Arial" w:cs="Arial"/>
          <w:color w:val="323232"/>
          <w:sz w:val="22"/>
          <w:szCs w:val="22"/>
        </w:rPr>
        <w:t>Pediatria</w:t>
      </w:r>
      <w:proofErr w:type="spellEnd"/>
      <w:r w:rsidR="00B04D74" w:rsidRPr="00B04D74">
        <w:rPr>
          <w:rFonts w:ascii="Arial" w:eastAsia="Times New Roman" w:hAnsi="Arial" w:cs="Arial"/>
          <w:color w:val="323232"/>
          <w:sz w:val="22"/>
          <w:szCs w:val="22"/>
        </w:rPr>
        <w:t>,</w:t>
      </w:r>
      <w:r w:rsidRPr="00B04D74">
        <w:rPr>
          <w:rFonts w:ascii="Arial" w:eastAsia="Times New Roman" w:hAnsi="Arial" w:cs="Arial"/>
          <w:color w:val="323232"/>
          <w:sz w:val="22"/>
          <w:szCs w:val="22"/>
        </w:rPr>
        <w:t> 84 (1), pp. 26-34</w:t>
      </w:r>
      <w:r w:rsidR="00B04D74" w:rsidRPr="00B04D74">
        <w:rPr>
          <w:rFonts w:ascii="Arial" w:eastAsia="Times New Roman" w:hAnsi="Arial" w:cs="Arial"/>
          <w:color w:val="323232"/>
          <w:sz w:val="22"/>
          <w:szCs w:val="22"/>
        </w:rPr>
        <w:t>.</w:t>
      </w:r>
    </w:p>
    <w:p w14:paraId="74D8547C" w14:textId="4997DEAA" w:rsidR="00B741C0" w:rsidRPr="008B16AA" w:rsidRDefault="00EC6B2F" w:rsidP="0040274B">
      <w:pPr>
        <w:pStyle w:val="NormalWeb"/>
        <w:jc w:val="both"/>
        <w:rPr>
          <w:rFonts w:ascii="Arial" w:hAnsi="Arial" w:cs="Arial"/>
          <w:sz w:val="22"/>
          <w:szCs w:val="22"/>
        </w:rPr>
      </w:pPr>
      <w:r w:rsidRPr="008B16AA">
        <w:rPr>
          <w:rFonts w:ascii="Arial" w:hAnsi="Arial" w:cs="Arial"/>
          <w:sz w:val="22"/>
          <w:szCs w:val="22"/>
        </w:rPr>
        <w:t>Kumar, R. (2014). Research methodology: a step-by-step guide for beginners. (4</w:t>
      </w:r>
      <w:r w:rsidRPr="008B16AA">
        <w:rPr>
          <w:rFonts w:ascii="Arial" w:hAnsi="Arial" w:cs="Arial"/>
          <w:sz w:val="22"/>
          <w:szCs w:val="22"/>
          <w:vertAlign w:val="superscript"/>
        </w:rPr>
        <w:t>th</w:t>
      </w:r>
      <w:r w:rsidRPr="008B16AA">
        <w:rPr>
          <w:rFonts w:ascii="Arial" w:hAnsi="Arial" w:cs="Arial"/>
          <w:sz w:val="22"/>
          <w:szCs w:val="22"/>
        </w:rPr>
        <w:t xml:space="preserve"> </w:t>
      </w:r>
      <w:proofErr w:type="spellStart"/>
      <w:r w:rsidRPr="008B16AA">
        <w:rPr>
          <w:rFonts w:ascii="Arial" w:hAnsi="Arial" w:cs="Arial"/>
          <w:sz w:val="22"/>
          <w:szCs w:val="22"/>
        </w:rPr>
        <w:t>edn</w:t>
      </w:r>
      <w:proofErr w:type="spellEnd"/>
      <w:r w:rsidRPr="008B16AA">
        <w:rPr>
          <w:rFonts w:ascii="Arial" w:hAnsi="Arial" w:cs="Arial"/>
          <w:sz w:val="22"/>
          <w:szCs w:val="22"/>
        </w:rPr>
        <w:t>)</w:t>
      </w:r>
      <w:r w:rsidR="00896441" w:rsidRPr="008B16AA">
        <w:rPr>
          <w:rFonts w:ascii="Arial" w:hAnsi="Arial" w:cs="Arial"/>
          <w:sz w:val="22"/>
          <w:szCs w:val="22"/>
        </w:rPr>
        <w:t xml:space="preserve"> Los Angeles: SAGE.</w:t>
      </w:r>
    </w:p>
    <w:p w14:paraId="17AE79BD" w14:textId="4CCC1AEF" w:rsidR="00103341" w:rsidRPr="008B16AA" w:rsidRDefault="00103341" w:rsidP="0040274B">
      <w:pPr>
        <w:pStyle w:val="NormalWeb"/>
        <w:jc w:val="both"/>
        <w:rPr>
          <w:rFonts w:ascii="Arial" w:hAnsi="Arial" w:cs="Arial"/>
          <w:sz w:val="22"/>
          <w:szCs w:val="22"/>
        </w:rPr>
      </w:pPr>
      <w:proofErr w:type="spellStart"/>
      <w:r w:rsidRPr="008B16AA">
        <w:rPr>
          <w:rFonts w:ascii="Arial" w:hAnsi="Arial" w:cs="Arial"/>
          <w:sz w:val="22"/>
          <w:szCs w:val="22"/>
        </w:rPr>
        <w:t>Leirhaug</w:t>
      </w:r>
      <w:proofErr w:type="spellEnd"/>
      <w:r w:rsidRPr="008B16AA">
        <w:rPr>
          <w:rFonts w:ascii="Arial" w:hAnsi="Arial" w:cs="Arial"/>
          <w:sz w:val="22"/>
          <w:szCs w:val="22"/>
        </w:rPr>
        <w:t xml:space="preserve">, P, E., and </w:t>
      </w:r>
      <w:proofErr w:type="spellStart"/>
      <w:r w:rsidRPr="008B16AA">
        <w:rPr>
          <w:rFonts w:ascii="Arial" w:hAnsi="Arial" w:cs="Arial"/>
          <w:sz w:val="22"/>
          <w:szCs w:val="22"/>
        </w:rPr>
        <w:t>Annerstedt</w:t>
      </w:r>
      <w:proofErr w:type="spellEnd"/>
      <w:r w:rsidRPr="008B16AA">
        <w:rPr>
          <w:rFonts w:ascii="Arial" w:hAnsi="Arial" w:cs="Arial"/>
          <w:sz w:val="22"/>
          <w:szCs w:val="22"/>
        </w:rPr>
        <w:t xml:space="preserve">, C. (2016) </w:t>
      </w:r>
      <w:proofErr w:type="gramStart"/>
      <w:r w:rsidRPr="008B16AA">
        <w:rPr>
          <w:rFonts w:ascii="Arial" w:hAnsi="Arial" w:cs="Arial"/>
          <w:sz w:val="22"/>
          <w:szCs w:val="22"/>
        </w:rPr>
        <w:t>Assessing</w:t>
      </w:r>
      <w:proofErr w:type="gramEnd"/>
      <w:r w:rsidRPr="008B16AA">
        <w:rPr>
          <w:rFonts w:ascii="Arial" w:hAnsi="Arial" w:cs="Arial"/>
          <w:sz w:val="22"/>
          <w:szCs w:val="22"/>
        </w:rPr>
        <w:t xml:space="preserve"> with new eyes? </w:t>
      </w:r>
      <w:proofErr w:type="gramStart"/>
      <w:r w:rsidRPr="008B16AA">
        <w:rPr>
          <w:rFonts w:ascii="Arial" w:hAnsi="Arial" w:cs="Arial"/>
          <w:sz w:val="22"/>
          <w:szCs w:val="22"/>
        </w:rPr>
        <w:t xml:space="preserve">Assessment for learning in </w:t>
      </w:r>
      <w:proofErr w:type="spellStart"/>
      <w:r w:rsidRPr="008B16AA">
        <w:rPr>
          <w:rFonts w:ascii="Arial" w:hAnsi="Arial" w:cs="Arial"/>
          <w:sz w:val="22"/>
          <w:szCs w:val="22"/>
        </w:rPr>
        <w:t>Norweigian</w:t>
      </w:r>
      <w:proofErr w:type="spellEnd"/>
      <w:r w:rsidRPr="008B16AA">
        <w:rPr>
          <w:rFonts w:ascii="Arial" w:hAnsi="Arial" w:cs="Arial"/>
          <w:sz w:val="22"/>
          <w:szCs w:val="22"/>
        </w:rPr>
        <w:t xml:space="preserve"> physical education.</w:t>
      </w:r>
      <w:proofErr w:type="gramEnd"/>
      <w:r w:rsidRPr="008B16AA">
        <w:rPr>
          <w:rFonts w:ascii="Arial" w:hAnsi="Arial" w:cs="Arial"/>
          <w:sz w:val="22"/>
          <w:szCs w:val="22"/>
        </w:rPr>
        <w:t xml:space="preserve"> Physical Education &amp; Sport Pedagogy, 21(6), pp. 616-632.</w:t>
      </w:r>
    </w:p>
    <w:p w14:paraId="4E3EADA7" w14:textId="44ADEC78" w:rsidR="000C0907" w:rsidRPr="008B16AA" w:rsidRDefault="000C0907" w:rsidP="0040274B">
      <w:pPr>
        <w:jc w:val="both"/>
        <w:rPr>
          <w:rFonts w:ascii="Arial" w:eastAsia="Times New Roman" w:hAnsi="Arial" w:cs="Arial"/>
          <w:sz w:val="22"/>
          <w:szCs w:val="22"/>
        </w:rPr>
      </w:pPr>
      <w:proofErr w:type="spellStart"/>
      <w:proofErr w:type="gramStart"/>
      <w:r w:rsidRPr="008B16AA">
        <w:rPr>
          <w:rFonts w:ascii="Arial" w:hAnsi="Arial" w:cs="Arial"/>
          <w:sz w:val="22"/>
          <w:szCs w:val="22"/>
        </w:rPr>
        <w:t>Lundvall</w:t>
      </w:r>
      <w:proofErr w:type="spellEnd"/>
      <w:r w:rsidRPr="008B16AA">
        <w:rPr>
          <w:rFonts w:ascii="Arial" w:hAnsi="Arial" w:cs="Arial"/>
          <w:sz w:val="22"/>
          <w:szCs w:val="22"/>
        </w:rPr>
        <w:t>, S. (2015).</w:t>
      </w:r>
      <w:proofErr w:type="gramEnd"/>
      <w:r w:rsidRPr="008B16AA">
        <w:rPr>
          <w:rFonts w:ascii="Arial" w:hAnsi="Arial" w:cs="Arial"/>
          <w:sz w:val="22"/>
          <w:szCs w:val="22"/>
        </w:rPr>
        <w:t xml:space="preserve"> </w:t>
      </w:r>
      <w:proofErr w:type="gramStart"/>
      <w:r w:rsidRPr="008B16AA">
        <w:rPr>
          <w:rFonts w:ascii="Arial" w:hAnsi="Arial" w:cs="Arial"/>
          <w:sz w:val="22"/>
          <w:szCs w:val="22"/>
        </w:rPr>
        <w:t>Physical literacy in the field of physical education – A challenge and a possibility.</w:t>
      </w:r>
      <w:proofErr w:type="gramEnd"/>
      <w:r w:rsidRPr="008B16AA">
        <w:rPr>
          <w:rFonts w:ascii="Arial" w:hAnsi="Arial" w:cs="Arial"/>
          <w:sz w:val="22"/>
          <w:szCs w:val="22"/>
        </w:rPr>
        <w:t xml:space="preserve"> Journal of Sport and Healthy Science, 4 (2), pp. 113-118. </w:t>
      </w:r>
      <w:r w:rsidRPr="008B16AA">
        <w:rPr>
          <w:rFonts w:ascii="Arial" w:eastAsia="Times New Roman" w:hAnsi="Arial" w:cs="Arial"/>
          <w:sz w:val="22"/>
          <w:szCs w:val="22"/>
        </w:rPr>
        <w:fldChar w:fldCharType="begin"/>
      </w:r>
      <w:r w:rsidRPr="008B16AA">
        <w:rPr>
          <w:rFonts w:ascii="Arial" w:eastAsia="Times New Roman" w:hAnsi="Arial" w:cs="Arial"/>
          <w:sz w:val="22"/>
          <w:szCs w:val="22"/>
        </w:rPr>
        <w:instrText xml:space="preserve"> HYPERLINK "https://doi.org/10.1016/j.jshs.2015.02.001" \o "Persistent link using digital object identifier" \t "_blank" </w:instrText>
      </w:r>
      <w:r w:rsidRPr="008B16AA">
        <w:rPr>
          <w:rFonts w:ascii="Arial" w:eastAsia="Times New Roman" w:hAnsi="Arial" w:cs="Arial"/>
          <w:sz w:val="22"/>
          <w:szCs w:val="22"/>
        </w:rPr>
        <w:fldChar w:fldCharType="separate"/>
      </w:r>
      <w:r w:rsidRPr="008B16AA">
        <w:rPr>
          <w:rStyle w:val="Hyperlink"/>
          <w:rFonts w:ascii="Arial" w:eastAsia="Times New Roman" w:hAnsi="Arial" w:cs="Arial"/>
          <w:color w:val="0C7DBB"/>
          <w:sz w:val="22"/>
          <w:szCs w:val="22"/>
        </w:rPr>
        <w:t>https://doi.org/10.1016/j.jshs.2015.02.001</w:t>
      </w:r>
      <w:r w:rsidRPr="008B16AA">
        <w:rPr>
          <w:rFonts w:ascii="Arial" w:eastAsia="Times New Roman" w:hAnsi="Arial" w:cs="Arial"/>
          <w:sz w:val="22"/>
          <w:szCs w:val="22"/>
        </w:rPr>
        <w:fldChar w:fldCharType="end"/>
      </w:r>
    </w:p>
    <w:p w14:paraId="5F559793" w14:textId="77777777" w:rsidR="000C0907" w:rsidRPr="008B16AA" w:rsidRDefault="000C0907" w:rsidP="0040274B">
      <w:pPr>
        <w:jc w:val="both"/>
        <w:rPr>
          <w:rFonts w:ascii="Arial" w:eastAsia="Times New Roman" w:hAnsi="Arial" w:cs="Arial"/>
          <w:sz w:val="22"/>
          <w:szCs w:val="22"/>
        </w:rPr>
      </w:pPr>
    </w:p>
    <w:p w14:paraId="5187A508" w14:textId="5375B3C5" w:rsidR="00614E9F" w:rsidRPr="008B16AA" w:rsidRDefault="00614E9F" w:rsidP="0040274B">
      <w:pPr>
        <w:jc w:val="both"/>
        <w:rPr>
          <w:rFonts w:ascii="Arial" w:eastAsia="Times New Roman" w:hAnsi="Arial" w:cs="Arial"/>
          <w:color w:val="555555"/>
          <w:sz w:val="22"/>
          <w:szCs w:val="22"/>
          <w:shd w:val="clear" w:color="auto" w:fill="FFFFFF"/>
        </w:rPr>
      </w:pPr>
      <w:proofErr w:type="gramStart"/>
      <w:r w:rsidRPr="008B16AA">
        <w:rPr>
          <w:rFonts w:ascii="Arial" w:hAnsi="Arial" w:cs="Arial"/>
          <w:sz w:val="22"/>
          <w:szCs w:val="22"/>
        </w:rPr>
        <w:t xml:space="preserve">Lynch, T., and </w:t>
      </w:r>
      <w:proofErr w:type="spellStart"/>
      <w:r w:rsidRPr="008B16AA">
        <w:rPr>
          <w:rFonts w:ascii="Arial" w:hAnsi="Arial" w:cs="Arial"/>
          <w:sz w:val="22"/>
          <w:szCs w:val="22"/>
        </w:rPr>
        <w:t>Soukup</w:t>
      </w:r>
      <w:proofErr w:type="spellEnd"/>
      <w:r w:rsidRPr="008B16AA">
        <w:rPr>
          <w:rFonts w:ascii="Arial" w:hAnsi="Arial" w:cs="Arial"/>
          <w:sz w:val="22"/>
          <w:szCs w:val="22"/>
        </w:rPr>
        <w:t>, G. (2016).</w:t>
      </w:r>
      <w:proofErr w:type="gramEnd"/>
      <w:r w:rsidRPr="008B16AA">
        <w:rPr>
          <w:rFonts w:ascii="Arial" w:hAnsi="Arial" w:cs="Arial"/>
          <w:sz w:val="22"/>
          <w:szCs w:val="22"/>
        </w:rPr>
        <w:t xml:space="preserve"> ““Physical education”, “health and </w:t>
      </w:r>
      <w:proofErr w:type="spellStart"/>
      <w:r w:rsidRPr="008B16AA">
        <w:rPr>
          <w:rFonts w:ascii="Arial" w:hAnsi="Arial" w:cs="Arial"/>
          <w:sz w:val="22"/>
          <w:szCs w:val="22"/>
        </w:rPr>
        <w:t>and</w:t>
      </w:r>
      <w:proofErr w:type="spellEnd"/>
      <w:r w:rsidRPr="008B16AA">
        <w:rPr>
          <w:rFonts w:ascii="Arial" w:hAnsi="Arial" w:cs="Arial"/>
          <w:sz w:val="22"/>
          <w:szCs w:val="22"/>
        </w:rPr>
        <w:t xml:space="preserve"> physical education”, “physical literacy” and “health literacy”: Global nomenclature confusion. </w:t>
      </w:r>
      <w:r w:rsidRPr="008B16AA">
        <w:rPr>
          <w:rFonts w:ascii="Arial" w:hAnsi="Arial" w:cs="Arial"/>
          <w:sz w:val="22"/>
          <w:szCs w:val="22"/>
          <w:lang w:val="en-US"/>
        </w:rPr>
        <w:t xml:space="preserve">Cogent Education, 3 (1), pp. 1-22, </w:t>
      </w:r>
      <w:r w:rsidRPr="008B16AA">
        <w:rPr>
          <w:rFonts w:ascii="Arial" w:eastAsia="Times New Roman" w:hAnsi="Arial" w:cs="Arial"/>
          <w:color w:val="555555"/>
          <w:sz w:val="22"/>
          <w:szCs w:val="22"/>
          <w:shd w:val="clear" w:color="auto" w:fill="FFFFFF"/>
        </w:rPr>
        <w:t>DOI</w:t>
      </w:r>
      <w:proofErr w:type="gramStart"/>
      <w:r w:rsidRPr="008B16AA">
        <w:rPr>
          <w:rFonts w:ascii="Arial" w:eastAsia="Times New Roman" w:hAnsi="Arial" w:cs="Arial"/>
          <w:color w:val="555555"/>
          <w:sz w:val="22"/>
          <w:szCs w:val="22"/>
          <w:shd w:val="clear" w:color="auto" w:fill="FFFFFF"/>
        </w:rPr>
        <w:t>:10.1080</w:t>
      </w:r>
      <w:proofErr w:type="gramEnd"/>
      <w:r w:rsidRPr="008B16AA">
        <w:rPr>
          <w:rFonts w:ascii="Arial" w:eastAsia="Times New Roman" w:hAnsi="Arial" w:cs="Arial"/>
          <w:color w:val="555555"/>
          <w:sz w:val="22"/>
          <w:szCs w:val="22"/>
          <w:shd w:val="clear" w:color="auto" w:fill="FFFFFF"/>
        </w:rPr>
        <w:t>/2331186X.2016.1217820</w:t>
      </w:r>
    </w:p>
    <w:p w14:paraId="75641545" w14:textId="77777777" w:rsidR="00EF5314" w:rsidRPr="008B16AA" w:rsidRDefault="00EF5314" w:rsidP="0040274B">
      <w:pPr>
        <w:jc w:val="both"/>
        <w:rPr>
          <w:rFonts w:ascii="Arial" w:eastAsia="Times New Roman" w:hAnsi="Arial" w:cs="Arial"/>
          <w:color w:val="555555"/>
          <w:sz w:val="22"/>
          <w:szCs w:val="22"/>
          <w:shd w:val="clear" w:color="auto" w:fill="FFFFFF"/>
        </w:rPr>
      </w:pPr>
    </w:p>
    <w:p w14:paraId="1B90F9B2" w14:textId="09A31ED9" w:rsidR="00EF5314" w:rsidRPr="008B16AA" w:rsidRDefault="00EF5314" w:rsidP="0040274B">
      <w:pPr>
        <w:jc w:val="both"/>
        <w:rPr>
          <w:rFonts w:ascii="Arial" w:eastAsia="Times New Roman" w:hAnsi="Arial" w:cs="Arial"/>
          <w:sz w:val="22"/>
          <w:szCs w:val="22"/>
        </w:rPr>
      </w:pPr>
      <w:proofErr w:type="spellStart"/>
      <w:r w:rsidRPr="008B16AA">
        <w:rPr>
          <w:rFonts w:ascii="Arial" w:eastAsia="Times New Roman" w:hAnsi="Arial" w:cs="Arial"/>
          <w:color w:val="555555"/>
          <w:sz w:val="22"/>
          <w:szCs w:val="22"/>
          <w:shd w:val="clear" w:color="auto" w:fill="FFFFFF"/>
        </w:rPr>
        <w:t>Mahshanian</w:t>
      </w:r>
      <w:proofErr w:type="spellEnd"/>
      <w:r w:rsidRPr="008B16AA">
        <w:rPr>
          <w:rFonts w:ascii="Arial" w:eastAsia="Times New Roman" w:hAnsi="Arial" w:cs="Arial"/>
          <w:color w:val="555555"/>
          <w:sz w:val="22"/>
          <w:szCs w:val="22"/>
          <w:shd w:val="clear" w:color="auto" w:fill="FFFFFF"/>
        </w:rPr>
        <w:t xml:space="preserve">, A., </w:t>
      </w:r>
      <w:proofErr w:type="spellStart"/>
      <w:r w:rsidRPr="008B16AA">
        <w:rPr>
          <w:rFonts w:ascii="Arial" w:eastAsia="Times New Roman" w:hAnsi="Arial" w:cs="Arial"/>
          <w:color w:val="555555"/>
          <w:sz w:val="22"/>
          <w:szCs w:val="22"/>
          <w:shd w:val="clear" w:color="auto" w:fill="FFFFFF"/>
        </w:rPr>
        <w:t>Shogi</w:t>
      </w:r>
      <w:proofErr w:type="spellEnd"/>
      <w:r w:rsidRPr="008B16AA">
        <w:rPr>
          <w:rFonts w:ascii="Arial" w:eastAsia="Times New Roman" w:hAnsi="Arial" w:cs="Arial"/>
          <w:color w:val="555555"/>
          <w:sz w:val="22"/>
          <w:szCs w:val="22"/>
          <w:shd w:val="clear" w:color="auto" w:fill="FFFFFF"/>
        </w:rPr>
        <w:t xml:space="preserve">, R., and </w:t>
      </w:r>
      <w:proofErr w:type="spellStart"/>
      <w:r w:rsidRPr="008B16AA">
        <w:rPr>
          <w:rFonts w:ascii="Arial" w:eastAsia="Times New Roman" w:hAnsi="Arial" w:cs="Arial"/>
          <w:color w:val="555555"/>
          <w:sz w:val="22"/>
          <w:szCs w:val="22"/>
          <w:shd w:val="clear" w:color="auto" w:fill="FFFFFF"/>
        </w:rPr>
        <w:t>Bahrami</w:t>
      </w:r>
      <w:proofErr w:type="spellEnd"/>
      <w:r w:rsidRPr="008B16AA">
        <w:rPr>
          <w:rFonts w:ascii="Arial" w:eastAsia="Times New Roman" w:hAnsi="Arial" w:cs="Arial"/>
          <w:color w:val="555555"/>
          <w:sz w:val="22"/>
          <w:szCs w:val="22"/>
          <w:shd w:val="clear" w:color="auto" w:fill="FFFFFF"/>
        </w:rPr>
        <w:t>, M. (2019). Investigating the differential effects of formative and summative assessment on EFL learners’ end-of-term achievement. Journal of Language Teaching &amp; Research, 10 (5), pp. 1055-1066.</w:t>
      </w:r>
    </w:p>
    <w:p w14:paraId="300FBE16" w14:textId="77777777" w:rsidR="00D4700A" w:rsidRPr="008B16AA" w:rsidRDefault="00D4700A" w:rsidP="0040274B">
      <w:pPr>
        <w:pStyle w:val="NormalWeb"/>
        <w:jc w:val="both"/>
        <w:rPr>
          <w:rFonts w:ascii="Arial" w:hAnsi="Arial" w:cs="Arial"/>
          <w:sz w:val="22"/>
          <w:szCs w:val="22"/>
        </w:rPr>
      </w:pPr>
      <w:proofErr w:type="spellStart"/>
      <w:proofErr w:type="gramStart"/>
      <w:r w:rsidRPr="008B16AA">
        <w:rPr>
          <w:rFonts w:ascii="Arial" w:hAnsi="Arial" w:cs="Arial"/>
          <w:sz w:val="22"/>
          <w:szCs w:val="22"/>
        </w:rPr>
        <w:t>McGarr</w:t>
      </w:r>
      <w:proofErr w:type="spellEnd"/>
      <w:r w:rsidRPr="008B16AA">
        <w:rPr>
          <w:rFonts w:ascii="Arial" w:hAnsi="Arial" w:cs="Arial"/>
          <w:sz w:val="22"/>
          <w:szCs w:val="22"/>
        </w:rPr>
        <w:t>, O., and O. McCormack.</w:t>
      </w:r>
      <w:proofErr w:type="gramEnd"/>
      <w:r w:rsidRPr="008B16AA">
        <w:rPr>
          <w:rFonts w:ascii="Arial" w:hAnsi="Arial" w:cs="Arial"/>
          <w:sz w:val="22"/>
          <w:szCs w:val="22"/>
        </w:rPr>
        <w:t xml:space="preserve"> 2016. “Counterfactual mutation of critical classroom incidents: implications for reflective practice in initial teacher education” European Journal of Teacher Education, 39: 36-52. http://dx.doi.org/10.1080/02619768.2015.1066329 </w:t>
      </w:r>
    </w:p>
    <w:p w14:paraId="7BBEA1CB" w14:textId="5C6F3F5A" w:rsidR="004513F8" w:rsidRPr="008B16AA" w:rsidRDefault="004513F8" w:rsidP="0040274B">
      <w:pPr>
        <w:jc w:val="both"/>
        <w:rPr>
          <w:rFonts w:ascii="Arial" w:eastAsia="Times New Roman" w:hAnsi="Arial" w:cs="Arial"/>
          <w:color w:val="323232"/>
          <w:sz w:val="22"/>
          <w:szCs w:val="22"/>
        </w:rPr>
      </w:pPr>
      <w:proofErr w:type="gramStart"/>
      <w:r w:rsidRPr="008B16AA">
        <w:rPr>
          <w:rFonts w:ascii="Arial" w:eastAsia="Times New Roman" w:hAnsi="Arial" w:cs="Arial"/>
          <w:color w:val="323232"/>
          <w:sz w:val="22"/>
          <w:szCs w:val="22"/>
        </w:rPr>
        <w:t>McGuire</w:t>
      </w:r>
      <w:r w:rsidRPr="008B16AA">
        <w:rPr>
          <w:rFonts w:ascii="Arial" w:eastAsia="Times New Roman" w:hAnsi="Arial" w:cs="Arial"/>
          <w:bCs/>
          <w:color w:val="323232"/>
          <w:sz w:val="22"/>
          <w:szCs w:val="22"/>
        </w:rPr>
        <w:t>, S. (2011).</w:t>
      </w:r>
      <w:proofErr w:type="gramEnd"/>
      <w:r w:rsidRPr="008B16AA">
        <w:rPr>
          <w:rFonts w:ascii="Arial" w:eastAsia="Times New Roman" w:hAnsi="Arial" w:cs="Arial"/>
          <w:bCs/>
          <w:color w:val="323232"/>
          <w:sz w:val="22"/>
          <w:szCs w:val="22"/>
        </w:rPr>
        <w:t xml:space="preserve"> </w:t>
      </w:r>
      <w:proofErr w:type="gramStart"/>
      <w:r w:rsidRPr="008B16AA">
        <w:rPr>
          <w:rFonts w:ascii="Arial" w:eastAsia="Times New Roman" w:hAnsi="Arial" w:cs="Arial"/>
          <w:bCs/>
          <w:color w:val="323232"/>
          <w:sz w:val="22"/>
          <w:szCs w:val="22"/>
        </w:rPr>
        <w:t>Institute of Medicine (IOM) Early Childhood Obesity Prevention Policies.</w:t>
      </w:r>
      <w:proofErr w:type="gramEnd"/>
      <w:r w:rsidRPr="008B16AA">
        <w:rPr>
          <w:rFonts w:ascii="Arial" w:eastAsia="Times New Roman" w:hAnsi="Arial" w:cs="Arial"/>
          <w:bCs/>
          <w:color w:val="323232"/>
          <w:sz w:val="22"/>
          <w:szCs w:val="22"/>
        </w:rPr>
        <w:t xml:space="preserve"> Advances in Nutrition, </w:t>
      </w:r>
      <w:r w:rsidRPr="008B16AA">
        <w:rPr>
          <w:rFonts w:ascii="Arial" w:eastAsia="Times New Roman" w:hAnsi="Arial" w:cs="Arial"/>
          <w:color w:val="323232"/>
          <w:sz w:val="22"/>
          <w:szCs w:val="22"/>
        </w:rPr>
        <w:t>3(1)</w:t>
      </w:r>
      <w:proofErr w:type="gramStart"/>
      <w:r w:rsidRPr="008B16AA">
        <w:rPr>
          <w:rFonts w:ascii="Arial" w:eastAsia="Times New Roman" w:hAnsi="Arial" w:cs="Arial"/>
          <w:color w:val="323232"/>
          <w:sz w:val="22"/>
          <w:szCs w:val="22"/>
        </w:rPr>
        <w:t>, .pp</w:t>
      </w:r>
      <w:proofErr w:type="gramEnd"/>
      <w:r w:rsidRPr="008B16AA">
        <w:rPr>
          <w:rFonts w:ascii="Arial" w:eastAsia="Times New Roman" w:hAnsi="Arial" w:cs="Arial"/>
          <w:color w:val="323232"/>
          <w:sz w:val="22"/>
          <w:szCs w:val="22"/>
        </w:rPr>
        <w:t>. 56-57</w:t>
      </w:r>
    </w:p>
    <w:p w14:paraId="54038FD3" w14:textId="7E37621D" w:rsidR="00AB25F5" w:rsidRPr="008B16AA" w:rsidRDefault="00AB25F5" w:rsidP="0040274B">
      <w:pPr>
        <w:pStyle w:val="NormalWeb"/>
        <w:jc w:val="both"/>
        <w:rPr>
          <w:rFonts w:ascii="Arial" w:hAnsi="Arial" w:cs="Arial"/>
          <w:sz w:val="22"/>
          <w:szCs w:val="22"/>
        </w:rPr>
      </w:pPr>
      <w:r w:rsidRPr="008B16AA">
        <w:rPr>
          <w:rFonts w:ascii="Arial" w:hAnsi="Arial" w:cs="Arial"/>
          <w:sz w:val="22"/>
          <w:szCs w:val="22"/>
        </w:rPr>
        <w:t xml:space="preserve">Morgan, S. J., </w:t>
      </w:r>
      <w:proofErr w:type="spellStart"/>
      <w:r w:rsidRPr="008B16AA">
        <w:rPr>
          <w:rFonts w:ascii="Arial" w:hAnsi="Arial" w:cs="Arial"/>
          <w:sz w:val="22"/>
          <w:szCs w:val="22"/>
        </w:rPr>
        <w:t>Pullon</w:t>
      </w:r>
      <w:proofErr w:type="spellEnd"/>
      <w:r w:rsidRPr="008B16AA">
        <w:rPr>
          <w:rFonts w:ascii="Arial" w:hAnsi="Arial" w:cs="Arial"/>
          <w:sz w:val="22"/>
          <w:szCs w:val="22"/>
        </w:rPr>
        <w:t xml:space="preserve">, S, R, H., Macdonald, L, M., </w:t>
      </w:r>
      <w:proofErr w:type="spellStart"/>
      <w:r w:rsidRPr="008B16AA">
        <w:rPr>
          <w:rFonts w:ascii="Arial" w:hAnsi="Arial" w:cs="Arial"/>
          <w:sz w:val="22"/>
          <w:szCs w:val="22"/>
        </w:rPr>
        <w:t>McKinlay</w:t>
      </w:r>
      <w:proofErr w:type="spellEnd"/>
      <w:r w:rsidRPr="008B16AA">
        <w:rPr>
          <w:rFonts w:ascii="Arial" w:hAnsi="Arial" w:cs="Arial"/>
          <w:sz w:val="22"/>
          <w:szCs w:val="22"/>
        </w:rPr>
        <w:t xml:space="preserve">, E, M., and </w:t>
      </w:r>
      <w:proofErr w:type="spellStart"/>
      <w:r w:rsidRPr="008B16AA">
        <w:rPr>
          <w:rFonts w:ascii="Arial" w:hAnsi="Arial" w:cs="Arial"/>
          <w:sz w:val="22"/>
          <w:szCs w:val="22"/>
        </w:rPr>
        <w:t>Gray</w:t>
      </w:r>
      <w:proofErr w:type="spellEnd"/>
      <w:r w:rsidRPr="008B16AA">
        <w:rPr>
          <w:rFonts w:ascii="Arial" w:hAnsi="Arial" w:cs="Arial"/>
          <w:sz w:val="22"/>
          <w:szCs w:val="22"/>
        </w:rPr>
        <w:t xml:space="preserve">, B, V. 2017. Case study observational research: a framework for conducting case study research where observation data are the focus. </w:t>
      </w:r>
      <w:proofErr w:type="spellStart"/>
      <w:proofErr w:type="gramStart"/>
      <w:r w:rsidRPr="008B16AA">
        <w:rPr>
          <w:rFonts w:ascii="Arial" w:hAnsi="Arial" w:cs="Arial"/>
          <w:sz w:val="22"/>
          <w:szCs w:val="22"/>
        </w:rPr>
        <w:t>Qualitive</w:t>
      </w:r>
      <w:proofErr w:type="spellEnd"/>
      <w:r w:rsidRPr="008B16AA">
        <w:rPr>
          <w:rFonts w:ascii="Arial" w:hAnsi="Arial" w:cs="Arial"/>
          <w:sz w:val="22"/>
          <w:szCs w:val="22"/>
        </w:rPr>
        <w:t xml:space="preserve"> health research, 27: 1060-1069.</w:t>
      </w:r>
      <w:proofErr w:type="gramEnd"/>
    </w:p>
    <w:p w14:paraId="7121EB76" w14:textId="4DDB18DD" w:rsidR="00AB25F5" w:rsidRPr="008B16AA" w:rsidRDefault="00AB25F5" w:rsidP="0040274B">
      <w:pPr>
        <w:jc w:val="both"/>
        <w:rPr>
          <w:rFonts w:ascii="Arial" w:eastAsia="Times New Roman" w:hAnsi="Arial" w:cs="Arial"/>
          <w:sz w:val="22"/>
          <w:szCs w:val="22"/>
        </w:rPr>
      </w:pPr>
      <w:r w:rsidRPr="008B16AA">
        <w:rPr>
          <w:rFonts w:ascii="Arial" w:eastAsia="Times New Roman" w:hAnsi="Arial" w:cs="Arial"/>
          <w:color w:val="444444"/>
          <w:sz w:val="22"/>
          <w:szCs w:val="22"/>
          <w:shd w:val="clear" w:color="auto" w:fill="F7F7F7"/>
        </w:rPr>
        <w:t xml:space="preserve">Murphy, E., </w:t>
      </w:r>
      <w:proofErr w:type="spellStart"/>
      <w:r w:rsidRPr="008B16AA">
        <w:rPr>
          <w:rFonts w:ascii="Arial" w:eastAsia="Times New Roman" w:hAnsi="Arial" w:cs="Arial"/>
          <w:color w:val="444444"/>
          <w:sz w:val="22"/>
          <w:szCs w:val="22"/>
          <w:shd w:val="clear" w:color="auto" w:fill="F7F7F7"/>
        </w:rPr>
        <w:t>Dingwall</w:t>
      </w:r>
      <w:proofErr w:type="spellEnd"/>
      <w:r w:rsidRPr="008B16AA">
        <w:rPr>
          <w:rFonts w:ascii="Arial" w:eastAsia="Times New Roman" w:hAnsi="Arial" w:cs="Arial"/>
          <w:color w:val="444444"/>
          <w:sz w:val="22"/>
          <w:szCs w:val="22"/>
          <w:shd w:val="clear" w:color="auto" w:fill="F7F7F7"/>
        </w:rPr>
        <w:t>, R. (</w:t>
      </w:r>
      <w:r w:rsidRPr="008B16AA">
        <w:rPr>
          <w:rStyle w:val="nlmyear"/>
          <w:rFonts w:ascii="Arial" w:eastAsia="Times New Roman" w:hAnsi="Arial" w:cs="Arial"/>
          <w:color w:val="444444"/>
          <w:sz w:val="22"/>
          <w:szCs w:val="22"/>
          <w:shd w:val="clear" w:color="auto" w:fill="F7F7F7"/>
        </w:rPr>
        <w:t>2007</w:t>
      </w:r>
      <w:r w:rsidRPr="008B16AA">
        <w:rPr>
          <w:rFonts w:ascii="Arial" w:eastAsia="Times New Roman" w:hAnsi="Arial" w:cs="Arial"/>
          <w:color w:val="444444"/>
          <w:sz w:val="22"/>
          <w:szCs w:val="22"/>
          <w:shd w:val="clear" w:color="auto" w:fill="F7F7F7"/>
        </w:rPr>
        <w:t>).</w:t>
      </w:r>
      <w:r w:rsidRPr="008B16AA">
        <w:rPr>
          <w:rStyle w:val="apple-converted-space"/>
          <w:rFonts w:ascii="Arial" w:eastAsia="Times New Roman" w:hAnsi="Arial" w:cs="Arial"/>
          <w:color w:val="444444"/>
          <w:sz w:val="22"/>
          <w:szCs w:val="22"/>
          <w:shd w:val="clear" w:color="auto" w:fill="F7F7F7"/>
        </w:rPr>
        <w:t> </w:t>
      </w:r>
      <w:proofErr w:type="gramStart"/>
      <w:r w:rsidRPr="008B16AA">
        <w:rPr>
          <w:rStyle w:val="nlmarticle-title"/>
          <w:rFonts w:ascii="Arial" w:eastAsia="Times New Roman" w:hAnsi="Arial" w:cs="Arial"/>
          <w:color w:val="444444"/>
          <w:sz w:val="22"/>
          <w:szCs w:val="22"/>
          <w:shd w:val="clear" w:color="auto" w:fill="F7F7F7"/>
        </w:rPr>
        <w:t>Informed consent, anticipatory regulation and ethnographic practice</w:t>
      </w:r>
      <w:r w:rsidRPr="008B16AA">
        <w:rPr>
          <w:rFonts w:ascii="Arial" w:eastAsia="Times New Roman" w:hAnsi="Arial" w:cs="Arial"/>
          <w:color w:val="444444"/>
          <w:sz w:val="22"/>
          <w:szCs w:val="22"/>
          <w:shd w:val="clear" w:color="auto" w:fill="F7F7F7"/>
        </w:rPr>
        <w:t>.</w:t>
      </w:r>
      <w:proofErr w:type="gramEnd"/>
      <w:r w:rsidRPr="008B16AA">
        <w:rPr>
          <w:rFonts w:ascii="Arial" w:eastAsia="Times New Roman" w:hAnsi="Arial" w:cs="Arial"/>
          <w:color w:val="444444"/>
          <w:sz w:val="22"/>
          <w:szCs w:val="22"/>
          <w:shd w:val="clear" w:color="auto" w:fill="F7F7F7"/>
        </w:rPr>
        <w:t xml:space="preserve"> Social Science &amp; Medicine, 65,</w:t>
      </w:r>
      <w:r w:rsidRPr="008B16AA">
        <w:rPr>
          <w:rStyle w:val="apple-converted-space"/>
          <w:rFonts w:ascii="Arial" w:eastAsia="Times New Roman" w:hAnsi="Arial" w:cs="Arial"/>
          <w:color w:val="444444"/>
          <w:sz w:val="22"/>
          <w:szCs w:val="22"/>
          <w:shd w:val="clear" w:color="auto" w:fill="F7F7F7"/>
        </w:rPr>
        <w:t> </w:t>
      </w:r>
      <w:r w:rsidRPr="008B16AA">
        <w:rPr>
          <w:rStyle w:val="nlmfpage"/>
          <w:rFonts w:ascii="Arial" w:eastAsia="Times New Roman" w:hAnsi="Arial" w:cs="Arial"/>
          <w:color w:val="444444"/>
          <w:sz w:val="22"/>
          <w:szCs w:val="22"/>
          <w:shd w:val="clear" w:color="auto" w:fill="F7F7F7"/>
        </w:rPr>
        <w:t>2223</w:t>
      </w:r>
      <w:r w:rsidRPr="008B16AA">
        <w:rPr>
          <w:rFonts w:ascii="Arial" w:eastAsia="Times New Roman" w:hAnsi="Arial" w:cs="Arial"/>
          <w:color w:val="444444"/>
          <w:sz w:val="22"/>
          <w:szCs w:val="22"/>
          <w:shd w:val="clear" w:color="auto" w:fill="F7F7F7"/>
        </w:rPr>
        <w:t>–</w:t>
      </w:r>
      <w:r w:rsidRPr="008B16AA">
        <w:rPr>
          <w:rStyle w:val="nlmlpage"/>
          <w:rFonts w:ascii="Arial" w:eastAsia="Times New Roman" w:hAnsi="Arial" w:cs="Arial"/>
          <w:color w:val="444444"/>
          <w:sz w:val="22"/>
          <w:szCs w:val="22"/>
          <w:shd w:val="clear" w:color="auto" w:fill="F7F7F7"/>
        </w:rPr>
        <w:t>2234</w:t>
      </w:r>
      <w:r w:rsidRPr="008B16AA">
        <w:rPr>
          <w:rFonts w:ascii="Arial" w:eastAsia="Times New Roman" w:hAnsi="Arial" w:cs="Arial"/>
          <w:color w:val="444444"/>
          <w:sz w:val="22"/>
          <w:szCs w:val="22"/>
          <w:shd w:val="clear" w:color="auto" w:fill="F7F7F7"/>
        </w:rPr>
        <w:t xml:space="preserve">. </w:t>
      </w:r>
      <w:proofErr w:type="gramStart"/>
      <w:r w:rsidRPr="008B16AA">
        <w:rPr>
          <w:rFonts w:ascii="Arial" w:eastAsia="Times New Roman" w:hAnsi="Arial" w:cs="Arial"/>
          <w:color w:val="444444"/>
          <w:sz w:val="22"/>
          <w:szCs w:val="22"/>
          <w:shd w:val="clear" w:color="auto" w:fill="F7F7F7"/>
        </w:rPr>
        <w:t>doi</w:t>
      </w:r>
      <w:proofErr w:type="gramEnd"/>
      <w:r w:rsidRPr="008B16AA">
        <w:rPr>
          <w:rFonts w:ascii="Arial" w:eastAsia="Times New Roman" w:hAnsi="Arial" w:cs="Arial"/>
          <w:color w:val="444444"/>
          <w:sz w:val="22"/>
          <w:szCs w:val="22"/>
          <w:shd w:val="clear" w:color="auto" w:fill="F7F7F7"/>
        </w:rPr>
        <w:t>:</w:t>
      </w:r>
      <w:r w:rsidRPr="008B16AA">
        <w:rPr>
          <w:rFonts w:ascii="Arial" w:eastAsia="Times New Roman" w:hAnsi="Arial" w:cs="Arial"/>
          <w:sz w:val="22"/>
          <w:szCs w:val="22"/>
        </w:rPr>
        <w:fldChar w:fldCharType="begin"/>
      </w:r>
      <w:r w:rsidRPr="008B16AA">
        <w:rPr>
          <w:rFonts w:ascii="Arial" w:eastAsia="Times New Roman" w:hAnsi="Arial" w:cs="Arial"/>
          <w:sz w:val="22"/>
          <w:szCs w:val="22"/>
        </w:rPr>
        <w:instrText xml:space="preserve"> HYPERLINK "https://doi-org.ezproxy.uwtsd.ac.uk/10.1016/j.socscimed.2007.08.008" \t "_blank" </w:instrText>
      </w:r>
      <w:r w:rsidRPr="008B16AA">
        <w:rPr>
          <w:rFonts w:ascii="Arial" w:eastAsia="Times New Roman" w:hAnsi="Arial" w:cs="Arial"/>
          <w:sz w:val="22"/>
          <w:szCs w:val="22"/>
        </w:rPr>
        <w:fldChar w:fldCharType="separate"/>
      </w:r>
      <w:r w:rsidRPr="008B16AA">
        <w:rPr>
          <w:rStyle w:val="Hyperlink"/>
          <w:rFonts w:ascii="Arial" w:eastAsia="Times New Roman" w:hAnsi="Arial" w:cs="Arial"/>
          <w:color w:val="006ACC"/>
          <w:sz w:val="22"/>
          <w:szCs w:val="22"/>
          <w:shd w:val="clear" w:color="auto" w:fill="F7F7F7"/>
        </w:rPr>
        <w:t>10.1016/j.socscimed.2007.08.008</w:t>
      </w:r>
      <w:r w:rsidRPr="008B16AA">
        <w:rPr>
          <w:rFonts w:ascii="Arial" w:eastAsia="Times New Roman" w:hAnsi="Arial" w:cs="Arial"/>
          <w:sz w:val="22"/>
          <w:szCs w:val="22"/>
        </w:rPr>
        <w:fldChar w:fldCharType="end"/>
      </w:r>
      <w:r w:rsidRPr="008B16AA">
        <w:rPr>
          <w:rStyle w:val="apple-converted-space"/>
          <w:rFonts w:ascii="Arial" w:eastAsia="Times New Roman" w:hAnsi="Arial" w:cs="Arial"/>
          <w:color w:val="444444"/>
          <w:sz w:val="22"/>
          <w:szCs w:val="22"/>
          <w:shd w:val="clear" w:color="auto" w:fill="F7F7F7"/>
        </w:rPr>
        <w:t> </w:t>
      </w:r>
    </w:p>
    <w:p w14:paraId="4F9B8F72" w14:textId="1A9DB54B" w:rsidR="000C0907" w:rsidRPr="008B16AA" w:rsidRDefault="00E74B43" w:rsidP="0040274B">
      <w:pPr>
        <w:pStyle w:val="NormalWeb"/>
        <w:jc w:val="both"/>
        <w:rPr>
          <w:rFonts w:ascii="Arial" w:hAnsi="Arial" w:cs="Arial"/>
          <w:sz w:val="22"/>
          <w:szCs w:val="22"/>
        </w:rPr>
      </w:pPr>
      <w:r w:rsidRPr="008B16AA">
        <w:rPr>
          <w:rFonts w:ascii="Arial" w:hAnsi="Arial" w:cs="Arial"/>
          <w:sz w:val="22"/>
          <w:szCs w:val="22"/>
        </w:rPr>
        <w:t xml:space="preserve">My Local School (2014). </w:t>
      </w:r>
      <w:proofErr w:type="spellStart"/>
      <w:proofErr w:type="gramStart"/>
      <w:r w:rsidRPr="008B16AA">
        <w:rPr>
          <w:rFonts w:ascii="Arial" w:hAnsi="Arial" w:cs="Arial"/>
          <w:sz w:val="22"/>
          <w:szCs w:val="22"/>
        </w:rPr>
        <w:t>Pendoylan</w:t>
      </w:r>
      <w:proofErr w:type="spellEnd"/>
      <w:r w:rsidRPr="008B16AA">
        <w:rPr>
          <w:rFonts w:ascii="Arial" w:hAnsi="Arial" w:cs="Arial"/>
          <w:sz w:val="22"/>
          <w:szCs w:val="22"/>
        </w:rPr>
        <w:t xml:space="preserve"> C/W Primary School.</w:t>
      </w:r>
      <w:proofErr w:type="gramEnd"/>
      <w:r w:rsidRPr="008B16AA">
        <w:rPr>
          <w:rFonts w:ascii="Arial" w:hAnsi="Arial" w:cs="Arial"/>
          <w:sz w:val="22"/>
          <w:szCs w:val="22"/>
        </w:rPr>
        <w:t xml:space="preserve"> Available at: </w:t>
      </w:r>
      <w:hyperlink r:id="rId12" w:history="1">
        <w:r w:rsidRPr="008B16AA">
          <w:rPr>
            <w:rStyle w:val="Hyperlink"/>
            <w:rFonts w:ascii="Arial" w:hAnsi="Arial" w:cs="Arial"/>
            <w:sz w:val="22"/>
            <w:szCs w:val="22"/>
          </w:rPr>
          <w:t>http://mylocalschool.gov.wales/School/6733363?lang=en</w:t>
        </w:r>
      </w:hyperlink>
      <w:r w:rsidRPr="008B16AA">
        <w:rPr>
          <w:rFonts w:ascii="Arial" w:hAnsi="Arial" w:cs="Arial"/>
          <w:sz w:val="22"/>
          <w:szCs w:val="22"/>
        </w:rPr>
        <w:t xml:space="preserve"> (Accessed: 11 October 2019). </w:t>
      </w:r>
    </w:p>
    <w:p w14:paraId="2466F65B" w14:textId="7B270F3B" w:rsidR="00517EB4" w:rsidRPr="008B16AA" w:rsidRDefault="00517EB4" w:rsidP="0040274B">
      <w:pPr>
        <w:pStyle w:val="NormalWeb"/>
        <w:jc w:val="both"/>
        <w:rPr>
          <w:rFonts w:ascii="Arial" w:hAnsi="Arial" w:cs="Arial"/>
          <w:sz w:val="22"/>
          <w:szCs w:val="22"/>
        </w:rPr>
      </w:pPr>
      <w:r w:rsidRPr="008B16AA">
        <w:rPr>
          <w:rFonts w:ascii="Arial" w:hAnsi="Arial" w:cs="Arial"/>
          <w:sz w:val="22"/>
          <w:szCs w:val="22"/>
        </w:rPr>
        <w:t xml:space="preserve">Olive, L., Telford, R., Telford, R., and Byrne, D. 2015. Physical literacy development in Australian youth: A current concern </w:t>
      </w:r>
      <w:proofErr w:type="spellStart"/>
      <w:r w:rsidRPr="008B16AA">
        <w:rPr>
          <w:rFonts w:ascii="Arial" w:hAnsi="Arial" w:cs="Arial"/>
          <w:sz w:val="22"/>
          <w:szCs w:val="22"/>
        </w:rPr>
        <w:t>Pschological</w:t>
      </w:r>
      <w:proofErr w:type="spellEnd"/>
      <w:r w:rsidRPr="008B16AA">
        <w:rPr>
          <w:rFonts w:ascii="Arial" w:hAnsi="Arial" w:cs="Arial"/>
          <w:sz w:val="22"/>
          <w:szCs w:val="22"/>
        </w:rPr>
        <w:t xml:space="preserve"> consequences of physical literacy in primary school children. </w:t>
      </w:r>
      <w:r w:rsidR="00A0320E" w:rsidRPr="008B16AA">
        <w:rPr>
          <w:rFonts w:ascii="Arial" w:hAnsi="Arial" w:cs="Arial"/>
          <w:sz w:val="22"/>
          <w:szCs w:val="22"/>
        </w:rPr>
        <w:t xml:space="preserve">Journal of Science &amp; Medicine in Sport, 19: 62. </w:t>
      </w:r>
    </w:p>
    <w:p w14:paraId="718EE4EB" w14:textId="602AB3A1" w:rsidR="008B16AA" w:rsidRPr="008B16AA" w:rsidRDefault="008B16AA" w:rsidP="0040274B">
      <w:pPr>
        <w:pStyle w:val="NormalWeb"/>
        <w:jc w:val="both"/>
        <w:rPr>
          <w:rFonts w:ascii="Arial" w:hAnsi="Arial" w:cs="Arial"/>
          <w:sz w:val="22"/>
          <w:szCs w:val="22"/>
        </w:rPr>
      </w:pPr>
      <w:r w:rsidRPr="008B16AA">
        <w:rPr>
          <w:rFonts w:ascii="Arial" w:hAnsi="Arial" w:cs="Arial"/>
          <w:sz w:val="22"/>
          <w:szCs w:val="22"/>
        </w:rPr>
        <w:t xml:space="preserve">Petty, G. (2012). Constructivist teaching. </w:t>
      </w:r>
      <w:proofErr w:type="gramStart"/>
      <w:r w:rsidRPr="008B16AA">
        <w:rPr>
          <w:rFonts w:ascii="Arial" w:hAnsi="Arial" w:cs="Arial"/>
          <w:sz w:val="22"/>
          <w:szCs w:val="22"/>
        </w:rPr>
        <w:t xml:space="preserve">Available on </w:t>
      </w:r>
      <w:hyperlink r:id="rId13" w:history="1">
        <w:r w:rsidRPr="008B16AA">
          <w:rPr>
            <w:rStyle w:val="Hyperlink"/>
            <w:rFonts w:ascii="Arial" w:hAnsi="Arial" w:cs="Arial"/>
            <w:sz w:val="22"/>
            <w:szCs w:val="22"/>
          </w:rPr>
          <w:t>http://geoffpetty.com/for-team-leaders/downloads/</w:t>
        </w:r>
      </w:hyperlink>
      <w:r w:rsidRPr="008B16AA">
        <w:rPr>
          <w:rFonts w:ascii="Arial" w:hAnsi="Arial" w:cs="Arial"/>
          <w:sz w:val="22"/>
          <w:szCs w:val="22"/>
        </w:rPr>
        <w:t xml:space="preserve"> (Accessed on: 12 October 2019).</w:t>
      </w:r>
      <w:proofErr w:type="gramEnd"/>
    </w:p>
    <w:p w14:paraId="044EC4BE" w14:textId="0D5AC967" w:rsidR="002A18B1" w:rsidRPr="008B16AA" w:rsidRDefault="00517EB4" w:rsidP="0040274B">
      <w:pPr>
        <w:pStyle w:val="NormalWeb"/>
        <w:jc w:val="both"/>
        <w:rPr>
          <w:rFonts w:ascii="Arial" w:hAnsi="Arial" w:cs="Arial"/>
          <w:sz w:val="22"/>
          <w:szCs w:val="22"/>
          <w:lang w:val="en-US"/>
        </w:rPr>
      </w:pPr>
      <w:r w:rsidRPr="008B16AA">
        <w:rPr>
          <w:rFonts w:ascii="Arial" w:hAnsi="Arial" w:cs="Arial"/>
          <w:sz w:val="22"/>
          <w:szCs w:val="22"/>
        </w:rPr>
        <w:t>R</w:t>
      </w:r>
      <w:proofErr w:type="spellStart"/>
      <w:r w:rsidR="00F24F7C" w:rsidRPr="008B16AA">
        <w:rPr>
          <w:rFonts w:ascii="Arial" w:hAnsi="Arial" w:cs="Arial"/>
          <w:color w:val="000000"/>
          <w:sz w:val="22"/>
          <w:szCs w:val="22"/>
          <w:lang w:val="en-US"/>
        </w:rPr>
        <w:t>ademacher</w:t>
      </w:r>
      <w:proofErr w:type="spellEnd"/>
      <w:r w:rsidR="00F24F7C" w:rsidRPr="008B16AA">
        <w:rPr>
          <w:rFonts w:ascii="Arial" w:hAnsi="Arial" w:cs="Arial"/>
          <w:color w:val="000000"/>
          <w:sz w:val="22"/>
          <w:szCs w:val="22"/>
          <w:lang w:val="en-US"/>
        </w:rPr>
        <w:t xml:space="preserve">, R., Simpson, D., and K. </w:t>
      </w:r>
      <w:proofErr w:type="spellStart"/>
      <w:r w:rsidR="00F24F7C" w:rsidRPr="008B16AA">
        <w:rPr>
          <w:rFonts w:ascii="Arial" w:hAnsi="Arial" w:cs="Arial"/>
          <w:color w:val="000000"/>
          <w:sz w:val="22"/>
          <w:szCs w:val="22"/>
          <w:lang w:val="en-US"/>
        </w:rPr>
        <w:t>Marcdante</w:t>
      </w:r>
      <w:proofErr w:type="spellEnd"/>
      <w:r w:rsidR="00F24F7C" w:rsidRPr="008B16AA">
        <w:rPr>
          <w:rFonts w:ascii="Arial" w:hAnsi="Arial" w:cs="Arial"/>
          <w:color w:val="000000"/>
          <w:sz w:val="22"/>
          <w:szCs w:val="22"/>
          <w:lang w:val="en-US"/>
        </w:rPr>
        <w:t>. 2010. “</w:t>
      </w:r>
      <w:r w:rsidR="00F24F7C" w:rsidRPr="008B16AA">
        <w:rPr>
          <w:rFonts w:ascii="Arial" w:hAnsi="Arial" w:cs="Arial"/>
          <w:sz w:val="22"/>
          <w:szCs w:val="22"/>
        </w:rPr>
        <w:t>Critical incidents as a technique for teaching professionalism.”</w:t>
      </w:r>
      <w:r w:rsidR="00F24F7C" w:rsidRPr="008B16AA">
        <w:rPr>
          <w:rFonts w:ascii="Arial" w:hAnsi="Arial" w:cs="Arial"/>
          <w:sz w:val="22"/>
          <w:szCs w:val="22"/>
          <w:lang w:val="en-US"/>
        </w:rPr>
        <w:t xml:space="preserve"> </w:t>
      </w:r>
      <w:proofErr w:type="gramStart"/>
      <w:r w:rsidR="00F24F7C" w:rsidRPr="008B16AA">
        <w:rPr>
          <w:rFonts w:ascii="Arial" w:hAnsi="Arial" w:cs="Arial"/>
          <w:sz w:val="22"/>
          <w:szCs w:val="22"/>
          <w:lang w:val="en-US"/>
        </w:rPr>
        <w:t>Medical teacher, 32: 244-249.</w:t>
      </w:r>
      <w:proofErr w:type="gramEnd"/>
      <w:r w:rsidR="00F24F7C" w:rsidRPr="008B16AA">
        <w:rPr>
          <w:rFonts w:ascii="Arial" w:hAnsi="Arial" w:cs="Arial"/>
          <w:sz w:val="22"/>
          <w:szCs w:val="22"/>
          <w:lang w:val="en-US"/>
        </w:rPr>
        <w:t xml:space="preserve"> </w:t>
      </w:r>
    </w:p>
    <w:p w14:paraId="166C568E" w14:textId="18BB7BB5" w:rsidR="004513F8" w:rsidRPr="008B16AA" w:rsidRDefault="004513F8" w:rsidP="0040274B">
      <w:pPr>
        <w:jc w:val="both"/>
        <w:rPr>
          <w:rFonts w:ascii="Arial" w:eastAsia="Times New Roman" w:hAnsi="Arial" w:cs="Arial"/>
          <w:color w:val="323232"/>
          <w:sz w:val="22"/>
          <w:szCs w:val="22"/>
        </w:rPr>
      </w:pPr>
      <w:r w:rsidRPr="00B04D74">
        <w:rPr>
          <w:rFonts w:ascii="Arial" w:eastAsia="Times New Roman" w:hAnsi="Arial" w:cs="Arial"/>
          <w:color w:val="323232"/>
          <w:sz w:val="22"/>
          <w:szCs w:val="22"/>
        </w:rPr>
        <w:t xml:space="preserve">Reedy, J., and Krebs-Smith, S, M. (2010). </w:t>
      </w:r>
      <w:proofErr w:type="gramStart"/>
      <w:r w:rsidRPr="00B04D74">
        <w:rPr>
          <w:rFonts w:ascii="Arial" w:eastAsia="Times New Roman" w:hAnsi="Arial" w:cs="Arial"/>
          <w:bCs/>
          <w:color w:val="323232"/>
          <w:sz w:val="22"/>
          <w:szCs w:val="22"/>
        </w:rPr>
        <w:t>Dietary sources of energy, solid fats, and added sugars among children and adolescents in the United States</w:t>
      </w:r>
      <w:r w:rsidRPr="00B04D74">
        <w:rPr>
          <w:rFonts w:ascii="Arial" w:eastAsia="Times New Roman" w:hAnsi="Arial" w:cs="Arial"/>
          <w:color w:val="323232"/>
          <w:sz w:val="22"/>
          <w:szCs w:val="22"/>
        </w:rPr>
        <w:t>.</w:t>
      </w:r>
      <w:proofErr w:type="gramEnd"/>
      <w:r w:rsidRPr="00B04D74">
        <w:rPr>
          <w:rFonts w:ascii="Arial" w:eastAsia="Times New Roman" w:hAnsi="Arial" w:cs="Arial"/>
          <w:color w:val="323232"/>
          <w:sz w:val="22"/>
          <w:szCs w:val="22"/>
        </w:rPr>
        <w:t xml:space="preserve"> J</w:t>
      </w:r>
      <w:r w:rsidR="00B04D74" w:rsidRPr="00B04D74">
        <w:rPr>
          <w:rFonts w:ascii="Arial" w:eastAsia="Times New Roman" w:hAnsi="Arial" w:cs="Arial"/>
          <w:color w:val="323232"/>
          <w:sz w:val="22"/>
          <w:szCs w:val="22"/>
        </w:rPr>
        <w:t xml:space="preserve">ournal of the American Dietetic Association, </w:t>
      </w:r>
      <w:r w:rsidRPr="00B04D74">
        <w:rPr>
          <w:rFonts w:ascii="Arial" w:eastAsia="Times New Roman" w:hAnsi="Arial" w:cs="Arial"/>
          <w:color w:val="323232"/>
          <w:sz w:val="22"/>
          <w:szCs w:val="22"/>
        </w:rPr>
        <w:t>110 (10), pp. 1477-1484.</w:t>
      </w:r>
    </w:p>
    <w:p w14:paraId="76D6B9A6" w14:textId="77777777" w:rsidR="004513F8" w:rsidRPr="008B16AA" w:rsidRDefault="004513F8" w:rsidP="0040274B">
      <w:pPr>
        <w:jc w:val="both"/>
        <w:rPr>
          <w:rFonts w:ascii="Arial" w:hAnsi="Arial" w:cs="Arial"/>
          <w:sz w:val="22"/>
          <w:szCs w:val="22"/>
        </w:rPr>
      </w:pPr>
    </w:p>
    <w:p w14:paraId="4796722C" w14:textId="4D2D7F48" w:rsidR="00F77269" w:rsidRPr="008B16AA" w:rsidRDefault="00F77269" w:rsidP="0040274B">
      <w:pPr>
        <w:jc w:val="both"/>
        <w:rPr>
          <w:rFonts w:ascii="Arial" w:hAnsi="Arial" w:cs="Arial"/>
          <w:sz w:val="22"/>
          <w:szCs w:val="22"/>
        </w:rPr>
      </w:pPr>
      <w:r w:rsidRPr="008B16AA">
        <w:rPr>
          <w:rFonts w:ascii="Arial" w:hAnsi="Arial" w:cs="Arial"/>
          <w:sz w:val="22"/>
          <w:szCs w:val="22"/>
        </w:rPr>
        <w:t>Sadler</w:t>
      </w:r>
      <w:proofErr w:type="gramStart"/>
      <w:r w:rsidRPr="008B16AA">
        <w:rPr>
          <w:rFonts w:ascii="Arial" w:hAnsi="Arial" w:cs="Arial"/>
          <w:sz w:val="22"/>
          <w:szCs w:val="22"/>
        </w:rPr>
        <w:t>.,</w:t>
      </w:r>
      <w:proofErr w:type="gramEnd"/>
      <w:r w:rsidRPr="008B16AA">
        <w:rPr>
          <w:rFonts w:ascii="Arial" w:hAnsi="Arial" w:cs="Arial"/>
          <w:sz w:val="22"/>
          <w:szCs w:val="22"/>
        </w:rPr>
        <w:t xml:space="preserve"> T. 1998. Letting students into the secret. Further steps in making criteria and standards work to improve learning.  Paper presented at the annual conference for state review panels and district review panel charts, July 1998.</w:t>
      </w:r>
    </w:p>
    <w:p w14:paraId="57387B7F" w14:textId="77777777" w:rsidR="00476ADC" w:rsidRPr="008B16AA" w:rsidRDefault="00476ADC" w:rsidP="0040274B">
      <w:pPr>
        <w:jc w:val="both"/>
        <w:rPr>
          <w:rFonts w:ascii="Arial" w:hAnsi="Arial" w:cs="Arial"/>
          <w:sz w:val="22"/>
          <w:szCs w:val="22"/>
        </w:rPr>
      </w:pPr>
    </w:p>
    <w:p w14:paraId="2CE6A50F" w14:textId="4E725BA1" w:rsidR="00476ADC" w:rsidRPr="008B16AA" w:rsidRDefault="00476ADC" w:rsidP="0040274B">
      <w:pPr>
        <w:jc w:val="both"/>
        <w:rPr>
          <w:rFonts w:ascii="Arial" w:eastAsia="Times New Roman" w:hAnsi="Arial" w:cs="Arial"/>
          <w:sz w:val="22"/>
          <w:szCs w:val="22"/>
        </w:rPr>
      </w:pPr>
      <w:proofErr w:type="spellStart"/>
      <w:r w:rsidRPr="008B16AA">
        <w:rPr>
          <w:rFonts w:ascii="Arial" w:eastAsia="Times New Roman" w:hAnsi="Arial" w:cs="Arial"/>
          <w:color w:val="333333"/>
          <w:sz w:val="22"/>
          <w:szCs w:val="22"/>
          <w:shd w:val="clear" w:color="auto" w:fill="FFFFFF"/>
        </w:rPr>
        <w:t>Schon</w:t>
      </w:r>
      <w:proofErr w:type="spellEnd"/>
      <w:r w:rsidRPr="008B16AA">
        <w:rPr>
          <w:rFonts w:ascii="Arial" w:eastAsia="Times New Roman" w:hAnsi="Arial" w:cs="Arial"/>
          <w:color w:val="333333"/>
          <w:sz w:val="22"/>
          <w:szCs w:val="22"/>
          <w:shd w:val="clear" w:color="auto" w:fill="FFFFFF"/>
        </w:rPr>
        <w:t>, D. (1983) </w:t>
      </w:r>
      <w:r w:rsidRPr="008B16AA">
        <w:rPr>
          <w:rFonts w:ascii="Arial" w:eastAsia="Times New Roman" w:hAnsi="Arial" w:cs="Arial"/>
          <w:i/>
          <w:iCs/>
          <w:color w:val="333333"/>
          <w:sz w:val="22"/>
          <w:szCs w:val="22"/>
        </w:rPr>
        <w:t>The reflective practitioner: How professionals think in action</w:t>
      </w:r>
      <w:r w:rsidRPr="008B16AA">
        <w:rPr>
          <w:rFonts w:ascii="Arial" w:eastAsia="Times New Roman" w:hAnsi="Arial" w:cs="Arial"/>
          <w:color w:val="333333"/>
          <w:sz w:val="22"/>
          <w:szCs w:val="22"/>
          <w:shd w:val="clear" w:color="auto" w:fill="FFFFFF"/>
        </w:rPr>
        <w:t xml:space="preserve">, London, </w:t>
      </w:r>
      <w:proofErr w:type="spellStart"/>
      <w:r w:rsidRPr="008B16AA">
        <w:rPr>
          <w:rFonts w:ascii="Arial" w:eastAsia="Times New Roman" w:hAnsi="Arial" w:cs="Arial"/>
          <w:color w:val="333333"/>
          <w:sz w:val="22"/>
          <w:szCs w:val="22"/>
          <w:shd w:val="clear" w:color="auto" w:fill="FFFFFF"/>
        </w:rPr>
        <w:t>TempleSmith</w:t>
      </w:r>
      <w:proofErr w:type="spellEnd"/>
    </w:p>
    <w:p w14:paraId="71A6EABB" w14:textId="77777777" w:rsidR="00F77269" w:rsidRPr="008B16AA" w:rsidRDefault="00F77269" w:rsidP="0040274B">
      <w:pPr>
        <w:jc w:val="both"/>
        <w:rPr>
          <w:rFonts w:ascii="Arial" w:hAnsi="Arial" w:cs="Arial"/>
          <w:sz w:val="22"/>
          <w:szCs w:val="22"/>
        </w:rPr>
      </w:pPr>
    </w:p>
    <w:p w14:paraId="2BD78992" w14:textId="6AA1D623" w:rsidR="00523EB6" w:rsidRPr="008B16AA" w:rsidRDefault="00523EB6" w:rsidP="0040274B">
      <w:pPr>
        <w:jc w:val="both"/>
        <w:rPr>
          <w:rFonts w:ascii="Arial" w:hAnsi="Arial" w:cs="Arial"/>
          <w:sz w:val="22"/>
          <w:szCs w:val="22"/>
        </w:rPr>
      </w:pPr>
      <w:r w:rsidRPr="008B16AA">
        <w:rPr>
          <w:rFonts w:ascii="Arial" w:hAnsi="Arial" w:cs="Arial"/>
          <w:sz w:val="22"/>
          <w:szCs w:val="22"/>
        </w:rPr>
        <w:t xml:space="preserve">Scott, J., and Marshall, G. (2009). </w:t>
      </w:r>
      <w:proofErr w:type="gramStart"/>
      <w:r w:rsidRPr="008B16AA">
        <w:rPr>
          <w:rFonts w:ascii="Arial" w:hAnsi="Arial" w:cs="Arial"/>
          <w:sz w:val="22"/>
          <w:szCs w:val="22"/>
        </w:rPr>
        <w:t>“A dictionary of sociology”.</w:t>
      </w:r>
      <w:proofErr w:type="gramEnd"/>
      <w:r w:rsidRPr="008B16AA">
        <w:rPr>
          <w:rFonts w:ascii="Arial" w:hAnsi="Arial" w:cs="Arial"/>
          <w:sz w:val="22"/>
          <w:szCs w:val="22"/>
        </w:rPr>
        <w:t xml:space="preserve"> </w:t>
      </w:r>
      <w:proofErr w:type="gramStart"/>
      <w:r w:rsidRPr="008B16AA">
        <w:rPr>
          <w:rFonts w:ascii="Arial" w:hAnsi="Arial" w:cs="Arial"/>
          <w:sz w:val="22"/>
          <w:szCs w:val="22"/>
        </w:rPr>
        <w:t>(3</w:t>
      </w:r>
      <w:r w:rsidRPr="008B16AA">
        <w:rPr>
          <w:rFonts w:ascii="Arial" w:hAnsi="Arial" w:cs="Arial"/>
          <w:sz w:val="22"/>
          <w:szCs w:val="22"/>
          <w:vertAlign w:val="superscript"/>
        </w:rPr>
        <w:t>rd</w:t>
      </w:r>
      <w:r w:rsidRPr="008B16AA">
        <w:rPr>
          <w:rFonts w:ascii="Arial" w:hAnsi="Arial" w:cs="Arial"/>
          <w:sz w:val="22"/>
          <w:szCs w:val="22"/>
        </w:rPr>
        <w:t xml:space="preserve"> </w:t>
      </w:r>
      <w:proofErr w:type="spellStart"/>
      <w:r w:rsidRPr="008B16AA">
        <w:rPr>
          <w:rFonts w:ascii="Arial" w:hAnsi="Arial" w:cs="Arial"/>
          <w:sz w:val="22"/>
          <w:szCs w:val="22"/>
        </w:rPr>
        <w:t>edn</w:t>
      </w:r>
      <w:proofErr w:type="spellEnd"/>
      <w:r w:rsidRPr="008B16AA">
        <w:rPr>
          <w:rFonts w:ascii="Arial" w:hAnsi="Arial" w:cs="Arial"/>
          <w:sz w:val="22"/>
          <w:szCs w:val="22"/>
        </w:rPr>
        <w:t>).</w:t>
      </w:r>
      <w:proofErr w:type="gramEnd"/>
      <w:r w:rsidRPr="008B16AA">
        <w:rPr>
          <w:rFonts w:ascii="Arial" w:hAnsi="Arial" w:cs="Arial"/>
          <w:sz w:val="22"/>
          <w:szCs w:val="22"/>
        </w:rPr>
        <w:t xml:space="preserve"> </w:t>
      </w:r>
      <w:proofErr w:type="gramStart"/>
      <w:r w:rsidRPr="008B16AA">
        <w:rPr>
          <w:rFonts w:ascii="Arial" w:hAnsi="Arial" w:cs="Arial"/>
          <w:sz w:val="22"/>
          <w:szCs w:val="22"/>
        </w:rPr>
        <w:t>Oxford University Press.</w:t>
      </w:r>
      <w:proofErr w:type="gramEnd"/>
      <w:r w:rsidRPr="008B16AA">
        <w:rPr>
          <w:rFonts w:ascii="Arial" w:hAnsi="Arial" w:cs="Arial"/>
          <w:sz w:val="22"/>
          <w:szCs w:val="22"/>
        </w:rPr>
        <w:t xml:space="preserve"> </w:t>
      </w:r>
    </w:p>
    <w:p w14:paraId="2F40CCFF" w14:textId="77777777" w:rsidR="000C0907" w:rsidRPr="008B16AA" w:rsidRDefault="000C0907" w:rsidP="0040274B">
      <w:pPr>
        <w:jc w:val="both"/>
        <w:rPr>
          <w:rFonts w:ascii="Arial" w:hAnsi="Arial" w:cs="Arial"/>
          <w:sz w:val="22"/>
          <w:szCs w:val="22"/>
        </w:rPr>
      </w:pPr>
    </w:p>
    <w:p w14:paraId="640528CD" w14:textId="1016602F" w:rsidR="000C0907" w:rsidRPr="008B16AA" w:rsidRDefault="000C0907" w:rsidP="0040274B">
      <w:pPr>
        <w:jc w:val="both"/>
        <w:rPr>
          <w:rFonts w:ascii="Arial" w:hAnsi="Arial" w:cs="Arial"/>
          <w:sz w:val="22"/>
          <w:szCs w:val="22"/>
        </w:rPr>
      </w:pPr>
      <w:proofErr w:type="spellStart"/>
      <w:r w:rsidRPr="008B16AA">
        <w:rPr>
          <w:rFonts w:ascii="Arial" w:hAnsi="Arial" w:cs="Arial"/>
          <w:sz w:val="22"/>
          <w:szCs w:val="22"/>
        </w:rPr>
        <w:t>Tandon</w:t>
      </w:r>
      <w:proofErr w:type="spellEnd"/>
      <w:r w:rsidRPr="008B16AA">
        <w:rPr>
          <w:rFonts w:ascii="Arial" w:hAnsi="Arial" w:cs="Arial"/>
          <w:sz w:val="22"/>
          <w:szCs w:val="22"/>
        </w:rPr>
        <w:t xml:space="preserve">, P, S., Tovar, A., </w:t>
      </w:r>
      <w:proofErr w:type="spellStart"/>
      <w:r w:rsidRPr="008B16AA">
        <w:rPr>
          <w:rFonts w:ascii="Arial" w:hAnsi="Arial" w:cs="Arial"/>
          <w:sz w:val="22"/>
          <w:szCs w:val="22"/>
        </w:rPr>
        <w:t>Jayasuriya</w:t>
      </w:r>
      <w:proofErr w:type="spellEnd"/>
      <w:r w:rsidRPr="008B16AA">
        <w:rPr>
          <w:rFonts w:ascii="Arial" w:hAnsi="Arial" w:cs="Arial"/>
          <w:sz w:val="22"/>
          <w:szCs w:val="22"/>
        </w:rPr>
        <w:t xml:space="preserve">, A, T., Welker, E., </w:t>
      </w:r>
      <w:proofErr w:type="spellStart"/>
      <w:r w:rsidRPr="008B16AA">
        <w:rPr>
          <w:rFonts w:ascii="Arial" w:hAnsi="Arial" w:cs="Arial"/>
          <w:sz w:val="22"/>
          <w:szCs w:val="22"/>
        </w:rPr>
        <w:t>Schober</w:t>
      </w:r>
      <w:proofErr w:type="spellEnd"/>
      <w:r w:rsidRPr="008B16AA">
        <w:rPr>
          <w:rFonts w:ascii="Arial" w:hAnsi="Arial" w:cs="Arial"/>
          <w:sz w:val="22"/>
          <w:szCs w:val="22"/>
        </w:rPr>
        <w:t xml:space="preserve">, D, J., Copeland, K., </w:t>
      </w:r>
      <w:proofErr w:type="spellStart"/>
      <w:r w:rsidR="004513F8" w:rsidRPr="008B16AA">
        <w:rPr>
          <w:rFonts w:ascii="Arial" w:hAnsi="Arial" w:cs="Arial"/>
          <w:sz w:val="22"/>
          <w:szCs w:val="22"/>
        </w:rPr>
        <w:t>Dev</w:t>
      </w:r>
      <w:proofErr w:type="spellEnd"/>
      <w:r w:rsidR="004513F8" w:rsidRPr="008B16AA">
        <w:rPr>
          <w:rFonts w:ascii="Arial" w:hAnsi="Arial" w:cs="Arial"/>
          <w:sz w:val="22"/>
          <w:szCs w:val="22"/>
        </w:rPr>
        <w:t xml:space="preserve">, D, A., </w:t>
      </w:r>
      <w:proofErr w:type="spellStart"/>
      <w:r w:rsidR="004513F8" w:rsidRPr="008B16AA">
        <w:rPr>
          <w:rFonts w:ascii="Arial" w:hAnsi="Arial" w:cs="Arial"/>
          <w:sz w:val="22"/>
          <w:szCs w:val="22"/>
        </w:rPr>
        <w:t>Murriel</w:t>
      </w:r>
      <w:proofErr w:type="spellEnd"/>
      <w:r w:rsidR="004513F8" w:rsidRPr="008B16AA">
        <w:rPr>
          <w:rFonts w:ascii="Arial" w:hAnsi="Arial" w:cs="Arial"/>
          <w:sz w:val="22"/>
          <w:szCs w:val="22"/>
        </w:rPr>
        <w:t xml:space="preserve">, A, L., </w:t>
      </w:r>
      <w:proofErr w:type="spellStart"/>
      <w:r w:rsidR="004513F8" w:rsidRPr="008B16AA">
        <w:rPr>
          <w:rFonts w:ascii="Arial" w:hAnsi="Arial" w:cs="Arial"/>
          <w:sz w:val="22"/>
          <w:szCs w:val="22"/>
        </w:rPr>
        <w:t>Amso</w:t>
      </w:r>
      <w:proofErr w:type="spellEnd"/>
      <w:r w:rsidR="004513F8" w:rsidRPr="008B16AA">
        <w:rPr>
          <w:rFonts w:ascii="Arial" w:hAnsi="Arial" w:cs="Arial"/>
          <w:sz w:val="22"/>
          <w:szCs w:val="22"/>
        </w:rPr>
        <w:t xml:space="preserve">, D., and Ward, D, S. (2016). The relationship between physical activity and diet and young children’s cognitive development: A systematic review. Preventive Medicine Reports, 3, pp. 379-390. </w:t>
      </w:r>
    </w:p>
    <w:p w14:paraId="54085DD0" w14:textId="77777777" w:rsidR="00B741C0" w:rsidRPr="008B16AA" w:rsidRDefault="00B741C0" w:rsidP="0040274B">
      <w:pPr>
        <w:jc w:val="both"/>
        <w:rPr>
          <w:rFonts w:ascii="Arial" w:hAnsi="Arial" w:cs="Arial"/>
          <w:sz w:val="22"/>
          <w:szCs w:val="22"/>
        </w:rPr>
      </w:pPr>
    </w:p>
    <w:p w14:paraId="6003D67E" w14:textId="4258A644" w:rsidR="00B741C0" w:rsidRPr="008B16AA" w:rsidRDefault="00B741C0" w:rsidP="0040274B">
      <w:pPr>
        <w:jc w:val="both"/>
        <w:rPr>
          <w:rFonts w:ascii="Arial" w:hAnsi="Arial" w:cs="Arial"/>
          <w:sz w:val="22"/>
          <w:szCs w:val="22"/>
        </w:rPr>
      </w:pPr>
      <w:proofErr w:type="gramStart"/>
      <w:r w:rsidRPr="008B16AA">
        <w:rPr>
          <w:rFonts w:ascii="Arial" w:hAnsi="Arial" w:cs="Arial"/>
          <w:sz w:val="22"/>
          <w:szCs w:val="22"/>
        </w:rPr>
        <w:t>The Open University (2016).</w:t>
      </w:r>
      <w:proofErr w:type="gramEnd"/>
      <w:r w:rsidRPr="008B16AA">
        <w:rPr>
          <w:rFonts w:ascii="Arial" w:hAnsi="Arial" w:cs="Arial"/>
          <w:sz w:val="22"/>
          <w:szCs w:val="22"/>
        </w:rPr>
        <w:t xml:space="preserve">  Learning to teach: becoming a reflective practitioner. Available at: </w:t>
      </w:r>
      <w:hyperlink r:id="rId14" w:history="1">
        <w:r w:rsidRPr="008B16AA">
          <w:rPr>
            <w:rStyle w:val="Hyperlink"/>
            <w:rFonts w:ascii="Arial" w:hAnsi="Arial" w:cs="Arial"/>
            <w:sz w:val="22"/>
            <w:szCs w:val="22"/>
          </w:rPr>
          <w:t>https://www.open.edu/openlearn/ocw/mod/oucontent/view.php?printable=1&amp;id=14520</w:t>
        </w:r>
      </w:hyperlink>
      <w:r w:rsidRPr="008B16AA">
        <w:rPr>
          <w:rFonts w:ascii="Arial" w:hAnsi="Arial" w:cs="Arial"/>
          <w:sz w:val="22"/>
          <w:szCs w:val="22"/>
        </w:rPr>
        <w:t xml:space="preserve"> (Accessed: 12 October 2019).</w:t>
      </w:r>
    </w:p>
    <w:p w14:paraId="06C5813B" w14:textId="77777777" w:rsidR="00523EB6" w:rsidRPr="008B16AA" w:rsidRDefault="00523EB6" w:rsidP="0040274B">
      <w:pPr>
        <w:jc w:val="both"/>
        <w:rPr>
          <w:rFonts w:ascii="Arial" w:hAnsi="Arial" w:cs="Arial"/>
          <w:sz w:val="22"/>
          <w:szCs w:val="22"/>
        </w:rPr>
      </w:pPr>
    </w:p>
    <w:p w14:paraId="51D6375A" w14:textId="3A67095F" w:rsidR="009C48DF" w:rsidRPr="008B16AA" w:rsidRDefault="00D718C9" w:rsidP="0040274B">
      <w:pPr>
        <w:jc w:val="both"/>
        <w:rPr>
          <w:rFonts w:ascii="Arial" w:hAnsi="Arial" w:cs="Arial"/>
          <w:sz w:val="22"/>
          <w:szCs w:val="22"/>
        </w:rPr>
      </w:pPr>
      <w:proofErr w:type="gramStart"/>
      <w:r w:rsidRPr="008B16AA">
        <w:rPr>
          <w:rFonts w:ascii="Arial" w:hAnsi="Arial" w:cs="Arial"/>
          <w:sz w:val="22"/>
          <w:szCs w:val="22"/>
        </w:rPr>
        <w:t>Tripp, D. 1993.</w:t>
      </w:r>
      <w:proofErr w:type="gramEnd"/>
      <w:r w:rsidRPr="008B16AA">
        <w:rPr>
          <w:rFonts w:ascii="Arial" w:hAnsi="Arial" w:cs="Arial"/>
          <w:sz w:val="22"/>
          <w:szCs w:val="22"/>
        </w:rPr>
        <w:t xml:space="preserve"> “Critical incidents in teaching. Developing professional judgement.” </w:t>
      </w:r>
      <w:proofErr w:type="spellStart"/>
      <w:r w:rsidRPr="008B16AA">
        <w:rPr>
          <w:rFonts w:ascii="Arial" w:hAnsi="Arial" w:cs="Arial"/>
          <w:sz w:val="22"/>
          <w:szCs w:val="22"/>
        </w:rPr>
        <w:t>Pp</w:t>
      </w:r>
      <w:proofErr w:type="spellEnd"/>
      <w:r w:rsidRPr="008B16AA">
        <w:rPr>
          <w:rFonts w:ascii="Arial" w:hAnsi="Arial" w:cs="Arial"/>
          <w:sz w:val="22"/>
          <w:szCs w:val="22"/>
        </w:rPr>
        <w:t xml:space="preserve"> 28.</w:t>
      </w:r>
    </w:p>
    <w:p w14:paraId="5CD10F2E" w14:textId="6AC8F4DF" w:rsidR="00EF5314" w:rsidRPr="008B16AA" w:rsidRDefault="009C48DF" w:rsidP="0040274B">
      <w:pPr>
        <w:spacing w:before="100" w:beforeAutospacing="1" w:after="100" w:afterAutospacing="1"/>
        <w:jc w:val="both"/>
        <w:rPr>
          <w:rFonts w:ascii="Arial" w:eastAsia="Times New Roman" w:hAnsi="Arial" w:cs="Arial"/>
          <w:color w:val="000000"/>
          <w:sz w:val="22"/>
          <w:szCs w:val="22"/>
        </w:rPr>
      </w:pPr>
      <w:proofErr w:type="spellStart"/>
      <w:r w:rsidRPr="008B16AA">
        <w:rPr>
          <w:rFonts w:ascii="Arial" w:eastAsia="Times New Roman" w:hAnsi="Arial" w:cs="Arial"/>
          <w:color w:val="000000"/>
          <w:sz w:val="22"/>
          <w:szCs w:val="22"/>
        </w:rPr>
        <w:t>Vygotsky</w:t>
      </w:r>
      <w:proofErr w:type="spellEnd"/>
      <w:r w:rsidRPr="008B16AA">
        <w:rPr>
          <w:rFonts w:ascii="Arial" w:eastAsia="Times New Roman" w:hAnsi="Arial" w:cs="Arial"/>
          <w:color w:val="000000"/>
          <w:sz w:val="22"/>
          <w:szCs w:val="22"/>
        </w:rPr>
        <w:t>, L. (1978). </w:t>
      </w:r>
      <w:r w:rsidRPr="008B16AA">
        <w:rPr>
          <w:rFonts w:ascii="Arial" w:eastAsia="Times New Roman" w:hAnsi="Arial" w:cs="Arial"/>
          <w:i/>
          <w:iCs/>
          <w:color w:val="000000"/>
          <w:sz w:val="22"/>
          <w:szCs w:val="22"/>
        </w:rPr>
        <w:t>Mind in society</w:t>
      </w:r>
      <w:r w:rsidRPr="008B16AA">
        <w:rPr>
          <w:rFonts w:ascii="Arial" w:eastAsia="Times New Roman" w:hAnsi="Arial" w:cs="Arial"/>
          <w:color w:val="000000"/>
          <w:sz w:val="22"/>
          <w:szCs w:val="22"/>
        </w:rPr>
        <w:t>. Cambridge, MA: Harvard University Press.</w:t>
      </w:r>
    </w:p>
    <w:p w14:paraId="3F066D0B" w14:textId="3523235D" w:rsidR="00557E51" w:rsidRPr="008B16AA" w:rsidRDefault="00557E51" w:rsidP="0040274B">
      <w:pPr>
        <w:jc w:val="both"/>
        <w:rPr>
          <w:rFonts w:ascii="Arial" w:hAnsi="Arial" w:cs="Arial"/>
          <w:sz w:val="22"/>
          <w:szCs w:val="22"/>
        </w:rPr>
      </w:pPr>
      <w:proofErr w:type="gramStart"/>
      <w:r w:rsidRPr="008B16AA">
        <w:rPr>
          <w:rFonts w:ascii="Arial" w:hAnsi="Arial" w:cs="Arial"/>
          <w:sz w:val="22"/>
          <w:szCs w:val="22"/>
        </w:rPr>
        <w:t xml:space="preserve">Welsh </w:t>
      </w:r>
      <w:proofErr w:type="spellStart"/>
      <w:r w:rsidRPr="008B16AA">
        <w:rPr>
          <w:rFonts w:ascii="Arial" w:hAnsi="Arial" w:cs="Arial"/>
          <w:sz w:val="22"/>
          <w:szCs w:val="22"/>
        </w:rPr>
        <w:t>Governement</w:t>
      </w:r>
      <w:proofErr w:type="spellEnd"/>
      <w:r w:rsidRPr="008B16AA">
        <w:rPr>
          <w:rFonts w:ascii="Arial" w:hAnsi="Arial" w:cs="Arial"/>
          <w:sz w:val="22"/>
          <w:szCs w:val="22"/>
        </w:rPr>
        <w:t xml:space="preserve"> (2018).</w:t>
      </w:r>
      <w:proofErr w:type="gramEnd"/>
      <w:r w:rsidRPr="008B16AA">
        <w:rPr>
          <w:rFonts w:ascii="Arial" w:hAnsi="Arial" w:cs="Arial"/>
          <w:sz w:val="22"/>
          <w:szCs w:val="22"/>
        </w:rPr>
        <w:t xml:space="preserve"> </w:t>
      </w:r>
      <w:proofErr w:type="gramStart"/>
      <w:r w:rsidRPr="008B16AA">
        <w:rPr>
          <w:rFonts w:ascii="Arial" w:hAnsi="Arial" w:cs="Arial"/>
          <w:i/>
          <w:sz w:val="22"/>
          <w:szCs w:val="22"/>
        </w:rPr>
        <w:t>An introduction to professional standards for teaching and leadership</w:t>
      </w:r>
      <w:r w:rsidRPr="008B16AA">
        <w:rPr>
          <w:rFonts w:ascii="Arial" w:hAnsi="Arial" w:cs="Arial"/>
          <w:sz w:val="22"/>
          <w:szCs w:val="22"/>
        </w:rPr>
        <w:t>.</w:t>
      </w:r>
      <w:proofErr w:type="gramEnd"/>
      <w:r w:rsidRPr="008B16AA">
        <w:rPr>
          <w:rFonts w:ascii="Arial" w:hAnsi="Arial" w:cs="Arial"/>
          <w:sz w:val="22"/>
          <w:szCs w:val="22"/>
        </w:rPr>
        <w:t xml:space="preserve"> </w:t>
      </w:r>
      <w:proofErr w:type="gramStart"/>
      <w:r w:rsidRPr="008B16AA">
        <w:rPr>
          <w:rFonts w:ascii="Arial" w:hAnsi="Arial" w:cs="Arial"/>
          <w:sz w:val="22"/>
          <w:szCs w:val="22"/>
        </w:rPr>
        <w:t xml:space="preserve">Available at </w:t>
      </w:r>
      <w:hyperlink r:id="rId15" w:history="1">
        <w:r w:rsidRPr="008B16AA">
          <w:rPr>
            <w:rStyle w:val="Hyperlink"/>
            <w:rFonts w:ascii="Arial" w:hAnsi="Arial" w:cs="Arial"/>
            <w:sz w:val="22"/>
            <w:szCs w:val="22"/>
          </w:rPr>
          <w:t>https://s3-eu-west-1.amazonaws.com/hwb-live-storage/9b/9a/d3/8a/f1354794bb954aa3cbb0f5e3/an-introduction-to-the-professional-standards-for-teaching-and-leadership.pdf</w:t>
        </w:r>
      </w:hyperlink>
      <w:r w:rsidRPr="008B16AA">
        <w:rPr>
          <w:rFonts w:ascii="Arial" w:hAnsi="Arial" w:cs="Arial"/>
          <w:sz w:val="22"/>
          <w:szCs w:val="22"/>
        </w:rPr>
        <w:t xml:space="preserve"> (Accessed: 12 October, 2019).</w:t>
      </w:r>
      <w:proofErr w:type="gramEnd"/>
      <w:r w:rsidRPr="008B16AA">
        <w:rPr>
          <w:rFonts w:ascii="Arial" w:hAnsi="Arial" w:cs="Arial"/>
          <w:sz w:val="22"/>
          <w:szCs w:val="22"/>
        </w:rPr>
        <w:t xml:space="preserve"> </w:t>
      </w:r>
    </w:p>
    <w:p w14:paraId="443E08CE" w14:textId="77777777" w:rsidR="00F80034" w:rsidRPr="008B16AA" w:rsidRDefault="00F80034" w:rsidP="0040274B">
      <w:pPr>
        <w:jc w:val="both"/>
        <w:rPr>
          <w:rFonts w:ascii="Arial" w:hAnsi="Arial" w:cs="Arial"/>
          <w:sz w:val="22"/>
          <w:szCs w:val="22"/>
        </w:rPr>
      </w:pPr>
    </w:p>
    <w:p w14:paraId="6632C1B4" w14:textId="77777777" w:rsidR="00F80034" w:rsidRPr="008B16AA" w:rsidRDefault="00F80034" w:rsidP="0040274B">
      <w:pPr>
        <w:jc w:val="both"/>
        <w:rPr>
          <w:rFonts w:ascii="Arial" w:hAnsi="Arial" w:cs="Arial"/>
          <w:sz w:val="22"/>
          <w:szCs w:val="22"/>
        </w:rPr>
      </w:pPr>
      <w:proofErr w:type="gramStart"/>
      <w:r w:rsidRPr="008B16AA">
        <w:rPr>
          <w:rFonts w:ascii="Arial" w:hAnsi="Arial" w:cs="Arial"/>
          <w:sz w:val="22"/>
          <w:szCs w:val="22"/>
        </w:rPr>
        <w:t>Welsh Government (2019).</w:t>
      </w:r>
      <w:proofErr w:type="gramEnd"/>
      <w:r w:rsidRPr="008B16AA">
        <w:rPr>
          <w:rFonts w:ascii="Arial" w:hAnsi="Arial" w:cs="Arial"/>
          <w:sz w:val="22"/>
          <w:szCs w:val="22"/>
        </w:rPr>
        <w:t xml:space="preserve"> </w:t>
      </w:r>
      <w:proofErr w:type="gramStart"/>
      <w:r w:rsidRPr="008B16AA">
        <w:rPr>
          <w:rFonts w:ascii="Arial" w:hAnsi="Arial" w:cs="Arial"/>
          <w:i/>
          <w:sz w:val="22"/>
          <w:szCs w:val="22"/>
        </w:rPr>
        <w:t>National School Categorisation System.</w:t>
      </w:r>
      <w:proofErr w:type="gramEnd"/>
      <w:r w:rsidRPr="008B16AA">
        <w:rPr>
          <w:rFonts w:ascii="Arial" w:hAnsi="Arial" w:cs="Arial"/>
          <w:i/>
          <w:sz w:val="22"/>
          <w:szCs w:val="22"/>
        </w:rPr>
        <w:t xml:space="preserve"> </w:t>
      </w:r>
      <w:r w:rsidRPr="008B16AA">
        <w:rPr>
          <w:rFonts w:ascii="Arial" w:hAnsi="Arial" w:cs="Arial"/>
          <w:sz w:val="22"/>
          <w:szCs w:val="22"/>
        </w:rPr>
        <w:t xml:space="preserve">Available at: </w:t>
      </w:r>
      <w:hyperlink r:id="rId16" w:history="1">
        <w:r w:rsidRPr="008B16AA">
          <w:rPr>
            <w:rStyle w:val="Hyperlink"/>
            <w:rFonts w:ascii="Arial" w:hAnsi="Arial" w:cs="Arial"/>
            <w:sz w:val="22"/>
            <w:szCs w:val="22"/>
          </w:rPr>
          <w:t>https://gov.wales/sites/default/files/publications/2019-01/national-school-categorisation-system-guidance-for-parents-and-carers.pdf</w:t>
        </w:r>
      </w:hyperlink>
      <w:r w:rsidRPr="008B16AA">
        <w:rPr>
          <w:rFonts w:ascii="Arial" w:hAnsi="Arial" w:cs="Arial"/>
          <w:sz w:val="22"/>
          <w:szCs w:val="22"/>
        </w:rPr>
        <w:t xml:space="preserve"> (Accessed: 11 October 2019). </w:t>
      </w:r>
    </w:p>
    <w:p w14:paraId="451920DC" w14:textId="77777777" w:rsidR="008602A6" w:rsidRPr="008B16AA" w:rsidRDefault="008602A6" w:rsidP="0040274B">
      <w:pPr>
        <w:jc w:val="both"/>
        <w:rPr>
          <w:rFonts w:ascii="Arial" w:hAnsi="Arial" w:cs="Arial"/>
          <w:sz w:val="22"/>
          <w:szCs w:val="22"/>
        </w:rPr>
      </w:pPr>
    </w:p>
    <w:p w14:paraId="1AE4AEB0" w14:textId="190FB37D" w:rsidR="00F80034" w:rsidRPr="008B16AA" w:rsidRDefault="00F80034" w:rsidP="0040274B">
      <w:pPr>
        <w:jc w:val="both"/>
        <w:rPr>
          <w:rFonts w:ascii="Arial" w:hAnsi="Arial" w:cs="Arial"/>
          <w:sz w:val="22"/>
          <w:szCs w:val="22"/>
        </w:rPr>
      </w:pPr>
      <w:r w:rsidRPr="008B16AA">
        <w:rPr>
          <w:rFonts w:ascii="Arial" w:hAnsi="Arial" w:cs="Arial"/>
          <w:sz w:val="22"/>
          <w:szCs w:val="22"/>
        </w:rPr>
        <w:t xml:space="preserve">Welsh Government (2019b). </w:t>
      </w:r>
      <w:r w:rsidRPr="008B16AA">
        <w:rPr>
          <w:rFonts w:ascii="Arial" w:hAnsi="Arial" w:cs="Arial"/>
          <w:i/>
          <w:sz w:val="22"/>
          <w:szCs w:val="22"/>
        </w:rPr>
        <w:t xml:space="preserve">Draft Statutory Guidance Area of Learning and Experience. </w:t>
      </w:r>
      <w:proofErr w:type="gramStart"/>
      <w:r w:rsidRPr="008B16AA">
        <w:rPr>
          <w:rFonts w:ascii="Arial" w:hAnsi="Arial" w:cs="Arial"/>
          <w:i/>
          <w:sz w:val="22"/>
          <w:szCs w:val="22"/>
        </w:rPr>
        <w:t>Health and Well-being.</w:t>
      </w:r>
      <w:proofErr w:type="gramEnd"/>
      <w:r w:rsidRPr="008B16AA">
        <w:rPr>
          <w:rFonts w:ascii="Arial" w:hAnsi="Arial" w:cs="Arial"/>
          <w:i/>
          <w:sz w:val="22"/>
          <w:szCs w:val="22"/>
        </w:rPr>
        <w:t xml:space="preserve"> </w:t>
      </w:r>
      <w:r w:rsidRPr="008B16AA">
        <w:rPr>
          <w:rFonts w:ascii="Arial" w:hAnsi="Arial" w:cs="Arial"/>
          <w:sz w:val="22"/>
          <w:szCs w:val="22"/>
        </w:rPr>
        <w:t xml:space="preserve">Available at: </w:t>
      </w:r>
      <w:hyperlink r:id="rId17" w:history="1">
        <w:r w:rsidRPr="008B16AA">
          <w:rPr>
            <w:rStyle w:val="Hyperlink"/>
            <w:rFonts w:ascii="Arial" w:hAnsi="Arial" w:cs="Arial"/>
            <w:sz w:val="22"/>
            <w:szCs w:val="22"/>
          </w:rPr>
          <w:t>https://s3-eu-west-1.amazonaws.com/hwb-live-storage/b3/3c/8c/5f/267e48f8bf37c66bd3d8bb5b/draft-statutory-guidance-health-and-well-being.pdf</w:t>
        </w:r>
      </w:hyperlink>
      <w:r w:rsidRPr="008B16AA">
        <w:rPr>
          <w:rFonts w:ascii="Arial" w:hAnsi="Arial" w:cs="Arial"/>
          <w:sz w:val="22"/>
          <w:szCs w:val="22"/>
        </w:rPr>
        <w:t xml:space="preserve"> (Accessed: 13 October 2019).</w:t>
      </w:r>
    </w:p>
    <w:p w14:paraId="520E6656" w14:textId="77777777" w:rsidR="00F80034" w:rsidRPr="008B16AA" w:rsidRDefault="00F80034" w:rsidP="0040274B">
      <w:pPr>
        <w:jc w:val="both"/>
        <w:rPr>
          <w:rFonts w:ascii="Arial" w:hAnsi="Arial" w:cs="Arial"/>
          <w:sz w:val="22"/>
          <w:szCs w:val="22"/>
        </w:rPr>
      </w:pPr>
    </w:p>
    <w:p w14:paraId="677BB944" w14:textId="67AC08CA" w:rsidR="00896441" w:rsidRPr="008B16AA" w:rsidRDefault="00896441" w:rsidP="0040274B">
      <w:pPr>
        <w:jc w:val="both"/>
        <w:rPr>
          <w:rFonts w:ascii="Arial" w:hAnsi="Arial" w:cs="Arial"/>
          <w:sz w:val="22"/>
          <w:szCs w:val="22"/>
        </w:rPr>
      </w:pPr>
      <w:proofErr w:type="gramStart"/>
      <w:r w:rsidRPr="008B16AA">
        <w:rPr>
          <w:rFonts w:ascii="Arial" w:hAnsi="Arial" w:cs="Arial"/>
          <w:sz w:val="22"/>
          <w:szCs w:val="22"/>
        </w:rPr>
        <w:t>Whitehead, M. (1993) Cited on IPLA (2019).</w:t>
      </w:r>
      <w:proofErr w:type="gramEnd"/>
      <w:r w:rsidRPr="008B16AA">
        <w:rPr>
          <w:rFonts w:ascii="Arial" w:hAnsi="Arial" w:cs="Arial"/>
          <w:sz w:val="22"/>
          <w:szCs w:val="22"/>
        </w:rPr>
        <w:t xml:space="preserve"> </w:t>
      </w:r>
      <w:proofErr w:type="gramStart"/>
      <w:r w:rsidRPr="008B16AA">
        <w:rPr>
          <w:rFonts w:ascii="Arial" w:hAnsi="Arial" w:cs="Arial"/>
          <w:i/>
          <w:sz w:val="22"/>
          <w:szCs w:val="22"/>
        </w:rPr>
        <w:t>International Physical Literacy Association</w:t>
      </w:r>
      <w:r w:rsidRPr="008B16AA">
        <w:rPr>
          <w:rFonts w:ascii="Arial" w:hAnsi="Arial" w:cs="Arial"/>
          <w:sz w:val="22"/>
          <w:szCs w:val="22"/>
        </w:rPr>
        <w:t>.</w:t>
      </w:r>
      <w:proofErr w:type="gramEnd"/>
      <w:r w:rsidRPr="008B16AA">
        <w:rPr>
          <w:rFonts w:ascii="Arial" w:hAnsi="Arial" w:cs="Arial"/>
          <w:sz w:val="22"/>
          <w:szCs w:val="22"/>
        </w:rPr>
        <w:t xml:space="preserve"> Available at: </w:t>
      </w:r>
      <w:hyperlink r:id="rId18" w:history="1">
        <w:r w:rsidRPr="008B16AA">
          <w:rPr>
            <w:rStyle w:val="Hyperlink"/>
            <w:rFonts w:ascii="Arial" w:hAnsi="Arial" w:cs="Arial"/>
            <w:sz w:val="22"/>
            <w:szCs w:val="22"/>
          </w:rPr>
          <w:t>https://www.physical-literacy.org.uk/about/</w:t>
        </w:r>
      </w:hyperlink>
      <w:r w:rsidRPr="008B16AA">
        <w:rPr>
          <w:rFonts w:ascii="Arial" w:hAnsi="Arial" w:cs="Arial"/>
          <w:sz w:val="22"/>
          <w:szCs w:val="22"/>
        </w:rPr>
        <w:t xml:space="preserve"> (Accessed: 11 October 2019). </w:t>
      </w:r>
    </w:p>
    <w:p w14:paraId="08FE60A2" w14:textId="77777777" w:rsidR="00F80034" w:rsidRPr="008B16AA" w:rsidRDefault="00F80034" w:rsidP="0040274B">
      <w:pPr>
        <w:jc w:val="both"/>
        <w:rPr>
          <w:rFonts w:ascii="Arial" w:hAnsi="Arial" w:cs="Arial"/>
          <w:sz w:val="22"/>
          <w:szCs w:val="22"/>
        </w:rPr>
      </w:pPr>
    </w:p>
    <w:p w14:paraId="21CDE08C" w14:textId="242551C1" w:rsidR="00F80034" w:rsidRPr="008B16AA" w:rsidRDefault="00F80034" w:rsidP="0040274B">
      <w:pPr>
        <w:jc w:val="both"/>
        <w:rPr>
          <w:rFonts w:ascii="Arial" w:hAnsi="Arial" w:cs="Arial"/>
          <w:sz w:val="22"/>
          <w:szCs w:val="22"/>
        </w:rPr>
      </w:pPr>
      <w:r w:rsidRPr="008B16AA">
        <w:rPr>
          <w:rFonts w:ascii="Arial" w:hAnsi="Arial" w:cs="Arial"/>
          <w:sz w:val="22"/>
          <w:szCs w:val="22"/>
        </w:rPr>
        <w:t xml:space="preserve">Whitehead, M. (2010). </w:t>
      </w:r>
      <w:proofErr w:type="gramStart"/>
      <w:r w:rsidRPr="008B16AA">
        <w:rPr>
          <w:rFonts w:ascii="Arial" w:hAnsi="Arial" w:cs="Arial"/>
          <w:sz w:val="22"/>
          <w:szCs w:val="22"/>
        </w:rPr>
        <w:t xml:space="preserve">Physical literacy throughout the </w:t>
      </w:r>
      <w:proofErr w:type="spellStart"/>
      <w:r w:rsidRPr="008B16AA">
        <w:rPr>
          <w:rFonts w:ascii="Arial" w:hAnsi="Arial" w:cs="Arial"/>
          <w:sz w:val="22"/>
          <w:szCs w:val="22"/>
        </w:rPr>
        <w:t>lifecourse</w:t>
      </w:r>
      <w:proofErr w:type="spellEnd"/>
      <w:r w:rsidRPr="008B16AA">
        <w:rPr>
          <w:rFonts w:ascii="Arial" w:hAnsi="Arial" w:cs="Arial"/>
          <w:sz w:val="22"/>
          <w:szCs w:val="22"/>
        </w:rPr>
        <w:t>.</w:t>
      </w:r>
      <w:proofErr w:type="gramEnd"/>
      <w:r w:rsidRPr="008B16AA">
        <w:rPr>
          <w:rFonts w:ascii="Arial" w:hAnsi="Arial" w:cs="Arial"/>
          <w:sz w:val="22"/>
          <w:szCs w:val="22"/>
        </w:rPr>
        <w:t xml:space="preserve"> </w:t>
      </w:r>
      <w:proofErr w:type="gramStart"/>
      <w:r w:rsidRPr="008B16AA">
        <w:rPr>
          <w:rFonts w:ascii="Arial" w:hAnsi="Arial" w:cs="Arial"/>
          <w:sz w:val="22"/>
          <w:szCs w:val="22"/>
        </w:rPr>
        <w:t>(1</w:t>
      </w:r>
      <w:r w:rsidRPr="008B16AA">
        <w:rPr>
          <w:rFonts w:ascii="Arial" w:hAnsi="Arial" w:cs="Arial"/>
          <w:sz w:val="22"/>
          <w:szCs w:val="22"/>
          <w:vertAlign w:val="superscript"/>
        </w:rPr>
        <w:t>st</w:t>
      </w:r>
      <w:r w:rsidRPr="008B16AA">
        <w:rPr>
          <w:rFonts w:ascii="Arial" w:hAnsi="Arial" w:cs="Arial"/>
          <w:sz w:val="22"/>
          <w:szCs w:val="22"/>
        </w:rPr>
        <w:t xml:space="preserve"> </w:t>
      </w:r>
      <w:proofErr w:type="spellStart"/>
      <w:r w:rsidRPr="008B16AA">
        <w:rPr>
          <w:rFonts w:ascii="Arial" w:hAnsi="Arial" w:cs="Arial"/>
          <w:sz w:val="22"/>
          <w:szCs w:val="22"/>
        </w:rPr>
        <w:t>edn</w:t>
      </w:r>
      <w:proofErr w:type="spellEnd"/>
      <w:r w:rsidRPr="008B16AA">
        <w:rPr>
          <w:rFonts w:ascii="Arial" w:hAnsi="Arial" w:cs="Arial"/>
          <w:sz w:val="22"/>
          <w:szCs w:val="22"/>
        </w:rPr>
        <w:t>).</w:t>
      </w:r>
      <w:proofErr w:type="gramEnd"/>
      <w:r w:rsidRPr="008B16AA">
        <w:rPr>
          <w:rFonts w:ascii="Arial" w:hAnsi="Arial" w:cs="Arial"/>
          <w:sz w:val="22"/>
          <w:szCs w:val="22"/>
        </w:rPr>
        <w:t xml:space="preserve"> New York: </w:t>
      </w:r>
      <w:proofErr w:type="spellStart"/>
      <w:r w:rsidRPr="008B16AA">
        <w:rPr>
          <w:rFonts w:ascii="Arial" w:hAnsi="Arial" w:cs="Arial"/>
          <w:sz w:val="22"/>
          <w:szCs w:val="22"/>
        </w:rPr>
        <w:t>Routledge</w:t>
      </w:r>
      <w:proofErr w:type="spellEnd"/>
      <w:r w:rsidRPr="008B16AA">
        <w:rPr>
          <w:rFonts w:ascii="Arial" w:hAnsi="Arial" w:cs="Arial"/>
          <w:sz w:val="22"/>
          <w:szCs w:val="22"/>
        </w:rPr>
        <w:t xml:space="preserve">. </w:t>
      </w:r>
    </w:p>
    <w:p w14:paraId="44361E0F" w14:textId="77777777" w:rsidR="00F80034" w:rsidRPr="008B16AA" w:rsidRDefault="00F80034" w:rsidP="0040274B">
      <w:pPr>
        <w:jc w:val="both"/>
        <w:rPr>
          <w:rFonts w:ascii="Arial" w:hAnsi="Arial" w:cs="Arial"/>
          <w:sz w:val="22"/>
          <w:szCs w:val="22"/>
        </w:rPr>
      </w:pPr>
    </w:p>
    <w:p w14:paraId="6B2BF4A5" w14:textId="3600E381" w:rsidR="00F80034" w:rsidRPr="008B16AA" w:rsidRDefault="00F80034" w:rsidP="0040274B">
      <w:pPr>
        <w:jc w:val="both"/>
        <w:rPr>
          <w:rFonts w:ascii="Arial" w:hAnsi="Arial" w:cs="Arial"/>
          <w:sz w:val="22"/>
          <w:szCs w:val="22"/>
        </w:rPr>
      </w:pPr>
      <w:r w:rsidRPr="008B16AA">
        <w:rPr>
          <w:rFonts w:ascii="Arial" w:hAnsi="Arial" w:cs="Arial"/>
          <w:sz w:val="22"/>
          <w:szCs w:val="22"/>
        </w:rPr>
        <w:t xml:space="preserve">Whitehead, M. (2013). </w:t>
      </w:r>
      <w:proofErr w:type="gramStart"/>
      <w:r w:rsidRPr="008B16AA">
        <w:rPr>
          <w:rFonts w:ascii="Arial" w:hAnsi="Arial" w:cs="Arial"/>
          <w:sz w:val="22"/>
          <w:szCs w:val="22"/>
        </w:rPr>
        <w:t xml:space="preserve">Debates in </w:t>
      </w:r>
      <w:proofErr w:type="spellStart"/>
      <w:r w:rsidRPr="008B16AA">
        <w:rPr>
          <w:rFonts w:ascii="Arial" w:hAnsi="Arial" w:cs="Arial"/>
          <w:sz w:val="22"/>
          <w:szCs w:val="22"/>
        </w:rPr>
        <w:t>Physcial</w:t>
      </w:r>
      <w:proofErr w:type="spellEnd"/>
      <w:r w:rsidRPr="008B16AA">
        <w:rPr>
          <w:rFonts w:ascii="Arial" w:hAnsi="Arial" w:cs="Arial"/>
          <w:sz w:val="22"/>
          <w:szCs w:val="22"/>
        </w:rPr>
        <w:t xml:space="preserve"> Education.</w:t>
      </w:r>
      <w:proofErr w:type="gramEnd"/>
      <w:r w:rsidRPr="008B16AA">
        <w:rPr>
          <w:rFonts w:ascii="Arial" w:hAnsi="Arial" w:cs="Arial"/>
          <w:sz w:val="22"/>
          <w:szCs w:val="22"/>
        </w:rPr>
        <w:t xml:space="preserve"> Milton Park, Abingdon, </w:t>
      </w:r>
      <w:proofErr w:type="gramStart"/>
      <w:r w:rsidRPr="008B16AA">
        <w:rPr>
          <w:rFonts w:ascii="Arial" w:hAnsi="Arial" w:cs="Arial"/>
          <w:sz w:val="22"/>
          <w:szCs w:val="22"/>
        </w:rPr>
        <w:t>Oxon</w:t>
      </w:r>
      <w:proofErr w:type="gramEnd"/>
      <w:r w:rsidRPr="008B16AA">
        <w:rPr>
          <w:rFonts w:ascii="Arial" w:hAnsi="Arial" w:cs="Arial"/>
          <w:sz w:val="22"/>
          <w:szCs w:val="22"/>
        </w:rPr>
        <w:t xml:space="preserve">: </w:t>
      </w:r>
      <w:proofErr w:type="spellStart"/>
      <w:r w:rsidRPr="008B16AA">
        <w:rPr>
          <w:rFonts w:ascii="Arial" w:hAnsi="Arial" w:cs="Arial"/>
          <w:sz w:val="22"/>
          <w:szCs w:val="22"/>
        </w:rPr>
        <w:t>Routledge</w:t>
      </w:r>
      <w:proofErr w:type="spellEnd"/>
      <w:r w:rsidRPr="008B16AA">
        <w:rPr>
          <w:rFonts w:ascii="Arial" w:hAnsi="Arial" w:cs="Arial"/>
          <w:sz w:val="22"/>
          <w:szCs w:val="22"/>
        </w:rPr>
        <w:t xml:space="preserve">. </w:t>
      </w:r>
    </w:p>
    <w:p w14:paraId="107F5340" w14:textId="77777777" w:rsidR="00896441" w:rsidRPr="008B16AA" w:rsidRDefault="00896441" w:rsidP="0040274B">
      <w:pPr>
        <w:jc w:val="both"/>
        <w:rPr>
          <w:rFonts w:ascii="Arial" w:hAnsi="Arial" w:cs="Arial"/>
          <w:sz w:val="22"/>
          <w:szCs w:val="22"/>
        </w:rPr>
      </w:pPr>
    </w:p>
    <w:p w14:paraId="700E6E9C" w14:textId="77777777" w:rsidR="008602A6" w:rsidRDefault="008602A6" w:rsidP="0040274B">
      <w:pPr>
        <w:jc w:val="both"/>
        <w:rPr>
          <w:rFonts w:ascii="Arial" w:hAnsi="Arial" w:cs="Arial"/>
          <w:sz w:val="22"/>
          <w:szCs w:val="22"/>
        </w:rPr>
      </w:pPr>
      <w:proofErr w:type="gramStart"/>
      <w:r w:rsidRPr="008B16AA">
        <w:rPr>
          <w:rFonts w:ascii="Arial" w:hAnsi="Arial" w:cs="Arial"/>
          <w:sz w:val="22"/>
          <w:szCs w:val="22"/>
        </w:rPr>
        <w:t>Yin, R., K. 2009.</w:t>
      </w:r>
      <w:proofErr w:type="gramEnd"/>
      <w:r w:rsidRPr="008B16AA">
        <w:rPr>
          <w:rFonts w:ascii="Arial" w:hAnsi="Arial" w:cs="Arial"/>
          <w:sz w:val="22"/>
          <w:szCs w:val="22"/>
        </w:rPr>
        <w:t xml:space="preserve"> “Case study research: Design and methods (4</w:t>
      </w:r>
      <w:r w:rsidRPr="008B16AA">
        <w:rPr>
          <w:rFonts w:ascii="Arial" w:hAnsi="Arial" w:cs="Arial"/>
          <w:sz w:val="22"/>
          <w:szCs w:val="22"/>
          <w:vertAlign w:val="superscript"/>
        </w:rPr>
        <w:t>th</w:t>
      </w:r>
      <w:r w:rsidRPr="008B16AA">
        <w:rPr>
          <w:rFonts w:ascii="Arial" w:hAnsi="Arial" w:cs="Arial"/>
          <w:sz w:val="22"/>
          <w:szCs w:val="22"/>
        </w:rPr>
        <w:t xml:space="preserve"> </w:t>
      </w:r>
      <w:proofErr w:type="spellStart"/>
      <w:r w:rsidRPr="008B16AA">
        <w:rPr>
          <w:rFonts w:ascii="Arial" w:hAnsi="Arial" w:cs="Arial"/>
          <w:sz w:val="22"/>
          <w:szCs w:val="22"/>
        </w:rPr>
        <w:t>edn</w:t>
      </w:r>
      <w:proofErr w:type="spellEnd"/>
      <w:r w:rsidRPr="008B16AA">
        <w:rPr>
          <w:rFonts w:ascii="Arial" w:hAnsi="Arial" w:cs="Arial"/>
          <w:sz w:val="22"/>
          <w:szCs w:val="22"/>
        </w:rPr>
        <w:t xml:space="preserve">). Thousand </w:t>
      </w:r>
      <w:proofErr w:type="spellStart"/>
      <w:r w:rsidRPr="008B16AA">
        <w:rPr>
          <w:rFonts w:ascii="Arial" w:hAnsi="Arial" w:cs="Arial"/>
          <w:sz w:val="22"/>
          <w:szCs w:val="22"/>
        </w:rPr>
        <w:t>Daks</w:t>
      </w:r>
      <w:proofErr w:type="spellEnd"/>
      <w:r w:rsidRPr="008B16AA">
        <w:rPr>
          <w:rFonts w:ascii="Arial" w:hAnsi="Arial" w:cs="Arial"/>
          <w:sz w:val="22"/>
          <w:szCs w:val="22"/>
        </w:rPr>
        <w:t xml:space="preserve">, CA: Sage Publications. </w:t>
      </w:r>
    </w:p>
    <w:p w14:paraId="27ECE50F" w14:textId="77777777" w:rsidR="0069427A" w:rsidRDefault="0069427A" w:rsidP="0040274B">
      <w:pPr>
        <w:jc w:val="both"/>
        <w:rPr>
          <w:rFonts w:ascii="Arial" w:hAnsi="Arial" w:cs="Arial"/>
          <w:sz w:val="22"/>
          <w:szCs w:val="22"/>
        </w:rPr>
      </w:pPr>
    </w:p>
    <w:p w14:paraId="7A52C80B" w14:textId="77777777" w:rsidR="0069427A" w:rsidRDefault="0069427A" w:rsidP="0040274B">
      <w:pPr>
        <w:jc w:val="both"/>
        <w:rPr>
          <w:rFonts w:ascii="Arial" w:hAnsi="Arial" w:cs="Arial"/>
          <w:sz w:val="22"/>
          <w:szCs w:val="22"/>
          <w:u w:val="single"/>
        </w:rPr>
      </w:pPr>
    </w:p>
    <w:p w14:paraId="54D159D0" w14:textId="77777777" w:rsidR="0069427A" w:rsidRDefault="0069427A" w:rsidP="0040274B">
      <w:pPr>
        <w:jc w:val="both"/>
        <w:rPr>
          <w:rFonts w:ascii="Arial" w:hAnsi="Arial" w:cs="Arial"/>
          <w:sz w:val="22"/>
          <w:szCs w:val="22"/>
          <w:u w:val="single"/>
        </w:rPr>
      </w:pPr>
    </w:p>
    <w:p w14:paraId="7E6F584D" w14:textId="77777777" w:rsidR="0069427A" w:rsidRDefault="0069427A" w:rsidP="0040274B">
      <w:pPr>
        <w:jc w:val="both"/>
        <w:rPr>
          <w:rFonts w:ascii="Arial" w:hAnsi="Arial" w:cs="Arial"/>
          <w:sz w:val="22"/>
          <w:szCs w:val="22"/>
          <w:u w:val="single"/>
        </w:rPr>
      </w:pPr>
    </w:p>
    <w:p w14:paraId="109B76B7" w14:textId="77777777" w:rsidR="0069427A" w:rsidRDefault="0069427A" w:rsidP="0040274B">
      <w:pPr>
        <w:jc w:val="both"/>
        <w:rPr>
          <w:rFonts w:ascii="Arial" w:hAnsi="Arial" w:cs="Arial"/>
          <w:sz w:val="22"/>
          <w:szCs w:val="22"/>
          <w:u w:val="single"/>
        </w:rPr>
      </w:pPr>
    </w:p>
    <w:p w14:paraId="3725FDF5" w14:textId="77777777" w:rsidR="0069427A" w:rsidRDefault="0069427A" w:rsidP="0040274B">
      <w:pPr>
        <w:jc w:val="both"/>
        <w:rPr>
          <w:rFonts w:ascii="Arial" w:hAnsi="Arial" w:cs="Arial"/>
          <w:sz w:val="22"/>
          <w:szCs w:val="22"/>
          <w:u w:val="single"/>
        </w:rPr>
      </w:pPr>
    </w:p>
    <w:p w14:paraId="478C71AD" w14:textId="77777777" w:rsidR="0069427A" w:rsidRDefault="0069427A" w:rsidP="0040274B">
      <w:pPr>
        <w:jc w:val="both"/>
        <w:rPr>
          <w:rFonts w:ascii="Arial" w:hAnsi="Arial" w:cs="Arial"/>
          <w:sz w:val="22"/>
          <w:szCs w:val="22"/>
          <w:u w:val="single"/>
        </w:rPr>
      </w:pPr>
    </w:p>
    <w:p w14:paraId="71F1D33C" w14:textId="77777777" w:rsidR="0069427A" w:rsidRDefault="0069427A" w:rsidP="0040274B">
      <w:pPr>
        <w:jc w:val="both"/>
        <w:rPr>
          <w:rFonts w:ascii="Arial" w:hAnsi="Arial" w:cs="Arial"/>
          <w:sz w:val="22"/>
          <w:szCs w:val="22"/>
          <w:u w:val="single"/>
        </w:rPr>
      </w:pPr>
    </w:p>
    <w:p w14:paraId="65419962" w14:textId="77777777" w:rsidR="0069427A" w:rsidRDefault="0069427A" w:rsidP="0040274B">
      <w:pPr>
        <w:jc w:val="both"/>
        <w:rPr>
          <w:rFonts w:ascii="Arial" w:hAnsi="Arial" w:cs="Arial"/>
          <w:sz w:val="22"/>
          <w:szCs w:val="22"/>
          <w:u w:val="single"/>
        </w:rPr>
      </w:pPr>
    </w:p>
    <w:p w14:paraId="20A636B8" w14:textId="77777777" w:rsidR="0069427A" w:rsidRDefault="0069427A" w:rsidP="0040274B">
      <w:pPr>
        <w:jc w:val="both"/>
        <w:rPr>
          <w:rFonts w:ascii="Arial" w:hAnsi="Arial" w:cs="Arial"/>
          <w:sz w:val="22"/>
          <w:szCs w:val="22"/>
          <w:u w:val="single"/>
        </w:rPr>
      </w:pPr>
    </w:p>
    <w:p w14:paraId="238DFCD3" w14:textId="77777777" w:rsidR="0069427A" w:rsidRDefault="0069427A" w:rsidP="0040274B">
      <w:pPr>
        <w:jc w:val="both"/>
        <w:rPr>
          <w:rFonts w:ascii="Arial" w:hAnsi="Arial" w:cs="Arial"/>
          <w:sz w:val="22"/>
          <w:szCs w:val="22"/>
          <w:u w:val="single"/>
        </w:rPr>
      </w:pPr>
    </w:p>
    <w:p w14:paraId="1928E52D" w14:textId="77777777" w:rsidR="0069427A" w:rsidRDefault="0069427A" w:rsidP="0040274B">
      <w:pPr>
        <w:jc w:val="both"/>
        <w:rPr>
          <w:rFonts w:ascii="Arial" w:hAnsi="Arial" w:cs="Arial"/>
          <w:sz w:val="22"/>
          <w:szCs w:val="22"/>
          <w:u w:val="single"/>
        </w:rPr>
      </w:pPr>
    </w:p>
    <w:p w14:paraId="50EC9D81" w14:textId="77777777" w:rsidR="0069427A" w:rsidRDefault="0069427A" w:rsidP="0040274B">
      <w:pPr>
        <w:jc w:val="both"/>
        <w:rPr>
          <w:rFonts w:ascii="Arial" w:hAnsi="Arial" w:cs="Arial"/>
          <w:sz w:val="22"/>
          <w:szCs w:val="22"/>
          <w:u w:val="single"/>
        </w:rPr>
      </w:pPr>
    </w:p>
    <w:p w14:paraId="20633382" w14:textId="77777777" w:rsidR="0069427A" w:rsidRDefault="0069427A" w:rsidP="0040274B">
      <w:pPr>
        <w:jc w:val="both"/>
        <w:rPr>
          <w:rFonts w:ascii="Arial" w:hAnsi="Arial" w:cs="Arial"/>
          <w:sz w:val="22"/>
          <w:szCs w:val="22"/>
          <w:u w:val="single"/>
        </w:rPr>
      </w:pPr>
    </w:p>
    <w:p w14:paraId="18BBCD4F" w14:textId="77777777" w:rsidR="0069427A" w:rsidRDefault="0069427A" w:rsidP="0040274B">
      <w:pPr>
        <w:jc w:val="both"/>
        <w:rPr>
          <w:rFonts w:ascii="Arial" w:hAnsi="Arial" w:cs="Arial"/>
          <w:sz w:val="22"/>
          <w:szCs w:val="22"/>
          <w:u w:val="single"/>
        </w:rPr>
      </w:pPr>
    </w:p>
    <w:p w14:paraId="77C00352" w14:textId="77777777" w:rsidR="0069427A" w:rsidRDefault="0069427A" w:rsidP="0040274B">
      <w:pPr>
        <w:jc w:val="both"/>
        <w:rPr>
          <w:rFonts w:ascii="Arial" w:hAnsi="Arial" w:cs="Arial"/>
          <w:sz w:val="22"/>
          <w:szCs w:val="22"/>
          <w:u w:val="single"/>
        </w:rPr>
      </w:pPr>
    </w:p>
    <w:p w14:paraId="1C4C66C3" w14:textId="77777777" w:rsidR="0069427A" w:rsidRDefault="0069427A" w:rsidP="0040274B">
      <w:pPr>
        <w:jc w:val="both"/>
        <w:rPr>
          <w:rFonts w:ascii="Arial" w:hAnsi="Arial" w:cs="Arial"/>
          <w:sz w:val="22"/>
          <w:szCs w:val="22"/>
          <w:u w:val="single"/>
        </w:rPr>
      </w:pPr>
    </w:p>
    <w:p w14:paraId="3A0F17FD" w14:textId="77777777" w:rsidR="0069427A" w:rsidRDefault="0069427A" w:rsidP="0040274B">
      <w:pPr>
        <w:jc w:val="both"/>
        <w:rPr>
          <w:rFonts w:ascii="Arial" w:hAnsi="Arial" w:cs="Arial"/>
          <w:sz w:val="22"/>
          <w:szCs w:val="22"/>
          <w:u w:val="single"/>
        </w:rPr>
      </w:pPr>
    </w:p>
    <w:p w14:paraId="701813E2" w14:textId="77777777" w:rsidR="0069427A" w:rsidRDefault="0069427A" w:rsidP="0040274B">
      <w:pPr>
        <w:jc w:val="both"/>
        <w:rPr>
          <w:rFonts w:ascii="Arial" w:hAnsi="Arial" w:cs="Arial"/>
          <w:sz w:val="22"/>
          <w:szCs w:val="22"/>
          <w:u w:val="single"/>
        </w:rPr>
      </w:pPr>
    </w:p>
    <w:p w14:paraId="66BFB02C" w14:textId="77777777" w:rsidR="0069427A" w:rsidRDefault="0069427A" w:rsidP="0040274B">
      <w:pPr>
        <w:jc w:val="both"/>
        <w:rPr>
          <w:rFonts w:ascii="Arial" w:hAnsi="Arial" w:cs="Arial"/>
          <w:sz w:val="22"/>
          <w:szCs w:val="22"/>
          <w:u w:val="single"/>
        </w:rPr>
      </w:pPr>
    </w:p>
    <w:p w14:paraId="62D6778D" w14:textId="77777777" w:rsidR="0069427A" w:rsidRDefault="0069427A" w:rsidP="0040274B">
      <w:pPr>
        <w:jc w:val="both"/>
        <w:rPr>
          <w:rFonts w:ascii="Arial" w:hAnsi="Arial" w:cs="Arial"/>
          <w:sz w:val="22"/>
          <w:szCs w:val="22"/>
          <w:u w:val="single"/>
        </w:rPr>
      </w:pPr>
    </w:p>
    <w:p w14:paraId="58B547D2" w14:textId="77777777" w:rsidR="0069427A" w:rsidRDefault="0069427A" w:rsidP="0040274B">
      <w:pPr>
        <w:jc w:val="both"/>
        <w:rPr>
          <w:rFonts w:ascii="Arial" w:hAnsi="Arial" w:cs="Arial"/>
          <w:sz w:val="22"/>
          <w:szCs w:val="22"/>
          <w:u w:val="single"/>
        </w:rPr>
      </w:pPr>
    </w:p>
    <w:p w14:paraId="3D9116D6" w14:textId="77777777" w:rsidR="0069427A" w:rsidRDefault="0069427A">
      <w:pPr>
        <w:rPr>
          <w:rFonts w:ascii="Arial" w:hAnsi="Arial" w:cs="Arial"/>
          <w:sz w:val="22"/>
          <w:szCs w:val="22"/>
          <w:u w:val="single"/>
        </w:rPr>
      </w:pPr>
    </w:p>
    <w:p w14:paraId="0225D787" w14:textId="77777777" w:rsidR="0069427A" w:rsidRDefault="0069427A">
      <w:pPr>
        <w:rPr>
          <w:rFonts w:ascii="Arial" w:hAnsi="Arial" w:cs="Arial"/>
          <w:sz w:val="22"/>
          <w:szCs w:val="22"/>
          <w:u w:val="single"/>
        </w:rPr>
      </w:pPr>
    </w:p>
    <w:p w14:paraId="00CA09F9" w14:textId="77777777" w:rsidR="0069427A" w:rsidRDefault="0069427A">
      <w:pPr>
        <w:rPr>
          <w:rFonts w:ascii="Arial" w:hAnsi="Arial" w:cs="Arial"/>
          <w:sz w:val="22"/>
          <w:szCs w:val="22"/>
          <w:u w:val="single"/>
        </w:rPr>
      </w:pPr>
    </w:p>
    <w:p w14:paraId="61ED4436" w14:textId="77777777" w:rsidR="0069427A" w:rsidRDefault="0069427A">
      <w:pPr>
        <w:rPr>
          <w:rFonts w:ascii="Arial" w:hAnsi="Arial" w:cs="Arial"/>
          <w:sz w:val="22"/>
          <w:szCs w:val="22"/>
          <w:u w:val="single"/>
        </w:rPr>
      </w:pPr>
    </w:p>
    <w:p w14:paraId="665EC9A4" w14:textId="77777777" w:rsidR="0069427A" w:rsidRDefault="0069427A">
      <w:pPr>
        <w:rPr>
          <w:rFonts w:ascii="Arial" w:hAnsi="Arial" w:cs="Arial"/>
          <w:sz w:val="22"/>
          <w:szCs w:val="22"/>
          <w:u w:val="single"/>
        </w:rPr>
      </w:pPr>
    </w:p>
    <w:p w14:paraId="5D6A733D" w14:textId="77777777" w:rsidR="0069427A" w:rsidRDefault="0069427A">
      <w:pPr>
        <w:rPr>
          <w:rFonts w:ascii="Arial" w:hAnsi="Arial" w:cs="Arial"/>
          <w:sz w:val="22"/>
          <w:szCs w:val="22"/>
          <w:u w:val="single"/>
        </w:rPr>
      </w:pPr>
    </w:p>
    <w:p w14:paraId="57D3E31F" w14:textId="77777777" w:rsidR="0069427A" w:rsidRDefault="0069427A">
      <w:pPr>
        <w:rPr>
          <w:rFonts w:ascii="Arial" w:hAnsi="Arial" w:cs="Arial"/>
          <w:sz w:val="22"/>
          <w:szCs w:val="22"/>
          <w:u w:val="single"/>
        </w:rPr>
      </w:pPr>
    </w:p>
    <w:p w14:paraId="76BCEEAE" w14:textId="77777777" w:rsidR="0069427A" w:rsidRDefault="0069427A">
      <w:pPr>
        <w:rPr>
          <w:rFonts w:ascii="Arial" w:hAnsi="Arial" w:cs="Arial"/>
          <w:sz w:val="22"/>
          <w:szCs w:val="22"/>
          <w:u w:val="single"/>
        </w:rPr>
      </w:pPr>
    </w:p>
    <w:p w14:paraId="491D81EC" w14:textId="77777777" w:rsidR="0069427A" w:rsidRDefault="0069427A">
      <w:pPr>
        <w:rPr>
          <w:rFonts w:ascii="Arial" w:hAnsi="Arial" w:cs="Arial"/>
          <w:sz w:val="22"/>
          <w:szCs w:val="22"/>
          <w:u w:val="single"/>
        </w:rPr>
      </w:pPr>
    </w:p>
    <w:p w14:paraId="0C0E0631" w14:textId="77777777" w:rsidR="0069427A" w:rsidRDefault="0069427A">
      <w:pPr>
        <w:rPr>
          <w:rFonts w:ascii="Arial" w:hAnsi="Arial" w:cs="Arial"/>
          <w:sz w:val="22"/>
          <w:szCs w:val="22"/>
          <w:u w:val="single"/>
        </w:rPr>
      </w:pPr>
    </w:p>
    <w:p w14:paraId="111035E8" w14:textId="77777777" w:rsidR="0069427A" w:rsidRDefault="0069427A">
      <w:pPr>
        <w:rPr>
          <w:rFonts w:ascii="Arial" w:hAnsi="Arial" w:cs="Arial"/>
          <w:sz w:val="22"/>
          <w:szCs w:val="22"/>
          <w:u w:val="single"/>
        </w:rPr>
      </w:pPr>
    </w:p>
    <w:p w14:paraId="35F0D049" w14:textId="77777777" w:rsidR="0069427A" w:rsidRDefault="0069427A">
      <w:pPr>
        <w:rPr>
          <w:rFonts w:ascii="Arial" w:hAnsi="Arial" w:cs="Arial"/>
          <w:sz w:val="22"/>
          <w:szCs w:val="22"/>
          <w:u w:val="single"/>
        </w:rPr>
      </w:pPr>
    </w:p>
    <w:p w14:paraId="7273538A" w14:textId="77777777" w:rsidR="0069427A" w:rsidRDefault="0069427A">
      <w:pPr>
        <w:rPr>
          <w:rFonts w:ascii="Arial" w:hAnsi="Arial" w:cs="Arial"/>
          <w:sz w:val="22"/>
          <w:szCs w:val="22"/>
          <w:u w:val="single"/>
        </w:rPr>
      </w:pPr>
    </w:p>
    <w:p w14:paraId="4D58B8DD" w14:textId="77777777" w:rsidR="0069427A" w:rsidRDefault="0069427A">
      <w:pPr>
        <w:rPr>
          <w:rFonts w:ascii="Arial" w:hAnsi="Arial" w:cs="Arial"/>
          <w:sz w:val="22"/>
          <w:szCs w:val="22"/>
          <w:u w:val="single"/>
        </w:rPr>
      </w:pPr>
    </w:p>
    <w:p w14:paraId="5FB8C722" w14:textId="77777777" w:rsidR="0069427A" w:rsidRDefault="0069427A">
      <w:pPr>
        <w:rPr>
          <w:rFonts w:ascii="Arial" w:hAnsi="Arial" w:cs="Arial"/>
          <w:sz w:val="22"/>
          <w:szCs w:val="22"/>
          <w:u w:val="single"/>
        </w:rPr>
      </w:pPr>
    </w:p>
    <w:p w14:paraId="6B859110" w14:textId="77777777" w:rsidR="00B04D74" w:rsidRDefault="00B04D74">
      <w:pPr>
        <w:rPr>
          <w:rFonts w:ascii="Arial" w:hAnsi="Arial" w:cs="Arial"/>
          <w:sz w:val="22"/>
          <w:szCs w:val="22"/>
          <w:u w:val="single"/>
        </w:rPr>
      </w:pPr>
    </w:p>
    <w:p w14:paraId="461C28F2" w14:textId="73B371A1" w:rsidR="0069427A" w:rsidRDefault="0069427A">
      <w:pPr>
        <w:rPr>
          <w:rFonts w:ascii="Arial" w:hAnsi="Arial" w:cs="Arial"/>
          <w:sz w:val="22"/>
          <w:szCs w:val="22"/>
          <w:u w:val="single"/>
        </w:rPr>
      </w:pPr>
      <w:r>
        <w:rPr>
          <w:rFonts w:ascii="Arial" w:hAnsi="Arial" w:cs="Arial"/>
          <w:sz w:val="22"/>
          <w:szCs w:val="22"/>
          <w:u w:val="single"/>
        </w:rPr>
        <w:t>Appendix</w:t>
      </w:r>
    </w:p>
    <w:p w14:paraId="0F6A908F" w14:textId="77777777" w:rsidR="0069427A" w:rsidRDefault="0069427A">
      <w:pPr>
        <w:rPr>
          <w:rFonts w:ascii="Arial" w:hAnsi="Arial" w:cs="Arial"/>
          <w:sz w:val="22"/>
          <w:szCs w:val="22"/>
          <w:u w:val="single"/>
        </w:rPr>
      </w:pPr>
    </w:p>
    <w:p w14:paraId="063870D4" w14:textId="2EFCA8F7" w:rsidR="0069427A" w:rsidRDefault="0069427A">
      <w:pPr>
        <w:rPr>
          <w:rFonts w:ascii="Arial" w:hAnsi="Arial" w:cs="Arial"/>
          <w:sz w:val="22"/>
          <w:szCs w:val="22"/>
        </w:rPr>
      </w:pPr>
      <w:r>
        <w:rPr>
          <w:rFonts w:ascii="Arial" w:hAnsi="Arial" w:cs="Arial"/>
          <w:sz w:val="22"/>
          <w:szCs w:val="22"/>
        </w:rPr>
        <w:t>Appendices 1</w:t>
      </w:r>
    </w:p>
    <w:p w14:paraId="515E7007" w14:textId="77777777" w:rsidR="0069427A" w:rsidRDefault="0069427A">
      <w:pPr>
        <w:rPr>
          <w:rFonts w:ascii="Arial" w:hAnsi="Arial" w:cs="Arial"/>
          <w:sz w:val="22"/>
          <w:szCs w:val="22"/>
        </w:rPr>
      </w:pPr>
    </w:p>
    <w:p w14:paraId="2DEADF34" w14:textId="6F74E9AA" w:rsidR="0069427A" w:rsidRDefault="0069427A">
      <w:pPr>
        <w:rPr>
          <w:rFonts w:ascii="Arial" w:hAnsi="Arial" w:cs="Arial"/>
          <w:sz w:val="22"/>
          <w:szCs w:val="22"/>
        </w:rPr>
      </w:pPr>
      <w:r>
        <w:rPr>
          <w:rFonts w:ascii="Arial" w:hAnsi="Arial" w:cs="Arial"/>
          <w:noProof/>
          <w:sz w:val="22"/>
          <w:szCs w:val="22"/>
          <w:lang w:val="en-US"/>
        </w:rPr>
        <w:drawing>
          <wp:inline distT="0" distB="0" distL="0" distR="0" wp14:anchorId="4F1A4D0F" wp14:editId="59EFEC26">
            <wp:extent cx="5829300" cy="8241536"/>
            <wp:effectExtent l="0" t="0" r="0" b="0"/>
            <wp:docPr id="1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829300" cy="8241536"/>
                    </a:xfrm>
                    <a:prstGeom prst="rect">
                      <a:avLst/>
                    </a:prstGeom>
                    <a:noFill/>
                    <a:ln>
                      <a:noFill/>
                    </a:ln>
                  </pic:spPr>
                </pic:pic>
              </a:graphicData>
            </a:graphic>
          </wp:inline>
        </w:drawing>
      </w:r>
    </w:p>
    <w:p w14:paraId="73350854" w14:textId="0E3EE693" w:rsidR="0069427A" w:rsidRDefault="0069427A">
      <w:pPr>
        <w:rPr>
          <w:rFonts w:ascii="Arial" w:hAnsi="Arial" w:cs="Arial"/>
          <w:sz w:val="22"/>
          <w:szCs w:val="22"/>
        </w:rPr>
      </w:pPr>
      <w:r>
        <w:rPr>
          <w:rFonts w:ascii="Arial" w:hAnsi="Arial" w:cs="Arial"/>
          <w:noProof/>
          <w:sz w:val="22"/>
          <w:szCs w:val="22"/>
          <w:lang w:val="en-US"/>
        </w:rPr>
        <w:drawing>
          <wp:inline distT="0" distB="0" distL="0" distR="0" wp14:anchorId="2AC48093" wp14:editId="0321E312">
            <wp:extent cx="5829300" cy="6540330"/>
            <wp:effectExtent l="0" t="0" r="0" b="0"/>
            <wp:docPr id="2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29300" cy="6540330"/>
                    </a:xfrm>
                    <a:prstGeom prst="rect">
                      <a:avLst/>
                    </a:prstGeom>
                    <a:noFill/>
                    <a:ln>
                      <a:noFill/>
                    </a:ln>
                  </pic:spPr>
                </pic:pic>
              </a:graphicData>
            </a:graphic>
          </wp:inline>
        </w:drawing>
      </w:r>
    </w:p>
    <w:p w14:paraId="1E20582A" w14:textId="77777777" w:rsidR="0069427A" w:rsidRDefault="0069427A">
      <w:pPr>
        <w:rPr>
          <w:rFonts w:ascii="Arial" w:hAnsi="Arial" w:cs="Arial"/>
          <w:sz w:val="22"/>
          <w:szCs w:val="22"/>
        </w:rPr>
      </w:pPr>
    </w:p>
    <w:p w14:paraId="4610E3C2" w14:textId="77777777" w:rsidR="00694B12" w:rsidRDefault="00694B12">
      <w:pPr>
        <w:rPr>
          <w:rFonts w:ascii="Arial" w:hAnsi="Arial" w:cs="Arial"/>
          <w:sz w:val="22"/>
          <w:szCs w:val="22"/>
        </w:rPr>
      </w:pPr>
    </w:p>
    <w:p w14:paraId="10FE687E" w14:textId="77777777" w:rsidR="00694B12" w:rsidRDefault="00694B12">
      <w:pPr>
        <w:rPr>
          <w:rFonts w:ascii="Arial" w:hAnsi="Arial" w:cs="Arial"/>
          <w:sz w:val="22"/>
          <w:szCs w:val="22"/>
        </w:rPr>
      </w:pPr>
    </w:p>
    <w:p w14:paraId="0AFB5A2E" w14:textId="77777777" w:rsidR="00694B12" w:rsidRDefault="00694B12">
      <w:pPr>
        <w:rPr>
          <w:rFonts w:ascii="Arial" w:hAnsi="Arial" w:cs="Arial"/>
          <w:sz w:val="22"/>
          <w:szCs w:val="22"/>
        </w:rPr>
      </w:pPr>
    </w:p>
    <w:p w14:paraId="67BF5739" w14:textId="77777777" w:rsidR="00694B12" w:rsidRDefault="00694B12">
      <w:pPr>
        <w:rPr>
          <w:rFonts w:ascii="Arial" w:hAnsi="Arial" w:cs="Arial"/>
          <w:sz w:val="22"/>
          <w:szCs w:val="22"/>
        </w:rPr>
      </w:pPr>
    </w:p>
    <w:p w14:paraId="32820E9C" w14:textId="77777777" w:rsidR="00694B12" w:rsidRDefault="00694B12">
      <w:pPr>
        <w:rPr>
          <w:rFonts w:ascii="Arial" w:hAnsi="Arial" w:cs="Arial"/>
          <w:sz w:val="22"/>
          <w:szCs w:val="22"/>
        </w:rPr>
      </w:pPr>
    </w:p>
    <w:p w14:paraId="42773589" w14:textId="77777777" w:rsidR="00694B12" w:rsidRDefault="00694B12">
      <w:pPr>
        <w:rPr>
          <w:rFonts w:ascii="Arial" w:hAnsi="Arial" w:cs="Arial"/>
          <w:sz w:val="22"/>
          <w:szCs w:val="22"/>
        </w:rPr>
      </w:pPr>
    </w:p>
    <w:p w14:paraId="724DB1D1" w14:textId="77777777" w:rsidR="00694B12" w:rsidRDefault="00694B12">
      <w:pPr>
        <w:rPr>
          <w:rFonts w:ascii="Arial" w:hAnsi="Arial" w:cs="Arial"/>
          <w:sz w:val="22"/>
          <w:szCs w:val="22"/>
        </w:rPr>
      </w:pPr>
    </w:p>
    <w:p w14:paraId="29AB9218" w14:textId="77777777" w:rsidR="00694B12" w:rsidRDefault="00694B12">
      <w:pPr>
        <w:rPr>
          <w:rFonts w:ascii="Arial" w:hAnsi="Arial" w:cs="Arial"/>
          <w:sz w:val="22"/>
          <w:szCs w:val="22"/>
        </w:rPr>
      </w:pPr>
    </w:p>
    <w:p w14:paraId="36105D3D" w14:textId="77777777" w:rsidR="00694B12" w:rsidRDefault="00694B12">
      <w:pPr>
        <w:rPr>
          <w:rFonts w:ascii="Arial" w:hAnsi="Arial" w:cs="Arial"/>
          <w:sz w:val="22"/>
          <w:szCs w:val="22"/>
        </w:rPr>
      </w:pPr>
    </w:p>
    <w:p w14:paraId="2CD5C1AE" w14:textId="77777777" w:rsidR="00694B12" w:rsidRDefault="00694B12">
      <w:pPr>
        <w:rPr>
          <w:rFonts w:ascii="Arial" w:hAnsi="Arial" w:cs="Arial"/>
          <w:sz w:val="22"/>
          <w:szCs w:val="22"/>
        </w:rPr>
      </w:pPr>
    </w:p>
    <w:p w14:paraId="1F7405DB" w14:textId="77777777" w:rsidR="00694B12" w:rsidRDefault="00694B12">
      <w:pPr>
        <w:rPr>
          <w:rFonts w:ascii="Arial" w:hAnsi="Arial" w:cs="Arial"/>
          <w:sz w:val="22"/>
          <w:szCs w:val="22"/>
        </w:rPr>
      </w:pPr>
    </w:p>
    <w:p w14:paraId="41116DA3" w14:textId="77777777" w:rsidR="00694B12" w:rsidRDefault="00694B12">
      <w:pPr>
        <w:rPr>
          <w:rFonts w:ascii="Arial" w:hAnsi="Arial" w:cs="Arial"/>
          <w:sz w:val="22"/>
          <w:szCs w:val="22"/>
        </w:rPr>
      </w:pPr>
    </w:p>
    <w:p w14:paraId="54A7E034" w14:textId="77777777" w:rsidR="00694B12" w:rsidRDefault="00694B12">
      <w:pPr>
        <w:rPr>
          <w:rFonts w:ascii="Arial" w:hAnsi="Arial" w:cs="Arial"/>
          <w:sz w:val="22"/>
          <w:szCs w:val="22"/>
        </w:rPr>
      </w:pPr>
    </w:p>
    <w:p w14:paraId="47510A80" w14:textId="77777777" w:rsidR="00694B12" w:rsidRDefault="00694B12">
      <w:pPr>
        <w:rPr>
          <w:rFonts w:ascii="Arial" w:hAnsi="Arial" w:cs="Arial"/>
          <w:sz w:val="22"/>
          <w:szCs w:val="22"/>
        </w:rPr>
      </w:pPr>
    </w:p>
    <w:p w14:paraId="0B0CA1A7" w14:textId="77777777" w:rsidR="00694B12" w:rsidRDefault="00694B12">
      <w:pPr>
        <w:rPr>
          <w:rFonts w:ascii="Arial" w:hAnsi="Arial" w:cs="Arial"/>
          <w:sz w:val="22"/>
          <w:szCs w:val="22"/>
        </w:rPr>
      </w:pPr>
    </w:p>
    <w:p w14:paraId="59E31707" w14:textId="6401595B" w:rsidR="0069427A" w:rsidRDefault="0069427A">
      <w:pPr>
        <w:rPr>
          <w:rFonts w:ascii="Arial" w:hAnsi="Arial" w:cs="Arial"/>
          <w:sz w:val="22"/>
          <w:szCs w:val="22"/>
        </w:rPr>
      </w:pPr>
      <w:r>
        <w:rPr>
          <w:rFonts w:ascii="Arial" w:hAnsi="Arial" w:cs="Arial"/>
          <w:sz w:val="22"/>
          <w:szCs w:val="22"/>
        </w:rPr>
        <w:t>Appendices 2</w:t>
      </w:r>
    </w:p>
    <w:p w14:paraId="77F7443A" w14:textId="77777777" w:rsidR="0069427A" w:rsidRDefault="0069427A">
      <w:pPr>
        <w:rPr>
          <w:rFonts w:ascii="Arial" w:hAnsi="Arial" w:cs="Arial"/>
          <w:sz w:val="22"/>
          <w:szCs w:val="22"/>
        </w:rPr>
      </w:pPr>
    </w:p>
    <w:p w14:paraId="22CDF4AB" w14:textId="18ED072D" w:rsidR="0069427A" w:rsidRDefault="0069427A">
      <w:pPr>
        <w:rPr>
          <w:rFonts w:ascii="Arial" w:hAnsi="Arial" w:cs="Arial"/>
          <w:sz w:val="22"/>
          <w:szCs w:val="22"/>
        </w:rPr>
      </w:pPr>
      <w:r>
        <w:rPr>
          <w:rFonts w:ascii="Arial" w:hAnsi="Arial" w:cs="Arial"/>
          <w:noProof/>
          <w:sz w:val="22"/>
          <w:szCs w:val="22"/>
          <w:lang w:val="en-US"/>
        </w:rPr>
        <w:drawing>
          <wp:inline distT="0" distB="0" distL="0" distR="0" wp14:anchorId="1D1690B0" wp14:editId="1B8E9908">
            <wp:extent cx="5730941" cy="8141677"/>
            <wp:effectExtent l="0" t="0" r="9525" b="12065"/>
            <wp:docPr id="2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334" cy="8142235"/>
                    </a:xfrm>
                    <a:prstGeom prst="rect">
                      <a:avLst/>
                    </a:prstGeom>
                    <a:noFill/>
                    <a:ln>
                      <a:noFill/>
                    </a:ln>
                  </pic:spPr>
                </pic:pic>
              </a:graphicData>
            </a:graphic>
          </wp:inline>
        </w:drawing>
      </w:r>
    </w:p>
    <w:p w14:paraId="5838FE8C" w14:textId="77777777" w:rsidR="0069427A" w:rsidRDefault="0069427A">
      <w:pPr>
        <w:rPr>
          <w:rFonts w:ascii="Arial" w:hAnsi="Arial" w:cs="Arial"/>
          <w:sz w:val="22"/>
          <w:szCs w:val="22"/>
        </w:rPr>
      </w:pPr>
    </w:p>
    <w:p w14:paraId="1D8A195A" w14:textId="67B2280C" w:rsidR="0069427A" w:rsidRDefault="0069427A">
      <w:pPr>
        <w:rPr>
          <w:rFonts w:ascii="Arial" w:hAnsi="Arial" w:cs="Arial"/>
          <w:sz w:val="22"/>
          <w:szCs w:val="22"/>
        </w:rPr>
      </w:pPr>
      <w:r>
        <w:rPr>
          <w:rFonts w:ascii="Arial" w:hAnsi="Arial" w:cs="Arial"/>
          <w:noProof/>
          <w:sz w:val="22"/>
          <w:szCs w:val="22"/>
          <w:lang w:val="en-US"/>
        </w:rPr>
        <w:drawing>
          <wp:inline distT="0" distB="0" distL="0" distR="0" wp14:anchorId="4F62FB31" wp14:editId="45EA422A">
            <wp:extent cx="5562000" cy="2171700"/>
            <wp:effectExtent l="0" t="0" r="635" b="0"/>
            <wp:docPr id="2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562000" cy="2171700"/>
                    </a:xfrm>
                    <a:prstGeom prst="rect">
                      <a:avLst/>
                    </a:prstGeom>
                    <a:noFill/>
                    <a:ln>
                      <a:noFill/>
                    </a:ln>
                  </pic:spPr>
                </pic:pic>
              </a:graphicData>
            </a:graphic>
          </wp:inline>
        </w:drawing>
      </w:r>
    </w:p>
    <w:p w14:paraId="38B750AB" w14:textId="77777777" w:rsidR="0069427A" w:rsidRDefault="0069427A">
      <w:pPr>
        <w:rPr>
          <w:rFonts w:ascii="Arial" w:hAnsi="Arial" w:cs="Arial"/>
          <w:sz w:val="22"/>
          <w:szCs w:val="22"/>
        </w:rPr>
      </w:pPr>
    </w:p>
    <w:p w14:paraId="46F915BB" w14:textId="77777777" w:rsidR="00694B12" w:rsidRDefault="00694B12">
      <w:pPr>
        <w:rPr>
          <w:rFonts w:ascii="Arial" w:hAnsi="Arial" w:cs="Arial"/>
          <w:sz w:val="22"/>
          <w:szCs w:val="22"/>
        </w:rPr>
      </w:pPr>
    </w:p>
    <w:p w14:paraId="5CC383EB" w14:textId="77777777" w:rsidR="00694B12" w:rsidRDefault="00694B12">
      <w:pPr>
        <w:rPr>
          <w:rFonts w:ascii="Arial" w:hAnsi="Arial" w:cs="Arial"/>
          <w:sz w:val="22"/>
          <w:szCs w:val="22"/>
        </w:rPr>
      </w:pPr>
    </w:p>
    <w:p w14:paraId="53A8B82B" w14:textId="77777777" w:rsidR="00694B12" w:rsidRDefault="00694B12">
      <w:pPr>
        <w:rPr>
          <w:rFonts w:ascii="Arial" w:hAnsi="Arial" w:cs="Arial"/>
          <w:sz w:val="22"/>
          <w:szCs w:val="22"/>
        </w:rPr>
      </w:pPr>
    </w:p>
    <w:p w14:paraId="0AAE35BF" w14:textId="77777777" w:rsidR="00694B12" w:rsidRDefault="00694B12">
      <w:pPr>
        <w:rPr>
          <w:rFonts w:ascii="Arial" w:hAnsi="Arial" w:cs="Arial"/>
          <w:sz w:val="22"/>
          <w:szCs w:val="22"/>
        </w:rPr>
      </w:pPr>
    </w:p>
    <w:p w14:paraId="585097FB" w14:textId="77777777" w:rsidR="00694B12" w:rsidRDefault="00694B12">
      <w:pPr>
        <w:rPr>
          <w:rFonts w:ascii="Arial" w:hAnsi="Arial" w:cs="Arial"/>
          <w:sz w:val="22"/>
          <w:szCs w:val="22"/>
        </w:rPr>
      </w:pPr>
    </w:p>
    <w:p w14:paraId="26E36FD9" w14:textId="77777777" w:rsidR="00694B12" w:rsidRDefault="00694B12">
      <w:pPr>
        <w:rPr>
          <w:rFonts w:ascii="Arial" w:hAnsi="Arial" w:cs="Arial"/>
          <w:sz w:val="22"/>
          <w:szCs w:val="22"/>
        </w:rPr>
      </w:pPr>
    </w:p>
    <w:p w14:paraId="7E468E60" w14:textId="77777777" w:rsidR="00694B12" w:rsidRDefault="00694B12">
      <w:pPr>
        <w:rPr>
          <w:rFonts w:ascii="Arial" w:hAnsi="Arial" w:cs="Arial"/>
          <w:sz w:val="22"/>
          <w:szCs w:val="22"/>
        </w:rPr>
      </w:pPr>
    </w:p>
    <w:p w14:paraId="73D10211" w14:textId="77777777" w:rsidR="00694B12" w:rsidRDefault="00694B12">
      <w:pPr>
        <w:rPr>
          <w:rFonts w:ascii="Arial" w:hAnsi="Arial" w:cs="Arial"/>
          <w:sz w:val="22"/>
          <w:szCs w:val="22"/>
        </w:rPr>
      </w:pPr>
    </w:p>
    <w:p w14:paraId="3449367F" w14:textId="77777777" w:rsidR="00694B12" w:rsidRDefault="00694B12">
      <w:pPr>
        <w:rPr>
          <w:rFonts w:ascii="Arial" w:hAnsi="Arial" w:cs="Arial"/>
          <w:sz w:val="22"/>
          <w:szCs w:val="22"/>
        </w:rPr>
      </w:pPr>
    </w:p>
    <w:p w14:paraId="77BC6466" w14:textId="77777777" w:rsidR="00694B12" w:rsidRDefault="00694B12">
      <w:pPr>
        <w:rPr>
          <w:rFonts w:ascii="Arial" w:hAnsi="Arial" w:cs="Arial"/>
          <w:sz w:val="22"/>
          <w:szCs w:val="22"/>
        </w:rPr>
      </w:pPr>
    </w:p>
    <w:p w14:paraId="11649B16" w14:textId="77777777" w:rsidR="00694B12" w:rsidRDefault="00694B12">
      <w:pPr>
        <w:rPr>
          <w:rFonts w:ascii="Arial" w:hAnsi="Arial" w:cs="Arial"/>
          <w:sz w:val="22"/>
          <w:szCs w:val="22"/>
        </w:rPr>
      </w:pPr>
    </w:p>
    <w:p w14:paraId="5B9E628C" w14:textId="77777777" w:rsidR="00694B12" w:rsidRDefault="00694B12">
      <w:pPr>
        <w:rPr>
          <w:rFonts w:ascii="Arial" w:hAnsi="Arial" w:cs="Arial"/>
          <w:sz w:val="22"/>
          <w:szCs w:val="22"/>
        </w:rPr>
      </w:pPr>
    </w:p>
    <w:p w14:paraId="6637809B" w14:textId="77777777" w:rsidR="00694B12" w:rsidRDefault="00694B12">
      <w:pPr>
        <w:rPr>
          <w:rFonts w:ascii="Arial" w:hAnsi="Arial" w:cs="Arial"/>
          <w:sz w:val="22"/>
          <w:szCs w:val="22"/>
        </w:rPr>
      </w:pPr>
    </w:p>
    <w:p w14:paraId="7A4D9BC9" w14:textId="77777777" w:rsidR="00694B12" w:rsidRDefault="00694B12">
      <w:pPr>
        <w:rPr>
          <w:rFonts w:ascii="Arial" w:hAnsi="Arial" w:cs="Arial"/>
          <w:sz w:val="22"/>
          <w:szCs w:val="22"/>
        </w:rPr>
      </w:pPr>
    </w:p>
    <w:p w14:paraId="0E5E7A4A" w14:textId="77777777" w:rsidR="00694B12" w:rsidRDefault="00694B12">
      <w:pPr>
        <w:rPr>
          <w:rFonts w:ascii="Arial" w:hAnsi="Arial" w:cs="Arial"/>
          <w:sz w:val="22"/>
          <w:szCs w:val="22"/>
        </w:rPr>
      </w:pPr>
    </w:p>
    <w:p w14:paraId="59861D8E" w14:textId="77777777" w:rsidR="00694B12" w:rsidRDefault="00694B12">
      <w:pPr>
        <w:rPr>
          <w:rFonts w:ascii="Arial" w:hAnsi="Arial" w:cs="Arial"/>
          <w:sz w:val="22"/>
          <w:szCs w:val="22"/>
        </w:rPr>
      </w:pPr>
    </w:p>
    <w:p w14:paraId="0928C507" w14:textId="77777777" w:rsidR="00694B12" w:rsidRDefault="00694B12">
      <w:pPr>
        <w:rPr>
          <w:rFonts w:ascii="Arial" w:hAnsi="Arial" w:cs="Arial"/>
          <w:sz w:val="22"/>
          <w:szCs w:val="22"/>
        </w:rPr>
      </w:pPr>
    </w:p>
    <w:p w14:paraId="7C1B5B5B" w14:textId="77777777" w:rsidR="00694B12" w:rsidRDefault="00694B12">
      <w:pPr>
        <w:rPr>
          <w:rFonts w:ascii="Arial" w:hAnsi="Arial" w:cs="Arial"/>
          <w:sz w:val="22"/>
          <w:szCs w:val="22"/>
        </w:rPr>
      </w:pPr>
    </w:p>
    <w:p w14:paraId="408CACA4" w14:textId="77777777" w:rsidR="00694B12" w:rsidRDefault="00694B12">
      <w:pPr>
        <w:rPr>
          <w:rFonts w:ascii="Arial" w:hAnsi="Arial" w:cs="Arial"/>
          <w:sz w:val="22"/>
          <w:szCs w:val="22"/>
        </w:rPr>
      </w:pPr>
    </w:p>
    <w:p w14:paraId="6FC7EFB5" w14:textId="77777777" w:rsidR="00694B12" w:rsidRDefault="00694B12">
      <w:pPr>
        <w:rPr>
          <w:rFonts w:ascii="Arial" w:hAnsi="Arial" w:cs="Arial"/>
          <w:sz w:val="22"/>
          <w:szCs w:val="22"/>
        </w:rPr>
      </w:pPr>
    </w:p>
    <w:p w14:paraId="6443F4AD" w14:textId="77777777" w:rsidR="00694B12" w:rsidRDefault="00694B12">
      <w:pPr>
        <w:rPr>
          <w:rFonts w:ascii="Arial" w:hAnsi="Arial" w:cs="Arial"/>
          <w:sz w:val="22"/>
          <w:szCs w:val="22"/>
        </w:rPr>
      </w:pPr>
    </w:p>
    <w:p w14:paraId="1E0E8FDA" w14:textId="77777777" w:rsidR="00694B12" w:rsidRDefault="00694B12">
      <w:pPr>
        <w:rPr>
          <w:rFonts w:ascii="Arial" w:hAnsi="Arial" w:cs="Arial"/>
          <w:sz w:val="22"/>
          <w:szCs w:val="22"/>
        </w:rPr>
      </w:pPr>
    </w:p>
    <w:p w14:paraId="2FB17377" w14:textId="77777777" w:rsidR="00694B12" w:rsidRDefault="00694B12">
      <w:pPr>
        <w:rPr>
          <w:rFonts w:ascii="Arial" w:hAnsi="Arial" w:cs="Arial"/>
          <w:sz w:val="22"/>
          <w:szCs w:val="22"/>
        </w:rPr>
      </w:pPr>
    </w:p>
    <w:p w14:paraId="45A76AD5" w14:textId="77777777" w:rsidR="00694B12" w:rsidRDefault="00694B12">
      <w:pPr>
        <w:rPr>
          <w:rFonts w:ascii="Arial" w:hAnsi="Arial" w:cs="Arial"/>
          <w:sz w:val="22"/>
          <w:szCs w:val="22"/>
        </w:rPr>
      </w:pPr>
    </w:p>
    <w:p w14:paraId="42BA359C" w14:textId="77777777" w:rsidR="00694B12" w:rsidRDefault="00694B12">
      <w:pPr>
        <w:rPr>
          <w:rFonts w:ascii="Arial" w:hAnsi="Arial" w:cs="Arial"/>
          <w:sz w:val="22"/>
          <w:szCs w:val="22"/>
        </w:rPr>
      </w:pPr>
    </w:p>
    <w:p w14:paraId="7CA77F67" w14:textId="77777777" w:rsidR="00694B12" w:rsidRDefault="00694B12">
      <w:pPr>
        <w:rPr>
          <w:rFonts w:ascii="Arial" w:hAnsi="Arial" w:cs="Arial"/>
          <w:sz w:val="22"/>
          <w:szCs w:val="22"/>
        </w:rPr>
      </w:pPr>
    </w:p>
    <w:p w14:paraId="40CF9B89" w14:textId="77777777" w:rsidR="00694B12" w:rsidRDefault="00694B12">
      <w:pPr>
        <w:rPr>
          <w:rFonts w:ascii="Arial" w:hAnsi="Arial" w:cs="Arial"/>
          <w:sz w:val="22"/>
          <w:szCs w:val="22"/>
        </w:rPr>
      </w:pPr>
    </w:p>
    <w:p w14:paraId="778EC031" w14:textId="77777777" w:rsidR="00694B12" w:rsidRDefault="00694B12">
      <w:pPr>
        <w:rPr>
          <w:rFonts w:ascii="Arial" w:hAnsi="Arial" w:cs="Arial"/>
          <w:sz w:val="22"/>
          <w:szCs w:val="22"/>
        </w:rPr>
      </w:pPr>
    </w:p>
    <w:p w14:paraId="3A700772" w14:textId="77777777" w:rsidR="00694B12" w:rsidRDefault="00694B12">
      <w:pPr>
        <w:rPr>
          <w:rFonts w:ascii="Arial" w:hAnsi="Arial" w:cs="Arial"/>
          <w:sz w:val="22"/>
          <w:szCs w:val="22"/>
        </w:rPr>
      </w:pPr>
    </w:p>
    <w:p w14:paraId="76DA6CC3" w14:textId="77777777" w:rsidR="00694B12" w:rsidRDefault="00694B12">
      <w:pPr>
        <w:rPr>
          <w:rFonts w:ascii="Arial" w:hAnsi="Arial" w:cs="Arial"/>
          <w:sz w:val="22"/>
          <w:szCs w:val="22"/>
        </w:rPr>
      </w:pPr>
    </w:p>
    <w:p w14:paraId="348B7891" w14:textId="77777777" w:rsidR="00694B12" w:rsidRDefault="00694B12">
      <w:pPr>
        <w:rPr>
          <w:rFonts w:ascii="Arial" w:hAnsi="Arial" w:cs="Arial"/>
          <w:sz w:val="22"/>
          <w:szCs w:val="22"/>
        </w:rPr>
      </w:pPr>
    </w:p>
    <w:p w14:paraId="659D12BD" w14:textId="77777777" w:rsidR="00694B12" w:rsidRDefault="00694B12">
      <w:pPr>
        <w:rPr>
          <w:rFonts w:ascii="Arial" w:hAnsi="Arial" w:cs="Arial"/>
          <w:sz w:val="22"/>
          <w:szCs w:val="22"/>
        </w:rPr>
      </w:pPr>
    </w:p>
    <w:p w14:paraId="55E4C21D" w14:textId="77777777" w:rsidR="00694B12" w:rsidRDefault="00694B12">
      <w:pPr>
        <w:rPr>
          <w:rFonts w:ascii="Arial" w:hAnsi="Arial" w:cs="Arial"/>
          <w:sz w:val="22"/>
          <w:szCs w:val="22"/>
        </w:rPr>
      </w:pPr>
    </w:p>
    <w:p w14:paraId="43F7AA20" w14:textId="77777777" w:rsidR="00694B12" w:rsidRDefault="00694B12">
      <w:pPr>
        <w:rPr>
          <w:rFonts w:ascii="Arial" w:hAnsi="Arial" w:cs="Arial"/>
          <w:sz w:val="22"/>
          <w:szCs w:val="22"/>
        </w:rPr>
      </w:pPr>
    </w:p>
    <w:p w14:paraId="0F46746E" w14:textId="77777777" w:rsidR="00694B12" w:rsidRDefault="00694B12">
      <w:pPr>
        <w:rPr>
          <w:rFonts w:ascii="Arial" w:hAnsi="Arial" w:cs="Arial"/>
          <w:sz w:val="22"/>
          <w:szCs w:val="22"/>
        </w:rPr>
      </w:pPr>
    </w:p>
    <w:p w14:paraId="1CED5B88" w14:textId="77777777" w:rsidR="00694B12" w:rsidRDefault="00694B12">
      <w:pPr>
        <w:rPr>
          <w:rFonts w:ascii="Arial" w:hAnsi="Arial" w:cs="Arial"/>
          <w:sz w:val="22"/>
          <w:szCs w:val="22"/>
        </w:rPr>
      </w:pPr>
    </w:p>
    <w:p w14:paraId="58DD3364" w14:textId="77777777" w:rsidR="00694B12" w:rsidRDefault="00694B12">
      <w:pPr>
        <w:rPr>
          <w:rFonts w:ascii="Arial" w:hAnsi="Arial" w:cs="Arial"/>
          <w:sz w:val="22"/>
          <w:szCs w:val="22"/>
        </w:rPr>
      </w:pPr>
    </w:p>
    <w:p w14:paraId="39096C01" w14:textId="77777777" w:rsidR="00694B12" w:rsidRDefault="00694B12">
      <w:pPr>
        <w:rPr>
          <w:rFonts w:ascii="Arial" w:hAnsi="Arial" w:cs="Arial"/>
          <w:sz w:val="22"/>
          <w:szCs w:val="22"/>
        </w:rPr>
      </w:pPr>
    </w:p>
    <w:p w14:paraId="398132B0" w14:textId="77777777" w:rsidR="00694B12" w:rsidRDefault="00694B12">
      <w:pPr>
        <w:rPr>
          <w:rFonts w:ascii="Arial" w:hAnsi="Arial" w:cs="Arial"/>
          <w:sz w:val="22"/>
          <w:szCs w:val="22"/>
        </w:rPr>
      </w:pPr>
    </w:p>
    <w:p w14:paraId="2C8258FD" w14:textId="77777777" w:rsidR="00694B12" w:rsidRDefault="00694B12">
      <w:pPr>
        <w:rPr>
          <w:rFonts w:ascii="Arial" w:hAnsi="Arial" w:cs="Arial"/>
          <w:sz w:val="22"/>
          <w:szCs w:val="22"/>
        </w:rPr>
      </w:pPr>
    </w:p>
    <w:p w14:paraId="1F9CAD97" w14:textId="77777777" w:rsidR="00694B12" w:rsidRDefault="00694B12">
      <w:pPr>
        <w:rPr>
          <w:rFonts w:ascii="Arial" w:hAnsi="Arial" w:cs="Arial"/>
          <w:sz w:val="22"/>
          <w:szCs w:val="22"/>
        </w:rPr>
      </w:pPr>
    </w:p>
    <w:p w14:paraId="58BC3EDD" w14:textId="77777777" w:rsidR="00694B12" w:rsidRDefault="00694B12">
      <w:pPr>
        <w:rPr>
          <w:rFonts w:ascii="Arial" w:hAnsi="Arial" w:cs="Arial"/>
          <w:sz w:val="22"/>
          <w:szCs w:val="22"/>
        </w:rPr>
      </w:pPr>
    </w:p>
    <w:p w14:paraId="6B9E70B5" w14:textId="730217F1" w:rsidR="0069427A" w:rsidRDefault="0069427A">
      <w:pPr>
        <w:rPr>
          <w:rFonts w:ascii="Arial" w:hAnsi="Arial" w:cs="Arial"/>
          <w:sz w:val="22"/>
          <w:szCs w:val="22"/>
        </w:rPr>
      </w:pPr>
      <w:r>
        <w:rPr>
          <w:rFonts w:ascii="Arial" w:hAnsi="Arial" w:cs="Arial"/>
          <w:sz w:val="22"/>
          <w:szCs w:val="22"/>
        </w:rPr>
        <w:t>Appendices 3</w:t>
      </w:r>
    </w:p>
    <w:p w14:paraId="3856BF9F" w14:textId="77777777" w:rsidR="0069427A" w:rsidRDefault="0069427A">
      <w:pPr>
        <w:rPr>
          <w:rFonts w:ascii="Arial" w:hAnsi="Arial" w:cs="Arial"/>
          <w:sz w:val="22"/>
          <w:szCs w:val="22"/>
        </w:rPr>
      </w:pPr>
    </w:p>
    <w:p w14:paraId="325D68F2" w14:textId="1F7F8012" w:rsidR="0069427A" w:rsidRDefault="0069427A">
      <w:pPr>
        <w:rPr>
          <w:rFonts w:ascii="Arial" w:hAnsi="Arial" w:cs="Arial"/>
          <w:sz w:val="22"/>
          <w:szCs w:val="22"/>
        </w:rPr>
      </w:pPr>
      <w:r>
        <w:rPr>
          <w:rFonts w:ascii="Arial" w:hAnsi="Arial" w:cs="Arial"/>
          <w:noProof/>
          <w:sz w:val="22"/>
          <w:szCs w:val="22"/>
          <w:lang w:val="en-US"/>
        </w:rPr>
        <w:drawing>
          <wp:inline distT="0" distB="0" distL="0" distR="0" wp14:anchorId="74480867" wp14:editId="24576070">
            <wp:extent cx="6057900" cy="8600376"/>
            <wp:effectExtent l="0" t="0" r="0" b="10795"/>
            <wp:docPr id="23"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057900" cy="8600376"/>
                    </a:xfrm>
                    <a:prstGeom prst="rect">
                      <a:avLst/>
                    </a:prstGeom>
                    <a:noFill/>
                    <a:ln>
                      <a:noFill/>
                    </a:ln>
                  </pic:spPr>
                </pic:pic>
              </a:graphicData>
            </a:graphic>
          </wp:inline>
        </w:drawing>
      </w:r>
    </w:p>
    <w:p w14:paraId="79610748" w14:textId="77777777" w:rsidR="0069427A" w:rsidRDefault="0069427A">
      <w:pPr>
        <w:rPr>
          <w:rFonts w:ascii="Arial" w:hAnsi="Arial" w:cs="Arial"/>
          <w:sz w:val="22"/>
          <w:szCs w:val="22"/>
        </w:rPr>
      </w:pPr>
    </w:p>
    <w:p w14:paraId="1A613FB5" w14:textId="128E6028" w:rsidR="0069427A" w:rsidRDefault="0069427A">
      <w:pPr>
        <w:rPr>
          <w:rFonts w:ascii="Arial" w:hAnsi="Arial" w:cs="Arial"/>
          <w:sz w:val="22"/>
          <w:szCs w:val="22"/>
        </w:rPr>
      </w:pPr>
      <w:r>
        <w:rPr>
          <w:rFonts w:ascii="Arial" w:hAnsi="Arial" w:cs="Arial"/>
          <w:noProof/>
          <w:sz w:val="22"/>
          <w:szCs w:val="22"/>
          <w:lang w:val="en-US"/>
        </w:rPr>
        <w:drawing>
          <wp:inline distT="0" distB="0" distL="0" distR="0" wp14:anchorId="57A88192" wp14:editId="05779A47">
            <wp:extent cx="5943600" cy="4305216"/>
            <wp:effectExtent l="0" t="0" r="0" b="0"/>
            <wp:docPr id="24"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3600" cy="4305216"/>
                    </a:xfrm>
                    <a:prstGeom prst="rect">
                      <a:avLst/>
                    </a:prstGeom>
                    <a:noFill/>
                    <a:ln>
                      <a:noFill/>
                    </a:ln>
                  </pic:spPr>
                </pic:pic>
              </a:graphicData>
            </a:graphic>
          </wp:inline>
        </w:drawing>
      </w:r>
    </w:p>
    <w:p w14:paraId="7B0B91B4" w14:textId="77777777" w:rsidR="0069427A" w:rsidRDefault="0069427A">
      <w:pPr>
        <w:rPr>
          <w:rFonts w:ascii="Arial" w:hAnsi="Arial" w:cs="Arial"/>
          <w:sz w:val="22"/>
          <w:szCs w:val="22"/>
        </w:rPr>
      </w:pPr>
    </w:p>
    <w:p w14:paraId="58665BC6" w14:textId="77777777" w:rsidR="00694B12" w:rsidRDefault="00694B12">
      <w:pPr>
        <w:rPr>
          <w:rFonts w:ascii="Arial" w:hAnsi="Arial" w:cs="Arial"/>
          <w:sz w:val="22"/>
          <w:szCs w:val="22"/>
        </w:rPr>
      </w:pPr>
    </w:p>
    <w:p w14:paraId="69DBADCB" w14:textId="77777777" w:rsidR="00694B12" w:rsidRDefault="00694B12">
      <w:pPr>
        <w:rPr>
          <w:rFonts w:ascii="Arial" w:hAnsi="Arial" w:cs="Arial"/>
          <w:sz w:val="22"/>
          <w:szCs w:val="22"/>
        </w:rPr>
      </w:pPr>
    </w:p>
    <w:p w14:paraId="2BA7300C" w14:textId="77777777" w:rsidR="00694B12" w:rsidRDefault="00694B12">
      <w:pPr>
        <w:rPr>
          <w:rFonts w:ascii="Arial" w:hAnsi="Arial" w:cs="Arial"/>
          <w:sz w:val="22"/>
          <w:szCs w:val="22"/>
        </w:rPr>
      </w:pPr>
    </w:p>
    <w:p w14:paraId="47EAF408" w14:textId="77777777" w:rsidR="00694B12" w:rsidRDefault="00694B12">
      <w:pPr>
        <w:rPr>
          <w:rFonts w:ascii="Arial" w:hAnsi="Arial" w:cs="Arial"/>
          <w:sz w:val="22"/>
          <w:szCs w:val="22"/>
        </w:rPr>
      </w:pPr>
    </w:p>
    <w:p w14:paraId="1BA0AF2D" w14:textId="77777777" w:rsidR="00694B12" w:rsidRDefault="00694B12">
      <w:pPr>
        <w:rPr>
          <w:rFonts w:ascii="Arial" w:hAnsi="Arial" w:cs="Arial"/>
          <w:sz w:val="22"/>
          <w:szCs w:val="22"/>
        </w:rPr>
      </w:pPr>
    </w:p>
    <w:p w14:paraId="7E6D03C5" w14:textId="77777777" w:rsidR="00694B12" w:rsidRDefault="00694B12">
      <w:pPr>
        <w:rPr>
          <w:rFonts w:ascii="Arial" w:hAnsi="Arial" w:cs="Arial"/>
          <w:sz w:val="22"/>
          <w:szCs w:val="22"/>
        </w:rPr>
      </w:pPr>
    </w:p>
    <w:p w14:paraId="3736A623" w14:textId="77777777" w:rsidR="00694B12" w:rsidRDefault="00694B12">
      <w:pPr>
        <w:rPr>
          <w:rFonts w:ascii="Arial" w:hAnsi="Arial" w:cs="Arial"/>
          <w:sz w:val="22"/>
          <w:szCs w:val="22"/>
        </w:rPr>
      </w:pPr>
    </w:p>
    <w:p w14:paraId="46905313" w14:textId="77777777" w:rsidR="00694B12" w:rsidRDefault="00694B12">
      <w:pPr>
        <w:rPr>
          <w:rFonts w:ascii="Arial" w:hAnsi="Arial" w:cs="Arial"/>
          <w:sz w:val="22"/>
          <w:szCs w:val="22"/>
        </w:rPr>
      </w:pPr>
    </w:p>
    <w:p w14:paraId="29CFC8E2" w14:textId="77777777" w:rsidR="00694B12" w:rsidRDefault="00694B12">
      <w:pPr>
        <w:rPr>
          <w:rFonts w:ascii="Arial" w:hAnsi="Arial" w:cs="Arial"/>
          <w:sz w:val="22"/>
          <w:szCs w:val="22"/>
        </w:rPr>
      </w:pPr>
    </w:p>
    <w:p w14:paraId="235A5CCC" w14:textId="77777777" w:rsidR="00694B12" w:rsidRDefault="00694B12">
      <w:pPr>
        <w:rPr>
          <w:rFonts w:ascii="Arial" w:hAnsi="Arial" w:cs="Arial"/>
          <w:sz w:val="22"/>
          <w:szCs w:val="22"/>
        </w:rPr>
      </w:pPr>
    </w:p>
    <w:p w14:paraId="5CA6B7A7" w14:textId="77777777" w:rsidR="00694B12" w:rsidRDefault="00694B12">
      <w:pPr>
        <w:rPr>
          <w:rFonts w:ascii="Arial" w:hAnsi="Arial" w:cs="Arial"/>
          <w:sz w:val="22"/>
          <w:szCs w:val="22"/>
        </w:rPr>
      </w:pPr>
    </w:p>
    <w:p w14:paraId="02E06EB1" w14:textId="77777777" w:rsidR="00694B12" w:rsidRDefault="00694B12">
      <w:pPr>
        <w:rPr>
          <w:rFonts w:ascii="Arial" w:hAnsi="Arial" w:cs="Arial"/>
          <w:sz w:val="22"/>
          <w:szCs w:val="22"/>
        </w:rPr>
      </w:pPr>
    </w:p>
    <w:p w14:paraId="77033ACA" w14:textId="77777777" w:rsidR="00694B12" w:rsidRDefault="00694B12">
      <w:pPr>
        <w:rPr>
          <w:rFonts w:ascii="Arial" w:hAnsi="Arial" w:cs="Arial"/>
          <w:sz w:val="22"/>
          <w:szCs w:val="22"/>
        </w:rPr>
      </w:pPr>
    </w:p>
    <w:p w14:paraId="51F343F5" w14:textId="77777777" w:rsidR="00694B12" w:rsidRDefault="00694B12">
      <w:pPr>
        <w:rPr>
          <w:rFonts w:ascii="Arial" w:hAnsi="Arial" w:cs="Arial"/>
          <w:sz w:val="22"/>
          <w:szCs w:val="22"/>
        </w:rPr>
      </w:pPr>
    </w:p>
    <w:p w14:paraId="7C82E00C" w14:textId="77777777" w:rsidR="00694B12" w:rsidRDefault="00694B12">
      <w:pPr>
        <w:rPr>
          <w:rFonts w:ascii="Arial" w:hAnsi="Arial" w:cs="Arial"/>
          <w:sz w:val="22"/>
          <w:szCs w:val="22"/>
        </w:rPr>
      </w:pPr>
    </w:p>
    <w:p w14:paraId="43DA2897" w14:textId="77777777" w:rsidR="00694B12" w:rsidRDefault="00694B12">
      <w:pPr>
        <w:rPr>
          <w:rFonts w:ascii="Arial" w:hAnsi="Arial" w:cs="Arial"/>
          <w:sz w:val="22"/>
          <w:szCs w:val="22"/>
        </w:rPr>
      </w:pPr>
    </w:p>
    <w:p w14:paraId="235408FE" w14:textId="77777777" w:rsidR="00694B12" w:rsidRDefault="00694B12">
      <w:pPr>
        <w:rPr>
          <w:rFonts w:ascii="Arial" w:hAnsi="Arial" w:cs="Arial"/>
          <w:sz w:val="22"/>
          <w:szCs w:val="22"/>
        </w:rPr>
      </w:pPr>
    </w:p>
    <w:p w14:paraId="69E9AD78" w14:textId="77777777" w:rsidR="00694B12" w:rsidRDefault="00694B12">
      <w:pPr>
        <w:rPr>
          <w:rFonts w:ascii="Arial" w:hAnsi="Arial" w:cs="Arial"/>
          <w:sz w:val="22"/>
          <w:szCs w:val="22"/>
        </w:rPr>
      </w:pPr>
    </w:p>
    <w:p w14:paraId="44B0D373" w14:textId="77777777" w:rsidR="00694B12" w:rsidRDefault="00694B12">
      <w:pPr>
        <w:rPr>
          <w:rFonts w:ascii="Arial" w:hAnsi="Arial" w:cs="Arial"/>
          <w:sz w:val="22"/>
          <w:szCs w:val="22"/>
        </w:rPr>
      </w:pPr>
    </w:p>
    <w:p w14:paraId="4EACAA1C" w14:textId="77777777" w:rsidR="00694B12" w:rsidRDefault="00694B12">
      <w:pPr>
        <w:rPr>
          <w:rFonts w:ascii="Arial" w:hAnsi="Arial" w:cs="Arial"/>
          <w:sz w:val="22"/>
          <w:szCs w:val="22"/>
        </w:rPr>
      </w:pPr>
    </w:p>
    <w:p w14:paraId="5106CB03" w14:textId="77777777" w:rsidR="00694B12" w:rsidRDefault="00694B12">
      <w:pPr>
        <w:rPr>
          <w:rFonts w:ascii="Arial" w:hAnsi="Arial" w:cs="Arial"/>
          <w:sz w:val="22"/>
          <w:szCs w:val="22"/>
        </w:rPr>
      </w:pPr>
    </w:p>
    <w:p w14:paraId="0CA71FF0" w14:textId="77777777" w:rsidR="00694B12" w:rsidRDefault="00694B12">
      <w:pPr>
        <w:rPr>
          <w:rFonts w:ascii="Arial" w:hAnsi="Arial" w:cs="Arial"/>
          <w:sz w:val="22"/>
          <w:szCs w:val="22"/>
        </w:rPr>
      </w:pPr>
    </w:p>
    <w:p w14:paraId="0280F89B" w14:textId="77777777" w:rsidR="00694B12" w:rsidRDefault="00694B12">
      <w:pPr>
        <w:rPr>
          <w:rFonts w:ascii="Arial" w:hAnsi="Arial" w:cs="Arial"/>
          <w:sz w:val="22"/>
          <w:szCs w:val="22"/>
        </w:rPr>
      </w:pPr>
    </w:p>
    <w:p w14:paraId="28CE118D" w14:textId="77777777" w:rsidR="00694B12" w:rsidRDefault="00694B12">
      <w:pPr>
        <w:rPr>
          <w:rFonts w:ascii="Arial" w:hAnsi="Arial" w:cs="Arial"/>
          <w:sz w:val="22"/>
          <w:szCs w:val="22"/>
        </w:rPr>
      </w:pPr>
    </w:p>
    <w:p w14:paraId="04840D65" w14:textId="77777777" w:rsidR="00694B12" w:rsidRDefault="00694B12">
      <w:pPr>
        <w:rPr>
          <w:rFonts w:ascii="Arial" w:hAnsi="Arial" w:cs="Arial"/>
          <w:sz w:val="22"/>
          <w:szCs w:val="22"/>
        </w:rPr>
      </w:pPr>
    </w:p>
    <w:p w14:paraId="59028487" w14:textId="77777777" w:rsidR="00694B12" w:rsidRDefault="00694B12">
      <w:pPr>
        <w:rPr>
          <w:rFonts w:ascii="Arial" w:hAnsi="Arial" w:cs="Arial"/>
          <w:sz w:val="22"/>
          <w:szCs w:val="22"/>
        </w:rPr>
      </w:pPr>
    </w:p>
    <w:p w14:paraId="50A308A8" w14:textId="77777777" w:rsidR="00694B12" w:rsidRDefault="00694B12">
      <w:pPr>
        <w:rPr>
          <w:rFonts w:ascii="Arial" w:hAnsi="Arial" w:cs="Arial"/>
          <w:sz w:val="22"/>
          <w:szCs w:val="22"/>
        </w:rPr>
      </w:pPr>
    </w:p>
    <w:p w14:paraId="198FF82A" w14:textId="77777777" w:rsidR="00694B12" w:rsidRDefault="00694B12">
      <w:pPr>
        <w:rPr>
          <w:rFonts w:ascii="Arial" w:hAnsi="Arial" w:cs="Arial"/>
          <w:sz w:val="22"/>
          <w:szCs w:val="22"/>
        </w:rPr>
      </w:pPr>
    </w:p>
    <w:p w14:paraId="433022A6" w14:textId="77777777" w:rsidR="00694B12" w:rsidRDefault="00694B12">
      <w:pPr>
        <w:rPr>
          <w:rFonts w:ascii="Arial" w:hAnsi="Arial" w:cs="Arial"/>
          <w:sz w:val="22"/>
          <w:szCs w:val="22"/>
        </w:rPr>
      </w:pPr>
    </w:p>
    <w:p w14:paraId="28AE0768" w14:textId="77777777" w:rsidR="00694B12" w:rsidRDefault="00694B12">
      <w:pPr>
        <w:rPr>
          <w:rFonts w:ascii="Arial" w:hAnsi="Arial" w:cs="Arial"/>
          <w:sz w:val="22"/>
          <w:szCs w:val="22"/>
        </w:rPr>
      </w:pPr>
    </w:p>
    <w:p w14:paraId="05E1A8EB" w14:textId="6FCEC6A2" w:rsidR="0069427A" w:rsidRDefault="0069427A">
      <w:pPr>
        <w:rPr>
          <w:rFonts w:ascii="Arial" w:hAnsi="Arial" w:cs="Arial"/>
          <w:sz w:val="22"/>
          <w:szCs w:val="22"/>
        </w:rPr>
      </w:pPr>
      <w:r>
        <w:rPr>
          <w:rFonts w:ascii="Arial" w:hAnsi="Arial" w:cs="Arial"/>
          <w:sz w:val="22"/>
          <w:szCs w:val="22"/>
        </w:rPr>
        <w:t>Appendices 4</w:t>
      </w:r>
    </w:p>
    <w:p w14:paraId="29F32492" w14:textId="77777777" w:rsidR="0069427A" w:rsidRDefault="0069427A">
      <w:pPr>
        <w:rPr>
          <w:rFonts w:ascii="Arial" w:hAnsi="Arial" w:cs="Arial"/>
          <w:sz w:val="22"/>
          <w:szCs w:val="22"/>
        </w:rPr>
      </w:pPr>
    </w:p>
    <w:p w14:paraId="6AA72DA2" w14:textId="6A7CC846" w:rsidR="0069427A" w:rsidRDefault="0069427A">
      <w:pPr>
        <w:rPr>
          <w:rFonts w:ascii="Arial" w:hAnsi="Arial" w:cs="Arial"/>
          <w:sz w:val="22"/>
          <w:szCs w:val="22"/>
        </w:rPr>
      </w:pPr>
      <w:r>
        <w:rPr>
          <w:rFonts w:ascii="Arial" w:hAnsi="Arial" w:cs="Arial"/>
          <w:noProof/>
          <w:sz w:val="22"/>
          <w:szCs w:val="22"/>
          <w:lang w:val="en-US"/>
        </w:rPr>
        <w:drawing>
          <wp:inline distT="0" distB="0" distL="0" distR="0" wp14:anchorId="61BBF798" wp14:editId="08DE9F2E">
            <wp:extent cx="6172200" cy="8502182"/>
            <wp:effectExtent l="0" t="0" r="0" b="6985"/>
            <wp:docPr id="25"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172200" cy="8502182"/>
                    </a:xfrm>
                    <a:prstGeom prst="rect">
                      <a:avLst/>
                    </a:prstGeom>
                    <a:noFill/>
                    <a:ln>
                      <a:noFill/>
                    </a:ln>
                  </pic:spPr>
                </pic:pic>
              </a:graphicData>
            </a:graphic>
          </wp:inline>
        </w:drawing>
      </w:r>
    </w:p>
    <w:p w14:paraId="501C0E1B" w14:textId="77777777" w:rsidR="0069427A" w:rsidRDefault="0069427A">
      <w:pPr>
        <w:rPr>
          <w:rFonts w:ascii="Arial" w:hAnsi="Arial" w:cs="Arial"/>
          <w:sz w:val="22"/>
          <w:szCs w:val="22"/>
        </w:rPr>
      </w:pPr>
    </w:p>
    <w:p w14:paraId="5F55F221" w14:textId="1077490E" w:rsidR="0069427A" w:rsidRDefault="0069427A">
      <w:pPr>
        <w:rPr>
          <w:rFonts w:ascii="Arial" w:hAnsi="Arial" w:cs="Arial"/>
          <w:sz w:val="22"/>
          <w:szCs w:val="22"/>
        </w:rPr>
      </w:pPr>
      <w:r>
        <w:rPr>
          <w:rFonts w:ascii="Arial" w:hAnsi="Arial" w:cs="Arial"/>
          <w:noProof/>
          <w:sz w:val="22"/>
          <w:szCs w:val="22"/>
          <w:lang w:val="en-US"/>
        </w:rPr>
        <w:drawing>
          <wp:inline distT="0" distB="0" distL="0" distR="0" wp14:anchorId="1BC1732D" wp14:editId="0F866A84">
            <wp:extent cx="5943600" cy="2937066"/>
            <wp:effectExtent l="0" t="0" r="0" b="9525"/>
            <wp:docPr id="26"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3600" cy="2937066"/>
                    </a:xfrm>
                    <a:prstGeom prst="rect">
                      <a:avLst/>
                    </a:prstGeom>
                    <a:noFill/>
                    <a:ln>
                      <a:noFill/>
                    </a:ln>
                  </pic:spPr>
                </pic:pic>
              </a:graphicData>
            </a:graphic>
          </wp:inline>
        </w:drawing>
      </w:r>
    </w:p>
    <w:p w14:paraId="4B3A45B9" w14:textId="77777777" w:rsidR="0069427A" w:rsidRDefault="0069427A">
      <w:pPr>
        <w:rPr>
          <w:rFonts w:ascii="Arial" w:hAnsi="Arial" w:cs="Arial"/>
          <w:sz w:val="22"/>
          <w:szCs w:val="22"/>
        </w:rPr>
      </w:pPr>
    </w:p>
    <w:p w14:paraId="2A0791F8" w14:textId="77777777" w:rsidR="00B04D74" w:rsidRDefault="00B04D74">
      <w:pPr>
        <w:rPr>
          <w:rFonts w:ascii="Arial" w:hAnsi="Arial" w:cs="Arial"/>
          <w:sz w:val="22"/>
          <w:szCs w:val="22"/>
        </w:rPr>
      </w:pPr>
    </w:p>
    <w:p w14:paraId="7F77ABC2" w14:textId="77777777" w:rsidR="00B04D74" w:rsidRDefault="00B04D74">
      <w:pPr>
        <w:rPr>
          <w:rFonts w:ascii="Arial" w:hAnsi="Arial" w:cs="Arial"/>
          <w:sz w:val="22"/>
          <w:szCs w:val="22"/>
        </w:rPr>
      </w:pPr>
    </w:p>
    <w:p w14:paraId="2D053B6C" w14:textId="77777777" w:rsidR="00B04D74" w:rsidRDefault="00B04D74">
      <w:pPr>
        <w:rPr>
          <w:rFonts w:ascii="Arial" w:hAnsi="Arial" w:cs="Arial"/>
          <w:sz w:val="22"/>
          <w:szCs w:val="22"/>
        </w:rPr>
      </w:pPr>
    </w:p>
    <w:p w14:paraId="3CC56125" w14:textId="77777777" w:rsidR="00B04D74" w:rsidRDefault="00B04D74">
      <w:pPr>
        <w:rPr>
          <w:rFonts w:ascii="Arial" w:hAnsi="Arial" w:cs="Arial"/>
          <w:sz w:val="22"/>
          <w:szCs w:val="22"/>
        </w:rPr>
      </w:pPr>
    </w:p>
    <w:p w14:paraId="7B2CAA25" w14:textId="77777777" w:rsidR="00B04D74" w:rsidRDefault="00B04D74">
      <w:pPr>
        <w:rPr>
          <w:rFonts w:ascii="Arial" w:hAnsi="Arial" w:cs="Arial"/>
          <w:sz w:val="22"/>
          <w:szCs w:val="22"/>
        </w:rPr>
      </w:pPr>
    </w:p>
    <w:p w14:paraId="7B88483F" w14:textId="77777777" w:rsidR="00B04D74" w:rsidRDefault="00B04D74">
      <w:pPr>
        <w:rPr>
          <w:rFonts w:ascii="Arial" w:hAnsi="Arial" w:cs="Arial"/>
          <w:sz w:val="22"/>
          <w:szCs w:val="22"/>
        </w:rPr>
      </w:pPr>
    </w:p>
    <w:p w14:paraId="36488E00" w14:textId="77777777" w:rsidR="00B04D74" w:rsidRDefault="00B04D74">
      <w:pPr>
        <w:rPr>
          <w:rFonts w:ascii="Arial" w:hAnsi="Arial" w:cs="Arial"/>
          <w:sz w:val="22"/>
          <w:szCs w:val="22"/>
        </w:rPr>
      </w:pPr>
    </w:p>
    <w:p w14:paraId="187C6C3F" w14:textId="77777777" w:rsidR="00B04D74" w:rsidRDefault="00B04D74">
      <w:pPr>
        <w:rPr>
          <w:rFonts w:ascii="Arial" w:hAnsi="Arial" w:cs="Arial"/>
          <w:sz w:val="22"/>
          <w:szCs w:val="22"/>
        </w:rPr>
      </w:pPr>
    </w:p>
    <w:p w14:paraId="785162FB" w14:textId="77777777" w:rsidR="00B04D74" w:rsidRDefault="00B04D74">
      <w:pPr>
        <w:rPr>
          <w:rFonts w:ascii="Arial" w:hAnsi="Arial" w:cs="Arial"/>
          <w:sz w:val="22"/>
          <w:szCs w:val="22"/>
        </w:rPr>
      </w:pPr>
    </w:p>
    <w:p w14:paraId="654F3CEE" w14:textId="77777777" w:rsidR="00B04D74" w:rsidRDefault="00B04D74">
      <w:pPr>
        <w:rPr>
          <w:rFonts w:ascii="Arial" w:hAnsi="Arial" w:cs="Arial"/>
          <w:sz w:val="22"/>
          <w:szCs w:val="22"/>
        </w:rPr>
      </w:pPr>
    </w:p>
    <w:p w14:paraId="2BE15925" w14:textId="77777777" w:rsidR="00B04D74" w:rsidRDefault="00B04D74">
      <w:pPr>
        <w:rPr>
          <w:rFonts w:ascii="Arial" w:hAnsi="Arial" w:cs="Arial"/>
          <w:sz w:val="22"/>
          <w:szCs w:val="22"/>
        </w:rPr>
      </w:pPr>
    </w:p>
    <w:p w14:paraId="7F259C61" w14:textId="77777777" w:rsidR="00B04D74" w:rsidRDefault="00B04D74">
      <w:pPr>
        <w:rPr>
          <w:rFonts w:ascii="Arial" w:hAnsi="Arial" w:cs="Arial"/>
          <w:sz w:val="22"/>
          <w:szCs w:val="22"/>
        </w:rPr>
      </w:pPr>
    </w:p>
    <w:p w14:paraId="60ED416D" w14:textId="77777777" w:rsidR="00B04D74" w:rsidRDefault="00B04D74">
      <w:pPr>
        <w:rPr>
          <w:rFonts w:ascii="Arial" w:hAnsi="Arial" w:cs="Arial"/>
          <w:sz w:val="22"/>
          <w:szCs w:val="22"/>
        </w:rPr>
      </w:pPr>
    </w:p>
    <w:p w14:paraId="08F3ED1C" w14:textId="77777777" w:rsidR="00B04D74" w:rsidRDefault="00B04D74">
      <w:pPr>
        <w:rPr>
          <w:rFonts w:ascii="Arial" w:hAnsi="Arial" w:cs="Arial"/>
          <w:sz w:val="22"/>
          <w:szCs w:val="22"/>
        </w:rPr>
      </w:pPr>
    </w:p>
    <w:p w14:paraId="10DBFDFA" w14:textId="77777777" w:rsidR="00B04D74" w:rsidRDefault="00B04D74">
      <w:pPr>
        <w:rPr>
          <w:rFonts w:ascii="Arial" w:hAnsi="Arial" w:cs="Arial"/>
          <w:sz w:val="22"/>
          <w:szCs w:val="22"/>
        </w:rPr>
      </w:pPr>
    </w:p>
    <w:p w14:paraId="62AB1923" w14:textId="77777777" w:rsidR="00B04D74" w:rsidRDefault="00B04D74">
      <w:pPr>
        <w:rPr>
          <w:rFonts w:ascii="Arial" w:hAnsi="Arial" w:cs="Arial"/>
          <w:sz w:val="22"/>
          <w:szCs w:val="22"/>
        </w:rPr>
      </w:pPr>
    </w:p>
    <w:p w14:paraId="58F05231" w14:textId="77777777" w:rsidR="00B04D74" w:rsidRDefault="00B04D74">
      <w:pPr>
        <w:rPr>
          <w:rFonts w:ascii="Arial" w:hAnsi="Arial" w:cs="Arial"/>
          <w:sz w:val="22"/>
          <w:szCs w:val="22"/>
        </w:rPr>
      </w:pPr>
    </w:p>
    <w:p w14:paraId="168E1305" w14:textId="77777777" w:rsidR="00B04D74" w:rsidRDefault="00B04D74">
      <w:pPr>
        <w:rPr>
          <w:rFonts w:ascii="Arial" w:hAnsi="Arial" w:cs="Arial"/>
          <w:sz w:val="22"/>
          <w:szCs w:val="22"/>
        </w:rPr>
      </w:pPr>
    </w:p>
    <w:p w14:paraId="637C6BE6" w14:textId="77777777" w:rsidR="00B04D74" w:rsidRDefault="00B04D74">
      <w:pPr>
        <w:rPr>
          <w:rFonts w:ascii="Arial" w:hAnsi="Arial" w:cs="Arial"/>
          <w:sz w:val="22"/>
          <w:szCs w:val="22"/>
        </w:rPr>
      </w:pPr>
    </w:p>
    <w:p w14:paraId="37444287" w14:textId="77777777" w:rsidR="00B04D74" w:rsidRDefault="00B04D74">
      <w:pPr>
        <w:rPr>
          <w:rFonts w:ascii="Arial" w:hAnsi="Arial" w:cs="Arial"/>
          <w:sz w:val="22"/>
          <w:szCs w:val="22"/>
        </w:rPr>
      </w:pPr>
    </w:p>
    <w:p w14:paraId="50B90511" w14:textId="77777777" w:rsidR="00B04D74" w:rsidRDefault="00B04D74">
      <w:pPr>
        <w:rPr>
          <w:rFonts w:ascii="Arial" w:hAnsi="Arial" w:cs="Arial"/>
          <w:sz w:val="22"/>
          <w:szCs w:val="22"/>
        </w:rPr>
      </w:pPr>
    </w:p>
    <w:p w14:paraId="650436B7" w14:textId="77777777" w:rsidR="00B04D74" w:rsidRDefault="00B04D74">
      <w:pPr>
        <w:rPr>
          <w:rFonts w:ascii="Arial" w:hAnsi="Arial" w:cs="Arial"/>
          <w:sz w:val="22"/>
          <w:szCs w:val="22"/>
        </w:rPr>
      </w:pPr>
    </w:p>
    <w:p w14:paraId="6DB3E6A4" w14:textId="77777777" w:rsidR="00B04D74" w:rsidRDefault="00B04D74">
      <w:pPr>
        <w:rPr>
          <w:rFonts w:ascii="Arial" w:hAnsi="Arial" w:cs="Arial"/>
          <w:sz w:val="22"/>
          <w:szCs w:val="22"/>
        </w:rPr>
      </w:pPr>
    </w:p>
    <w:p w14:paraId="29A40B74" w14:textId="77777777" w:rsidR="00B04D74" w:rsidRDefault="00B04D74">
      <w:pPr>
        <w:rPr>
          <w:rFonts w:ascii="Arial" w:hAnsi="Arial" w:cs="Arial"/>
          <w:sz w:val="22"/>
          <w:szCs w:val="22"/>
        </w:rPr>
      </w:pPr>
    </w:p>
    <w:p w14:paraId="15582DF2" w14:textId="77777777" w:rsidR="00B04D74" w:rsidRDefault="00B04D74">
      <w:pPr>
        <w:rPr>
          <w:rFonts w:ascii="Arial" w:hAnsi="Arial" w:cs="Arial"/>
          <w:sz w:val="22"/>
          <w:szCs w:val="22"/>
        </w:rPr>
      </w:pPr>
    </w:p>
    <w:p w14:paraId="72E7575B" w14:textId="77777777" w:rsidR="00B04D74" w:rsidRDefault="00B04D74">
      <w:pPr>
        <w:rPr>
          <w:rFonts w:ascii="Arial" w:hAnsi="Arial" w:cs="Arial"/>
          <w:sz w:val="22"/>
          <w:szCs w:val="22"/>
        </w:rPr>
      </w:pPr>
    </w:p>
    <w:p w14:paraId="300F31F9" w14:textId="77777777" w:rsidR="00B04D74" w:rsidRDefault="00B04D74">
      <w:pPr>
        <w:rPr>
          <w:rFonts w:ascii="Arial" w:hAnsi="Arial" w:cs="Arial"/>
          <w:sz w:val="22"/>
          <w:szCs w:val="22"/>
        </w:rPr>
      </w:pPr>
    </w:p>
    <w:p w14:paraId="51FCF74C" w14:textId="77777777" w:rsidR="00B04D74" w:rsidRDefault="00B04D74">
      <w:pPr>
        <w:rPr>
          <w:rFonts w:ascii="Arial" w:hAnsi="Arial" w:cs="Arial"/>
          <w:sz w:val="22"/>
          <w:szCs w:val="22"/>
        </w:rPr>
      </w:pPr>
    </w:p>
    <w:p w14:paraId="70A7F047" w14:textId="77777777" w:rsidR="00B04D74" w:rsidRDefault="00B04D74">
      <w:pPr>
        <w:rPr>
          <w:rFonts w:ascii="Arial" w:hAnsi="Arial" w:cs="Arial"/>
          <w:sz w:val="22"/>
          <w:szCs w:val="22"/>
        </w:rPr>
      </w:pPr>
    </w:p>
    <w:p w14:paraId="75B9D38B" w14:textId="77777777" w:rsidR="00B04D74" w:rsidRDefault="00B04D74">
      <w:pPr>
        <w:rPr>
          <w:rFonts w:ascii="Arial" w:hAnsi="Arial" w:cs="Arial"/>
          <w:sz w:val="22"/>
          <w:szCs w:val="22"/>
        </w:rPr>
      </w:pPr>
    </w:p>
    <w:p w14:paraId="74F57028" w14:textId="77777777" w:rsidR="00B04D74" w:rsidRDefault="00B04D74">
      <w:pPr>
        <w:rPr>
          <w:rFonts w:ascii="Arial" w:hAnsi="Arial" w:cs="Arial"/>
          <w:sz w:val="22"/>
          <w:szCs w:val="22"/>
        </w:rPr>
      </w:pPr>
    </w:p>
    <w:p w14:paraId="06DCA7B2" w14:textId="77777777" w:rsidR="00B04D74" w:rsidRDefault="00B04D74">
      <w:pPr>
        <w:rPr>
          <w:rFonts w:ascii="Arial" w:hAnsi="Arial" w:cs="Arial"/>
          <w:sz w:val="22"/>
          <w:szCs w:val="22"/>
        </w:rPr>
      </w:pPr>
    </w:p>
    <w:p w14:paraId="5A1A0033" w14:textId="77777777" w:rsidR="00B04D74" w:rsidRDefault="00B04D74">
      <w:pPr>
        <w:rPr>
          <w:rFonts w:ascii="Arial" w:hAnsi="Arial" w:cs="Arial"/>
          <w:sz w:val="22"/>
          <w:szCs w:val="22"/>
        </w:rPr>
      </w:pPr>
    </w:p>
    <w:p w14:paraId="328688A2" w14:textId="77777777" w:rsidR="00B04D74" w:rsidRDefault="00B04D74">
      <w:pPr>
        <w:rPr>
          <w:rFonts w:ascii="Arial" w:hAnsi="Arial" w:cs="Arial"/>
          <w:sz w:val="22"/>
          <w:szCs w:val="22"/>
        </w:rPr>
      </w:pPr>
    </w:p>
    <w:p w14:paraId="6E347C1A" w14:textId="77777777" w:rsidR="00B04D74" w:rsidRDefault="00B04D74">
      <w:pPr>
        <w:rPr>
          <w:rFonts w:ascii="Arial" w:hAnsi="Arial" w:cs="Arial"/>
          <w:sz w:val="22"/>
          <w:szCs w:val="22"/>
        </w:rPr>
      </w:pPr>
    </w:p>
    <w:p w14:paraId="6E89D5B2" w14:textId="77777777" w:rsidR="00B04D74" w:rsidRDefault="00B04D74">
      <w:pPr>
        <w:rPr>
          <w:rFonts w:ascii="Arial" w:hAnsi="Arial" w:cs="Arial"/>
          <w:sz w:val="22"/>
          <w:szCs w:val="22"/>
        </w:rPr>
      </w:pPr>
    </w:p>
    <w:p w14:paraId="1591A76C" w14:textId="4E9FD360" w:rsidR="0069427A" w:rsidRDefault="0069427A">
      <w:pPr>
        <w:rPr>
          <w:rFonts w:ascii="Arial" w:hAnsi="Arial" w:cs="Arial"/>
          <w:sz w:val="22"/>
          <w:szCs w:val="22"/>
        </w:rPr>
      </w:pPr>
      <w:r>
        <w:rPr>
          <w:rFonts w:ascii="Arial" w:hAnsi="Arial" w:cs="Arial"/>
          <w:sz w:val="22"/>
          <w:szCs w:val="22"/>
        </w:rPr>
        <w:t>Appendices 5</w:t>
      </w:r>
    </w:p>
    <w:p w14:paraId="0FD08C37" w14:textId="77777777" w:rsidR="0069427A" w:rsidRDefault="0069427A">
      <w:pPr>
        <w:rPr>
          <w:rFonts w:ascii="Arial" w:hAnsi="Arial" w:cs="Arial"/>
          <w:sz w:val="22"/>
          <w:szCs w:val="22"/>
        </w:rPr>
      </w:pPr>
    </w:p>
    <w:p w14:paraId="647CE8F5" w14:textId="5DB5BC53" w:rsidR="0069427A" w:rsidRDefault="0069427A">
      <w:pPr>
        <w:rPr>
          <w:rFonts w:ascii="Arial" w:hAnsi="Arial" w:cs="Arial"/>
          <w:sz w:val="22"/>
          <w:szCs w:val="22"/>
        </w:rPr>
      </w:pPr>
      <w:r>
        <w:rPr>
          <w:rFonts w:ascii="Arial" w:hAnsi="Arial" w:cs="Arial"/>
          <w:noProof/>
          <w:sz w:val="22"/>
          <w:szCs w:val="22"/>
          <w:lang w:val="en-US"/>
        </w:rPr>
        <w:drawing>
          <wp:inline distT="0" distB="0" distL="0" distR="0" wp14:anchorId="3443BBEE" wp14:editId="43719EE2">
            <wp:extent cx="5829300" cy="8160856"/>
            <wp:effectExtent l="0" t="0" r="0" b="0"/>
            <wp:docPr id="27"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829300" cy="8160856"/>
                    </a:xfrm>
                    <a:prstGeom prst="rect">
                      <a:avLst/>
                    </a:prstGeom>
                    <a:noFill/>
                    <a:ln>
                      <a:noFill/>
                    </a:ln>
                  </pic:spPr>
                </pic:pic>
              </a:graphicData>
            </a:graphic>
          </wp:inline>
        </w:drawing>
      </w:r>
    </w:p>
    <w:p w14:paraId="20069E03" w14:textId="77777777" w:rsidR="0069427A" w:rsidRDefault="0069427A">
      <w:pPr>
        <w:rPr>
          <w:rFonts w:ascii="Arial" w:hAnsi="Arial" w:cs="Arial"/>
          <w:sz w:val="22"/>
          <w:szCs w:val="22"/>
        </w:rPr>
      </w:pPr>
    </w:p>
    <w:p w14:paraId="38E8951C" w14:textId="06B48837" w:rsidR="0069427A" w:rsidRDefault="0069427A">
      <w:pPr>
        <w:rPr>
          <w:rFonts w:ascii="Arial" w:hAnsi="Arial" w:cs="Arial"/>
          <w:sz w:val="22"/>
          <w:szCs w:val="22"/>
        </w:rPr>
      </w:pPr>
      <w:r>
        <w:rPr>
          <w:rFonts w:ascii="Arial" w:hAnsi="Arial" w:cs="Arial"/>
          <w:noProof/>
          <w:sz w:val="22"/>
          <w:szCs w:val="22"/>
          <w:lang w:val="en-US"/>
        </w:rPr>
        <w:drawing>
          <wp:inline distT="0" distB="0" distL="0" distR="0" wp14:anchorId="0CFD5025" wp14:editId="468C08FF">
            <wp:extent cx="5715000" cy="4559157"/>
            <wp:effectExtent l="0" t="0" r="0" b="0"/>
            <wp:docPr id="28"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15000" cy="4559157"/>
                    </a:xfrm>
                    <a:prstGeom prst="rect">
                      <a:avLst/>
                    </a:prstGeom>
                    <a:noFill/>
                    <a:ln>
                      <a:noFill/>
                    </a:ln>
                  </pic:spPr>
                </pic:pic>
              </a:graphicData>
            </a:graphic>
          </wp:inline>
        </w:drawing>
      </w:r>
    </w:p>
    <w:p w14:paraId="548D7C2B" w14:textId="77777777" w:rsidR="0069427A" w:rsidRPr="0069427A" w:rsidRDefault="0069427A">
      <w:pPr>
        <w:rPr>
          <w:rFonts w:ascii="Arial" w:hAnsi="Arial" w:cs="Arial"/>
          <w:sz w:val="22"/>
          <w:szCs w:val="22"/>
        </w:rPr>
      </w:pPr>
    </w:p>
    <w:p w14:paraId="415BA41B" w14:textId="77777777" w:rsidR="0069427A" w:rsidRDefault="0069427A">
      <w:pPr>
        <w:rPr>
          <w:rFonts w:ascii="Arial" w:hAnsi="Arial" w:cs="Arial"/>
          <w:sz w:val="22"/>
          <w:szCs w:val="22"/>
          <w:u w:val="single"/>
        </w:rPr>
      </w:pPr>
    </w:p>
    <w:p w14:paraId="0541F51C" w14:textId="77777777" w:rsidR="00B04D74" w:rsidRDefault="00B04D74">
      <w:pPr>
        <w:rPr>
          <w:rFonts w:ascii="Arial" w:hAnsi="Arial" w:cs="Arial"/>
          <w:sz w:val="22"/>
          <w:szCs w:val="22"/>
        </w:rPr>
      </w:pPr>
    </w:p>
    <w:p w14:paraId="4E64D7D0" w14:textId="77777777" w:rsidR="00B04D74" w:rsidRDefault="00B04D74">
      <w:pPr>
        <w:rPr>
          <w:rFonts w:ascii="Arial" w:hAnsi="Arial" w:cs="Arial"/>
          <w:sz w:val="22"/>
          <w:szCs w:val="22"/>
        </w:rPr>
      </w:pPr>
    </w:p>
    <w:p w14:paraId="0DB81996" w14:textId="77777777" w:rsidR="00B04D74" w:rsidRDefault="00B04D74">
      <w:pPr>
        <w:rPr>
          <w:rFonts w:ascii="Arial" w:hAnsi="Arial" w:cs="Arial"/>
          <w:sz w:val="22"/>
          <w:szCs w:val="22"/>
        </w:rPr>
      </w:pPr>
    </w:p>
    <w:p w14:paraId="6ABA4CDB" w14:textId="77777777" w:rsidR="00B04D74" w:rsidRDefault="00B04D74">
      <w:pPr>
        <w:rPr>
          <w:rFonts w:ascii="Arial" w:hAnsi="Arial" w:cs="Arial"/>
          <w:sz w:val="22"/>
          <w:szCs w:val="22"/>
        </w:rPr>
      </w:pPr>
    </w:p>
    <w:p w14:paraId="082364B3" w14:textId="77777777" w:rsidR="00B04D74" w:rsidRDefault="00B04D74">
      <w:pPr>
        <w:rPr>
          <w:rFonts w:ascii="Arial" w:hAnsi="Arial" w:cs="Arial"/>
          <w:sz w:val="22"/>
          <w:szCs w:val="22"/>
        </w:rPr>
      </w:pPr>
    </w:p>
    <w:p w14:paraId="50DAD329" w14:textId="77777777" w:rsidR="00B04D74" w:rsidRDefault="00B04D74">
      <w:pPr>
        <w:rPr>
          <w:rFonts w:ascii="Arial" w:hAnsi="Arial" w:cs="Arial"/>
          <w:sz w:val="22"/>
          <w:szCs w:val="22"/>
        </w:rPr>
      </w:pPr>
    </w:p>
    <w:p w14:paraId="75E3A535" w14:textId="77777777" w:rsidR="00B04D74" w:rsidRDefault="00B04D74">
      <w:pPr>
        <w:rPr>
          <w:rFonts w:ascii="Arial" w:hAnsi="Arial" w:cs="Arial"/>
          <w:sz w:val="22"/>
          <w:szCs w:val="22"/>
        </w:rPr>
      </w:pPr>
    </w:p>
    <w:p w14:paraId="3945CFE0" w14:textId="77777777" w:rsidR="00B04D74" w:rsidRDefault="00B04D74">
      <w:pPr>
        <w:rPr>
          <w:rFonts w:ascii="Arial" w:hAnsi="Arial" w:cs="Arial"/>
          <w:sz w:val="22"/>
          <w:szCs w:val="22"/>
        </w:rPr>
      </w:pPr>
    </w:p>
    <w:p w14:paraId="46449453" w14:textId="77777777" w:rsidR="00B04D74" w:rsidRDefault="00B04D74">
      <w:pPr>
        <w:rPr>
          <w:rFonts w:ascii="Arial" w:hAnsi="Arial" w:cs="Arial"/>
          <w:sz w:val="22"/>
          <w:szCs w:val="22"/>
        </w:rPr>
      </w:pPr>
    </w:p>
    <w:p w14:paraId="4FFB06B9" w14:textId="77777777" w:rsidR="00B04D74" w:rsidRDefault="00B04D74">
      <w:pPr>
        <w:rPr>
          <w:rFonts w:ascii="Arial" w:hAnsi="Arial" w:cs="Arial"/>
          <w:sz w:val="22"/>
          <w:szCs w:val="22"/>
        </w:rPr>
      </w:pPr>
    </w:p>
    <w:p w14:paraId="6C3DC77D" w14:textId="77777777" w:rsidR="00B04D74" w:rsidRDefault="00B04D74">
      <w:pPr>
        <w:rPr>
          <w:rFonts w:ascii="Arial" w:hAnsi="Arial" w:cs="Arial"/>
          <w:sz w:val="22"/>
          <w:szCs w:val="22"/>
        </w:rPr>
      </w:pPr>
    </w:p>
    <w:p w14:paraId="191AEFE9" w14:textId="77777777" w:rsidR="00B04D74" w:rsidRDefault="00B04D74">
      <w:pPr>
        <w:rPr>
          <w:rFonts w:ascii="Arial" w:hAnsi="Arial" w:cs="Arial"/>
          <w:sz w:val="22"/>
          <w:szCs w:val="22"/>
        </w:rPr>
      </w:pPr>
    </w:p>
    <w:p w14:paraId="39728DE5" w14:textId="77777777" w:rsidR="00B04D74" w:rsidRDefault="00B04D74">
      <w:pPr>
        <w:rPr>
          <w:rFonts w:ascii="Arial" w:hAnsi="Arial" w:cs="Arial"/>
          <w:sz w:val="22"/>
          <w:szCs w:val="22"/>
        </w:rPr>
      </w:pPr>
    </w:p>
    <w:p w14:paraId="7ABA5245" w14:textId="77777777" w:rsidR="00B04D74" w:rsidRDefault="00B04D74">
      <w:pPr>
        <w:rPr>
          <w:rFonts w:ascii="Arial" w:hAnsi="Arial" w:cs="Arial"/>
          <w:sz w:val="22"/>
          <w:szCs w:val="22"/>
        </w:rPr>
      </w:pPr>
    </w:p>
    <w:p w14:paraId="58F3173A" w14:textId="77777777" w:rsidR="00B04D74" w:rsidRDefault="00B04D74">
      <w:pPr>
        <w:rPr>
          <w:rFonts w:ascii="Arial" w:hAnsi="Arial" w:cs="Arial"/>
          <w:sz w:val="22"/>
          <w:szCs w:val="22"/>
        </w:rPr>
      </w:pPr>
    </w:p>
    <w:p w14:paraId="00CEF726" w14:textId="77777777" w:rsidR="00B04D74" w:rsidRDefault="00B04D74">
      <w:pPr>
        <w:rPr>
          <w:rFonts w:ascii="Arial" w:hAnsi="Arial" w:cs="Arial"/>
          <w:sz w:val="22"/>
          <w:szCs w:val="22"/>
        </w:rPr>
      </w:pPr>
    </w:p>
    <w:p w14:paraId="1EEC0F93" w14:textId="77777777" w:rsidR="00B04D74" w:rsidRDefault="00B04D74">
      <w:pPr>
        <w:rPr>
          <w:rFonts w:ascii="Arial" w:hAnsi="Arial" w:cs="Arial"/>
          <w:sz w:val="22"/>
          <w:szCs w:val="22"/>
        </w:rPr>
      </w:pPr>
    </w:p>
    <w:p w14:paraId="611E38AB" w14:textId="77777777" w:rsidR="00B04D74" w:rsidRDefault="00B04D74">
      <w:pPr>
        <w:rPr>
          <w:rFonts w:ascii="Arial" w:hAnsi="Arial" w:cs="Arial"/>
          <w:sz w:val="22"/>
          <w:szCs w:val="22"/>
        </w:rPr>
      </w:pPr>
    </w:p>
    <w:p w14:paraId="5F70DB49" w14:textId="77777777" w:rsidR="00B04D74" w:rsidRDefault="00B04D74">
      <w:pPr>
        <w:rPr>
          <w:rFonts w:ascii="Arial" w:hAnsi="Arial" w:cs="Arial"/>
          <w:sz w:val="22"/>
          <w:szCs w:val="22"/>
        </w:rPr>
      </w:pPr>
    </w:p>
    <w:p w14:paraId="07997BE7" w14:textId="77777777" w:rsidR="00B04D74" w:rsidRDefault="00B04D74">
      <w:pPr>
        <w:rPr>
          <w:rFonts w:ascii="Arial" w:hAnsi="Arial" w:cs="Arial"/>
          <w:sz w:val="22"/>
          <w:szCs w:val="22"/>
        </w:rPr>
      </w:pPr>
    </w:p>
    <w:p w14:paraId="2633147A" w14:textId="77777777" w:rsidR="00B04D74" w:rsidRDefault="00B04D74">
      <w:pPr>
        <w:rPr>
          <w:rFonts w:ascii="Arial" w:hAnsi="Arial" w:cs="Arial"/>
          <w:sz w:val="22"/>
          <w:szCs w:val="22"/>
        </w:rPr>
      </w:pPr>
    </w:p>
    <w:p w14:paraId="10A551B5" w14:textId="77777777" w:rsidR="00B04D74" w:rsidRDefault="00B04D74">
      <w:pPr>
        <w:rPr>
          <w:rFonts w:ascii="Arial" w:hAnsi="Arial" w:cs="Arial"/>
          <w:sz w:val="22"/>
          <w:szCs w:val="22"/>
        </w:rPr>
      </w:pPr>
    </w:p>
    <w:p w14:paraId="313C47E0" w14:textId="77777777" w:rsidR="00B04D74" w:rsidRDefault="00B04D74">
      <w:pPr>
        <w:rPr>
          <w:rFonts w:ascii="Arial" w:hAnsi="Arial" w:cs="Arial"/>
          <w:sz w:val="22"/>
          <w:szCs w:val="22"/>
        </w:rPr>
      </w:pPr>
    </w:p>
    <w:p w14:paraId="709E1BE9" w14:textId="77777777" w:rsidR="00B04D74" w:rsidRDefault="00B04D74">
      <w:pPr>
        <w:rPr>
          <w:rFonts w:ascii="Arial" w:hAnsi="Arial" w:cs="Arial"/>
          <w:sz w:val="22"/>
          <w:szCs w:val="22"/>
        </w:rPr>
      </w:pPr>
    </w:p>
    <w:p w14:paraId="7CA1BB0B" w14:textId="77777777" w:rsidR="00B04D74" w:rsidRDefault="00B04D74">
      <w:pPr>
        <w:rPr>
          <w:rFonts w:ascii="Arial" w:hAnsi="Arial" w:cs="Arial"/>
          <w:sz w:val="22"/>
          <w:szCs w:val="22"/>
        </w:rPr>
      </w:pPr>
    </w:p>
    <w:p w14:paraId="63918982" w14:textId="77777777" w:rsidR="00B04D74" w:rsidRDefault="00B04D74">
      <w:pPr>
        <w:rPr>
          <w:rFonts w:ascii="Arial" w:hAnsi="Arial" w:cs="Arial"/>
          <w:sz w:val="22"/>
          <w:szCs w:val="22"/>
        </w:rPr>
      </w:pPr>
    </w:p>
    <w:p w14:paraId="461B14D0" w14:textId="04692934" w:rsidR="0069427A" w:rsidRDefault="0069427A">
      <w:pPr>
        <w:rPr>
          <w:rFonts w:ascii="Arial" w:hAnsi="Arial" w:cs="Arial"/>
          <w:sz w:val="22"/>
          <w:szCs w:val="22"/>
        </w:rPr>
      </w:pPr>
      <w:r>
        <w:rPr>
          <w:rFonts w:ascii="Arial" w:hAnsi="Arial" w:cs="Arial"/>
          <w:sz w:val="22"/>
          <w:szCs w:val="22"/>
        </w:rPr>
        <w:t>Appendices 6</w:t>
      </w:r>
    </w:p>
    <w:p w14:paraId="17FA5BFD" w14:textId="77777777" w:rsidR="0069427A" w:rsidRDefault="0069427A">
      <w:pPr>
        <w:rPr>
          <w:rFonts w:ascii="Arial" w:hAnsi="Arial" w:cs="Arial"/>
          <w:sz w:val="22"/>
          <w:szCs w:val="22"/>
        </w:rPr>
      </w:pPr>
    </w:p>
    <w:p w14:paraId="0C98CEA2" w14:textId="53231087" w:rsidR="0069427A" w:rsidRDefault="0069427A">
      <w:pPr>
        <w:rPr>
          <w:rFonts w:ascii="Arial" w:hAnsi="Arial" w:cs="Arial"/>
          <w:sz w:val="22"/>
          <w:szCs w:val="22"/>
        </w:rPr>
      </w:pPr>
      <w:r>
        <w:rPr>
          <w:rFonts w:ascii="Arial" w:hAnsi="Arial" w:cs="Arial"/>
          <w:noProof/>
          <w:sz w:val="22"/>
          <w:szCs w:val="22"/>
          <w:lang w:val="en-US"/>
        </w:rPr>
        <w:drawing>
          <wp:inline distT="0" distB="0" distL="0" distR="0" wp14:anchorId="6D89B7FE" wp14:editId="7E5FB4F8">
            <wp:extent cx="6057900" cy="8694033"/>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058266" cy="8694559"/>
                    </a:xfrm>
                    <a:prstGeom prst="rect">
                      <a:avLst/>
                    </a:prstGeom>
                    <a:noFill/>
                    <a:ln>
                      <a:noFill/>
                    </a:ln>
                  </pic:spPr>
                </pic:pic>
              </a:graphicData>
            </a:graphic>
          </wp:inline>
        </w:drawing>
      </w:r>
    </w:p>
    <w:p w14:paraId="5FB3253E" w14:textId="77777777" w:rsidR="0069427A" w:rsidRDefault="0069427A">
      <w:pPr>
        <w:rPr>
          <w:rFonts w:ascii="Arial" w:hAnsi="Arial" w:cs="Arial"/>
          <w:sz w:val="22"/>
          <w:szCs w:val="22"/>
        </w:rPr>
      </w:pPr>
    </w:p>
    <w:p w14:paraId="76A8A671" w14:textId="48666649" w:rsidR="0069427A" w:rsidRDefault="0069427A">
      <w:pPr>
        <w:rPr>
          <w:rFonts w:ascii="Arial" w:hAnsi="Arial" w:cs="Arial"/>
          <w:sz w:val="22"/>
          <w:szCs w:val="22"/>
        </w:rPr>
      </w:pPr>
      <w:r>
        <w:rPr>
          <w:rFonts w:ascii="Arial" w:hAnsi="Arial" w:cs="Arial"/>
          <w:noProof/>
          <w:sz w:val="22"/>
          <w:szCs w:val="22"/>
          <w:lang w:val="en-US"/>
        </w:rPr>
        <w:drawing>
          <wp:inline distT="0" distB="0" distL="0" distR="0" wp14:anchorId="29FB4EB0" wp14:editId="5E4A89F4">
            <wp:extent cx="5829300" cy="8841670"/>
            <wp:effectExtent l="0" t="0" r="0" b="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829300" cy="8841670"/>
                    </a:xfrm>
                    <a:prstGeom prst="rect">
                      <a:avLst/>
                    </a:prstGeom>
                    <a:noFill/>
                    <a:ln>
                      <a:noFill/>
                    </a:ln>
                  </pic:spPr>
                </pic:pic>
              </a:graphicData>
            </a:graphic>
          </wp:inline>
        </w:drawing>
      </w:r>
    </w:p>
    <w:p w14:paraId="6C9B4A14" w14:textId="77777777" w:rsidR="0069427A" w:rsidRDefault="0069427A">
      <w:pPr>
        <w:rPr>
          <w:rFonts w:ascii="Arial" w:hAnsi="Arial" w:cs="Arial"/>
          <w:sz w:val="22"/>
          <w:szCs w:val="22"/>
        </w:rPr>
      </w:pPr>
    </w:p>
    <w:p w14:paraId="1C75C572" w14:textId="625FDB1F" w:rsidR="0069427A" w:rsidRDefault="0069427A">
      <w:pPr>
        <w:rPr>
          <w:rFonts w:ascii="Arial" w:hAnsi="Arial" w:cs="Arial"/>
          <w:sz w:val="22"/>
          <w:szCs w:val="22"/>
        </w:rPr>
      </w:pPr>
      <w:r>
        <w:rPr>
          <w:rFonts w:ascii="Arial" w:hAnsi="Arial" w:cs="Arial"/>
          <w:noProof/>
          <w:sz w:val="22"/>
          <w:szCs w:val="22"/>
          <w:lang w:val="en-US"/>
        </w:rPr>
        <w:drawing>
          <wp:inline distT="0" distB="0" distL="0" distR="0" wp14:anchorId="499A55DD" wp14:editId="73C44461">
            <wp:extent cx="5372100" cy="5738692"/>
            <wp:effectExtent l="0" t="0" r="0" b="1905"/>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372100" cy="5738692"/>
                    </a:xfrm>
                    <a:prstGeom prst="rect">
                      <a:avLst/>
                    </a:prstGeom>
                    <a:noFill/>
                    <a:ln>
                      <a:noFill/>
                    </a:ln>
                  </pic:spPr>
                </pic:pic>
              </a:graphicData>
            </a:graphic>
          </wp:inline>
        </w:drawing>
      </w:r>
    </w:p>
    <w:p w14:paraId="4B80393F" w14:textId="77777777" w:rsidR="0069427A" w:rsidRDefault="0069427A">
      <w:pPr>
        <w:rPr>
          <w:rFonts w:ascii="Arial" w:hAnsi="Arial" w:cs="Arial"/>
          <w:sz w:val="22"/>
          <w:szCs w:val="22"/>
        </w:rPr>
      </w:pPr>
    </w:p>
    <w:p w14:paraId="1120F10B" w14:textId="77777777" w:rsidR="0069427A" w:rsidRDefault="0069427A">
      <w:pPr>
        <w:rPr>
          <w:rFonts w:ascii="Arial" w:hAnsi="Arial" w:cs="Arial"/>
          <w:sz w:val="22"/>
          <w:szCs w:val="22"/>
        </w:rPr>
      </w:pPr>
    </w:p>
    <w:p w14:paraId="37CBED97" w14:textId="77777777" w:rsidR="0069427A" w:rsidRDefault="0069427A">
      <w:pPr>
        <w:rPr>
          <w:rFonts w:ascii="Arial" w:hAnsi="Arial" w:cs="Arial"/>
          <w:sz w:val="22"/>
          <w:szCs w:val="22"/>
        </w:rPr>
      </w:pPr>
    </w:p>
    <w:p w14:paraId="25669558" w14:textId="77777777" w:rsidR="0069427A" w:rsidRDefault="0069427A">
      <w:pPr>
        <w:rPr>
          <w:rFonts w:ascii="Arial" w:hAnsi="Arial" w:cs="Arial"/>
          <w:sz w:val="22"/>
          <w:szCs w:val="22"/>
        </w:rPr>
      </w:pPr>
    </w:p>
    <w:p w14:paraId="6B7C227D" w14:textId="77777777" w:rsidR="0069427A" w:rsidRDefault="0069427A">
      <w:pPr>
        <w:rPr>
          <w:rFonts w:ascii="Arial" w:hAnsi="Arial" w:cs="Arial"/>
          <w:sz w:val="22"/>
          <w:szCs w:val="22"/>
        </w:rPr>
      </w:pPr>
    </w:p>
    <w:p w14:paraId="1444073B" w14:textId="77777777" w:rsidR="0069427A" w:rsidRDefault="0069427A">
      <w:pPr>
        <w:rPr>
          <w:rFonts w:ascii="Arial" w:hAnsi="Arial" w:cs="Arial"/>
          <w:sz w:val="22"/>
          <w:szCs w:val="22"/>
        </w:rPr>
      </w:pPr>
    </w:p>
    <w:p w14:paraId="10D6129E" w14:textId="77777777" w:rsidR="0069427A" w:rsidRDefault="0069427A">
      <w:pPr>
        <w:rPr>
          <w:rFonts w:ascii="Arial" w:hAnsi="Arial" w:cs="Arial"/>
          <w:sz w:val="22"/>
          <w:szCs w:val="22"/>
        </w:rPr>
      </w:pPr>
    </w:p>
    <w:p w14:paraId="7F94E301" w14:textId="77777777" w:rsidR="0069427A" w:rsidRDefault="0069427A">
      <w:pPr>
        <w:rPr>
          <w:rFonts w:ascii="Arial" w:hAnsi="Arial" w:cs="Arial"/>
          <w:sz w:val="22"/>
          <w:szCs w:val="22"/>
        </w:rPr>
      </w:pPr>
    </w:p>
    <w:p w14:paraId="0DD592A1" w14:textId="77777777" w:rsidR="0069427A" w:rsidRDefault="0069427A">
      <w:pPr>
        <w:rPr>
          <w:rFonts w:ascii="Arial" w:hAnsi="Arial" w:cs="Arial"/>
          <w:sz w:val="22"/>
          <w:szCs w:val="22"/>
        </w:rPr>
      </w:pPr>
    </w:p>
    <w:p w14:paraId="5566E84E" w14:textId="77777777" w:rsidR="0069427A" w:rsidRDefault="0069427A">
      <w:pPr>
        <w:rPr>
          <w:rFonts w:ascii="Arial" w:hAnsi="Arial" w:cs="Arial"/>
          <w:sz w:val="22"/>
          <w:szCs w:val="22"/>
        </w:rPr>
      </w:pPr>
    </w:p>
    <w:p w14:paraId="67EACC8E" w14:textId="77777777" w:rsidR="0069427A" w:rsidRDefault="0069427A">
      <w:pPr>
        <w:rPr>
          <w:rFonts w:ascii="Arial" w:hAnsi="Arial" w:cs="Arial"/>
          <w:sz w:val="22"/>
          <w:szCs w:val="22"/>
        </w:rPr>
      </w:pPr>
    </w:p>
    <w:p w14:paraId="35B643B8" w14:textId="77777777" w:rsidR="0069427A" w:rsidRDefault="0069427A">
      <w:pPr>
        <w:rPr>
          <w:rFonts w:ascii="Arial" w:hAnsi="Arial" w:cs="Arial"/>
          <w:sz w:val="22"/>
          <w:szCs w:val="22"/>
        </w:rPr>
      </w:pPr>
    </w:p>
    <w:p w14:paraId="2C50C568" w14:textId="77777777" w:rsidR="0069427A" w:rsidRDefault="0069427A">
      <w:pPr>
        <w:rPr>
          <w:rFonts w:ascii="Arial" w:hAnsi="Arial" w:cs="Arial"/>
          <w:sz w:val="22"/>
          <w:szCs w:val="22"/>
        </w:rPr>
      </w:pPr>
    </w:p>
    <w:p w14:paraId="31B1FF46" w14:textId="77777777" w:rsidR="0069427A" w:rsidRDefault="0069427A">
      <w:pPr>
        <w:rPr>
          <w:rFonts w:ascii="Arial" w:hAnsi="Arial" w:cs="Arial"/>
          <w:sz w:val="22"/>
          <w:szCs w:val="22"/>
        </w:rPr>
      </w:pPr>
    </w:p>
    <w:p w14:paraId="149AE7C4" w14:textId="77777777" w:rsidR="0069427A" w:rsidRDefault="0069427A">
      <w:pPr>
        <w:rPr>
          <w:rFonts w:ascii="Arial" w:hAnsi="Arial" w:cs="Arial"/>
          <w:sz w:val="22"/>
          <w:szCs w:val="22"/>
        </w:rPr>
      </w:pPr>
    </w:p>
    <w:p w14:paraId="15B9FAAF" w14:textId="77777777" w:rsidR="0069427A" w:rsidRDefault="0069427A">
      <w:pPr>
        <w:rPr>
          <w:rFonts w:ascii="Arial" w:hAnsi="Arial" w:cs="Arial"/>
          <w:sz w:val="22"/>
          <w:szCs w:val="22"/>
        </w:rPr>
      </w:pPr>
    </w:p>
    <w:p w14:paraId="1AD2D30F" w14:textId="77777777" w:rsidR="0069427A" w:rsidRDefault="0069427A">
      <w:pPr>
        <w:rPr>
          <w:rFonts w:ascii="Arial" w:hAnsi="Arial" w:cs="Arial"/>
          <w:sz w:val="22"/>
          <w:szCs w:val="22"/>
        </w:rPr>
      </w:pPr>
    </w:p>
    <w:p w14:paraId="24F7A4DE" w14:textId="77777777" w:rsidR="0069427A" w:rsidRDefault="0069427A">
      <w:pPr>
        <w:rPr>
          <w:rFonts w:ascii="Arial" w:hAnsi="Arial" w:cs="Arial"/>
          <w:sz w:val="22"/>
          <w:szCs w:val="22"/>
        </w:rPr>
      </w:pPr>
    </w:p>
    <w:p w14:paraId="4B7C97E3" w14:textId="77777777" w:rsidR="0069427A" w:rsidRDefault="0069427A">
      <w:pPr>
        <w:rPr>
          <w:rFonts w:ascii="Arial" w:hAnsi="Arial" w:cs="Arial"/>
          <w:sz w:val="22"/>
          <w:szCs w:val="22"/>
        </w:rPr>
      </w:pPr>
    </w:p>
    <w:p w14:paraId="5B2122D5" w14:textId="77777777" w:rsidR="0069427A" w:rsidRDefault="0069427A">
      <w:pPr>
        <w:rPr>
          <w:rFonts w:ascii="Arial" w:hAnsi="Arial" w:cs="Arial"/>
          <w:sz w:val="22"/>
          <w:szCs w:val="22"/>
        </w:rPr>
      </w:pPr>
    </w:p>
    <w:p w14:paraId="20F77E48" w14:textId="77777777" w:rsidR="0069427A" w:rsidRDefault="0069427A">
      <w:pPr>
        <w:rPr>
          <w:rFonts w:ascii="Arial" w:hAnsi="Arial" w:cs="Arial"/>
          <w:sz w:val="22"/>
          <w:szCs w:val="22"/>
        </w:rPr>
      </w:pPr>
    </w:p>
    <w:p w14:paraId="51B444D5" w14:textId="47C770DF" w:rsidR="0069427A" w:rsidRDefault="0069427A">
      <w:pPr>
        <w:rPr>
          <w:rFonts w:ascii="Arial" w:hAnsi="Arial" w:cs="Arial"/>
          <w:sz w:val="22"/>
          <w:szCs w:val="22"/>
        </w:rPr>
      </w:pPr>
      <w:r>
        <w:rPr>
          <w:rFonts w:ascii="Arial" w:hAnsi="Arial" w:cs="Arial"/>
          <w:sz w:val="22"/>
          <w:szCs w:val="22"/>
        </w:rPr>
        <w:t>Appendices 7</w:t>
      </w:r>
    </w:p>
    <w:p w14:paraId="0BC16D75" w14:textId="77777777" w:rsidR="0069427A" w:rsidRDefault="0069427A">
      <w:pPr>
        <w:rPr>
          <w:rFonts w:ascii="Arial" w:hAnsi="Arial" w:cs="Arial"/>
          <w:sz w:val="22"/>
          <w:szCs w:val="22"/>
        </w:rPr>
      </w:pPr>
    </w:p>
    <w:p w14:paraId="2EB5675F" w14:textId="38AE9B2F" w:rsidR="0069427A" w:rsidRDefault="0069427A">
      <w:pPr>
        <w:rPr>
          <w:rFonts w:ascii="Arial" w:hAnsi="Arial" w:cs="Arial"/>
          <w:sz w:val="22"/>
          <w:szCs w:val="22"/>
        </w:rPr>
      </w:pPr>
      <w:r>
        <w:rPr>
          <w:rFonts w:ascii="Arial" w:hAnsi="Arial" w:cs="Arial"/>
          <w:noProof/>
          <w:sz w:val="22"/>
          <w:szCs w:val="22"/>
          <w:lang w:val="en-US"/>
        </w:rPr>
        <w:drawing>
          <wp:inline distT="0" distB="0" distL="0" distR="0" wp14:anchorId="3302B009" wp14:editId="24C4798D">
            <wp:extent cx="5829300" cy="8497616"/>
            <wp:effectExtent l="0" t="0" r="0" b="11430"/>
            <wp:docPr id="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829300" cy="8497616"/>
                    </a:xfrm>
                    <a:prstGeom prst="rect">
                      <a:avLst/>
                    </a:prstGeom>
                    <a:noFill/>
                    <a:ln>
                      <a:noFill/>
                    </a:ln>
                  </pic:spPr>
                </pic:pic>
              </a:graphicData>
            </a:graphic>
          </wp:inline>
        </w:drawing>
      </w:r>
    </w:p>
    <w:p w14:paraId="004B8374" w14:textId="1CDEE26A" w:rsidR="0069427A" w:rsidRDefault="0069427A">
      <w:pPr>
        <w:rPr>
          <w:rFonts w:ascii="Arial" w:hAnsi="Arial" w:cs="Arial"/>
          <w:sz w:val="22"/>
          <w:szCs w:val="22"/>
        </w:rPr>
      </w:pPr>
      <w:r w:rsidRPr="0069427A">
        <w:rPr>
          <w:rFonts w:ascii="Arial" w:hAnsi="Arial" w:cs="Arial"/>
          <w:noProof/>
          <w:sz w:val="22"/>
          <w:szCs w:val="22"/>
          <w:lang w:val="en-US"/>
        </w:rPr>
        <w:drawing>
          <wp:inline distT="0" distB="0" distL="0" distR="0" wp14:anchorId="2DA0B8D4" wp14:editId="09DF58F6">
            <wp:extent cx="5829300" cy="8840013"/>
            <wp:effectExtent l="0" t="0" r="0" b="0"/>
            <wp:docPr id="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829300" cy="8840013"/>
                    </a:xfrm>
                    <a:prstGeom prst="rect">
                      <a:avLst/>
                    </a:prstGeom>
                    <a:noFill/>
                    <a:ln>
                      <a:noFill/>
                    </a:ln>
                  </pic:spPr>
                </pic:pic>
              </a:graphicData>
            </a:graphic>
          </wp:inline>
        </w:drawing>
      </w:r>
    </w:p>
    <w:p w14:paraId="6BFEA7BE" w14:textId="1BEAE1A3" w:rsidR="0069427A" w:rsidRDefault="0069427A">
      <w:pPr>
        <w:rPr>
          <w:rFonts w:ascii="Arial" w:hAnsi="Arial" w:cs="Arial"/>
          <w:sz w:val="22"/>
          <w:szCs w:val="22"/>
        </w:rPr>
      </w:pPr>
    </w:p>
    <w:p w14:paraId="7086F822" w14:textId="77777777" w:rsidR="0069427A" w:rsidRDefault="0069427A">
      <w:pPr>
        <w:rPr>
          <w:rFonts w:ascii="Arial" w:hAnsi="Arial" w:cs="Arial"/>
          <w:sz w:val="22"/>
          <w:szCs w:val="22"/>
        </w:rPr>
      </w:pPr>
    </w:p>
    <w:p w14:paraId="04EA2432" w14:textId="06B73A05" w:rsidR="0069427A" w:rsidRDefault="0069427A">
      <w:pPr>
        <w:rPr>
          <w:rFonts w:ascii="Arial" w:hAnsi="Arial" w:cs="Arial"/>
          <w:sz w:val="22"/>
          <w:szCs w:val="22"/>
        </w:rPr>
      </w:pPr>
      <w:r>
        <w:rPr>
          <w:rFonts w:ascii="Arial" w:hAnsi="Arial" w:cs="Arial"/>
          <w:noProof/>
          <w:sz w:val="22"/>
          <w:szCs w:val="22"/>
          <w:lang w:val="en-US"/>
        </w:rPr>
        <w:drawing>
          <wp:inline distT="0" distB="0" distL="0" distR="0" wp14:anchorId="46BCE526" wp14:editId="399C881C">
            <wp:extent cx="5600700" cy="3158027"/>
            <wp:effectExtent l="0" t="0" r="0" b="0"/>
            <wp:docPr id="1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600700" cy="3158027"/>
                    </a:xfrm>
                    <a:prstGeom prst="rect">
                      <a:avLst/>
                    </a:prstGeom>
                    <a:noFill/>
                    <a:ln>
                      <a:noFill/>
                    </a:ln>
                  </pic:spPr>
                </pic:pic>
              </a:graphicData>
            </a:graphic>
          </wp:inline>
        </w:drawing>
      </w:r>
    </w:p>
    <w:p w14:paraId="451E5C42" w14:textId="77777777" w:rsidR="0069427A" w:rsidRDefault="0069427A">
      <w:pPr>
        <w:rPr>
          <w:rFonts w:ascii="Arial" w:hAnsi="Arial" w:cs="Arial"/>
          <w:sz w:val="22"/>
          <w:szCs w:val="22"/>
        </w:rPr>
      </w:pPr>
    </w:p>
    <w:p w14:paraId="38C631C2" w14:textId="77777777" w:rsidR="0069427A" w:rsidRDefault="0069427A">
      <w:pPr>
        <w:rPr>
          <w:rFonts w:ascii="Arial" w:hAnsi="Arial" w:cs="Arial"/>
          <w:sz w:val="22"/>
          <w:szCs w:val="22"/>
        </w:rPr>
      </w:pPr>
    </w:p>
    <w:p w14:paraId="266FBAE4" w14:textId="77777777" w:rsidR="0069427A" w:rsidRDefault="0069427A">
      <w:pPr>
        <w:rPr>
          <w:rFonts w:ascii="Arial" w:hAnsi="Arial" w:cs="Arial"/>
          <w:sz w:val="22"/>
          <w:szCs w:val="22"/>
        </w:rPr>
      </w:pPr>
    </w:p>
    <w:p w14:paraId="27618762" w14:textId="77777777" w:rsidR="0069427A" w:rsidRDefault="0069427A">
      <w:pPr>
        <w:rPr>
          <w:rFonts w:ascii="Arial" w:hAnsi="Arial" w:cs="Arial"/>
          <w:sz w:val="22"/>
          <w:szCs w:val="22"/>
        </w:rPr>
      </w:pPr>
    </w:p>
    <w:p w14:paraId="63938A2C" w14:textId="77777777" w:rsidR="0069427A" w:rsidRDefault="0069427A">
      <w:pPr>
        <w:rPr>
          <w:rFonts w:ascii="Arial" w:hAnsi="Arial" w:cs="Arial"/>
          <w:sz w:val="22"/>
          <w:szCs w:val="22"/>
        </w:rPr>
      </w:pPr>
    </w:p>
    <w:p w14:paraId="2E28B671" w14:textId="77777777" w:rsidR="0069427A" w:rsidRDefault="0069427A">
      <w:pPr>
        <w:rPr>
          <w:rFonts w:ascii="Arial" w:hAnsi="Arial" w:cs="Arial"/>
          <w:sz w:val="22"/>
          <w:szCs w:val="22"/>
        </w:rPr>
      </w:pPr>
    </w:p>
    <w:p w14:paraId="6AEBDB93" w14:textId="77777777" w:rsidR="0069427A" w:rsidRDefault="0069427A">
      <w:pPr>
        <w:rPr>
          <w:rFonts w:ascii="Arial" w:hAnsi="Arial" w:cs="Arial"/>
          <w:sz w:val="22"/>
          <w:szCs w:val="22"/>
        </w:rPr>
      </w:pPr>
    </w:p>
    <w:p w14:paraId="75537E06" w14:textId="77777777" w:rsidR="0069427A" w:rsidRDefault="0069427A">
      <w:pPr>
        <w:rPr>
          <w:rFonts w:ascii="Arial" w:hAnsi="Arial" w:cs="Arial"/>
          <w:sz w:val="22"/>
          <w:szCs w:val="22"/>
        </w:rPr>
      </w:pPr>
    </w:p>
    <w:p w14:paraId="1F16B47A" w14:textId="77777777" w:rsidR="0069427A" w:rsidRDefault="0069427A">
      <w:pPr>
        <w:rPr>
          <w:rFonts w:ascii="Arial" w:hAnsi="Arial" w:cs="Arial"/>
          <w:sz w:val="22"/>
          <w:szCs w:val="22"/>
        </w:rPr>
      </w:pPr>
    </w:p>
    <w:p w14:paraId="45166F62" w14:textId="77777777" w:rsidR="0069427A" w:rsidRDefault="0069427A">
      <w:pPr>
        <w:rPr>
          <w:rFonts w:ascii="Arial" w:hAnsi="Arial" w:cs="Arial"/>
          <w:sz w:val="22"/>
          <w:szCs w:val="22"/>
        </w:rPr>
      </w:pPr>
    </w:p>
    <w:p w14:paraId="08BBCBE3" w14:textId="77777777" w:rsidR="0069427A" w:rsidRDefault="0069427A">
      <w:pPr>
        <w:rPr>
          <w:rFonts w:ascii="Arial" w:hAnsi="Arial" w:cs="Arial"/>
          <w:sz w:val="22"/>
          <w:szCs w:val="22"/>
        </w:rPr>
      </w:pPr>
    </w:p>
    <w:p w14:paraId="2789694E" w14:textId="77777777" w:rsidR="0069427A" w:rsidRDefault="0069427A">
      <w:pPr>
        <w:rPr>
          <w:rFonts w:ascii="Arial" w:hAnsi="Arial" w:cs="Arial"/>
          <w:sz w:val="22"/>
          <w:szCs w:val="22"/>
        </w:rPr>
      </w:pPr>
    </w:p>
    <w:p w14:paraId="5D99A4C2" w14:textId="77777777" w:rsidR="0069427A" w:rsidRDefault="0069427A">
      <w:pPr>
        <w:rPr>
          <w:rFonts w:ascii="Arial" w:hAnsi="Arial" w:cs="Arial"/>
          <w:sz w:val="22"/>
          <w:szCs w:val="22"/>
        </w:rPr>
      </w:pPr>
    </w:p>
    <w:p w14:paraId="6A5294FE" w14:textId="77777777" w:rsidR="0069427A" w:rsidRDefault="0069427A">
      <w:pPr>
        <w:rPr>
          <w:rFonts w:ascii="Arial" w:hAnsi="Arial" w:cs="Arial"/>
          <w:sz w:val="22"/>
          <w:szCs w:val="22"/>
        </w:rPr>
      </w:pPr>
    </w:p>
    <w:p w14:paraId="7D2AD166" w14:textId="77777777" w:rsidR="0069427A" w:rsidRDefault="0069427A">
      <w:pPr>
        <w:rPr>
          <w:rFonts w:ascii="Arial" w:hAnsi="Arial" w:cs="Arial"/>
          <w:sz w:val="22"/>
          <w:szCs w:val="22"/>
        </w:rPr>
      </w:pPr>
    </w:p>
    <w:p w14:paraId="6EB0434B" w14:textId="77777777" w:rsidR="0069427A" w:rsidRDefault="0069427A">
      <w:pPr>
        <w:rPr>
          <w:rFonts w:ascii="Arial" w:hAnsi="Arial" w:cs="Arial"/>
          <w:sz w:val="22"/>
          <w:szCs w:val="22"/>
        </w:rPr>
      </w:pPr>
    </w:p>
    <w:p w14:paraId="7B127D38" w14:textId="77777777" w:rsidR="0069427A" w:rsidRDefault="0069427A">
      <w:pPr>
        <w:rPr>
          <w:rFonts w:ascii="Arial" w:hAnsi="Arial" w:cs="Arial"/>
          <w:sz w:val="22"/>
          <w:szCs w:val="22"/>
        </w:rPr>
      </w:pPr>
    </w:p>
    <w:p w14:paraId="0F5AB99E" w14:textId="77777777" w:rsidR="0069427A" w:rsidRDefault="0069427A">
      <w:pPr>
        <w:rPr>
          <w:rFonts w:ascii="Arial" w:hAnsi="Arial" w:cs="Arial"/>
          <w:sz w:val="22"/>
          <w:szCs w:val="22"/>
        </w:rPr>
      </w:pPr>
    </w:p>
    <w:p w14:paraId="268FA802" w14:textId="77777777" w:rsidR="0069427A" w:rsidRDefault="0069427A">
      <w:pPr>
        <w:rPr>
          <w:rFonts w:ascii="Arial" w:hAnsi="Arial" w:cs="Arial"/>
          <w:sz w:val="22"/>
          <w:szCs w:val="22"/>
        </w:rPr>
      </w:pPr>
    </w:p>
    <w:p w14:paraId="702D24BF" w14:textId="77777777" w:rsidR="0069427A" w:rsidRDefault="0069427A">
      <w:pPr>
        <w:rPr>
          <w:rFonts w:ascii="Arial" w:hAnsi="Arial" w:cs="Arial"/>
          <w:sz w:val="22"/>
          <w:szCs w:val="22"/>
        </w:rPr>
      </w:pPr>
    </w:p>
    <w:p w14:paraId="0EE7B34B" w14:textId="77777777" w:rsidR="0069427A" w:rsidRDefault="0069427A">
      <w:pPr>
        <w:rPr>
          <w:rFonts w:ascii="Arial" w:hAnsi="Arial" w:cs="Arial"/>
          <w:sz w:val="22"/>
          <w:szCs w:val="22"/>
        </w:rPr>
      </w:pPr>
    </w:p>
    <w:p w14:paraId="69D5FA1E" w14:textId="77777777" w:rsidR="0069427A" w:rsidRDefault="0069427A">
      <w:pPr>
        <w:rPr>
          <w:rFonts w:ascii="Arial" w:hAnsi="Arial" w:cs="Arial"/>
          <w:sz w:val="22"/>
          <w:szCs w:val="22"/>
        </w:rPr>
      </w:pPr>
    </w:p>
    <w:p w14:paraId="50E941BD" w14:textId="77777777" w:rsidR="0069427A" w:rsidRDefault="0069427A">
      <w:pPr>
        <w:rPr>
          <w:rFonts w:ascii="Arial" w:hAnsi="Arial" w:cs="Arial"/>
          <w:sz w:val="22"/>
          <w:szCs w:val="22"/>
        </w:rPr>
      </w:pPr>
    </w:p>
    <w:p w14:paraId="1F8BDEA2" w14:textId="77777777" w:rsidR="0069427A" w:rsidRDefault="0069427A">
      <w:pPr>
        <w:rPr>
          <w:rFonts w:ascii="Arial" w:hAnsi="Arial" w:cs="Arial"/>
          <w:sz w:val="22"/>
          <w:szCs w:val="22"/>
        </w:rPr>
      </w:pPr>
    </w:p>
    <w:p w14:paraId="53E8A0B3" w14:textId="77777777" w:rsidR="0069427A" w:rsidRDefault="0069427A">
      <w:pPr>
        <w:rPr>
          <w:rFonts w:ascii="Arial" w:hAnsi="Arial" w:cs="Arial"/>
          <w:sz w:val="22"/>
          <w:szCs w:val="22"/>
        </w:rPr>
      </w:pPr>
    </w:p>
    <w:p w14:paraId="1E69E78B" w14:textId="77777777" w:rsidR="0069427A" w:rsidRDefault="0069427A">
      <w:pPr>
        <w:rPr>
          <w:rFonts w:ascii="Arial" w:hAnsi="Arial" w:cs="Arial"/>
          <w:sz w:val="22"/>
          <w:szCs w:val="22"/>
        </w:rPr>
      </w:pPr>
    </w:p>
    <w:p w14:paraId="5FE48447" w14:textId="77777777" w:rsidR="0069427A" w:rsidRDefault="0069427A">
      <w:pPr>
        <w:rPr>
          <w:rFonts w:ascii="Arial" w:hAnsi="Arial" w:cs="Arial"/>
          <w:sz w:val="22"/>
          <w:szCs w:val="22"/>
        </w:rPr>
      </w:pPr>
    </w:p>
    <w:p w14:paraId="5CB38E41" w14:textId="77777777" w:rsidR="0069427A" w:rsidRDefault="0069427A">
      <w:pPr>
        <w:rPr>
          <w:rFonts w:ascii="Arial" w:hAnsi="Arial" w:cs="Arial"/>
          <w:sz w:val="22"/>
          <w:szCs w:val="22"/>
        </w:rPr>
      </w:pPr>
    </w:p>
    <w:p w14:paraId="6F65341E" w14:textId="77777777" w:rsidR="0069427A" w:rsidRDefault="0069427A">
      <w:pPr>
        <w:rPr>
          <w:rFonts w:ascii="Arial" w:hAnsi="Arial" w:cs="Arial"/>
          <w:sz w:val="22"/>
          <w:szCs w:val="22"/>
        </w:rPr>
      </w:pPr>
    </w:p>
    <w:p w14:paraId="188D614E" w14:textId="77777777" w:rsidR="0069427A" w:rsidRDefault="0069427A">
      <w:pPr>
        <w:rPr>
          <w:rFonts w:ascii="Arial" w:hAnsi="Arial" w:cs="Arial"/>
          <w:sz w:val="22"/>
          <w:szCs w:val="22"/>
        </w:rPr>
      </w:pPr>
    </w:p>
    <w:p w14:paraId="02DAB14D" w14:textId="77777777" w:rsidR="0069427A" w:rsidRDefault="0069427A">
      <w:pPr>
        <w:rPr>
          <w:rFonts w:ascii="Arial" w:hAnsi="Arial" w:cs="Arial"/>
          <w:sz w:val="22"/>
          <w:szCs w:val="22"/>
        </w:rPr>
      </w:pPr>
    </w:p>
    <w:p w14:paraId="1AD080C9" w14:textId="77777777" w:rsidR="0069427A" w:rsidRDefault="0069427A">
      <w:pPr>
        <w:rPr>
          <w:rFonts w:ascii="Arial" w:hAnsi="Arial" w:cs="Arial"/>
          <w:sz w:val="22"/>
          <w:szCs w:val="22"/>
        </w:rPr>
      </w:pPr>
    </w:p>
    <w:p w14:paraId="4BE96022" w14:textId="77777777" w:rsidR="0069427A" w:rsidRDefault="0069427A">
      <w:pPr>
        <w:rPr>
          <w:rFonts w:ascii="Arial" w:hAnsi="Arial" w:cs="Arial"/>
          <w:sz w:val="22"/>
          <w:szCs w:val="22"/>
        </w:rPr>
      </w:pPr>
    </w:p>
    <w:p w14:paraId="5319E346" w14:textId="77777777" w:rsidR="0069427A" w:rsidRDefault="0069427A">
      <w:pPr>
        <w:rPr>
          <w:rFonts w:ascii="Arial" w:hAnsi="Arial" w:cs="Arial"/>
          <w:sz w:val="22"/>
          <w:szCs w:val="22"/>
        </w:rPr>
      </w:pPr>
    </w:p>
    <w:p w14:paraId="2330D5FD" w14:textId="77777777" w:rsidR="0069427A" w:rsidRDefault="0069427A">
      <w:pPr>
        <w:rPr>
          <w:rFonts w:ascii="Arial" w:hAnsi="Arial" w:cs="Arial"/>
          <w:sz w:val="22"/>
          <w:szCs w:val="22"/>
        </w:rPr>
      </w:pPr>
    </w:p>
    <w:p w14:paraId="1D84351D" w14:textId="77777777" w:rsidR="00B04D74" w:rsidRDefault="00B04D74">
      <w:pPr>
        <w:rPr>
          <w:rFonts w:ascii="Arial" w:hAnsi="Arial" w:cs="Arial"/>
          <w:sz w:val="22"/>
          <w:szCs w:val="22"/>
        </w:rPr>
      </w:pPr>
    </w:p>
    <w:p w14:paraId="586494D5" w14:textId="5A539DA2" w:rsidR="0069427A" w:rsidRDefault="0069427A">
      <w:pPr>
        <w:rPr>
          <w:rFonts w:ascii="Arial" w:hAnsi="Arial" w:cs="Arial"/>
          <w:sz w:val="22"/>
          <w:szCs w:val="22"/>
        </w:rPr>
      </w:pPr>
      <w:r>
        <w:rPr>
          <w:rFonts w:ascii="Arial" w:hAnsi="Arial" w:cs="Arial"/>
          <w:sz w:val="22"/>
          <w:szCs w:val="22"/>
        </w:rPr>
        <w:t>Appendices 8</w:t>
      </w:r>
    </w:p>
    <w:p w14:paraId="25AE8373" w14:textId="77777777" w:rsidR="0069427A" w:rsidRDefault="0069427A">
      <w:pPr>
        <w:rPr>
          <w:rFonts w:ascii="Arial" w:hAnsi="Arial" w:cs="Arial"/>
          <w:sz w:val="22"/>
          <w:szCs w:val="22"/>
        </w:rPr>
      </w:pPr>
    </w:p>
    <w:p w14:paraId="238E116B" w14:textId="77777777" w:rsidR="0069427A" w:rsidRDefault="0069427A">
      <w:pPr>
        <w:rPr>
          <w:rFonts w:ascii="Arial" w:hAnsi="Arial" w:cs="Arial"/>
          <w:sz w:val="22"/>
          <w:szCs w:val="22"/>
        </w:rPr>
      </w:pPr>
    </w:p>
    <w:p w14:paraId="39DA6FD5" w14:textId="3796B9D3" w:rsidR="0069427A" w:rsidRDefault="0069427A">
      <w:pPr>
        <w:rPr>
          <w:rFonts w:ascii="Arial" w:hAnsi="Arial" w:cs="Arial"/>
          <w:sz w:val="22"/>
          <w:szCs w:val="22"/>
        </w:rPr>
      </w:pPr>
      <w:r w:rsidRPr="0069427A">
        <w:rPr>
          <w:rFonts w:ascii="Arial" w:hAnsi="Arial" w:cs="Arial"/>
          <w:noProof/>
          <w:sz w:val="22"/>
          <w:szCs w:val="22"/>
          <w:lang w:val="en-US"/>
        </w:rPr>
        <w:drawing>
          <wp:inline distT="0" distB="0" distL="0" distR="0" wp14:anchorId="2C63B789" wp14:editId="6E967507">
            <wp:extent cx="5741100" cy="8293100"/>
            <wp:effectExtent l="0" t="0" r="0" b="0"/>
            <wp:docPr id="1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41100" cy="8293100"/>
                    </a:xfrm>
                    <a:prstGeom prst="rect">
                      <a:avLst/>
                    </a:prstGeom>
                    <a:noFill/>
                    <a:ln>
                      <a:noFill/>
                    </a:ln>
                  </pic:spPr>
                </pic:pic>
              </a:graphicData>
            </a:graphic>
          </wp:inline>
        </w:drawing>
      </w:r>
    </w:p>
    <w:p w14:paraId="0C011F0A" w14:textId="479B9B04" w:rsidR="0069427A" w:rsidRDefault="0069427A">
      <w:pPr>
        <w:rPr>
          <w:rFonts w:ascii="Arial" w:hAnsi="Arial" w:cs="Arial"/>
          <w:sz w:val="22"/>
          <w:szCs w:val="22"/>
        </w:rPr>
      </w:pPr>
    </w:p>
    <w:p w14:paraId="2A213429" w14:textId="77777777" w:rsidR="0069427A" w:rsidRDefault="0069427A">
      <w:pPr>
        <w:rPr>
          <w:rFonts w:ascii="Arial" w:hAnsi="Arial" w:cs="Arial"/>
          <w:sz w:val="22"/>
          <w:szCs w:val="22"/>
        </w:rPr>
      </w:pPr>
    </w:p>
    <w:p w14:paraId="56DAD399" w14:textId="77777777" w:rsidR="0069427A" w:rsidRDefault="0069427A">
      <w:pPr>
        <w:rPr>
          <w:rFonts w:ascii="Arial" w:hAnsi="Arial" w:cs="Arial"/>
          <w:sz w:val="22"/>
          <w:szCs w:val="22"/>
        </w:rPr>
      </w:pPr>
    </w:p>
    <w:p w14:paraId="23F47218" w14:textId="7BC87C5A" w:rsidR="0069427A" w:rsidRDefault="0069427A">
      <w:pPr>
        <w:rPr>
          <w:rFonts w:ascii="Arial" w:hAnsi="Arial" w:cs="Arial"/>
          <w:sz w:val="22"/>
          <w:szCs w:val="22"/>
        </w:rPr>
      </w:pPr>
      <w:r>
        <w:rPr>
          <w:rFonts w:ascii="Arial" w:hAnsi="Arial" w:cs="Arial"/>
          <w:noProof/>
          <w:sz w:val="22"/>
          <w:szCs w:val="22"/>
          <w:lang w:val="en-US"/>
        </w:rPr>
        <w:drawing>
          <wp:inline distT="0" distB="0" distL="0" distR="0" wp14:anchorId="3B9EE1B1" wp14:editId="3A913A01">
            <wp:extent cx="5488581" cy="8412138"/>
            <wp:effectExtent l="0" t="0" r="0" b="0"/>
            <wp:docPr id="1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488907" cy="8412638"/>
                    </a:xfrm>
                    <a:prstGeom prst="rect">
                      <a:avLst/>
                    </a:prstGeom>
                    <a:noFill/>
                    <a:ln>
                      <a:noFill/>
                    </a:ln>
                  </pic:spPr>
                </pic:pic>
              </a:graphicData>
            </a:graphic>
          </wp:inline>
        </w:drawing>
      </w:r>
    </w:p>
    <w:p w14:paraId="04B4E84D" w14:textId="77777777" w:rsidR="0069427A" w:rsidRDefault="0069427A">
      <w:pPr>
        <w:rPr>
          <w:rFonts w:ascii="Arial" w:hAnsi="Arial" w:cs="Arial"/>
          <w:sz w:val="22"/>
          <w:szCs w:val="22"/>
        </w:rPr>
      </w:pPr>
    </w:p>
    <w:p w14:paraId="2B4073D8" w14:textId="6F94D21D" w:rsidR="0069427A" w:rsidRDefault="0069427A">
      <w:pPr>
        <w:rPr>
          <w:rFonts w:ascii="Arial" w:hAnsi="Arial" w:cs="Arial"/>
          <w:sz w:val="22"/>
          <w:szCs w:val="22"/>
        </w:rPr>
      </w:pPr>
      <w:r>
        <w:rPr>
          <w:rFonts w:ascii="Arial" w:hAnsi="Arial" w:cs="Arial"/>
          <w:noProof/>
          <w:sz w:val="22"/>
          <w:szCs w:val="22"/>
          <w:lang w:val="en-US"/>
        </w:rPr>
        <w:drawing>
          <wp:inline distT="0" distB="0" distL="0" distR="0" wp14:anchorId="7FECD2DF" wp14:editId="3CB1057A">
            <wp:extent cx="5829300" cy="1898640"/>
            <wp:effectExtent l="0" t="0" r="0" b="6985"/>
            <wp:docPr id="1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829657" cy="1898756"/>
                    </a:xfrm>
                    <a:prstGeom prst="rect">
                      <a:avLst/>
                    </a:prstGeom>
                    <a:noFill/>
                    <a:ln>
                      <a:noFill/>
                    </a:ln>
                  </pic:spPr>
                </pic:pic>
              </a:graphicData>
            </a:graphic>
          </wp:inline>
        </w:drawing>
      </w:r>
    </w:p>
    <w:p w14:paraId="6E2C00DE" w14:textId="77777777" w:rsidR="0069427A" w:rsidRDefault="0069427A">
      <w:pPr>
        <w:rPr>
          <w:rFonts w:ascii="Arial" w:hAnsi="Arial" w:cs="Arial"/>
          <w:sz w:val="22"/>
          <w:szCs w:val="22"/>
        </w:rPr>
      </w:pPr>
    </w:p>
    <w:p w14:paraId="292A45E7" w14:textId="77777777" w:rsidR="0069427A" w:rsidRDefault="0069427A">
      <w:pPr>
        <w:rPr>
          <w:rFonts w:ascii="Arial" w:hAnsi="Arial" w:cs="Arial"/>
          <w:sz w:val="22"/>
          <w:szCs w:val="22"/>
        </w:rPr>
      </w:pPr>
    </w:p>
    <w:p w14:paraId="55C86F21" w14:textId="77777777" w:rsidR="0069427A" w:rsidRDefault="0069427A">
      <w:pPr>
        <w:rPr>
          <w:rFonts w:ascii="Arial" w:hAnsi="Arial" w:cs="Arial"/>
          <w:sz w:val="22"/>
          <w:szCs w:val="22"/>
        </w:rPr>
      </w:pPr>
    </w:p>
    <w:p w14:paraId="055C3862" w14:textId="77777777" w:rsidR="0069427A" w:rsidRDefault="0069427A">
      <w:pPr>
        <w:rPr>
          <w:rFonts w:ascii="Arial" w:hAnsi="Arial" w:cs="Arial"/>
          <w:sz w:val="22"/>
          <w:szCs w:val="22"/>
        </w:rPr>
      </w:pPr>
    </w:p>
    <w:p w14:paraId="3DEBB096" w14:textId="77777777" w:rsidR="0069427A" w:rsidRDefault="0069427A">
      <w:pPr>
        <w:rPr>
          <w:rFonts w:ascii="Arial" w:hAnsi="Arial" w:cs="Arial"/>
          <w:sz w:val="22"/>
          <w:szCs w:val="22"/>
        </w:rPr>
      </w:pPr>
    </w:p>
    <w:p w14:paraId="15E2520C" w14:textId="77777777" w:rsidR="0069427A" w:rsidRDefault="0069427A">
      <w:pPr>
        <w:rPr>
          <w:rFonts w:ascii="Arial" w:hAnsi="Arial" w:cs="Arial"/>
          <w:sz w:val="22"/>
          <w:szCs w:val="22"/>
        </w:rPr>
      </w:pPr>
    </w:p>
    <w:p w14:paraId="26724AE3" w14:textId="77777777" w:rsidR="0069427A" w:rsidRDefault="0069427A">
      <w:pPr>
        <w:rPr>
          <w:rFonts w:ascii="Arial" w:hAnsi="Arial" w:cs="Arial"/>
          <w:sz w:val="22"/>
          <w:szCs w:val="22"/>
        </w:rPr>
      </w:pPr>
    </w:p>
    <w:p w14:paraId="09AFA69B" w14:textId="77777777" w:rsidR="0069427A" w:rsidRDefault="0069427A">
      <w:pPr>
        <w:rPr>
          <w:rFonts w:ascii="Arial" w:hAnsi="Arial" w:cs="Arial"/>
          <w:sz w:val="22"/>
          <w:szCs w:val="22"/>
        </w:rPr>
      </w:pPr>
    </w:p>
    <w:p w14:paraId="32974E5E" w14:textId="77777777" w:rsidR="0069427A" w:rsidRDefault="0069427A">
      <w:pPr>
        <w:rPr>
          <w:rFonts w:ascii="Arial" w:hAnsi="Arial" w:cs="Arial"/>
          <w:sz w:val="22"/>
          <w:szCs w:val="22"/>
        </w:rPr>
      </w:pPr>
    </w:p>
    <w:p w14:paraId="71A63F9E" w14:textId="77777777" w:rsidR="0069427A" w:rsidRDefault="0069427A">
      <w:pPr>
        <w:rPr>
          <w:rFonts w:ascii="Arial" w:hAnsi="Arial" w:cs="Arial"/>
          <w:sz w:val="22"/>
          <w:szCs w:val="22"/>
        </w:rPr>
      </w:pPr>
    </w:p>
    <w:p w14:paraId="11E37794" w14:textId="77777777" w:rsidR="0069427A" w:rsidRDefault="0069427A">
      <w:pPr>
        <w:rPr>
          <w:rFonts w:ascii="Arial" w:hAnsi="Arial" w:cs="Arial"/>
          <w:sz w:val="22"/>
          <w:szCs w:val="22"/>
        </w:rPr>
      </w:pPr>
    </w:p>
    <w:p w14:paraId="5E6F20E3" w14:textId="77777777" w:rsidR="0069427A" w:rsidRDefault="0069427A">
      <w:pPr>
        <w:rPr>
          <w:rFonts w:ascii="Arial" w:hAnsi="Arial" w:cs="Arial"/>
          <w:sz w:val="22"/>
          <w:szCs w:val="22"/>
        </w:rPr>
      </w:pPr>
    </w:p>
    <w:p w14:paraId="684D802D" w14:textId="77777777" w:rsidR="0069427A" w:rsidRDefault="0069427A">
      <w:pPr>
        <w:rPr>
          <w:rFonts w:ascii="Arial" w:hAnsi="Arial" w:cs="Arial"/>
          <w:sz w:val="22"/>
          <w:szCs w:val="22"/>
        </w:rPr>
      </w:pPr>
    </w:p>
    <w:p w14:paraId="003B24C7" w14:textId="77777777" w:rsidR="0069427A" w:rsidRDefault="0069427A">
      <w:pPr>
        <w:rPr>
          <w:rFonts w:ascii="Arial" w:hAnsi="Arial" w:cs="Arial"/>
          <w:sz w:val="22"/>
          <w:szCs w:val="22"/>
        </w:rPr>
      </w:pPr>
    </w:p>
    <w:p w14:paraId="77FEA561" w14:textId="77777777" w:rsidR="0069427A" w:rsidRDefault="0069427A">
      <w:pPr>
        <w:rPr>
          <w:rFonts w:ascii="Arial" w:hAnsi="Arial" w:cs="Arial"/>
          <w:sz w:val="22"/>
          <w:szCs w:val="22"/>
        </w:rPr>
      </w:pPr>
    </w:p>
    <w:p w14:paraId="7F1B7831" w14:textId="77777777" w:rsidR="0069427A" w:rsidRDefault="0069427A">
      <w:pPr>
        <w:rPr>
          <w:rFonts w:ascii="Arial" w:hAnsi="Arial" w:cs="Arial"/>
          <w:sz w:val="22"/>
          <w:szCs w:val="22"/>
        </w:rPr>
      </w:pPr>
    </w:p>
    <w:p w14:paraId="5BDEE510" w14:textId="77777777" w:rsidR="0069427A" w:rsidRDefault="0069427A">
      <w:pPr>
        <w:rPr>
          <w:rFonts w:ascii="Arial" w:hAnsi="Arial" w:cs="Arial"/>
          <w:sz w:val="22"/>
          <w:szCs w:val="22"/>
        </w:rPr>
      </w:pPr>
    </w:p>
    <w:p w14:paraId="11067AFF" w14:textId="77777777" w:rsidR="0069427A" w:rsidRDefault="0069427A">
      <w:pPr>
        <w:rPr>
          <w:rFonts w:ascii="Arial" w:hAnsi="Arial" w:cs="Arial"/>
          <w:sz w:val="22"/>
          <w:szCs w:val="22"/>
        </w:rPr>
      </w:pPr>
    </w:p>
    <w:p w14:paraId="40A9367E" w14:textId="77777777" w:rsidR="0069427A" w:rsidRDefault="0069427A">
      <w:pPr>
        <w:rPr>
          <w:rFonts w:ascii="Arial" w:hAnsi="Arial" w:cs="Arial"/>
          <w:sz w:val="22"/>
          <w:szCs w:val="22"/>
        </w:rPr>
      </w:pPr>
    </w:p>
    <w:p w14:paraId="369C5FE8" w14:textId="77777777" w:rsidR="0069427A" w:rsidRDefault="0069427A">
      <w:pPr>
        <w:rPr>
          <w:rFonts w:ascii="Arial" w:hAnsi="Arial" w:cs="Arial"/>
          <w:sz w:val="22"/>
          <w:szCs w:val="22"/>
        </w:rPr>
      </w:pPr>
    </w:p>
    <w:p w14:paraId="281822D8" w14:textId="77777777" w:rsidR="0069427A" w:rsidRDefault="0069427A">
      <w:pPr>
        <w:rPr>
          <w:rFonts w:ascii="Arial" w:hAnsi="Arial" w:cs="Arial"/>
          <w:sz w:val="22"/>
          <w:szCs w:val="22"/>
        </w:rPr>
      </w:pPr>
    </w:p>
    <w:p w14:paraId="40FD90F6" w14:textId="77777777" w:rsidR="0069427A" w:rsidRDefault="0069427A">
      <w:pPr>
        <w:rPr>
          <w:rFonts w:ascii="Arial" w:hAnsi="Arial" w:cs="Arial"/>
          <w:sz w:val="22"/>
          <w:szCs w:val="22"/>
        </w:rPr>
      </w:pPr>
    </w:p>
    <w:p w14:paraId="5AAEF4B3" w14:textId="77777777" w:rsidR="0069427A" w:rsidRDefault="0069427A">
      <w:pPr>
        <w:rPr>
          <w:rFonts w:ascii="Arial" w:hAnsi="Arial" w:cs="Arial"/>
          <w:sz w:val="22"/>
          <w:szCs w:val="22"/>
        </w:rPr>
      </w:pPr>
    </w:p>
    <w:p w14:paraId="04EE4DE0" w14:textId="77777777" w:rsidR="0069427A" w:rsidRDefault="0069427A">
      <w:pPr>
        <w:rPr>
          <w:rFonts w:ascii="Arial" w:hAnsi="Arial" w:cs="Arial"/>
          <w:sz w:val="22"/>
          <w:szCs w:val="22"/>
        </w:rPr>
      </w:pPr>
    </w:p>
    <w:p w14:paraId="452E2B7E" w14:textId="77777777" w:rsidR="0069427A" w:rsidRDefault="0069427A">
      <w:pPr>
        <w:rPr>
          <w:rFonts w:ascii="Arial" w:hAnsi="Arial" w:cs="Arial"/>
          <w:sz w:val="22"/>
          <w:szCs w:val="22"/>
        </w:rPr>
      </w:pPr>
    </w:p>
    <w:p w14:paraId="1747658E" w14:textId="77777777" w:rsidR="0069427A" w:rsidRDefault="0069427A">
      <w:pPr>
        <w:rPr>
          <w:rFonts w:ascii="Arial" w:hAnsi="Arial" w:cs="Arial"/>
          <w:sz w:val="22"/>
          <w:szCs w:val="22"/>
        </w:rPr>
      </w:pPr>
    </w:p>
    <w:p w14:paraId="290FB7D4" w14:textId="77777777" w:rsidR="0069427A" w:rsidRDefault="0069427A">
      <w:pPr>
        <w:rPr>
          <w:rFonts w:ascii="Arial" w:hAnsi="Arial" w:cs="Arial"/>
          <w:sz w:val="22"/>
          <w:szCs w:val="22"/>
        </w:rPr>
      </w:pPr>
    </w:p>
    <w:p w14:paraId="5B0BFF2E" w14:textId="77777777" w:rsidR="0069427A" w:rsidRDefault="0069427A">
      <w:pPr>
        <w:rPr>
          <w:rFonts w:ascii="Arial" w:hAnsi="Arial" w:cs="Arial"/>
          <w:sz w:val="22"/>
          <w:szCs w:val="22"/>
        </w:rPr>
      </w:pPr>
    </w:p>
    <w:p w14:paraId="76496644" w14:textId="77777777" w:rsidR="0069427A" w:rsidRDefault="0069427A">
      <w:pPr>
        <w:rPr>
          <w:rFonts w:ascii="Arial" w:hAnsi="Arial" w:cs="Arial"/>
          <w:sz w:val="22"/>
          <w:szCs w:val="22"/>
        </w:rPr>
      </w:pPr>
    </w:p>
    <w:p w14:paraId="78E547BE" w14:textId="77777777" w:rsidR="0069427A" w:rsidRDefault="0069427A">
      <w:pPr>
        <w:rPr>
          <w:rFonts w:ascii="Arial" w:hAnsi="Arial" w:cs="Arial"/>
          <w:sz w:val="22"/>
          <w:szCs w:val="22"/>
        </w:rPr>
      </w:pPr>
    </w:p>
    <w:p w14:paraId="0EFE4CC5" w14:textId="77777777" w:rsidR="0069427A" w:rsidRDefault="0069427A">
      <w:pPr>
        <w:rPr>
          <w:rFonts w:ascii="Arial" w:hAnsi="Arial" w:cs="Arial"/>
          <w:sz w:val="22"/>
          <w:szCs w:val="22"/>
        </w:rPr>
      </w:pPr>
    </w:p>
    <w:p w14:paraId="4CD3E813" w14:textId="77777777" w:rsidR="0069427A" w:rsidRDefault="0069427A">
      <w:pPr>
        <w:rPr>
          <w:rFonts w:ascii="Arial" w:hAnsi="Arial" w:cs="Arial"/>
          <w:sz w:val="22"/>
          <w:szCs w:val="22"/>
        </w:rPr>
      </w:pPr>
    </w:p>
    <w:p w14:paraId="787AF7D1" w14:textId="77777777" w:rsidR="0069427A" w:rsidRDefault="0069427A">
      <w:pPr>
        <w:rPr>
          <w:rFonts w:ascii="Arial" w:hAnsi="Arial" w:cs="Arial"/>
          <w:sz w:val="22"/>
          <w:szCs w:val="22"/>
        </w:rPr>
      </w:pPr>
    </w:p>
    <w:p w14:paraId="208201BE" w14:textId="77777777" w:rsidR="0069427A" w:rsidRDefault="0069427A">
      <w:pPr>
        <w:rPr>
          <w:rFonts w:ascii="Arial" w:hAnsi="Arial" w:cs="Arial"/>
          <w:sz w:val="22"/>
          <w:szCs w:val="22"/>
        </w:rPr>
      </w:pPr>
    </w:p>
    <w:p w14:paraId="36899065" w14:textId="77777777" w:rsidR="0069427A" w:rsidRDefault="0069427A">
      <w:pPr>
        <w:rPr>
          <w:rFonts w:ascii="Arial" w:hAnsi="Arial" w:cs="Arial"/>
          <w:sz w:val="22"/>
          <w:szCs w:val="22"/>
        </w:rPr>
      </w:pPr>
    </w:p>
    <w:p w14:paraId="56753946" w14:textId="77777777" w:rsidR="0069427A" w:rsidRDefault="0069427A">
      <w:pPr>
        <w:rPr>
          <w:rFonts w:ascii="Arial" w:hAnsi="Arial" w:cs="Arial"/>
          <w:sz w:val="22"/>
          <w:szCs w:val="22"/>
        </w:rPr>
      </w:pPr>
    </w:p>
    <w:p w14:paraId="6A231050" w14:textId="77777777" w:rsidR="0069427A" w:rsidRDefault="0069427A">
      <w:pPr>
        <w:rPr>
          <w:rFonts w:ascii="Arial" w:hAnsi="Arial" w:cs="Arial"/>
          <w:sz w:val="22"/>
          <w:szCs w:val="22"/>
        </w:rPr>
      </w:pPr>
    </w:p>
    <w:p w14:paraId="5E35BDC1" w14:textId="77777777" w:rsidR="0069427A" w:rsidRDefault="0069427A">
      <w:pPr>
        <w:rPr>
          <w:rFonts w:ascii="Arial" w:hAnsi="Arial" w:cs="Arial"/>
          <w:sz w:val="22"/>
          <w:szCs w:val="22"/>
        </w:rPr>
      </w:pPr>
    </w:p>
    <w:p w14:paraId="4EBD7625" w14:textId="77777777" w:rsidR="0069427A" w:rsidRDefault="0069427A">
      <w:pPr>
        <w:rPr>
          <w:rFonts w:ascii="Arial" w:hAnsi="Arial" w:cs="Arial"/>
          <w:sz w:val="22"/>
          <w:szCs w:val="22"/>
        </w:rPr>
      </w:pPr>
    </w:p>
    <w:p w14:paraId="556A4BE5" w14:textId="77777777" w:rsidR="0069427A" w:rsidRDefault="0069427A">
      <w:pPr>
        <w:rPr>
          <w:rFonts w:ascii="Arial" w:hAnsi="Arial" w:cs="Arial"/>
          <w:sz w:val="22"/>
          <w:szCs w:val="22"/>
        </w:rPr>
      </w:pPr>
    </w:p>
    <w:p w14:paraId="69EE83F4" w14:textId="77777777" w:rsidR="0069427A" w:rsidRDefault="0069427A">
      <w:pPr>
        <w:rPr>
          <w:rFonts w:ascii="Arial" w:hAnsi="Arial" w:cs="Arial"/>
          <w:sz w:val="22"/>
          <w:szCs w:val="22"/>
        </w:rPr>
      </w:pPr>
    </w:p>
    <w:p w14:paraId="7E4919D4" w14:textId="77777777" w:rsidR="0069427A" w:rsidRDefault="0069427A">
      <w:pPr>
        <w:rPr>
          <w:rFonts w:ascii="Arial" w:hAnsi="Arial" w:cs="Arial"/>
          <w:sz w:val="22"/>
          <w:szCs w:val="22"/>
        </w:rPr>
      </w:pPr>
    </w:p>
    <w:p w14:paraId="5570D353" w14:textId="77777777" w:rsidR="0069427A" w:rsidRDefault="0069427A">
      <w:pPr>
        <w:rPr>
          <w:rFonts w:ascii="Arial" w:hAnsi="Arial" w:cs="Arial"/>
          <w:sz w:val="22"/>
          <w:szCs w:val="22"/>
        </w:rPr>
      </w:pPr>
    </w:p>
    <w:p w14:paraId="75D7EE3F" w14:textId="77777777" w:rsidR="0069427A" w:rsidRDefault="0069427A">
      <w:pPr>
        <w:rPr>
          <w:rFonts w:ascii="Arial" w:hAnsi="Arial" w:cs="Arial"/>
          <w:sz w:val="22"/>
          <w:szCs w:val="22"/>
        </w:rPr>
      </w:pPr>
    </w:p>
    <w:p w14:paraId="706AF979" w14:textId="77777777" w:rsidR="00B04D74" w:rsidRDefault="00B04D74">
      <w:pPr>
        <w:rPr>
          <w:rFonts w:ascii="Arial" w:hAnsi="Arial" w:cs="Arial"/>
          <w:sz w:val="22"/>
          <w:szCs w:val="22"/>
        </w:rPr>
      </w:pPr>
    </w:p>
    <w:p w14:paraId="468E5985" w14:textId="0617D8C8" w:rsidR="0069427A" w:rsidRDefault="0069427A">
      <w:pPr>
        <w:rPr>
          <w:rFonts w:ascii="Arial" w:hAnsi="Arial" w:cs="Arial"/>
          <w:sz w:val="22"/>
          <w:szCs w:val="22"/>
        </w:rPr>
      </w:pPr>
      <w:r>
        <w:rPr>
          <w:rFonts w:ascii="Arial" w:hAnsi="Arial" w:cs="Arial"/>
          <w:sz w:val="22"/>
          <w:szCs w:val="22"/>
        </w:rPr>
        <w:t>Appendices 9</w:t>
      </w:r>
    </w:p>
    <w:p w14:paraId="6467F3FD" w14:textId="77777777" w:rsidR="0069427A" w:rsidRDefault="0069427A">
      <w:pPr>
        <w:rPr>
          <w:rFonts w:ascii="Arial" w:hAnsi="Arial" w:cs="Arial"/>
          <w:sz w:val="22"/>
          <w:szCs w:val="22"/>
        </w:rPr>
      </w:pPr>
    </w:p>
    <w:p w14:paraId="03080CC7" w14:textId="77777777" w:rsidR="0069427A" w:rsidRDefault="0069427A">
      <w:pPr>
        <w:rPr>
          <w:rFonts w:ascii="Arial" w:hAnsi="Arial" w:cs="Arial"/>
          <w:sz w:val="22"/>
          <w:szCs w:val="22"/>
        </w:rPr>
      </w:pPr>
    </w:p>
    <w:p w14:paraId="66DED5EE" w14:textId="77777777" w:rsidR="0069427A" w:rsidRDefault="0069427A">
      <w:pPr>
        <w:rPr>
          <w:rFonts w:ascii="Arial" w:hAnsi="Arial" w:cs="Arial"/>
          <w:sz w:val="22"/>
          <w:szCs w:val="22"/>
        </w:rPr>
      </w:pPr>
    </w:p>
    <w:p w14:paraId="0DC1E8AD" w14:textId="254E78DA" w:rsidR="0069427A" w:rsidRDefault="0069427A">
      <w:pPr>
        <w:rPr>
          <w:rFonts w:ascii="Arial" w:hAnsi="Arial" w:cs="Arial"/>
          <w:sz w:val="22"/>
          <w:szCs w:val="22"/>
        </w:rPr>
      </w:pPr>
      <w:r>
        <w:rPr>
          <w:rFonts w:ascii="Arial" w:hAnsi="Arial" w:cs="Arial"/>
          <w:noProof/>
          <w:sz w:val="22"/>
          <w:szCs w:val="22"/>
          <w:lang w:val="en-US"/>
        </w:rPr>
        <w:drawing>
          <wp:inline distT="0" distB="0" distL="0" distR="0" wp14:anchorId="05CC876B" wp14:editId="5EF9D3B4">
            <wp:extent cx="5600700" cy="8268874"/>
            <wp:effectExtent l="0" t="0" r="0" b="12065"/>
            <wp:docPr id="1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00700" cy="8268874"/>
                    </a:xfrm>
                    <a:prstGeom prst="rect">
                      <a:avLst/>
                    </a:prstGeom>
                    <a:noFill/>
                    <a:ln>
                      <a:noFill/>
                    </a:ln>
                  </pic:spPr>
                </pic:pic>
              </a:graphicData>
            </a:graphic>
          </wp:inline>
        </w:drawing>
      </w:r>
    </w:p>
    <w:p w14:paraId="77DD5D4D" w14:textId="77777777" w:rsidR="0069427A" w:rsidRDefault="0069427A">
      <w:pPr>
        <w:rPr>
          <w:rFonts w:ascii="Arial" w:hAnsi="Arial" w:cs="Arial"/>
          <w:sz w:val="22"/>
          <w:szCs w:val="22"/>
        </w:rPr>
      </w:pPr>
    </w:p>
    <w:p w14:paraId="025138A8" w14:textId="77777777" w:rsidR="0069427A" w:rsidRDefault="0069427A">
      <w:pPr>
        <w:rPr>
          <w:rFonts w:ascii="Arial" w:hAnsi="Arial" w:cs="Arial"/>
          <w:sz w:val="22"/>
          <w:szCs w:val="22"/>
        </w:rPr>
      </w:pPr>
    </w:p>
    <w:p w14:paraId="00F724E1" w14:textId="77777777" w:rsidR="0069427A" w:rsidRDefault="0069427A">
      <w:pPr>
        <w:rPr>
          <w:rFonts w:ascii="Arial" w:hAnsi="Arial" w:cs="Arial"/>
          <w:sz w:val="22"/>
          <w:szCs w:val="22"/>
        </w:rPr>
      </w:pPr>
    </w:p>
    <w:p w14:paraId="244E86C9" w14:textId="77777777" w:rsidR="0069427A" w:rsidRDefault="0069427A">
      <w:pPr>
        <w:rPr>
          <w:rFonts w:ascii="Arial" w:hAnsi="Arial" w:cs="Arial"/>
          <w:sz w:val="22"/>
          <w:szCs w:val="22"/>
        </w:rPr>
      </w:pPr>
    </w:p>
    <w:p w14:paraId="79D96AF7" w14:textId="77777777" w:rsidR="0069427A" w:rsidRDefault="0069427A">
      <w:pPr>
        <w:rPr>
          <w:rFonts w:ascii="Arial" w:hAnsi="Arial" w:cs="Arial"/>
          <w:sz w:val="22"/>
          <w:szCs w:val="22"/>
        </w:rPr>
      </w:pPr>
    </w:p>
    <w:p w14:paraId="24E98C14" w14:textId="4D86C140" w:rsidR="0069427A" w:rsidRDefault="0069427A">
      <w:pPr>
        <w:rPr>
          <w:rFonts w:ascii="Arial" w:hAnsi="Arial" w:cs="Arial"/>
          <w:sz w:val="22"/>
          <w:szCs w:val="22"/>
        </w:rPr>
      </w:pPr>
      <w:r>
        <w:rPr>
          <w:rFonts w:ascii="Arial" w:hAnsi="Arial" w:cs="Arial"/>
          <w:noProof/>
          <w:sz w:val="22"/>
          <w:szCs w:val="22"/>
          <w:lang w:val="en-US"/>
        </w:rPr>
        <w:drawing>
          <wp:inline distT="0" distB="0" distL="0" distR="0" wp14:anchorId="1414ABCA" wp14:editId="515FC005">
            <wp:extent cx="5600700" cy="8439317"/>
            <wp:effectExtent l="0" t="0" r="0" b="0"/>
            <wp:docPr id="1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600700" cy="8439317"/>
                    </a:xfrm>
                    <a:prstGeom prst="rect">
                      <a:avLst/>
                    </a:prstGeom>
                    <a:noFill/>
                    <a:ln>
                      <a:noFill/>
                    </a:ln>
                  </pic:spPr>
                </pic:pic>
              </a:graphicData>
            </a:graphic>
          </wp:inline>
        </w:drawing>
      </w:r>
    </w:p>
    <w:p w14:paraId="45B08D6A" w14:textId="77777777" w:rsidR="0069427A" w:rsidRDefault="0069427A">
      <w:pPr>
        <w:rPr>
          <w:rFonts w:ascii="Arial" w:hAnsi="Arial" w:cs="Arial"/>
          <w:sz w:val="22"/>
          <w:szCs w:val="22"/>
        </w:rPr>
      </w:pPr>
    </w:p>
    <w:p w14:paraId="212DFB32" w14:textId="77777777" w:rsidR="0069427A" w:rsidRDefault="0069427A">
      <w:pPr>
        <w:rPr>
          <w:rFonts w:ascii="Arial" w:hAnsi="Arial" w:cs="Arial"/>
          <w:sz w:val="22"/>
          <w:szCs w:val="22"/>
        </w:rPr>
      </w:pPr>
    </w:p>
    <w:p w14:paraId="7C0A5EEA" w14:textId="5F874FF2" w:rsidR="0069427A" w:rsidRDefault="00B04D74">
      <w:pPr>
        <w:rPr>
          <w:rFonts w:ascii="Arial" w:hAnsi="Arial" w:cs="Arial"/>
          <w:sz w:val="22"/>
          <w:szCs w:val="22"/>
        </w:rPr>
      </w:pPr>
      <w:r w:rsidRPr="00B04D74">
        <w:rPr>
          <w:rFonts w:ascii="Arial" w:hAnsi="Arial" w:cs="Arial"/>
          <w:noProof/>
          <w:sz w:val="22"/>
          <w:szCs w:val="22"/>
          <w:lang w:val="en-US"/>
        </w:rPr>
        <w:drawing>
          <wp:inline distT="0" distB="0" distL="0" distR="0" wp14:anchorId="6512D014" wp14:editId="0BA6D0F2">
            <wp:extent cx="5600700" cy="3214615"/>
            <wp:effectExtent l="0" t="0" r="0" b="11430"/>
            <wp:docPr id="1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600700" cy="3214615"/>
                    </a:xfrm>
                    <a:prstGeom prst="rect">
                      <a:avLst/>
                    </a:prstGeom>
                    <a:noFill/>
                    <a:ln>
                      <a:noFill/>
                    </a:ln>
                  </pic:spPr>
                </pic:pic>
              </a:graphicData>
            </a:graphic>
          </wp:inline>
        </w:drawing>
      </w:r>
    </w:p>
    <w:p w14:paraId="34E8283A" w14:textId="77777777" w:rsidR="0069427A" w:rsidRDefault="0069427A">
      <w:pPr>
        <w:rPr>
          <w:rFonts w:ascii="Arial" w:hAnsi="Arial" w:cs="Arial"/>
          <w:sz w:val="22"/>
          <w:szCs w:val="22"/>
        </w:rPr>
      </w:pPr>
    </w:p>
    <w:p w14:paraId="495BFE3B" w14:textId="77777777" w:rsidR="0069427A" w:rsidRDefault="0069427A">
      <w:pPr>
        <w:rPr>
          <w:rFonts w:ascii="Arial" w:hAnsi="Arial" w:cs="Arial"/>
          <w:sz w:val="22"/>
          <w:szCs w:val="22"/>
        </w:rPr>
      </w:pPr>
    </w:p>
    <w:p w14:paraId="6934EA02" w14:textId="77777777" w:rsidR="0069427A" w:rsidRDefault="0069427A">
      <w:pPr>
        <w:rPr>
          <w:rFonts w:ascii="Arial" w:hAnsi="Arial" w:cs="Arial"/>
          <w:sz w:val="22"/>
          <w:szCs w:val="22"/>
        </w:rPr>
      </w:pPr>
    </w:p>
    <w:p w14:paraId="2E0240FE" w14:textId="77777777" w:rsidR="0069427A" w:rsidRDefault="0069427A">
      <w:pPr>
        <w:rPr>
          <w:rFonts w:ascii="Arial" w:hAnsi="Arial" w:cs="Arial"/>
          <w:sz w:val="22"/>
          <w:szCs w:val="22"/>
        </w:rPr>
      </w:pPr>
    </w:p>
    <w:p w14:paraId="27842A30" w14:textId="77777777" w:rsidR="0069427A" w:rsidRDefault="0069427A">
      <w:pPr>
        <w:rPr>
          <w:rFonts w:ascii="Arial" w:hAnsi="Arial" w:cs="Arial"/>
          <w:sz w:val="22"/>
          <w:szCs w:val="22"/>
        </w:rPr>
      </w:pPr>
    </w:p>
    <w:p w14:paraId="14534C15" w14:textId="0C457432" w:rsidR="0069427A" w:rsidRDefault="0069427A">
      <w:pPr>
        <w:rPr>
          <w:rFonts w:ascii="Arial" w:hAnsi="Arial" w:cs="Arial"/>
          <w:sz w:val="22"/>
          <w:szCs w:val="22"/>
        </w:rPr>
      </w:pPr>
    </w:p>
    <w:p w14:paraId="7EB50289" w14:textId="77777777" w:rsidR="0069427A" w:rsidRDefault="0069427A">
      <w:pPr>
        <w:rPr>
          <w:rFonts w:ascii="Arial" w:hAnsi="Arial" w:cs="Arial"/>
          <w:sz w:val="22"/>
          <w:szCs w:val="22"/>
        </w:rPr>
      </w:pPr>
    </w:p>
    <w:p w14:paraId="012F3790" w14:textId="77777777" w:rsidR="0069427A" w:rsidRDefault="0069427A">
      <w:pPr>
        <w:rPr>
          <w:rFonts w:ascii="Arial" w:hAnsi="Arial" w:cs="Arial"/>
          <w:sz w:val="22"/>
          <w:szCs w:val="22"/>
        </w:rPr>
      </w:pPr>
    </w:p>
    <w:p w14:paraId="0B73311C" w14:textId="77777777" w:rsidR="0069427A" w:rsidRDefault="0069427A">
      <w:pPr>
        <w:rPr>
          <w:rFonts w:ascii="Arial" w:hAnsi="Arial" w:cs="Arial"/>
          <w:sz w:val="22"/>
          <w:szCs w:val="22"/>
        </w:rPr>
      </w:pPr>
    </w:p>
    <w:p w14:paraId="5D2FAF93" w14:textId="77777777" w:rsidR="0069427A" w:rsidRDefault="0069427A">
      <w:pPr>
        <w:rPr>
          <w:rFonts w:ascii="Arial" w:hAnsi="Arial" w:cs="Arial"/>
          <w:sz w:val="22"/>
          <w:szCs w:val="22"/>
        </w:rPr>
      </w:pPr>
    </w:p>
    <w:p w14:paraId="096F8CC9" w14:textId="77777777" w:rsidR="0069427A" w:rsidRDefault="0069427A">
      <w:pPr>
        <w:rPr>
          <w:rFonts w:ascii="Arial" w:hAnsi="Arial" w:cs="Arial"/>
          <w:sz w:val="22"/>
          <w:szCs w:val="22"/>
        </w:rPr>
      </w:pPr>
    </w:p>
    <w:p w14:paraId="1778A5E2" w14:textId="77777777" w:rsidR="0069427A" w:rsidRDefault="0069427A">
      <w:pPr>
        <w:rPr>
          <w:rFonts w:ascii="Arial" w:hAnsi="Arial" w:cs="Arial"/>
          <w:sz w:val="22"/>
          <w:szCs w:val="22"/>
        </w:rPr>
      </w:pPr>
    </w:p>
    <w:p w14:paraId="0A807EAF" w14:textId="77777777" w:rsidR="0069427A" w:rsidRDefault="0069427A">
      <w:pPr>
        <w:rPr>
          <w:rFonts w:ascii="Arial" w:hAnsi="Arial" w:cs="Arial"/>
          <w:sz w:val="22"/>
          <w:szCs w:val="22"/>
        </w:rPr>
      </w:pPr>
    </w:p>
    <w:p w14:paraId="7E88C029" w14:textId="77777777" w:rsidR="0069427A" w:rsidRDefault="0069427A">
      <w:pPr>
        <w:rPr>
          <w:rFonts w:ascii="Arial" w:hAnsi="Arial" w:cs="Arial"/>
          <w:sz w:val="22"/>
          <w:szCs w:val="22"/>
        </w:rPr>
      </w:pPr>
    </w:p>
    <w:p w14:paraId="5F40D4C3" w14:textId="77777777" w:rsidR="0069427A" w:rsidRDefault="0069427A">
      <w:pPr>
        <w:rPr>
          <w:rFonts w:ascii="Arial" w:hAnsi="Arial" w:cs="Arial"/>
          <w:sz w:val="22"/>
          <w:szCs w:val="22"/>
        </w:rPr>
      </w:pPr>
    </w:p>
    <w:p w14:paraId="552F1E05" w14:textId="77777777" w:rsidR="0069427A" w:rsidRDefault="0069427A">
      <w:pPr>
        <w:rPr>
          <w:rFonts w:ascii="Arial" w:hAnsi="Arial" w:cs="Arial"/>
          <w:sz w:val="22"/>
          <w:szCs w:val="22"/>
        </w:rPr>
      </w:pPr>
    </w:p>
    <w:p w14:paraId="0B9F9636" w14:textId="77777777" w:rsidR="0069427A" w:rsidRDefault="0069427A">
      <w:pPr>
        <w:rPr>
          <w:rFonts w:ascii="Arial" w:hAnsi="Arial" w:cs="Arial"/>
          <w:sz w:val="22"/>
          <w:szCs w:val="22"/>
        </w:rPr>
      </w:pPr>
    </w:p>
    <w:p w14:paraId="04525AC8" w14:textId="77777777" w:rsidR="0069427A" w:rsidRDefault="0069427A">
      <w:pPr>
        <w:rPr>
          <w:rFonts w:ascii="Arial" w:hAnsi="Arial" w:cs="Arial"/>
          <w:sz w:val="22"/>
          <w:szCs w:val="22"/>
        </w:rPr>
      </w:pPr>
    </w:p>
    <w:p w14:paraId="667150DE" w14:textId="77777777" w:rsidR="0069427A" w:rsidRDefault="0069427A">
      <w:pPr>
        <w:rPr>
          <w:rFonts w:ascii="Arial" w:hAnsi="Arial" w:cs="Arial"/>
          <w:sz w:val="22"/>
          <w:szCs w:val="22"/>
        </w:rPr>
      </w:pPr>
    </w:p>
    <w:p w14:paraId="243846EB" w14:textId="77777777" w:rsidR="0069427A" w:rsidRDefault="0069427A">
      <w:pPr>
        <w:rPr>
          <w:rFonts w:ascii="Arial" w:hAnsi="Arial" w:cs="Arial"/>
          <w:sz w:val="22"/>
          <w:szCs w:val="22"/>
        </w:rPr>
      </w:pPr>
    </w:p>
    <w:p w14:paraId="1E0558ED" w14:textId="77777777" w:rsidR="0069427A" w:rsidRDefault="0069427A">
      <w:pPr>
        <w:rPr>
          <w:rFonts w:ascii="Arial" w:hAnsi="Arial" w:cs="Arial"/>
          <w:sz w:val="22"/>
          <w:szCs w:val="22"/>
        </w:rPr>
      </w:pPr>
    </w:p>
    <w:p w14:paraId="4E312E60" w14:textId="77777777" w:rsidR="0069427A" w:rsidRDefault="0069427A">
      <w:pPr>
        <w:rPr>
          <w:rFonts w:ascii="Arial" w:hAnsi="Arial" w:cs="Arial"/>
          <w:sz w:val="22"/>
          <w:szCs w:val="22"/>
        </w:rPr>
      </w:pPr>
    </w:p>
    <w:p w14:paraId="4FCCEE25" w14:textId="77777777" w:rsidR="0069427A" w:rsidRDefault="0069427A">
      <w:pPr>
        <w:rPr>
          <w:rFonts w:ascii="Arial" w:hAnsi="Arial" w:cs="Arial"/>
          <w:sz w:val="22"/>
          <w:szCs w:val="22"/>
        </w:rPr>
      </w:pPr>
    </w:p>
    <w:p w14:paraId="03D8D00C" w14:textId="77777777" w:rsidR="0069427A" w:rsidRDefault="0069427A">
      <w:pPr>
        <w:rPr>
          <w:rFonts w:ascii="Arial" w:hAnsi="Arial" w:cs="Arial"/>
          <w:sz w:val="22"/>
          <w:szCs w:val="22"/>
        </w:rPr>
      </w:pPr>
    </w:p>
    <w:p w14:paraId="2FB1FE3A" w14:textId="77777777" w:rsidR="0069427A" w:rsidRDefault="0069427A">
      <w:pPr>
        <w:rPr>
          <w:rFonts w:ascii="Arial" w:hAnsi="Arial" w:cs="Arial"/>
          <w:sz w:val="22"/>
          <w:szCs w:val="22"/>
        </w:rPr>
      </w:pPr>
    </w:p>
    <w:p w14:paraId="5A72D4CE" w14:textId="77777777" w:rsidR="0069427A" w:rsidRDefault="0069427A">
      <w:pPr>
        <w:rPr>
          <w:rFonts w:ascii="Arial" w:hAnsi="Arial" w:cs="Arial"/>
          <w:sz w:val="22"/>
          <w:szCs w:val="22"/>
        </w:rPr>
      </w:pPr>
    </w:p>
    <w:p w14:paraId="025AC598" w14:textId="77777777" w:rsidR="0069427A" w:rsidRDefault="0069427A">
      <w:pPr>
        <w:rPr>
          <w:rFonts w:ascii="Arial" w:hAnsi="Arial" w:cs="Arial"/>
          <w:sz w:val="22"/>
          <w:szCs w:val="22"/>
        </w:rPr>
      </w:pPr>
    </w:p>
    <w:p w14:paraId="6F5B1B21" w14:textId="77777777" w:rsidR="0069427A" w:rsidRDefault="0069427A">
      <w:pPr>
        <w:rPr>
          <w:rFonts w:ascii="Arial" w:hAnsi="Arial" w:cs="Arial"/>
          <w:sz w:val="22"/>
          <w:szCs w:val="22"/>
        </w:rPr>
      </w:pPr>
    </w:p>
    <w:p w14:paraId="152CA2B3" w14:textId="77777777" w:rsidR="0069427A" w:rsidRDefault="0069427A">
      <w:pPr>
        <w:rPr>
          <w:rFonts w:ascii="Arial" w:hAnsi="Arial" w:cs="Arial"/>
          <w:sz w:val="22"/>
          <w:szCs w:val="22"/>
        </w:rPr>
      </w:pPr>
    </w:p>
    <w:p w14:paraId="6C6A722F" w14:textId="77777777" w:rsidR="0069427A" w:rsidRDefault="0069427A">
      <w:pPr>
        <w:rPr>
          <w:rFonts w:ascii="Arial" w:hAnsi="Arial" w:cs="Arial"/>
          <w:sz w:val="22"/>
          <w:szCs w:val="22"/>
        </w:rPr>
      </w:pPr>
    </w:p>
    <w:p w14:paraId="4AAB6804" w14:textId="77777777" w:rsidR="0069427A" w:rsidRDefault="0069427A">
      <w:pPr>
        <w:rPr>
          <w:rFonts w:ascii="Arial" w:hAnsi="Arial" w:cs="Arial"/>
          <w:sz w:val="22"/>
          <w:szCs w:val="22"/>
        </w:rPr>
      </w:pPr>
    </w:p>
    <w:p w14:paraId="2CC22D82" w14:textId="77777777" w:rsidR="0069427A" w:rsidRDefault="0069427A">
      <w:pPr>
        <w:rPr>
          <w:rFonts w:ascii="Arial" w:hAnsi="Arial" w:cs="Arial"/>
          <w:sz w:val="22"/>
          <w:szCs w:val="22"/>
        </w:rPr>
      </w:pPr>
    </w:p>
    <w:p w14:paraId="305895B7" w14:textId="77777777" w:rsidR="0069427A" w:rsidRDefault="0069427A">
      <w:pPr>
        <w:rPr>
          <w:rFonts w:ascii="Arial" w:hAnsi="Arial" w:cs="Arial"/>
          <w:sz w:val="22"/>
          <w:szCs w:val="22"/>
        </w:rPr>
      </w:pPr>
    </w:p>
    <w:p w14:paraId="19AA9987" w14:textId="77777777" w:rsidR="00B04D74" w:rsidRDefault="00B04D74">
      <w:pPr>
        <w:rPr>
          <w:rFonts w:ascii="Arial" w:hAnsi="Arial" w:cs="Arial"/>
          <w:sz w:val="22"/>
          <w:szCs w:val="22"/>
        </w:rPr>
      </w:pPr>
    </w:p>
    <w:p w14:paraId="22FCCA5B" w14:textId="2D2A04E6" w:rsidR="0069427A" w:rsidRDefault="0069427A">
      <w:pPr>
        <w:rPr>
          <w:rFonts w:ascii="Arial" w:hAnsi="Arial" w:cs="Arial"/>
          <w:sz w:val="22"/>
          <w:szCs w:val="22"/>
        </w:rPr>
      </w:pPr>
      <w:r>
        <w:rPr>
          <w:rFonts w:ascii="Arial" w:hAnsi="Arial" w:cs="Arial"/>
          <w:sz w:val="22"/>
          <w:szCs w:val="22"/>
        </w:rPr>
        <w:t>Appendices 10</w:t>
      </w:r>
    </w:p>
    <w:p w14:paraId="56EBBFCD" w14:textId="77777777" w:rsidR="0069427A" w:rsidRDefault="0069427A">
      <w:pPr>
        <w:rPr>
          <w:rFonts w:ascii="Arial" w:hAnsi="Arial" w:cs="Arial"/>
          <w:sz w:val="22"/>
          <w:szCs w:val="22"/>
        </w:rPr>
      </w:pPr>
    </w:p>
    <w:p w14:paraId="400AB4D6" w14:textId="67EF09CC" w:rsidR="0069427A" w:rsidRDefault="0069427A">
      <w:pPr>
        <w:rPr>
          <w:rFonts w:ascii="Arial" w:hAnsi="Arial" w:cs="Arial"/>
          <w:sz w:val="22"/>
          <w:szCs w:val="22"/>
        </w:rPr>
      </w:pPr>
      <w:r>
        <w:rPr>
          <w:rFonts w:ascii="Arial" w:hAnsi="Arial" w:cs="Arial"/>
          <w:noProof/>
          <w:sz w:val="22"/>
          <w:szCs w:val="22"/>
          <w:lang w:val="en-US"/>
        </w:rPr>
        <w:drawing>
          <wp:inline distT="0" distB="0" distL="0" distR="0" wp14:anchorId="15F7C1C4" wp14:editId="1AE5A85D">
            <wp:extent cx="5372100" cy="8408535"/>
            <wp:effectExtent l="0" t="0" r="0" b="0"/>
            <wp:docPr id="1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372100" cy="8408535"/>
                    </a:xfrm>
                    <a:prstGeom prst="rect">
                      <a:avLst/>
                    </a:prstGeom>
                    <a:noFill/>
                    <a:ln>
                      <a:noFill/>
                    </a:ln>
                  </pic:spPr>
                </pic:pic>
              </a:graphicData>
            </a:graphic>
          </wp:inline>
        </w:drawing>
      </w:r>
    </w:p>
    <w:p w14:paraId="5857BF4C" w14:textId="77777777" w:rsidR="0069427A" w:rsidRDefault="0069427A">
      <w:pPr>
        <w:rPr>
          <w:rFonts w:ascii="Arial" w:hAnsi="Arial" w:cs="Arial"/>
          <w:sz w:val="22"/>
          <w:szCs w:val="22"/>
        </w:rPr>
      </w:pPr>
    </w:p>
    <w:p w14:paraId="3952A339" w14:textId="77777777" w:rsidR="0069427A" w:rsidRDefault="0069427A">
      <w:pPr>
        <w:rPr>
          <w:rFonts w:ascii="Arial" w:hAnsi="Arial" w:cs="Arial"/>
          <w:sz w:val="22"/>
          <w:szCs w:val="22"/>
        </w:rPr>
      </w:pPr>
    </w:p>
    <w:p w14:paraId="324C88AA" w14:textId="77777777" w:rsidR="0069427A" w:rsidRDefault="0069427A">
      <w:pPr>
        <w:rPr>
          <w:rFonts w:ascii="Arial" w:hAnsi="Arial" w:cs="Arial"/>
          <w:sz w:val="22"/>
          <w:szCs w:val="22"/>
        </w:rPr>
      </w:pPr>
    </w:p>
    <w:p w14:paraId="3D23BC1F" w14:textId="77777777" w:rsidR="0069427A" w:rsidRDefault="0069427A">
      <w:pPr>
        <w:rPr>
          <w:rFonts w:ascii="Arial" w:hAnsi="Arial" w:cs="Arial"/>
          <w:sz w:val="22"/>
          <w:szCs w:val="22"/>
        </w:rPr>
      </w:pPr>
    </w:p>
    <w:p w14:paraId="1EF4CD5A" w14:textId="43FC328B" w:rsidR="0069427A" w:rsidRDefault="00B04D74">
      <w:pPr>
        <w:rPr>
          <w:rFonts w:ascii="Arial" w:hAnsi="Arial" w:cs="Arial"/>
          <w:sz w:val="22"/>
          <w:szCs w:val="22"/>
        </w:rPr>
      </w:pPr>
      <w:r w:rsidRPr="00B04D74">
        <w:rPr>
          <w:rFonts w:ascii="Arial" w:hAnsi="Arial" w:cs="Arial"/>
          <w:noProof/>
          <w:sz w:val="22"/>
          <w:szCs w:val="22"/>
          <w:lang w:val="en-US"/>
        </w:rPr>
        <w:drawing>
          <wp:inline distT="0" distB="0" distL="0" distR="0" wp14:anchorId="3D2BDBEF" wp14:editId="56A126B5">
            <wp:extent cx="5393809" cy="1377217"/>
            <wp:effectExtent l="0" t="0" r="0" b="0"/>
            <wp:docPr id="1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393809" cy="1377217"/>
                    </a:xfrm>
                    <a:prstGeom prst="rect">
                      <a:avLst/>
                    </a:prstGeom>
                    <a:noFill/>
                    <a:ln>
                      <a:noFill/>
                    </a:ln>
                  </pic:spPr>
                </pic:pic>
              </a:graphicData>
            </a:graphic>
          </wp:inline>
        </w:drawing>
      </w:r>
    </w:p>
    <w:p w14:paraId="3076B23D" w14:textId="2F900AD4" w:rsidR="0069427A" w:rsidRDefault="0069427A">
      <w:pPr>
        <w:rPr>
          <w:rFonts w:ascii="Arial" w:hAnsi="Arial" w:cs="Arial"/>
          <w:sz w:val="22"/>
          <w:szCs w:val="22"/>
        </w:rPr>
      </w:pPr>
    </w:p>
    <w:p w14:paraId="3FB0826B" w14:textId="1E5C58A6" w:rsidR="0069427A" w:rsidRDefault="0069427A">
      <w:pPr>
        <w:rPr>
          <w:rFonts w:ascii="Arial" w:hAnsi="Arial" w:cs="Arial"/>
          <w:sz w:val="22"/>
          <w:szCs w:val="22"/>
        </w:rPr>
      </w:pPr>
    </w:p>
    <w:p w14:paraId="7188204E" w14:textId="108A0713" w:rsidR="0069427A" w:rsidRPr="0069427A" w:rsidRDefault="0069427A">
      <w:pPr>
        <w:rPr>
          <w:rFonts w:ascii="Arial" w:hAnsi="Arial" w:cs="Arial"/>
          <w:sz w:val="22"/>
          <w:szCs w:val="22"/>
        </w:rPr>
      </w:pPr>
    </w:p>
    <w:sectPr w:rsidR="0069427A" w:rsidRPr="0069427A" w:rsidSect="00DD0EBF">
      <w:pgSz w:w="12240" w:h="15840"/>
      <w:pgMar w:top="720" w:right="720" w:bottom="720" w:left="72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Frutiger LT Std 45 Light">
    <w:altName w:val="Frutiger LT Std 45 Light"/>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Times Roman">
    <w:panose1 w:val="00000500000000020000"/>
    <w:charset w:val="00"/>
    <w:family w:val="auto"/>
    <w:pitch w:val="variable"/>
    <w:sig w:usb0="E00002FF" w:usb1="5000205A" w:usb2="00000000" w:usb3="00000000" w:csb0="0000019F" w:csb1="00000000"/>
  </w:font>
  <w:font w:name="ClassicalGaramondBT">
    <w:altName w:val="Times New Roman"/>
    <w:panose1 w:val="00000000000000000000"/>
    <w:charset w:val="00"/>
    <w:family w:val="roman"/>
    <w:notTrueType/>
    <w:pitch w:val="default"/>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4D445F1A"/>
    <w:multiLevelType w:val="hybridMultilevel"/>
    <w:tmpl w:val="6A3013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DAB66C2"/>
    <w:multiLevelType w:val="hybridMultilevel"/>
    <w:tmpl w:val="DE7CDC4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557C482C"/>
    <w:multiLevelType w:val="multilevel"/>
    <w:tmpl w:val="E8CC8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61C636DB"/>
    <w:multiLevelType w:val="multilevel"/>
    <w:tmpl w:val="6C50D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6FFE2C0F"/>
    <w:multiLevelType w:val="multilevel"/>
    <w:tmpl w:val="CEA071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3"/>
  </w:num>
  <w:num w:numId="3">
    <w:abstractNumId w:val="1"/>
  </w:num>
  <w:num w:numId="4">
    <w:abstractNumId w:val="6"/>
    <w:lvlOverride w:ilvl="0">
      <w:startOverride w:val="1"/>
    </w:lvlOverride>
  </w:num>
  <w:num w:numId="5">
    <w:abstractNumId w:val="2"/>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0EBF"/>
    <w:rsid w:val="0001036A"/>
    <w:rsid w:val="000114B9"/>
    <w:rsid w:val="00077144"/>
    <w:rsid w:val="000A7DD6"/>
    <w:rsid w:val="000C0907"/>
    <w:rsid w:val="000E1514"/>
    <w:rsid w:val="000E2907"/>
    <w:rsid w:val="00103341"/>
    <w:rsid w:val="00111127"/>
    <w:rsid w:val="0017519C"/>
    <w:rsid w:val="00177286"/>
    <w:rsid w:val="0018123C"/>
    <w:rsid w:val="001B3559"/>
    <w:rsid w:val="001B7C49"/>
    <w:rsid w:val="001F4109"/>
    <w:rsid w:val="00223CFA"/>
    <w:rsid w:val="002A18B1"/>
    <w:rsid w:val="002A2D73"/>
    <w:rsid w:val="002A3198"/>
    <w:rsid w:val="002B2281"/>
    <w:rsid w:val="002D2D02"/>
    <w:rsid w:val="002E196C"/>
    <w:rsid w:val="002F1650"/>
    <w:rsid w:val="00341F9F"/>
    <w:rsid w:val="00384F09"/>
    <w:rsid w:val="00386ADB"/>
    <w:rsid w:val="003A3DC4"/>
    <w:rsid w:val="003F0498"/>
    <w:rsid w:val="003F2145"/>
    <w:rsid w:val="0040274B"/>
    <w:rsid w:val="00403B32"/>
    <w:rsid w:val="004513F8"/>
    <w:rsid w:val="00476ADC"/>
    <w:rsid w:val="004A2E1A"/>
    <w:rsid w:val="004B02E0"/>
    <w:rsid w:val="00517EB4"/>
    <w:rsid w:val="005227D5"/>
    <w:rsid w:val="00523C65"/>
    <w:rsid w:val="00523EB6"/>
    <w:rsid w:val="00557E51"/>
    <w:rsid w:val="005870C5"/>
    <w:rsid w:val="005C0DF8"/>
    <w:rsid w:val="005C6961"/>
    <w:rsid w:val="00614E9F"/>
    <w:rsid w:val="0065690A"/>
    <w:rsid w:val="00676FE0"/>
    <w:rsid w:val="0069427A"/>
    <w:rsid w:val="00694B12"/>
    <w:rsid w:val="006C1E8D"/>
    <w:rsid w:val="006E6E40"/>
    <w:rsid w:val="00711CF9"/>
    <w:rsid w:val="00797E4A"/>
    <w:rsid w:val="007D3BFA"/>
    <w:rsid w:val="007D5B5A"/>
    <w:rsid w:val="007E1666"/>
    <w:rsid w:val="00803C53"/>
    <w:rsid w:val="00850EAA"/>
    <w:rsid w:val="008602A6"/>
    <w:rsid w:val="00871929"/>
    <w:rsid w:val="008843F5"/>
    <w:rsid w:val="008935C5"/>
    <w:rsid w:val="00895C43"/>
    <w:rsid w:val="00896441"/>
    <w:rsid w:val="008B16AA"/>
    <w:rsid w:val="008B4F85"/>
    <w:rsid w:val="008E2A0C"/>
    <w:rsid w:val="008E2D2E"/>
    <w:rsid w:val="009449EB"/>
    <w:rsid w:val="009A4D8A"/>
    <w:rsid w:val="009C48DF"/>
    <w:rsid w:val="00A0320E"/>
    <w:rsid w:val="00A505EC"/>
    <w:rsid w:val="00A509A9"/>
    <w:rsid w:val="00A8505C"/>
    <w:rsid w:val="00A91DAF"/>
    <w:rsid w:val="00AA1EFA"/>
    <w:rsid w:val="00AB25F5"/>
    <w:rsid w:val="00B04D74"/>
    <w:rsid w:val="00B322DC"/>
    <w:rsid w:val="00B43FED"/>
    <w:rsid w:val="00B741C0"/>
    <w:rsid w:val="00BB47E6"/>
    <w:rsid w:val="00BC1B1C"/>
    <w:rsid w:val="00BC3D4C"/>
    <w:rsid w:val="00BD6018"/>
    <w:rsid w:val="00BF1857"/>
    <w:rsid w:val="00C5178C"/>
    <w:rsid w:val="00C66E88"/>
    <w:rsid w:val="00C8341F"/>
    <w:rsid w:val="00C96F4E"/>
    <w:rsid w:val="00CC6C43"/>
    <w:rsid w:val="00D1505A"/>
    <w:rsid w:val="00D4700A"/>
    <w:rsid w:val="00D718C9"/>
    <w:rsid w:val="00DC7C14"/>
    <w:rsid w:val="00DD0EBF"/>
    <w:rsid w:val="00DE45E6"/>
    <w:rsid w:val="00E05FBC"/>
    <w:rsid w:val="00E10DCD"/>
    <w:rsid w:val="00E6601D"/>
    <w:rsid w:val="00E74B43"/>
    <w:rsid w:val="00EC6B2F"/>
    <w:rsid w:val="00EC7429"/>
    <w:rsid w:val="00EF1342"/>
    <w:rsid w:val="00EF5314"/>
    <w:rsid w:val="00F16C39"/>
    <w:rsid w:val="00F232BA"/>
    <w:rsid w:val="00F24F7C"/>
    <w:rsid w:val="00F30D55"/>
    <w:rsid w:val="00F37DF1"/>
    <w:rsid w:val="00F50878"/>
    <w:rsid w:val="00F523C3"/>
    <w:rsid w:val="00F77269"/>
    <w:rsid w:val="00F80034"/>
    <w:rsid w:val="00F94D43"/>
    <w:rsid w:val="00FD3BB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318769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C5178C"/>
    <w:pPr>
      <w:spacing w:before="100" w:beforeAutospacing="1" w:after="100" w:afterAutospacing="1"/>
      <w:outlineLvl w:val="0"/>
    </w:pPr>
    <w:rPr>
      <w:rFonts w:ascii="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0EBF"/>
    <w:pPr>
      <w:ind w:left="720"/>
      <w:contextualSpacing/>
    </w:pPr>
  </w:style>
  <w:style w:type="paragraph" w:styleId="BalloonText">
    <w:name w:val="Balloon Text"/>
    <w:basedOn w:val="Normal"/>
    <w:link w:val="BalloonTextChar"/>
    <w:uiPriority w:val="99"/>
    <w:semiHidden/>
    <w:unhideWhenUsed/>
    <w:rsid w:val="00DD0EB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D0EBF"/>
    <w:rPr>
      <w:rFonts w:ascii="Lucida Grande" w:hAnsi="Lucida Grande" w:cs="Lucida Grande"/>
      <w:sz w:val="18"/>
      <w:szCs w:val="18"/>
    </w:rPr>
  </w:style>
  <w:style w:type="paragraph" w:styleId="NormalWeb">
    <w:name w:val="Normal (Web)"/>
    <w:basedOn w:val="Normal"/>
    <w:uiPriority w:val="99"/>
    <w:unhideWhenUsed/>
    <w:rsid w:val="00DC7C14"/>
    <w:pPr>
      <w:spacing w:before="100" w:beforeAutospacing="1" w:after="100" w:afterAutospacing="1"/>
    </w:pPr>
    <w:rPr>
      <w:rFonts w:ascii="Times New Roman" w:hAnsi="Times New Roman" w:cs="Times New Roman"/>
      <w:sz w:val="20"/>
      <w:szCs w:val="20"/>
    </w:rPr>
  </w:style>
  <w:style w:type="character" w:customStyle="1" w:styleId="normaltextrun">
    <w:name w:val="normaltextrun"/>
    <w:basedOn w:val="DefaultParagraphFont"/>
    <w:rsid w:val="00FD3BB1"/>
  </w:style>
  <w:style w:type="character" w:customStyle="1" w:styleId="apple-converted-space">
    <w:name w:val="apple-converted-space"/>
    <w:basedOn w:val="DefaultParagraphFont"/>
    <w:rsid w:val="00FD3BB1"/>
  </w:style>
  <w:style w:type="character" w:customStyle="1" w:styleId="contextualspellingandgrammarerror">
    <w:name w:val="contextualspellingandgrammarerror"/>
    <w:basedOn w:val="DefaultParagraphFont"/>
    <w:rsid w:val="00FD3BB1"/>
  </w:style>
  <w:style w:type="character" w:styleId="Hyperlink">
    <w:name w:val="Hyperlink"/>
    <w:basedOn w:val="DefaultParagraphFont"/>
    <w:uiPriority w:val="99"/>
    <w:unhideWhenUsed/>
    <w:rsid w:val="003F2145"/>
    <w:rPr>
      <w:color w:val="0000FF" w:themeColor="hyperlink"/>
      <w:u w:val="single"/>
    </w:rPr>
  </w:style>
  <w:style w:type="character" w:customStyle="1" w:styleId="nlmyear">
    <w:name w:val="nlm_year"/>
    <w:basedOn w:val="DefaultParagraphFont"/>
    <w:rsid w:val="00AB25F5"/>
  </w:style>
  <w:style w:type="character" w:customStyle="1" w:styleId="nlmarticle-title">
    <w:name w:val="nlm_article-title"/>
    <w:basedOn w:val="DefaultParagraphFont"/>
    <w:rsid w:val="00AB25F5"/>
  </w:style>
  <w:style w:type="character" w:customStyle="1" w:styleId="nlmfpage">
    <w:name w:val="nlm_fpage"/>
    <w:basedOn w:val="DefaultParagraphFont"/>
    <w:rsid w:val="00AB25F5"/>
  </w:style>
  <w:style w:type="character" w:customStyle="1" w:styleId="nlmlpage">
    <w:name w:val="nlm_lpage"/>
    <w:basedOn w:val="DefaultParagraphFont"/>
    <w:rsid w:val="00AB25F5"/>
  </w:style>
  <w:style w:type="character" w:customStyle="1" w:styleId="nlmpublisher-loc">
    <w:name w:val="nlm_publisher-loc"/>
    <w:basedOn w:val="DefaultParagraphFont"/>
    <w:rsid w:val="00AB25F5"/>
  </w:style>
  <w:style w:type="character" w:customStyle="1" w:styleId="nlmpublisher-name">
    <w:name w:val="nlm_publisher-name"/>
    <w:basedOn w:val="DefaultParagraphFont"/>
    <w:rsid w:val="00AB25F5"/>
  </w:style>
  <w:style w:type="character" w:customStyle="1" w:styleId="spellingerror">
    <w:name w:val="spellingerror"/>
    <w:basedOn w:val="DefaultParagraphFont"/>
    <w:rsid w:val="002A2D73"/>
  </w:style>
  <w:style w:type="character" w:customStyle="1" w:styleId="eop">
    <w:name w:val="eop"/>
    <w:basedOn w:val="DefaultParagraphFont"/>
    <w:rsid w:val="002A2D73"/>
  </w:style>
  <w:style w:type="character" w:customStyle="1" w:styleId="A4">
    <w:name w:val="A4"/>
    <w:uiPriority w:val="99"/>
    <w:rsid w:val="007D5B5A"/>
    <w:rPr>
      <w:rFonts w:cs="Frutiger LT Std 45 Light"/>
      <w:color w:val="000000"/>
      <w:sz w:val="16"/>
      <w:szCs w:val="16"/>
    </w:rPr>
  </w:style>
  <w:style w:type="character" w:styleId="FollowedHyperlink">
    <w:name w:val="FollowedHyperlink"/>
    <w:basedOn w:val="DefaultParagraphFont"/>
    <w:uiPriority w:val="99"/>
    <w:semiHidden/>
    <w:unhideWhenUsed/>
    <w:rsid w:val="007D5B5A"/>
    <w:rPr>
      <w:color w:val="800080" w:themeColor="followedHyperlink"/>
      <w:u w:val="single"/>
    </w:rPr>
  </w:style>
  <w:style w:type="character" w:customStyle="1" w:styleId="Heading1Char">
    <w:name w:val="Heading 1 Char"/>
    <w:basedOn w:val="DefaultParagraphFont"/>
    <w:link w:val="Heading1"/>
    <w:uiPriority w:val="9"/>
    <w:rsid w:val="00C5178C"/>
    <w:rPr>
      <w:rFonts w:ascii="Times New Roman" w:hAnsi="Times New Roman" w:cs="Times New Roman"/>
      <w:b/>
      <w:bCs/>
      <w:kern w:val="36"/>
      <w:sz w:val="48"/>
      <w:szCs w:val="48"/>
    </w:rPr>
  </w:style>
  <w:style w:type="character" w:styleId="Strong">
    <w:name w:val="Strong"/>
    <w:basedOn w:val="DefaultParagraphFont"/>
    <w:uiPriority w:val="22"/>
    <w:qFormat/>
    <w:rsid w:val="004513F8"/>
    <w:rPr>
      <w:b/>
      <w:bCs/>
    </w:rPr>
  </w:style>
  <w:style w:type="character" w:styleId="Emphasis">
    <w:name w:val="Emphasis"/>
    <w:basedOn w:val="DefaultParagraphFont"/>
    <w:uiPriority w:val="20"/>
    <w:qFormat/>
    <w:rsid w:val="004513F8"/>
    <w:rPr>
      <w:i/>
      <w:iCs/>
    </w:rPr>
  </w:style>
  <w:style w:type="character" w:customStyle="1" w:styleId="spelle">
    <w:name w:val="spelle"/>
    <w:basedOn w:val="DefaultParagraphFont"/>
    <w:rsid w:val="009C48DF"/>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C5178C"/>
    <w:pPr>
      <w:spacing w:before="100" w:beforeAutospacing="1" w:after="100" w:afterAutospacing="1"/>
      <w:outlineLvl w:val="0"/>
    </w:pPr>
    <w:rPr>
      <w:rFonts w:ascii="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0EBF"/>
    <w:pPr>
      <w:ind w:left="720"/>
      <w:contextualSpacing/>
    </w:pPr>
  </w:style>
  <w:style w:type="paragraph" w:styleId="BalloonText">
    <w:name w:val="Balloon Text"/>
    <w:basedOn w:val="Normal"/>
    <w:link w:val="BalloonTextChar"/>
    <w:uiPriority w:val="99"/>
    <w:semiHidden/>
    <w:unhideWhenUsed/>
    <w:rsid w:val="00DD0EB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D0EBF"/>
    <w:rPr>
      <w:rFonts w:ascii="Lucida Grande" w:hAnsi="Lucida Grande" w:cs="Lucida Grande"/>
      <w:sz w:val="18"/>
      <w:szCs w:val="18"/>
    </w:rPr>
  </w:style>
  <w:style w:type="paragraph" w:styleId="NormalWeb">
    <w:name w:val="Normal (Web)"/>
    <w:basedOn w:val="Normal"/>
    <w:uiPriority w:val="99"/>
    <w:unhideWhenUsed/>
    <w:rsid w:val="00DC7C14"/>
    <w:pPr>
      <w:spacing w:before="100" w:beforeAutospacing="1" w:after="100" w:afterAutospacing="1"/>
    </w:pPr>
    <w:rPr>
      <w:rFonts w:ascii="Times New Roman" w:hAnsi="Times New Roman" w:cs="Times New Roman"/>
      <w:sz w:val="20"/>
      <w:szCs w:val="20"/>
    </w:rPr>
  </w:style>
  <w:style w:type="character" w:customStyle="1" w:styleId="normaltextrun">
    <w:name w:val="normaltextrun"/>
    <w:basedOn w:val="DefaultParagraphFont"/>
    <w:rsid w:val="00FD3BB1"/>
  </w:style>
  <w:style w:type="character" w:customStyle="1" w:styleId="apple-converted-space">
    <w:name w:val="apple-converted-space"/>
    <w:basedOn w:val="DefaultParagraphFont"/>
    <w:rsid w:val="00FD3BB1"/>
  </w:style>
  <w:style w:type="character" w:customStyle="1" w:styleId="contextualspellingandgrammarerror">
    <w:name w:val="contextualspellingandgrammarerror"/>
    <w:basedOn w:val="DefaultParagraphFont"/>
    <w:rsid w:val="00FD3BB1"/>
  </w:style>
  <w:style w:type="character" w:styleId="Hyperlink">
    <w:name w:val="Hyperlink"/>
    <w:basedOn w:val="DefaultParagraphFont"/>
    <w:uiPriority w:val="99"/>
    <w:unhideWhenUsed/>
    <w:rsid w:val="003F2145"/>
    <w:rPr>
      <w:color w:val="0000FF" w:themeColor="hyperlink"/>
      <w:u w:val="single"/>
    </w:rPr>
  </w:style>
  <w:style w:type="character" w:customStyle="1" w:styleId="nlmyear">
    <w:name w:val="nlm_year"/>
    <w:basedOn w:val="DefaultParagraphFont"/>
    <w:rsid w:val="00AB25F5"/>
  </w:style>
  <w:style w:type="character" w:customStyle="1" w:styleId="nlmarticle-title">
    <w:name w:val="nlm_article-title"/>
    <w:basedOn w:val="DefaultParagraphFont"/>
    <w:rsid w:val="00AB25F5"/>
  </w:style>
  <w:style w:type="character" w:customStyle="1" w:styleId="nlmfpage">
    <w:name w:val="nlm_fpage"/>
    <w:basedOn w:val="DefaultParagraphFont"/>
    <w:rsid w:val="00AB25F5"/>
  </w:style>
  <w:style w:type="character" w:customStyle="1" w:styleId="nlmlpage">
    <w:name w:val="nlm_lpage"/>
    <w:basedOn w:val="DefaultParagraphFont"/>
    <w:rsid w:val="00AB25F5"/>
  </w:style>
  <w:style w:type="character" w:customStyle="1" w:styleId="nlmpublisher-loc">
    <w:name w:val="nlm_publisher-loc"/>
    <w:basedOn w:val="DefaultParagraphFont"/>
    <w:rsid w:val="00AB25F5"/>
  </w:style>
  <w:style w:type="character" w:customStyle="1" w:styleId="nlmpublisher-name">
    <w:name w:val="nlm_publisher-name"/>
    <w:basedOn w:val="DefaultParagraphFont"/>
    <w:rsid w:val="00AB25F5"/>
  </w:style>
  <w:style w:type="character" w:customStyle="1" w:styleId="spellingerror">
    <w:name w:val="spellingerror"/>
    <w:basedOn w:val="DefaultParagraphFont"/>
    <w:rsid w:val="002A2D73"/>
  </w:style>
  <w:style w:type="character" w:customStyle="1" w:styleId="eop">
    <w:name w:val="eop"/>
    <w:basedOn w:val="DefaultParagraphFont"/>
    <w:rsid w:val="002A2D73"/>
  </w:style>
  <w:style w:type="character" w:customStyle="1" w:styleId="A4">
    <w:name w:val="A4"/>
    <w:uiPriority w:val="99"/>
    <w:rsid w:val="007D5B5A"/>
    <w:rPr>
      <w:rFonts w:cs="Frutiger LT Std 45 Light"/>
      <w:color w:val="000000"/>
      <w:sz w:val="16"/>
      <w:szCs w:val="16"/>
    </w:rPr>
  </w:style>
  <w:style w:type="character" w:styleId="FollowedHyperlink">
    <w:name w:val="FollowedHyperlink"/>
    <w:basedOn w:val="DefaultParagraphFont"/>
    <w:uiPriority w:val="99"/>
    <w:semiHidden/>
    <w:unhideWhenUsed/>
    <w:rsid w:val="007D5B5A"/>
    <w:rPr>
      <w:color w:val="800080" w:themeColor="followedHyperlink"/>
      <w:u w:val="single"/>
    </w:rPr>
  </w:style>
  <w:style w:type="character" w:customStyle="1" w:styleId="Heading1Char">
    <w:name w:val="Heading 1 Char"/>
    <w:basedOn w:val="DefaultParagraphFont"/>
    <w:link w:val="Heading1"/>
    <w:uiPriority w:val="9"/>
    <w:rsid w:val="00C5178C"/>
    <w:rPr>
      <w:rFonts w:ascii="Times New Roman" w:hAnsi="Times New Roman" w:cs="Times New Roman"/>
      <w:b/>
      <w:bCs/>
      <w:kern w:val="36"/>
      <w:sz w:val="48"/>
      <w:szCs w:val="48"/>
    </w:rPr>
  </w:style>
  <w:style w:type="character" w:styleId="Strong">
    <w:name w:val="Strong"/>
    <w:basedOn w:val="DefaultParagraphFont"/>
    <w:uiPriority w:val="22"/>
    <w:qFormat/>
    <w:rsid w:val="004513F8"/>
    <w:rPr>
      <w:b/>
      <w:bCs/>
    </w:rPr>
  </w:style>
  <w:style w:type="character" w:styleId="Emphasis">
    <w:name w:val="Emphasis"/>
    <w:basedOn w:val="DefaultParagraphFont"/>
    <w:uiPriority w:val="20"/>
    <w:qFormat/>
    <w:rsid w:val="004513F8"/>
    <w:rPr>
      <w:i/>
      <w:iCs/>
    </w:rPr>
  </w:style>
  <w:style w:type="character" w:customStyle="1" w:styleId="spelle">
    <w:name w:val="spelle"/>
    <w:basedOn w:val="DefaultParagraphFont"/>
    <w:rsid w:val="009C48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656327">
      <w:bodyDiv w:val="1"/>
      <w:marLeft w:val="0"/>
      <w:marRight w:val="0"/>
      <w:marTop w:val="0"/>
      <w:marBottom w:val="0"/>
      <w:divBdr>
        <w:top w:val="none" w:sz="0" w:space="0" w:color="auto"/>
        <w:left w:val="none" w:sz="0" w:space="0" w:color="auto"/>
        <w:bottom w:val="none" w:sz="0" w:space="0" w:color="auto"/>
        <w:right w:val="none" w:sz="0" w:space="0" w:color="auto"/>
      </w:divBdr>
    </w:div>
    <w:div w:id="320039357">
      <w:bodyDiv w:val="1"/>
      <w:marLeft w:val="0"/>
      <w:marRight w:val="0"/>
      <w:marTop w:val="0"/>
      <w:marBottom w:val="0"/>
      <w:divBdr>
        <w:top w:val="none" w:sz="0" w:space="0" w:color="auto"/>
        <w:left w:val="none" w:sz="0" w:space="0" w:color="auto"/>
        <w:bottom w:val="none" w:sz="0" w:space="0" w:color="auto"/>
        <w:right w:val="none" w:sz="0" w:space="0" w:color="auto"/>
      </w:divBdr>
    </w:div>
    <w:div w:id="364912210">
      <w:bodyDiv w:val="1"/>
      <w:marLeft w:val="0"/>
      <w:marRight w:val="0"/>
      <w:marTop w:val="0"/>
      <w:marBottom w:val="0"/>
      <w:divBdr>
        <w:top w:val="none" w:sz="0" w:space="0" w:color="auto"/>
        <w:left w:val="none" w:sz="0" w:space="0" w:color="auto"/>
        <w:bottom w:val="none" w:sz="0" w:space="0" w:color="auto"/>
        <w:right w:val="none" w:sz="0" w:space="0" w:color="auto"/>
      </w:divBdr>
    </w:div>
    <w:div w:id="378089679">
      <w:bodyDiv w:val="1"/>
      <w:marLeft w:val="0"/>
      <w:marRight w:val="0"/>
      <w:marTop w:val="0"/>
      <w:marBottom w:val="0"/>
      <w:divBdr>
        <w:top w:val="none" w:sz="0" w:space="0" w:color="auto"/>
        <w:left w:val="none" w:sz="0" w:space="0" w:color="auto"/>
        <w:bottom w:val="none" w:sz="0" w:space="0" w:color="auto"/>
        <w:right w:val="none" w:sz="0" w:space="0" w:color="auto"/>
      </w:divBdr>
      <w:divsChild>
        <w:div w:id="2110156179">
          <w:marLeft w:val="0"/>
          <w:marRight w:val="0"/>
          <w:marTop w:val="0"/>
          <w:marBottom w:val="0"/>
          <w:divBdr>
            <w:top w:val="none" w:sz="0" w:space="0" w:color="auto"/>
            <w:left w:val="none" w:sz="0" w:space="0" w:color="auto"/>
            <w:bottom w:val="none" w:sz="0" w:space="0" w:color="auto"/>
            <w:right w:val="none" w:sz="0" w:space="0" w:color="auto"/>
          </w:divBdr>
        </w:div>
        <w:div w:id="1236163998">
          <w:marLeft w:val="0"/>
          <w:marRight w:val="0"/>
          <w:marTop w:val="0"/>
          <w:marBottom w:val="0"/>
          <w:divBdr>
            <w:top w:val="none" w:sz="0" w:space="0" w:color="auto"/>
            <w:left w:val="none" w:sz="0" w:space="0" w:color="auto"/>
            <w:bottom w:val="none" w:sz="0" w:space="0" w:color="auto"/>
            <w:right w:val="none" w:sz="0" w:space="0" w:color="auto"/>
          </w:divBdr>
        </w:div>
      </w:divsChild>
    </w:div>
    <w:div w:id="389815355">
      <w:bodyDiv w:val="1"/>
      <w:marLeft w:val="0"/>
      <w:marRight w:val="0"/>
      <w:marTop w:val="0"/>
      <w:marBottom w:val="0"/>
      <w:divBdr>
        <w:top w:val="none" w:sz="0" w:space="0" w:color="auto"/>
        <w:left w:val="none" w:sz="0" w:space="0" w:color="auto"/>
        <w:bottom w:val="none" w:sz="0" w:space="0" w:color="auto"/>
        <w:right w:val="none" w:sz="0" w:space="0" w:color="auto"/>
      </w:divBdr>
    </w:div>
    <w:div w:id="409470461">
      <w:bodyDiv w:val="1"/>
      <w:marLeft w:val="0"/>
      <w:marRight w:val="0"/>
      <w:marTop w:val="0"/>
      <w:marBottom w:val="0"/>
      <w:divBdr>
        <w:top w:val="none" w:sz="0" w:space="0" w:color="auto"/>
        <w:left w:val="none" w:sz="0" w:space="0" w:color="auto"/>
        <w:bottom w:val="none" w:sz="0" w:space="0" w:color="auto"/>
        <w:right w:val="none" w:sz="0" w:space="0" w:color="auto"/>
      </w:divBdr>
    </w:div>
    <w:div w:id="421612111">
      <w:bodyDiv w:val="1"/>
      <w:marLeft w:val="0"/>
      <w:marRight w:val="0"/>
      <w:marTop w:val="0"/>
      <w:marBottom w:val="0"/>
      <w:divBdr>
        <w:top w:val="none" w:sz="0" w:space="0" w:color="auto"/>
        <w:left w:val="none" w:sz="0" w:space="0" w:color="auto"/>
        <w:bottom w:val="none" w:sz="0" w:space="0" w:color="auto"/>
        <w:right w:val="none" w:sz="0" w:space="0" w:color="auto"/>
      </w:divBdr>
    </w:div>
    <w:div w:id="562524526">
      <w:bodyDiv w:val="1"/>
      <w:marLeft w:val="0"/>
      <w:marRight w:val="0"/>
      <w:marTop w:val="0"/>
      <w:marBottom w:val="0"/>
      <w:divBdr>
        <w:top w:val="none" w:sz="0" w:space="0" w:color="auto"/>
        <w:left w:val="none" w:sz="0" w:space="0" w:color="auto"/>
        <w:bottom w:val="none" w:sz="0" w:space="0" w:color="auto"/>
        <w:right w:val="none" w:sz="0" w:space="0" w:color="auto"/>
      </w:divBdr>
      <w:divsChild>
        <w:div w:id="2055275207">
          <w:marLeft w:val="0"/>
          <w:marRight w:val="0"/>
          <w:marTop w:val="0"/>
          <w:marBottom w:val="0"/>
          <w:divBdr>
            <w:top w:val="none" w:sz="0" w:space="0" w:color="auto"/>
            <w:left w:val="none" w:sz="0" w:space="0" w:color="auto"/>
            <w:bottom w:val="none" w:sz="0" w:space="0" w:color="auto"/>
            <w:right w:val="none" w:sz="0" w:space="0" w:color="auto"/>
          </w:divBdr>
        </w:div>
        <w:div w:id="326980771">
          <w:marLeft w:val="0"/>
          <w:marRight w:val="0"/>
          <w:marTop w:val="0"/>
          <w:marBottom w:val="0"/>
          <w:divBdr>
            <w:top w:val="none" w:sz="0" w:space="0" w:color="auto"/>
            <w:left w:val="none" w:sz="0" w:space="0" w:color="auto"/>
            <w:bottom w:val="none" w:sz="0" w:space="0" w:color="auto"/>
            <w:right w:val="none" w:sz="0" w:space="0" w:color="auto"/>
          </w:divBdr>
        </w:div>
      </w:divsChild>
    </w:div>
    <w:div w:id="582296892">
      <w:bodyDiv w:val="1"/>
      <w:marLeft w:val="0"/>
      <w:marRight w:val="0"/>
      <w:marTop w:val="0"/>
      <w:marBottom w:val="0"/>
      <w:divBdr>
        <w:top w:val="none" w:sz="0" w:space="0" w:color="auto"/>
        <w:left w:val="none" w:sz="0" w:space="0" w:color="auto"/>
        <w:bottom w:val="none" w:sz="0" w:space="0" w:color="auto"/>
        <w:right w:val="none" w:sz="0" w:space="0" w:color="auto"/>
      </w:divBdr>
      <w:divsChild>
        <w:div w:id="139931295">
          <w:marLeft w:val="0"/>
          <w:marRight w:val="0"/>
          <w:marTop w:val="0"/>
          <w:marBottom w:val="0"/>
          <w:divBdr>
            <w:top w:val="none" w:sz="0" w:space="0" w:color="auto"/>
            <w:left w:val="none" w:sz="0" w:space="0" w:color="auto"/>
            <w:bottom w:val="none" w:sz="0" w:space="0" w:color="auto"/>
            <w:right w:val="none" w:sz="0" w:space="0" w:color="auto"/>
          </w:divBdr>
          <w:divsChild>
            <w:div w:id="1112432233">
              <w:marLeft w:val="0"/>
              <w:marRight w:val="0"/>
              <w:marTop w:val="0"/>
              <w:marBottom w:val="0"/>
              <w:divBdr>
                <w:top w:val="none" w:sz="0" w:space="0" w:color="auto"/>
                <w:left w:val="none" w:sz="0" w:space="0" w:color="auto"/>
                <w:bottom w:val="none" w:sz="0" w:space="0" w:color="auto"/>
                <w:right w:val="none" w:sz="0" w:space="0" w:color="auto"/>
              </w:divBdr>
              <w:divsChild>
                <w:div w:id="1375621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7783599">
      <w:bodyDiv w:val="1"/>
      <w:marLeft w:val="0"/>
      <w:marRight w:val="0"/>
      <w:marTop w:val="0"/>
      <w:marBottom w:val="0"/>
      <w:divBdr>
        <w:top w:val="none" w:sz="0" w:space="0" w:color="auto"/>
        <w:left w:val="none" w:sz="0" w:space="0" w:color="auto"/>
        <w:bottom w:val="none" w:sz="0" w:space="0" w:color="auto"/>
        <w:right w:val="none" w:sz="0" w:space="0" w:color="auto"/>
      </w:divBdr>
      <w:divsChild>
        <w:div w:id="541133275">
          <w:marLeft w:val="0"/>
          <w:marRight w:val="0"/>
          <w:marTop w:val="0"/>
          <w:marBottom w:val="0"/>
          <w:divBdr>
            <w:top w:val="none" w:sz="0" w:space="0" w:color="auto"/>
            <w:left w:val="none" w:sz="0" w:space="0" w:color="auto"/>
            <w:bottom w:val="none" w:sz="0" w:space="0" w:color="auto"/>
            <w:right w:val="none" w:sz="0" w:space="0" w:color="auto"/>
          </w:divBdr>
          <w:divsChild>
            <w:div w:id="481313811">
              <w:marLeft w:val="0"/>
              <w:marRight w:val="0"/>
              <w:marTop w:val="0"/>
              <w:marBottom w:val="0"/>
              <w:divBdr>
                <w:top w:val="none" w:sz="0" w:space="0" w:color="auto"/>
                <w:left w:val="none" w:sz="0" w:space="0" w:color="auto"/>
                <w:bottom w:val="none" w:sz="0" w:space="0" w:color="auto"/>
                <w:right w:val="none" w:sz="0" w:space="0" w:color="auto"/>
              </w:divBdr>
              <w:divsChild>
                <w:div w:id="493959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851421">
      <w:bodyDiv w:val="1"/>
      <w:marLeft w:val="0"/>
      <w:marRight w:val="0"/>
      <w:marTop w:val="0"/>
      <w:marBottom w:val="0"/>
      <w:divBdr>
        <w:top w:val="none" w:sz="0" w:space="0" w:color="auto"/>
        <w:left w:val="none" w:sz="0" w:space="0" w:color="auto"/>
        <w:bottom w:val="none" w:sz="0" w:space="0" w:color="auto"/>
        <w:right w:val="none" w:sz="0" w:space="0" w:color="auto"/>
      </w:divBdr>
    </w:div>
    <w:div w:id="839542290">
      <w:bodyDiv w:val="1"/>
      <w:marLeft w:val="0"/>
      <w:marRight w:val="0"/>
      <w:marTop w:val="0"/>
      <w:marBottom w:val="0"/>
      <w:divBdr>
        <w:top w:val="none" w:sz="0" w:space="0" w:color="auto"/>
        <w:left w:val="none" w:sz="0" w:space="0" w:color="auto"/>
        <w:bottom w:val="none" w:sz="0" w:space="0" w:color="auto"/>
        <w:right w:val="none" w:sz="0" w:space="0" w:color="auto"/>
      </w:divBdr>
      <w:divsChild>
        <w:div w:id="1151672901">
          <w:marLeft w:val="0"/>
          <w:marRight w:val="0"/>
          <w:marTop w:val="0"/>
          <w:marBottom w:val="0"/>
          <w:divBdr>
            <w:top w:val="none" w:sz="0" w:space="0" w:color="auto"/>
            <w:left w:val="none" w:sz="0" w:space="0" w:color="auto"/>
            <w:bottom w:val="none" w:sz="0" w:space="0" w:color="auto"/>
            <w:right w:val="none" w:sz="0" w:space="0" w:color="auto"/>
          </w:divBdr>
          <w:divsChild>
            <w:div w:id="293096992">
              <w:marLeft w:val="0"/>
              <w:marRight w:val="0"/>
              <w:marTop w:val="0"/>
              <w:marBottom w:val="0"/>
              <w:divBdr>
                <w:top w:val="none" w:sz="0" w:space="0" w:color="auto"/>
                <w:left w:val="none" w:sz="0" w:space="0" w:color="auto"/>
                <w:bottom w:val="none" w:sz="0" w:space="0" w:color="auto"/>
                <w:right w:val="none" w:sz="0" w:space="0" w:color="auto"/>
              </w:divBdr>
              <w:divsChild>
                <w:div w:id="1586110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1982018">
      <w:bodyDiv w:val="1"/>
      <w:marLeft w:val="0"/>
      <w:marRight w:val="0"/>
      <w:marTop w:val="0"/>
      <w:marBottom w:val="0"/>
      <w:divBdr>
        <w:top w:val="none" w:sz="0" w:space="0" w:color="auto"/>
        <w:left w:val="none" w:sz="0" w:space="0" w:color="auto"/>
        <w:bottom w:val="none" w:sz="0" w:space="0" w:color="auto"/>
        <w:right w:val="none" w:sz="0" w:space="0" w:color="auto"/>
      </w:divBdr>
      <w:divsChild>
        <w:div w:id="263264633">
          <w:marLeft w:val="0"/>
          <w:marRight w:val="0"/>
          <w:marTop w:val="0"/>
          <w:marBottom w:val="0"/>
          <w:divBdr>
            <w:top w:val="none" w:sz="0" w:space="0" w:color="auto"/>
            <w:left w:val="none" w:sz="0" w:space="0" w:color="auto"/>
            <w:bottom w:val="none" w:sz="0" w:space="0" w:color="auto"/>
            <w:right w:val="none" w:sz="0" w:space="0" w:color="auto"/>
          </w:divBdr>
          <w:divsChild>
            <w:div w:id="1770271544">
              <w:marLeft w:val="0"/>
              <w:marRight w:val="0"/>
              <w:marTop w:val="0"/>
              <w:marBottom w:val="0"/>
              <w:divBdr>
                <w:top w:val="none" w:sz="0" w:space="0" w:color="auto"/>
                <w:left w:val="none" w:sz="0" w:space="0" w:color="auto"/>
                <w:bottom w:val="none" w:sz="0" w:space="0" w:color="auto"/>
                <w:right w:val="none" w:sz="0" w:space="0" w:color="auto"/>
              </w:divBdr>
              <w:divsChild>
                <w:div w:id="1941061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6577791">
      <w:bodyDiv w:val="1"/>
      <w:marLeft w:val="0"/>
      <w:marRight w:val="0"/>
      <w:marTop w:val="0"/>
      <w:marBottom w:val="0"/>
      <w:divBdr>
        <w:top w:val="none" w:sz="0" w:space="0" w:color="auto"/>
        <w:left w:val="none" w:sz="0" w:space="0" w:color="auto"/>
        <w:bottom w:val="none" w:sz="0" w:space="0" w:color="auto"/>
        <w:right w:val="none" w:sz="0" w:space="0" w:color="auto"/>
      </w:divBdr>
    </w:div>
    <w:div w:id="909120482">
      <w:bodyDiv w:val="1"/>
      <w:marLeft w:val="0"/>
      <w:marRight w:val="0"/>
      <w:marTop w:val="0"/>
      <w:marBottom w:val="0"/>
      <w:divBdr>
        <w:top w:val="none" w:sz="0" w:space="0" w:color="auto"/>
        <w:left w:val="none" w:sz="0" w:space="0" w:color="auto"/>
        <w:bottom w:val="none" w:sz="0" w:space="0" w:color="auto"/>
        <w:right w:val="none" w:sz="0" w:space="0" w:color="auto"/>
      </w:divBdr>
      <w:divsChild>
        <w:div w:id="1592666069">
          <w:marLeft w:val="0"/>
          <w:marRight w:val="0"/>
          <w:marTop w:val="0"/>
          <w:marBottom w:val="0"/>
          <w:divBdr>
            <w:top w:val="none" w:sz="0" w:space="0" w:color="auto"/>
            <w:left w:val="none" w:sz="0" w:space="0" w:color="auto"/>
            <w:bottom w:val="none" w:sz="0" w:space="0" w:color="auto"/>
            <w:right w:val="none" w:sz="0" w:space="0" w:color="auto"/>
          </w:divBdr>
          <w:divsChild>
            <w:div w:id="1394306201">
              <w:marLeft w:val="0"/>
              <w:marRight w:val="0"/>
              <w:marTop w:val="0"/>
              <w:marBottom w:val="0"/>
              <w:divBdr>
                <w:top w:val="none" w:sz="0" w:space="0" w:color="auto"/>
                <w:left w:val="none" w:sz="0" w:space="0" w:color="auto"/>
                <w:bottom w:val="none" w:sz="0" w:space="0" w:color="auto"/>
                <w:right w:val="none" w:sz="0" w:space="0" w:color="auto"/>
              </w:divBdr>
              <w:divsChild>
                <w:div w:id="1636594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6449245">
      <w:bodyDiv w:val="1"/>
      <w:marLeft w:val="0"/>
      <w:marRight w:val="0"/>
      <w:marTop w:val="0"/>
      <w:marBottom w:val="0"/>
      <w:divBdr>
        <w:top w:val="none" w:sz="0" w:space="0" w:color="auto"/>
        <w:left w:val="none" w:sz="0" w:space="0" w:color="auto"/>
        <w:bottom w:val="none" w:sz="0" w:space="0" w:color="auto"/>
        <w:right w:val="none" w:sz="0" w:space="0" w:color="auto"/>
      </w:divBdr>
    </w:div>
    <w:div w:id="1055280711">
      <w:bodyDiv w:val="1"/>
      <w:marLeft w:val="0"/>
      <w:marRight w:val="0"/>
      <w:marTop w:val="0"/>
      <w:marBottom w:val="0"/>
      <w:divBdr>
        <w:top w:val="none" w:sz="0" w:space="0" w:color="auto"/>
        <w:left w:val="none" w:sz="0" w:space="0" w:color="auto"/>
        <w:bottom w:val="none" w:sz="0" w:space="0" w:color="auto"/>
        <w:right w:val="none" w:sz="0" w:space="0" w:color="auto"/>
      </w:divBdr>
      <w:divsChild>
        <w:div w:id="1224752230">
          <w:marLeft w:val="0"/>
          <w:marRight w:val="0"/>
          <w:marTop w:val="0"/>
          <w:marBottom w:val="0"/>
          <w:divBdr>
            <w:top w:val="none" w:sz="0" w:space="0" w:color="auto"/>
            <w:left w:val="none" w:sz="0" w:space="0" w:color="auto"/>
            <w:bottom w:val="none" w:sz="0" w:space="0" w:color="auto"/>
            <w:right w:val="none" w:sz="0" w:space="0" w:color="auto"/>
          </w:divBdr>
          <w:divsChild>
            <w:div w:id="821195309">
              <w:marLeft w:val="0"/>
              <w:marRight w:val="0"/>
              <w:marTop w:val="0"/>
              <w:marBottom w:val="0"/>
              <w:divBdr>
                <w:top w:val="none" w:sz="0" w:space="0" w:color="auto"/>
                <w:left w:val="none" w:sz="0" w:space="0" w:color="auto"/>
                <w:bottom w:val="none" w:sz="0" w:space="0" w:color="auto"/>
                <w:right w:val="none" w:sz="0" w:space="0" w:color="auto"/>
              </w:divBdr>
              <w:divsChild>
                <w:div w:id="237206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2332516">
      <w:bodyDiv w:val="1"/>
      <w:marLeft w:val="0"/>
      <w:marRight w:val="0"/>
      <w:marTop w:val="0"/>
      <w:marBottom w:val="0"/>
      <w:divBdr>
        <w:top w:val="none" w:sz="0" w:space="0" w:color="auto"/>
        <w:left w:val="none" w:sz="0" w:space="0" w:color="auto"/>
        <w:bottom w:val="none" w:sz="0" w:space="0" w:color="auto"/>
        <w:right w:val="none" w:sz="0" w:space="0" w:color="auto"/>
      </w:divBdr>
      <w:divsChild>
        <w:div w:id="473715953">
          <w:marLeft w:val="0"/>
          <w:marRight w:val="0"/>
          <w:marTop w:val="0"/>
          <w:marBottom w:val="0"/>
          <w:divBdr>
            <w:top w:val="none" w:sz="0" w:space="0" w:color="auto"/>
            <w:left w:val="none" w:sz="0" w:space="0" w:color="auto"/>
            <w:bottom w:val="none" w:sz="0" w:space="0" w:color="auto"/>
            <w:right w:val="none" w:sz="0" w:space="0" w:color="auto"/>
          </w:divBdr>
        </w:div>
        <w:div w:id="1360476009">
          <w:marLeft w:val="0"/>
          <w:marRight w:val="0"/>
          <w:marTop w:val="0"/>
          <w:marBottom w:val="0"/>
          <w:divBdr>
            <w:top w:val="none" w:sz="0" w:space="0" w:color="auto"/>
            <w:left w:val="none" w:sz="0" w:space="0" w:color="auto"/>
            <w:bottom w:val="none" w:sz="0" w:space="0" w:color="auto"/>
            <w:right w:val="none" w:sz="0" w:space="0" w:color="auto"/>
          </w:divBdr>
        </w:div>
      </w:divsChild>
    </w:div>
    <w:div w:id="1280140948">
      <w:bodyDiv w:val="1"/>
      <w:marLeft w:val="0"/>
      <w:marRight w:val="0"/>
      <w:marTop w:val="0"/>
      <w:marBottom w:val="0"/>
      <w:divBdr>
        <w:top w:val="none" w:sz="0" w:space="0" w:color="auto"/>
        <w:left w:val="none" w:sz="0" w:space="0" w:color="auto"/>
        <w:bottom w:val="none" w:sz="0" w:space="0" w:color="auto"/>
        <w:right w:val="none" w:sz="0" w:space="0" w:color="auto"/>
      </w:divBdr>
    </w:div>
    <w:div w:id="1494296823">
      <w:bodyDiv w:val="1"/>
      <w:marLeft w:val="0"/>
      <w:marRight w:val="0"/>
      <w:marTop w:val="0"/>
      <w:marBottom w:val="0"/>
      <w:divBdr>
        <w:top w:val="none" w:sz="0" w:space="0" w:color="auto"/>
        <w:left w:val="none" w:sz="0" w:space="0" w:color="auto"/>
        <w:bottom w:val="none" w:sz="0" w:space="0" w:color="auto"/>
        <w:right w:val="none" w:sz="0" w:space="0" w:color="auto"/>
      </w:divBdr>
      <w:divsChild>
        <w:div w:id="178082047">
          <w:marLeft w:val="0"/>
          <w:marRight w:val="0"/>
          <w:marTop w:val="0"/>
          <w:marBottom w:val="0"/>
          <w:divBdr>
            <w:top w:val="none" w:sz="0" w:space="0" w:color="auto"/>
            <w:left w:val="none" w:sz="0" w:space="0" w:color="auto"/>
            <w:bottom w:val="none" w:sz="0" w:space="0" w:color="auto"/>
            <w:right w:val="none" w:sz="0" w:space="0" w:color="auto"/>
          </w:divBdr>
        </w:div>
        <w:div w:id="1523282601">
          <w:marLeft w:val="0"/>
          <w:marRight w:val="0"/>
          <w:marTop w:val="0"/>
          <w:marBottom w:val="0"/>
          <w:divBdr>
            <w:top w:val="none" w:sz="0" w:space="0" w:color="auto"/>
            <w:left w:val="none" w:sz="0" w:space="0" w:color="auto"/>
            <w:bottom w:val="none" w:sz="0" w:space="0" w:color="auto"/>
            <w:right w:val="none" w:sz="0" w:space="0" w:color="auto"/>
          </w:divBdr>
        </w:div>
      </w:divsChild>
    </w:div>
    <w:div w:id="1576745414">
      <w:bodyDiv w:val="1"/>
      <w:marLeft w:val="0"/>
      <w:marRight w:val="0"/>
      <w:marTop w:val="0"/>
      <w:marBottom w:val="0"/>
      <w:divBdr>
        <w:top w:val="none" w:sz="0" w:space="0" w:color="auto"/>
        <w:left w:val="none" w:sz="0" w:space="0" w:color="auto"/>
        <w:bottom w:val="none" w:sz="0" w:space="0" w:color="auto"/>
        <w:right w:val="none" w:sz="0" w:space="0" w:color="auto"/>
      </w:divBdr>
      <w:divsChild>
        <w:div w:id="1323117417">
          <w:marLeft w:val="0"/>
          <w:marRight w:val="0"/>
          <w:marTop w:val="0"/>
          <w:marBottom w:val="0"/>
          <w:divBdr>
            <w:top w:val="none" w:sz="0" w:space="0" w:color="auto"/>
            <w:left w:val="none" w:sz="0" w:space="0" w:color="auto"/>
            <w:bottom w:val="none" w:sz="0" w:space="0" w:color="auto"/>
            <w:right w:val="none" w:sz="0" w:space="0" w:color="auto"/>
          </w:divBdr>
          <w:divsChild>
            <w:div w:id="797798994">
              <w:marLeft w:val="0"/>
              <w:marRight w:val="0"/>
              <w:marTop w:val="0"/>
              <w:marBottom w:val="0"/>
              <w:divBdr>
                <w:top w:val="none" w:sz="0" w:space="0" w:color="auto"/>
                <w:left w:val="none" w:sz="0" w:space="0" w:color="auto"/>
                <w:bottom w:val="none" w:sz="0" w:space="0" w:color="auto"/>
                <w:right w:val="none" w:sz="0" w:space="0" w:color="auto"/>
              </w:divBdr>
              <w:divsChild>
                <w:div w:id="493297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3212325">
      <w:bodyDiv w:val="1"/>
      <w:marLeft w:val="0"/>
      <w:marRight w:val="0"/>
      <w:marTop w:val="0"/>
      <w:marBottom w:val="0"/>
      <w:divBdr>
        <w:top w:val="none" w:sz="0" w:space="0" w:color="auto"/>
        <w:left w:val="none" w:sz="0" w:space="0" w:color="auto"/>
        <w:bottom w:val="none" w:sz="0" w:space="0" w:color="auto"/>
        <w:right w:val="none" w:sz="0" w:space="0" w:color="auto"/>
      </w:divBdr>
    </w:div>
    <w:div w:id="1732002160">
      <w:bodyDiv w:val="1"/>
      <w:marLeft w:val="0"/>
      <w:marRight w:val="0"/>
      <w:marTop w:val="0"/>
      <w:marBottom w:val="0"/>
      <w:divBdr>
        <w:top w:val="none" w:sz="0" w:space="0" w:color="auto"/>
        <w:left w:val="none" w:sz="0" w:space="0" w:color="auto"/>
        <w:bottom w:val="none" w:sz="0" w:space="0" w:color="auto"/>
        <w:right w:val="none" w:sz="0" w:space="0" w:color="auto"/>
      </w:divBdr>
    </w:div>
    <w:div w:id="1760564175">
      <w:bodyDiv w:val="1"/>
      <w:marLeft w:val="0"/>
      <w:marRight w:val="0"/>
      <w:marTop w:val="0"/>
      <w:marBottom w:val="0"/>
      <w:divBdr>
        <w:top w:val="none" w:sz="0" w:space="0" w:color="auto"/>
        <w:left w:val="none" w:sz="0" w:space="0" w:color="auto"/>
        <w:bottom w:val="none" w:sz="0" w:space="0" w:color="auto"/>
        <w:right w:val="none" w:sz="0" w:space="0" w:color="auto"/>
      </w:divBdr>
    </w:div>
    <w:div w:id="1784104896">
      <w:bodyDiv w:val="1"/>
      <w:marLeft w:val="0"/>
      <w:marRight w:val="0"/>
      <w:marTop w:val="0"/>
      <w:marBottom w:val="0"/>
      <w:divBdr>
        <w:top w:val="none" w:sz="0" w:space="0" w:color="auto"/>
        <w:left w:val="none" w:sz="0" w:space="0" w:color="auto"/>
        <w:bottom w:val="none" w:sz="0" w:space="0" w:color="auto"/>
        <w:right w:val="none" w:sz="0" w:space="0" w:color="auto"/>
      </w:divBdr>
    </w:div>
    <w:div w:id="1841041023">
      <w:bodyDiv w:val="1"/>
      <w:marLeft w:val="0"/>
      <w:marRight w:val="0"/>
      <w:marTop w:val="0"/>
      <w:marBottom w:val="0"/>
      <w:divBdr>
        <w:top w:val="none" w:sz="0" w:space="0" w:color="auto"/>
        <w:left w:val="none" w:sz="0" w:space="0" w:color="auto"/>
        <w:bottom w:val="none" w:sz="0" w:space="0" w:color="auto"/>
        <w:right w:val="none" w:sz="0" w:space="0" w:color="auto"/>
      </w:divBdr>
    </w:div>
    <w:div w:id="1891920718">
      <w:bodyDiv w:val="1"/>
      <w:marLeft w:val="0"/>
      <w:marRight w:val="0"/>
      <w:marTop w:val="0"/>
      <w:marBottom w:val="0"/>
      <w:divBdr>
        <w:top w:val="none" w:sz="0" w:space="0" w:color="auto"/>
        <w:left w:val="none" w:sz="0" w:space="0" w:color="auto"/>
        <w:bottom w:val="none" w:sz="0" w:space="0" w:color="auto"/>
        <w:right w:val="none" w:sz="0" w:space="0" w:color="auto"/>
      </w:divBdr>
    </w:div>
    <w:div w:id="1939212103">
      <w:bodyDiv w:val="1"/>
      <w:marLeft w:val="0"/>
      <w:marRight w:val="0"/>
      <w:marTop w:val="0"/>
      <w:marBottom w:val="0"/>
      <w:divBdr>
        <w:top w:val="none" w:sz="0" w:space="0" w:color="auto"/>
        <w:left w:val="none" w:sz="0" w:space="0" w:color="auto"/>
        <w:bottom w:val="none" w:sz="0" w:space="0" w:color="auto"/>
        <w:right w:val="none" w:sz="0" w:space="0" w:color="auto"/>
      </w:divBdr>
    </w:div>
    <w:div w:id="2001423070">
      <w:bodyDiv w:val="1"/>
      <w:marLeft w:val="0"/>
      <w:marRight w:val="0"/>
      <w:marTop w:val="0"/>
      <w:marBottom w:val="0"/>
      <w:divBdr>
        <w:top w:val="none" w:sz="0" w:space="0" w:color="auto"/>
        <w:left w:val="none" w:sz="0" w:space="0" w:color="auto"/>
        <w:bottom w:val="none" w:sz="0" w:space="0" w:color="auto"/>
        <w:right w:val="none" w:sz="0" w:space="0" w:color="auto"/>
      </w:divBdr>
    </w:div>
    <w:div w:id="2027636853">
      <w:bodyDiv w:val="1"/>
      <w:marLeft w:val="0"/>
      <w:marRight w:val="0"/>
      <w:marTop w:val="0"/>
      <w:marBottom w:val="0"/>
      <w:divBdr>
        <w:top w:val="none" w:sz="0" w:space="0" w:color="auto"/>
        <w:left w:val="none" w:sz="0" w:space="0" w:color="auto"/>
        <w:bottom w:val="none" w:sz="0" w:space="0" w:color="auto"/>
        <w:right w:val="none" w:sz="0" w:space="0" w:color="auto"/>
      </w:divBdr>
      <w:divsChild>
        <w:div w:id="1137338345">
          <w:marLeft w:val="0"/>
          <w:marRight w:val="0"/>
          <w:marTop w:val="0"/>
          <w:marBottom w:val="0"/>
          <w:divBdr>
            <w:top w:val="none" w:sz="0" w:space="0" w:color="auto"/>
            <w:left w:val="none" w:sz="0" w:space="0" w:color="auto"/>
            <w:bottom w:val="none" w:sz="0" w:space="0" w:color="auto"/>
            <w:right w:val="none" w:sz="0" w:space="0" w:color="auto"/>
          </w:divBdr>
          <w:divsChild>
            <w:div w:id="781001869">
              <w:marLeft w:val="0"/>
              <w:marRight w:val="0"/>
              <w:marTop w:val="0"/>
              <w:marBottom w:val="0"/>
              <w:divBdr>
                <w:top w:val="none" w:sz="0" w:space="0" w:color="auto"/>
                <w:left w:val="none" w:sz="0" w:space="0" w:color="auto"/>
                <w:bottom w:val="none" w:sz="0" w:space="0" w:color="auto"/>
                <w:right w:val="none" w:sz="0" w:space="0" w:color="auto"/>
              </w:divBdr>
              <w:divsChild>
                <w:div w:id="65688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3411582">
      <w:bodyDiv w:val="1"/>
      <w:marLeft w:val="0"/>
      <w:marRight w:val="0"/>
      <w:marTop w:val="0"/>
      <w:marBottom w:val="0"/>
      <w:divBdr>
        <w:top w:val="none" w:sz="0" w:space="0" w:color="auto"/>
        <w:left w:val="none" w:sz="0" w:space="0" w:color="auto"/>
        <w:bottom w:val="none" w:sz="0" w:space="0" w:color="auto"/>
        <w:right w:val="none" w:sz="0" w:space="0" w:color="auto"/>
      </w:divBdr>
    </w:div>
    <w:div w:id="2092502444">
      <w:bodyDiv w:val="1"/>
      <w:marLeft w:val="0"/>
      <w:marRight w:val="0"/>
      <w:marTop w:val="0"/>
      <w:marBottom w:val="0"/>
      <w:divBdr>
        <w:top w:val="none" w:sz="0" w:space="0" w:color="auto"/>
        <w:left w:val="none" w:sz="0" w:space="0" w:color="auto"/>
        <w:bottom w:val="none" w:sz="0" w:space="0" w:color="auto"/>
        <w:right w:val="none" w:sz="0" w:space="0" w:color="auto"/>
      </w:divBdr>
    </w:div>
    <w:div w:id="213078430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9" Type="http://schemas.openxmlformats.org/officeDocument/2006/relationships/image" Target="media/image4.png"/><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10" Type="http://schemas.openxmlformats.org/officeDocument/2006/relationships/hyperlink" Target="https://www.estyn.gov.wales/sites/www.estyn.gov.wales/files/documents/Inspection%20report%20Pendoylan%20C.I.W.%20Primary%20School%202014%20%28English%20only%29_0.pdf.pdf.pdf.pdf.pdf.pdf.pdf.pdf.pdf.pdf.pdf.pdf.pdf.pdf" TargetMode="External"/><Relationship Id="rId11" Type="http://schemas.openxmlformats.org/officeDocument/2006/relationships/hyperlink" Target="https://www.estyn.gov.wales/sites/www.estyn.gov.wales/files/documents/Effective_practice_in_improving_attendance_in_primary_schools_-_June_2015.pdf" TargetMode="External"/><Relationship Id="rId12" Type="http://schemas.openxmlformats.org/officeDocument/2006/relationships/hyperlink" Target="http://mylocalschool.gov.wales/School/6733363?lang=en" TargetMode="External"/><Relationship Id="rId13" Type="http://schemas.openxmlformats.org/officeDocument/2006/relationships/hyperlink" Target="http://geoffpetty.com/for-team-leaders/downloads/" TargetMode="External"/><Relationship Id="rId14" Type="http://schemas.openxmlformats.org/officeDocument/2006/relationships/hyperlink" Target="https://www.open.edu/openlearn/ocw/mod/oucontent/view.php?printable=1&amp;id=14520" TargetMode="External"/><Relationship Id="rId15" Type="http://schemas.openxmlformats.org/officeDocument/2006/relationships/hyperlink" Target="https://s3-eu-west-1.amazonaws.com/hwb-live-storage/9b/9a/d3/8a/f1354794bb954aa3cbb0f5e3/an-introduction-to-the-professional-standards-for-teaching-and-leadership.pdf" TargetMode="External"/><Relationship Id="rId16" Type="http://schemas.openxmlformats.org/officeDocument/2006/relationships/hyperlink" Target="https://gov.wales/sites/default/files/publications/2019-01/national-school-categorisation-system-guidance-for-parents-and-carers.pdf" TargetMode="External"/><Relationship Id="rId17" Type="http://schemas.openxmlformats.org/officeDocument/2006/relationships/hyperlink" Target="https://s3-eu-west-1.amazonaws.com/hwb-live-storage/b3/3c/8c/5f/267e48f8bf37c66bd3d8bb5b/draft-statutory-guidance-health-and-well-being.pdf" TargetMode="External"/><Relationship Id="rId18" Type="http://schemas.openxmlformats.org/officeDocument/2006/relationships/hyperlink" Target="https://www.physical-literacy.org.uk/about/" TargetMode="External"/><Relationship Id="rId19" Type="http://schemas.openxmlformats.org/officeDocument/2006/relationships/image" Target="media/image5.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fontTable" Target="fontTable.xml"/><Relationship Id="rId4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702</TotalTime>
  <Pages>37</Pages>
  <Words>5946</Words>
  <Characters>33895</Characters>
  <Application>Microsoft Macintosh Word</Application>
  <DocSecurity>0</DocSecurity>
  <Lines>282</Lines>
  <Paragraphs>79</Paragraphs>
  <ScaleCrop>false</ScaleCrop>
  <Company/>
  <LinksUpToDate>false</LinksUpToDate>
  <CharactersWithSpaces>39762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dc:creator>
  <cp:keywords/>
  <dc:description/>
  <cp:lastModifiedBy>Hannah</cp:lastModifiedBy>
  <cp:revision>35</cp:revision>
  <dcterms:created xsi:type="dcterms:W3CDTF">2019-09-28T08:31:00Z</dcterms:created>
  <dcterms:modified xsi:type="dcterms:W3CDTF">2019-10-17T11:08:00Z</dcterms:modified>
</cp:coreProperties>
</file>