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E472E1" w14:textId="786D5BE6" w:rsidR="00730F04" w:rsidRPr="004B2F72" w:rsidRDefault="00730F04" w:rsidP="00730F04">
      <w:pPr>
        <w:pStyle w:val="Title"/>
      </w:pPr>
    </w:p>
    <w:p w14:paraId="1BA65A77" w14:textId="77777777" w:rsidR="00BD15FA" w:rsidRDefault="00BD15FA" w:rsidP="00730F04">
      <w:pPr>
        <w:pStyle w:val="Title"/>
        <w:rPr>
          <w:sz w:val="52"/>
          <w:szCs w:val="52"/>
        </w:rPr>
      </w:pPr>
    </w:p>
    <w:p w14:paraId="2A24BBED" w14:textId="77777777" w:rsidR="00BD15FA" w:rsidRDefault="00BD15FA" w:rsidP="00730F04">
      <w:pPr>
        <w:pStyle w:val="Title"/>
        <w:rPr>
          <w:sz w:val="52"/>
          <w:szCs w:val="52"/>
        </w:rPr>
      </w:pPr>
    </w:p>
    <w:p w14:paraId="2817C51B" w14:textId="57E93F0D" w:rsidR="00730F04" w:rsidRPr="00BD15FA" w:rsidRDefault="000047B3" w:rsidP="00730F04">
      <w:pPr>
        <w:pStyle w:val="Title"/>
        <w:rPr>
          <w:sz w:val="52"/>
          <w:szCs w:val="52"/>
        </w:rPr>
      </w:pPr>
      <w:r w:rsidRPr="00BD15FA">
        <w:rPr>
          <w:sz w:val="52"/>
          <w:szCs w:val="52"/>
        </w:rPr>
        <w:t>Problem-Solving and Decision Making</w:t>
      </w:r>
    </w:p>
    <w:p w14:paraId="33A80E79" w14:textId="513FFF23" w:rsidR="00BD15FA" w:rsidRDefault="00BD15FA" w:rsidP="00BD15FA"/>
    <w:p w14:paraId="1F2BD0FC" w14:textId="1FD7A86F" w:rsidR="00BD15FA" w:rsidRDefault="00BD15FA" w:rsidP="00BD15FA">
      <w:pPr>
        <w:rPr>
          <w:sz w:val="36"/>
          <w:szCs w:val="36"/>
        </w:rPr>
      </w:pPr>
      <w:r>
        <w:t xml:space="preserve">       </w:t>
      </w:r>
      <w:r>
        <w:rPr>
          <w:sz w:val="36"/>
          <w:szCs w:val="36"/>
        </w:rPr>
        <w:t>Cristian Suciu</w:t>
      </w:r>
    </w:p>
    <w:p w14:paraId="2F655F73" w14:textId="285F2822" w:rsidR="00BD15FA" w:rsidRDefault="00BD15FA" w:rsidP="00BD15FA">
      <w:pPr>
        <w:rPr>
          <w:sz w:val="36"/>
          <w:szCs w:val="36"/>
        </w:rPr>
      </w:pPr>
      <w:r>
        <w:rPr>
          <w:sz w:val="36"/>
          <w:szCs w:val="36"/>
        </w:rPr>
        <w:t xml:space="preserve">    2129234</w:t>
      </w:r>
    </w:p>
    <w:p w14:paraId="65937000" w14:textId="747D8662" w:rsidR="00BD15FA" w:rsidRDefault="00BD15FA" w:rsidP="00BD15FA">
      <w:pPr>
        <w:rPr>
          <w:sz w:val="36"/>
          <w:szCs w:val="36"/>
        </w:rPr>
      </w:pPr>
      <w:r>
        <w:rPr>
          <w:sz w:val="36"/>
          <w:szCs w:val="36"/>
        </w:rPr>
        <w:t xml:space="preserve">    BMSW4004 Problem Solving and Decision Making </w:t>
      </w:r>
    </w:p>
    <w:p w14:paraId="0E9962E7" w14:textId="2D8DA907" w:rsidR="00E838D5" w:rsidRDefault="00E838D5" w:rsidP="00BD15FA">
      <w:pPr>
        <w:rPr>
          <w:sz w:val="36"/>
          <w:szCs w:val="36"/>
        </w:rPr>
      </w:pPr>
      <w:r>
        <w:rPr>
          <w:sz w:val="36"/>
          <w:szCs w:val="36"/>
        </w:rPr>
        <w:t xml:space="preserve">    Leila Maazous</w:t>
      </w:r>
    </w:p>
    <w:p w14:paraId="2E9A344E" w14:textId="5D9EA3C0" w:rsidR="00E838D5" w:rsidRPr="00BD15FA" w:rsidRDefault="00E838D5" w:rsidP="00BD15FA">
      <w:pPr>
        <w:rPr>
          <w:sz w:val="36"/>
          <w:szCs w:val="36"/>
        </w:rPr>
      </w:pPr>
      <w:r>
        <w:rPr>
          <w:sz w:val="36"/>
          <w:szCs w:val="36"/>
        </w:rPr>
        <w:t xml:space="preserve">    Report:Problem Solving and Decision Making </w:t>
      </w:r>
    </w:p>
    <w:p w14:paraId="003EF21A" w14:textId="77777777" w:rsidR="00BD15FA" w:rsidRPr="00BD15FA" w:rsidRDefault="00BD15FA" w:rsidP="00BD15FA"/>
    <w:p w14:paraId="32F16C75" w14:textId="77777777" w:rsidR="00730F04" w:rsidRPr="004B2F72" w:rsidRDefault="000047B3" w:rsidP="00730F04">
      <w:pPr>
        <w:rPr>
          <w:rFonts w:eastAsiaTheme="majorEastAsia" w:cstheme="majorBidi"/>
          <w:spacing w:val="-10"/>
          <w:kern w:val="28"/>
          <w:sz w:val="36"/>
          <w:szCs w:val="56"/>
        </w:rPr>
      </w:pPr>
      <w:r w:rsidRPr="004B2F72">
        <w:br w:type="page"/>
      </w:r>
    </w:p>
    <w:p w14:paraId="72DAA190" w14:textId="77777777" w:rsidR="00730F04" w:rsidRPr="004B2F72" w:rsidRDefault="000047B3" w:rsidP="00730F04">
      <w:pPr>
        <w:jc w:val="center"/>
        <w:rPr>
          <w:b/>
          <w:u w:val="single"/>
        </w:rPr>
      </w:pPr>
      <w:r w:rsidRPr="004B2F72">
        <w:rPr>
          <w:b/>
          <w:u w:val="single"/>
        </w:rPr>
        <w:lastRenderedPageBreak/>
        <w:t>Executive summary</w:t>
      </w:r>
    </w:p>
    <w:p w14:paraId="48750214" w14:textId="77777777" w:rsidR="00730F04" w:rsidRPr="004B2F72" w:rsidRDefault="000047B3" w:rsidP="000B7953">
      <w:pPr>
        <w:spacing w:after="240"/>
      </w:pPr>
      <w:r w:rsidRPr="004B2F72">
        <w:t xml:space="preserve">The research has shown the significance of problem-solving activities in business organisations. A social description of the operation of the company Marks and Spencer's has been implemented in the report for a better understanding. Fishbone structure is used to identify the issues in the operational area and it has also shown the causes of the problems. Similarly, a situation analysis is provided with the research by utilising the PESTEL analysis. Making the solution and implying it with the assistance of the weighted decision matrix. ADKAR model of change management is also described in detail within the research to provide a higher sense of changes in contemporary business. </w:t>
      </w:r>
      <w:r w:rsidRPr="004B2F72">
        <w:br w:type="page"/>
      </w:r>
    </w:p>
    <w:sdt>
      <w:sdtPr>
        <w:rPr>
          <w:rFonts w:ascii="Arial" w:eastAsiaTheme="minorHAnsi" w:hAnsi="Arial" w:cs="Arial"/>
          <w:color w:val="000000" w:themeColor="text1"/>
          <w:sz w:val="22"/>
          <w:szCs w:val="22"/>
          <w:lang w:val="en-GB"/>
        </w:rPr>
        <w:id w:val="-875238391"/>
        <w:docPartObj>
          <w:docPartGallery w:val="Table of Contents"/>
          <w:docPartUnique/>
        </w:docPartObj>
      </w:sdtPr>
      <w:sdtEndPr>
        <w:rPr>
          <w:b/>
          <w:bCs/>
          <w:noProof/>
        </w:rPr>
      </w:sdtEndPr>
      <w:sdtContent>
        <w:p w14:paraId="4BDDA157" w14:textId="77777777" w:rsidR="00C62694" w:rsidRPr="004B2F72" w:rsidRDefault="000047B3" w:rsidP="00C62694">
          <w:pPr>
            <w:pStyle w:val="TOCHeading"/>
            <w:jc w:val="center"/>
            <w:rPr>
              <w:rFonts w:ascii="Arial" w:hAnsi="Arial" w:cs="Arial"/>
              <w:b/>
              <w:color w:val="000000" w:themeColor="text1"/>
              <w:sz w:val="22"/>
              <w:szCs w:val="22"/>
              <w:lang w:val="en-GB"/>
            </w:rPr>
          </w:pPr>
          <w:r w:rsidRPr="004B2F72">
            <w:rPr>
              <w:rFonts w:ascii="Arial" w:hAnsi="Arial" w:cs="Arial"/>
              <w:b/>
              <w:color w:val="000000" w:themeColor="text1"/>
              <w:sz w:val="22"/>
              <w:szCs w:val="22"/>
              <w:lang w:val="en-GB"/>
            </w:rPr>
            <w:t>Table of Contents</w:t>
          </w:r>
        </w:p>
        <w:p w14:paraId="10836BE9" w14:textId="4EB3122F" w:rsidR="004B2F72" w:rsidRPr="004B2F72" w:rsidRDefault="00D30508">
          <w:pPr>
            <w:pStyle w:val="TOC1"/>
            <w:tabs>
              <w:tab w:val="right" w:leader="dot" w:pos="9350"/>
            </w:tabs>
            <w:rPr>
              <w:rFonts w:asciiTheme="minorHAnsi" w:eastAsiaTheme="minorEastAsia" w:hAnsiTheme="minorHAnsi" w:cstheme="minorBidi"/>
              <w:noProof/>
              <w:color w:val="auto"/>
            </w:rPr>
          </w:pPr>
          <w:r w:rsidRPr="004B2F72">
            <w:fldChar w:fldCharType="begin"/>
          </w:r>
          <w:r w:rsidR="000047B3" w:rsidRPr="004B2F72">
            <w:instrText xml:space="preserve"> TOC \o "1-3" \h \z \u </w:instrText>
          </w:r>
          <w:r w:rsidRPr="004B2F72">
            <w:fldChar w:fldCharType="separate"/>
          </w:r>
          <w:hyperlink w:anchor="_Toc131919881" w:history="1">
            <w:r w:rsidR="00BD15FA">
              <w:rPr>
                <w:rStyle w:val="Hyperlink"/>
                <w:noProof/>
              </w:rPr>
              <w:t xml:space="preserve">   </w:t>
            </w:r>
            <w:r w:rsidR="004B2F72" w:rsidRPr="004B2F72">
              <w:rPr>
                <w:rStyle w:val="Hyperlink"/>
                <w:noProof/>
              </w:rPr>
              <w:t xml:space="preserve"> Report</w:t>
            </w:r>
            <w:r w:rsidR="004B2F72" w:rsidRPr="004B2F72">
              <w:rPr>
                <w:noProof/>
                <w:webHidden/>
              </w:rPr>
              <w:tab/>
            </w:r>
            <w:r w:rsidR="004B2F72" w:rsidRPr="004B2F72">
              <w:rPr>
                <w:noProof/>
                <w:webHidden/>
              </w:rPr>
              <w:fldChar w:fldCharType="begin"/>
            </w:r>
            <w:r w:rsidR="004B2F72" w:rsidRPr="004B2F72">
              <w:rPr>
                <w:noProof/>
                <w:webHidden/>
              </w:rPr>
              <w:instrText xml:space="preserve"> PAGEREF _Toc131919881 \h </w:instrText>
            </w:r>
            <w:r w:rsidR="004B2F72" w:rsidRPr="004B2F72">
              <w:rPr>
                <w:noProof/>
                <w:webHidden/>
              </w:rPr>
            </w:r>
            <w:r w:rsidR="004B2F72" w:rsidRPr="004B2F72">
              <w:rPr>
                <w:noProof/>
                <w:webHidden/>
              </w:rPr>
              <w:fldChar w:fldCharType="separate"/>
            </w:r>
            <w:r w:rsidR="004B2F72" w:rsidRPr="004B2F72">
              <w:rPr>
                <w:noProof/>
                <w:webHidden/>
              </w:rPr>
              <w:t>4</w:t>
            </w:r>
            <w:r w:rsidR="004B2F72" w:rsidRPr="004B2F72">
              <w:rPr>
                <w:noProof/>
                <w:webHidden/>
              </w:rPr>
              <w:fldChar w:fldCharType="end"/>
            </w:r>
          </w:hyperlink>
        </w:p>
        <w:p w14:paraId="1CCF934D" w14:textId="77777777" w:rsidR="004B2F72" w:rsidRPr="004B2F72" w:rsidRDefault="00000000">
          <w:pPr>
            <w:pStyle w:val="TOC2"/>
            <w:tabs>
              <w:tab w:val="right" w:leader="dot" w:pos="9350"/>
            </w:tabs>
            <w:rPr>
              <w:rFonts w:asciiTheme="minorHAnsi" w:eastAsiaTheme="minorEastAsia" w:hAnsiTheme="minorHAnsi" w:cstheme="minorBidi"/>
              <w:noProof/>
              <w:color w:val="auto"/>
            </w:rPr>
          </w:pPr>
          <w:hyperlink w:anchor="_Toc131919882" w:history="1">
            <w:r w:rsidR="004B2F72" w:rsidRPr="004B2F72">
              <w:rPr>
                <w:rStyle w:val="Hyperlink"/>
                <w:noProof/>
              </w:rPr>
              <w:t>Introduction</w:t>
            </w:r>
            <w:r w:rsidR="004B2F72" w:rsidRPr="004B2F72">
              <w:rPr>
                <w:noProof/>
                <w:webHidden/>
              </w:rPr>
              <w:tab/>
            </w:r>
            <w:r w:rsidR="004B2F72" w:rsidRPr="004B2F72">
              <w:rPr>
                <w:noProof/>
                <w:webHidden/>
              </w:rPr>
              <w:fldChar w:fldCharType="begin"/>
            </w:r>
            <w:r w:rsidR="004B2F72" w:rsidRPr="004B2F72">
              <w:rPr>
                <w:noProof/>
                <w:webHidden/>
              </w:rPr>
              <w:instrText xml:space="preserve"> PAGEREF _Toc131919882 \h </w:instrText>
            </w:r>
            <w:r w:rsidR="004B2F72" w:rsidRPr="004B2F72">
              <w:rPr>
                <w:noProof/>
                <w:webHidden/>
              </w:rPr>
            </w:r>
            <w:r w:rsidR="004B2F72" w:rsidRPr="004B2F72">
              <w:rPr>
                <w:noProof/>
                <w:webHidden/>
              </w:rPr>
              <w:fldChar w:fldCharType="separate"/>
            </w:r>
            <w:r w:rsidR="004B2F72" w:rsidRPr="004B2F72">
              <w:rPr>
                <w:noProof/>
                <w:webHidden/>
              </w:rPr>
              <w:t>4</w:t>
            </w:r>
            <w:r w:rsidR="004B2F72" w:rsidRPr="004B2F72">
              <w:rPr>
                <w:noProof/>
                <w:webHidden/>
              </w:rPr>
              <w:fldChar w:fldCharType="end"/>
            </w:r>
          </w:hyperlink>
        </w:p>
        <w:p w14:paraId="6252B9A7" w14:textId="77777777" w:rsidR="004B2F72" w:rsidRPr="004B2F72" w:rsidRDefault="00000000">
          <w:pPr>
            <w:pStyle w:val="TOC2"/>
            <w:tabs>
              <w:tab w:val="right" w:leader="dot" w:pos="9350"/>
            </w:tabs>
            <w:rPr>
              <w:rFonts w:asciiTheme="minorHAnsi" w:eastAsiaTheme="minorEastAsia" w:hAnsiTheme="minorHAnsi" w:cstheme="minorBidi"/>
              <w:noProof/>
              <w:color w:val="auto"/>
            </w:rPr>
          </w:pPr>
          <w:hyperlink w:anchor="_Toc131919883" w:history="1">
            <w:r w:rsidR="004B2F72" w:rsidRPr="004B2F72">
              <w:rPr>
                <w:rStyle w:val="Hyperlink"/>
                <w:noProof/>
              </w:rPr>
              <w:t>Analysing information</w:t>
            </w:r>
            <w:r w:rsidR="004B2F72" w:rsidRPr="004B2F72">
              <w:rPr>
                <w:noProof/>
                <w:webHidden/>
              </w:rPr>
              <w:tab/>
            </w:r>
            <w:r w:rsidR="004B2F72" w:rsidRPr="004B2F72">
              <w:rPr>
                <w:noProof/>
                <w:webHidden/>
              </w:rPr>
              <w:fldChar w:fldCharType="begin"/>
            </w:r>
            <w:r w:rsidR="004B2F72" w:rsidRPr="004B2F72">
              <w:rPr>
                <w:noProof/>
                <w:webHidden/>
              </w:rPr>
              <w:instrText xml:space="preserve"> PAGEREF _Toc131919883 \h </w:instrText>
            </w:r>
            <w:r w:rsidR="004B2F72" w:rsidRPr="004B2F72">
              <w:rPr>
                <w:noProof/>
                <w:webHidden/>
              </w:rPr>
            </w:r>
            <w:r w:rsidR="004B2F72" w:rsidRPr="004B2F72">
              <w:rPr>
                <w:noProof/>
                <w:webHidden/>
              </w:rPr>
              <w:fldChar w:fldCharType="separate"/>
            </w:r>
            <w:r w:rsidR="004B2F72" w:rsidRPr="004B2F72">
              <w:rPr>
                <w:noProof/>
                <w:webHidden/>
              </w:rPr>
              <w:t>4</w:t>
            </w:r>
            <w:r w:rsidR="004B2F72" w:rsidRPr="004B2F72">
              <w:rPr>
                <w:noProof/>
                <w:webHidden/>
              </w:rPr>
              <w:fldChar w:fldCharType="end"/>
            </w:r>
          </w:hyperlink>
        </w:p>
        <w:p w14:paraId="1AA91CDA" w14:textId="77777777" w:rsidR="004B2F72" w:rsidRPr="004B2F72" w:rsidRDefault="00000000">
          <w:pPr>
            <w:pStyle w:val="TOC2"/>
            <w:tabs>
              <w:tab w:val="right" w:leader="dot" w:pos="9350"/>
            </w:tabs>
            <w:rPr>
              <w:rFonts w:asciiTheme="minorHAnsi" w:eastAsiaTheme="minorEastAsia" w:hAnsiTheme="minorHAnsi" w:cstheme="minorBidi"/>
              <w:noProof/>
              <w:color w:val="auto"/>
            </w:rPr>
          </w:pPr>
          <w:hyperlink w:anchor="_Toc131919884" w:history="1">
            <w:r w:rsidR="004B2F72" w:rsidRPr="004B2F72">
              <w:rPr>
                <w:rStyle w:val="Hyperlink"/>
                <w:noProof/>
              </w:rPr>
              <w:t>Root cause analysis (RCA)</w:t>
            </w:r>
            <w:r w:rsidR="004B2F72" w:rsidRPr="004B2F72">
              <w:rPr>
                <w:noProof/>
                <w:webHidden/>
              </w:rPr>
              <w:tab/>
            </w:r>
            <w:r w:rsidR="004B2F72" w:rsidRPr="004B2F72">
              <w:rPr>
                <w:noProof/>
                <w:webHidden/>
              </w:rPr>
              <w:fldChar w:fldCharType="begin"/>
            </w:r>
            <w:r w:rsidR="004B2F72" w:rsidRPr="004B2F72">
              <w:rPr>
                <w:noProof/>
                <w:webHidden/>
              </w:rPr>
              <w:instrText xml:space="preserve"> PAGEREF _Toc131919884 \h </w:instrText>
            </w:r>
            <w:r w:rsidR="004B2F72" w:rsidRPr="004B2F72">
              <w:rPr>
                <w:noProof/>
                <w:webHidden/>
              </w:rPr>
            </w:r>
            <w:r w:rsidR="004B2F72" w:rsidRPr="004B2F72">
              <w:rPr>
                <w:noProof/>
                <w:webHidden/>
              </w:rPr>
              <w:fldChar w:fldCharType="separate"/>
            </w:r>
            <w:r w:rsidR="004B2F72" w:rsidRPr="004B2F72">
              <w:rPr>
                <w:noProof/>
                <w:webHidden/>
              </w:rPr>
              <w:t>4</w:t>
            </w:r>
            <w:r w:rsidR="004B2F72" w:rsidRPr="004B2F72">
              <w:rPr>
                <w:noProof/>
                <w:webHidden/>
              </w:rPr>
              <w:fldChar w:fldCharType="end"/>
            </w:r>
          </w:hyperlink>
        </w:p>
        <w:p w14:paraId="64C4A139" w14:textId="77777777" w:rsidR="004B2F72" w:rsidRPr="004B2F72" w:rsidRDefault="00000000">
          <w:pPr>
            <w:pStyle w:val="TOC2"/>
            <w:tabs>
              <w:tab w:val="right" w:leader="dot" w:pos="9350"/>
            </w:tabs>
            <w:rPr>
              <w:rFonts w:asciiTheme="minorHAnsi" w:eastAsiaTheme="minorEastAsia" w:hAnsiTheme="minorHAnsi" w:cstheme="minorBidi"/>
              <w:noProof/>
              <w:color w:val="auto"/>
            </w:rPr>
          </w:pPr>
          <w:hyperlink w:anchor="_Toc131919885" w:history="1">
            <w:r w:rsidR="004B2F72" w:rsidRPr="004B2F72">
              <w:rPr>
                <w:rStyle w:val="Hyperlink"/>
                <w:noProof/>
              </w:rPr>
              <w:t>Applying situational analysis models</w:t>
            </w:r>
            <w:r w:rsidR="004B2F72" w:rsidRPr="004B2F72">
              <w:rPr>
                <w:noProof/>
                <w:webHidden/>
              </w:rPr>
              <w:tab/>
            </w:r>
            <w:r w:rsidR="004B2F72" w:rsidRPr="004B2F72">
              <w:rPr>
                <w:noProof/>
                <w:webHidden/>
              </w:rPr>
              <w:fldChar w:fldCharType="begin"/>
            </w:r>
            <w:r w:rsidR="004B2F72" w:rsidRPr="004B2F72">
              <w:rPr>
                <w:noProof/>
                <w:webHidden/>
              </w:rPr>
              <w:instrText xml:space="preserve"> PAGEREF _Toc131919885 \h </w:instrText>
            </w:r>
            <w:r w:rsidR="004B2F72" w:rsidRPr="004B2F72">
              <w:rPr>
                <w:noProof/>
                <w:webHidden/>
              </w:rPr>
            </w:r>
            <w:r w:rsidR="004B2F72" w:rsidRPr="004B2F72">
              <w:rPr>
                <w:noProof/>
                <w:webHidden/>
              </w:rPr>
              <w:fldChar w:fldCharType="separate"/>
            </w:r>
            <w:r w:rsidR="004B2F72" w:rsidRPr="004B2F72">
              <w:rPr>
                <w:noProof/>
                <w:webHidden/>
              </w:rPr>
              <w:t>5</w:t>
            </w:r>
            <w:r w:rsidR="004B2F72" w:rsidRPr="004B2F72">
              <w:rPr>
                <w:noProof/>
                <w:webHidden/>
              </w:rPr>
              <w:fldChar w:fldCharType="end"/>
            </w:r>
          </w:hyperlink>
        </w:p>
        <w:p w14:paraId="6669F33A" w14:textId="77777777" w:rsidR="004B2F72" w:rsidRPr="004B2F72" w:rsidRDefault="00000000">
          <w:pPr>
            <w:pStyle w:val="TOC2"/>
            <w:tabs>
              <w:tab w:val="right" w:leader="dot" w:pos="9350"/>
            </w:tabs>
            <w:rPr>
              <w:rFonts w:asciiTheme="minorHAnsi" w:eastAsiaTheme="minorEastAsia" w:hAnsiTheme="minorHAnsi" w:cstheme="minorBidi"/>
              <w:noProof/>
              <w:color w:val="auto"/>
            </w:rPr>
          </w:pPr>
          <w:hyperlink w:anchor="_Toc131919886" w:history="1">
            <w:r w:rsidR="004B2F72" w:rsidRPr="004B2F72">
              <w:rPr>
                <w:rStyle w:val="Hyperlink"/>
                <w:noProof/>
              </w:rPr>
              <w:t>Range of alternative solutions</w:t>
            </w:r>
            <w:r w:rsidR="004B2F72" w:rsidRPr="004B2F72">
              <w:rPr>
                <w:noProof/>
                <w:webHidden/>
              </w:rPr>
              <w:tab/>
            </w:r>
            <w:r w:rsidR="004B2F72" w:rsidRPr="004B2F72">
              <w:rPr>
                <w:noProof/>
                <w:webHidden/>
              </w:rPr>
              <w:fldChar w:fldCharType="begin"/>
            </w:r>
            <w:r w:rsidR="004B2F72" w:rsidRPr="004B2F72">
              <w:rPr>
                <w:noProof/>
                <w:webHidden/>
              </w:rPr>
              <w:instrText xml:space="preserve"> PAGEREF _Toc131919886 \h </w:instrText>
            </w:r>
            <w:r w:rsidR="004B2F72" w:rsidRPr="004B2F72">
              <w:rPr>
                <w:noProof/>
                <w:webHidden/>
              </w:rPr>
            </w:r>
            <w:r w:rsidR="004B2F72" w:rsidRPr="004B2F72">
              <w:rPr>
                <w:noProof/>
                <w:webHidden/>
              </w:rPr>
              <w:fldChar w:fldCharType="separate"/>
            </w:r>
            <w:r w:rsidR="004B2F72" w:rsidRPr="004B2F72">
              <w:rPr>
                <w:noProof/>
                <w:webHidden/>
              </w:rPr>
              <w:t>7</w:t>
            </w:r>
            <w:r w:rsidR="004B2F72" w:rsidRPr="004B2F72">
              <w:rPr>
                <w:noProof/>
                <w:webHidden/>
              </w:rPr>
              <w:fldChar w:fldCharType="end"/>
            </w:r>
          </w:hyperlink>
        </w:p>
        <w:p w14:paraId="09A4EB04" w14:textId="77777777" w:rsidR="004B2F72" w:rsidRPr="004B2F72" w:rsidRDefault="00000000">
          <w:pPr>
            <w:pStyle w:val="TOC2"/>
            <w:tabs>
              <w:tab w:val="right" w:leader="dot" w:pos="9350"/>
            </w:tabs>
            <w:rPr>
              <w:rFonts w:asciiTheme="minorHAnsi" w:eastAsiaTheme="minorEastAsia" w:hAnsiTheme="minorHAnsi" w:cstheme="minorBidi"/>
              <w:noProof/>
              <w:color w:val="auto"/>
            </w:rPr>
          </w:pPr>
          <w:hyperlink w:anchor="_Toc131919887" w:history="1">
            <w:r w:rsidR="004B2F72" w:rsidRPr="004B2F72">
              <w:rPr>
                <w:rStyle w:val="Hyperlink"/>
                <w:noProof/>
              </w:rPr>
              <w:t>Evaluation of alternative solutions</w:t>
            </w:r>
            <w:r w:rsidR="004B2F72" w:rsidRPr="004B2F72">
              <w:rPr>
                <w:noProof/>
                <w:webHidden/>
              </w:rPr>
              <w:tab/>
            </w:r>
            <w:r w:rsidR="004B2F72" w:rsidRPr="004B2F72">
              <w:rPr>
                <w:noProof/>
                <w:webHidden/>
              </w:rPr>
              <w:fldChar w:fldCharType="begin"/>
            </w:r>
            <w:r w:rsidR="004B2F72" w:rsidRPr="004B2F72">
              <w:rPr>
                <w:noProof/>
                <w:webHidden/>
              </w:rPr>
              <w:instrText xml:space="preserve"> PAGEREF _Toc131919887 \h </w:instrText>
            </w:r>
            <w:r w:rsidR="004B2F72" w:rsidRPr="004B2F72">
              <w:rPr>
                <w:noProof/>
                <w:webHidden/>
              </w:rPr>
            </w:r>
            <w:r w:rsidR="004B2F72" w:rsidRPr="004B2F72">
              <w:rPr>
                <w:noProof/>
                <w:webHidden/>
              </w:rPr>
              <w:fldChar w:fldCharType="separate"/>
            </w:r>
            <w:r w:rsidR="004B2F72" w:rsidRPr="004B2F72">
              <w:rPr>
                <w:noProof/>
                <w:webHidden/>
              </w:rPr>
              <w:t>8</w:t>
            </w:r>
            <w:r w:rsidR="004B2F72" w:rsidRPr="004B2F72">
              <w:rPr>
                <w:noProof/>
                <w:webHidden/>
              </w:rPr>
              <w:fldChar w:fldCharType="end"/>
            </w:r>
          </w:hyperlink>
        </w:p>
        <w:p w14:paraId="16D89DFF" w14:textId="77777777" w:rsidR="004B2F72" w:rsidRPr="004B2F72" w:rsidRDefault="00000000">
          <w:pPr>
            <w:pStyle w:val="TOC2"/>
            <w:tabs>
              <w:tab w:val="right" w:leader="dot" w:pos="9350"/>
            </w:tabs>
            <w:rPr>
              <w:rFonts w:asciiTheme="minorHAnsi" w:eastAsiaTheme="minorEastAsia" w:hAnsiTheme="minorHAnsi" w:cstheme="minorBidi"/>
              <w:noProof/>
              <w:color w:val="auto"/>
            </w:rPr>
          </w:pPr>
          <w:hyperlink w:anchor="_Toc131919888" w:history="1">
            <w:r w:rsidR="004B2F72" w:rsidRPr="004B2F72">
              <w:rPr>
                <w:rStyle w:val="Hyperlink"/>
                <w:noProof/>
              </w:rPr>
              <w:t>Implementing the solution</w:t>
            </w:r>
            <w:r w:rsidR="004B2F72" w:rsidRPr="004B2F72">
              <w:rPr>
                <w:noProof/>
                <w:webHidden/>
              </w:rPr>
              <w:tab/>
            </w:r>
            <w:r w:rsidR="004B2F72" w:rsidRPr="004B2F72">
              <w:rPr>
                <w:noProof/>
                <w:webHidden/>
              </w:rPr>
              <w:fldChar w:fldCharType="begin"/>
            </w:r>
            <w:r w:rsidR="004B2F72" w:rsidRPr="004B2F72">
              <w:rPr>
                <w:noProof/>
                <w:webHidden/>
              </w:rPr>
              <w:instrText xml:space="preserve"> PAGEREF _Toc131919888 \h </w:instrText>
            </w:r>
            <w:r w:rsidR="004B2F72" w:rsidRPr="004B2F72">
              <w:rPr>
                <w:noProof/>
                <w:webHidden/>
              </w:rPr>
            </w:r>
            <w:r w:rsidR="004B2F72" w:rsidRPr="004B2F72">
              <w:rPr>
                <w:noProof/>
                <w:webHidden/>
              </w:rPr>
              <w:fldChar w:fldCharType="separate"/>
            </w:r>
            <w:r w:rsidR="004B2F72" w:rsidRPr="004B2F72">
              <w:rPr>
                <w:noProof/>
                <w:webHidden/>
              </w:rPr>
              <w:t>9</w:t>
            </w:r>
            <w:r w:rsidR="004B2F72" w:rsidRPr="004B2F72">
              <w:rPr>
                <w:noProof/>
                <w:webHidden/>
              </w:rPr>
              <w:fldChar w:fldCharType="end"/>
            </w:r>
          </w:hyperlink>
        </w:p>
        <w:p w14:paraId="0F31F331" w14:textId="77777777" w:rsidR="004B2F72" w:rsidRPr="004B2F72" w:rsidRDefault="00000000">
          <w:pPr>
            <w:pStyle w:val="TOC2"/>
            <w:tabs>
              <w:tab w:val="right" w:leader="dot" w:pos="9350"/>
            </w:tabs>
            <w:rPr>
              <w:rFonts w:asciiTheme="minorHAnsi" w:eastAsiaTheme="minorEastAsia" w:hAnsiTheme="minorHAnsi" w:cstheme="minorBidi"/>
              <w:noProof/>
              <w:color w:val="auto"/>
            </w:rPr>
          </w:pPr>
          <w:hyperlink w:anchor="_Toc131919889" w:history="1">
            <w:r w:rsidR="004B2F72" w:rsidRPr="004B2F72">
              <w:rPr>
                <w:rStyle w:val="Hyperlink"/>
                <w:noProof/>
              </w:rPr>
              <w:t>Monitoring and review techniques</w:t>
            </w:r>
            <w:r w:rsidR="004B2F72" w:rsidRPr="004B2F72">
              <w:rPr>
                <w:noProof/>
                <w:webHidden/>
              </w:rPr>
              <w:tab/>
            </w:r>
            <w:r w:rsidR="004B2F72" w:rsidRPr="004B2F72">
              <w:rPr>
                <w:noProof/>
                <w:webHidden/>
              </w:rPr>
              <w:fldChar w:fldCharType="begin"/>
            </w:r>
            <w:r w:rsidR="004B2F72" w:rsidRPr="004B2F72">
              <w:rPr>
                <w:noProof/>
                <w:webHidden/>
              </w:rPr>
              <w:instrText xml:space="preserve"> PAGEREF _Toc131919889 \h </w:instrText>
            </w:r>
            <w:r w:rsidR="004B2F72" w:rsidRPr="004B2F72">
              <w:rPr>
                <w:noProof/>
                <w:webHidden/>
              </w:rPr>
            </w:r>
            <w:r w:rsidR="004B2F72" w:rsidRPr="004B2F72">
              <w:rPr>
                <w:noProof/>
                <w:webHidden/>
              </w:rPr>
              <w:fldChar w:fldCharType="separate"/>
            </w:r>
            <w:r w:rsidR="004B2F72" w:rsidRPr="004B2F72">
              <w:rPr>
                <w:noProof/>
                <w:webHidden/>
              </w:rPr>
              <w:t>11</w:t>
            </w:r>
            <w:r w:rsidR="004B2F72" w:rsidRPr="004B2F72">
              <w:rPr>
                <w:noProof/>
                <w:webHidden/>
              </w:rPr>
              <w:fldChar w:fldCharType="end"/>
            </w:r>
          </w:hyperlink>
        </w:p>
        <w:p w14:paraId="0A4B5115" w14:textId="77777777" w:rsidR="004B2F72" w:rsidRPr="004B2F72" w:rsidRDefault="00000000">
          <w:pPr>
            <w:pStyle w:val="TOC2"/>
            <w:tabs>
              <w:tab w:val="right" w:leader="dot" w:pos="9350"/>
            </w:tabs>
            <w:rPr>
              <w:rFonts w:asciiTheme="minorHAnsi" w:eastAsiaTheme="minorEastAsia" w:hAnsiTheme="minorHAnsi" w:cstheme="minorBidi"/>
              <w:noProof/>
              <w:color w:val="auto"/>
            </w:rPr>
          </w:pPr>
          <w:hyperlink w:anchor="_Toc131919890" w:history="1">
            <w:r w:rsidR="004B2F72" w:rsidRPr="004B2F72">
              <w:rPr>
                <w:rStyle w:val="Hyperlink"/>
                <w:noProof/>
              </w:rPr>
              <w:t>Conclusion</w:t>
            </w:r>
            <w:r w:rsidR="004B2F72" w:rsidRPr="004B2F72">
              <w:rPr>
                <w:noProof/>
                <w:webHidden/>
              </w:rPr>
              <w:tab/>
            </w:r>
            <w:r w:rsidR="004B2F72" w:rsidRPr="004B2F72">
              <w:rPr>
                <w:noProof/>
                <w:webHidden/>
              </w:rPr>
              <w:fldChar w:fldCharType="begin"/>
            </w:r>
            <w:r w:rsidR="004B2F72" w:rsidRPr="004B2F72">
              <w:rPr>
                <w:noProof/>
                <w:webHidden/>
              </w:rPr>
              <w:instrText xml:space="preserve"> PAGEREF _Toc131919890 \h </w:instrText>
            </w:r>
            <w:r w:rsidR="004B2F72" w:rsidRPr="004B2F72">
              <w:rPr>
                <w:noProof/>
                <w:webHidden/>
              </w:rPr>
            </w:r>
            <w:r w:rsidR="004B2F72" w:rsidRPr="004B2F72">
              <w:rPr>
                <w:noProof/>
                <w:webHidden/>
              </w:rPr>
              <w:fldChar w:fldCharType="separate"/>
            </w:r>
            <w:r w:rsidR="004B2F72" w:rsidRPr="004B2F72">
              <w:rPr>
                <w:noProof/>
                <w:webHidden/>
              </w:rPr>
              <w:t>12</w:t>
            </w:r>
            <w:r w:rsidR="004B2F72" w:rsidRPr="004B2F72">
              <w:rPr>
                <w:noProof/>
                <w:webHidden/>
              </w:rPr>
              <w:fldChar w:fldCharType="end"/>
            </w:r>
          </w:hyperlink>
        </w:p>
        <w:p w14:paraId="0672418A" w14:textId="77777777" w:rsidR="004B2F72" w:rsidRPr="004B2F72" w:rsidRDefault="00000000">
          <w:pPr>
            <w:pStyle w:val="TOC2"/>
            <w:tabs>
              <w:tab w:val="right" w:leader="dot" w:pos="9350"/>
            </w:tabs>
            <w:rPr>
              <w:rFonts w:asciiTheme="minorHAnsi" w:eastAsiaTheme="minorEastAsia" w:hAnsiTheme="minorHAnsi" w:cstheme="minorBidi"/>
              <w:noProof/>
              <w:color w:val="auto"/>
            </w:rPr>
          </w:pPr>
          <w:hyperlink w:anchor="_Toc131919891" w:history="1">
            <w:r w:rsidR="004B2F72" w:rsidRPr="004B2F72">
              <w:rPr>
                <w:rStyle w:val="Hyperlink"/>
                <w:noProof/>
              </w:rPr>
              <w:t>Reference List</w:t>
            </w:r>
            <w:r w:rsidR="004B2F72" w:rsidRPr="004B2F72">
              <w:rPr>
                <w:noProof/>
                <w:webHidden/>
              </w:rPr>
              <w:tab/>
            </w:r>
            <w:r w:rsidR="004B2F72" w:rsidRPr="004B2F72">
              <w:rPr>
                <w:noProof/>
                <w:webHidden/>
              </w:rPr>
              <w:fldChar w:fldCharType="begin"/>
            </w:r>
            <w:r w:rsidR="004B2F72" w:rsidRPr="004B2F72">
              <w:rPr>
                <w:noProof/>
                <w:webHidden/>
              </w:rPr>
              <w:instrText xml:space="preserve"> PAGEREF _Toc131919891 \h </w:instrText>
            </w:r>
            <w:r w:rsidR="004B2F72" w:rsidRPr="004B2F72">
              <w:rPr>
                <w:noProof/>
                <w:webHidden/>
              </w:rPr>
            </w:r>
            <w:r w:rsidR="004B2F72" w:rsidRPr="004B2F72">
              <w:rPr>
                <w:noProof/>
                <w:webHidden/>
              </w:rPr>
              <w:fldChar w:fldCharType="separate"/>
            </w:r>
            <w:r w:rsidR="004B2F72" w:rsidRPr="004B2F72">
              <w:rPr>
                <w:noProof/>
                <w:webHidden/>
              </w:rPr>
              <w:t>13</w:t>
            </w:r>
            <w:r w:rsidR="004B2F72" w:rsidRPr="004B2F72">
              <w:rPr>
                <w:noProof/>
                <w:webHidden/>
              </w:rPr>
              <w:fldChar w:fldCharType="end"/>
            </w:r>
          </w:hyperlink>
        </w:p>
        <w:p w14:paraId="6848F35E" w14:textId="77777777" w:rsidR="00C62694" w:rsidRPr="004B2F72" w:rsidRDefault="00D30508">
          <w:r w:rsidRPr="004B2F72">
            <w:rPr>
              <w:b/>
              <w:bCs/>
              <w:noProof/>
            </w:rPr>
            <w:fldChar w:fldCharType="end"/>
          </w:r>
        </w:p>
      </w:sdtContent>
    </w:sdt>
    <w:p w14:paraId="51AD4BBE" w14:textId="77777777" w:rsidR="00730F04" w:rsidRPr="004B2F72" w:rsidRDefault="000047B3" w:rsidP="00C62694">
      <w:pPr>
        <w:tabs>
          <w:tab w:val="left" w:pos="3048"/>
        </w:tabs>
      </w:pPr>
      <w:r w:rsidRPr="004B2F72">
        <w:t xml:space="preserve"> </w:t>
      </w:r>
      <w:r w:rsidR="00C62694" w:rsidRPr="004B2F72">
        <w:tab/>
      </w:r>
    </w:p>
    <w:p w14:paraId="2261163C" w14:textId="547F862E" w:rsidR="00730F04" w:rsidRPr="00E838D5" w:rsidRDefault="000047B3" w:rsidP="00E838D5">
      <w:pPr>
        <w:spacing w:after="240"/>
        <w:jc w:val="left"/>
        <w:rPr>
          <w:rFonts w:eastAsiaTheme="majorEastAsia" w:cstheme="majorBidi"/>
          <w:b/>
          <w:szCs w:val="32"/>
        </w:rPr>
      </w:pPr>
      <w:r w:rsidRPr="004B2F72">
        <w:br w:type="page"/>
      </w:r>
    </w:p>
    <w:p w14:paraId="019EBEB7" w14:textId="77777777" w:rsidR="00730F04" w:rsidRPr="004B2F72" w:rsidRDefault="000047B3" w:rsidP="004B2F72">
      <w:pPr>
        <w:pStyle w:val="Heading2"/>
      </w:pPr>
      <w:bookmarkStart w:id="0" w:name="_Toc131919882"/>
      <w:r w:rsidRPr="004B2F72">
        <w:lastRenderedPageBreak/>
        <w:t>Introduction</w:t>
      </w:r>
      <w:bookmarkEnd w:id="0"/>
      <w:r w:rsidRPr="004B2F72">
        <w:t xml:space="preserve"> </w:t>
      </w:r>
    </w:p>
    <w:p w14:paraId="420715D9" w14:textId="77777777" w:rsidR="00730F04" w:rsidRPr="004B2F72" w:rsidRDefault="000047B3" w:rsidP="00730F04">
      <w:r w:rsidRPr="004B2F72">
        <w:t>Problem-solving skill is an essential factor for the company as it allows the firm to develop mitigation strategies and gain a competitive advantage in the market (</w:t>
      </w:r>
      <w:r w:rsidRPr="004B2F72">
        <w:rPr>
          <w:shd w:val="clear" w:color="auto" w:fill="FFFFFF"/>
        </w:rPr>
        <w:t xml:space="preserve">Araiza-Alba </w:t>
      </w:r>
      <w:r w:rsidRPr="004B2F72">
        <w:rPr>
          <w:i/>
          <w:shd w:val="clear" w:color="auto" w:fill="FFFFFF"/>
        </w:rPr>
        <w:t xml:space="preserve">et al., </w:t>
      </w:r>
      <w:r w:rsidRPr="004B2F72">
        <w:rPr>
          <w:shd w:val="clear" w:color="auto" w:fill="FFFFFF"/>
        </w:rPr>
        <w:t>2021</w:t>
      </w:r>
      <w:r w:rsidRPr="004B2F72">
        <w:t xml:space="preserve">). The following report will make a discussion on the workplace problem and its mitigation strategy. It will also highlight the monitoring and reviewing techniques to make further analysis. Marks and Spencer is one of the largest retail brands that brings top-quality clothing and food to customers. As per the groundwork, the organisation currently has about 5,473 employees in the UK market to operate (zoominfo.com, 2023).  </w:t>
      </w:r>
    </w:p>
    <w:p w14:paraId="24DDF57C" w14:textId="77777777" w:rsidR="00730F04" w:rsidRPr="004B2F72" w:rsidRDefault="000047B3" w:rsidP="00730F04">
      <w:r w:rsidRPr="004B2F72">
        <w:t xml:space="preserve">Workplace issue in the company has been identified to be poor management decision within the operational area (Russon, 2020). The company has a lower management performance, which is an issue in the internal dynamics of the firm. It has a potential threat of decreasing the overall performance of the firm.  </w:t>
      </w:r>
    </w:p>
    <w:p w14:paraId="721F5835" w14:textId="77777777" w:rsidR="00730F04" w:rsidRPr="004B2F72" w:rsidRDefault="000047B3" w:rsidP="004B2F72">
      <w:pPr>
        <w:pStyle w:val="Heading2"/>
      </w:pPr>
      <w:bookmarkStart w:id="1" w:name="_Toc131919883"/>
      <w:r w:rsidRPr="004B2F72">
        <w:t>Analysing information</w:t>
      </w:r>
      <w:bookmarkEnd w:id="1"/>
      <w:r w:rsidRPr="004B2F72">
        <w:t xml:space="preserve"> </w:t>
      </w:r>
    </w:p>
    <w:p w14:paraId="3787D201" w14:textId="77777777" w:rsidR="00730F04" w:rsidRPr="004B2F72" w:rsidRDefault="000047B3" w:rsidP="00730F04">
      <w:pPr>
        <w:pStyle w:val="Heading2"/>
      </w:pPr>
      <w:bookmarkStart w:id="2" w:name="_Toc131919884"/>
      <w:r w:rsidRPr="004B2F72">
        <w:t>Root cause analysis (RCA)</w:t>
      </w:r>
      <w:bookmarkEnd w:id="2"/>
    </w:p>
    <w:p w14:paraId="709047CD" w14:textId="77777777" w:rsidR="00730F04" w:rsidRPr="004B2F72" w:rsidRDefault="00000000" w:rsidP="00730F04">
      <w:r>
        <w:rPr>
          <w:noProof/>
          <w:szCs w:val="24"/>
          <w:lang w:eastAsia="en-AU"/>
        </w:rPr>
      </w:r>
      <w:r>
        <w:rPr>
          <w:noProof/>
          <w:szCs w:val="24"/>
          <w:lang w:eastAsia="en-AU"/>
        </w:rPr>
        <w:pict w14:anchorId="75B43595">
          <v:group id="Canvas 39" o:spid="_x0000_s1041" editas="canvas" style="width:498.6pt;height:190.8pt;mso-position-horizontal-relative:char;mso-position-vertical-relative:line" coordsize="63322,2423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width:63322;height:24231;visibility:visible" stroked="t">
              <v:fill o:detectmouseclick="t"/>
            </v:shape>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21" o:spid="_x0000_s1027" type="#_x0000_t15" style="position:absolute;left:46551;top:4010;width:15586;height:17179;visibility:visible;v-text-anchor:middle" adj="10800" fillcolor="#9ecb81" strokecolor="#70ad47" strokeweight=".5pt">
              <v:fill color2="#8ac066" rotate="t" colors="0 #b5d5a7;.5 #aace99;1 #9cca86" focus="100%" type="gradient">
                <o:fill v:ext="view" type="gradientUnscaled"/>
              </v:fill>
              <v:textbox>
                <w:txbxContent>
                  <w:p w14:paraId="5056DF01" w14:textId="77777777" w:rsidR="00730F04" w:rsidRPr="00234095" w:rsidRDefault="000047B3" w:rsidP="00730F04">
                    <w:pPr>
                      <w:jc w:val="center"/>
                      <w:rPr>
                        <w:b/>
                        <w:lang w:val="en-US"/>
                      </w:rPr>
                    </w:pPr>
                    <w:r w:rsidRPr="00234095">
                      <w:rPr>
                        <w:b/>
                        <w:lang w:val="en-US"/>
                      </w:rPr>
                      <w:t xml:space="preserve">Employee Retention </w:t>
                    </w:r>
                  </w:p>
                </w:txbxContent>
              </v:textbox>
            </v:shape>
            <v:line id="Straight Connector 26" o:spid="_x0000_s1028" style="position:absolute;flip:x;visibility:visible" from="8104,12598" to="46551,12877" o:connectortype="straight" strokecolor="#ed7d31" strokeweight="1.5pt">
              <v:stroke joinstyle="miter"/>
            </v:line>
            <v:line id="Straight Connector 27" o:spid="_x0000_s1029" style="position:absolute;visibility:visible" from="30341,2347" to="39416,12596" o:connectortype="straight" strokeweight=".5pt">
              <v:stroke joinstyle="miter"/>
            </v:line>
            <v:line id="Straight Connector 28" o:spid="_x0000_s1030" style="position:absolute;visibility:visible" from="12468,2554" to="21542,12796" o:connectortype="straight" strokeweight=".5pt">
              <v:stroke joinstyle="miter"/>
            </v:line>
            <v:line id="Straight Connector 29" o:spid="_x0000_s1031" style="position:absolute;flip:x;visibility:visible" from="30757,12669" to="39416,23960" o:connectortype="straight" strokeweight=".5pt">
              <v:stroke joinstyle="miter"/>
            </v:line>
            <v:line id="Straight Connector 30" o:spid="_x0000_s1032" style="position:absolute;flip:x;visibility:visible" from="12745,12795" to="21400,24085" o:connectortype="straight" strokeweight=".5pt">
              <v:stroke joinstyle="miter"/>
            </v:line>
            <v:line id="Straight Connector 31" o:spid="_x0000_s1033" style="position:absolute;visibility:visible" from="4294,6365" to="8243,12946" o:connectortype="straight" strokeweight=".5pt">
              <v:stroke joinstyle="miter"/>
            </v:line>
            <v:line id="Straight Connector 32" o:spid="_x0000_s1034" style="position:absolute;flip:x;visibility:visible" from="0,6364" to="4294,6364" o:connectortype="straight" strokeweight=".5pt">
              <v:stroke joinstyle="miter"/>
            </v:line>
            <v:line id="Straight Connector 33" o:spid="_x0000_s1035" style="position:absolute;flip:x;visibility:visible" from="4849,13015" to="8174,19457" o:connectortype="straight" strokeweight=".5pt">
              <v:stroke joinstyle="miter"/>
            </v:line>
            <v:line id="Straight Connector 34" o:spid="_x0000_s1036" style="position:absolute;flip:x;visibility:visible" from="0,19455" to="5195,19527" o:connectortype="straight" strokeweight=".5pt">
              <v:stroke joinstyle="miter"/>
            </v:line>
            <v:shapetype id="_x0000_t202" coordsize="21600,21600" o:spt="202" path="m,l,21600r21600,l21600,xe">
              <v:stroke joinstyle="miter"/>
              <v:path gradientshapeok="t" o:connecttype="rect"/>
            </v:shapetype>
            <v:shape id="Text Box 35" o:spid="_x0000_s1037" type="#_x0000_t202" style="position:absolute;left:2940;top:1805;width:19750;height:3613;visibility:visible" fillcolor="#6e6e6e" stroked="f">
              <v:fill color2="#c9c9c9" rotate="t" angle="180" colors="0 #6f6f6f;31457f #a8a8a8;1 #c9c9c9" focus="100%" type="gradient"/>
              <v:textbox>
                <w:txbxContent>
                  <w:p w14:paraId="730AA60E" w14:textId="77777777" w:rsidR="00730F04" w:rsidRDefault="000047B3" w:rsidP="00730F04">
                    <w:pPr>
                      <w:shd w:val="clear" w:color="auto" w:fill="DEEAF6" w:themeFill="accent1" w:themeFillTint="33"/>
                      <w:rPr>
                        <w:b/>
                        <w:lang w:val="en-IN"/>
                      </w:rPr>
                    </w:pPr>
                    <w:r>
                      <w:rPr>
                        <w:b/>
                        <w:lang w:val="en-IN"/>
                      </w:rPr>
                      <w:t>Slow recovery from loss</w:t>
                    </w:r>
                  </w:p>
                  <w:p w14:paraId="7A914E55" w14:textId="77777777" w:rsidR="00730F04" w:rsidRPr="008A2AEE" w:rsidRDefault="00730F04" w:rsidP="00730F04">
                    <w:pPr>
                      <w:rPr>
                        <w:b/>
                        <w:lang w:val="en-US"/>
                      </w:rPr>
                    </w:pPr>
                  </w:p>
                </w:txbxContent>
              </v:textbox>
            </v:shape>
            <v:shape id="Text Box 36" o:spid="_x0000_s1038" type="#_x0000_t202" style="position:absolute;left:23829;top:20340;width:16210;height:3602;visibility:visible" fillcolor="#6e6e6e" stroked="f">
              <v:fill color2="#c9c9c9" rotate="t" angle="180" colors="0 #6f6f6f;31457f #a8a8a8;1 #c9c9c9" focus="100%" type="gradient"/>
              <v:textbox>
                <w:txbxContent>
                  <w:p w14:paraId="7BE44A33" w14:textId="77777777" w:rsidR="00730F04" w:rsidRPr="008A2AEE" w:rsidRDefault="000047B3" w:rsidP="00730F04">
                    <w:pPr>
                      <w:shd w:val="clear" w:color="auto" w:fill="DEEAF6" w:themeFill="accent1" w:themeFillTint="33"/>
                      <w:jc w:val="center"/>
                      <w:rPr>
                        <w:b/>
                        <w:lang w:val="en-US"/>
                      </w:rPr>
                    </w:pPr>
                    <w:r>
                      <w:rPr>
                        <w:b/>
                        <w:lang w:val="en-US"/>
                      </w:rPr>
                      <w:t xml:space="preserve">Management style </w:t>
                    </w:r>
                  </w:p>
                </w:txbxContent>
              </v:textbox>
            </v:shape>
            <v:shape id="Text Box 37" o:spid="_x0000_s1039" type="#_x0000_t202" style="position:absolute;left:24999;top:1968;width:13855;height:3393;visibility:visible" fillcolor="#6e6e6e" stroked="f">
              <v:fill color2="#c9c9c9" rotate="t" angle="180" colors="0 #6f6f6f;31457f #a8a8a8;1 #c9c9c9" focus="100%" type="gradient"/>
              <v:textbox>
                <w:txbxContent>
                  <w:p w14:paraId="057F4CB0" w14:textId="77777777" w:rsidR="00730F04" w:rsidRDefault="000047B3" w:rsidP="00730F04">
                    <w:pPr>
                      <w:shd w:val="clear" w:color="auto" w:fill="DEEAF6" w:themeFill="accent1" w:themeFillTint="33"/>
                      <w:rPr>
                        <w:b/>
                        <w:lang w:val="en-IN"/>
                      </w:rPr>
                    </w:pPr>
                    <w:r>
                      <w:rPr>
                        <w:b/>
                        <w:lang w:val="en-IN"/>
                      </w:rPr>
                      <w:t>Industry volatility</w:t>
                    </w:r>
                  </w:p>
                  <w:p w14:paraId="7FADA36C" w14:textId="77777777" w:rsidR="00730F04" w:rsidRPr="000125FA" w:rsidRDefault="00730F04" w:rsidP="00730F04">
                    <w:pPr>
                      <w:rPr>
                        <w:b/>
                        <w:lang w:val="en-US"/>
                      </w:rPr>
                    </w:pPr>
                  </w:p>
                </w:txbxContent>
              </v:textbox>
            </v:shape>
            <v:shape id="Text Box 38" o:spid="_x0000_s1040" type="#_x0000_t202" style="position:absolute;left:4718;top:20632;width:14893;height:3395;visibility:visible" fillcolor="#6e6e6e" stroked="f">
              <v:fill color2="#c9c9c9" rotate="t" angle="180" colors="0 #6f6f6f;31457f #a8a8a8;1 #c9c9c9" focus="100%" type="gradient"/>
              <v:textbox>
                <w:txbxContent>
                  <w:p w14:paraId="55C85ABE" w14:textId="77777777" w:rsidR="00730F04" w:rsidRPr="00D430FD" w:rsidRDefault="000047B3" w:rsidP="00730F04">
                    <w:pPr>
                      <w:shd w:val="clear" w:color="auto" w:fill="DEEAF6" w:themeFill="accent1" w:themeFillTint="33"/>
                      <w:jc w:val="center"/>
                      <w:rPr>
                        <w:b/>
                        <w:lang w:val="en-US"/>
                      </w:rPr>
                    </w:pPr>
                    <w:r>
                      <w:rPr>
                        <w:b/>
                        <w:lang w:val="en-US"/>
                      </w:rPr>
                      <w:t xml:space="preserve">Leadership </w:t>
                    </w:r>
                  </w:p>
                </w:txbxContent>
              </v:textbox>
            </v:shape>
            <w10:anchorlock/>
          </v:group>
        </w:pict>
      </w:r>
    </w:p>
    <w:p w14:paraId="6A1F82B3" w14:textId="77777777" w:rsidR="00730F04" w:rsidRPr="004B2F72" w:rsidRDefault="000047B3" w:rsidP="00730F04">
      <w:pPr>
        <w:jc w:val="center"/>
        <w:rPr>
          <w:b/>
        </w:rPr>
      </w:pPr>
      <w:r w:rsidRPr="004B2F72">
        <w:rPr>
          <w:b/>
        </w:rPr>
        <w:t>Figure 1: Fishbone Structure</w:t>
      </w:r>
    </w:p>
    <w:p w14:paraId="55E5F759" w14:textId="77777777" w:rsidR="00730F04" w:rsidRPr="004B2F72" w:rsidRDefault="000047B3" w:rsidP="00730F04">
      <w:pPr>
        <w:jc w:val="center"/>
      </w:pPr>
      <w:r w:rsidRPr="004B2F72">
        <w:t>(Source: Created by the Learner)</w:t>
      </w:r>
    </w:p>
    <w:p w14:paraId="724F07DE" w14:textId="77777777" w:rsidR="00730F04" w:rsidRPr="004B2F72" w:rsidRDefault="000047B3" w:rsidP="00730F04">
      <w:r w:rsidRPr="004B2F72">
        <w:t xml:space="preserve">Management requires the organisation to address issues, which can affect the operations of the contemporary business. Using Root Cause analysis helps in identifying the inefficiencies within the organisation, as well as helps with increasing the capabilities of the management, which can play a pivotal role in business transformation too (Shaturaev and Bekimbetova, 2021). </w:t>
      </w:r>
      <w:r w:rsidRPr="004B2F72">
        <w:rPr>
          <w:b/>
          <w:i/>
        </w:rPr>
        <w:t xml:space="preserve">M&amp;S </w:t>
      </w:r>
      <w:r w:rsidRPr="004B2F72">
        <w:t xml:space="preserve">could use this approach of root cause analysis aligned with the Fishbone framework to identify the reason leading to collective poor management decisions from the organisation's side. </w:t>
      </w:r>
    </w:p>
    <w:p w14:paraId="5CEDB71F" w14:textId="77777777" w:rsidR="00730F04" w:rsidRPr="004B2F72" w:rsidRDefault="000047B3" w:rsidP="00730F04">
      <w:r w:rsidRPr="004B2F72">
        <w:t xml:space="preserve">Categories </w:t>
      </w:r>
    </w:p>
    <w:p w14:paraId="26971A9F" w14:textId="77777777" w:rsidR="00730F04" w:rsidRPr="004B2F72" w:rsidRDefault="000047B3" w:rsidP="00730F04">
      <w:pPr>
        <w:rPr>
          <w:b/>
        </w:rPr>
      </w:pPr>
      <w:r w:rsidRPr="004B2F72">
        <w:rPr>
          <w:b/>
        </w:rPr>
        <w:lastRenderedPageBreak/>
        <w:t>Leadership</w:t>
      </w:r>
    </w:p>
    <w:p w14:paraId="0DE510FE" w14:textId="77777777" w:rsidR="00730F04" w:rsidRPr="004B2F72" w:rsidRDefault="000047B3" w:rsidP="00730F04">
      <w:pPr>
        <w:rPr>
          <w:b/>
        </w:rPr>
      </w:pPr>
      <w:r w:rsidRPr="004B2F72">
        <w:rPr>
          <w:b/>
        </w:rPr>
        <w:t xml:space="preserve">Cause: Poor crises management </w:t>
      </w:r>
    </w:p>
    <w:p w14:paraId="27C9A1D6" w14:textId="77777777" w:rsidR="00730F04" w:rsidRPr="004B2F72" w:rsidRDefault="000047B3" w:rsidP="00730F04">
      <w:r w:rsidRPr="004B2F72">
        <w:t xml:space="preserve">Even with the revenue increment, after the COVID-inflicted debacle, the organisation is struggling to lead the operations and actions in a productive manner. Due to COVID, the company had taken the decision to cut jobs of over 950, and instead of applying new strategies, the company has implied strategies from 2015, in the form of a "Sparks Card customer loyalty scheme” (Russon, 2020). These crisis-based decisions had forged the leadership, which is one of the causes of the collective poor decisions. </w:t>
      </w:r>
    </w:p>
    <w:p w14:paraId="7D52661B" w14:textId="77777777" w:rsidR="00730F04" w:rsidRPr="004B2F72" w:rsidRDefault="00730F04" w:rsidP="00730F04">
      <w:pPr>
        <w:rPr>
          <w:b/>
        </w:rPr>
      </w:pPr>
    </w:p>
    <w:p w14:paraId="5D241211" w14:textId="77777777" w:rsidR="00730F04" w:rsidRPr="004B2F72" w:rsidRDefault="000047B3" w:rsidP="00730F04">
      <w:pPr>
        <w:rPr>
          <w:b/>
        </w:rPr>
      </w:pPr>
      <w:r w:rsidRPr="004B2F72">
        <w:rPr>
          <w:b/>
        </w:rPr>
        <w:t>Management style</w:t>
      </w:r>
    </w:p>
    <w:p w14:paraId="4BD6048B" w14:textId="77777777" w:rsidR="00730F04" w:rsidRPr="004B2F72" w:rsidRDefault="000047B3" w:rsidP="00730F04">
      <w:pPr>
        <w:rPr>
          <w:b/>
        </w:rPr>
      </w:pPr>
      <w:r w:rsidRPr="004B2F72">
        <w:rPr>
          <w:b/>
        </w:rPr>
        <w:t>Lack of customer-centric actions</w:t>
      </w:r>
    </w:p>
    <w:p w14:paraId="6C7937B0" w14:textId="77777777" w:rsidR="00730F04" w:rsidRPr="004B2F72" w:rsidRDefault="000047B3" w:rsidP="00730F04">
      <w:r w:rsidRPr="004B2F72">
        <w:t xml:space="preserve">The business management has shown only adequate attention to the contemporary trend, which includes the management not connecting with the customers. The lack of investments towards the clothing retail business, which is one of the profitable sections for the company could be reflected as the reason behind the lack of customer-driven practices from the company too (Russon, 2020). This is also one of the harbinger causes regarding the poor decision-making from the holistic company, as customers and their preferences are one of the biggest stakeholders for the respective business.  </w:t>
      </w:r>
    </w:p>
    <w:p w14:paraId="015A4A0F" w14:textId="77777777" w:rsidR="00730F04" w:rsidRPr="004B2F72" w:rsidRDefault="00730F04" w:rsidP="00730F04">
      <w:pPr>
        <w:rPr>
          <w:b/>
        </w:rPr>
      </w:pPr>
    </w:p>
    <w:p w14:paraId="7FD7E34F" w14:textId="77777777" w:rsidR="00730F04" w:rsidRPr="004B2F72" w:rsidRDefault="000047B3" w:rsidP="00730F04">
      <w:pPr>
        <w:rPr>
          <w:b/>
        </w:rPr>
      </w:pPr>
      <w:r w:rsidRPr="004B2F72">
        <w:rPr>
          <w:b/>
        </w:rPr>
        <w:t>Industry volatility</w:t>
      </w:r>
    </w:p>
    <w:p w14:paraId="183840F1" w14:textId="77777777" w:rsidR="00730F04" w:rsidRPr="004B2F72" w:rsidRDefault="000047B3" w:rsidP="00730F04">
      <w:pPr>
        <w:rPr>
          <w:b/>
        </w:rPr>
      </w:pPr>
      <w:r w:rsidRPr="004B2F72">
        <w:rPr>
          <w:b/>
        </w:rPr>
        <w:t>Slow recovery from loss</w:t>
      </w:r>
    </w:p>
    <w:p w14:paraId="41202A81" w14:textId="77777777" w:rsidR="00730F04" w:rsidRPr="004B2F72" w:rsidRDefault="000047B3" w:rsidP="00730F04">
      <w:r w:rsidRPr="004B2F72">
        <w:t xml:space="preserve">Even in the post-COVID times, the company is struggling with several crises like the respective global volatile economy or the high costs as well as inflation due to Brexit. The additional supply chain cost for M&amp;S is creating a hindrance in their recovery. In addition, the industry competition is hampering the desired growth and transformation of the company. Thus, this slow growth, and lagging behind in regards to market-leading other retail companies (Bottaro, 2021). Therefore, it could lead to poor decision-making from the respective company. </w:t>
      </w:r>
    </w:p>
    <w:p w14:paraId="0A0B5F3F" w14:textId="77777777" w:rsidR="00730F04" w:rsidRPr="004B2F72" w:rsidRDefault="000047B3" w:rsidP="00730F04">
      <w:pPr>
        <w:pStyle w:val="Heading2"/>
      </w:pPr>
      <w:bookmarkStart w:id="3" w:name="_Toc131919885"/>
      <w:r w:rsidRPr="004B2F72">
        <w:t>Applying situational analysis models</w:t>
      </w:r>
      <w:bookmarkEnd w:id="3"/>
    </w:p>
    <w:tbl>
      <w:tblPr>
        <w:tblStyle w:val="TableGrid"/>
        <w:tblW w:w="0" w:type="auto"/>
        <w:tblLook w:val="04A0" w:firstRow="1" w:lastRow="0" w:firstColumn="1" w:lastColumn="0" w:noHBand="0" w:noVBand="1"/>
      </w:tblPr>
      <w:tblGrid>
        <w:gridCol w:w="1885"/>
        <w:gridCol w:w="1980"/>
        <w:gridCol w:w="5485"/>
      </w:tblGrid>
      <w:tr w:rsidR="00D30508" w:rsidRPr="004B2F72" w14:paraId="361FB8AD" w14:textId="77777777" w:rsidTr="00E12F86">
        <w:tc>
          <w:tcPr>
            <w:tcW w:w="1885" w:type="dxa"/>
          </w:tcPr>
          <w:p w14:paraId="7151B931" w14:textId="77777777" w:rsidR="00730F04" w:rsidRPr="004B2F72" w:rsidRDefault="000047B3" w:rsidP="00E12F86">
            <w:pPr>
              <w:spacing w:line="360" w:lineRule="auto"/>
              <w:jc w:val="center"/>
              <w:rPr>
                <w:b/>
              </w:rPr>
            </w:pPr>
            <w:r w:rsidRPr="004B2F72">
              <w:rPr>
                <w:b/>
              </w:rPr>
              <w:t>Elements</w:t>
            </w:r>
          </w:p>
        </w:tc>
        <w:tc>
          <w:tcPr>
            <w:tcW w:w="1980" w:type="dxa"/>
          </w:tcPr>
          <w:p w14:paraId="673A8DAD" w14:textId="77777777" w:rsidR="00730F04" w:rsidRPr="004B2F72" w:rsidRDefault="000047B3" w:rsidP="00E12F86">
            <w:pPr>
              <w:spacing w:line="360" w:lineRule="auto"/>
              <w:jc w:val="center"/>
              <w:rPr>
                <w:b/>
              </w:rPr>
            </w:pPr>
            <w:r w:rsidRPr="004B2F72">
              <w:rPr>
                <w:b/>
              </w:rPr>
              <w:t>Factors</w:t>
            </w:r>
          </w:p>
        </w:tc>
        <w:tc>
          <w:tcPr>
            <w:tcW w:w="5485" w:type="dxa"/>
          </w:tcPr>
          <w:p w14:paraId="4C5A0FDF" w14:textId="77777777" w:rsidR="00730F04" w:rsidRPr="004B2F72" w:rsidRDefault="000047B3" w:rsidP="00E12F86">
            <w:pPr>
              <w:spacing w:line="360" w:lineRule="auto"/>
              <w:jc w:val="center"/>
              <w:rPr>
                <w:b/>
              </w:rPr>
            </w:pPr>
            <w:r w:rsidRPr="004B2F72">
              <w:rPr>
                <w:b/>
              </w:rPr>
              <w:t>Influence</w:t>
            </w:r>
          </w:p>
        </w:tc>
      </w:tr>
      <w:tr w:rsidR="00D30508" w:rsidRPr="004B2F72" w14:paraId="345B5EBC" w14:textId="77777777" w:rsidTr="00E12F86">
        <w:tc>
          <w:tcPr>
            <w:tcW w:w="1885" w:type="dxa"/>
          </w:tcPr>
          <w:p w14:paraId="79FC9671" w14:textId="77777777" w:rsidR="00730F04" w:rsidRPr="004B2F72" w:rsidRDefault="000047B3" w:rsidP="00E12F86">
            <w:pPr>
              <w:spacing w:line="360" w:lineRule="auto"/>
              <w:rPr>
                <w:b/>
                <w:i/>
              </w:rPr>
            </w:pPr>
            <w:r w:rsidRPr="004B2F72">
              <w:rPr>
                <w:b/>
                <w:i/>
              </w:rPr>
              <w:t xml:space="preserve">Political </w:t>
            </w:r>
          </w:p>
        </w:tc>
        <w:tc>
          <w:tcPr>
            <w:tcW w:w="1980" w:type="dxa"/>
          </w:tcPr>
          <w:p w14:paraId="6A2465D5" w14:textId="77777777" w:rsidR="00730F04" w:rsidRPr="004B2F72" w:rsidRDefault="000047B3" w:rsidP="00E12F86">
            <w:pPr>
              <w:spacing w:line="360" w:lineRule="auto"/>
            </w:pPr>
            <w:r w:rsidRPr="004B2F72">
              <w:t xml:space="preserve">Brexit's Impact on the Country </w:t>
            </w:r>
          </w:p>
        </w:tc>
        <w:tc>
          <w:tcPr>
            <w:tcW w:w="5485" w:type="dxa"/>
          </w:tcPr>
          <w:p w14:paraId="11639517" w14:textId="77777777" w:rsidR="00730F04" w:rsidRPr="004B2F72" w:rsidRDefault="000047B3" w:rsidP="00E12F86">
            <w:pPr>
              <w:spacing w:line="360" w:lineRule="auto"/>
            </w:pPr>
            <w:r w:rsidRPr="004B2F72">
              <w:t xml:space="preserve">Brexit made a huge impact on the sales of the retail industry within the UK market. As per the research, the companies have seen a sales drop of about 0.5% in the UK market (Partington, 2019). Therefore, it is a </w:t>
            </w:r>
            <w:r w:rsidRPr="004B2F72">
              <w:lastRenderedPageBreak/>
              <w:t xml:space="preserve">negative impact on the companies as the EU trade barriers were making the employees of the firm demotivated as well. Marks and Spencer have suffered heavy losses due to the Brexit impact in the UK nation.   </w:t>
            </w:r>
          </w:p>
        </w:tc>
      </w:tr>
      <w:tr w:rsidR="00D30508" w:rsidRPr="004B2F72" w14:paraId="60513259" w14:textId="77777777" w:rsidTr="00E12F86">
        <w:tc>
          <w:tcPr>
            <w:tcW w:w="1885" w:type="dxa"/>
          </w:tcPr>
          <w:p w14:paraId="304E21CC" w14:textId="77777777" w:rsidR="00730F04" w:rsidRPr="004B2F72" w:rsidRDefault="000047B3" w:rsidP="00E12F86">
            <w:pPr>
              <w:spacing w:line="360" w:lineRule="auto"/>
              <w:rPr>
                <w:b/>
                <w:i/>
              </w:rPr>
            </w:pPr>
            <w:r w:rsidRPr="004B2F72">
              <w:rPr>
                <w:b/>
                <w:i/>
              </w:rPr>
              <w:lastRenderedPageBreak/>
              <w:t xml:space="preserve">Economic </w:t>
            </w:r>
          </w:p>
        </w:tc>
        <w:tc>
          <w:tcPr>
            <w:tcW w:w="1980" w:type="dxa"/>
          </w:tcPr>
          <w:p w14:paraId="40735E3C" w14:textId="77777777" w:rsidR="00730F04" w:rsidRPr="004B2F72" w:rsidRDefault="000047B3" w:rsidP="00E12F86">
            <w:pPr>
              <w:spacing w:line="360" w:lineRule="auto"/>
            </w:pPr>
            <w:r w:rsidRPr="004B2F72">
              <w:t xml:space="preserve">Inflation rate in the nation </w:t>
            </w:r>
          </w:p>
        </w:tc>
        <w:tc>
          <w:tcPr>
            <w:tcW w:w="5485" w:type="dxa"/>
          </w:tcPr>
          <w:p w14:paraId="24F2F672" w14:textId="77777777" w:rsidR="00730F04" w:rsidRPr="004B2F72" w:rsidRDefault="000047B3" w:rsidP="00E12F86">
            <w:pPr>
              <w:spacing w:line="360" w:lineRule="auto"/>
            </w:pPr>
            <w:r w:rsidRPr="004B2F72">
              <w:t xml:space="preserve">The inflation rate is around 10.4% in the UK market and it makes a negative impact on companies (tradingeconomics.com, 2023). It has been identified that the increasing inflation has forced companies in the retail industry to increase their prices. The higher price of the company will develop an opportunity as well to demand high prices for the goods. However, the high cost of production is a negative issue in the market.  </w:t>
            </w:r>
          </w:p>
          <w:p w14:paraId="17E5344E" w14:textId="77777777" w:rsidR="00730F04" w:rsidRPr="004B2F72" w:rsidRDefault="000047B3" w:rsidP="00E12F86">
            <w:pPr>
              <w:spacing w:line="360" w:lineRule="auto"/>
              <w:jc w:val="center"/>
            </w:pPr>
            <w:r w:rsidRPr="004B2F72">
              <w:rPr>
                <w:noProof/>
              </w:rPr>
              <w:drawing>
                <wp:inline distT="0" distB="0" distL="0" distR="0" wp14:anchorId="1D7895DC" wp14:editId="3619CECC">
                  <wp:extent cx="2720340" cy="1201774"/>
                  <wp:effectExtent l="76200" t="76200" r="137160" b="132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7" cstate="print"/>
                          <a:stretch>
                            <a:fillRect/>
                          </a:stretch>
                        </pic:blipFill>
                        <pic:spPr>
                          <a:xfrm>
                            <a:off x="0" y="0"/>
                            <a:ext cx="2729943" cy="120601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F14535A" w14:textId="77777777" w:rsidR="00730F04" w:rsidRPr="004B2F72" w:rsidRDefault="000047B3" w:rsidP="00E12F86">
            <w:pPr>
              <w:spacing w:line="360" w:lineRule="auto"/>
              <w:jc w:val="center"/>
              <w:rPr>
                <w:b/>
              </w:rPr>
            </w:pPr>
            <w:r w:rsidRPr="004B2F72">
              <w:rPr>
                <w:b/>
              </w:rPr>
              <w:t xml:space="preserve">Figure 2: Inflation rate in the UK </w:t>
            </w:r>
          </w:p>
          <w:p w14:paraId="59CE7451" w14:textId="77777777" w:rsidR="00730F04" w:rsidRPr="004B2F72" w:rsidRDefault="000047B3" w:rsidP="00E12F86">
            <w:pPr>
              <w:spacing w:line="360" w:lineRule="auto"/>
              <w:jc w:val="center"/>
            </w:pPr>
            <w:r w:rsidRPr="004B2F72">
              <w:t>(Source: tradingeconomics.com, 2023)</w:t>
            </w:r>
          </w:p>
        </w:tc>
      </w:tr>
      <w:tr w:rsidR="00D30508" w:rsidRPr="004B2F72" w14:paraId="78B2A357" w14:textId="77777777" w:rsidTr="00E12F86">
        <w:tc>
          <w:tcPr>
            <w:tcW w:w="1885" w:type="dxa"/>
          </w:tcPr>
          <w:p w14:paraId="260561E4" w14:textId="77777777" w:rsidR="00730F04" w:rsidRPr="004B2F72" w:rsidRDefault="000047B3" w:rsidP="00E12F86">
            <w:pPr>
              <w:spacing w:line="360" w:lineRule="auto"/>
              <w:rPr>
                <w:b/>
                <w:i/>
              </w:rPr>
            </w:pPr>
            <w:r w:rsidRPr="004B2F72">
              <w:rPr>
                <w:b/>
                <w:i/>
              </w:rPr>
              <w:t xml:space="preserve">Social </w:t>
            </w:r>
          </w:p>
        </w:tc>
        <w:tc>
          <w:tcPr>
            <w:tcW w:w="1980" w:type="dxa"/>
          </w:tcPr>
          <w:p w14:paraId="37892E56" w14:textId="77777777" w:rsidR="00730F04" w:rsidRPr="004B2F72" w:rsidRDefault="000047B3" w:rsidP="00E12F86">
            <w:pPr>
              <w:spacing w:line="360" w:lineRule="auto"/>
            </w:pPr>
            <w:r w:rsidRPr="004B2F72">
              <w:t xml:space="preserve">Covid-19 Impact on the Country </w:t>
            </w:r>
          </w:p>
        </w:tc>
        <w:tc>
          <w:tcPr>
            <w:tcW w:w="5485" w:type="dxa"/>
          </w:tcPr>
          <w:p w14:paraId="24C37029" w14:textId="77777777" w:rsidR="00730F04" w:rsidRPr="004B2F72" w:rsidRDefault="000047B3" w:rsidP="00E12F86">
            <w:pPr>
              <w:spacing w:line="360" w:lineRule="auto"/>
            </w:pPr>
            <w:r w:rsidRPr="004B2F72">
              <w:t xml:space="preserve">Covid-19 is one of the most uncertain situations in the market and it has created a negative impact on business. As per the research, sales of the retail business have fallen by approximately 1.9% in the competitive world of business (ons.gov.uk, 2021). It has been identified that the companies such as Marks and Spencer have a negative impact due to the sudden closure of physical operation within the UK market   </w:t>
            </w:r>
          </w:p>
        </w:tc>
      </w:tr>
      <w:tr w:rsidR="00D30508" w:rsidRPr="004B2F72" w14:paraId="51126DBF" w14:textId="77777777" w:rsidTr="00E12F86">
        <w:tc>
          <w:tcPr>
            <w:tcW w:w="1885" w:type="dxa"/>
          </w:tcPr>
          <w:p w14:paraId="783147A0" w14:textId="77777777" w:rsidR="00730F04" w:rsidRPr="004B2F72" w:rsidRDefault="000047B3" w:rsidP="00E12F86">
            <w:pPr>
              <w:spacing w:line="360" w:lineRule="auto"/>
              <w:rPr>
                <w:b/>
                <w:i/>
              </w:rPr>
            </w:pPr>
            <w:r w:rsidRPr="004B2F72">
              <w:rPr>
                <w:b/>
                <w:i/>
              </w:rPr>
              <w:t xml:space="preserve">Technological </w:t>
            </w:r>
          </w:p>
        </w:tc>
        <w:tc>
          <w:tcPr>
            <w:tcW w:w="1980" w:type="dxa"/>
          </w:tcPr>
          <w:p w14:paraId="1595AB41" w14:textId="77777777" w:rsidR="00730F04" w:rsidRPr="004B2F72" w:rsidRDefault="000047B3" w:rsidP="00E12F86">
            <w:pPr>
              <w:spacing w:line="360" w:lineRule="auto"/>
            </w:pPr>
            <w:r w:rsidRPr="004B2F72">
              <w:t xml:space="preserve">Internet Penetration rate </w:t>
            </w:r>
          </w:p>
        </w:tc>
        <w:tc>
          <w:tcPr>
            <w:tcW w:w="5485" w:type="dxa"/>
          </w:tcPr>
          <w:p w14:paraId="29D7A645" w14:textId="77777777" w:rsidR="00730F04" w:rsidRPr="004B2F72" w:rsidRDefault="000047B3" w:rsidP="00E12F86">
            <w:pPr>
              <w:spacing w:line="360" w:lineRule="auto"/>
            </w:pPr>
            <w:r w:rsidRPr="004B2F72">
              <w:t xml:space="preserve">The Internet penetration rate of the nation is around 94.62% in the UK market in recent days (statista.com, </w:t>
            </w:r>
            <w:r w:rsidRPr="004B2F72">
              <w:lastRenderedPageBreak/>
              <w:t xml:space="preserve">2023). The retail industry will face an opportunity in the competitive market, as the organisations will be able to promote the products and services in the market. It also lowered the pressure in the workforce as the work is automated with technological advancement.  </w:t>
            </w:r>
          </w:p>
        </w:tc>
      </w:tr>
      <w:tr w:rsidR="00D30508" w:rsidRPr="004B2F72" w14:paraId="649C9A9A" w14:textId="77777777" w:rsidTr="00E12F86">
        <w:tc>
          <w:tcPr>
            <w:tcW w:w="1885" w:type="dxa"/>
          </w:tcPr>
          <w:p w14:paraId="4B091992" w14:textId="77777777" w:rsidR="00730F04" w:rsidRPr="004B2F72" w:rsidRDefault="000047B3" w:rsidP="00E12F86">
            <w:pPr>
              <w:spacing w:line="360" w:lineRule="auto"/>
              <w:rPr>
                <w:b/>
                <w:i/>
              </w:rPr>
            </w:pPr>
            <w:r w:rsidRPr="004B2F72">
              <w:rPr>
                <w:b/>
                <w:i/>
              </w:rPr>
              <w:lastRenderedPageBreak/>
              <w:t xml:space="preserve">Environmental </w:t>
            </w:r>
          </w:p>
        </w:tc>
        <w:tc>
          <w:tcPr>
            <w:tcW w:w="1980" w:type="dxa"/>
          </w:tcPr>
          <w:p w14:paraId="3726C012" w14:textId="77777777" w:rsidR="00730F04" w:rsidRPr="004B2F72" w:rsidRDefault="000047B3" w:rsidP="00E12F86">
            <w:pPr>
              <w:spacing w:line="360" w:lineRule="auto"/>
            </w:pPr>
            <w:r w:rsidRPr="004B2F72">
              <w:t xml:space="preserve">Sustainable development </w:t>
            </w:r>
          </w:p>
        </w:tc>
        <w:tc>
          <w:tcPr>
            <w:tcW w:w="5485" w:type="dxa"/>
          </w:tcPr>
          <w:p w14:paraId="64A337B2" w14:textId="77777777" w:rsidR="00730F04" w:rsidRPr="004B2F72" w:rsidRDefault="000047B3" w:rsidP="00E12F86">
            <w:pPr>
              <w:spacing w:line="360" w:lineRule="auto"/>
            </w:pPr>
            <w:r w:rsidRPr="004B2F72">
              <w:t xml:space="preserve">The government of the country has a sustainable development goal and reduce carbon emissions by 100% by the year 2050 (unglobalcompact.org.uk, 2023). The retail industry can gain opportunities, as carbon reduction is a vision for most companies. It generates higher sales as the eco-green customers will be promoting the firms for developing better performance </w:t>
            </w:r>
          </w:p>
        </w:tc>
      </w:tr>
      <w:tr w:rsidR="00D30508" w:rsidRPr="004B2F72" w14:paraId="714EC4A0" w14:textId="77777777" w:rsidTr="00E12F86">
        <w:tc>
          <w:tcPr>
            <w:tcW w:w="1885" w:type="dxa"/>
          </w:tcPr>
          <w:p w14:paraId="66E3F835" w14:textId="77777777" w:rsidR="00730F04" w:rsidRPr="004B2F72" w:rsidRDefault="000047B3" w:rsidP="00E12F86">
            <w:pPr>
              <w:spacing w:line="360" w:lineRule="auto"/>
              <w:rPr>
                <w:b/>
                <w:i/>
              </w:rPr>
            </w:pPr>
            <w:r w:rsidRPr="004B2F72">
              <w:rPr>
                <w:b/>
                <w:i/>
              </w:rPr>
              <w:t xml:space="preserve">Legal </w:t>
            </w:r>
          </w:p>
        </w:tc>
        <w:tc>
          <w:tcPr>
            <w:tcW w:w="1980" w:type="dxa"/>
          </w:tcPr>
          <w:p w14:paraId="52B60988" w14:textId="77777777" w:rsidR="00730F04" w:rsidRPr="004B2F72" w:rsidRDefault="000047B3" w:rsidP="00E12F86">
            <w:pPr>
              <w:spacing w:line="360" w:lineRule="auto"/>
            </w:pPr>
            <w:r w:rsidRPr="004B2F72">
              <w:t xml:space="preserve">Employee national minimum wages </w:t>
            </w:r>
          </w:p>
        </w:tc>
        <w:tc>
          <w:tcPr>
            <w:tcW w:w="5485" w:type="dxa"/>
          </w:tcPr>
          <w:p w14:paraId="2C987F0C" w14:textId="77777777" w:rsidR="00730F04" w:rsidRPr="004B2F72" w:rsidRDefault="000047B3" w:rsidP="00E12F86">
            <w:pPr>
              <w:spacing w:line="360" w:lineRule="auto"/>
            </w:pPr>
            <w:r w:rsidRPr="004B2F72">
              <w:t xml:space="preserve">The government of the country has implemented a minimum wage of 10.42 British pounds per hour in UK companies (gov.uk, 2021). Motivating employees is required in the UK retail sector as demotivation is the main cause of employee turnover. The following factor makes an opportunity for Marks and Spencer a company that provides high wages in the operational area.  </w:t>
            </w:r>
          </w:p>
        </w:tc>
      </w:tr>
    </w:tbl>
    <w:p w14:paraId="75DA2316" w14:textId="77777777" w:rsidR="00730F04" w:rsidRPr="004B2F72" w:rsidRDefault="000047B3" w:rsidP="00730F04">
      <w:pPr>
        <w:jc w:val="center"/>
        <w:rPr>
          <w:b/>
        </w:rPr>
      </w:pPr>
      <w:r w:rsidRPr="004B2F72">
        <w:rPr>
          <w:b/>
        </w:rPr>
        <w:t>Table 1: PESTEL Analysis</w:t>
      </w:r>
    </w:p>
    <w:p w14:paraId="4C80F1A9" w14:textId="77777777" w:rsidR="00730F04" w:rsidRPr="004B2F72" w:rsidRDefault="000047B3" w:rsidP="00730F04">
      <w:pPr>
        <w:jc w:val="center"/>
      </w:pPr>
      <w:r w:rsidRPr="004B2F72">
        <w:t>(Source: Created by the Learner)</w:t>
      </w:r>
    </w:p>
    <w:p w14:paraId="09C3C52D" w14:textId="77777777" w:rsidR="004B2F72" w:rsidRPr="004B2F72" w:rsidRDefault="004B2F72" w:rsidP="004B2F72">
      <w:pPr>
        <w:pStyle w:val="Heading2"/>
      </w:pPr>
    </w:p>
    <w:p w14:paraId="36700E97" w14:textId="77777777" w:rsidR="00730F04" w:rsidRPr="004B2F72" w:rsidRDefault="000047B3" w:rsidP="004B2F72">
      <w:pPr>
        <w:pStyle w:val="Heading2"/>
      </w:pPr>
      <w:bookmarkStart w:id="4" w:name="_Toc131919886"/>
      <w:r w:rsidRPr="004B2F72">
        <w:t>Range of alternative solutions</w:t>
      </w:r>
      <w:bookmarkEnd w:id="4"/>
      <w:r w:rsidRPr="004B2F72">
        <w:t xml:space="preserve"> </w:t>
      </w:r>
    </w:p>
    <w:p w14:paraId="03EC7606" w14:textId="77777777" w:rsidR="00730F04" w:rsidRPr="004B2F72" w:rsidRDefault="000047B3" w:rsidP="00730F04">
      <w:pPr>
        <w:rPr>
          <w:b/>
        </w:rPr>
      </w:pPr>
      <w:r w:rsidRPr="004B2F72">
        <w:rPr>
          <w:b/>
        </w:rPr>
        <w:t>Solution 1</w:t>
      </w:r>
    </w:p>
    <w:p w14:paraId="21787C61" w14:textId="77777777" w:rsidR="00730F04" w:rsidRPr="004B2F72" w:rsidRDefault="000047B3" w:rsidP="00730F04">
      <w:pPr>
        <w:rPr>
          <w:b/>
        </w:rPr>
      </w:pPr>
      <w:r w:rsidRPr="004B2F72">
        <w:rPr>
          <w:b/>
        </w:rPr>
        <w:t xml:space="preserve">Transactional leadership theory implementation </w:t>
      </w:r>
    </w:p>
    <w:p w14:paraId="2648518F" w14:textId="77777777" w:rsidR="00730F04" w:rsidRPr="004B2F72" w:rsidRDefault="000047B3" w:rsidP="00730F04">
      <w:r w:rsidRPr="004B2F72">
        <w:t>The company M&amp;S can implement a leadership theory to generate results in the competitive market. Transactional leadership theory provides the benefit of productivity with the help of rewards and punishment according to the performance of the employees (</w:t>
      </w:r>
      <w:r w:rsidRPr="004B2F72">
        <w:rPr>
          <w:shd w:val="clear" w:color="auto" w:fill="FFFFFF"/>
        </w:rPr>
        <w:t xml:space="preserve">Cho </w:t>
      </w:r>
      <w:r w:rsidRPr="004B2F72">
        <w:rPr>
          <w:i/>
          <w:shd w:val="clear" w:color="auto" w:fill="FFFFFF"/>
        </w:rPr>
        <w:t xml:space="preserve">et al., </w:t>
      </w:r>
      <w:r w:rsidRPr="004B2F72">
        <w:rPr>
          <w:shd w:val="clear" w:color="auto" w:fill="FFFFFF"/>
        </w:rPr>
        <w:t>2019</w:t>
      </w:r>
      <w:r w:rsidRPr="004B2F72">
        <w:t xml:space="preserve">). M&amp;S increased the overall salary for the employees to motivate them and create higher opportunities in the market. As per the groundwork, the company has increased the salary for approximately 40,000 employees (reuters.com, 2021). Improving the leadership style of the </w:t>
      </w:r>
      <w:r w:rsidRPr="004B2F72">
        <w:lastRenderedPageBreak/>
        <w:t xml:space="preserve">company will be beneficial for future growth aspects in the corporate world. Therefore, a transactional leadership style is essential to mitigate the issue within the company's operational areas. </w:t>
      </w:r>
    </w:p>
    <w:p w14:paraId="3F6D96E4" w14:textId="77777777" w:rsidR="00730F04" w:rsidRPr="004B2F72" w:rsidRDefault="000047B3" w:rsidP="00730F04">
      <w:pPr>
        <w:rPr>
          <w:b/>
        </w:rPr>
      </w:pPr>
      <w:r w:rsidRPr="004B2F72">
        <w:rPr>
          <w:b/>
        </w:rPr>
        <w:t>Solution 2</w:t>
      </w:r>
    </w:p>
    <w:p w14:paraId="6A428EA7" w14:textId="77777777" w:rsidR="00730F04" w:rsidRPr="004B2F72" w:rsidRDefault="000047B3" w:rsidP="00730F04">
      <w:pPr>
        <w:rPr>
          <w:b/>
        </w:rPr>
      </w:pPr>
      <w:r w:rsidRPr="004B2F72">
        <w:rPr>
          <w:b/>
        </w:rPr>
        <w:t xml:space="preserve">Customer-oriented products and services </w:t>
      </w:r>
    </w:p>
    <w:p w14:paraId="1667971B" w14:textId="77777777" w:rsidR="00730F04" w:rsidRPr="004B2F72" w:rsidRDefault="000047B3" w:rsidP="00730F04">
      <w:r w:rsidRPr="004B2F72">
        <w:t xml:space="preserve">Making the products according to the needs of the customers is one of the major solutions for the company to gain higher opportunities in the market. It has been identified that the company has a bad management decision and a lower appeal for the younger generations (Russon, 2020). Improving it will require proper market research and identification of understanding the needs of the customers within the operational area. The company can improve the overall practice with the help of increasing the management decisions within the internal dynamics. Thus, it has been identified that the company has to increase the management decision and make the work more customer-oriented.   </w:t>
      </w:r>
    </w:p>
    <w:p w14:paraId="1F1C92A5" w14:textId="77777777" w:rsidR="00730F04" w:rsidRPr="004B2F72" w:rsidRDefault="000047B3" w:rsidP="00730F04">
      <w:pPr>
        <w:rPr>
          <w:b/>
        </w:rPr>
      </w:pPr>
      <w:r w:rsidRPr="004B2F72">
        <w:rPr>
          <w:b/>
        </w:rPr>
        <w:t>Solution 3</w:t>
      </w:r>
    </w:p>
    <w:p w14:paraId="26328162" w14:textId="77777777" w:rsidR="00730F04" w:rsidRPr="004B2F72" w:rsidRDefault="000047B3" w:rsidP="00730F04">
      <w:r w:rsidRPr="004B2F72">
        <w:t xml:space="preserve">The company can increase its presence on online platforms to mitigate several issues in the company's operation. Most customers have shifted to online shopping due to the pandemic situation in the market. The company can increase the operation in the online platforms will increase motivation and it will develop employee retention opportunities as well. As per the legwork, the company has already launched social media campaigns in about 46 new markets (bbc.com, 2021). It will increase the use of technology and make the employees satisfied, as the customers’ needs will be fulfilled.  </w:t>
      </w:r>
    </w:p>
    <w:p w14:paraId="7A9A6457" w14:textId="77777777" w:rsidR="00730F04" w:rsidRPr="004B2F72" w:rsidRDefault="000047B3" w:rsidP="004B2F72">
      <w:pPr>
        <w:pStyle w:val="Heading2"/>
      </w:pPr>
      <w:bookmarkStart w:id="5" w:name="_Toc131919887"/>
      <w:r w:rsidRPr="004B2F72">
        <w:t>Evaluation of alternative solutions</w:t>
      </w:r>
      <w:bookmarkEnd w:id="5"/>
      <w:r w:rsidRPr="004B2F72">
        <w:t xml:space="preserve"> </w:t>
      </w:r>
    </w:p>
    <w:p w14:paraId="10085259" w14:textId="77777777" w:rsidR="00730F04" w:rsidRPr="004B2F72" w:rsidRDefault="000047B3" w:rsidP="00730F04">
      <w:pPr>
        <w:rPr>
          <w:b/>
          <w:bCs/>
          <w:szCs w:val="24"/>
        </w:rPr>
      </w:pPr>
      <w:r w:rsidRPr="004B2F72">
        <w:rPr>
          <w:b/>
          <w:bCs/>
          <w:szCs w:val="24"/>
        </w:rPr>
        <w:t>Weighted Decision-making Matrix</w:t>
      </w:r>
    </w:p>
    <w:tbl>
      <w:tblPr>
        <w:tblStyle w:val="TableGrid"/>
        <w:tblW w:w="5000" w:type="pct"/>
        <w:tblLook w:val="04A0" w:firstRow="1" w:lastRow="0" w:firstColumn="1" w:lastColumn="0" w:noHBand="0" w:noVBand="1"/>
      </w:tblPr>
      <w:tblGrid>
        <w:gridCol w:w="759"/>
        <w:gridCol w:w="930"/>
        <w:gridCol w:w="1274"/>
        <w:gridCol w:w="931"/>
        <w:gridCol w:w="1274"/>
        <w:gridCol w:w="933"/>
        <w:gridCol w:w="1274"/>
        <w:gridCol w:w="933"/>
        <w:gridCol w:w="1268"/>
      </w:tblGrid>
      <w:tr w:rsidR="00D30508" w:rsidRPr="004B2F72" w14:paraId="3ACD0FA4" w14:textId="77777777" w:rsidTr="00E12F86">
        <w:tc>
          <w:tcPr>
            <w:tcW w:w="397" w:type="pct"/>
            <w:shd w:val="clear" w:color="auto" w:fill="A6A6A6" w:themeFill="background1" w:themeFillShade="A6"/>
          </w:tcPr>
          <w:p w14:paraId="2A4BD3CF" w14:textId="77777777" w:rsidR="00730F04" w:rsidRPr="004B2F72" w:rsidRDefault="00730F04" w:rsidP="00E12F86">
            <w:pPr>
              <w:spacing w:line="360" w:lineRule="auto"/>
            </w:pPr>
          </w:p>
        </w:tc>
        <w:tc>
          <w:tcPr>
            <w:tcW w:w="1151" w:type="pct"/>
            <w:gridSpan w:val="2"/>
            <w:shd w:val="clear" w:color="auto" w:fill="FF0000"/>
          </w:tcPr>
          <w:p w14:paraId="3A097DDF" w14:textId="77777777" w:rsidR="00730F04" w:rsidRPr="004B2F72" w:rsidRDefault="000047B3" w:rsidP="00E12F86">
            <w:pPr>
              <w:spacing w:line="360" w:lineRule="auto"/>
              <w:rPr>
                <w:b/>
              </w:rPr>
            </w:pPr>
            <w:r w:rsidRPr="004B2F72">
              <w:rPr>
                <w:b/>
              </w:rPr>
              <w:t>Current Solution</w:t>
            </w:r>
          </w:p>
        </w:tc>
        <w:tc>
          <w:tcPr>
            <w:tcW w:w="1151" w:type="pct"/>
            <w:gridSpan w:val="2"/>
            <w:shd w:val="clear" w:color="auto" w:fill="5B9BD5" w:themeFill="accent1"/>
          </w:tcPr>
          <w:p w14:paraId="192EAD67" w14:textId="77777777" w:rsidR="00730F04" w:rsidRPr="004B2F72" w:rsidRDefault="000047B3" w:rsidP="00E12F86">
            <w:pPr>
              <w:spacing w:line="360" w:lineRule="auto"/>
              <w:rPr>
                <w:b/>
              </w:rPr>
            </w:pPr>
            <w:r w:rsidRPr="004B2F72">
              <w:rPr>
                <w:b/>
              </w:rPr>
              <w:t>Alternative solution 1 (Transactional leadership theory)</w:t>
            </w:r>
          </w:p>
        </w:tc>
        <w:tc>
          <w:tcPr>
            <w:tcW w:w="1152" w:type="pct"/>
            <w:gridSpan w:val="2"/>
            <w:shd w:val="clear" w:color="auto" w:fill="FFFF00"/>
          </w:tcPr>
          <w:p w14:paraId="2EBF16A5" w14:textId="77777777" w:rsidR="00730F04" w:rsidRPr="004B2F72" w:rsidRDefault="000047B3" w:rsidP="00E12F86">
            <w:pPr>
              <w:spacing w:line="360" w:lineRule="auto"/>
              <w:rPr>
                <w:b/>
              </w:rPr>
            </w:pPr>
            <w:r w:rsidRPr="004B2F72">
              <w:rPr>
                <w:b/>
              </w:rPr>
              <w:t>Alternative solution 2 (Improve management decisions and technology)</w:t>
            </w:r>
          </w:p>
        </w:tc>
        <w:tc>
          <w:tcPr>
            <w:tcW w:w="1149" w:type="pct"/>
            <w:gridSpan w:val="2"/>
            <w:shd w:val="clear" w:color="auto" w:fill="A8D08D" w:themeFill="accent6" w:themeFillTint="99"/>
          </w:tcPr>
          <w:p w14:paraId="73D483B1" w14:textId="77777777" w:rsidR="00730F04" w:rsidRPr="004B2F72" w:rsidRDefault="000047B3" w:rsidP="00E12F86">
            <w:pPr>
              <w:spacing w:line="360" w:lineRule="auto"/>
              <w:rPr>
                <w:b/>
              </w:rPr>
            </w:pPr>
            <w:r w:rsidRPr="004B2F72">
              <w:rPr>
                <w:b/>
              </w:rPr>
              <w:t>Alternative Solution 3 (Customer-based products and services)</w:t>
            </w:r>
          </w:p>
        </w:tc>
      </w:tr>
      <w:tr w:rsidR="00D30508" w:rsidRPr="004B2F72" w14:paraId="66E74622" w14:textId="77777777" w:rsidTr="00E12F86">
        <w:tc>
          <w:tcPr>
            <w:tcW w:w="397" w:type="pct"/>
            <w:shd w:val="clear" w:color="auto" w:fill="A6A6A6" w:themeFill="background1" w:themeFillShade="A6"/>
          </w:tcPr>
          <w:p w14:paraId="67DDE79C" w14:textId="77777777" w:rsidR="00730F04" w:rsidRPr="004B2F72" w:rsidRDefault="00730F04" w:rsidP="00E12F86">
            <w:pPr>
              <w:spacing w:line="360" w:lineRule="auto"/>
            </w:pPr>
          </w:p>
        </w:tc>
        <w:tc>
          <w:tcPr>
            <w:tcW w:w="486" w:type="pct"/>
            <w:shd w:val="clear" w:color="auto" w:fill="FF0000"/>
          </w:tcPr>
          <w:p w14:paraId="470B2E21" w14:textId="77777777" w:rsidR="00730F04" w:rsidRPr="004B2F72" w:rsidRDefault="000047B3" w:rsidP="00E12F86">
            <w:pPr>
              <w:spacing w:line="360" w:lineRule="auto"/>
              <w:rPr>
                <w:b/>
                <w:i/>
              </w:rPr>
            </w:pPr>
            <w:r w:rsidRPr="004B2F72">
              <w:rPr>
                <w:b/>
                <w:i/>
              </w:rPr>
              <w:t xml:space="preserve">Rating </w:t>
            </w:r>
          </w:p>
        </w:tc>
        <w:tc>
          <w:tcPr>
            <w:tcW w:w="665" w:type="pct"/>
            <w:shd w:val="clear" w:color="auto" w:fill="FF0000"/>
          </w:tcPr>
          <w:p w14:paraId="12F57564" w14:textId="77777777" w:rsidR="00730F04" w:rsidRPr="004B2F72" w:rsidRDefault="000047B3" w:rsidP="00E12F86">
            <w:pPr>
              <w:spacing w:line="360" w:lineRule="auto"/>
              <w:rPr>
                <w:b/>
                <w:i/>
              </w:rPr>
            </w:pPr>
            <w:r w:rsidRPr="004B2F72">
              <w:rPr>
                <w:b/>
                <w:i/>
              </w:rPr>
              <w:t xml:space="preserve">Weighted score </w:t>
            </w:r>
          </w:p>
        </w:tc>
        <w:tc>
          <w:tcPr>
            <w:tcW w:w="486" w:type="pct"/>
            <w:shd w:val="clear" w:color="auto" w:fill="5B9BD5" w:themeFill="accent1"/>
          </w:tcPr>
          <w:p w14:paraId="6DA54927" w14:textId="77777777" w:rsidR="00730F04" w:rsidRPr="004B2F72" w:rsidRDefault="000047B3" w:rsidP="00E12F86">
            <w:pPr>
              <w:spacing w:line="360" w:lineRule="auto"/>
              <w:rPr>
                <w:b/>
                <w:i/>
              </w:rPr>
            </w:pPr>
            <w:r w:rsidRPr="004B2F72">
              <w:rPr>
                <w:b/>
                <w:i/>
              </w:rPr>
              <w:t xml:space="preserve">Rating </w:t>
            </w:r>
          </w:p>
        </w:tc>
        <w:tc>
          <w:tcPr>
            <w:tcW w:w="665" w:type="pct"/>
            <w:shd w:val="clear" w:color="auto" w:fill="5B9BD5" w:themeFill="accent1"/>
          </w:tcPr>
          <w:p w14:paraId="78F45679" w14:textId="77777777" w:rsidR="00730F04" w:rsidRPr="004B2F72" w:rsidRDefault="000047B3" w:rsidP="00E12F86">
            <w:pPr>
              <w:spacing w:line="360" w:lineRule="auto"/>
              <w:rPr>
                <w:b/>
                <w:i/>
              </w:rPr>
            </w:pPr>
            <w:r w:rsidRPr="004B2F72">
              <w:rPr>
                <w:b/>
                <w:i/>
              </w:rPr>
              <w:t xml:space="preserve">Weighted score </w:t>
            </w:r>
          </w:p>
        </w:tc>
        <w:tc>
          <w:tcPr>
            <w:tcW w:w="487" w:type="pct"/>
            <w:shd w:val="clear" w:color="auto" w:fill="FFFF00"/>
          </w:tcPr>
          <w:p w14:paraId="50A66328" w14:textId="77777777" w:rsidR="00730F04" w:rsidRPr="004B2F72" w:rsidRDefault="000047B3" w:rsidP="00E12F86">
            <w:pPr>
              <w:spacing w:line="360" w:lineRule="auto"/>
              <w:rPr>
                <w:b/>
                <w:i/>
              </w:rPr>
            </w:pPr>
            <w:r w:rsidRPr="004B2F72">
              <w:rPr>
                <w:b/>
                <w:i/>
              </w:rPr>
              <w:t xml:space="preserve">Rating </w:t>
            </w:r>
          </w:p>
        </w:tc>
        <w:tc>
          <w:tcPr>
            <w:tcW w:w="665" w:type="pct"/>
            <w:shd w:val="clear" w:color="auto" w:fill="FFFF00"/>
          </w:tcPr>
          <w:p w14:paraId="1A36D179" w14:textId="77777777" w:rsidR="00730F04" w:rsidRPr="004B2F72" w:rsidRDefault="000047B3" w:rsidP="00E12F86">
            <w:pPr>
              <w:spacing w:line="360" w:lineRule="auto"/>
              <w:rPr>
                <w:b/>
                <w:i/>
              </w:rPr>
            </w:pPr>
            <w:r w:rsidRPr="004B2F72">
              <w:rPr>
                <w:b/>
                <w:i/>
              </w:rPr>
              <w:t xml:space="preserve">Weighted score </w:t>
            </w:r>
          </w:p>
        </w:tc>
        <w:tc>
          <w:tcPr>
            <w:tcW w:w="487" w:type="pct"/>
            <w:shd w:val="clear" w:color="auto" w:fill="A8D08D" w:themeFill="accent6" w:themeFillTint="99"/>
          </w:tcPr>
          <w:p w14:paraId="440EBD90" w14:textId="77777777" w:rsidR="00730F04" w:rsidRPr="004B2F72" w:rsidRDefault="000047B3" w:rsidP="00E12F86">
            <w:pPr>
              <w:spacing w:line="360" w:lineRule="auto"/>
              <w:rPr>
                <w:b/>
                <w:i/>
              </w:rPr>
            </w:pPr>
            <w:r w:rsidRPr="004B2F72">
              <w:rPr>
                <w:b/>
                <w:i/>
              </w:rPr>
              <w:t xml:space="preserve">Rating </w:t>
            </w:r>
          </w:p>
        </w:tc>
        <w:tc>
          <w:tcPr>
            <w:tcW w:w="663" w:type="pct"/>
            <w:shd w:val="clear" w:color="auto" w:fill="A8D08D" w:themeFill="accent6" w:themeFillTint="99"/>
          </w:tcPr>
          <w:p w14:paraId="048B1668" w14:textId="77777777" w:rsidR="00730F04" w:rsidRPr="004B2F72" w:rsidRDefault="000047B3" w:rsidP="00E12F86">
            <w:pPr>
              <w:spacing w:line="360" w:lineRule="auto"/>
              <w:rPr>
                <w:b/>
                <w:i/>
              </w:rPr>
            </w:pPr>
            <w:r w:rsidRPr="004B2F72">
              <w:rPr>
                <w:b/>
                <w:i/>
              </w:rPr>
              <w:t xml:space="preserve">Weighted score </w:t>
            </w:r>
          </w:p>
        </w:tc>
      </w:tr>
      <w:tr w:rsidR="00D30508" w:rsidRPr="004B2F72" w14:paraId="51EF53F6" w14:textId="77777777" w:rsidTr="00E12F86">
        <w:tc>
          <w:tcPr>
            <w:tcW w:w="397" w:type="pct"/>
            <w:shd w:val="clear" w:color="auto" w:fill="A6A6A6" w:themeFill="background1" w:themeFillShade="A6"/>
          </w:tcPr>
          <w:p w14:paraId="517A6296" w14:textId="77777777" w:rsidR="00730F04" w:rsidRPr="004B2F72" w:rsidRDefault="00730F04" w:rsidP="00E12F86">
            <w:pPr>
              <w:spacing w:line="360" w:lineRule="auto"/>
            </w:pPr>
          </w:p>
        </w:tc>
        <w:tc>
          <w:tcPr>
            <w:tcW w:w="486" w:type="pct"/>
            <w:shd w:val="clear" w:color="auto" w:fill="FF0000"/>
          </w:tcPr>
          <w:p w14:paraId="5F250555" w14:textId="77777777" w:rsidR="00730F04" w:rsidRPr="004B2F72" w:rsidRDefault="000047B3" w:rsidP="00E12F86">
            <w:pPr>
              <w:spacing w:line="360" w:lineRule="auto"/>
              <w:jc w:val="center"/>
              <w:rPr>
                <w:b/>
              </w:rPr>
            </w:pPr>
            <w:r w:rsidRPr="004B2F72">
              <w:rPr>
                <w:b/>
              </w:rPr>
              <w:t>2</w:t>
            </w:r>
          </w:p>
        </w:tc>
        <w:tc>
          <w:tcPr>
            <w:tcW w:w="665" w:type="pct"/>
            <w:shd w:val="clear" w:color="auto" w:fill="FF0000"/>
          </w:tcPr>
          <w:p w14:paraId="2A4A7CD9" w14:textId="77777777" w:rsidR="00730F04" w:rsidRPr="004B2F72" w:rsidRDefault="000047B3" w:rsidP="00E12F86">
            <w:pPr>
              <w:spacing w:line="360" w:lineRule="auto"/>
              <w:jc w:val="center"/>
              <w:rPr>
                <w:b/>
              </w:rPr>
            </w:pPr>
            <w:r w:rsidRPr="004B2F72">
              <w:rPr>
                <w:b/>
              </w:rPr>
              <w:t>4</w:t>
            </w:r>
          </w:p>
        </w:tc>
        <w:tc>
          <w:tcPr>
            <w:tcW w:w="486" w:type="pct"/>
            <w:shd w:val="clear" w:color="auto" w:fill="5B9BD5" w:themeFill="accent1"/>
          </w:tcPr>
          <w:p w14:paraId="06A46B0D" w14:textId="77777777" w:rsidR="00730F04" w:rsidRPr="004B2F72" w:rsidRDefault="000047B3" w:rsidP="00E12F86">
            <w:pPr>
              <w:spacing w:line="360" w:lineRule="auto"/>
              <w:jc w:val="center"/>
              <w:rPr>
                <w:b/>
              </w:rPr>
            </w:pPr>
            <w:r w:rsidRPr="004B2F72">
              <w:rPr>
                <w:b/>
              </w:rPr>
              <w:t>4</w:t>
            </w:r>
          </w:p>
        </w:tc>
        <w:tc>
          <w:tcPr>
            <w:tcW w:w="665" w:type="pct"/>
            <w:shd w:val="clear" w:color="auto" w:fill="5B9BD5" w:themeFill="accent1"/>
          </w:tcPr>
          <w:p w14:paraId="6CAB7982" w14:textId="77777777" w:rsidR="00730F04" w:rsidRPr="004B2F72" w:rsidRDefault="000047B3" w:rsidP="00E12F86">
            <w:pPr>
              <w:spacing w:line="360" w:lineRule="auto"/>
              <w:jc w:val="center"/>
              <w:rPr>
                <w:b/>
              </w:rPr>
            </w:pPr>
            <w:r w:rsidRPr="004B2F72">
              <w:rPr>
                <w:b/>
              </w:rPr>
              <w:t>17</w:t>
            </w:r>
          </w:p>
        </w:tc>
        <w:tc>
          <w:tcPr>
            <w:tcW w:w="487" w:type="pct"/>
            <w:shd w:val="clear" w:color="auto" w:fill="FFFF00"/>
          </w:tcPr>
          <w:p w14:paraId="09615B61" w14:textId="77777777" w:rsidR="00730F04" w:rsidRPr="004B2F72" w:rsidRDefault="000047B3" w:rsidP="00E12F86">
            <w:pPr>
              <w:spacing w:line="360" w:lineRule="auto"/>
              <w:jc w:val="center"/>
              <w:rPr>
                <w:b/>
              </w:rPr>
            </w:pPr>
            <w:r w:rsidRPr="004B2F72">
              <w:rPr>
                <w:b/>
              </w:rPr>
              <w:t>3</w:t>
            </w:r>
          </w:p>
        </w:tc>
        <w:tc>
          <w:tcPr>
            <w:tcW w:w="665" w:type="pct"/>
            <w:shd w:val="clear" w:color="auto" w:fill="FFFF00"/>
          </w:tcPr>
          <w:p w14:paraId="76FB421F" w14:textId="77777777" w:rsidR="00730F04" w:rsidRPr="004B2F72" w:rsidRDefault="000047B3" w:rsidP="00E12F86">
            <w:pPr>
              <w:spacing w:line="360" w:lineRule="auto"/>
              <w:jc w:val="center"/>
              <w:rPr>
                <w:b/>
              </w:rPr>
            </w:pPr>
            <w:r w:rsidRPr="004B2F72">
              <w:rPr>
                <w:b/>
              </w:rPr>
              <w:t>10</w:t>
            </w:r>
          </w:p>
        </w:tc>
        <w:tc>
          <w:tcPr>
            <w:tcW w:w="487" w:type="pct"/>
            <w:shd w:val="clear" w:color="auto" w:fill="A8D08D" w:themeFill="accent6" w:themeFillTint="99"/>
          </w:tcPr>
          <w:p w14:paraId="20248DB5" w14:textId="77777777" w:rsidR="00730F04" w:rsidRPr="004B2F72" w:rsidRDefault="000047B3" w:rsidP="00E12F86">
            <w:pPr>
              <w:spacing w:line="360" w:lineRule="auto"/>
              <w:jc w:val="center"/>
              <w:rPr>
                <w:b/>
              </w:rPr>
            </w:pPr>
            <w:r w:rsidRPr="004B2F72">
              <w:rPr>
                <w:b/>
              </w:rPr>
              <w:t>4</w:t>
            </w:r>
          </w:p>
        </w:tc>
        <w:tc>
          <w:tcPr>
            <w:tcW w:w="663" w:type="pct"/>
            <w:shd w:val="clear" w:color="auto" w:fill="A8D08D" w:themeFill="accent6" w:themeFillTint="99"/>
          </w:tcPr>
          <w:p w14:paraId="355D28B4" w14:textId="77777777" w:rsidR="00730F04" w:rsidRPr="004B2F72" w:rsidRDefault="000047B3" w:rsidP="00E12F86">
            <w:pPr>
              <w:spacing w:line="360" w:lineRule="auto"/>
              <w:jc w:val="center"/>
              <w:rPr>
                <w:b/>
              </w:rPr>
            </w:pPr>
            <w:r w:rsidRPr="004B2F72">
              <w:rPr>
                <w:b/>
              </w:rPr>
              <w:t>13</w:t>
            </w:r>
          </w:p>
        </w:tc>
      </w:tr>
      <w:tr w:rsidR="00D30508" w:rsidRPr="004B2F72" w14:paraId="17426755" w14:textId="77777777" w:rsidTr="00E12F86">
        <w:tc>
          <w:tcPr>
            <w:tcW w:w="397" w:type="pct"/>
            <w:shd w:val="clear" w:color="auto" w:fill="A6A6A6" w:themeFill="background1" w:themeFillShade="A6"/>
          </w:tcPr>
          <w:p w14:paraId="6574E4A6" w14:textId="77777777" w:rsidR="00730F04" w:rsidRPr="004B2F72" w:rsidRDefault="00730F04" w:rsidP="00E12F86">
            <w:pPr>
              <w:spacing w:line="360" w:lineRule="auto"/>
            </w:pPr>
          </w:p>
        </w:tc>
        <w:tc>
          <w:tcPr>
            <w:tcW w:w="486" w:type="pct"/>
            <w:shd w:val="clear" w:color="auto" w:fill="FF0000"/>
          </w:tcPr>
          <w:p w14:paraId="50749DCE" w14:textId="77777777" w:rsidR="00730F04" w:rsidRPr="004B2F72" w:rsidRDefault="000047B3" w:rsidP="00E12F86">
            <w:pPr>
              <w:spacing w:line="360" w:lineRule="auto"/>
              <w:jc w:val="center"/>
              <w:rPr>
                <w:b/>
              </w:rPr>
            </w:pPr>
            <w:r w:rsidRPr="004B2F72">
              <w:rPr>
                <w:b/>
              </w:rPr>
              <w:t>2</w:t>
            </w:r>
          </w:p>
        </w:tc>
        <w:tc>
          <w:tcPr>
            <w:tcW w:w="665" w:type="pct"/>
            <w:shd w:val="clear" w:color="auto" w:fill="FF0000"/>
          </w:tcPr>
          <w:p w14:paraId="24D6B816" w14:textId="77777777" w:rsidR="00730F04" w:rsidRPr="004B2F72" w:rsidRDefault="000047B3" w:rsidP="00E12F86">
            <w:pPr>
              <w:spacing w:line="360" w:lineRule="auto"/>
              <w:jc w:val="center"/>
              <w:rPr>
                <w:b/>
              </w:rPr>
            </w:pPr>
            <w:r w:rsidRPr="004B2F72">
              <w:rPr>
                <w:b/>
              </w:rPr>
              <w:t>7</w:t>
            </w:r>
          </w:p>
        </w:tc>
        <w:tc>
          <w:tcPr>
            <w:tcW w:w="486" w:type="pct"/>
            <w:shd w:val="clear" w:color="auto" w:fill="5B9BD5" w:themeFill="accent1"/>
          </w:tcPr>
          <w:p w14:paraId="5C60EC12" w14:textId="77777777" w:rsidR="00730F04" w:rsidRPr="004B2F72" w:rsidRDefault="000047B3" w:rsidP="00E12F86">
            <w:pPr>
              <w:spacing w:line="360" w:lineRule="auto"/>
              <w:jc w:val="center"/>
              <w:rPr>
                <w:b/>
              </w:rPr>
            </w:pPr>
            <w:r w:rsidRPr="004B2F72">
              <w:rPr>
                <w:b/>
              </w:rPr>
              <w:t>5</w:t>
            </w:r>
          </w:p>
        </w:tc>
        <w:tc>
          <w:tcPr>
            <w:tcW w:w="665" w:type="pct"/>
            <w:shd w:val="clear" w:color="auto" w:fill="5B9BD5" w:themeFill="accent1"/>
          </w:tcPr>
          <w:p w14:paraId="0D4D64B4" w14:textId="77777777" w:rsidR="00730F04" w:rsidRPr="004B2F72" w:rsidRDefault="000047B3" w:rsidP="00E12F86">
            <w:pPr>
              <w:spacing w:line="360" w:lineRule="auto"/>
              <w:jc w:val="center"/>
              <w:rPr>
                <w:b/>
              </w:rPr>
            </w:pPr>
            <w:r w:rsidRPr="004B2F72">
              <w:rPr>
                <w:b/>
              </w:rPr>
              <w:t>14</w:t>
            </w:r>
          </w:p>
        </w:tc>
        <w:tc>
          <w:tcPr>
            <w:tcW w:w="487" w:type="pct"/>
            <w:shd w:val="clear" w:color="auto" w:fill="FFFF00"/>
          </w:tcPr>
          <w:p w14:paraId="6D1D1206" w14:textId="77777777" w:rsidR="00730F04" w:rsidRPr="004B2F72" w:rsidRDefault="000047B3" w:rsidP="00E12F86">
            <w:pPr>
              <w:spacing w:line="360" w:lineRule="auto"/>
              <w:jc w:val="center"/>
              <w:rPr>
                <w:b/>
              </w:rPr>
            </w:pPr>
            <w:r w:rsidRPr="004B2F72">
              <w:rPr>
                <w:b/>
              </w:rPr>
              <w:t>4</w:t>
            </w:r>
          </w:p>
        </w:tc>
        <w:tc>
          <w:tcPr>
            <w:tcW w:w="665" w:type="pct"/>
            <w:shd w:val="clear" w:color="auto" w:fill="FFFF00"/>
          </w:tcPr>
          <w:p w14:paraId="0F4958B5" w14:textId="77777777" w:rsidR="00730F04" w:rsidRPr="004B2F72" w:rsidRDefault="000047B3" w:rsidP="00E12F86">
            <w:pPr>
              <w:spacing w:line="360" w:lineRule="auto"/>
              <w:jc w:val="center"/>
              <w:rPr>
                <w:b/>
              </w:rPr>
            </w:pPr>
            <w:r w:rsidRPr="004B2F72">
              <w:rPr>
                <w:b/>
              </w:rPr>
              <w:t>20</w:t>
            </w:r>
          </w:p>
        </w:tc>
        <w:tc>
          <w:tcPr>
            <w:tcW w:w="487" w:type="pct"/>
            <w:shd w:val="clear" w:color="auto" w:fill="A8D08D" w:themeFill="accent6" w:themeFillTint="99"/>
          </w:tcPr>
          <w:p w14:paraId="0BDCDA38" w14:textId="77777777" w:rsidR="00730F04" w:rsidRPr="004B2F72" w:rsidRDefault="000047B3" w:rsidP="00E12F86">
            <w:pPr>
              <w:spacing w:line="360" w:lineRule="auto"/>
              <w:jc w:val="center"/>
              <w:rPr>
                <w:b/>
              </w:rPr>
            </w:pPr>
            <w:r w:rsidRPr="004B2F72">
              <w:rPr>
                <w:b/>
              </w:rPr>
              <w:t>4</w:t>
            </w:r>
          </w:p>
        </w:tc>
        <w:tc>
          <w:tcPr>
            <w:tcW w:w="663" w:type="pct"/>
            <w:shd w:val="clear" w:color="auto" w:fill="A8D08D" w:themeFill="accent6" w:themeFillTint="99"/>
          </w:tcPr>
          <w:p w14:paraId="32AC4E3E" w14:textId="77777777" w:rsidR="00730F04" w:rsidRPr="004B2F72" w:rsidRDefault="000047B3" w:rsidP="00E12F86">
            <w:pPr>
              <w:spacing w:line="360" w:lineRule="auto"/>
              <w:jc w:val="center"/>
              <w:rPr>
                <w:b/>
              </w:rPr>
            </w:pPr>
            <w:r w:rsidRPr="004B2F72">
              <w:rPr>
                <w:b/>
              </w:rPr>
              <w:t>9</w:t>
            </w:r>
          </w:p>
        </w:tc>
      </w:tr>
      <w:tr w:rsidR="00D30508" w:rsidRPr="004B2F72" w14:paraId="3E53726C" w14:textId="77777777" w:rsidTr="00E12F86">
        <w:tc>
          <w:tcPr>
            <w:tcW w:w="397" w:type="pct"/>
            <w:shd w:val="clear" w:color="auto" w:fill="A6A6A6" w:themeFill="background1" w:themeFillShade="A6"/>
          </w:tcPr>
          <w:p w14:paraId="6982F44E" w14:textId="77777777" w:rsidR="00730F04" w:rsidRPr="004B2F72" w:rsidRDefault="000047B3" w:rsidP="00E12F86">
            <w:pPr>
              <w:spacing w:line="360" w:lineRule="auto"/>
              <w:rPr>
                <w:b/>
              </w:rPr>
            </w:pPr>
            <w:r w:rsidRPr="004B2F72">
              <w:rPr>
                <w:b/>
              </w:rPr>
              <w:lastRenderedPageBreak/>
              <w:t xml:space="preserve">Total </w:t>
            </w:r>
          </w:p>
        </w:tc>
        <w:tc>
          <w:tcPr>
            <w:tcW w:w="486" w:type="pct"/>
            <w:shd w:val="clear" w:color="auto" w:fill="FF0000"/>
          </w:tcPr>
          <w:p w14:paraId="5FE338AA" w14:textId="77777777" w:rsidR="00730F04" w:rsidRPr="004B2F72" w:rsidRDefault="00730F04" w:rsidP="00E12F86">
            <w:pPr>
              <w:spacing w:line="360" w:lineRule="auto"/>
              <w:jc w:val="center"/>
              <w:rPr>
                <w:b/>
              </w:rPr>
            </w:pPr>
          </w:p>
        </w:tc>
        <w:tc>
          <w:tcPr>
            <w:tcW w:w="665" w:type="pct"/>
            <w:shd w:val="clear" w:color="auto" w:fill="FF0000"/>
          </w:tcPr>
          <w:p w14:paraId="2B01B3EA" w14:textId="77777777" w:rsidR="00730F04" w:rsidRPr="004B2F72" w:rsidRDefault="000047B3" w:rsidP="00E12F86">
            <w:pPr>
              <w:spacing w:line="360" w:lineRule="auto"/>
              <w:jc w:val="center"/>
              <w:rPr>
                <w:b/>
              </w:rPr>
            </w:pPr>
            <w:r w:rsidRPr="004B2F72">
              <w:rPr>
                <w:b/>
              </w:rPr>
              <w:t>11</w:t>
            </w:r>
          </w:p>
        </w:tc>
        <w:tc>
          <w:tcPr>
            <w:tcW w:w="486" w:type="pct"/>
            <w:shd w:val="clear" w:color="auto" w:fill="5B9BD5" w:themeFill="accent1"/>
          </w:tcPr>
          <w:p w14:paraId="7B5FEFE5" w14:textId="77777777" w:rsidR="00730F04" w:rsidRPr="004B2F72" w:rsidRDefault="00730F04" w:rsidP="00E12F86">
            <w:pPr>
              <w:spacing w:line="360" w:lineRule="auto"/>
              <w:jc w:val="center"/>
              <w:rPr>
                <w:b/>
              </w:rPr>
            </w:pPr>
          </w:p>
        </w:tc>
        <w:tc>
          <w:tcPr>
            <w:tcW w:w="665" w:type="pct"/>
            <w:shd w:val="clear" w:color="auto" w:fill="5B9BD5" w:themeFill="accent1"/>
          </w:tcPr>
          <w:p w14:paraId="2A8326DE" w14:textId="77777777" w:rsidR="00730F04" w:rsidRPr="004B2F72" w:rsidRDefault="000047B3" w:rsidP="00E12F86">
            <w:pPr>
              <w:spacing w:line="360" w:lineRule="auto"/>
              <w:jc w:val="center"/>
              <w:rPr>
                <w:b/>
              </w:rPr>
            </w:pPr>
            <w:r w:rsidRPr="004B2F72">
              <w:rPr>
                <w:b/>
              </w:rPr>
              <w:t>31</w:t>
            </w:r>
          </w:p>
        </w:tc>
        <w:tc>
          <w:tcPr>
            <w:tcW w:w="487" w:type="pct"/>
            <w:shd w:val="clear" w:color="auto" w:fill="FFFF00"/>
          </w:tcPr>
          <w:p w14:paraId="0476E419" w14:textId="77777777" w:rsidR="00730F04" w:rsidRPr="004B2F72" w:rsidRDefault="00730F04" w:rsidP="00E12F86">
            <w:pPr>
              <w:spacing w:line="360" w:lineRule="auto"/>
              <w:jc w:val="center"/>
              <w:rPr>
                <w:b/>
              </w:rPr>
            </w:pPr>
          </w:p>
        </w:tc>
        <w:tc>
          <w:tcPr>
            <w:tcW w:w="665" w:type="pct"/>
            <w:shd w:val="clear" w:color="auto" w:fill="FFFF00"/>
          </w:tcPr>
          <w:p w14:paraId="60195791" w14:textId="77777777" w:rsidR="00730F04" w:rsidRPr="004B2F72" w:rsidRDefault="000047B3" w:rsidP="00E12F86">
            <w:pPr>
              <w:spacing w:line="360" w:lineRule="auto"/>
              <w:jc w:val="center"/>
              <w:rPr>
                <w:b/>
              </w:rPr>
            </w:pPr>
            <w:r w:rsidRPr="004B2F72">
              <w:rPr>
                <w:b/>
              </w:rPr>
              <w:t>30</w:t>
            </w:r>
          </w:p>
        </w:tc>
        <w:tc>
          <w:tcPr>
            <w:tcW w:w="487" w:type="pct"/>
            <w:shd w:val="clear" w:color="auto" w:fill="A8D08D" w:themeFill="accent6" w:themeFillTint="99"/>
          </w:tcPr>
          <w:p w14:paraId="47413044" w14:textId="77777777" w:rsidR="00730F04" w:rsidRPr="004B2F72" w:rsidRDefault="00730F04" w:rsidP="00E12F86">
            <w:pPr>
              <w:spacing w:line="360" w:lineRule="auto"/>
              <w:jc w:val="center"/>
              <w:rPr>
                <w:b/>
              </w:rPr>
            </w:pPr>
          </w:p>
        </w:tc>
        <w:tc>
          <w:tcPr>
            <w:tcW w:w="663" w:type="pct"/>
            <w:shd w:val="clear" w:color="auto" w:fill="A8D08D" w:themeFill="accent6" w:themeFillTint="99"/>
          </w:tcPr>
          <w:p w14:paraId="2AE56B55" w14:textId="77777777" w:rsidR="00730F04" w:rsidRPr="004B2F72" w:rsidRDefault="000047B3" w:rsidP="00E12F86">
            <w:pPr>
              <w:spacing w:line="360" w:lineRule="auto"/>
              <w:jc w:val="center"/>
              <w:rPr>
                <w:b/>
              </w:rPr>
            </w:pPr>
            <w:r w:rsidRPr="004B2F72">
              <w:rPr>
                <w:b/>
              </w:rPr>
              <w:t>22</w:t>
            </w:r>
          </w:p>
        </w:tc>
      </w:tr>
    </w:tbl>
    <w:p w14:paraId="22596B35" w14:textId="77777777" w:rsidR="00730F04" w:rsidRPr="004B2F72" w:rsidRDefault="000047B3" w:rsidP="00730F04">
      <w:pPr>
        <w:jc w:val="center"/>
        <w:rPr>
          <w:b/>
          <w:bCs/>
          <w:szCs w:val="24"/>
        </w:rPr>
      </w:pPr>
      <w:r w:rsidRPr="004B2F72">
        <w:rPr>
          <w:b/>
          <w:bCs/>
          <w:szCs w:val="24"/>
        </w:rPr>
        <w:t>Table 2: Weighted Decision-making Matrix</w:t>
      </w:r>
    </w:p>
    <w:p w14:paraId="459E9B31" w14:textId="77777777" w:rsidR="006C2CDD" w:rsidRDefault="006C2CDD" w:rsidP="00730F04">
      <w:pPr>
        <w:rPr>
          <w:szCs w:val="24"/>
        </w:rPr>
      </w:pPr>
    </w:p>
    <w:p w14:paraId="57507F45" w14:textId="3097AB97" w:rsidR="00730F04" w:rsidRPr="004B2F72" w:rsidRDefault="000047B3" w:rsidP="00730F04">
      <w:r w:rsidRPr="004B2F72">
        <w:t xml:space="preserve">After evaluation of all the solutions that are available for the company M&amp;S, it has been identified that improving the leadership will be the best for the company to generate a higher outcome in the market. The company will provide an opportunity to the customers with the help of technology and management decisions. As per the statement </w:t>
      </w:r>
      <w:r w:rsidRPr="004B2F72">
        <w:rPr>
          <w:shd w:val="clear" w:color="auto" w:fill="FFFFFF"/>
        </w:rPr>
        <w:t xml:space="preserve">Gonchar </w:t>
      </w:r>
      <w:r w:rsidRPr="004B2F72">
        <w:rPr>
          <w:i/>
          <w:shd w:val="clear" w:color="auto" w:fill="FFFFFF"/>
        </w:rPr>
        <w:t xml:space="preserve">et al. </w:t>
      </w:r>
      <w:r w:rsidRPr="004B2F72">
        <w:rPr>
          <w:shd w:val="clear" w:color="auto" w:fill="FFFFFF"/>
        </w:rPr>
        <w:t>(2020),</w:t>
      </w:r>
      <w:r w:rsidRPr="004B2F72">
        <w:t xml:space="preserve"> improving the products according to the taste and preferences of the customers will develop a better opportunity to grow in the competitive market. The solution, which is based on the leadership style, will be effective for the company as it will generate knowledge of the market and increase productivity within the firm. Employee retention is an essential factor and it is improved with higher motivation among the employees. </w:t>
      </w:r>
    </w:p>
    <w:p w14:paraId="462F6DAE" w14:textId="77777777" w:rsidR="00730F04" w:rsidRPr="004B2F72" w:rsidRDefault="000047B3" w:rsidP="00730F04">
      <w:r w:rsidRPr="004B2F72">
        <w:t xml:space="preserve">Developing productivity and rewarding the employees will generate high motivation in the area of performance. As per the research, the company M&amp;S has already implemented 15 million British pounds for employee benefits (bloomberg.com, 2021). Providing benefits to the employees will generate a higher sense of motivation and the leader will be able to guide them and generate high outcomes. The matrix will show the importance of the overall practices of the company and the best solution to mitigate the issues faced within the internal dynamics. Therefore, it has been identified that the company will increase its leadership practices to generate customer-based products and improve performance. </w:t>
      </w:r>
    </w:p>
    <w:p w14:paraId="248F9078" w14:textId="77777777" w:rsidR="00730F04" w:rsidRPr="004B2F72" w:rsidRDefault="000047B3" w:rsidP="004B2F72">
      <w:pPr>
        <w:pStyle w:val="Heading2"/>
      </w:pPr>
      <w:bookmarkStart w:id="6" w:name="_Toc131919888"/>
      <w:r w:rsidRPr="004B2F72">
        <w:t>Implementing the solution</w:t>
      </w:r>
      <w:bookmarkEnd w:id="6"/>
      <w:r w:rsidRPr="004B2F72">
        <w:t xml:space="preserve"> </w:t>
      </w:r>
    </w:p>
    <w:p w14:paraId="32A6006B" w14:textId="77777777" w:rsidR="00730F04" w:rsidRPr="004B2F72" w:rsidRDefault="000047B3" w:rsidP="00730F04">
      <w:pPr>
        <w:rPr>
          <w:b/>
        </w:rPr>
      </w:pPr>
      <w:r w:rsidRPr="004B2F72">
        <w:rPr>
          <w:b/>
        </w:rPr>
        <w:t>Plan</w:t>
      </w:r>
    </w:p>
    <w:p w14:paraId="256AE4E3" w14:textId="77777777" w:rsidR="00730F04" w:rsidRPr="004B2F72" w:rsidRDefault="000047B3" w:rsidP="00730F04">
      <w:r w:rsidRPr="004B2F72">
        <w:t>The company M&amp;S will create stages to develop the solution in the workplace and create an opportunity to resolve the issues. Transactional leadership implementation will require a proper strategy for the company to generate internal dynamics. Building trust in the leader, improving the skills, making innovative approaches and generating proper leadership will be developed for a particular time period (</w:t>
      </w:r>
      <w:r w:rsidRPr="004B2F72">
        <w:rPr>
          <w:szCs w:val="24"/>
        </w:rPr>
        <w:t>lse.ac.uk, 2023</w:t>
      </w:r>
      <w:r w:rsidRPr="004B2F72">
        <w:t>).</w:t>
      </w:r>
    </w:p>
    <w:p w14:paraId="10DB8E0B" w14:textId="77777777" w:rsidR="00730F04" w:rsidRPr="004B2F72" w:rsidRDefault="000047B3" w:rsidP="00730F04">
      <w:pPr>
        <w:rPr>
          <w:b/>
        </w:rPr>
      </w:pPr>
      <w:r w:rsidRPr="004B2F72">
        <w:rPr>
          <w:b/>
        </w:rPr>
        <w:t xml:space="preserve">Gantt chart </w:t>
      </w:r>
    </w:p>
    <w:p w14:paraId="51E4EA9A" w14:textId="77777777" w:rsidR="00730F04" w:rsidRPr="004B2F72" w:rsidRDefault="000047B3" w:rsidP="00730F04">
      <w:pPr>
        <w:jc w:val="center"/>
      </w:pPr>
      <w:r w:rsidRPr="004B2F72">
        <w:rPr>
          <w:noProof/>
        </w:rPr>
        <w:lastRenderedPageBreak/>
        <w:drawing>
          <wp:inline distT="0" distB="0" distL="0" distR="0" wp14:anchorId="171F3297" wp14:editId="22E49377">
            <wp:extent cx="5943600" cy="3742690"/>
            <wp:effectExtent l="0" t="0" r="0" b="0"/>
            <wp:docPr id="40" name="Chart 40"/>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608EF09" w14:textId="77777777" w:rsidR="00730F04" w:rsidRPr="004B2F72" w:rsidRDefault="000047B3" w:rsidP="00730F04">
      <w:pPr>
        <w:jc w:val="center"/>
        <w:rPr>
          <w:b/>
        </w:rPr>
      </w:pPr>
      <w:r w:rsidRPr="004B2F72">
        <w:rPr>
          <w:b/>
        </w:rPr>
        <w:t>Figure 3: Gantt chart</w:t>
      </w:r>
    </w:p>
    <w:p w14:paraId="011713CA" w14:textId="77777777" w:rsidR="00730F04" w:rsidRPr="004B2F72" w:rsidRDefault="000047B3" w:rsidP="00730F04">
      <w:pPr>
        <w:rPr>
          <w:b/>
        </w:rPr>
      </w:pPr>
      <w:r w:rsidRPr="004B2F72">
        <w:rPr>
          <w:b/>
        </w:rPr>
        <w:t xml:space="preserve">Stakeholder communication </w:t>
      </w:r>
    </w:p>
    <w:tbl>
      <w:tblPr>
        <w:tblStyle w:val="TableGrid"/>
        <w:tblW w:w="9498" w:type="dxa"/>
        <w:tblInd w:w="-289" w:type="dxa"/>
        <w:tblLayout w:type="fixed"/>
        <w:tblLook w:val="04A0" w:firstRow="1" w:lastRow="0" w:firstColumn="1" w:lastColumn="0" w:noHBand="0" w:noVBand="1"/>
      </w:tblPr>
      <w:tblGrid>
        <w:gridCol w:w="1782"/>
        <w:gridCol w:w="1337"/>
        <w:gridCol w:w="2410"/>
        <w:gridCol w:w="1985"/>
        <w:gridCol w:w="1984"/>
      </w:tblGrid>
      <w:tr w:rsidR="00D30508" w:rsidRPr="004B2F72" w14:paraId="010A2B44" w14:textId="77777777" w:rsidTr="00E12F86">
        <w:tc>
          <w:tcPr>
            <w:tcW w:w="1782" w:type="dxa"/>
          </w:tcPr>
          <w:p w14:paraId="6D5ED07F" w14:textId="77777777" w:rsidR="00730F04" w:rsidRPr="004B2F72" w:rsidRDefault="000047B3" w:rsidP="00E12F86">
            <w:pPr>
              <w:spacing w:line="360" w:lineRule="auto"/>
              <w:jc w:val="center"/>
              <w:rPr>
                <w:b/>
                <w:bCs/>
                <w:szCs w:val="24"/>
              </w:rPr>
            </w:pPr>
            <w:r w:rsidRPr="004B2F72">
              <w:rPr>
                <w:b/>
                <w:bCs/>
                <w:szCs w:val="24"/>
              </w:rPr>
              <w:t>Stakeholders</w:t>
            </w:r>
          </w:p>
        </w:tc>
        <w:tc>
          <w:tcPr>
            <w:tcW w:w="1337" w:type="dxa"/>
          </w:tcPr>
          <w:p w14:paraId="6971871B" w14:textId="77777777" w:rsidR="00730F04" w:rsidRPr="004B2F72" w:rsidRDefault="000047B3" w:rsidP="00E12F86">
            <w:pPr>
              <w:spacing w:line="360" w:lineRule="auto"/>
              <w:jc w:val="center"/>
              <w:rPr>
                <w:b/>
                <w:bCs/>
                <w:szCs w:val="24"/>
              </w:rPr>
            </w:pPr>
            <w:r w:rsidRPr="004B2F72">
              <w:rPr>
                <w:b/>
                <w:bCs/>
                <w:szCs w:val="24"/>
              </w:rPr>
              <w:t>Power/</w:t>
            </w:r>
          </w:p>
          <w:p w14:paraId="4358FCA3" w14:textId="77777777" w:rsidR="00730F04" w:rsidRPr="004B2F72" w:rsidRDefault="000047B3" w:rsidP="00E12F86">
            <w:pPr>
              <w:spacing w:line="360" w:lineRule="auto"/>
              <w:jc w:val="center"/>
              <w:rPr>
                <w:b/>
                <w:bCs/>
                <w:szCs w:val="24"/>
              </w:rPr>
            </w:pPr>
            <w:r w:rsidRPr="004B2F72">
              <w:rPr>
                <w:b/>
                <w:bCs/>
                <w:szCs w:val="24"/>
              </w:rPr>
              <w:t>interest</w:t>
            </w:r>
          </w:p>
        </w:tc>
        <w:tc>
          <w:tcPr>
            <w:tcW w:w="2410" w:type="dxa"/>
          </w:tcPr>
          <w:p w14:paraId="47E0CD49" w14:textId="77777777" w:rsidR="00730F04" w:rsidRPr="004B2F72" w:rsidRDefault="000047B3" w:rsidP="00E12F86">
            <w:pPr>
              <w:spacing w:line="360" w:lineRule="auto"/>
              <w:jc w:val="center"/>
              <w:rPr>
                <w:b/>
                <w:bCs/>
                <w:szCs w:val="24"/>
              </w:rPr>
            </w:pPr>
            <w:r w:rsidRPr="004B2F72">
              <w:rPr>
                <w:b/>
                <w:bCs/>
                <w:szCs w:val="24"/>
              </w:rPr>
              <w:t>Key interest</w:t>
            </w:r>
          </w:p>
        </w:tc>
        <w:tc>
          <w:tcPr>
            <w:tcW w:w="1985" w:type="dxa"/>
          </w:tcPr>
          <w:p w14:paraId="16303BB8" w14:textId="77777777" w:rsidR="00730F04" w:rsidRPr="004B2F72" w:rsidRDefault="000047B3" w:rsidP="00E12F86">
            <w:pPr>
              <w:spacing w:line="360" w:lineRule="auto"/>
              <w:jc w:val="center"/>
              <w:rPr>
                <w:b/>
                <w:bCs/>
                <w:szCs w:val="24"/>
              </w:rPr>
            </w:pPr>
            <w:r w:rsidRPr="004B2F72">
              <w:rPr>
                <w:b/>
                <w:bCs/>
                <w:szCs w:val="24"/>
              </w:rPr>
              <w:t>Communication vehicle</w:t>
            </w:r>
          </w:p>
        </w:tc>
        <w:tc>
          <w:tcPr>
            <w:tcW w:w="1984" w:type="dxa"/>
          </w:tcPr>
          <w:p w14:paraId="536FBF49" w14:textId="77777777" w:rsidR="00730F04" w:rsidRPr="004B2F72" w:rsidRDefault="000047B3" w:rsidP="00E12F86">
            <w:pPr>
              <w:spacing w:line="360" w:lineRule="auto"/>
              <w:jc w:val="center"/>
              <w:rPr>
                <w:b/>
                <w:bCs/>
                <w:szCs w:val="24"/>
              </w:rPr>
            </w:pPr>
            <w:r w:rsidRPr="004B2F72">
              <w:rPr>
                <w:b/>
                <w:bCs/>
                <w:szCs w:val="24"/>
              </w:rPr>
              <w:t>Frequency</w:t>
            </w:r>
          </w:p>
        </w:tc>
      </w:tr>
      <w:tr w:rsidR="00D30508" w:rsidRPr="004B2F72" w14:paraId="7467C155" w14:textId="77777777" w:rsidTr="00E12F86">
        <w:tc>
          <w:tcPr>
            <w:tcW w:w="1782" w:type="dxa"/>
          </w:tcPr>
          <w:p w14:paraId="7E2A77B6" w14:textId="77777777" w:rsidR="00730F04" w:rsidRPr="004B2F72" w:rsidRDefault="000047B3" w:rsidP="00E12F86">
            <w:pPr>
              <w:spacing w:line="360" w:lineRule="auto"/>
              <w:rPr>
                <w:b/>
                <w:bCs/>
                <w:i/>
                <w:szCs w:val="24"/>
              </w:rPr>
            </w:pPr>
            <w:r w:rsidRPr="004B2F72">
              <w:rPr>
                <w:b/>
                <w:bCs/>
                <w:i/>
                <w:szCs w:val="24"/>
              </w:rPr>
              <w:t xml:space="preserve">Government of the country </w:t>
            </w:r>
          </w:p>
        </w:tc>
        <w:tc>
          <w:tcPr>
            <w:tcW w:w="1337" w:type="dxa"/>
          </w:tcPr>
          <w:p w14:paraId="3E3F812C" w14:textId="77777777" w:rsidR="00730F04" w:rsidRPr="004B2F72" w:rsidRDefault="000047B3" w:rsidP="00E12F86">
            <w:pPr>
              <w:spacing w:line="360" w:lineRule="auto"/>
              <w:jc w:val="center"/>
              <w:rPr>
                <w:bCs/>
                <w:szCs w:val="24"/>
              </w:rPr>
            </w:pPr>
            <w:r w:rsidRPr="004B2F72">
              <w:rPr>
                <w:bCs/>
                <w:szCs w:val="24"/>
              </w:rPr>
              <w:t xml:space="preserve">High/ low </w:t>
            </w:r>
          </w:p>
        </w:tc>
        <w:tc>
          <w:tcPr>
            <w:tcW w:w="2410" w:type="dxa"/>
          </w:tcPr>
          <w:p w14:paraId="254B4456" w14:textId="77777777" w:rsidR="00730F04" w:rsidRPr="004B2F72" w:rsidRDefault="000047B3" w:rsidP="00E12F86">
            <w:pPr>
              <w:spacing w:line="360" w:lineRule="auto"/>
              <w:rPr>
                <w:bCs/>
                <w:szCs w:val="24"/>
              </w:rPr>
            </w:pPr>
            <w:r w:rsidRPr="004B2F72">
              <w:rPr>
                <w:bCs/>
                <w:szCs w:val="24"/>
              </w:rPr>
              <w:t xml:space="preserve">The government of the country checks the overall performance to increase the GDP for the nation and also to promote businesses in the UK market </w:t>
            </w:r>
          </w:p>
        </w:tc>
        <w:tc>
          <w:tcPr>
            <w:tcW w:w="1985" w:type="dxa"/>
          </w:tcPr>
          <w:p w14:paraId="5389586E" w14:textId="77777777" w:rsidR="00730F04" w:rsidRPr="004B2F72" w:rsidRDefault="000047B3" w:rsidP="00E12F86">
            <w:pPr>
              <w:spacing w:line="360" w:lineRule="auto"/>
              <w:rPr>
                <w:bCs/>
                <w:szCs w:val="24"/>
              </w:rPr>
            </w:pPr>
            <w:r w:rsidRPr="004B2F72">
              <w:rPr>
                <w:bCs/>
                <w:szCs w:val="24"/>
              </w:rPr>
              <w:t xml:space="preserve">Government official sites </w:t>
            </w:r>
          </w:p>
        </w:tc>
        <w:tc>
          <w:tcPr>
            <w:tcW w:w="1984" w:type="dxa"/>
          </w:tcPr>
          <w:p w14:paraId="57124ED9" w14:textId="77777777" w:rsidR="00730F04" w:rsidRPr="004B2F72" w:rsidRDefault="000047B3" w:rsidP="00E12F86">
            <w:pPr>
              <w:spacing w:line="360" w:lineRule="auto"/>
              <w:rPr>
                <w:bCs/>
                <w:szCs w:val="24"/>
              </w:rPr>
            </w:pPr>
            <w:r w:rsidRPr="004B2F72">
              <w:rPr>
                <w:bCs/>
                <w:szCs w:val="24"/>
              </w:rPr>
              <w:t xml:space="preserve">High </w:t>
            </w:r>
          </w:p>
        </w:tc>
      </w:tr>
      <w:tr w:rsidR="00D30508" w:rsidRPr="004B2F72" w14:paraId="016F1E85" w14:textId="77777777" w:rsidTr="00E12F86">
        <w:tc>
          <w:tcPr>
            <w:tcW w:w="1782" w:type="dxa"/>
          </w:tcPr>
          <w:p w14:paraId="4B70C64D" w14:textId="77777777" w:rsidR="00730F04" w:rsidRPr="004B2F72" w:rsidRDefault="000047B3" w:rsidP="00E12F86">
            <w:pPr>
              <w:spacing w:line="360" w:lineRule="auto"/>
              <w:rPr>
                <w:b/>
                <w:bCs/>
                <w:i/>
                <w:szCs w:val="24"/>
              </w:rPr>
            </w:pPr>
            <w:r w:rsidRPr="004B2F72">
              <w:rPr>
                <w:b/>
                <w:bCs/>
                <w:i/>
                <w:szCs w:val="24"/>
              </w:rPr>
              <w:t xml:space="preserve">Customers </w:t>
            </w:r>
          </w:p>
        </w:tc>
        <w:tc>
          <w:tcPr>
            <w:tcW w:w="1337" w:type="dxa"/>
          </w:tcPr>
          <w:p w14:paraId="40744B85" w14:textId="77777777" w:rsidR="00730F04" w:rsidRPr="004B2F72" w:rsidRDefault="000047B3" w:rsidP="00E12F86">
            <w:pPr>
              <w:spacing w:line="360" w:lineRule="auto"/>
              <w:jc w:val="center"/>
              <w:rPr>
                <w:bCs/>
                <w:szCs w:val="24"/>
              </w:rPr>
            </w:pPr>
            <w:r w:rsidRPr="004B2F72">
              <w:rPr>
                <w:bCs/>
                <w:szCs w:val="24"/>
              </w:rPr>
              <w:t xml:space="preserve">Low/High </w:t>
            </w:r>
          </w:p>
        </w:tc>
        <w:tc>
          <w:tcPr>
            <w:tcW w:w="2410" w:type="dxa"/>
          </w:tcPr>
          <w:p w14:paraId="4881F519" w14:textId="77777777" w:rsidR="00730F04" w:rsidRPr="004B2F72" w:rsidRDefault="000047B3" w:rsidP="00E12F86">
            <w:pPr>
              <w:spacing w:line="360" w:lineRule="auto"/>
              <w:rPr>
                <w:bCs/>
                <w:szCs w:val="24"/>
              </w:rPr>
            </w:pPr>
            <w:r w:rsidRPr="004B2F72">
              <w:rPr>
                <w:bCs/>
                <w:szCs w:val="24"/>
              </w:rPr>
              <w:t xml:space="preserve">Customers have an area of interest as it has to fulfil the needs of the products and services of the companies in the </w:t>
            </w:r>
            <w:r w:rsidRPr="004B2F72">
              <w:rPr>
                <w:bCs/>
                <w:szCs w:val="24"/>
              </w:rPr>
              <w:lastRenderedPageBreak/>
              <w:t xml:space="preserve">United Kingdom. </w:t>
            </w:r>
          </w:p>
        </w:tc>
        <w:tc>
          <w:tcPr>
            <w:tcW w:w="1985" w:type="dxa"/>
          </w:tcPr>
          <w:p w14:paraId="3CA49A5F" w14:textId="77777777" w:rsidR="00730F04" w:rsidRPr="004B2F72" w:rsidRDefault="000047B3" w:rsidP="00E12F86">
            <w:pPr>
              <w:spacing w:line="360" w:lineRule="auto"/>
              <w:rPr>
                <w:bCs/>
                <w:szCs w:val="24"/>
              </w:rPr>
            </w:pPr>
            <w:r w:rsidRPr="004B2F72">
              <w:rPr>
                <w:bCs/>
                <w:szCs w:val="24"/>
              </w:rPr>
              <w:lastRenderedPageBreak/>
              <w:t xml:space="preserve">Customer services websites </w:t>
            </w:r>
          </w:p>
        </w:tc>
        <w:tc>
          <w:tcPr>
            <w:tcW w:w="1984" w:type="dxa"/>
          </w:tcPr>
          <w:p w14:paraId="11C303A2" w14:textId="77777777" w:rsidR="00730F04" w:rsidRPr="004B2F72" w:rsidRDefault="000047B3" w:rsidP="00E12F86">
            <w:pPr>
              <w:spacing w:line="360" w:lineRule="auto"/>
              <w:rPr>
                <w:bCs/>
                <w:szCs w:val="24"/>
              </w:rPr>
            </w:pPr>
            <w:r w:rsidRPr="004B2F72">
              <w:rPr>
                <w:bCs/>
                <w:szCs w:val="24"/>
              </w:rPr>
              <w:t xml:space="preserve">Low </w:t>
            </w:r>
          </w:p>
        </w:tc>
      </w:tr>
      <w:tr w:rsidR="00D30508" w:rsidRPr="004B2F72" w14:paraId="1FC6F6D1" w14:textId="77777777" w:rsidTr="00E12F86">
        <w:tc>
          <w:tcPr>
            <w:tcW w:w="1782" w:type="dxa"/>
          </w:tcPr>
          <w:p w14:paraId="1EF27E6E" w14:textId="77777777" w:rsidR="00730F04" w:rsidRPr="004B2F72" w:rsidRDefault="000047B3" w:rsidP="00E12F86">
            <w:pPr>
              <w:spacing w:line="360" w:lineRule="auto"/>
              <w:rPr>
                <w:b/>
                <w:bCs/>
                <w:i/>
                <w:szCs w:val="24"/>
              </w:rPr>
            </w:pPr>
            <w:r w:rsidRPr="004B2F72">
              <w:rPr>
                <w:b/>
                <w:bCs/>
                <w:i/>
                <w:szCs w:val="24"/>
              </w:rPr>
              <w:t xml:space="preserve">Leaders </w:t>
            </w:r>
          </w:p>
        </w:tc>
        <w:tc>
          <w:tcPr>
            <w:tcW w:w="1337" w:type="dxa"/>
          </w:tcPr>
          <w:p w14:paraId="57E8F895" w14:textId="77777777" w:rsidR="00730F04" w:rsidRPr="004B2F72" w:rsidRDefault="000047B3" w:rsidP="00E12F86">
            <w:pPr>
              <w:spacing w:line="360" w:lineRule="auto"/>
              <w:jc w:val="center"/>
              <w:rPr>
                <w:bCs/>
                <w:szCs w:val="24"/>
              </w:rPr>
            </w:pPr>
            <w:r w:rsidRPr="004B2F72">
              <w:rPr>
                <w:bCs/>
                <w:szCs w:val="24"/>
              </w:rPr>
              <w:t xml:space="preserve">High/High </w:t>
            </w:r>
          </w:p>
        </w:tc>
        <w:tc>
          <w:tcPr>
            <w:tcW w:w="2410" w:type="dxa"/>
          </w:tcPr>
          <w:p w14:paraId="1F95616E" w14:textId="77777777" w:rsidR="00730F04" w:rsidRPr="004B2F72" w:rsidRDefault="000047B3" w:rsidP="00E12F86">
            <w:pPr>
              <w:spacing w:line="360" w:lineRule="auto"/>
              <w:rPr>
                <w:bCs/>
                <w:szCs w:val="24"/>
              </w:rPr>
            </w:pPr>
            <w:r w:rsidRPr="004B2F72">
              <w:rPr>
                <w:bCs/>
                <w:szCs w:val="24"/>
              </w:rPr>
              <w:t>The leader of the company has a high power as it guides the employees to perform and interest is also high due to the direct relation with the company’s profit margin</w:t>
            </w:r>
          </w:p>
        </w:tc>
        <w:tc>
          <w:tcPr>
            <w:tcW w:w="1985" w:type="dxa"/>
          </w:tcPr>
          <w:p w14:paraId="40C78D55" w14:textId="77777777" w:rsidR="00730F04" w:rsidRPr="004B2F72" w:rsidRDefault="000047B3" w:rsidP="00E12F86">
            <w:pPr>
              <w:spacing w:line="360" w:lineRule="auto"/>
              <w:rPr>
                <w:bCs/>
                <w:szCs w:val="24"/>
              </w:rPr>
            </w:pPr>
            <w:r w:rsidRPr="004B2F72">
              <w:rPr>
                <w:bCs/>
                <w:szCs w:val="24"/>
              </w:rPr>
              <w:t xml:space="preserve">Verbal communication </w:t>
            </w:r>
          </w:p>
        </w:tc>
        <w:tc>
          <w:tcPr>
            <w:tcW w:w="1984" w:type="dxa"/>
          </w:tcPr>
          <w:p w14:paraId="4285BD96" w14:textId="77777777" w:rsidR="00730F04" w:rsidRPr="004B2F72" w:rsidRDefault="000047B3" w:rsidP="00E12F86">
            <w:pPr>
              <w:spacing w:line="360" w:lineRule="auto"/>
              <w:rPr>
                <w:bCs/>
                <w:szCs w:val="24"/>
              </w:rPr>
            </w:pPr>
            <w:r w:rsidRPr="004B2F72">
              <w:rPr>
                <w:bCs/>
                <w:szCs w:val="24"/>
              </w:rPr>
              <w:t xml:space="preserve">Moderate </w:t>
            </w:r>
          </w:p>
        </w:tc>
      </w:tr>
      <w:tr w:rsidR="00D30508" w:rsidRPr="004B2F72" w14:paraId="7932881B" w14:textId="77777777" w:rsidTr="00E12F86">
        <w:tc>
          <w:tcPr>
            <w:tcW w:w="1782" w:type="dxa"/>
          </w:tcPr>
          <w:p w14:paraId="2EF762CE" w14:textId="77777777" w:rsidR="00730F04" w:rsidRPr="004B2F72" w:rsidRDefault="000047B3" w:rsidP="00E12F86">
            <w:pPr>
              <w:spacing w:line="360" w:lineRule="auto"/>
              <w:rPr>
                <w:b/>
                <w:bCs/>
                <w:i/>
                <w:szCs w:val="24"/>
              </w:rPr>
            </w:pPr>
            <w:r w:rsidRPr="004B2F72">
              <w:rPr>
                <w:b/>
                <w:bCs/>
                <w:i/>
                <w:szCs w:val="24"/>
              </w:rPr>
              <w:t xml:space="preserve">Top Management </w:t>
            </w:r>
          </w:p>
        </w:tc>
        <w:tc>
          <w:tcPr>
            <w:tcW w:w="1337" w:type="dxa"/>
          </w:tcPr>
          <w:p w14:paraId="6396391F" w14:textId="77777777" w:rsidR="00730F04" w:rsidRPr="004B2F72" w:rsidRDefault="000047B3" w:rsidP="00E12F86">
            <w:pPr>
              <w:spacing w:line="360" w:lineRule="auto"/>
              <w:rPr>
                <w:bCs/>
                <w:szCs w:val="24"/>
              </w:rPr>
            </w:pPr>
            <w:r w:rsidRPr="004B2F72">
              <w:rPr>
                <w:bCs/>
                <w:szCs w:val="24"/>
              </w:rPr>
              <w:t xml:space="preserve">High/Low </w:t>
            </w:r>
          </w:p>
        </w:tc>
        <w:tc>
          <w:tcPr>
            <w:tcW w:w="2410" w:type="dxa"/>
          </w:tcPr>
          <w:p w14:paraId="151A549F" w14:textId="77777777" w:rsidR="00730F04" w:rsidRPr="004B2F72" w:rsidRDefault="000047B3" w:rsidP="00E12F86">
            <w:pPr>
              <w:spacing w:line="360" w:lineRule="auto"/>
              <w:rPr>
                <w:bCs/>
                <w:szCs w:val="24"/>
              </w:rPr>
            </w:pPr>
            <w:r w:rsidRPr="004B2F72">
              <w:rPr>
                <w:bCs/>
                <w:szCs w:val="24"/>
              </w:rPr>
              <w:t xml:space="preserve">Top management of the company has a high interest in the performance as it makes most of the decisions to generate results in the market </w:t>
            </w:r>
          </w:p>
        </w:tc>
        <w:tc>
          <w:tcPr>
            <w:tcW w:w="1985" w:type="dxa"/>
          </w:tcPr>
          <w:p w14:paraId="2E2D22FE" w14:textId="77777777" w:rsidR="00730F04" w:rsidRPr="004B2F72" w:rsidRDefault="000047B3" w:rsidP="00E12F86">
            <w:pPr>
              <w:spacing w:line="360" w:lineRule="auto"/>
              <w:rPr>
                <w:bCs/>
                <w:szCs w:val="24"/>
              </w:rPr>
            </w:pPr>
            <w:r w:rsidRPr="004B2F72">
              <w:rPr>
                <w:bCs/>
                <w:szCs w:val="24"/>
              </w:rPr>
              <w:t xml:space="preserve">E-mails and Video conference </w:t>
            </w:r>
          </w:p>
        </w:tc>
        <w:tc>
          <w:tcPr>
            <w:tcW w:w="1984" w:type="dxa"/>
          </w:tcPr>
          <w:p w14:paraId="14A42BD7" w14:textId="77777777" w:rsidR="00730F04" w:rsidRPr="004B2F72" w:rsidRDefault="000047B3" w:rsidP="00E12F86">
            <w:pPr>
              <w:spacing w:line="360" w:lineRule="auto"/>
              <w:rPr>
                <w:bCs/>
                <w:szCs w:val="24"/>
              </w:rPr>
            </w:pPr>
            <w:r w:rsidRPr="004B2F72">
              <w:rPr>
                <w:bCs/>
                <w:szCs w:val="24"/>
              </w:rPr>
              <w:t>High</w:t>
            </w:r>
          </w:p>
        </w:tc>
      </w:tr>
    </w:tbl>
    <w:p w14:paraId="229C6C12" w14:textId="77777777" w:rsidR="00730F04" w:rsidRPr="004B2F72" w:rsidRDefault="000047B3" w:rsidP="00730F04">
      <w:pPr>
        <w:jc w:val="center"/>
        <w:rPr>
          <w:b/>
        </w:rPr>
      </w:pPr>
      <w:r w:rsidRPr="004B2F72">
        <w:rPr>
          <w:b/>
        </w:rPr>
        <w:t>Table 3: Stakeholder communication</w:t>
      </w:r>
    </w:p>
    <w:p w14:paraId="65EAB68B" w14:textId="77777777" w:rsidR="00730F04" w:rsidRPr="004B2F72" w:rsidRDefault="000047B3" w:rsidP="00730F04">
      <w:pPr>
        <w:jc w:val="center"/>
      </w:pPr>
      <w:r w:rsidRPr="004B2F72">
        <w:t>(Source: Created by the learner)</w:t>
      </w:r>
    </w:p>
    <w:p w14:paraId="7869E1B0" w14:textId="77777777" w:rsidR="00730F04" w:rsidRPr="004B2F72" w:rsidRDefault="000047B3" w:rsidP="004B2F72">
      <w:pPr>
        <w:pStyle w:val="Heading2"/>
      </w:pPr>
      <w:bookmarkStart w:id="7" w:name="_Toc131919889"/>
      <w:r w:rsidRPr="004B2F72">
        <w:t>Monitoring and review techniques</w:t>
      </w:r>
      <w:bookmarkEnd w:id="7"/>
      <w:r w:rsidRPr="004B2F72">
        <w:t xml:space="preserve"> </w:t>
      </w:r>
    </w:p>
    <w:p w14:paraId="11040C0F" w14:textId="77777777" w:rsidR="00730F04" w:rsidRPr="004B2F72" w:rsidRDefault="000047B3" w:rsidP="00730F04">
      <w:r w:rsidRPr="004B2F72">
        <w:t xml:space="preserve">Transactional leadership will be implemented in the business organisation to generate growth opportunities for the firm. Changing the factors that are making the issues as per the requirement of the firm will be needed through a change management model and communication with the stakeholders. According to </w:t>
      </w:r>
      <w:r w:rsidRPr="004B2F72">
        <w:rPr>
          <w:shd w:val="clear" w:color="auto" w:fill="FFFFFF"/>
        </w:rPr>
        <w:t xml:space="preserve">Sulistiyani </w:t>
      </w:r>
      <w:r w:rsidRPr="004B2F72">
        <w:rPr>
          <w:i/>
          <w:shd w:val="clear" w:color="auto" w:fill="FFFFFF"/>
        </w:rPr>
        <w:t xml:space="preserve">et al. </w:t>
      </w:r>
      <w:r w:rsidRPr="004B2F72">
        <w:rPr>
          <w:shd w:val="clear" w:color="auto" w:fill="FFFFFF"/>
        </w:rPr>
        <w:t>(2020),</w:t>
      </w:r>
      <w:r w:rsidRPr="004B2F72">
        <w:t xml:space="preserve"> ADKAR is a change management model that allows a change within the overall performance by the utilisation of five factors. The current management in the M&amp;S has to be evaluated and it will be developed with the help of proper awareness and desire of the employees. Similarly, knowledge of the market will be an essential need for the business, as it will create the ability to improve the work. Developing the work according to the needs of the customers will also provide a benefit to create increasing revenue in the area of operation. Reinforcement will be required to review the performance of the employee in the company's operative stations. Resolving the issues is the main aim of the business and it will also develop the opportunity in the wider market. Therefore, ADKAR model implementation will be beneficial for the company to resolve the issues faced in the company’s operation.       </w:t>
      </w:r>
    </w:p>
    <w:p w14:paraId="634F5D4F" w14:textId="77777777" w:rsidR="00730F04" w:rsidRPr="004B2F72" w:rsidRDefault="000047B3" w:rsidP="004B2F72">
      <w:pPr>
        <w:pStyle w:val="Heading2"/>
      </w:pPr>
      <w:bookmarkStart w:id="8" w:name="_Toc131919890"/>
      <w:r w:rsidRPr="004B2F72">
        <w:lastRenderedPageBreak/>
        <w:t>Conclusion</w:t>
      </w:r>
      <w:bookmarkEnd w:id="8"/>
      <w:r w:rsidRPr="004B2F72">
        <w:t xml:space="preserve"> </w:t>
      </w:r>
    </w:p>
    <w:p w14:paraId="76BB92F0" w14:textId="77777777" w:rsidR="00730F04" w:rsidRPr="004B2F72" w:rsidRDefault="000047B3" w:rsidP="00730F04">
      <w:r w:rsidRPr="004B2F72">
        <w:t xml:space="preserve">The research has concluded the importance of the changes that are required to develop higher performance and improve the operations in the market. Few issues that a company faced have been resolved with the help of the fishbone structure. It helped in identifying the causes of the issues and then provided the opportunity to generate an effective solution. Solutions to the issues have created an impact on the overall performance in the competitive market. It has been seen that the evaluation and monitoring of the strategies that were implemented have assisted to generate knowledge on the changes required within the business. </w:t>
      </w:r>
    </w:p>
    <w:p w14:paraId="1500E8F7" w14:textId="77777777" w:rsidR="00730F04" w:rsidRPr="004B2F72" w:rsidRDefault="000047B3" w:rsidP="00730F04">
      <w:pPr>
        <w:spacing w:after="240"/>
        <w:jc w:val="left"/>
        <w:rPr>
          <w:rFonts w:eastAsiaTheme="majorEastAsia" w:cstheme="majorBidi"/>
          <w:b/>
          <w:szCs w:val="32"/>
        </w:rPr>
      </w:pPr>
      <w:r w:rsidRPr="004B2F72">
        <w:br w:type="page"/>
      </w:r>
    </w:p>
    <w:p w14:paraId="5EF6153C" w14:textId="77777777" w:rsidR="00730F04" w:rsidRPr="004B2F72" w:rsidRDefault="000047B3" w:rsidP="004B2F72">
      <w:pPr>
        <w:pStyle w:val="Heading2"/>
      </w:pPr>
      <w:bookmarkStart w:id="9" w:name="_Toc131919891"/>
      <w:r w:rsidRPr="004B2F72">
        <w:lastRenderedPageBreak/>
        <w:t>Reference List</w:t>
      </w:r>
      <w:bookmarkEnd w:id="9"/>
      <w:r w:rsidRPr="004B2F72">
        <w:t xml:space="preserve"> </w:t>
      </w:r>
    </w:p>
    <w:p w14:paraId="21997FE8" w14:textId="77777777" w:rsidR="00730F04" w:rsidRPr="004B2F72" w:rsidRDefault="000047B3" w:rsidP="00730F04">
      <w:r w:rsidRPr="004B2F72">
        <w:rPr>
          <w:shd w:val="clear" w:color="auto" w:fill="FFFFFF"/>
        </w:rPr>
        <w:t>Araiza-Alba, P., Keane, T., Chen, W.S. and Kaufman, J., (2021). Immersive virtual reality as a tool to learn problem-solving skills. </w:t>
      </w:r>
      <w:r w:rsidRPr="004B2F72">
        <w:rPr>
          <w:i/>
          <w:iCs/>
          <w:shd w:val="clear" w:color="auto" w:fill="FFFFFF"/>
        </w:rPr>
        <w:t>Computers &amp; Education</w:t>
      </w:r>
      <w:r w:rsidRPr="004B2F72">
        <w:rPr>
          <w:shd w:val="clear" w:color="auto" w:fill="FFFFFF"/>
        </w:rPr>
        <w:t>, </w:t>
      </w:r>
      <w:r w:rsidRPr="004B2F72">
        <w:rPr>
          <w:i/>
          <w:iCs/>
          <w:shd w:val="clear" w:color="auto" w:fill="FFFFFF"/>
        </w:rPr>
        <w:t>164</w:t>
      </w:r>
      <w:r w:rsidRPr="004B2F72">
        <w:rPr>
          <w:shd w:val="clear" w:color="auto" w:fill="FFFFFF"/>
        </w:rPr>
        <w:t>, p.104121.</w:t>
      </w:r>
    </w:p>
    <w:p w14:paraId="18CCAA58" w14:textId="77777777" w:rsidR="00730F04" w:rsidRPr="004B2F72" w:rsidRDefault="000047B3" w:rsidP="00730F04">
      <w:r w:rsidRPr="004B2F72">
        <w:t>bbc.com, (2021).</w:t>
      </w:r>
      <w:r w:rsidRPr="004B2F72">
        <w:rPr>
          <w:i/>
        </w:rPr>
        <w:t xml:space="preserve"> Mark &amp; Spencer launches online operations in 46 markets </w:t>
      </w:r>
      <w:r w:rsidRPr="004B2F72">
        <w:t xml:space="preserve">Adapted from: https://www.bbc.com/news/business-56327257 (Accessed 05/04/2023)  </w:t>
      </w:r>
    </w:p>
    <w:p w14:paraId="7EAFBB3F" w14:textId="77777777" w:rsidR="00730F04" w:rsidRPr="004B2F72" w:rsidRDefault="000047B3" w:rsidP="00730F04">
      <w:r w:rsidRPr="004B2F72">
        <w:t>bloomberg.com, (2021).</w:t>
      </w:r>
      <w:r w:rsidRPr="004B2F72">
        <w:rPr>
          <w:i/>
        </w:rPr>
        <w:t xml:space="preserve"> M&amp;S Launches £15 Million Package to Help Employees in Cost of Living Crisis</w:t>
      </w:r>
      <w:r w:rsidRPr="004B2F72">
        <w:t xml:space="preserve"> Adapted from: https://www.bloomberg.com/news/articles/2022-09-21/marks-spencer-launches-15-million-package-to-help-employees#xj4y7vzkg (Accessed 05/04/2023)  </w:t>
      </w:r>
    </w:p>
    <w:p w14:paraId="36AF5274" w14:textId="77777777" w:rsidR="00730F04" w:rsidRPr="004B2F72" w:rsidRDefault="000047B3" w:rsidP="00730F04">
      <w:r w:rsidRPr="004B2F72">
        <w:t xml:space="preserve">Bottaro, G., (2021). </w:t>
      </w:r>
      <w:r w:rsidRPr="004B2F72">
        <w:rPr>
          <w:i/>
        </w:rPr>
        <w:t>Marks &amp; Spencer swings to full-year loss, says unclear how recovery will develop</w:t>
      </w:r>
      <w:r w:rsidRPr="004B2F72">
        <w:t xml:space="preserve"> Adapted from: https://www.proactiveinvestors.com.au/companies/news/950537/marks--spencer-swings-to-full-year-loss-but-eyes-return-to-pre-pandemic-trading-950537.html (Accessed 05/04/2023) </w:t>
      </w:r>
    </w:p>
    <w:p w14:paraId="7EFAFBA3" w14:textId="77777777" w:rsidR="00730F04" w:rsidRPr="004B2F72" w:rsidRDefault="000047B3" w:rsidP="00730F04">
      <w:pPr>
        <w:rPr>
          <w:i/>
        </w:rPr>
      </w:pPr>
      <w:r w:rsidRPr="004B2F72">
        <w:rPr>
          <w:shd w:val="clear" w:color="auto" w:fill="FFFFFF"/>
        </w:rPr>
        <w:t>Cho, Y., Shin, M., Billing, T.K. and Bhagat, R.S., (2019). Transformational leadership, transactional leadership, and affective organizational commitment: a closer look at their relationships in two distinct national contexts. </w:t>
      </w:r>
      <w:r w:rsidRPr="004B2F72">
        <w:rPr>
          <w:i/>
          <w:iCs/>
          <w:shd w:val="clear" w:color="auto" w:fill="FFFFFF"/>
        </w:rPr>
        <w:t>Asian Business &amp; Management</w:t>
      </w:r>
      <w:r w:rsidRPr="004B2F72">
        <w:rPr>
          <w:shd w:val="clear" w:color="auto" w:fill="FFFFFF"/>
        </w:rPr>
        <w:t>, </w:t>
      </w:r>
      <w:r w:rsidRPr="004B2F72">
        <w:rPr>
          <w:i/>
          <w:iCs/>
          <w:shd w:val="clear" w:color="auto" w:fill="FFFFFF"/>
        </w:rPr>
        <w:t>18</w:t>
      </w:r>
      <w:r w:rsidRPr="004B2F72">
        <w:rPr>
          <w:shd w:val="clear" w:color="auto" w:fill="FFFFFF"/>
        </w:rPr>
        <w:t>, pp.187-210.</w:t>
      </w:r>
      <w:r w:rsidRPr="004B2F72">
        <w:t xml:space="preserve">  </w:t>
      </w:r>
    </w:p>
    <w:p w14:paraId="7D9491B3" w14:textId="77777777" w:rsidR="00730F04" w:rsidRPr="004B2F72" w:rsidRDefault="000047B3" w:rsidP="00730F04">
      <w:r w:rsidRPr="004B2F72">
        <w:rPr>
          <w:shd w:val="clear" w:color="auto" w:fill="FFFFFF"/>
        </w:rPr>
        <w:t>Gonchar, O., Zamkova, N., Polishchuk, I., Dovhan, Y. and Sokolovska, V., (2020). Oil and fat business of Ukraine: marketing orientation for achieving competitive advantages. </w:t>
      </w:r>
      <w:r w:rsidRPr="004B2F72">
        <w:rPr>
          <w:i/>
          <w:iCs/>
          <w:shd w:val="clear" w:color="auto" w:fill="FFFFFF"/>
        </w:rPr>
        <w:t>European Journal of Sustainable Development</w:t>
      </w:r>
      <w:r w:rsidRPr="004B2F72">
        <w:rPr>
          <w:shd w:val="clear" w:color="auto" w:fill="FFFFFF"/>
        </w:rPr>
        <w:t>, </w:t>
      </w:r>
      <w:r w:rsidRPr="004B2F72">
        <w:rPr>
          <w:i/>
          <w:iCs/>
          <w:shd w:val="clear" w:color="auto" w:fill="FFFFFF"/>
        </w:rPr>
        <w:t>9</w:t>
      </w:r>
      <w:r w:rsidRPr="004B2F72">
        <w:rPr>
          <w:shd w:val="clear" w:color="auto" w:fill="FFFFFF"/>
        </w:rPr>
        <w:t>(4), pp.261-261.</w:t>
      </w:r>
    </w:p>
    <w:p w14:paraId="47A67909" w14:textId="77777777" w:rsidR="00730F04" w:rsidRPr="004B2F72" w:rsidRDefault="000047B3" w:rsidP="00730F04">
      <w:r w:rsidRPr="004B2F72">
        <w:t>gov.uk, (2021).</w:t>
      </w:r>
      <w:r w:rsidRPr="004B2F72">
        <w:rPr>
          <w:i/>
        </w:rPr>
        <w:t xml:space="preserve"> National Minimum Wage and National Living Wage rates</w:t>
      </w:r>
      <w:r w:rsidRPr="004B2F72">
        <w:t xml:space="preserve"> Adapted from: https://www.gov.uk/national-minimum-wage-rates (Accessed 05/04/2023)  </w:t>
      </w:r>
    </w:p>
    <w:p w14:paraId="587E3598" w14:textId="77777777" w:rsidR="00730F04" w:rsidRPr="004B2F72" w:rsidRDefault="000047B3" w:rsidP="00730F04">
      <w:r w:rsidRPr="004B2F72">
        <w:rPr>
          <w:szCs w:val="24"/>
        </w:rPr>
        <w:t xml:space="preserve">lse.ac.uk (2023). </w:t>
      </w:r>
      <w:r w:rsidRPr="004B2F72">
        <w:rPr>
          <w:i/>
          <w:iCs/>
          <w:szCs w:val="24"/>
        </w:rPr>
        <w:t xml:space="preserve">How to Become a Transformational Leader. </w:t>
      </w:r>
      <w:r w:rsidRPr="004B2F72">
        <w:rPr>
          <w:szCs w:val="24"/>
        </w:rPr>
        <w:t xml:space="preserve">Adapted from: https://www.lse.ac.uk/study-at-lse/online-learning/insights/how-to-become-a-transformational-leader </w:t>
      </w:r>
      <w:r w:rsidRPr="004B2F72">
        <w:t xml:space="preserve">(Accessed 05/04/2023)  </w:t>
      </w:r>
    </w:p>
    <w:p w14:paraId="7CDAF490" w14:textId="77777777" w:rsidR="00730F04" w:rsidRPr="004B2F72" w:rsidRDefault="000047B3" w:rsidP="00730F04">
      <w:r w:rsidRPr="004B2F72">
        <w:t>ons.gov.uk (2021).</w:t>
      </w:r>
      <w:r w:rsidRPr="004B2F72">
        <w:rPr>
          <w:i/>
        </w:rPr>
        <w:t xml:space="preserve"> Impact of the coronavirus (COVID-19) pandemic on retail sales in 2020</w:t>
      </w:r>
      <w:r w:rsidRPr="004B2F72">
        <w:t xml:space="preserve"> Adapted from: https://www.ons.gov.uk/economy/grossdomesticproductgdp/articles/impactofthecoronaviruscovid19pandemiconretailsalesin2020/2021-01-28 (Accessed 05/04/2023)  </w:t>
      </w:r>
    </w:p>
    <w:p w14:paraId="76E52B2D" w14:textId="77777777" w:rsidR="00730F04" w:rsidRPr="004B2F72" w:rsidRDefault="000047B3" w:rsidP="00730F04">
      <w:r w:rsidRPr="004B2F72">
        <w:t>Partington, R. (2019).</w:t>
      </w:r>
      <w:r w:rsidRPr="004B2F72">
        <w:rPr>
          <w:i/>
        </w:rPr>
        <w:t xml:space="preserve"> UK retailers suffer weaker sales due to Brexit uncertainty</w:t>
      </w:r>
      <w:r w:rsidRPr="004B2F72">
        <w:t xml:space="preserve"> Adapted from: https://www.theguardian.com/business/2019/mar/05/uk-retailers-suffer-weaker-sales-due-to-brexit-uncertainty (Accessed 05/04/2023)  </w:t>
      </w:r>
    </w:p>
    <w:p w14:paraId="50B648B8" w14:textId="77777777" w:rsidR="00730F04" w:rsidRPr="004B2F72" w:rsidRDefault="000047B3" w:rsidP="00730F04">
      <w:r w:rsidRPr="004B2F72">
        <w:t>reuters.com, (2021).</w:t>
      </w:r>
      <w:r w:rsidRPr="004B2F72">
        <w:rPr>
          <w:i/>
        </w:rPr>
        <w:t xml:space="preserve"> Britain's M&amp;S raises staff pay for second time in 2022</w:t>
      </w:r>
      <w:r w:rsidRPr="004B2F72">
        <w:t xml:space="preserve"> Adapted from: https://www.reuters.com/business/retail-consumer/britains-ms-raises-staff-pay-second-time-2022-2022-09-21/ (Accessed 05/04/2023)  </w:t>
      </w:r>
    </w:p>
    <w:p w14:paraId="7C109FEB" w14:textId="77777777" w:rsidR="00730F04" w:rsidRPr="004B2F72" w:rsidRDefault="000047B3" w:rsidP="00730F04">
      <w:pPr>
        <w:rPr>
          <w:i/>
        </w:rPr>
      </w:pPr>
      <w:r w:rsidRPr="004B2F72">
        <w:lastRenderedPageBreak/>
        <w:t>Russon, A.M., (2020).</w:t>
      </w:r>
      <w:r w:rsidRPr="004B2F72">
        <w:rPr>
          <w:i/>
        </w:rPr>
        <w:t xml:space="preserve"> M&amp;S: Five reasons the retailer is struggling </w:t>
      </w:r>
      <w:r w:rsidRPr="004B2F72">
        <w:t xml:space="preserve">Adapted from: https://www.bbc.com/news/business-53478403 (Accessed 05/04/2023)   </w:t>
      </w:r>
    </w:p>
    <w:p w14:paraId="24D3FBD9" w14:textId="77777777" w:rsidR="00730F04" w:rsidRPr="004B2F72" w:rsidRDefault="000047B3" w:rsidP="00730F04">
      <w:r w:rsidRPr="004B2F72">
        <w:t>Russon, M.A., (2020).</w:t>
      </w:r>
      <w:r w:rsidRPr="004B2F72">
        <w:rPr>
          <w:i/>
        </w:rPr>
        <w:t xml:space="preserve"> M&amp;S: Five reasons the retailer is struggling</w:t>
      </w:r>
      <w:r w:rsidRPr="004B2F72">
        <w:t xml:space="preserve"> Adapted from: https://www.bbc.com/news/business-53478403 (Accessed 05/04/2023)  </w:t>
      </w:r>
    </w:p>
    <w:p w14:paraId="737188DF" w14:textId="77777777" w:rsidR="00730F04" w:rsidRPr="004B2F72" w:rsidRDefault="000047B3" w:rsidP="00730F04">
      <w:pPr>
        <w:rPr>
          <w:shd w:val="clear" w:color="auto" w:fill="FFFFFF"/>
        </w:rPr>
      </w:pPr>
      <w:r w:rsidRPr="004B2F72">
        <w:rPr>
          <w:shd w:val="clear" w:color="auto" w:fill="FFFFFF"/>
        </w:rPr>
        <w:t>Shaturaev, J. and Bekimbetova, G., 2021. Transformation of business efficiency with the lean management. </w:t>
      </w:r>
      <w:r w:rsidRPr="004B2F72">
        <w:rPr>
          <w:i/>
          <w:iCs/>
          <w:shd w:val="clear" w:color="auto" w:fill="FFFFFF"/>
        </w:rPr>
        <w:t>Deutsche Internationale Zeitschrift für zeitgenössische Wissenschaft</w:t>
      </w:r>
      <w:r w:rsidRPr="004B2F72">
        <w:rPr>
          <w:shd w:val="clear" w:color="auto" w:fill="FFFFFF"/>
        </w:rPr>
        <w:t>, (22), pp.71-73.</w:t>
      </w:r>
    </w:p>
    <w:p w14:paraId="659CD96E" w14:textId="77777777" w:rsidR="00730F04" w:rsidRPr="004B2F72" w:rsidRDefault="000047B3" w:rsidP="00730F04">
      <w:r w:rsidRPr="004B2F72">
        <w:t>statista.com, (2023).</w:t>
      </w:r>
      <w:r w:rsidRPr="004B2F72">
        <w:rPr>
          <w:i/>
        </w:rPr>
        <w:t xml:space="preserve"> Internet penetration in the United Kingdom (UK) 2000-2020</w:t>
      </w:r>
      <w:r w:rsidRPr="004B2F72">
        <w:t xml:space="preserve"> Adapted from: https://www.statista.com/statistics/468663/uk-internet-penetration/ (Accessed 05/04/2023)   </w:t>
      </w:r>
    </w:p>
    <w:p w14:paraId="4D4E4C11" w14:textId="77777777" w:rsidR="00730F04" w:rsidRPr="004B2F72" w:rsidRDefault="000047B3" w:rsidP="00730F04">
      <w:r w:rsidRPr="004B2F72">
        <w:rPr>
          <w:shd w:val="clear" w:color="auto" w:fill="FFFFFF"/>
        </w:rPr>
        <w:t>Sulistiyani, E., Ali, A.H.N. and Astuti, H.M., (2020). Change management strategies to implement a fingerprint based attendance system in information systems department using ADKAR model. </w:t>
      </w:r>
      <w:r w:rsidRPr="004B2F72">
        <w:rPr>
          <w:i/>
          <w:iCs/>
          <w:shd w:val="clear" w:color="auto" w:fill="FFFFFF"/>
        </w:rPr>
        <w:t>Applied Technology and Computing Science Journal</w:t>
      </w:r>
      <w:r w:rsidRPr="004B2F72">
        <w:rPr>
          <w:shd w:val="clear" w:color="auto" w:fill="FFFFFF"/>
        </w:rPr>
        <w:t>, </w:t>
      </w:r>
      <w:r w:rsidRPr="004B2F72">
        <w:rPr>
          <w:i/>
          <w:iCs/>
          <w:shd w:val="clear" w:color="auto" w:fill="FFFFFF"/>
        </w:rPr>
        <w:t>3</w:t>
      </w:r>
      <w:r w:rsidRPr="004B2F72">
        <w:rPr>
          <w:shd w:val="clear" w:color="auto" w:fill="FFFFFF"/>
        </w:rPr>
        <w:t>(1), pp.22-29.</w:t>
      </w:r>
    </w:p>
    <w:p w14:paraId="4FC912B9" w14:textId="77777777" w:rsidR="00730F04" w:rsidRPr="004B2F72" w:rsidRDefault="000047B3" w:rsidP="00730F04">
      <w:r w:rsidRPr="004B2F72">
        <w:t>tradingeconomics.com, (2023).</w:t>
      </w:r>
      <w:r w:rsidRPr="004B2F72">
        <w:rPr>
          <w:i/>
        </w:rPr>
        <w:t xml:space="preserve"> United Kingdom Inflation Rate</w:t>
      </w:r>
      <w:r w:rsidRPr="004B2F72">
        <w:t xml:space="preserve"> Adapted from: https://tradingeconomics.com/united-kingdom/inflation-cpi (Accessed 05/04/2023)  </w:t>
      </w:r>
    </w:p>
    <w:p w14:paraId="6FE02848" w14:textId="77777777" w:rsidR="00730F04" w:rsidRPr="004B2F72" w:rsidRDefault="000047B3" w:rsidP="00730F04">
      <w:r w:rsidRPr="004B2F72">
        <w:t>unglobalcompact.org.uk, (2023)</w:t>
      </w:r>
      <w:r w:rsidRPr="004B2F72">
        <w:rPr>
          <w:i/>
        </w:rPr>
        <w:t xml:space="preserve"> Halfway to 2030: How is the UK Performing on the Sustainable Development Goals?</w:t>
      </w:r>
      <w:r w:rsidRPr="004B2F72">
        <w:t xml:space="preserve"> Adapted from: https://www.unglobalcompact.org.uk/halfway-to-2030-how-is-the-uk-performing-on-the-sustainable-development-goals/#:~:text=In%202015%2C%20the%20UK%20Government,our%20natural%20environment%20by%202030. (Accessed 05/04/2023)   </w:t>
      </w:r>
    </w:p>
    <w:p w14:paraId="057653A3" w14:textId="77777777" w:rsidR="00730F04" w:rsidRPr="004B2F72" w:rsidRDefault="000047B3" w:rsidP="00730F04">
      <w:r w:rsidRPr="004B2F72">
        <w:t>zoominfo.com, (2023).</w:t>
      </w:r>
      <w:r w:rsidRPr="004B2F72">
        <w:rPr>
          <w:i/>
        </w:rPr>
        <w:t xml:space="preserve"> Marks and Spencer Global Presence </w:t>
      </w:r>
      <w:r w:rsidRPr="004B2F72">
        <w:t xml:space="preserve">Adapted from: https://www.zoominfo.com/pic/marks-and-spencer-plc/76236076 (Accessed 05/04/2023)  </w:t>
      </w:r>
    </w:p>
    <w:p w14:paraId="277342E6" w14:textId="77777777" w:rsidR="00B1513F" w:rsidRPr="004B2F72" w:rsidRDefault="00B1513F"/>
    <w:sectPr w:rsidR="00B1513F" w:rsidRPr="004B2F72" w:rsidSect="00730F04">
      <w:headerReference w:type="default" r:id="rId9"/>
      <w:footerReference w:type="default" r:id="rId10"/>
      <w:headerReference w:type="first" r:id="rId11"/>
      <w:footerReference w:type="firs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289C17" w14:textId="77777777" w:rsidR="00654455" w:rsidRDefault="00654455" w:rsidP="00D30508">
      <w:pPr>
        <w:spacing w:line="240" w:lineRule="auto"/>
      </w:pPr>
      <w:r>
        <w:separator/>
      </w:r>
    </w:p>
  </w:endnote>
  <w:endnote w:type="continuationSeparator" w:id="0">
    <w:p w14:paraId="1AC21F22" w14:textId="77777777" w:rsidR="00654455" w:rsidRDefault="00654455" w:rsidP="00D305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8758990"/>
      <w:docPartObj>
        <w:docPartGallery w:val="Page Numbers (Bottom of Page)"/>
        <w:docPartUnique/>
      </w:docPartObj>
    </w:sdtPr>
    <w:sdtEndPr>
      <w:rPr>
        <w:noProof/>
      </w:rPr>
    </w:sdtEndPr>
    <w:sdtContent>
      <w:p w14:paraId="549A4DF8" w14:textId="77777777" w:rsidR="00730F04" w:rsidRDefault="00D30508">
        <w:pPr>
          <w:pStyle w:val="Footer"/>
          <w:jc w:val="right"/>
        </w:pPr>
        <w:r>
          <w:fldChar w:fldCharType="begin"/>
        </w:r>
        <w:r w:rsidR="000047B3">
          <w:instrText xml:space="preserve"> PAGE   \* MERGEFORMAT </w:instrText>
        </w:r>
        <w:r>
          <w:fldChar w:fldCharType="separate"/>
        </w:r>
        <w:r w:rsidR="004B2F72">
          <w:rPr>
            <w:noProof/>
          </w:rPr>
          <w:t>3</w:t>
        </w:r>
        <w:r>
          <w:rPr>
            <w:noProof/>
          </w:rPr>
          <w:fldChar w:fldCharType="end"/>
        </w:r>
      </w:p>
    </w:sdtContent>
  </w:sdt>
  <w:p w14:paraId="3EADF417" w14:textId="77777777" w:rsidR="00730F04" w:rsidRDefault="00730F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4052135"/>
      <w:docPartObj>
        <w:docPartGallery w:val="Page Numbers (Bottom of Page)"/>
        <w:docPartUnique/>
      </w:docPartObj>
    </w:sdtPr>
    <w:sdtEndPr>
      <w:rPr>
        <w:noProof/>
      </w:rPr>
    </w:sdtEndPr>
    <w:sdtContent>
      <w:p w14:paraId="3C60B147" w14:textId="77777777" w:rsidR="00730F04" w:rsidRDefault="00D30508">
        <w:pPr>
          <w:pStyle w:val="Footer"/>
          <w:jc w:val="right"/>
        </w:pPr>
        <w:r>
          <w:fldChar w:fldCharType="begin"/>
        </w:r>
        <w:r w:rsidR="000047B3">
          <w:instrText xml:space="preserve"> PAGE   \* MERGEFORMAT </w:instrText>
        </w:r>
        <w:r>
          <w:fldChar w:fldCharType="separate"/>
        </w:r>
        <w:r w:rsidR="004B2F72">
          <w:rPr>
            <w:noProof/>
          </w:rPr>
          <w:t>1</w:t>
        </w:r>
        <w:r>
          <w:rPr>
            <w:noProof/>
          </w:rPr>
          <w:fldChar w:fldCharType="end"/>
        </w:r>
      </w:p>
    </w:sdtContent>
  </w:sdt>
  <w:p w14:paraId="647DCB4E" w14:textId="77777777" w:rsidR="00730F04" w:rsidRDefault="00730F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534770" w14:textId="77777777" w:rsidR="00654455" w:rsidRDefault="00654455" w:rsidP="00D30508">
      <w:pPr>
        <w:spacing w:line="240" w:lineRule="auto"/>
      </w:pPr>
      <w:r>
        <w:separator/>
      </w:r>
    </w:p>
  </w:footnote>
  <w:footnote w:type="continuationSeparator" w:id="0">
    <w:p w14:paraId="0A208CD5" w14:textId="77777777" w:rsidR="00654455" w:rsidRDefault="00654455" w:rsidP="00D3050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4DD670" w14:textId="77777777" w:rsidR="00730F04" w:rsidRDefault="000047B3">
    <w:pPr>
      <w:pStyle w:val="Header"/>
    </w:pPr>
    <w:r>
      <w:rPr>
        <w:noProof/>
        <w:lang w:val="en-US"/>
      </w:rPr>
      <w:drawing>
        <wp:inline distT="0" distB="0" distL="0" distR="0" wp14:anchorId="4C259297" wp14:editId="58757D47">
          <wp:extent cx="1213338" cy="488295"/>
          <wp:effectExtent l="0" t="0" r="635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
                  <a:stretch>
                    <a:fillRect/>
                  </a:stretch>
                </pic:blipFill>
                <pic:spPr>
                  <a:xfrm>
                    <a:off x="0" y="0"/>
                    <a:ext cx="1222725" cy="492073"/>
                  </a:xfrm>
                  <a:prstGeom prst="rect">
                    <a:avLst/>
                  </a:prstGeom>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08C86E" w14:textId="77777777" w:rsidR="00730F04" w:rsidRDefault="000047B3">
    <w:pPr>
      <w:pStyle w:val="Header"/>
    </w:pPr>
    <w:r>
      <w:rPr>
        <w:noProof/>
        <w:lang w:val="en-US"/>
      </w:rPr>
      <w:drawing>
        <wp:inline distT="0" distB="0" distL="0" distR="0" wp14:anchorId="2E53DF24" wp14:editId="62A43374">
          <wp:extent cx="1213338" cy="488295"/>
          <wp:effectExtent l="0" t="0" r="635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
                  <a:stretch>
                    <a:fillRect/>
                  </a:stretch>
                </pic:blipFill>
                <pic:spPr>
                  <a:xfrm>
                    <a:off x="0" y="0"/>
                    <a:ext cx="1222725" cy="492073"/>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30F04"/>
    <w:rsid w:val="000005B9"/>
    <w:rsid w:val="000047B3"/>
    <w:rsid w:val="000125FA"/>
    <w:rsid w:val="00016EE2"/>
    <w:rsid w:val="0005352F"/>
    <w:rsid w:val="000B7953"/>
    <w:rsid w:val="000F0EB8"/>
    <w:rsid w:val="000F7A0A"/>
    <w:rsid w:val="00103B15"/>
    <w:rsid w:val="001368CC"/>
    <w:rsid w:val="001412EC"/>
    <w:rsid w:val="0016257C"/>
    <w:rsid w:val="00166424"/>
    <w:rsid w:val="001741AE"/>
    <w:rsid w:val="0019160B"/>
    <w:rsid w:val="001A1D0B"/>
    <w:rsid w:val="002265B7"/>
    <w:rsid w:val="00234095"/>
    <w:rsid w:val="0025598C"/>
    <w:rsid w:val="002B7D88"/>
    <w:rsid w:val="00313C8F"/>
    <w:rsid w:val="003319D3"/>
    <w:rsid w:val="00341CA1"/>
    <w:rsid w:val="00350F5D"/>
    <w:rsid w:val="0035126F"/>
    <w:rsid w:val="003531FB"/>
    <w:rsid w:val="00372545"/>
    <w:rsid w:val="00375D84"/>
    <w:rsid w:val="004178C6"/>
    <w:rsid w:val="004449D1"/>
    <w:rsid w:val="0046162C"/>
    <w:rsid w:val="00472870"/>
    <w:rsid w:val="00494AB6"/>
    <w:rsid w:val="004A753E"/>
    <w:rsid w:val="004B2F72"/>
    <w:rsid w:val="00530585"/>
    <w:rsid w:val="005E71DA"/>
    <w:rsid w:val="005F6A31"/>
    <w:rsid w:val="0061127B"/>
    <w:rsid w:val="00654455"/>
    <w:rsid w:val="006C2CDD"/>
    <w:rsid w:val="006E252E"/>
    <w:rsid w:val="00711B7A"/>
    <w:rsid w:val="00730F04"/>
    <w:rsid w:val="007619F3"/>
    <w:rsid w:val="00770F87"/>
    <w:rsid w:val="007E114B"/>
    <w:rsid w:val="007E743A"/>
    <w:rsid w:val="007F1742"/>
    <w:rsid w:val="008364DD"/>
    <w:rsid w:val="00844A1B"/>
    <w:rsid w:val="008853E9"/>
    <w:rsid w:val="008A2AEE"/>
    <w:rsid w:val="008A5BDB"/>
    <w:rsid w:val="008D3721"/>
    <w:rsid w:val="0091061D"/>
    <w:rsid w:val="00940D5E"/>
    <w:rsid w:val="00961924"/>
    <w:rsid w:val="00984E79"/>
    <w:rsid w:val="009C4405"/>
    <w:rsid w:val="009C4B97"/>
    <w:rsid w:val="009E1387"/>
    <w:rsid w:val="00A7284F"/>
    <w:rsid w:val="00AC39F1"/>
    <w:rsid w:val="00AC72D1"/>
    <w:rsid w:val="00B11A25"/>
    <w:rsid w:val="00B1513F"/>
    <w:rsid w:val="00B46128"/>
    <w:rsid w:val="00B4746E"/>
    <w:rsid w:val="00B84E2F"/>
    <w:rsid w:val="00BD15FA"/>
    <w:rsid w:val="00C1516D"/>
    <w:rsid w:val="00C227C2"/>
    <w:rsid w:val="00C36414"/>
    <w:rsid w:val="00C476F0"/>
    <w:rsid w:val="00C52B0A"/>
    <w:rsid w:val="00C62694"/>
    <w:rsid w:val="00D30508"/>
    <w:rsid w:val="00D430FD"/>
    <w:rsid w:val="00D453AC"/>
    <w:rsid w:val="00D65F5E"/>
    <w:rsid w:val="00D91989"/>
    <w:rsid w:val="00DB15A9"/>
    <w:rsid w:val="00E05EF2"/>
    <w:rsid w:val="00E12F86"/>
    <w:rsid w:val="00E56CF4"/>
    <w:rsid w:val="00E72BDA"/>
    <w:rsid w:val="00E838D5"/>
    <w:rsid w:val="00EB777A"/>
    <w:rsid w:val="00F3705B"/>
    <w:rsid w:val="00F8497D"/>
    <w:rsid w:val="00FA5A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2"/>
    <o:shapelayout v:ext="edit">
      <o:idmap v:ext="edit" data="1"/>
    </o:shapelayout>
  </w:shapeDefaults>
  <w:decimalSymbol w:val="."/>
  <w:listSeparator w:val=","/>
  <w14:docId w14:val="7CAAF69D"/>
  <w15:docId w15:val="{18864244-9C42-4A24-9897-AFF59D0F7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Arial"/>
        <w:sz w:val="24"/>
        <w:szCs w:val="22"/>
        <w:lang w:val="en-US" w:eastAsia="en-US" w:bidi="ar-SA"/>
      </w:rPr>
    </w:rPrDefault>
    <w:pPrDefault>
      <w:pPr>
        <w:spacing w:after="2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0F04"/>
    <w:pPr>
      <w:spacing w:after="0"/>
      <w:jc w:val="both"/>
    </w:pPr>
    <w:rPr>
      <w:rFonts w:ascii="Arial" w:hAnsi="Arial"/>
      <w:color w:val="000000" w:themeColor="text1"/>
      <w:sz w:val="22"/>
      <w:lang w:val="en-GB"/>
    </w:rPr>
  </w:style>
  <w:style w:type="paragraph" w:styleId="Heading1">
    <w:name w:val="heading 1"/>
    <w:basedOn w:val="Normal"/>
    <w:next w:val="Normal"/>
    <w:link w:val="Heading1Char"/>
    <w:uiPriority w:val="9"/>
    <w:qFormat/>
    <w:rsid w:val="00730F04"/>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730F04"/>
    <w:pPr>
      <w:keepNext/>
      <w:keepLines/>
      <w:spacing w:before="4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0F04"/>
    <w:rPr>
      <w:rFonts w:ascii="Arial" w:eastAsiaTheme="majorEastAsia" w:hAnsi="Arial" w:cstheme="majorBidi"/>
      <w:b/>
      <w:color w:val="000000" w:themeColor="text1"/>
      <w:sz w:val="22"/>
      <w:szCs w:val="32"/>
      <w:lang w:val="en-GB"/>
    </w:rPr>
  </w:style>
  <w:style w:type="character" w:customStyle="1" w:styleId="Heading2Char">
    <w:name w:val="Heading 2 Char"/>
    <w:basedOn w:val="DefaultParagraphFont"/>
    <w:link w:val="Heading2"/>
    <w:uiPriority w:val="9"/>
    <w:rsid w:val="00730F04"/>
    <w:rPr>
      <w:rFonts w:ascii="Arial" w:eastAsiaTheme="majorEastAsia" w:hAnsi="Arial" w:cstheme="majorBidi"/>
      <w:b/>
      <w:color w:val="000000" w:themeColor="text1"/>
      <w:sz w:val="22"/>
      <w:szCs w:val="26"/>
      <w:lang w:val="en-GB"/>
    </w:rPr>
  </w:style>
  <w:style w:type="table" w:styleId="TableGrid">
    <w:name w:val="Table Grid"/>
    <w:basedOn w:val="TableNormal"/>
    <w:uiPriority w:val="39"/>
    <w:rsid w:val="00730F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730F04"/>
    <w:pPr>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730F04"/>
    <w:rPr>
      <w:rFonts w:ascii="Arial" w:eastAsiaTheme="majorEastAsia" w:hAnsi="Arial" w:cstheme="majorBidi"/>
      <w:b/>
      <w:color w:val="000000" w:themeColor="text1"/>
      <w:spacing w:val="-10"/>
      <w:kern w:val="28"/>
      <w:sz w:val="36"/>
      <w:szCs w:val="56"/>
      <w:lang w:val="en-GB"/>
    </w:rPr>
  </w:style>
  <w:style w:type="paragraph" w:styleId="Header">
    <w:name w:val="header"/>
    <w:basedOn w:val="Normal"/>
    <w:link w:val="HeaderChar"/>
    <w:uiPriority w:val="99"/>
    <w:unhideWhenUsed/>
    <w:rsid w:val="00730F04"/>
    <w:pPr>
      <w:tabs>
        <w:tab w:val="center" w:pos="4680"/>
        <w:tab w:val="right" w:pos="9360"/>
      </w:tabs>
      <w:spacing w:line="240" w:lineRule="auto"/>
    </w:pPr>
  </w:style>
  <w:style w:type="character" w:customStyle="1" w:styleId="HeaderChar">
    <w:name w:val="Header Char"/>
    <w:basedOn w:val="DefaultParagraphFont"/>
    <w:link w:val="Header"/>
    <w:uiPriority w:val="99"/>
    <w:rsid w:val="00730F04"/>
    <w:rPr>
      <w:rFonts w:ascii="Arial" w:hAnsi="Arial"/>
      <w:color w:val="000000" w:themeColor="text1"/>
      <w:sz w:val="22"/>
      <w:lang w:val="en-GB"/>
    </w:rPr>
  </w:style>
  <w:style w:type="paragraph" w:styleId="Footer">
    <w:name w:val="footer"/>
    <w:basedOn w:val="Normal"/>
    <w:link w:val="FooterChar"/>
    <w:uiPriority w:val="99"/>
    <w:unhideWhenUsed/>
    <w:rsid w:val="00730F04"/>
    <w:pPr>
      <w:tabs>
        <w:tab w:val="center" w:pos="4680"/>
        <w:tab w:val="right" w:pos="9360"/>
      </w:tabs>
      <w:spacing w:line="240" w:lineRule="auto"/>
    </w:pPr>
  </w:style>
  <w:style w:type="character" w:customStyle="1" w:styleId="FooterChar">
    <w:name w:val="Footer Char"/>
    <w:basedOn w:val="DefaultParagraphFont"/>
    <w:link w:val="Footer"/>
    <w:uiPriority w:val="99"/>
    <w:rsid w:val="00730F04"/>
    <w:rPr>
      <w:rFonts w:ascii="Arial" w:hAnsi="Arial"/>
      <w:color w:val="000000" w:themeColor="text1"/>
      <w:sz w:val="22"/>
      <w:lang w:val="en-GB"/>
    </w:rPr>
  </w:style>
  <w:style w:type="paragraph" w:styleId="TOCHeading">
    <w:name w:val="TOC Heading"/>
    <w:basedOn w:val="Heading1"/>
    <w:next w:val="Normal"/>
    <w:uiPriority w:val="39"/>
    <w:unhideWhenUsed/>
    <w:qFormat/>
    <w:rsid w:val="00730F04"/>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730F04"/>
    <w:pPr>
      <w:spacing w:after="100"/>
    </w:pPr>
  </w:style>
  <w:style w:type="paragraph" w:styleId="TOC2">
    <w:name w:val="toc 2"/>
    <w:basedOn w:val="Normal"/>
    <w:next w:val="Normal"/>
    <w:autoRedefine/>
    <w:uiPriority w:val="39"/>
    <w:unhideWhenUsed/>
    <w:rsid w:val="00730F04"/>
    <w:pPr>
      <w:spacing w:after="100"/>
      <w:ind w:left="220"/>
    </w:pPr>
  </w:style>
  <w:style w:type="character" w:styleId="Hyperlink">
    <w:name w:val="Hyperlink"/>
    <w:basedOn w:val="DefaultParagraphFont"/>
    <w:uiPriority w:val="99"/>
    <w:unhideWhenUsed/>
    <w:rsid w:val="00730F04"/>
    <w:rPr>
      <w:color w:val="0563C1" w:themeColor="hyperlink"/>
      <w:u w:val="single"/>
    </w:rPr>
  </w:style>
  <w:style w:type="paragraph" w:styleId="BalloonText">
    <w:name w:val="Balloon Text"/>
    <w:basedOn w:val="Normal"/>
    <w:link w:val="BalloonTextChar"/>
    <w:uiPriority w:val="99"/>
    <w:semiHidden/>
    <w:unhideWhenUsed/>
    <w:rsid w:val="004B2F7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2F72"/>
    <w:rPr>
      <w:rFonts w:ascii="Tahoma" w:hAnsi="Tahoma" w:cs="Tahoma"/>
      <w:color w:val="000000" w:themeColor="text1"/>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charts/_rels/chart1.xml.rels><?xml version="1.0" encoding="UTF-8" standalone="yes"?>
<Relationships xmlns="http://schemas.openxmlformats.org/package/2006/relationships"><Relationship Id="rId1" Type="http://schemas.openxmlformats.org/officeDocument/2006/relationships/oleObject" Target="file:///C:\Users\Soumik\Desktop\Gantt%20Char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US"/>
  <c:roundedCorners val="1"/>
  <c:style val="2"/>
  <c:chart>
    <c:autoTitleDeleted val="1"/>
    <c:view3D>
      <c:rotX val="0"/>
      <c:rotY val="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1"/>
        <c:ser>
          <c:idx val="0"/>
          <c:order val="0"/>
          <c:tx>
            <c:strRef>
              <c:f>Sheet1!$B$1</c:f>
              <c:strCache>
                <c:ptCount val="1"/>
                <c:pt idx="0">
                  <c:v>Start Date</c:v>
                </c:pt>
              </c:strCache>
            </c:strRef>
          </c:tx>
          <c:spPr>
            <a:noFill/>
            <a:ln>
              <a:noFill/>
            </a:ln>
            <a:effectLst/>
            <a:sp3d/>
          </c:spPr>
          <c:invertIfNegative val="1"/>
          <c:cat>
            <c:strRef>
              <c:f>Sheet1!$A$2:$A$5</c:f>
              <c:strCache>
                <c:ptCount val="4"/>
                <c:pt idx="0">
                  <c:v>Trust-building activities</c:v>
                </c:pt>
                <c:pt idx="1">
                  <c:v>Encouraging skill</c:v>
                </c:pt>
                <c:pt idx="2">
                  <c:v>Innovative thinking</c:v>
                </c:pt>
                <c:pt idx="3">
                  <c:v>Leadership approaches</c:v>
                </c:pt>
              </c:strCache>
            </c:strRef>
          </c:cat>
          <c:val>
            <c:numRef>
              <c:f>Sheet1!$B$2:$B$5</c:f>
              <c:numCache>
                <c:formatCode>m/d/yyyy</c:formatCode>
                <c:ptCount val="4"/>
                <c:pt idx="0">
                  <c:v>45025</c:v>
                </c:pt>
                <c:pt idx="1">
                  <c:v>45032</c:v>
                </c:pt>
                <c:pt idx="2">
                  <c:v>45047</c:v>
                </c:pt>
                <c:pt idx="3">
                  <c:v>45055</c:v>
                </c:pt>
              </c:numCache>
            </c:numRef>
          </c:val>
          <c:extLst>
            <c:ext xmlns:c16="http://schemas.microsoft.com/office/drawing/2014/chart" uri="{C3380CC4-5D6E-409C-BE32-E72D297353CC}">
              <c16:uniqueId val="{00000000-FB03-4E86-B386-BDDB7806DF1F}"/>
            </c:ext>
          </c:extLst>
        </c:ser>
        <c:ser>
          <c:idx val="1"/>
          <c:order val="1"/>
          <c:tx>
            <c:strRef>
              <c:f>Sheet1!$C$1</c:f>
              <c:strCache>
                <c:ptCount val="1"/>
                <c:pt idx="0">
                  <c:v>Duration</c:v>
                </c:pt>
              </c:strCache>
            </c:strRef>
          </c:tx>
          <c:spPr>
            <a:solidFill>
              <a:srgbClr val="843C0C"/>
            </a:solidFill>
            <a:ln>
              <a:noFill/>
            </a:ln>
            <a:effectLst/>
            <a:sp3d/>
          </c:spPr>
          <c:invertIfNegative val="1"/>
          <c:cat>
            <c:strRef>
              <c:f>Sheet1!$A$2:$A$5</c:f>
              <c:strCache>
                <c:ptCount val="4"/>
                <c:pt idx="0">
                  <c:v>Trust-building activities</c:v>
                </c:pt>
                <c:pt idx="1">
                  <c:v>Encouraging skill</c:v>
                </c:pt>
                <c:pt idx="2">
                  <c:v>Innovative thinking</c:v>
                </c:pt>
                <c:pt idx="3">
                  <c:v>Leadership approaches</c:v>
                </c:pt>
              </c:strCache>
            </c:strRef>
          </c:cat>
          <c:val>
            <c:numRef>
              <c:f>Sheet1!$C$2:$C$5</c:f>
              <c:numCache>
                <c:formatCode>General</c:formatCode>
                <c:ptCount val="4"/>
                <c:pt idx="0">
                  <c:v>7</c:v>
                </c:pt>
                <c:pt idx="1">
                  <c:v>15</c:v>
                </c:pt>
                <c:pt idx="2">
                  <c:v>8</c:v>
                </c:pt>
                <c:pt idx="3">
                  <c:v>17</c:v>
                </c:pt>
              </c:numCache>
            </c:numRef>
          </c:val>
          <c:extLst>
            <c:ext xmlns:c14="http://schemas.microsoft.com/office/drawing/2007/8/2/chart" uri="{6F2FDCE9-48DA-4B69-8628-5D25D57E5C99}">
              <c14:invertSolidFillFmt>
                <c14:spPr xmlns:c14="http://schemas.microsoft.com/office/drawing/2007/8/2/chart">
                  <a:solidFill>
                    <a:srgbClr val="FFFFFF"/>
                  </a:solidFill>
                  <a:ln>
                    <a:noFill/>
                  </a:ln>
                  <a:effectLst/>
                  <a:sp3d/>
                </c14:spPr>
              </c14:invertSolidFillFmt>
            </c:ext>
            <c:ext xmlns:c16="http://schemas.microsoft.com/office/drawing/2014/chart" uri="{C3380CC4-5D6E-409C-BE32-E72D297353CC}">
              <c16:uniqueId val="{00000001-FB03-4E86-B386-BDDB7806DF1F}"/>
            </c:ext>
          </c:extLst>
        </c:ser>
        <c:dLbls>
          <c:showLegendKey val="0"/>
          <c:showVal val="0"/>
          <c:showCatName val="0"/>
          <c:showSerName val="0"/>
          <c:showPercent val="0"/>
          <c:showBubbleSize val="0"/>
        </c:dLbls>
        <c:gapWidth val="150"/>
        <c:shape val="box"/>
        <c:axId val="109270912"/>
        <c:axId val="109272448"/>
        <c:axId val="0"/>
      </c:bar3DChart>
      <c:catAx>
        <c:axId val="109270912"/>
        <c:scaling>
          <c:orientation val="maxMin"/>
        </c:scaling>
        <c:delete val="1"/>
        <c:axPos val="l"/>
        <c:numFmt formatCode="General" sourceLinked="1"/>
        <c:majorTickMark val="none"/>
        <c:minorTickMark val="cross"/>
        <c:tickLblPos val="nextTo"/>
        <c:crossAx val="109272448"/>
        <c:crosses val="autoZero"/>
        <c:auto val="1"/>
        <c:lblAlgn val="ctr"/>
        <c:lblOffset val="100"/>
        <c:noMultiLvlLbl val="1"/>
      </c:catAx>
      <c:valAx>
        <c:axId val="109272448"/>
        <c:scaling>
          <c:orientation val="minMax"/>
          <c:min val="45025"/>
        </c:scaling>
        <c:delete val="1"/>
        <c:axPos val="t"/>
        <c:majorGridlines>
          <c:spPr>
            <a:ln w="9525">
              <a:solidFill>
                <a:schemeClr val="tx1">
                  <a:lumMod val="15000"/>
                  <a:lumOff val="85000"/>
                </a:schemeClr>
              </a:solidFill>
              <a:round/>
            </a:ln>
            <a:effectLst/>
          </c:spPr>
        </c:majorGridlines>
        <c:numFmt formatCode="[$-409]d\-mmm;@" sourceLinked="0"/>
        <c:majorTickMark val="none"/>
        <c:minorTickMark val="cross"/>
        <c:tickLblPos val="nextTo"/>
        <c:crossAx val="109270912"/>
        <c:crosses val="autoZero"/>
        <c:crossBetween val="between"/>
      </c:valAx>
      <c:spPr>
        <a:solidFill>
          <a:schemeClr val="accent1">
            <a:lumMod val="40000"/>
            <a:lumOff val="60000"/>
          </a:schemeClr>
        </a:solidFill>
        <a:ln>
          <a:noFill/>
        </a:ln>
        <a:effectLst/>
      </c:spPr>
    </c:plotArea>
    <c:plotVisOnly val="1"/>
    <c:dispBlanksAs val="gap"/>
    <c:showDLblsOverMax val="1"/>
  </c:chart>
  <c:spPr>
    <a:solidFill>
      <a:schemeClr val="accent4">
        <a:lumMod val="20000"/>
        <a:lumOff val="80000"/>
      </a:schemeClr>
    </a:solidFill>
    <a:ln w="9525">
      <a:solidFill>
        <a:schemeClr val="tx1"/>
      </a:solidFill>
      <a:round/>
    </a:ln>
    <a:effectLst/>
  </c:spPr>
  <c:txPr>
    <a:bodyPr/>
    <a:lstStyle/>
    <a:p>
      <a:pPr>
        <a:defRPr>
          <a:solidFill>
            <a:schemeClr val="tx1"/>
          </a:solidFill>
        </a:defRPr>
      </a:pPr>
      <a:endParaRPr lang="en-US"/>
    </a:p>
  </c:txPr>
  <c:externalData r:id="rId1">
    <c:autoUpdate val="1"/>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434967-CB83-43E5-9071-9B0FA70AC5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1</Pages>
  <Words>2950</Words>
  <Characters>16821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 Suciu</cp:lastModifiedBy>
  <cp:revision>7</cp:revision>
  <dcterms:created xsi:type="dcterms:W3CDTF">2023-04-08T19:30:00Z</dcterms:created>
  <dcterms:modified xsi:type="dcterms:W3CDTF">2023-04-15T10:10:00Z</dcterms:modified>
</cp:coreProperties>
</file>