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0884E77D" w14:textId="77777777" w:rsidR="000A29F8" w:rsidRDefault="000A29F8" w:rsidP="000A29F8">
      <w:bookmarkStart w:id="0" w:name="_GoBack"/>
      <w:bookmarkEnd w:id="0"/>
      <w:r>
        <w:rPr>
          <w:noProof/>
        </w:rPr>
        <w:drawing>
          <wp:inline distT="0" distB="0" distL="0" distR="0" wp14:anchorId="3110BA71" wp14:editId="69CD4921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15B75" w14:textId="77777777" w:rsidR="000A29F8" w:rsidRDefault="000A29F8" w:rsidP="000A29F8"/>
    <w:p w14:paraId="480E886C" w14:textId="77777777" w:rsidR="000A29F8" w:rsidRDefault="000A29F8" w:rsidP="000A29F8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A29F8" w:rsidRPr="00405A9E" w14:paraId="78A11ACF" w14:textId="77777777" w:rsidTr="00F103BB">
        <w:trPr>
          <w:cantSplit/>
          <w:trHeight w:val="469"/>
        </w:trPr>
        <w:tc>
          <w:tcPr>
            <w:tcW w:w="4908" w:type="dxa"/>
          </w:tcPr>
          <w:p w14:paraId="709466E1" w14:textId="77777777" w:rsidR="000A29F8" w:rsidRPr="00A662B9" w:rsidRDefault="000A29F8" w:rsidP="00F103BB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83BC92B" w14:textId="77777777" w:rsidR="000A29F8" w:rsidRPr="00CB4484" w:rsidRDefault="000A29F8" w:rsidP="00F103BB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>
              <w:rPr>
                <w:sz w:val="24"/>
                <w:szCs w:val="24"/>
              </w:rPr>
              <w:t xml:space="preserve">: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A29F8" w:rsidRPr="007E3A8E" w14:paraId="58076C77" w14:textId="77777777" w:rsidTr="00F103BB">
        <w:trPr>
          <w:trHeight w:val="542"/>
        </w:trPr>
        <w:tc>
          <w:tcPr>
            <w:tcW w:w="4908" w:type="dxa"/>
          </w:tcPr>
          <w:p w14:paraId="578E6D23" w14:textId="77777777" w:rsidR="000A29F8" w:rsidRPr="00931114" w:rsidRDefault="000A29F8" w:rsidP="00F103BB">
            <w:pPr>
              <w:pStyle w:val="Trinity"/>
              <w:ind w:left="5760" w:hanging="5760"/>
            </w:pPr>
            <w:r w:rsidRPr="00931114">
              <w:t xml:space="preserve">LEVEL </w:t>
            </w:r>
            <w:r w:rsidRPr="00931114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0DFDADF6" w14:textId="77777777" w:rsidR="000A29F8" w:rsidRPr="007E3A8E" w:rsidRDefault="000A29F8" w:rsidP="00F103BB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Pr="009948F4">
              <w:rPr>
                <w:color w:val="FF0000"/>
              </w:rPr>
              <w:t>7</w:t>
            </w:r>
          </w:p>
        </w:tc>
      </w:tr>
      <w:tr w:rsidR="000A29F8" w:rsidRPr="007E3A8E" w14:paraId="297A03EB" w14:textId="77777777" w:rsidTr="00F103BB">
        <w:trPr>
          <w:trHeight w:val="302"/>
        </w:trPr>
        <w:tc>
          <w:tcPr>
            <w:tcW w:w="4908" w:type="dxa"/>
          </w:tcPr>
          <w:p w14:paraId="2FD8F09E" w14:textId="77777777" w:rsidR="000A29F8" w:rsidRPr="00931114" w:rsidRDefault="000A29F8" w:rsidP="00F103BB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309399A4" w14:textId="77777777" w:rsidR="000A29F8" w:rsidRPr="007E3A8E" w:rsidRDefault="000A29F8" w:rsidP="00F103BB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A29F8" w:rsidRPr="007E3A8E" w14:paraId="3B9A23BF" w14:textId="77777777" w:rsidTr="00F103BB">
        <w:trPr>
          <w:trHeight w:val="863"/>
        </w:trPr>
        <w:tc>
          <w:tcPr>
            <w:tcW w:w="4908" w:type="dxa"/>
          </w:tcPr>
          <w:p w14:paraId="48F511F5" w14:textId="77777777" w:rsidR="000A29F8" w:rsidRPr="00931114" w:rsidRDefault="000A29F8" w:rsidP="00F103BB">
            <w:pPr>
              <w:pStyle w:val="Month"/>
              <w:jc w:val="both"/>
              <w:rPr>
                <w:color w:val="FF0000"/>
              </w:rPr>
            </w:pPr>
            <w:r w:rsidRPr="00931114">
              <w:rPr>
                <w:color w:val="FF0000"/>
              </w:rPr>
              <w:t>may 201</w:t>
            </w:r>
            <w:r>
              <w:rPr>
                <w:color w:val="FF0000"/>
              </w:rPr>
              <w:t>8</w:t>
            </w:r>
          </w:p>
        </w:tc>
        <w:tc>
          <w:tcPr>
            <w:tcW w:w="4259" w:type="dxa"/>
          </w:tcPr>
          <w:p w14:paraId="7CBEB7B2" w14:textId="77777777" w:rsidR="000A29F8" w:rsidRPr="00EC0A0F" w:rsidRDefault="000A29F8" w:rsidP="00F103BB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mai 2018</w:t>
            </w:r>
          </w:p>
        </w:tc>
      </w:tr>
    </w:tbl>
    <w:p w14:paraId="235A286F" w14:textId="77777777" w:rsidR="000A29F8" w:rsidRPr="007E3A8E" w:rsidRDefault="000A29F8" w:rsidP="000A29F8">
      <w:pPr>
        <w:pStyle w:val="Modcode"/>
      </w:pPr>
    </w:p>
    <w:p w14:paraId="54CE0031" w14:textId="77777777" w:rsidR="000A29F8" w:rsidRPr="007E3A8E" w:rsidRDefault="000A29F8" w:rsidP="000A29F8">
      <w:pPr>
        <w:pStyle w:val="Modcode"/>
      </w:pPr>
      <w:r w:rsidRPr="007E3A8E">
        <w:t>MODULE CODE</w:t>
      </w:r>
      <w:r>
        <w:t xml:space="preserve">: </w:t>
      </w:r>
      <w:r>
        <w:rPr>
          <w:color w:val="FF0000"/>
        </w:rPr>
        <w:t>M7X01643</w:t>
      </w:r>
    </w:p>
    <w:p w14:paraId="7DEA37C8" w14:textId="77777777" w:rsidR="000A29F8" w:rsidRPr="009948F4" w:rsidRDefault="000A29F8" w:rsidP="000A29F8">
      <w:pPr>
        <w:pStyle w:val="Modname"/>
        <w:rPr>
          <w:color w:val="FF0000"/>
        </w:rPr>
      </w:pPr>
      <w:r>
        <w:rPr>
          <w:color w:val="FF0000"/>
        </w:rPr>
        <w:t>Instrumentation and Control</w:t>
      </w:r>
    </w:p>
    <w:p w14:paraId="1D6AE7A6" w14:textId="77777777" w:rsidR="000A29F8" w:rsidRPr="007E3A8E" w:rsidRDefault="000A29F8" w:rsidP="000A29F8">
      <w:pPr>
        <w:pStyle w:val="Time"/>
      </w:pPr>
      <w:r w:rsidRPr="007E3A8E">
        <w:t xml:space="preserve">TIME:  </w:t>
      </w:r>
      <w:r>
        <w:rPr>
          <w:color w:val="FF0000"/>
        </w:rPr>
        <w:t>2</w:t>
      </w:r>
      <w:r w:rsidRPr="009948F4">
        <w:rPr>
          <w:color w:val="FF0000"/>
        </w:rPr>
        <w:t xml:space="preserve"> HOURS</w:t>
      </w:r>
      <w:r>
        <w:t xml:space="preserve"> </w:t>
      </w:r>
    </w:p>
    <w:p w14:paraId="294585AD" w14:textId="77777777" w:rsidR="000A29F8" w:rsidRDefault="000A29F8" w:rsidP="000A29F8">
      <w:pPr>
        <w:pStyle w:val="Answer"/>
      </w:pPr>
      <w:r>
        <w:t xml:space="preserve">answer </w:t>
      </w:r>
      <w:r w:rsidRPr="00F93162">
        <w:rPr>
          <w:color w:val="FF0000"/>
          <w:u w:val="single"/>
        </w:rPr>
        <w:t>all</w:t>
      </w:r>
      <w:r>
        <w:t xml:space="preserve"> questions</w:t>
      </w:r>
    </w:p>
    <w:p w14:paraId="6B26046E" w14:textId="77777777" w:rsidR="000A29F8" w:rsidRDefault="000A29F8" w:rsidP="000A29F8">
      <w:pPr>
        <w:pStyle w:val="Answer"/>
      </w:pPr>
    </w:p>
    <w:p w14:paraId="2C84CDD9" w14:textId="77777777" w:rsidR="000A29F8" w:rsidRPr="007E3A8E" w:rsidRDefault="000A29F8" w:rsidP="000A29F8">
      <w:pPr>
        <w:pStyle w:val="BodyText"/>
      </w:pPr>
    </w:p>
    <w:p w14:paraId="7DD9C83B" w14:textId="77777777" w:rsidR="000A29F8" w:rsidRPr="001C60E5" w:rsidRDefault="000A29F8" w:rsidP="000A29F8">
      <w:pPr>
        <w:pStyle w:val="BodyText"/>
        <w:rPr>
          <w:i/>
        </w:rPr>
      </w:pPr>
      <w:r w:rsidRPr="001C60E5">
        <w:rPr>
          <w:i/>
        </w:rPr>
        <w:t xml:space="preserve">Equipment or materials required – </w:t>
      </w:r>
      <w:r w:rsidR="00C574D3">
        <w:rPr>
          <w:i/>
        </w:rPr>
        <w:t>Calculator, Ruler, Protractor</w:t>
      </w:r>
    </w:p>
    <w:p w14:paraId="26E38DCD" w14:textId="77777777" w:rsidR="000A29F8" w:rsidRPr="001C60E5" w:rsidRDefault="000A29F8" w:rsidP="000A29F8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</w:t>
      </w:r>
    </w:p>
    <w:p w14:paraId="02C3A973" w14:textId="77777777" w:rsidR="000A29F8" w:rsidRDefault="000A29F8" w:rsidP="000A29F8"/>
    <w:p w14:paraId="27484831" w14:textId="77777777" w:rsidR="0095084C" w:rsidRDefault="0095084C">
      <w:pPr>
        <w:spacing w:after="200" w:line="276" w:lineRule="auto"/>
        <w:rPr>
          <w:b/>
          <w:sz w:val="28"/>
        </w:rPr>
      </w:pPr>
      <w:r>
        <w:rPr>
          <w:b/>
          <w:sz w:val="28"/>
        </w:rPr>
        <w:br w:type="page"/>
      </w:r>
    </w:p>
    <w:p w14:paraId="1B06481D" w14:textId="77777777" w:rsidR="000A29F8" w:rsidRPr="00CB215A" w:rsidRDefault="000A29F8" w:rsidP="000A29F8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5B092F84" w14:textId="77777777" w:rsidR="000A29F8" w:rsidRPr="00CB215A" w:rsidRDefault="000A29F8" w:rsidP="000A29F8"/>
    <w:p w14:paraId="0A70B086" w14:textId="77777777" w:rsidR="008A1849" w:rsidRDefault="000A29F8" w:rsidP="008A1849">
      <w:pPr>
        <w:pStyle w:val="ListParagraph"/>
        <w:numPr>
          <w:ilvl w:val="0"/>
          <w:numId w:val="1"/>
        </w:numPr>
      </w:pPr>
      <w:r>
        <w:rPr>
          <w:b/>
        </w:rPr>
        <w:t xml:space="preserve"> </w:t>
      </w:r>
      <w:r w:rsidR="008A1849">
        <w:t>Compare and contrast the features and benefits of a PID controller and a two state controller, giving applications for each.</w:t>
      </w:r>
    </w:p>
    <w:p w14:paraId="2030C8CB" w14:textId="77777777" w:rsidR="000A29F8" w:rsidRDefault="008A1849" w:rsidP="008A1849">
      <w:pPr>
        <w:pStyle w:val="ListParagraph"/>
        <w:jc w:val="right"/>
        <w:rPr>
          <w:b/>
        </w:rPr>
      </w:pPr>
      <w:r w:rsidRPr="00640A7A">
        <w:rPr>
          <w:b/>
        </w:rPr>
        <w:t>[10 Marks]</w:t>
      </w:r>
    </w:p>
    <w:p w14:paraId="69894485" w14:textId="48C790CC" w:rsidR="00C574D3" w:rsidRPr="000471E4" w:rsidRDefault="000471E4" w:rsidP="000A29F8">
      <w:pPr>
        <w:rPr>
          <w:b/>
          <w:color w:val="FF0000"/>
        </w:rPr>
      </w:pPr>
      <w:r w:rsidRPr="000471E4">
        <w:rPr>
          <w:b/>
          <w:color w:val="FF0000"/>
        </w:rPr>
        <w:t>Below is a list of acceptable features of the two controller types</w:t>
      </w:r>
      <w:r>
        <w:rPr>
          <w:b/>
          <w:color w:val="FF0000"/>
        </w:rPr>
        <w:t xml:space="preserve">, </w:t>
      </w:r>
      <w:r w:rsidRPr="000471E4">
        <w:rPr>
          <w:b/>
          <w:color w:val="FF0000"/>
        </w:rPr>
        <w:t>this is not a comprehensive list</w:t>
      </w:r>
      <w:r>
        <w:rPr>
          <w:b/>
          <w:color w:val="FF0000"/>
        </w:rPr>
        <w:t xml:space="preserve"> and other answers are also acceptable</w:t>
      </w:r>
      <w:r w:rsidRPr="000471E4">
        <w:rPr>
          <w:b/>
          <w:color w:val="FF0000"/>
        </w:rPr>
        <w:t>.</w:t>
      </w:r>
      <w:r>
        <w:rPr>
          <w:b/>
          <w:color w:val="FF0000"/>
        </w:rPr>
        <w:t xml:space="preserve"> – 1 mark per feature up to four features per controller, 1 mark for each application.</w:t>
      </w:r>
    </w:p>
    <w:p w14:paraId="472C3149" w14:textId="77777777" w:rsidR="00C574D3" w:rsidRDefault="00C574D3" w:rsidP="000A29F8">
      <w:pPr>
        <w:rPr>
          <w:b/>
        </w:rPr>
      </w:pPr>
      <w:r>
        <w:rPr>
          <w:b/>
        </w:rPr>
        <w:tab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621"/>
        <w:gridCol w:w="4622"/>
      </w:tblGrid>
      <w:tr w:rsidR="00C574D3" w14:paraId="2AC76BE7" w14:textId="77777777" w:rsidTr="00C574D3">
        <w:tc>
          <w:tcPr>
            <w:tcW w:w="4621" w:type="dxa"/>
          </w:tcPr>
          <w:p w14:paraId="17D4CA3B" w14:textId="6696F182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PID</w:t>
            </w:r>
          </w:p>
        </w:tc>
        <w:tc>
          <w:tcPr>
            <w:tcW w:w="4622" w:type="dxa"/>
          </w:tcPr>
          <w:p w14:paraId="595EF41A" w14:textId="71A96E05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Two State</w:t>
            </w:r>
          </w:p>
        </w:tc>
      </w:tr>
      <w:tr w:rsidR="00C574D3" w14:paraId="2E163B58" w14:textId="77777777" w:rsidTr="00C574D3">
        <w:tc>
          <w:tcPr>
            <w:tcW w:w="4621" w:type="dxa"/>
          </w:tcPr>
          <w:p w14:paraId="3F834A52" w14:textId="556F3516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Continuously variable output</w:t>
            </w:r>
          </w:p>
        </w:tc>
        <w:tc>
          <w:tcPr>
            <w:tcW w:w="4622" w:type="dxa"/>
          </w:tcPr>
          <w:p w14:paraId="2AC6F79E" w14:textId="60DD430C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Output is on or off</w:t>
            </w:r>
          </w:p>
        </w:tc>
      </w:tr>
      <w:tr w:rsidR="00C574D3" w14:paraId="65365C23" w14:textId="77777777" w:rsidTr="00C574D3">
        <w:tc>
          <w:tcPr>
            <w:tcW w:w="4621" w:type="dxa"/>
          </w:tcPr>
          <w:p w14:paraId="25EF7BBB" w14:textId="5FFD5BC8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Controlled variable has smooth transient response</w:t>
            </w:r>
          </w:p>
        </w:tc>
        <w:tc>
          <w:tcPr>
            <w:tcW w:w="4622" w:type="dxa"/>
          </w:tcPr>
          <w:p w14:paraId="6F6A89D3" w14:textId="7ABDBAE6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Controlled variable will have sharp steps in its transient response</w:t>
            </w:r>
          </w:p>
        </w:tc>
      </w:tr>
      <w:tr w:rsidR="00C574D3" w14:paraId="0C0D0225" w14:textId="77777777" w:rsidTr="00C574D3">
        <w:tc>
          <w:tcPr>
            <w:tcW w:w="4621" w:type="dxa"/>
          </w:tcPr>
          <w:p w14:paraId="7179878C" w14:textId="49851F30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More complex than a two-state controller</w:t>
            </w:r>
          </w:p>
        </w:tc>
        <w:tc>
          <w:tcPr>
            <w:tcW w:w="4622" w:type="dxa"/>
          </w:tcPr>
          <w:p w14:paraId="5E520815" w14:textId="59BCEA29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Simpler than a PID controller</w:t>
            </w:r>
          </w:p>
        </w:tc>
      </w:tr>
      <w:tr w:rsidR="00C574D3" w14:paraId="254B0921" w14:textId="77777777" w:rsidTr="00C574D3">
        <w:tc>
          <w:tcPr>
            <w:tcW w:w="4621" w:type="dxa"/>
          </w:tcPr>
          <w:p w14:paraId="6A180A39" w14:textId="6DE18A7D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Response can be tuned well allowing overshoot to be eliminated</w:t>
            </w:r>
          </w:p>
        </w:tc>
        <w:tc>
          <w:tcPr>
            <w:tcW w:w="4622" w:type="dxa"/>
          </w:tcPr>
          <w:p w14:paraId="374D232B" w14:textId="52240CD9" w:rsidR="00C574D3" w:rsidRPr="005F6878" w:rsidRDefault="00C574D3" w:rsidP="000A29F8">
            <w:pPr>
              <w:rPr>
                <w:b/>
                <w:color w:val="FF0000"/>
              </w:rPr>
            </w:pPr>
            <w:r w:rsidRPr="005F6878">
              <w:rPr>
                <w:b/>
                <w:color w:val="FF0000"/>
              </w:rPr>
              <w:t>Response can only be changed by adjusting hysteresis</w:t>
            </w:r>
          </w:p>
        </w:tc>
      </w:tr>
    </w:tbl>
    <w:p w14:paraId="680C9FF3" w14:textId="77777777" w:rsidR="00C574D3" w:rsidRPr="005F6878" w:rsidRDefault="00C574D3" w:rsidP="000A29F8">
      <w:pPr>
        <w:rPr>
          <w:b/>
          <w:color w:val="FF0000"/>
        </w:rPr>
      </w:pPr>
    </w:p>
    <w:p w14:paraId="0A93CB7F" w14:textId="2492695F" w:rsidR="000A29F8" w:rsidRPr="005F6878" w:rsidRDefault="00C574D3" w:rsidP="000A29F8">
      <w:pPr>
        <w:rPr>
          <w:b/>
          <w:color w:val="FF0000"/>
        </w:rPr>
      </w:pPr>
      <w:r w:rsidRPr="005F6878">
        <w:rPr>
          <w:b/>
          <w:color w:val="FF0000"/>
        </w:rPr>
        <w:t>A PID Controller could be used to control the speed or angular position of</w:t>
      </w:r>
      <w:r w:rsidR="000A29F8" w:rsidRPr="005F6878">
        <w:rPr>
          <w:b/>
          <w:color w:val="FF0000"/>
        </w:rPr>
        <w:t xml:space="preserve"> </w:t>
      </w:r>
      <w:r w:rsidRPr="005F6878">
        <w:rPr>
          <w:b/>
          <w:color w:val="FF0000"/>
        </w:rPr>
        <w:t>a motor.</w:t>
      </w:r>
    </w:p>
    <w:p w14:paraId="1FE11CA2" w14:textId="55B0ECC2" w:rsidR="00C574D3" w:rsidRPr="005F6878" w:rsidRDefault="00C574D3" w:rsidP="000A29F8">
      <w:pPr>
        <w:rPr>
          <w:b/>
          <w:color w:val="FF0000"/>
        </w:rPr>
      </w:pPr>
      <w:r w:rsidRPr="005F6878">
        <w:rPr>
          <w:b/>
          <w:color w:val="FF0000"/>
        </w:rPr>
        <w:t>A two</w:t>
      </w:r>
      <w:r w:rsidR="000471E4" w:rsidRPr="005F6878">
        <w:rPr>
          <w:b/>
          <w:color w:val="FF0000"/>
        </w:rPr>
        <w:t>-</w:t>
      </w:r>
      <w:r w:rsidRPr="005F6878">
        <w:rPr>
          <w:b/>
          <w:color w:val="FF0000"/>
        </w:rPr>
        <w:t>state controller could be used to control central heating in a home.</w:t>
      </w:r>
    </w:p>
    <w:p w14:paraId="692015C1" w14:textId="0EEF80E1" w:rsidR="00C574D3" w:rsidRDefault="00C574D3" w:rsidP="000A29F8">
      <w:pPr>
        <w:rPr>
          <w:b/>
        </w:rPr>
      </w:pPr>
    </w:p>
    <w:p w14:paraId="15300392" w14:textId="77777777" w:rsidR="00C574D3" w:rsidRDefault="00C574D3" w:rsidP="000A29F8">
      <w:pPr>
        <w:rPr>
          <w:b/>
        </w:rPr>
      </w:pPr>
    </w:p>
    <w:p w14:paraId="62F28001" w14:textId="77777777" w:rsidR="000A29F8" w:rsidRPr="00E060F2" w:rsidRDefault="000A29F8" w:rsidP="000A29F8">
      <w:pPr>
        <w:numPr>
          <w:ilvl w:val="0"/>
          <w:numId w:val="1"/>
        </w:numPr>
        <w:rPr>
          <w:b/>
        </w:rPr>
      </w:pPr>
      <w:r w:rsidRPr="00F523DA">
        <w:t>Develop</w:t>
      </w:r>
      <w:r>
        <w:t xml:space="preserve"> the transfer function for the system shown, sketch the pole-zero plot and comment on the stability of the system.</w:t>
      </w:r>
    </w:p>
    <w:p w14:paraId="0C25A166" w14:textId="77777777" w:rsidR="000A29F8" w:rsidRDefault="000A29F8" w:rsidP="000A29F8">
      <w:pPr>
        <w:ind w:left="720"/>
      </w:pPr>
    </w:p>
    <w:p w14:paraId="1AAD8346" w14:textId="77777777" w:rsidR="000A29F8" w:rsidRDefault="000A29F8" w:rsidP="000A29F8">
      <w:pPr>
        <w:ind w:left="709"/>
        <w:rPr>
          <w:b/>
        </w:rPr>
      </w:pPr>
      <w:r>
        <w:rPr>
          <w:b/>
          <w:noProof/>
        </w:rPr>
        <w:drawing>
          <wp:inline distT="0" distB="0" distL="0" distR="0" wp14:anchorId="037B6D27" wp14:editId="311735CE">
            <wp:extent cx="3083442" cy="1599191"/>
            <wp:effectExtent l="0" t="0" r="3175" b="1270"/>
            <wp:docPr id="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7915" cy="1596324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D91D745" w14:textId="77777777" w:rsidR="000A29F8" w:rsidRDefault="000A29F8" w:rsidP="000A29F8">
      <w:pPr>
        <w:ind w:left="709"/>
      </w:pPr>
      <w:r w:rsidRPr="00CA50F8">
        <w:t>Where</w:t>
      </w:r>
      <w:r>
        <w:t>,</w:t>
      </w:r>
      <w:r>
        <w:br/>
      </w:r>
      <m:oMathPara>
        <m:oMath>
          <m:r>
            <w:rPr>
              <w:rFonts w:ascii="Cambria Math" w:hAnsi="Cambria Math"/>
            </w:rPr>
            <m:t>G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K</m:t>
              </m:r>
            </m:num>
            <m:den>
              <m:r>
                <w:rPr>
                  <w:rFonts w:ascii="Cambria Math" w:hAnsi="Cambria Math"/>
                </w:rPr>
                <m:t>1+τs</m:t>
              </m:r>
            </m:den>
          </m:f>
          <m:r>
            <m:rPr>
              <m:sty m:val="p"/>
            </m:rPr>
            <w:br/>
          </m:r>
        </m:oMath>
      </m:oMathPara>
    </w:p>
    <w:p w14:paraId="2EFC2671" w14:textId="77777777" w:rsidR="000A29F8" w:rsidRPr="00E6265B" w:rsidRDefault="000A29F8" w:rsidP="000A29F8">
      <w:pPr>
        <w:ind w:left="709"/>
      </w:pPr>
      <m:oMathPara>
        <m:oMath>
          <m:r>
            <w:rPr>
              <w:rFonts w:ascii="Cambria Math" w:hAnsi="Cambria Math"/>
            </w:rPr>
            <m:t>H</m:t>
          </m:r>
          <m:d>
            <m:dPr>
              <m:ctrlPr>
                <w:rPr>
                  <w:rFonts w:ascii="Cambria Math" w:hAnsi="Cambria Math"/>
                  <w:i/>
                </w:rPr>
              </m:ctrlPr>
            </m:dPr>
            <m:e>
              <m:r>
                <w:rPr>
                  <w:rFonts w:ascii="Cambria Math" w:hAnsi="Cambria Math"/>
                </w:rPr>
                <m:t>s</m:t>
              </m:r>
            </m:e>
          </m:d>
          <m:r>
            <w:rPr>
              <w:rFonts w:ascii="Cambria Math" w:hAnsi="Cambria Math"/>
            </w:rPr>
            <m:t>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ts</m:t>
              </m:r>
            </m:den>
          </m:f>
        </m:oMath>
      </m:oMathPara>
    </w:p>
    <w:p w14:paraId="1A5B959E" w14:textId="77777777" w:rsidR="000A29F8" w:rsidRPr="00E6265B" w:rsidRDefault="000A29F8" w:rsidP="000A29F8">
      <w:pPr>
        <w:ind w:firstLine="360"/>
      </w:pPr>
    </w:p>
    <w:p w14:paraId="46879CB3" w14:textId="399C0BFF" w:rsidR="000A29F8" w:rsidRDefault="005F6878" w:rsidP="000A29F8">
      <w:pPr>
        <w:ind w:left="720"/>
        <w:rPr>
          <w:b/>
        </w:rPr>
      </w:pPr>
      <w:r>
        <w:t>T</w:t>
      </w:r>
      <w:r w:rsidR="000A29F8" w:rsidRPr="00E6265B">
        <w:t xml:space="preserve">he gain </w:t>
      </w:r>
      <w:r w:rsidR="000A29F8">
        <w:t xml:space="preserve">of the forward path </w:t>
      </w:r>
      <w:r w:rsidR="000A29F8" w:rsidRPr="00E6265B">
        <w:t xml:space="preserve">is </w:t>
      </w:r>
      <w:r w:rsidR="000A29F8">
        <w:t>1.7</w:t>
      </w:r>
      <w:r w:rsidR="000A29F8" w:rsidRPr="00E6265B">
        <w:t xml:space="preserve">, the time constant </w:t>
      </w:r>
      <w:r w:rsidR="000A29F8">
        <w:t xml:space="preserve">of the forward path </w:t>
      </w:r>
      <w:r w:rsidR="000A29F8" w:rsidRPr="00E6265B">
        <w:t xml:space="preserve">is </w:t>
      </w:r>
      <w:r w:rsidR="000A29F8">
        <w:t>0.2</w:t>
      </w:r>
      <w:r w:rsidR="000A29F8" w:rsidRPr="00E6265B">
        <w:t xml:space="preserve"> seconds and the time constant </w:t>
      </w:r>
      <w:r w:rsidR="000A29F8">
        <w:t xml:space="preserve">of the feedback loop </w:t>
      </w:r>
      <w:r w:rsidR="000A29F8" w:rsidRPr="00E6265B">
        <w:t xml:space="preserve">is </w:t>
      </w:r>
      <w:r w:rsidR="000A29F8">
        <w:t>0.5 seconds.</w:t>
      </w:r>
    </w:p>
    <w:p w14:paraId="5B9351BF" w14:textId="77777777" w:rsidR="000A29F8" w:rsidRDefault="000A29F8" w:rsidP="000A29F8">
      <w:pPr>
        <w:ind w:left="720"/>
        <w:jc w:val="right"/>
        <w:rPr>
          <w:b/>
        </w:rPr>
      </w:pPr>
      <w:r w:rsidRPr="00D94563">
        <w:rPr>
          <w:b/>
        </w:rPr>
        <w:t>[15 Marks]</w:t>
      </w:r>
    </w:p>
    <w:p w14:paraId="3DB3FA9B" w14:textId="77777777" w:rsidR="000A29F8" w:rsidRPr="00CB215A" w:rsidRDefault="000A29F8" w:rsidP="000A29F8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487"/>
        <w:gridCol w:w="2756"/>
      </w:tblGrid>
      <w:tr w:rsidR="005F6878" w14:paraId="43848739" w14:textId="77777777" w:rsidTr="005F6878">
        <w:tc>
          <w:tcPr>
            <w:tcW w:w="6487" w:type="dxa"/>
          </w:tcPr>
          <w:p w14:paraId="2780E356" w14:textId="77777777" w:rsidR="005F6878" w:rsidRPr="005F6878" w:rsidRDefault="005F6878" w:rsidP="005F6878">
            <w:pPr>
              <w:jc w:val="center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tf=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G(s)</m:t>
                    </m:r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1+G(s)H(s)</m:t>
                    </m:r>
                  </m:den>
                </m:f>
              </m:oMath>
            </m:oMathPara>
          </w:p>
          <w:p w14:paraId="169E3150" w14:textId="77777777" w:rsidR="005F6878" w:rsidRPr="005F6878" w:rsidRDefault="005F6878" w:rsidP="005F6878">
            <w:pPr>
              <w:jc w:val="center"/>
              <w:rPr>
                <w:color w:val="FF0000"/>
              </w:rPr>
            </w:pPr>
            <m:oMathPara>
              <m:oMath>
                <m:r>
                  <m:rPr>
                    <m:sty m:val="p"/>
                  </m:rPr>
                  <w:rPr>
                    <w:rFonts w:ascii="Cambria Math" w:hAnsi="Cambria Math"/>
                    <w:color w:val="FF0000"/>
                  </w:rPr>
                  <w:lastRenderedPageBreak/>
                  <w:br/>
                </m:r>
              </m:oMath>
              <m:oMath>
                <m:r>
                  <w:rPr>
                    <w:rFonts w:ascii="Cambria Math" w:hAnsi="Cambria Math"/>
                    <w:color w:val="FF0000"/>
                  </w:rPr>
                  <m:t>tf=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1.7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1+0.2s</m:t>
                        </m:r>
                      </m:den>
                    </m:f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1.7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1+0.2s</m:t>
                        </m:r>
                      </m:den>
                    </m:f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0.5s</m:t>
                        </m:r>
                      </m:den>
                    </m:f>
                  </m:den>
                </m:f>
              </m:oMath>
            </m:oMathPara>
          </w:p>
          <w:p w14:paraId="4DD68B96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m:rPr>
                    <m:sty m:val="p"/>
                  </m:rPr>
                  <w:rPr>
                    <w:rFonts w:ascii="Cambria Math" w:hAnsi="Cambria Math"/>
                    <w:color w:val="FF0000"/>
                  </w:rPr>
                  <w:br/>
                </m:r>
              </m:oMath>
              <m:oMath>
                <m:r>
                  <w:rPr>
                    <w:rFonts w:ascii="Cambria Math" w:hAnsi="Cambria Math"/>
                    <w:color w:val="FF0000"/>
                  </w:rPr>
                  <m:t>tf=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1.7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1+0.2s</m:t>
                        </m:r>
                      </m:den>
                    </m:f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1.7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0.1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+0.5s</m:t>
                        </m:r>
                      </m:den>
                    </m:f>
                  </m:den>
                </m:f>
              </m:oMath>
            </m:oMathPara>
          </w:p>
          <w:p w14:paraId="3AB5E08F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tf=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1.7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1+0.2s</m:t>
                        </m:r>
                      </m:den>
                    </m:f>
                  </m:num>
                  <m:den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0.1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+0.5s+1.7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0.1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+0.5s</m:t>
                        </m:r>
                      </m:den>
                    </m:f>
                  </m:den>
                </m:f>
              </m:oMath>
            </m:oMathPara>
          </w:p>
          <w:p w14:paraId="6E748EAF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tf=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 xml:space="preserve">1.7 </m:t>
                    </m:r>
                    <m:d>
                      <m:d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0.1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+0.5s</m:t>
                        </m:r>
                      </m:e>
                    </m:d>
                  </m:num>
                  <m:den>
                    <m:d>
                      <m:d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0.1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+0.5s+1.7</m:t>
                        </m:r>
                      </m:e>
                    </m:d>
                    <m:d>
                      <m:d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d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1+0.2s</m:t>
                        </m:r>
                      </m:e>
                    </m:d>
                  </m:den>
                </m:f>
              </m:oMath>
            </m:oMathPara>
          </w:p>
          <w:p w14:paraId="0892CD62" w14:textId="77777777" w:rsidR="005F6878" w:rsidRPr="005F6878" w:rsidRDefault="005F6878" w:rsidP="005F6878">
            <w:pPr>
              <w:rPr>
                <w:color w:val="FF0000"/>
                <w:sz w:val="16"/>
                <w:szCs w:val="16"/>
              </w:rPr>
            </w:pPr>
          </w:p>
          <w:p w14:paraId="02DDDB2F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tf=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0.17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+0.85s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0.02s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+0.2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+0.84s+1.7</m:t>
                    </m:r>
                  </m:den>
                </m:f>
              </m:oMath>
            </m:oMathPara>
          </w:p>
          <w:p w14:paraId="142E3E7E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w:r w:rsidRPr="005F6878">
              <w:rPr>
                <w:color w:val="FF0000"/>
              </w:rPr>
              <w:t>Location of zeros:</w:t>
            </w:r>
          </w:p>
          <w:p w14:paraId="4D2025E4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0.17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FF0000"/>
                      </w:rPr>
                      <m:t>s</m:t>
                    </m:r>
                  </m:e>
                  <m:sup>
                    <m:r>
                      <w:rPr>
                        <w:rFonts w:ascii="Cambria Math" w:hAnsi="Cambria Math"/>
                        <w:color w:val="FF0000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color w:val="FF0000"/>
                  </w:rPr>
                  <m:t>+0.85s=0</m:t>
                </m:r>
              </m:oMath>
            </m:oMathPara>
          </w:p>
          <w:p w14:paraId="655A7C8F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 w:cs="Cambria Math"/>
                    <w:color w:val="FF0000"/>
                  </w:rPr>
                  <m:t>s</m:t>
                </m:r>
                <m:r>
                  <m:rPr>
                    <m:sty m:val="p"/>
                  </m:rPr>
                  <w:rPr>
                    <w:rFonts w:ascii="Cambria Math" w:hAnsi="Cambria Math" w:cs="Cambria Math"/>
                    <w:color w:val="FF000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color w:val="FF0000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-</m:t>
                    </m:r>
                    <m:r>
                      <w:rPr>
                        <w:rFonts w:ascii="Cambria Math" w:hAnsi="Cambria Math" w:cs="Cambria Math"/>
                        <w:color w:val="FF0000"/>
                      </w:rPr>
                      <m:t>0.85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±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color w:val="FF0000"/>
                          </w:rPr>
                        </m:ctrlPr>
                      </m:radPr>
                      <m:deg/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="Cambria Math"/>
                                <w:color w:val="FF0000"/>
                              </w:rPr>
                              <m:t>0.85</m:t>
                            </m:r>
                          </m:e>
                          <m:sup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 w:cs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color w:val="FF0000"/>
                          </w:rPr>
                          <m:t>-4×</m:t>
                        </m:r>
                        <m:r>
                          <w:rPr>
                            <w:rFonts w:ascii="Cambria Math" w:hAnsi="Cambria Math" w:cs="Cambria Math"/>
                            <w:color w:val="FF0000"/>
                          </w:rPr>
                          <m:t>0.17×0</m:t>
                        </m:r>
                      </m:e>
                    </m:rad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2</m:t>
                    </m:r>
                    <m:r>
                      <w:rPr>
                        <w:rFonts w:ascii="Cambria Math" w:hAnsi="Cambria Math" w:cs="Cambria Math"/>
                        <w:color w:val="FF0000"/>
                      </w:rPr>
                      <m:t>×0.17</m:t>
                    </m:r>
                  </m:den>
                </m:f>
              </m:oMath>
            </m:oMathPara>
          </w:p>
          <w:p w14:paraId="5B6966E5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 w:cs="Cambria Math"/>
                    <w:color w:val="FF0000"/>
                  </w:rPr>
                  <m:t>s</m:t>
                </m:r>
                <m:r>
                  <m:rPr>
                    <m:sty m:val="p"/>
                  </m:rPr>
                  <w:rPr>
                    <w:rFonts w:ascii="Cambria Math" w:hAnsi="Cambria Math" w:cs="Cambria Math"/>
                    <w:color w:val="FF000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color w:val="FF0000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-</m:t>
                    </m:r>
                    <m:r>
                      <w:rPr>
                        <w:rFonts w:ascii="Cambria Math" w:hAnsi="Cambria Math" w:cs="Cambria Math"/>
                        <w:color w:val="FF0000"/>
                      </w:rPr>
                      <m:t>0.85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±0.85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0.34</m:t>
                    </m:r>
                  </m:den>
                </m:f>
              </m:oMath>
            </m:oMathPara>
          </w:p>
          <w:p w14:paraId="759D3D13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s=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0</m:t>
                    </m:r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0.34</m:t>
                    </m:r>
                  </m:den>
                </m:f>
                <m:r>
                  <w:rPr>
                    <w:rFonts w:ascii="Cambria Math" w:hAnsi="Cambria Math"/>
                    <w:color w:val="FF0000"/>
                  </w:rPr>
                  <m:t>=0</m:t>
                </m:r>
              </m:oMath>
            </m:oMathPara>
          </w:p>
          <w:p w14:paraId="2C3CF299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s=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-1.7</m:t>
                    </m:r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0.34</m:t>
                    </m:r>
                  </m:den>
                </m:f>
                <m:r>
                  <w:rPr>
                    <w:rFonts w:ascii="Cambria Math" w:hAnsi="Cambria Math"/>
                    <w:color w:val="FF0000"/>
                  </w:rPr>
                  <m:t>=-5</m:t>
                </m:r>
              </m:oMath>
            </m:oMathPara>
          </w:p>
          <w:p w14:paraId="39339240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w:r w:rsidRPr="005F6878">
              <w:rPr>
                <w:color w:val="FF0000"/>
              </w:rPr>
              <w:t>Location of poles</w:t>
            </w:r>
          </w:p>
          <w:p w14:paraId="0A7E83B6" w14:textId="77777777" w:rsidR="005F6878" w:rsidRPr="005F6878" w:rsidRDefault="0067763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FF0000"/>
                      </w:rPr>
                      <m:t>0.02s</m:t>
                    </m:r>
                  </m:e>
                  <m:sup>
                    <m:r>
                      <w:rPr>
                        <w:rFonts w:ascii="Cambria Math" w:hAnsi="Cambria Math"/>
                        <w:color w:val="FF0000"/>
                      </w:rPr>
                      <m:t>3</m:t>
                    </m:r>
                  </m:sup>
                </m:sSup>
                <m:r>
                  <w:rPr>
                    <w:rFonts w:ascii="Cambria Math" w:hAnsi="Cambria Math"/>
                    <w:color w:val="FF0000"/>
                  </w:rPr>
                  <m:t>+0.2</m:t>
                </m:r>
                <m:sSup>
                  <m:sSup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FF0000"/>
                      </w:rPr>
                      <m:t>s</m:t>
                    </m:r>
                  </m:e>
                  <m:sup>
                    <m:r>
                      <w:rPr>
                        <w:rFonts w:ascii="Cambria Math" w:hAnsi="Cambria Math"/>
                        <w:color w:val="FF0000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color w:val="FF0000"/>
                  </w:rPr>
                  <m:t>+0.84s+1.7=0</m:t>
                </m:r>
              </m:oMath>
            </m:oMathPara>
          </w:p>
          <w:p w14:paraId="328F8428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0.02</m:t>
                </m:r>
                <m:d>
                  <m:d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color w:val="FF0000"/>
                      </w:rPr>
                      <m:t>s+5</m:t>
                    </m:r>
                  </m:e>
                </m:d>
                <m:d>
                  <m:d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dPr>
                  <m: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+5s+17</m:t>
                    </m:r>
                  </m:e>
                </m:d>
                <m:r>
                  <w:rPr>
                    <w:rFonts w:ascii="Cambria Math" w:hAnsi="Cambria Math"/>
                    <w:color w:val="FF0000"/>
                  </w:rPr>
                  <m:t>=0</m:t>
                </m:r>
              </m:oMath>
            </m:oMathPara>
          </w:p>
          <w:p w14:paraId="46CDBE5C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w:r w:rsidRPr="005F6878">
              <w:rPr>
                <w:color w:val="FF0000"/>
              </w:rPr>
              <w:t>As equation is cubic, it will produce 3 roots.</w:t>
            </w:r>
          </w:p>
          <w:p w14:paraId="5E0CA25E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w:r w:rsidRPr="005F6878">
              <w:rPr>
                <w:color w:val="FF0000"/>
              </w:rPr>
              <w:t>First root is at:</w:t>
            </w:r>
          </w:p>
          <w:p w14:paraId="25BDCCE9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s+5=0</m:t>
                </m:r>
              </m:oMath>
            </m:oMathPara>
          </w:p>
          <w:p w14:paraId="7D6ADB89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s=-5</m:t>
                </m:r>
              </m:oMath>
            </m:oMathPara>
          </w:p>
          <w:p w14:paraId="07750F42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w:r w:rsidRPr="005F6878">
              <w:rPr>
                <w:color w:val="FF0000"/>
              </w:rPr>
              <w:lastRenderedPageBreak/>
              <w:t>Second and third roots are at:</w:t>
            </w:r>
          </w:p>
          <w:p w14:paraId="30D70D73" w14:textId="77777777" w:rsidR="005F6878" w:rsidRPr="005F6878" w:rsidRDefault="0067763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sSup>
                  <m:sSup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sSupPr>
                  <m:e>
                    <m:r>
                      <w:rPr>
                        <w:rFonts w:ascii="Cambria Math" w:hAnsi="Cambria Math"/>
                        <w:color w:val="FF0000"/>
                      </w:rPr>
                      <m:t>s</m:t>
                    </m:r>
                  </m:e>
                  <m:sup>
                    <m:r>
                      <w:rPr>
                        <w:rFonts w:ascii="Cambria Math" w:hAnsi="Cambria Math"/>
                        <w:color w:val="FF0000"/>
                      </w:rPr>
                      <m:t>2</m:t>
                    </m:r>
                  </m:sup>
                </m:sSup>
                <m:r>
                  <w:rPr>
                    <w:rFonts w:ascii="Cambria Math" w:hAnsi="Cambria Math"/>
                    <w:color w:val="FF0000"/>
                  </w:rPr>
                  <m:t>+5s+17=0</m:t>
                </m:r>
              </m:oMath>
            </m:oMathPara>
          </w:p>
          <w:p w14:paraId="452BD0A4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 w:cs="Cambria Math"/>
                    <w:color w:val="FF0000"/>
                  </w:rPr>
                  <m:t>s</m:t>
                </m:r>
                <m:r>
                  <m:rPr>
                    <m:sty m:val="p"/>
                  </m:rPr>
                  <w:rPr>
                    <w:rFonts w:ascii="Cambria Math" w:hAnsi="Cambria Math" w:cs="Cambria Math"/>
                    <w:color w:val="FF000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color w:val="FF0000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-</m:t>
                    </m:r>
                    <m:r>
                      <w:rPr>
                        <w:rFonts w:ascii="Cambria Math" w:hAnsi="Cambria Math" w:cs="Cambria Math"/>
                        <w:color w:val="FF0000"/>
                      </w:rPr>
                      <m:t>5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±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color w:val="FF0000"/>
                          </w:rPr>
                        </m:ctrlPr>
                      </m:radPr>
                      <m:deg/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 w:cs="Cambria Math"/>
                                <w:color w:val="FF0000"/>
                              </w:rPr>
                              <m:t>5</m:t>
                            </m:r>
                          </m:e>
                          <m:sup>
                            <m:r>
                              <m:rPr>
                                <m:sty m:val="p"/>
                              </m:rPr>
                              <w:rPr>
                                <w:rFonts w:ascii="Cambria Math" w:hAnsi="Cambria Math" w:cs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color w:val="FF0000"/>
                          </w:rPr>
                          <m:t>-4×1×17</m:t>
                        </m:r>
                      </m:e>
                    </m:rad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2×1</m:t>
                    </m:r>
                  </m:den>
                </m:f>
              </m:oMath>
            </m:oMathPara>
          </w:p>
          <w:p w14:paraId="3CEFF194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 w:cs="Cambria Math"/>
                    <w:color w:val="FF0000"/>
                  </w:rPr>
                  <m:t>s</m:t>
                </m:r>
                <m:r>
                  <m:rPr>
                    <m:sty m:val="p"/>
                  </m:rPr>
                  <w:rPr>
                    <w:rFonts w:ascii="Cambria Math" w:hAnsi="Cambria Math" w:cs="Cambria Math"/>
                    <w:color w:val="FF000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color w:val="FF0000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-</m:t>
                    </m:r>
                    <m:r>
                      <w:rPr>
                        <w:rFonts w:ascii="Cambria Math" w:hAnsi="Cambria Math" w:cs="Cambria Math"/>
                        <w:color w:val="FF0000"/>
                      </w:rPr>
                      <m:t>5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±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color w:val="FF0000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color w:val="FF0000"/>
                          </w:rPr>
                          <m:t>25</m:t>
                        </m:r>
                        <m:r>
                          <m:rPr>
                            <m:sty m:val="p"/>
                          </m:rPr>
                          <w:rPr>
                            <w:rFonts w:ascii="Cambria Math" w:hAnsi="Cambria Math" w:cs="Cambria Math"/>
                            <w:color w:val="FF0000"/>
                          </w:rPr>
                          <m:t>-68</m:t>
                        </m:r>
                      </m:e>
                    </m:rad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2</m:t>
                    </m:r>
                  </m:den>
                </m:f>
              </m:oMath>
            </m:oMathPara>
          </w:p>
          <w:p w14:paraId="5C1397FA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 w:cs="Cambria Math"/>
                    <w:color w:val="FF0000"/>
                  </w:rPr>
                  <m:t>s</m:t>
                </m:r>
                <m:r>
                  <m:rPr>
                    <m:sty m:val="p"/>
                  </m:rPr>
                  <w:rPr>
                    <w:rFonts w:ascii="Cambria Math" w:hAnsi="Cambria Math" w:cs="Cambria Math"/>
                    <w:color w:val="FF000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color w:val="FF0000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-</m:t>
                    </m:r>
                    <m:r>
                      <w:rPr>
                        <w:rFonts w:ascii="Cambria Math" w:hAnsi="Cambria Math" w:cs="Cambria Math"/>
                        <w:color w:val="FF0000"/>
                      </w:rPr>
                      <m:t>5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±j</m:t>
                    </m:r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color w:val="FF0000"/>
                          </w:rPr>
                        </m:ctrlPr>
                      </m:radPr>
                      <m:deg/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  <w:color w:val="FF0000"/>
                          </w:rPr>
                          <m:t>43</m:t>
                        </m:r>
                      </m:e>
                    </m:rad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2</m:t>
                    </m:r>
                  </m:den>
                </m:f>
              </m:oMath>
            </m:oMathPara>
          </w:p>
          <w:p w14:paraId="76BA2A28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 w:cs="Cambria Math"/>
                    <w:color w:val="FF0000"/>
                  </w:rPr>
                  <m:t>s</m:t>
                </m:r>
                <m:r>
                  <m:rPr>
                    <m:sty m:val="p"/>
                  </m:rPr>
                  <w:rPr>
                    <w:rFonts w:ascii="Cambria Math" w:hAnsi="Cambria Math" w:cs="Cambria Math"/>
                    <w:color w:val="FF0000"/>
                  </w:rPr>
                  <m:t>=</m:t>
                </m:r>
                <m:f>
                  <m:fPr>
                    <m:ctrlPr>
                      <w:rPr>
                        <w:rFonts w:ascii="Cambria Math" w:hAnsi="Cambria Math"/>
                        <w:color w:val="FF0000"/>
                      </w:rPr>
                    </m:ctrlPr>
                  </m:fPr>
                  <m:num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-</m:t>
                    </m:r>
                    <m:r>
                      <w:rPr>
                        <w:rFonts w:ascii="Cambria Math" w:hAnsi="Cambria Math" w:cs="Cambria Math"/>
                        <w:color w:val="FF0000"/>
                      </w:rPr>
                      <m:t>5</m:t>
                    </m:r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±j</m:t>
                    </m:r>
                    <m:r>
                      <m:rPr>
                        <m:sty m:val="p"/>
                      </m:rPr>
                      <w:rPr>
                        <w:rFonts w:ascii="Cambria Math" w:hAnsi="Cambria Math"/>
                        <w:color w:val="FF0000"/>
                      </w:rPr>
                      <m:t>6.5574</m:t>
                    </m:r>
                  </m:num>
                  <m:den>
                    <m:r>
                      <m:rPr>
                        <m:sty m:val="p"/>
                      </m:rPr>
                      <w:rPr>
                        <w:rFonts w:ascii="Cambria Math" w:hAnsi="Cambria Math" w:cs="Cambria Math"/>
                        <w:color w:val="FF0000"/>
                      </w:rPr>
                      <m:t>2</m:t>
                    </m:r>
                  </m:den>
                </m:f>
              </m:oMath>
            </m:oMathPara>
          </w:p>
          <w:p w14:paraId="5EF046A7" w14:textId="77777777" w:rsidR="005F6878" w:rsidRPr="005F6878" w:rsidRDefault="005F6878" w:rsidP="005F6878">
            <w:pPr>
              <w:spacing w:after="200" w:line="276" w:lineRule="auto"/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s=-2.5±j3.2787</m:t>
                </m:r>
              </m:oMath>
            </m:oMathPara>
          </w:p>
          <w:p w14:paraId="5EF3757E" w14:textId="77777777" w:rsidR="005F6878" w:rsidRP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</w:tc>
        <w:tc>
          <w:tcPr>
            <w:tcW w:w="2756" w:type="dxa"/>
          </w:tcPr>
          <w:p w14:paraId="6229266C" w14:textId="77777777" w:rsidR="005F6878" w:rsidRP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13348FB9" w14:textId="77777777" w:rsidR="005F6878" w:rsidRP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0AC1393E" w14:textId="77777777" w:rsidR="005F6878" w:rsidRP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41687287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  <w:r w:rsidRPr="005F6878">
              <w:rPr>
                <w:color w:val="FF0000"/>
              </w:rPr>
              <w:lastRenderedPageBreak/>
              <w:t>1 Mark for identification of correct parts for closed loop transfer function</w:t>
            </w:r>
          </w:p>
          <w:p w14:paraId="6492D30E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75CEDA45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4427C136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6AD43D6C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5AFD596F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3BC4DC68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15F268CC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3D25822D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  <w:r>
              <w:rPr>
                <w:color w:val="FF0000"/>
              </w:rPr>
              <w:t xml:space="preserve">3 Marks for correct reduction of </w:t>
            </w:r>
            <w:proofErr w:type="spellStart"/>
            <w:r>
              <w:rPr>
                <w:color w:val="FF0000"/>
              </w:rPr>
              <w:t>t.f</w:t>
            </w:r>
            <w:proofErr w:type="spellEnd"/>
            <w:r>
              <w:rPr>
                <w:color w:val="FF0000"/>
              </w:rPr>
              <w:t>. to two polynomials.</w:t>
            </w:r>
          </w:p>
          <w:p w14:paraId="0A6EB5C7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41F8D8F4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7C6948B5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0DAF1094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10183875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039D7FFF" w14:textId="77777777" w:rsidR="005F6878" w:rsidRDefault="005F6878" w:rsidP="009B7BF2">
            <w:pPr>
              <w:spacing w:after="200" w:line="276" w:lineRule="auto"/>
              <w:rPr>
                <w:color w:val="FF0000"/>
              </w:rPr>
            </w:pPr>
            <w:r>
              <w:rPr>
                <w:color w:val="FF0000"/>
              </w:rPr>
              <w:t>3 Marks for location of zeros</w:t>
            </w:r>
          </w:p>
          <w:p w14:paraId="66E663AA" w14:textId="5CF7A0EE" w:rsidR="005F6878" w:rsidRDefault="005F6878" w:rsidP="009B7BF2">
            <w:pPr>
              <w:spacing w:after="200" w:line="276" w:lineRule="auto"/>
              <w:rPr>
                <w:color w:val="FF0000"/>
              </w:rPr>
            </w:pPr>
          </w:p>
          <w:p w14:paraId="22E5C44C" w14:textId="63A8586C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4C5505A5" w14:textId="74C65FAF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7951A71E" w14:textId="4C85357D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2D61E589" w14:textId="1FAF8C8B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2CAF66D2" w14:textId="60085436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3A939839" w14:textId="4B439F2B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7C3E1400" w14:textId="74924CF7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2B9FA16F" w14:textId="2600E2FD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0B10B837" w14:textId="1B77C137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5C3C2D66" w14:textId="0BA69AC5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118C1C96" w14:textId="47314FA1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49C8A29D" w14:textId="311333AF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1B8E4E83" w14:textId="77777777" w:rsidR="005A2BD1" w:rsidRDefault="005A2BD1" w:rsidP="009B7BF2">
            <w:pPr>
              <w:spacing w:after="200" w:line="276" w:lineRule="auto"/>
              <w:rPr>
                <w:color w:val="FF0000"/>
              </w:rPr>
            </w:pPr>
          </w:p>
          <w:p w14:paraId="3CEF4DB2" w14:textId="3D66BC27" w:rsidR="005F6878" w:rsidRPr="005F6878" w:rsidRDefault="005F6878" w:rsidP="009B7BF2">
            <w:pPr>
              <w:spacing w:after="200" w:line="276" w:lineRule="auto"/>
              <w:rPr>
                <w:color w:val="FF0000"/>
              </w:rPr>
            </w:pPr>
            <w:r>
              <w:rPr>
                <w:color w:val="FF0000"/>
              </w:rPr>
              <w:t>5 Marks for location of poles – broken down as 2 marks for factorising the cubic, and 3 marks for solution to polynomial.</w:t>
            </w:r>
          </w:p>
        </w:tc>
      </w:tr>
    </w:tbl>
    <w:p w14:paraId="1CE09F4A" w14:textId="77777777" w:rsidR="00737986" w:rsidRPr="009B7BF2" w:rsidRDefault="00737986" w:rsidP="009B7BF2">
      <w:pPr>
        <w:spacing w:after="200" w:line="276" w:lineRule="auto"/>
      </w:pPr>
    </w:p>
    <w:p w14:paraId="704B94D9" w14:textId="0444D8BC" w:rsidR="00F103BB" w:rsidRDefault="00F103BB" w:rsidP="00F103BB">
      <w:pPr>
        <w:pStyle w:val="ListParagraph"/>
      </w:pPr>
      <w:r>
        <w:rPr>
          <w:noProof/>
        </w:rPr>
        <w:drawing>
          <wp:inline distT="0" distB="0" distL="0" distR="0" wp14:anchorId="6277E1FF" wp14:editId="2C25DC63">
            <wp:extent cx="5322570" cy="3994150"/>
            <wp:effectExtent l="0" t="0" r="0" b="63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22570" cy="3994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641885" w14:textId="77777777" w:rsidR="000471E4" w:rsidRDefault="000471E4" w:rsidP="00F103BB">
      <w:pPr>
        <w:pStyle w:val="ListParagraph"/>
        <w:rPr>
          <w:color w:val="FF0000"/>
        </w:rPr>
      </w:pPr>
      <w:r>
        <w:rPr>
          <w:color w:val="FF0000"/>
        </w:rPr>
        <w:t xml:space="preserve">Pole Zero Plot – Students will be expected to </w:t>
      </w:r>
      <w:r w:rsidRPr="000471E4">
        <w:rPr>
          <w:color w:val="FF0000"/>
          <w:u w:val="single"/>
        </w:rPr>
        <w:t>sketch</w:t>
      </w:r>
      <w:r>
        <w:rPr>
          <w:color w:val="FF0000"/>
        </w:rPr>
        <w:t xml:space="preserve"> the plot in their answer books. </w:t>
      </w:r>
    </w:p>
    <w:p w14:paraId="603B64A9" w14:textId="59914B21" w:rsidR="000471E4" w:rsidRDefault="000471E4" w:rsidP="00F103BB">
      <w:pPr>
        <w:pStyle w:val="ListParagraph"/>
        <w:rPr>
          <w:color w:val="FF0000"/>
        </w:rPr>
      </w:pPr>
      <w:r>
        <w:rPr>
          <w:color w:val="FF0000"/>
        </w:rPr>
        <w:t>3 marks for the plot – 1 for labelled axis, 1 for correct location of poles, 1 for correct location of zeros.</w:t>
      </w:r>
    </w:p>
    <w:p w14:paraId="1E9A472A" w14:textId="587858BC" w:rsidR="00737986" w:rsidRDefault="00737986" w:rsidP="00F103BB">
      <w:pPr>
        <w:pStyle w:val="ListParagraph"/>
      </w:pPr>
    </w:p>
    <w:p w14:paraId="1BF10A47" w14:textId="77777777" w:rsidR="009470EC" w:rsidRDefault="009470EC" w:rsidP="00F103BB">
      <w:pPr>
        <w:pStyle w:val="ListParagraph"/>
      </w:pPr>
    </w:p>
    <w:p w14:paraId="1FA8D354" w14:textId="77777777" w:rsidR="00F103BB" w:rsidRDefault="00F103BB" w:rsidP="00F103BB">
      <w:pPr>
        <w:pStyle w:val="ListParagraph"/>
      </w:pPr>
    </w:p>
    <w:p w14:paraId="2ABFF26B" w14:textId="4F8AFB64" w:rsidR="000A29F8" w:rsidRDefault="000A29F8" w:rsidP="000A29F8">
      <w:pPr>
        <w:pStyle w:val="ListParagraph"/>
        <w:numPr>
          <w:ilvl w:val="0"/>
          <w:numId w:val="1"/>
        </w:numPr>
      </w:pPr>
      <w:bookmarkStart w:id="1" w:name="_Hlk511987440"/>
      <w:r w:rsidRPr="00E060F2">
        <w:lastRenderedPageBreak/>
        <w:t xml:space="preserve">Plot the </w:t>
      </w:r>
      <w:r>
        <w:t>Nyquist diagram for the system</w:t>
      </w:r>
      <w:r w:rsidR="00651553">
        <w:t xml:space="preserve"> using values of </w:t>
      </w:r>
      <w:r w:rsidR="00651553">
        <w:rPr>
          <w:rFonts w:ascii="Calibri" w:hAnsi="Calibri"/>
        </w:rPr>
        <w:t>ω</w:t>
      </w:r>
      <w:r w:rsidR="00651553">
        <w:t xml:space="preserve"> between 0.5 and 4 rad.s</w:t>
      </w:r>
      <w:r w:rsidR="00651553" w:rsidRPr="00651553">
        <w:rPr>
          <w:vertAlign w:val="superscript"/>
        </w:rPr>
        <w:t>-1</w:t>
      </w:r>
      <w:r w:rsidRPr="00E060F2">
        <w:t xml:space="preserve"> given</w:t>
      </w:r>
      <w:r>
        <w:t>:</w:t>
      </w:r>
      <w:r w:rsidRPr="00E060F2">
        <w:t> </w:t>
      </w:r>
    </w:p>
    <w:bookmarkEnd w:id="1"/>
    <w:p w14:paraId="20C3AF7E" w14:textId="77777777" w:rsidR="000A29F8" w:rsidRDefault="000A29F8" w:rsidP="000A29F8">
      <w:pPr>
        <w:pStyle w:val="ListParagraph"/>
      </w:pPr>
    </w:p>
    <w:p w14:paraId="0E30263B" w14:textId="77777777" w:rsidR="000A29F8" w:rsidRPr="007A0247" w:rsidRDefault="000A29F8" w:rsidP="000A29F8">
      <w:pPr>
        <w:pStyle w:val="ListParagraph"/>
      </w:pPr>
      <m:oMathPara>
        <m:oMath>
          <m:r>
            <w:rPr>
              <w:rFonts w:ascii="Cambria Math" w:hAnsi="Cambria Math"/>
            </w:rPr>
            <m:t>A=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s+1</m:t>
              </m:r>
            </m:den>
          </m:f>
        </m:oMath>
      </m:oMathPara>
    </w:p>
    <w:p w14:paraId="68375469" w14:textId="77777777" w:rsidR="000A29F8" w:rsidRPr="007A0247" w:rsidRDefault="000A29F8" w:rsidP="000A29F8">
      <w:pPr>
        <w:pStyle w:val="ListParagraph"/>
      </w:pPr>
    </w:p>
    <w:p w14:paraId="2DAE3C14" w14:textId="77777777" w:rsidR="000A29F8" w:rsidRPr="007A0247" w:rsidRDefault="000A29F8" w:rsidP="000A29F8">
      <w:pPr>
        <w:pStyle w:val="ListParagraph"/>
      </w:pPr>
      <m:oMathPara>
        <m:oMath>
          <m:r>
            <w:rPr>
              <w:rFonts w:ascii="Cambria Math" w:hAnsi="Cambria Math"/>
            </w:rPr>
            <m:t>B=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2.1</m:t>
              </m:r>
            </m:num>
            <m:den>
              <m:r>
                <w:rPr>
                  <w:rFonts w:ascii="Cambria Math" w:hAnsi="Cambria Math"/>
                </w:rPr>
                <m:t>3.1s+1</m:t>
              </m:r>
            </m:den>
          </m:f>
        </m:oMath>
      </m:oMathPara>
    </w:p>
    <w:p w14:paraId="10438F61" w14:textId="77777777" w:rsidR="000A29F8" w:rsidRDefault="000A29F8" w:rsidP="000A29F8">
      <w:pPr>
        <w:pStyle w:val="ListParagraph"/>
      </w:pPr>
    </w:p>
    <w:p w14:paraId="0AE033FD" w14:textId="77777777" w:rsidR="000A29F8" w:rsidRPr="00270EC1" w:rsidRDefault="000A29F8" w:rsidP="000A29F8">
      <w:pPr>
        <w:pStyle w:val="ListParagraph"/>
      </w:pPr>
      <m:oMathPara>
        <m:oMath>
          <m:r>
            <w:rPr>
              <w:rFonts w:ascii="Cambria Math" w:hAnsi="Cambria Math"/>
            </w:rPr>
            <m:t>C=</m:t>
          </m:r>
          <m:f>
            <m:fPr>
              <m:ctrlPr>
                <w:rPr>
                  <w:rFonts w:ascii="Cambria Math" w:hAnsi="Cambria Math"/>
                  <w:i/>
                </w:rPr>
              </m:ctrlPr>
            </m:fPr>
            <m:num>
              <m:r>
                <w:rPr>
                  <w:rFonts w:ascii="Cambria Math" w:hAnsi="Cambria Math"/>
                </w:rPr>
                <m:t>1</m:t>
              </m:r>
            </m:num>
            <m:den>
              <m:r>
                <w:rPr>
                  <w:rFonts w:ascii="Cambria Math" w:hAnsi="Cambria Math"/>
                </w:rPr>
                <m:t>2s+1</m:t>
              </m:r>
            </m:den>
          </m:f>
        </m:oMath>
      </m:oMathPara>
    </w:p>
    <w:p w14:paraId="563729C8" w14:textId="77777777" w:rsidR="000A29F8" w:rsidRPr="007A0247" w:rsidRDefault="000A29F8" w:rsidP="000A29F8"/>
    <w:p w14:paraId="1D4AB254" w14:textId="77777777" w:rsidR="000A29F8" w:rsidRDefault="000A29F8" w:rsidP="000A29F8">
      <w:pPr>
        <w:pStyle w:val="ListParagraph"/>
      </w:pPr>
      <w:r>
        <w:rPr>
          <w:noProof/>
        </w:rPr>
        <w:drawing>
          <wp:inline distT="0" distB="0" distL="0" distR="0" wp14:anchorId="43849942" wp14:editId="50F843E7">
            <wp:extent cx="5284519" cy="1002388"/>
            <wp:effectExtent l="0" t="0" r="0" b="762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9928" cy="10072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A7FDBB" w14:textId="77777777" w:rsidR="006B7AD1" w:rsidRDefault="006B7AD1" w:rsidP="000A29F8">
      <w:pPr>
        <w:pStyle w:val="ListParagraph"/>
      </w:pPr>
    </w:p>
    <w:tbl>
      <w:tblPr>
        <w:tblStyle w:val="TableGrid"/>
        <w:tblW w:w="0" w:type="auto"/>
        <w:tblInd w:w="720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324"/>
        <w:gridCol w:w="4199"/>
      </w:tblGrid>
      <w:tr w:rsidR="009470EC" w14:paraId="5A626DCB" w14:textId="77777777" w:rsidTr="009470EC">
        <w:tc>
          <w:tcPr>
            <w:tcW w:w="4621" w:type="dxa"/>
            <w:vAlign w:val="center"/>
          </w:tcPr>
          <w:p w14:paraId="55BFB288" w14:textId="77777777" w:rsidR="009470EC" w:rsidRPr="006B7AD1" w:rsidRDefault="009470EC" w:rsidP="009470EC">
            <w:pPr>
              <w:pStyle w:val="ListParagraph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R1=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</w:rPr>
                              <m:t>ω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</w:rPr>
                          <m:t>+1</m:t>
                        </m:r>
                      </m:e>
                    </m:rad>
                  </m:den>
                </m:f>
              </m:oMath>
            </m:oMathPara>
          </w:p>
          <w:p w14:paraId="2A8C1E7C" w14:textId="77777777" w:rsidR="009470EC" w:rsidRDefault="009470EC" w:rsidP="009470EC">
            <w:pPr>
              <w:pStyle w:val="ListParagraph"/>
              <w:ind w:left="0"/>
              <w:jc w:val="center"/>
            </w:pPr>
          </w:p>
        </w:tc>
        <w:tc>
          <w:tcPr>
            <w:tcW w:w="4622" w:type="dxa"/>
            <w:vAlign w:val="center"/>
          </w:tcPr>
          <w:p w14:paraId="5C7A497F" w14:textId="68AB5BB5" w:rsidR="009470EC" w:rsidRDefault="009470EC" w:rsidP="009470EC">
            <w:pPr>
              <w:pStyle w:val="ListParagraph"/>
              <w:ind w:left="0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θ1=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r>
                      <w:rPr>
                        <w:rFonts w:ascii="Cambria Math" w:hAnsi="Cambria Math"/>
                      </w:rPr>
                      <m:t>ω</m:t>
                    </m:r>
                  </m:e>
                </m:func>
              </m:oMath>
            </m:oMathPara>
          </w:p>
        </w:tc>
      </w:tr>
      <w:tr w:rsidR="009470EC" w14:paraId="3EBB10EF" w14:textId="77777777" w:rsidTr="009470EC">
        <w:tc>
          <w:tcPr>
            <w:tcW w:w="4621" w:type="dxa"/>
            <w:vAlign w:val="center"/>
          </w:tcPr>
          <w:p w14:paraId="29780EBA" w14:textId="679C115D" w:rsidR="009470EC" w:rsidRDefault="009470EC" w:rsidP="009470EC">
            <w:pPr>
              <w:pStyle w:val="ListParagraph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R2=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2.1</m:t>
                    </m:r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3.1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p>
                            </m:sSup>
                            <m:r>
                              <w:rPr>
                                <w:rFonts w:ascii="Cambria Math" w:hAnsi="Cambria Math"/>
                              </w:rPr>
                              <m:t>ω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</w:rPr>
                          <m:t>+1</m:t>
                        </m:r>
                      </m:e>
                    </m:rad>
                  </m:den>
                </m:f>
              </m:oMath>
            </m:oMathPara>
          </w:p>
          <w:p w14:paraId="0D1AEABA" w14:textId="77777777" w:rsidR="009470EC" w:rsidRDefault="009470EC" w:rsidP="009470EC">
            <w:pPr>
              <w:pStyle w:val="ListParagraph"/>
              <w:ind w:left="0"/>
              <w:jc w:val="center"/>
            </w:pPr>
          </w:p>
        </w:tc>
        <w:tc>
          <w:tcPr>
            <w:tcW w:w="4622" w:type="dxa"/>
            <w:vAlign w:val="center"/>
          </w:tcPr>
          <w:p w14:paraId="5CAB9D36" w14:textId="6C0E4D21" w:rsidR="009470EC" w:rsidRDefault="009470EC" w:rsidP="009470EC">
            <w:pPr>
              <w:pStyle w:val="ListParagraph"/>
              <w:ind w:left="0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θ2=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r>
                      <w:rPr>
                        <w:rFonts w:ascii="Cambria Math" w:hAnsi="Cambria Math"/>
                      </w:rPr>
                      <m:t>3.1ω</m:t>
                    </m:r>
                  </m:e>
                </m:func>
              </m:oMath>
            </m:oMathPara>
          </w:p>
        </w:tc>
      </w:tr>
      <w:tr w:rsidR="009470EC" w14:paraId="6B5C84B7" w14:textId="77777777" w:rsidTr="009470EC">
        <w:tc>
          <w:tcPr>
            <w:tcW w:w="4621" w:type="dxa"/>
            <w:vAlign w:val="center"/>
          </w:tcPr>
          <w:p w14:paraId="5AC2E6D3" w14:textId="77777777" w:rsidR="009470EC" w:rsidRDefault="009470EC" w:rsidP="009470EC">
            <w:pPr>
              <w:pStyle w:val="ListParagraph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R3=</m:t>
                </m:r>
                <m:f>
                  <m:fPr>
                    <m:ctrlPr>
                      <w:rPr>
                        <w:rFonts w:ascii="Cambria Math" w:hAnsi="Cambria Math"/>
                        <w:i/>
                      </w:rPr>
                    </m:ctrlPr>
                  </m:fPr>
                  <m:num>
                    <m:r>
                      <w:rPr>
                        <w:rFonts w:ascii="Cambria Math" w:hAnsi="Cambria Math"/>
                      </w:rPr>
                      <m:t>1</m:t>
                    </m:r>
                  </m:num>
                  <m:den>
                    <m:rad>
                      <m:radPr>
                        <m:degHide m:val="1"/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radPr>
                      <m:deg/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</w:rPr>
                            </m:ctrlPr>
                          </m:sSupPr>
                          <m:e>
                            <m:sSup>
                              <m:sSupPr>
                                <m:ctrlPr>
                                  <w:rPr>
                                    <w:rFonts w:ascii="Cambria Math" w:hAnsi="Cambria Math"/>
                                    <w:i/>
                                  </w:rPr>
                                </m:ctrlPr>
                              </m:sSupPr>
                              <m:e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e>
                              <m:sup>
                                <m:r>
                                  <w:rPr>
                                    <w:rFonts w:ascii="Cambria Math" w:hAnsi="Cambria Math"/>
                                  </w:rPr>
                                  <m:t>2</m:t>
                                </m:r>
                              </m:sup>
                            </m:sSup>
                            <m:r>
                              <w:rPr>
                                <w:rFonts w:ascii="Cambria Math" w:hAnsi="Cambria Math"/>
                              </w:rPr>
                              <m:t>ω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</w:rPr>
                          <m:t>+1</m:t>
                        </m:r>
                      </m:e>
                    </m:rad>
                  </m:den>
                </m:f>
              </m:oMath>
            </m:oMathPara>
          </w:p>
          <w:p w14:paraId="29858561" w14:textId="77777777" w:rsidR="009470EC" w:rsidRDefault="009470EC" w:rsidP="009470EC">
            <w:pPr>
              <w:pStyle w:val="ListParagraph"/>
              <w:ind w:left="0"/>
              <w:jc w:val="center"/>
            </w:pPr>
          </w:p>
        </w:tc>
        <w:tc>
          <w:tcPr>
            <w:tcW w:w="4622" w:type="dxa"/>
            <w:vAlign w:val="center"/>
          </w:tcPr>
          <w:p w14:paraId="025AAAF1" w14:textId="71F1FB7B" w:rsidR="009470EC" w:rsidRDefault="009470EC" w:rsidP="009470EC">
            <w:pPr>
              <w:pStyle w:val="ListParagraph"/>
              <w:ind w:left="0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θ3=</m:t>
                </m:r>
                <m:func>
                  <m:funcPr>
                    <m:ctrlPr>
                      <w:rPr>
                        <w:rFonts w:ascii="Cambria Math" w:hAnsi="Cambria Math"/>
                        <w:i/>
                      </w:rPr>
                    </m:ctrlPr>
                  </m:funcPr>
                  <m:fName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</w:rPr>
                        </m:ctrlPr>
                      </m:sSupPr>
                      <m:e>
                        <m:r>
                          <m:rPr>
                            <m:sty m:val="p"/>
                          </m:rPr>
                          <w:rPr>
                            <w:rFonts w:ascii="Cambria Math" w:hAnsi="Cambria Math"/>
                          </w:rPr>
                          <m:t>tan</m:t>
                        </m:r>
                      </m:e>
                      <m:sup>
                        <m:r>
                          <w:rPr>
                            <w:rFonts w:ascii="Cambria Math" w:hAnsi="Cambria Math"/>
                          </w:rPr>
                          <m:t>-1</m:t>
                        </m:r>
                      </m:sup>
                    </m:sSup>
                  </m:fName>
                  <m:e>
                    <m:r>
                      <w:rPr>
                        <w:rFonts w:ascii="Cambria Math" w:hAnsi="Cambria Math"/>
                      </w:rPr>
                      <m:t>2ω</m:t>
                    </m:r>
                  </m:e>
                </m:func>
              </m:oMath>
            </m:oMathPara>
          </w:p>
        </w:tc>
      </w:tr>
      <w:tr w:rsidR="009470EC" w14:paraId="57091640" w14:textId="77777777" w:rsidTr="009470EC">
        <w:tc>
          <w:tcPr>
            <w:tcW w:w="4621" w:type="dxa"/>
            <w:vAlign w:val="center"/>
          </w:tcPr>
          <w:p w14:paraId="68C3A74B" w14:textId="5E1C0B10" w:rsidR="009470EC" w:rsidRDefault="009470EC" w:rsidP="009470EC">
            <w:pPr>
              <w:pStyle w:val="ListParagraph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Rtotal=R1×R2×R3</m:t>
                </m:r>
              </m:oMath>
            </m:oMathPara>
          </w:p>
        </w:tc>
        <w:tc>
          <w:tcPr>
            <w:tcW w:w="4622" w:type="dxa"/>
            <w:vAlign w:val="center"/>
          </w:tcPr>
          <w:p w14:paraId="34F5DC16" w14:textId="3DC30EE6" w:rsidR="009470EC" w:rsidRDefault="009470EC" w:rsidP="009470EC">
            <w:pPr>
              <w:pStyle w:val="ListParagraph"/>
              <w:ind w:left="0"/>
              <w:jc w:val="center"/>
            </w:pPr>
            <m:oMathPara>
              <m:oMath>
                <m:r>
                  <w:rPr>
                    <w:rFonts w:ascii="Cambria Math" w:hAnsi="Cambria Math"/>
                  </w:rPr>
                  <m:t>θTotal=-θ1-θ2-θ3</m:t>
                </m:r>
              </m:oMath>
            </m:oMathPara>
          </w:p>
        </w:tc>
      </w:tr>
    </w:tbl>
    <w:p w14:paraId="16196B18" w14:textId="77777777" w:rsidR="006B7AD1" w:rsidRPr="006B7AD1" w:rsidRDefault="006B7AD1" w:rsidP="000A29F8">
      <w:pPr>
        <w:pStyle w:val="ListParagraph"/>
      </w:pPr>
    </w:p>
    <w:p w14:paraId="7FF8633E" w14:textId="55CDBBB8" w:rsidR="006B7AD1" w:rsidRDefault="00651553" w:rsidP="000A29F8">
      <w:pPr>
        <w:pStyle w:val="ListParagraph"/>
      </w:pPr>
      <w:r>
        <w:t>This table shows some of the possible values for the above equations used in creating the Nyquist plot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675"/>
        <w:gridCol w:w="993"/>
        <w:gridCol w:w="1212"/>
        <w:gridCol w:w="960"/>
        <w:gridCol w:w="960"/>
        <w:gridCol w:w="960"/>
        <w:gridCol w:w="960"/>
        <w:gridCol w:w="960"/>
        <w:gridCol w:w="1360"/>
      </w:tblGrid>
      <w:tr w:rsidR="006B7AD1" w:rsidRPr="006B7AD1" w14:paraId="31E7EF46" w14:textId="77777777" w:rsidTr="006B7AD1">
        <w:trPr>
          <w:trHeight w:val="300"/>
        </w:trPr>
        <w:tc>
          <w:tcPr>
            <w:tcW w:w="675" w:type="dxa"/>
            <w:noWrap/>
            <w:hideMark/>
          </w:tcPr>
          <w:p w14:paraId="770438E2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w</w:t>
            </w:r>
          </w:p>
        </w:tc>
        <w:tc>
          <w:tcPr>
            <w:tcW w:w="993" w:type="dxa"/>
            <w:noWrap/>
            <w:hideMark/>
          </w:tcPr>
          <w:p w14:paraId="78071D93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R1</w:t>
            </w:r>
          </w:p>
        </w:tc>
        <w:tc>
          <w:tcPr>
            <w:tcW w:w="1212" w:type="dxa"/>
            <w:noWrap/>
            <w:hideMark/>
          </w:tcPr>
          <w:p w14:paraId="44068AC3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R2</w:t>
            </w:r>
          </w:p>
        </w:tc>
        <w:tc>
          <w:tcPr>
            <w:tcW w:w="960" w:type="dxa"/>
            <w:noWrap/>
            <w:hideMark/>
          </w:tcPr>
          <w:p w14:paraId="4A062624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R3</w:t>
            </w:r>
          </w:p>
        </w:tc>
        <w:tc>
          <w:tcPr>
            <w:tcW w:w="960" w:type="dxa"/>
            <w:noWrap/>
            <w:hideMark/>
          </w:tcPr>
          <w:p w14:paraId="68F221F8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R total</w:t>
            </w:r>
          </w:p>
        </w:tc>
        <w:tc>
          <w:tcPr>
            <w:tcW w:w="960" w:type="dxa"/>
            <w:noWrap/>
            <w:hideMark/>
          </w:tcPr>
          <w:p w14:paraId="2C0E20B4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Theta 1</w:t>
            </w:r>
          </w:p>
        </w:tc>
        <w:tc>
          <w:tcPr>
            <w:tcW w:w="960" w:type="dxa"/>
            <w:noWrap/>
            <w:hideMark/>
          </w:tcPr>
          <w:p w14:paraId="35096BAA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Theta 2</w:t>
            </w:r>
          </w:p>
        </w:tc>
        <w:tc>
          <w:tcPr>
            <w:tcW w:w="960" w:type="dxa"/>
            <w:noWrap/>
            <w:hideMark/>
          </w:tcPr>
          <w:p w14:paraId="45741D2B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Theta 3</w:t>
            </w:r>
          </w:p>
        </w:tc>
        <w:tc>
          <w:tcPr>
            <w:tcW w:w="1360" w:type="dxa"/>
            <w:noWrap/>
            <w:hideMark/>
          </w:tcPr>
          <w:p w14:paraId="128FCE3F" w14:textId="77777777" w:rsidR="006B7AD1" w:rsidRPr="006B7AD1" w:rsidRDefault="006B7AD1" w:rsidP="006B7AD1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 w:rsidRPr="006B7AD1">
              <w:rPr>
                <w:sz w:val="20"/>
              </w:rPr>
              <w:t>Theta total</w:t>
            </w:r>
          </w:p>
        </w:tc>
      </w:tr>
      <w:tr w:rsidR="00651553" w:rsidRPr="006B7AD1" w14:paraId="7FF7CD12" w14:textId="77777777" w:rsidTr="00770DDA">
        <w:trPr>
          <w:trHeight w:val="300"/>
        </w:trPr>
        <w:tc>
          <w:tcPr>
            <w:tcW w:w="675" w:type="dxa"/>
            <w:noWrap/>
            <w:vAlign w:val="center"/>
          </w:tcPr>
          <w:p w14:paraId="29D32699" w14:textId="0B59AE20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0.5</w:t>
            </w:r>
          </w:p>
        </w:tc>
        <w:tc>
          <w:tcPr>
            <w:tcW w:w="993" w:type="dxa"/>
            <w:noWrap/>
            <w:vAlign w:val="center"/>
          </w:tcPr>
          <w:p w14:paraId="247C9114" w14:textId="0A79AE36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0.894427</w:t>
            </w:r>
          </w:p>
        </w:tc>
        <w:tc>
          <w:tcPr>
            <w:tcW w:w="1212" w:type="dxa"/>
            <w:noWrap/>
            <w:vAlign w:val="center"/>
          </w:tcPr>
          <w:p w14:paraId="59D66968" w14:textId="791D0403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1.138466</w:t>
            </w:r>
          </w:p>
        </w:tc>
        <w:tc>
          <w:tcPr>
            <w:tcW w:w="960" w:type="dxa"/>
            <w:noWrap/>
            <w:vAlign w:val="center"/>
          </w:tcPr>
          <w:p w14:paraId="11969D04" w14:textId="692FE258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0.707107</w:t>
            </w:r>
          </w:p>
        </w:tc>
        <w:tc>
          <w:tcPr>
            <w:tcW w:w="960" w:type="dxa"/>
            <w:noWrap/>
            <w:vAlign w:val="center"/>
          </w:tcPr>
          <w:p w14:paraId="5A125AF3" w14:textId="6D0B4287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0.720029</w:t>
            </w:r>
          </w:p>
        </w:tc>
        <w:tc>
          <w:tcPr>
            <w:tcW w:w="960" w:type="dxa"/>
            <w:noWrap/>
            <w:vAlign w:val="center"/>
          </w:tcPr>
          <w:p w14:paraId="0D37F479" w14:textId="640418D8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26.56505</w:t>
            </w:r>
          </w:p>
        </w:tc>
        <w:tc>
          <w:tcPr>
            <w:tcW w:w="960" w:type="dxa"/>
            <w:noWrap/>
            <w:vAlign w:val="center"/>
          </w:tcPr>
          <w:p w14:paraId="36AA716B" w14:textId="0C3A1494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46.39718</w:t>
            </w:r>
          </w:p>
        </w:tc>
        <w:tc>
          <w:tcPr>
            <w:tcW w:w="960" w:type="dxa"/>
            <w:noWrap/>
            <w:vAlign w:val="center"/>
          </w:tcPr>
          <w:p w14:paraId="43CDD6D6" w14:textId="2B3419C7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45</w:t>
            </w:r>
          </w:p>
        </w:tc>
        <w:tc>
          <w:tcPr>
            <w:tcW w:w="1360" w:type="dxa"/>
            <w:noWrap/>
            <w:vAlign w:val="center"/>
          </w:tcPr>
          <w:p w14:paraId="4AB795BA" w14:textId="08CDC0FC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-117.962</w:t>
            </w:r>
          </w:p>
        </w:tc>
      </w:tr>
      <w:tr w:rsidR="00651553" w:rsidRPr="006B7AD1" w14:paraId="1941A7D0" w14:textId="77777777" w:rsidTr="00770DDA">
        <w:trPr>
          <w:trHeight w:val="300"/>
        </w:trPr>
        <w:tc>
          <w:tcPr>
            <w:tcW w:w="675" w:type="dxa"/>
            <w:noWrap/>
            <w:vAlign w:val="center"/>
          </w:tcPr>
          <w:p w14:paraId="608316D6" w14:textId="58714748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1</w:t>
            </w:r>
          </w:p>
        </w:tc>
        <w:tc>
          <w:tcPr>
            <w:tcW w:w="993" w:type="dxa"/>
            <w:noWrap/>
            <w:vAlign w:val="center"/>
          </w:tcPr>
          <w:p w14:paraId="200FEDC8" w14:textId="0CC876CB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0.707107</w:t>
            </w:r>
          </w:p>
        </w:tc>
        <w:tc>
          <w:tcPr>
            <w:tcW w:w="1212" w:type="dxa"/>
            <w:noWrap/>
            <w:vAlign w:val="center"/>
          </w:tcPr>
          <w:p w14:paraId="1E21C390" w14:textId="0181F0DD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0.644706</w:t>
            </w:r>
          </w:p>
        </w:tc>
        <w:tc>
          <w:tcPr>
            <w:tcW w:w="960" w:type="dxa"/>
            <w:noWrap/>
            <w:vAlign w:val="center"/>
          </w:tcPr>
          <w:p w14:paraId="10581DBE" w14:textId="7101FAB7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0.447214</w:t>
            </w:r>
          </w:p>
        </w:tc>
        <w:tc>
          <w:tcPr>
            <w:tcW w:w="960" w:type="dxa"/>
            <w:noWrap/>
            <w:vAlign w:val="center"/>
          </w:tcPr>
          <w:p w14:paraId="1F79BEDE" w14:textId="73FC33AB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0.203874</w:t>
            </w:r>
          </w:p>
        </w:tc>
        <w:tc>
          <w:tcPr>
            <w:tcW w:w="960" w:type="dxa"/>
            <w:noWrap/>
            <w:vAlign w:val="center"/>
          </w:tcPr>
          <w:p w14:paraId="1C9C1102" w14:textId="2D570FCC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45</w:t>
            </w:r>
          </w:p>
        </w:tc>
        <w:tc>
          <w:tcPr>
            <w:tcW w:w="960" w:type="dxa"/>
            <w:noWrap/>
            <w:vAlign w:val="center"/>
          </w:tcPr>
          <w:p w14:paraId="2A4542B5" w14:textId="0005D583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64.53665</w:t>
            </w:r>
          </w:p>
        </w:tc>
        <w:tc>
          <w:tcPr>
            <w:tcW w:w="960" w:type="dxa"/>
            <w:noWrap/>
            <w:vAlign w:val="center"/>
          </w:tcPr>
          <w:p w14:paraId="3E1CF072" w14:textId="7ADCB23E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63.43495</w:t>
            </w:r>
          </w:p>
        </w:tc>
        <w:tc>
          <w:tcPr>
            <w:tcW w:w="1360" w:type="dxa"/>
            <w:noWrap/>
            <w:vAlign w:val="center"/>
          </w:tcPr>
          <w:p w14:paraId="77412552" w14:textId="7FAEE271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-172.972</w:t>
            </w:r>
          </w:p>
        </w:tc>
      </w:tr>
      <w:tr w:rsidR="00651553" w:rsidRPr="006B7AD1" w14:paraId="266AE1FF" w14:textId="77777777" w:rsidTr="00770DDA">
        <w:trPr>
          <w:trHeight w:val="300"/>
        </w:trPr>
        <w:tc>
          <w:tcPr>
            <w:tcW w:w="675" w:type="dxa"/>
            <w:noWrap/>
            <w:vAlign w:val="center"/>
          </w:tcPr>
          <w:p w14:paraId="06CF9522" w14:textId="733202A8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1.5</w:t>
            </w:r>
          </w:p>
        </w:tc>
        <w:tc>
          <w:tcPr>
            <w:tcW w:w="993" w:type="dxa"/>
            <w:noWrap/>
            <w:vAlign w:val="center"/>
          </w:tcPr>
          <w:p w14:paraId="6498E02A" w14:textId="609CDFBD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0.5547</w:t>
            </w:r>
          </w:p>
        </w:tc>
        <w:tc>
          <w:tcPr>
            <w:tcW w:w="1212" w:type="dxa"/>
            <w:noWrap/>
            <w:vAlign w:val="center"/>
          </w:tcPr>
          <w:p w14:paraId="57DC888B" w14:textId="7D404779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0.441519</w:t>
            </w:r>
          </w:p>
        </w:tc>
        <w:tc>
          <w:tcPr>
            <w:tcW w:w="960" w:type="dxa"/>
            <w:noWrap/>
            <w:vAlign w:val="center"/>
          </w:tcPr>
          <w:p w14:paraId="426F1BCE" w14:textId="2602E9CA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0.316228</w:t>
            </w:r>
          </w:p>
        </w:tc>
        <w:tc>
          <w:tcPr>
            <w:tcW w:w="960" w:type="dxa"/>
            <w:noWrap/>
            <w:vAlign w:val="center"/>
          </w:tcPr>
          <w:p w14:paraId="3B8A8979" w14:textId="58CFB589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0.077447</w:t>
            </w:r>
          </w:p>
        </w:tc>
        <w:tc>
          <w:tcPr>
            <w:tcW w:w="960" w:type="dxa"/>
            <w:noWrap/>
            <w:vAlign w:val="center"/>
          </w:tcPr>
          <w:p w14:paraId="4CC8C66A" w14:textId="337429BA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56.30993</w:t>
            </w:r>
          </w:p>
        </w:tc>
        <w:tc>
          <w:tcPr>
            <w:tcW w:w="960" w:type="dxa"/>
            <w:noWrap/>
            <w:vAlign w:val="center"/>
          </w:tcPr>
          <w:p w14:paraId="4D70BA15" w14:textId="0A71A010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72.38742</w:t>
            </w:r>
          </w:p>
        </w:tc>
        <w:tc>
          <w:tcPr>
            <w:tcW w:w="960" w:type="dxa"/>
            <w:noWrap/>
            <w:vAlign w:val="center"/>
          </w:tcPr>
          <w:p w14:paraId="789F8ED8" w14:textId="441630F9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71.56505</w:t>
            </w:r>
          </w:p>
        </w:tc>
        <w:tc>
          <w:tcPr>
            <w:tcW w:w="1360" w:type="dxa"/>
            <w:noWrap/>
            <w:vAlign w:val="center"/>
          </w:tcPr>
          <w:p w14:paraId="1C37DECB" w14:textId="22618BE9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-200.262</w:t>
            </w:r>
          </w:p>
        </w:tc>
      </w:tr>
      <w:tr w:rsidR="00651553" w:rsidRPr="006B7AD1" w14:paraId="63A539A6" w14:textId="77777777" w:rsidTr="00770DDA">
        <w:trPr>
          <w:trHeight w:val="300"/>
        </w:trPr>
        <w:tc>
          <w:tcPr>
            <w:tcW w:w="675" w:type="dxa"/>
            <w:noWrap/>
            <w:vAlign w:val="center"/>
          </w:tcPr>
          <w:p w14:paraId="6D6CBBB7" w14:textId="1341401D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2</w:t>
            </w:r>
          </w:p>
        </w:tc>
        <w:tc>
          <w:tcPr>
            <w:tcW w:w="993" w:type="dxa"/>
            <w:noWrap/>
            <w:vAlign w:val="center"/>
          </w:tcPr>
          <w:p w14:paraId="7F6A51A4" w14:textId="4945638A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0.447214</w:t>
            </w:r>
          </w:p>
        </w:tc>
        <w:tc>
          <w:tcPr>
            <w:tcW w:w="1212" w:type="dxa"/>
            <w:noWrap/>
            <w:vAlign w:val="center"/>
          </w:tcPr>
          <w:p w14:paraId="2CCAEBA7" w14:textId="06087828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0.334388</w:t>
            </w:r>
          </w:p>
        </w:tc>
        <w:tc>
          <w:tcPr>
            <w:tcW w:w="960" w:type="dxa"/>
            <w:noWrap/>
            <w:vAlign w:val="center"/>
          </w:tcPr>
          <w:p w14:paraId="7FBF2EDF" w14:textId="0DF653E7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0.242536</w:t>
            </w:r>
          </w:p>
        </w:tc>
        <w:tc>
          <w:tcPr>
            <w:tcW w:w="960" w:type="dxa"/>
            <w:noWrap/>
            <w:vAlign w:val="center"/>
          </w:tcPr>
          <w:p w14:paraId="64760C9B" w14:textId="3DFD6F54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0.036269</w:t>
            </w:r>
          </w:p>
        </w:tc>
        <w:tc>
          <w:tcPr>
            <w:tcW w:w="960" w:type="dxa"/>
            <w:noWrap/>
            <w:vAlign w:val="center"/>
          </w:tcPr>
          <w:p w14:paraId="1FCE9038" w14:textId="3EA4BC03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63.43495</w:t>
            </w:r>
          </w:p>
        </w:tc>
        <w:tc>
          <w:tcPr>
            <w:tcW w:w="960" w:type="dxa"/>
            <w:noWrap/>
            <w:vAlign w:val="center"/>
          </w:tcPr>
          <w:p w14:paraId="527F7C20" w14:textId="50CD9867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76.6075</w:t>
            </w:r>
          </w:p>
        </w:tc>
        <w:tc>
          <w:tcPr>
            <w:tcW w:w="960" w:type="dxa"/>
            <w:noWrap/>
            <w:vAlign w:val="center"/>
          </w:tcPr>
          <w:p w14:paraId="7FC9B1E9" w14:textId="7A5C9509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75.96376</w:t>
            </w:r>
          </w:p>
        </w:tc>
        <w:tc>
          <w:tcPr>
            <w:tcW w:w="1360" w:type="dxa"/>
            <w:noWrap/>
            <w:vAlign w:val="center"/>
          </w:tcPr>
          <w:p w14:paraId="77BB3320" w14:textId="4CCE7082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-216.006</w:t>
            </w:r>
          </w:p>
        </w:tc>
      </w:tr>
      <w:tr w:rsidR="00651553" w:rsidRPr="006B7AD1" w14:paraId="76962559" w14:textId="77777777" w:rsidTr="00770DDA">
        <w:trPr>
          <w:trHeight w:val="300"/>
        </w:trPr>
        <w:tc>
          <w:tcPr>
            <w:tcW w:w="675" w:type="dxa"/>
            <w:noWrap/>
            <w:vAlign w:val="center"/>
          </w:tcPr>
          <w:p w14:paraId="54A18C37" w14:textId="26BEF6FB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2.5</w:t>
            </w:r>
          </w:p>
        </w:tc>
        <w:tc>
          <w:tcPr>
            <w:tcW w:w="993" w:type="dxa"/>
            <w:noWrap/>
            <w:vAlign w:val="center"/>
          </w:tcPr>
          <w:p w14:paraId="548CFDEF" w14:textId="0715C72A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0.371391</w:t>
            </w:r>
          </w:p>
        </w:tc>
        <w:tc>
          <w:tcPr>
            <w:tcW w:w="1212" w:type="dxa"/>
            <w:noWrap/>
            <w:vAlign w:val="center"/>
          </w:tcPr>
          <w:p w14:paraId="3FF69F81" w14:textId="698650C6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0.26874</w:t>
            </w:r>
          </w:p>
        </w:tc>
        <w:tc>
          <w:tcPr>
            <w:tcW w:w="960" w:type="dxa"/>
            <w:noWrap/>
            <w:vAlign w:val="center"/>
          </w:tcPr>
          <w:p w14:paraId="7351DDFE" w14:textId="60D5B6CF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0.196116</w:t>
            </w:r>
          </w:p>
        </w:tc>
        <w:tc>
          <w:tcPr>
            <w:tcW w:w="960" w:type="dxa"/>
            <w:noWrap/>
            <w:vAlign w:val="center"/>
          </w:tcPr>
          <w:p w14:paraId="26BE5A14" w14:textId="01D31F36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0.019574</w:t>
            </w:r>
          </w:p>
        </w:tc>
        <w:tc>
          <w:tcPr>
            <w:tcW w:w="960" w:type="dxa"/>
            <w:noWrap/>
            <w:vAlign w:val="center"/>
          </w:tcPr>
          <w:p w14:paraId="6F926E08" w14:textId="1B60FF56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68.19859</w:t>
            </w:r>
          </w:p>
        </w:tc>
        <w:tc>
          <w:tcPr>
            <w:tcW w:w="960" w:type="dxa"/>
            <w:noWrap/>
            <w:vAlign w:val="center"/>
          </w:tcPr>
          <w:p w14:paraId="5F940EA8" w14:textId="733039DE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79.2157</w:t>
            </w:r>
          </w:p>
        </w:tc>
        <w:tc>
          <w:tcPr>
            <w:tcW w:w="960" w:type="dxa"/>
            <w:noWrap/>
            <w:vAlign w:val="center"/>
          </w:tcPr>
          <w:p w14:paraId="4E0336A5" w14:textId="1C28F043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78.69007</w:t>
            </w:r>
          </w:p>
        </w:tc>
        <w:tc>
          <w:tcPr>
            <w:tcW w:w="1360" w:type="dxa"/>
            <w:noWrap/>
            <w:vAlign w:val="center"/>
          </w:tcPr>
          <w:p w14:paraId="6C543C31" w14:textId="6996027E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-226.104</w:t>
            </w:r>
          </w:p>
        </w:tc>
      </w:tr>
      <w:tr w:rsidR="00651553" w:rsidRPr="006B7AD1" w14:paraId="5FF663B5" w14:textId="77777777" w:rsidTr="00770DDA">
        <w:trPr>
          <w:trHeight w:val="300"/>
        </w:trPr>
        <w:tc>
          <w:tcPr>
            <w:tcW w:w="675" w:type="dxa"/>
            <w:noWrap/>
            <w:vAlign w:val="center"/>
          </w:tcPr>
          <w:p w14:paraId="7923C9C7" w14:textId="3AEA98E8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3</w:t>
            </w:r>
          </w:p>
        </w:tc>
        <w:tc>
          <w:tcPr>
            <w:tcW w:w="993" w:type="dxa"/>
            <w:noWrap/>
            <w:vAlign w:val="center"/>
          </w:tcPr>
          <w:p w14:paraId="6D00E0A2" w14:textId="54F8BCCB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0.316228</w:t>
            </w:r>
          </w:p>
        </w:tc>
        <w:tc>
          <w:tcPr>
            <w:tcW w:w="1212" w:type="dxa"/>
            <w:noWrap/>
            <w:vAlign w:val="center"/>
          </w:tcPr>
          <w:p w14:paraId="55B6A51B" w14:textId="656FA0A5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0.224512</w:t>
            </w:r>
          </w:p>
        </w:tc>
        <w:tc>
          <w:tcPr>
            <w:tcW w:w="960" w:type="dxa"/>
            <w:noWrap/>
            <w:vAlign w:val="center"/>
          </w:tcPr>
          <w:p w14:paraId="5AE8D932" w14:textId="0672BF2C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0.164399</w:t>
            </w:r>
          </w:p>
        </w:tc>
        <w:tc>
          <w:tcPr>
            <w:tcW w:w="960" w:type="dxa"/>
            <w:noWrap/>
            <w:vAlign w:val="center"/>
          </w:tcPr>
          <w:p w14:paraId="31E12B95" w14:textId="7B1CBDAB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0.011672</w:t>
            </w:r>
          </w:p>
        </w:tc>
        <w:tc>
          <w:tcPr>
            <w:tcW w:w="960" w:type="dxa"/>
            <w:noWrap/>
            <w:vAlign w:val="center"/>
          </w:tcPr>
          <w:p w14:paraId="2651B37F" w14:textId="18A53C4A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71.56505</w:t>
            </w:r>
          </w:p>
        </w:tc>
        <w:tc>
          <w:tcPr>
            <w:tcW w:w="960" w:type="dxa"/>
            <w:noWrap/>
            <w:vAlign w:val="center"/>
          </w:tcPr>
          <w:p w14:paraId="275FC3BD" w14:textId="16069D68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80.98068</w:t>
            </w:r>
          </w:p>
        </w:tc>
        <w:tc>
          <w:tcPr>
            <w:tcW w:w="960" w:type="dxa"/>
            <w:noWrap/>
            <w:vAlign w:val="center"/>
          </w:tcPr>
          <w:p w14:paraId="1FE4F0C5" w14:textId="16D14CF1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80.53768</w:t>
            </w:r>
          </w:p>
        </w:tc>
        <w:tc>
          <w:tcPr>
            <w:tcW w:w="1360" w:type="dxa"/>
            <w:noWrap/>
            <w:vAlign w:val="center"/>
          </w:tcPr>
          <w:p w14:paraId="2CF57781" w14:textId="768168D4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-233.083</w:t>
            </w:r>
          </w:p>
        </w:tc>
      </w:tr>
      <w:tr w:rsidR="00651553" w:rsidRPr="006B7AD1" w14:paraId="5B233FDB" w14:textId="77777777" w:rsidTr="00770DDA">
        <w:trPr>
          <w:trHeight w:val="300"/>
        </w:trPr>
        <w:tc>
          <w:tcPr>
            <w:tcW w:w="675" w:type="dxa"/>
            <w:noWrap/>
            <w:vAlign w:val="center"/>
          </w:tcPr>
          <w:p w14:paraId="0A5BFA6A" w14:textId="5D9F7E75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3.5</w:t>
            </w:r>
          </w:p>
        </w:tc>
        <w:tc>
          <w:tcPr>
            <w:tcW w:w="993" w:type="dxa"/>
            <w:noWrap/>
            <w:vAlign w:val="center"/>
          </w:tcPr>
          <w:p w14:paraId="05A257F4" w14:textId="4AC328A4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0.274721</w:t>
            </w:r>
          </w:p>
        </w:tc>
        <w:tc>
          <w:tcPr>
            <w:tcW w:w="1212" w:type="dxa"/>
            <w:noWrap/>
            <w:vAlign w:val="center"/>
          </w:tcPr>
          <w:p w14:paraId="4014DBE5" w14:textId="3BFB0920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0.192732</w:t>
            </w:r>
          </w:p>
        </w:tc>
        <w:tc>
          <w:tcPr>
            <w:tcW w:w="960" w:type="dxa"/>
            <w:noWrap/>
            <w:vAlign w:val="center"/>
          </w:tcPr>
          <w:p w14:paraId="7B44B921" w14:textId="2899D988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0.141421</w:t>
            </w:r>
          </w:p>
        </w:tc>
        <w:tc>
          <w:tcPr>
            <w:tcW w:w="960" w:type="dxa"/>
            <w:noWrap/>
            <w:vAlign w:val="center"/>
          </w:tcPr>
          <w:p w14:paraId="167F1822" w14:textId="313B0622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0.007488</w:t>
            </w:r>
          </w:p>
        </w:tc>
        <w:tc>
          <w:tcPr>
            <w:tcW w:w="960" w:type="dxa"/>
            <w:noWrap/>
            <w:vAlign w:val="center"/>
          </w:tcPr>
          <w:p w14:paraId="24CD8E9E" w14:textId="40670405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74.0546</w:t>
            </w:r>
          </w:p>
        </w:tc>
        <w:tc>
          <w:tcPr>
            <w:tcW w:w="960" w:type="dxa"/>
            <w:noWrap/>
            <w:vAlign w:val="center"/>
          </w:tcPr>
          <w:p w14:paraId="7CE51B10" w14:textId="4B11FA19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82.25223</w:t>
            </w:r>
          </w:p>
        </w:tc>
        <w:tc>
          <w:tcPr>
            <w:tcW w:w="960" w:type="dxa"/>
            <w:noWrap/>
            <w:vAlign w:val="center"/>
          </w:tcPr>
          <w:p w14:paraId="7C4C2294" w14:textId="0BB47976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81.8699</w:t>
            </w:r>
          </w:p>
        </w:tc>
        <w:tc>
          <w:tcPr>
            <w:tcW w:w="1360" w:type="dxa"/>
            <w:noWrap/>
            <w:vAlign w:val="center"/>
          </w:tcPr>
          <w:p w14:paraId="0FD78C04" w14:textId="25A45852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-238.177</w:t>
            </w:r>
          </w:p>
        </w:tc>
      </w:tr>
      <w:tr w:rsidR="00651553" w:rsidRPr="006B7AD1" w14:paraId="4B166C70" w14:textId="77777777" w:rsidTr="00770DDA">
        <w:trPr>
          <w:trHeight w:val="300"/>
        </w:trPr>
        <w:tc>
          <w:tcPr>
            <w:tcW w:w="675" w:type="dxa"/>
            <w:noWrap/>
            <w:vAlign w:val="center"/>
          </w:tcPr>
          <w:p w14:paraId="72559C8E" w14:textId="2CDCFAF6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4</w:t>
            </w:r>
          </w:p>
        </w:tc>
        <w:tc>
          <w:tcPr>
            <w:tcW w:w="993" w:type="dxa"/>
            <w:noWrap/>
            <w:vAlign w:val="center"/>
          </w:tcPr>
          <w:p w14:paraId="5963F848" w14:textId="3494798C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0.242536</w:t>
            </w:r>
          </w:p>
        </w:tc>
        <w:tc>
          <w:tcPr>
            <w:tcW w:w="1212" w:type="dxa"/>
            <w:noWrap/>
            <w:vAlign w:val="center"/>
          </w:tcPr>
          <w:p w14:paraId="6B38D65E" w14:textId="3F07C2F5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0.168807</w:t>
            </w:r>
          </w:p>
        </w:tc>
        <w:tc>
          <w:tcPr>
            <w:tcW w:w="960" w:type="dxa"/>
            <w:noWrap/>
            <w:vAlign w:val="center"/>
          </w:tcPr>
          <w:p w14:paraId="7E84C9C8" w14:textId="27CEF557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0.124035</w:t>
            </w:r>
          </w:p>
        </w:tc>
        <w:tc>
          <w:tcPr>
            <w:tcW w:w="960" w:type="dxa"/>
            <w:noWrap/>
            <w:vAlign w:val="center"/>
          </w:tcPr>
          <w:p w14:paraId="473E04C0" w14:textId="49A6D742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0.005078</w:t>
            </w:r>
          </w:p>
        </w:tc>
        <w:tc>
          <w:tcPr>
            <w:tcW w:w="960" w:type="dxa"/>
            <w:noWrap/>
            <w:vAlign w:val="center"/>
          </w:tcPr>
          <w:p w14:paraId="314926C6" w14:textId="209CD1D9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75.96376</w:t>
            </w:r>
          </w:p>
        </w:tc>
        <w:tc>
          <w:tcPr>
            <w:tcW w:w="960" w:type="dxa"/>
            <w:noWrap/>
            <w:vAlign w:val="center"/>
          </w:tcPr>
          <w:p w14:paraId="5E61386B" w14:textId="3B2B47A0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83.21103</w:t>
            </w:r>
          </w:p>
        </w:tc>
        <w:tc>
          <w:tcPr>
            <w:tcW w:w="960" w:type="dxa"/>
            <w:noWrap/>
            <w:vAlign w:val="center"/>
          </w:tcPr>
          <w:p w14:paraId="52BE4D71" w14:textId="06679E25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82.87498</w:t>
            </w:r>
          </w:p>
        </w:tc>
        <w:tc>
          <w:tcPr>
            <w:tcW w:w="1360" w:type="dxa"/>
            <w:noWrap/>
            <w:vAlign w:val="center"/>
          </w:tcPr>
          <w:p w14:paraId="69ADC975" w14:textId="502A9CD3" w:rsidR="00651553" w:rsidRPr="006B7AD1" w:rsidRDefault="00651553" w:rsidP="00651553">
            <w:pPr>
              <w:pStyle w:val="ListParagraph"/>
              <w:spacing w:before="100" w:beforeAutospacing="1" w:after="100" w:afterAutospacing="1"/>
              <w:ind w:left="-57"/>
              <w:rPr>
                <w:sz w:val="20"/>
              </w:rPr>
            </w:pPr>
            <w:r>
              <w:rPr>
                <w:color w:val="000000"/>
                <w:sz w:val="20"/>
              </w:rPr>
              <w:t>-242.05</w:t>
            </w:r>
          </w:p>
        </w:tc>
      </w:tr>
    </w:tbl>
    <w:p w14:paraId="62181B8C" w14:textId="77777777" w:rsidR="0095084C" w:rsidRDefault="0095084C" w:rsidP="000A29F8">
      <w:pPr>
        <w:pStyle w:val="ListParagraph"/>
      </w:pPr>
    </w:p>
    <w:p w14:paraId="51E5A80B" w14:textId="77777777" w:rsidR="0095084C" w:rsidRDefault="0095084C" w:rsidP="000A29F8">
      <w:pPr>
        <w:pStyle w:val="ListParagraph"/>
      </w:pPr>
      <w:r>
        <w:rPr>
          <w:noProof/>
        </w:rPr>
        <w:lastRenderedPageBreak/>
        <w:drawing>
          <wp:inline distT="0" distB="0" distL="0" distR="0" wp14:anchorId="5F51E755" wp14:editId="64248FBA">
            <wp:extent cx="3847381" cy="2887142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7497" cy="288722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69AAC954" wp14:editId="57FA97E5">
            <wp:extent cx="3847381" cy="288381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48810" cy="28848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C845A0" w14:textId="12470AB8" w:rsidR="00651553" w:rsidRDefault="009470EC" w:rsidP="00651553">
      <w:pPr>
        <w:rPr>
          <w:color w:val="FF0000"/>
        </w:rPr>
      </w:pPr>
      <w:r>
        <w:rPr>
          <w:color w:val="FF0000"/>
        </w:rPr>
        <w:t xml:space="preserve">Students will be expected to </w:t>
      </w:r>
      <w:r w:rsidRPr="000471E4">
        <w:rPr>
          <w:color w:val="FF0000"/>
          <w:u w:val="single"/>
        </w:rPr>
        <w:t>sketch</w:t>
      </w:r>
      <w:r>
        <w:rPr>
          <w:color w:val="FF0000"/>
        </w:rPr>
        <w:t xml:space="preserve"> the plot in their answer books.  </w:t>
      </w:r>
      <w:r w:rsidR="00651553">
        <w:rPr>
          <w:color w:val="FF0000"/>
        </w:rPr>
        <w:t>I am only expecting to see the lower half of the trace. Marks will not be lost for a trace approaching the origin (from either top or bottom) and stopping.</w:t>
      </w:r>
    </w:p>
    <w:p w14:paraId="4A72FCD9" w14:textId="77777777" w:rsidR="00F42B0A" w:rsidRDefault="00F42B0A" w:rsidP="00651553">
      <w:pPr>
        <w:rPr>
          <w:color w:val="FF0000"/>
        </w:rPr>
      </w:pPr>
    </w:p>
    <w:p w14:paraId="14095092" w14:textId="7C5E5946" w:rsidR="00651553" w:rsidRDefault="00651553" w:rsidP="00651553">
      <w:pPr>
        <w:rPr>
          <w:color w:val="FF0000"/>
        </w:rPr>
      </w:pPr>
      <w:r>
        <w:rPr>
          <w:color w:val="FF0000"/>
        </w:rPr>
        <w:t>4 Marks are available for the plot, 1 mark for each - axis, origin, trace, labels</w:t>
      </w:r>
    </w:p>
    <w:p w14:paraId="65C9BDC2" w14:textId="77777777" w:rsidR="00F42B0A" w:rsidRDefault="00F42B0A" w:rsidP="00651553">
      <w:pPr>
        <w:rPr>
          <w:color w:val="FF0000"/>
        </w:rPr>
      </w:pPr>
      <w:r>
        <w:rPr>
          <w:color w:val="FF0000"/>
        </w:rPr>
        <w:t>3</w:t>
      </w:r>
      <w:r w:rsidR="00651553">
        <w:rPr>
          <w:color w:val="FF0000"/>
        </w:rPr>
        <w:t xml:space="preserve"> Marks for using the correct equations</w:t>
      </w:r>
    </w:p>
    <w:p w14:paraId="6B95565B" w14:textId="07819BEA" w:rsidR="00651553" w:rsidRPr="00651553" w:rsidRDefault="00651553" w:rsidP="00651553">
      <w:pPr>
        <w:rPr>
          <w:color w:val="FF0000"/>
        </w:rPr>
      </w:pPr>
      <w:r>
        <w:rPr>
          <w:color w:val="FF0000"/>
        </w:rPr>
        <w:t>8 Marks for calculated data points.</w:t>
      </w:r>
    </w:p>
    <w:p w14:paraId="4A7E3913" w14:textId="77777777" w:rsidR="000A29F8" w:rsidRDefault="000A29F8" w:rsidP="000A29F8">
      <w:pPr>
        <w:jc w:val="right"/>
        <w:rPr>
          <w:b/>
        </w:rPr>
      </w:pPr>
      <w:r>
        <w:rPr>
          <w:b/>
        </w:rPr>
        <w:t>[15 Marks]</w:t>
      </w:r>
    </w:p>
    <w:p w14:paraId="676071EE" w14:textId="77777777" w:rsidR="000A29F8" w:rsidRPr="00E060F2" w:rsidRDefault="000A29F8" w:rsidP="000A29F8">
      <w:r w:rsidRPr="00E060F2">
        <w:rPr>
          <w:b/>
        </w:rPr>
        <w:t> </w:t>
      </w:r>
    </w:p>
    <w:p w14:paraId="79FFA41B" w14:textId="77777777" w:rsidR="000A29F8" w:rsidRDefault="000A29F8" w:rsidP="000A29F8">
      <w:pPr>
        <w:pStyle w:val="ListParagraph"/>
        <w:numPr>
          <w:ilvl w:val="0"/>
          <w:numId w:val="1"/>
        </w:numPr>
      </w:pPr>
      <w:r w:rsidRPr="007D40ED">
        <w:t xml:space="preserve">Describe the key specifications you would consider when selecting a </w:t>
      </w:r>
      <w:r>
        <w:t>flow sensor.  Compare the flow sensor requirements for:</w:t>
      </w:r>
    </w:p>
    <w:p w14:paraId="5F47882F" w14:textId="77777777" w:rsidR="000A29F8" w:rsidRDefault="000A29F8" w:rsidP="000A29F8">
      <w:pPr>
        <w:numPr>
          <w:ilvl w:val="1"/>
          <w:numId w:val="2"/>
        </w:numPr>
      </w:pPr>
      <w:r>
        <w:t>Controlling the amount of chlorine added in a drinking water chlorination plant.</w:t>
      </w:r>
    </w:p>
    <w:p w14:paraId="56404DF6" w14:textId="5FCC238F" w:rsidR="000A29F8" w:rsidRDefault="000A29F8" w:rsidP="000A29F8">
      <w:pPr>
        <w:numPr>
          <w:ilvl w:val="1"/>
          <w:numId w:val="2"/>
        </w:numPr>
      </w:pPr>
      <w:r>
        <w:t>Domestic gas smart meter allowing the customer to see how much gas is being used in their home.</w:t>
      </w:r>
    </w:p>
    <w:p w14:paraId="357D0F0C" w14:textId="19B720FE" w:rsidR="00F42B0A" w:rsidRDefault="00F42B0A" w:rsidP="00F42B0A"/>
    <w:p w14:paraId="21797DC0" w14:textId="0A04A091" w:rsidR="00F42B0A" w:rsidRPr="00F42B0A" w:rsidRDefault="00F42B0A" w:rsidP="00F42B0A">
      <w:pPr>
        <w:rPr>
          <w:color w:val="FF0000"/>
        </w:rPr>
      </w:pPr>
      <w:r w:rsidRPr="00F42B0A">
        <w:rPr>
          <w:color w:val="FF0000"/>
        </w:rPr>
        <w:lastRenderedPageBreak/>
        <w:t>Marks will be given for</w:t>
      </w:r>
      <w:r>
        <w:rPr>
          <w:color w:val="FF0000"/>
        </w:rPr>
        <w:t xml:space="preserve"> – sensor range (Physical flow rate range, electrical range), sensitivity, linearity, fluid compatibility – liquid / gas sensor, aggressive environments etc, response time, likely cost</w:t>
      </w:r>
      <w:r w:rsidR="005F6878" w:rsidRPr="005F6878">
        <w:rPr>
          <w:color w:val="FF0000"/>
        </w:rPr>
        <w:t>.</w:t>
      </w:r>
      <w:r w:rsidR="005F6878">
        <w:rPr>
          <w:color w:val="FF0000"/>
        </w:rPr>
        <w:t xml:space="preserve"> </w:t>
      </w:r>
      <w:r w:rsidR="005F6878" w:rsidRPr="005F6878">
        <w:rPr>
          <w:color w:val="FF0000"/>
        </w:rPr>
        <w:t xml:space="preserve"> </w:t>
      </w:r>
      <w:r w:rsidR="005F6878">
        <w:rPr>
          <w:color w:val="FF0000"/>
        </w:rPr>
        <w:t>T</w:t>
      </w:r>
      <w:r w:rsidR="005F6878" w:rsidRPr="005F6878">
        <w:rPr>
          <w:color w:val="FF0000"/>
        </w:rPr>
        <w:t>his is not a comprehensive list and other answers are also acceptable</w:t>
      </w:r>
      <w:r w:rsidR="005F6878">
        <w:rPr>
          <w:color w:val="FF0000"/>
        </w:rPr>
        <w:t>.</w:t>
      </w:r>
    </w:p>
    <w:p w14:paraId="7BFBBCDE" w14:textId="77777777" w:rsidR="000A29F8" w:rsidRPr="00DC03C6" w:rsidRDefault="000A29F8" w:rsidP="000A29F8">
      <w:pPr>
        <w:ind w:left="1440"/>
        <w:jc w:val="right"/>
        <w:rPr>
          <w:b/>
        </w:rPr>
      </w:pPr>
      <w:r w:rsidRPr="00DC03C6">
        <w:rPr>
          <w:b/>
        </w:rPr>
        <w:t>[5 Marks]</w:t>
      </w:r>
    </w:p>
    <w:p w14:paraId="03897D13" w14:textId="77777777" w:rsidR="000A29F8" w:rsidRPr="00E060F2" w:rsidRDefault="000A29F8" w:rsidP="000A29F8">
      <w:pPr>
        <w:rPr>
          <w:b/>
        </w:rPr>
      </w:pPr>
    </w:p>
    <w:p w14:paraId="4C8FEF15" w14:textId="77777777" w:rsidR="000A29F8" w:rsidRPr="00E060F2" w:rsidRDefault="000A29F8" w:rsidP="000A29F8">
      <w:pPr>
        <w:rPr>
          <w:b/>
        </w:rPr>
      </w:pPr>
      <w:r w:rsidRPr="00E060F2">
        <w:rPr>
          <w:b/>
        </w:rPr>
        <w:t> </w:t>
      </w:r>
    </w:p>
    <w:p w14:paraId="48D3E6C6" w14:textId="77777777" w:rsidR="00CC7034" w:rsidRPr="00F21E81" w:rsidRDefault="00CC7034" w:rsidP="00CC7034">
      <w:pPr>
        <w:pStyle w:val="ListParagraph"/>
        <w:numPr>
          <w:ilvl w:val="0"/>
          <w:numId w:val="3"/>
        </w:numPr>
        <w:rPr>
          <w:b/>
        </w:rPr>
      </w:pPr>
      <w:r>
        <w:t>Derive the closed loop transfer function for the system</w:t>
      </w:r>
      <w:r w:rsidRPr="00E060F2">
        <w:t xml:space="preserve"> given</w:t>
      </w:r>
      <w:r>
        <w:t xml:space="preserve"> </w:t>
      </w:r>
      <w:proofErr w:type="spellStart"/>
      <w:r>
        <w:t>Kp</w:t>
      </w:r>
      <w:proofErr w:type="spellEnd"/>
      <w:r>
        <w:t xml:space="preserve">=1, Ki=1 and </w:t>
      </w:r>
      <w:proofErr w:type="spellStart"/>
      <w:r>
        <w:t>Kd</w:t>
      </w:r>
      <w:proofErr w:type="spellEnd"/>
      <w:r>
        <w:t>=1</w:t>
      </w:r>
    </w:p>
    <w:p w14:paraId="04491439" w14:textId="77777777" w:rsidR="00CC7034" w:rsidRPr="00E060F2" w:rsidRDefault="00CC7034" w:rsidP="00CC7034">
      <w:pPr>
        <w:rPr>
          <w:b/>
        </w:rPr>
      </w:pPr>
      <w:r w:rsidRPr="00E060F2">
        <w:rPr>
          <w:b/>
        </w:rPr>
        <w:t> </w:t>
      </w:r>
    </w:p>
    <w:p w14:paraId="02997D77" w14:textId="77777777" w:rsidR="00CC7034" w:rsidRDefault="00CC7034" w:rsidP="00CC7034">
      <w:pPr>
        <w:jc w:val="center"/>
      </w:pPr>
      <w:r>
        <w:rPr>
          <w:noProof/>
        </w:rPr>
        <w:drawing>
          <wp:inline distT="0" distB="0" distL="0" distR="0" wp14:anchorId="43A21A1C" wp14:editId="3CD08FEB">
            <wp:extent cx="4609662" cy="2538484"/>
            <wp:effectExtent l="0" t="0" r="635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9870" cy="25385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6EFEE5" w14:textId="77777777" w:rsidR="00CC7034" w:rsidRDefault="00CC7034" w:rsidP="00CC7034"/>
    <w:p w14:paraId="1E3567AB" w14:textId="77777777" w:rsidR="00CC7034" w:rsidRPr="007A3A25" w:rsidRDefault="00CC7034" w:rsidP="00CC7034">
      <w:pPr>
        <w:jc w:val="right"/>
        <w:rPr>
          <w:b/>
        </w:rPr>
      </w:pPr>
      <w:r w:rsidRPr="007A3A25">
        <w:rPr>
          <w:b/>
        </w:rPr>
        <w:t>[5 Marks]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621"/>
        <w:gridCol w:w="1622"/>
      </w:tblGrid>
      <w:tr w:rsidR="00F42B0A" w14:paraId="7660183E" w14:textId="77777777" w:rsidTr="00F42B0A">
        <w:tc>
          <w:tcPr>
            <w:tcW w:w="7621" w:type="dxa"/>
          </w:tcPr>
          <w:p w14:paraId="5F8EFFE0" w14:textId="6CDDD9AB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d>
                  <m:d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dPr>
                  <m:e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K</m:t>
                        </m:r>
                      </m:e>
                      <m:sub>
                        <m:r>
                          <w:rPr>
                            <w:rFonts w:ascii="Cambria Math" w:hAnsi="Cambria Math"/>
                            <w:color w:val="FF0000"/>
                          </w:rPr>
                          <m:t>p</m:t>
                        </m:r>
                      </m:sub>
                    </m:sSub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sSub>
                          <m:sSub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b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K</m:t>
                            </m:r>
                          </m:e>
                          <m:sub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i</m:t>
                            </m:r>
                          </m:sub>
                        </m:sSub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den>
                    </m:f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sSub>
                      <m:sSub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b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K</m:t>
                        </m:r>
                      </m:e>
                      <m:sub>
                        <m:r>
                          <w:rPr>
                            <w:rFonts w:ascii="Cambria Math" w:hAnsi="Cambria Math"/>
                            <w:color w:val="FF0000"/>
                          </w:rPr>
                          <m:t>d</m:t>
                        </m:r>
                      </m:sub>
                    </m:sSub>
                    <m:r>
                      <w:rPr>
                        <w:rFonts w:ascii="Cambria Math" w:hAnsi="Cambria Math"/>
                        <w:color w:val="FF0000"/>
                      </w:rPr>
                      <m:t>s</m:t>
                    </m:r>
                  </m:e>
                </m:d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1+s</m:t>
                    </m:r>
                  </m:den>
                </m:f>
              </m:oMath>
            </m:oMathPara>
          </w:p>
          <w:p w14:paraId="0BFB303C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3E762AF0" w14:textId="6A82A423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d>
                  <m:d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dPr>
                  <m:e>
                    <m:r>
                      <w:rPr>
                        <w:rFonts w:ascii="Cambria Math" w:hAnsi="Cambria Math"/>
                        <w:color w:val="FF000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den>
                    </m:f>
                    <m:r>
                      <w:rPr>
                        <w:rFonts w:ascii="Cambria Math" w:hAnsi="Cambria Math"/>
                        <w:color w:val="FF0000"/>
                      </w:rPr>
                      <m:t>+s</m:t>
                    </m:r>
                  </m:e>
                </m:d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1</m:t>
                    </m:r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1+s</m:t>
                    </m:r>
                  </m:den>
                </m:f>
              </m:oMath>
            </m:oMathPara>
          </w:p>
          <w:p w14:paraId="565A1B6B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59DAB6BB" w14:textId="773C5CD3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1</m:t>
                        </m:r>
                      </m:num>
                      <m:den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den>
                    </m:f>
                    <m:r>
                      <w:rPr>
                        <w:rFonts w:ascii="Cambria Math" w:hAnsi="Cambria Math"/>
                        <w:color w:val="FF0000"/>
                      </w:rPr>
                      <m:t>+s</m:t>
                    </m:r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1+s</m:t>
                    </m:r>
                  </m:den>
                </m:f>
              </m:oMath>
            </m:oMathPara>
          </w:p>
          <w:p w14:paraId="36A0FC20" w14:textId="77777777" w:rsidR="00F42B0A" w:rsidRPr="005A2BD1" w:rsidRDefault="00F42B0A" w:rsidP="00F42B0A">
            <w:pPr>
              <w:rPr>
                <w:color w:val="FF0000"/>
              </w:rPr>
            </w:pPr>
            <w:r w:rsidRPr="005A2BD1">
              <w:rPr>
                <w:color w:val="FF0000"/>
              </w:rPr>
              <w:t>Forward path transfer function</w:t>
            </w:r>
          </w:p>
          <w:p w14:paraId="58F52972" w14:textId="0E0BCFF7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s+1+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+s</m:t>
                    </m:r>
                  </m:den>
                </m:f>
              </m:oMath>
            </m:oMathPara>
          </w:p>
          <w:p w14:paraId="5043E1BD" w14:textId="77777777" w:rsidR="00F42B0A" w:rsidRPr="005A2BD1" w:rsidRDefault="00F42B0A" w:rsidP="00F42B0A">
            <w:pPr>
              <w:rPr>
                <w:color w:val="FF0000"/>
              </w:rPr>
            </w:pPr>
            <w:r w:rsidRPr="005A2BD1">
              <w:rPr>
                <w:color w:val="FF0000"/>
              </w:rPr>
              <w:t xml:space="preserve">Closed loop transfer function </w:t>
            </w:r>
          </w:p>
          <w:p w14:paraId="5737FC01" w14:textId="00EA7845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G</m:t>
                    </m:r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1+GH</m:t>
                    </m:r>
                  </m:den>
                </m:f>
              </m:oMath>
            </m:oMathPara>
          </w:p>
          <w:p w14:paraId="19CBA53B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348E8D5E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5BD22D2F" w14:textId="75F860EF" w:rsidR="00F42B0A" w:rsidRPr="005A2BD1" w:rsidRDefault="005A2BD1" w:rsidP="00F42B0A">
            <w:pPr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G=</m:t>
                </m:r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r>
                      <w:rPr>
                        <w:rFonts w:ascii="Cambria Math" w:hAnsi="Cambria Math"/>
                        <w:color w:val="FF0000"/>
                      </w:rPr>
                      <m:t>s+1+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+s</m:t>
                    </m:r>
                  </m:den>
                </m:f>
              </m:oMath>
            </m:oMathPara>
          </w:p>
          <w:p w14:paraId="291C3C57" w14:textId="44FE0B8B" w:rsidR="00F42B0A" w:rsidRPr="005A2BD1" w:rsidRDefault="005A2BD1" w:rsidP="00F42B0A">
            <w:pPr>
              <w:rPr>
                <w:color w:val="FF0000"/>
              </w:rPr>
            </w:pPr>
            <m:oMathPara>
              <m:oMath>
                <m:r>
                  <w:rPr>
                    <w:rFonts w:ascii="Cambria Math" w:hAnsi="Cambria Math"/>
                    <w:color w:val="FF0000"/>
                  </w:rPr>
                  <m:t>H=1</m:t>
                </m:r>
              </m:oMath>
            </m:oMathPara>
          </w:p>
          <w:p w14:paraId="3B43AE65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2E863BE6" w14:textId="01575681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s+1+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</m:t>
                        </m:r>
                      </m:den>
                    </m:f>
                  </m:num>
                  <m:den>
                    <m:r>
                      <w:rPr>
                        <w:rFonts w:ascii="Cambria Math" w:hAnsi="Cambria Math"/>
                        <w:color w:val="FF0000"/>
                      </w:rPr>
                      <m:t>1+</m:t>
                    </m:r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s+1+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</m:t>
                        </m:r>
                      </m:den>
                    </m:f>
                  </m:den>
                </m:f>
              </m:oMath>
            </m:oMathPara>
          </w:p>
          <w:p w14:paraId="6EB4ACE9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245A55FD" w14:textId="6B2234D4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s+1+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</m:t>
                        </m:r>
                      </m:den>
                    </m:f>
                  </m:num>
                  <m:den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+s+s+1+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</m:t>
                        </m:r>
                      </m:den>
                    </m:f>
                  </m:den>
                </m:f>
              </m:oMath>
            </m:oMathPara>
          </w:p>
          <w:p w14:paraId="38A1A1C1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2BC73099" w14:textId="6F9824F4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r>
                          <w:rPr>
                            <w:rFonts w:ascii="Cambria Math" w:hAnsi="Cambria Math"/>
                            <w:color w:val="FF0000"/>
                          </w:rPr>
                          <m:t>s+1+</m:t>
                        </m:r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</m:t>
                        </m:r>
                      </m:den>
                    </m:f>
                  </m:num>
                  <m:den>
                    <m:f>
                      <m:f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fPr>
                      <m:num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+2s+1</m:t>
                        </m:r>
                      </m:num>
                      <m:den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</m:t>
                        </m:r>
                      </m:den>
                    </m:f>
                  </m:den>
                </m:f>
              </m:oMath>
            </m:oMathPara>
          </w:p>
          <w:p w14:paraId="13A01C00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005EEB3E" w14:textId="2B9E8B6C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d>
                      <m:d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dPr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</m:t>
                        </m:r>
                      </m:e>
                    </m:d>
                    <m:d>
                      <m:d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dPr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+s+1</m:t>
                        </m:r>
                      </m:e>
                    </m:d>
                  </m:num>
                  <m:den>
                    <m:d>
                      <m:d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dPr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+s</m:t>
                        </m:r>
                      </m:e>
                    </m:d>
                    <m:d>
                      <m:d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dPr>
                      <m:e>
                        <m:sSup>
                          <m:sSupPr>
                            <m:ctrlPr>
                              <w:rPr>
                                <w:rFonts w:ascii="Cambria Math" w:hAnsi="Cambria Math"/>
                                <w:i/>
                                <w:color w:val="FF0000"/>
                              </w:rPr>
                            </m:ctrlPr>
                          </m:sSupPr>
                          <m:e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2s</m:t>
                            </m:r>
                          </m:e>
                          <m:sup>
                            <m:r>
                              <w:rPr>
                                <w:rFonts w:ascii="Cambria Math" w:hAnsi="Cambria Math"/>
                                <w:color w:val="FF0000"/>
                              </w:rPr>
                              <m:t>2</m:t>
                            </m:r>
                          </m:sup>
                        </m:sSup>
                        <m:r>
                          <w:rPr>
                            <w:rFonts w:ascii="Cambria Math" w:hAnsi="Cambria Math"/>
                            <w:color w:val="FF0000"/>
                          </w:rPr>
                          <m:t>+2s+1</m:t>
                        </m:r>
                      </m:e>
                    </m:d>
                  </m:den>
                </m:f>
              </m:oMath>
            </m:oMathPara>
          </w:p>
          <w:p w14:paraId="547368B0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6A84067F" w14:textId="0F47E351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+s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2s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+2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2s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+2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+s</m:t>
                    </m:r>
                  </m:den>
                </m:f>
              </m:oMath>
            </m:oMathPara>
          </w:p>
          <w:p w14:paraId="65FA2734" w14:textId="77777777" w:rsidR="00F42B0A" w:rsidRPr="005A2BD1" w:rsidRDefault="00F42B0A" w:rsidP="00F42B0A">
            <w:pPr>
              <w:rPr>
                <w:color w:val="FF0000"/>
              </w:rPr>
            </w:pPr>
          </w:p>
          <w:p w14:paraId="48BED367" w14:textId="785504D3" w:rsidR="00F42B0A" w:rsidRPr="005A2BD1" w:rsidRDefault="00677638" w:rsidP="00F42B0A">
            <w:pPr>
              <w:rPr>
                <w:color w:val="FF0000"/>
              </w:rPr>
            </w:pPr>
            <m:oMathPara>
              <m:oMath>
                <m:f>
                  <m:fPr>
                    <m:ctrlPr>
                      <w:rPr>
                        <w:rFonts w:ascii="Cambria Math" w:hAnsi="Cambria Math"/>
                        <w:i/>
                        <w:color w:val="FF0000"/>
                      </w:rPr>
                    </m:ctrlPr>
                  </m:fPr>
                  <m:num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2s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+2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+s</m:t>
                    </m:r>
                  </m:num>
                  <m:den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2s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4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+4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3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+3</m:t>
                    </m:r>
                    <m:sSup>
                      <m:sSupPr>
                        <m:ctrlPr>
                          <w:rPr>
                            <w:rFonts w:ascii="Cambria Math" w:hAnsi="Cambria Math"/>
                            <w:i/>
                            <w:color w:val="FF0000"/>
                          </w:rPr>
                        </m:ctrlPr>
                      </m:sSupPr>
                      <m:e>
                        <m:r>
                          <w:rPr>
                            <w:rFonts w:ascii="Cambria Math" w:hAnsi="Cambria Math"/>
                            <w:color w:val="FF0000"/>
                          </w:rPr>
                          <m:t>s</m:t>
                        </m:r>
                      </m:e>
                      <m:sup>
                        <m:r>
                          <w:rPr>
                            <w:rFonts w:ascii="Cambria Math" w:hAnsi="Cambria Math"/>
                            <w:color w:val="FF0000"/>
                          </w:rPr>
                          <m:t>2</m:t>
                        </m:r>
                      </m:sup>
                    </m:sSup>
                    <m:r>
                      <w:rPr>
                        <w:rFonts w:ascii="Cambria Math" w:hAnsi="Cambria Math"/>
                        <w:color w:val="FF0000"/>
                      </w:rPr>
                      <m:t>+s</m:t>
                    </m:r>
                  </m:den>
                </m:f>
              </m:oMath>
            </m:oMathPara>
          </w:p>
          <w:p w14:paraId="14328D7B" w14:textId="77777777" w:rsidR="00F42B0A" w:rsidRPr="005A2BD1" w:rsidRDefault="00F42B0A" w:rsidP="000A29F8">
            <w:pPr>
              <w:rPr>
                <w:color w:val="FF0000"/>
              </w:rPr>
            </w:pPr>
          </w:p>
        </w:tc>
        <w:tc>
          <w:tcPr>
            <w:tcW w:w="1622" w:type="dxa"/>
          </w:tcPr>
          <w:p w14:paraId="0AFB2867" w14:textId="6332E8FA" w:rsidR="00F42B0A" w:rsidRPr="005A2BD1" w:rsidRDefault="00F42B0A" w:rsidP="000A29F8">
            <w:pPr>
              <w:rPr>
                <w:color w:val="FF0000"/>
              </w:rPr>
            </w:pPr>
            <w:r w:rsidRPr="005A2BD1">
              <w:rPr>
                <w:color w:val="FF0000"/>
              </w:rPr>
              <w:lastRenderedPageBreak/>
              <w:t>1 Mark for PID transfer function</w:t>
            </w:r>
          </w:p>
          <w:p w14:paraId="25940CC8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168C1478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0D1A14C9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4ABBDBF2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0BEFDD98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16EBAF93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06AF8480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70576E7D" w14:textId="77777777" w:rsidR="00F42B0A" w:rsidRPr="005A2BD1" w:rsidRDefault="00F42B0A" w:rsidP="000A29F8">
            <w:pPr>
              <w:rPr>
                <w:color w:val="FF0000"/>
              </w:rPr>
            </w:pPr>
            <w:r w:rsidRPr="005A2BD1">
              <w:rPr>
                <w:color w:val="FF0000"/>
              </w:rPr>
              <w:t>1 Mark for forward path transfer function</w:t>
            </w:r>
          </w:p>
          <w:p w14:paraId="7B602733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7533374C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6E3AD283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74AEC1DE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785F6A2E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6E2BFF3D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73B7414B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30D65FBB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0474DB6E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72A8114C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5B956960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0CE919BC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6A7A8E67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31D7AF65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09A6F872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4345CC77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0EAF9933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4AC5007B" w14:textId="77777777" w:rsidR="00F42B0A" w:rsidRPr="005A2BD1" w:rsidRDefault="00F42B0A" w:rsidP="000A29F8">
            <w:pPr>
              <w:rPr>
                <w:color w:val="FF0000"/>
              </w:rPr>
            </w:pPr>
          </w:p>
          <w:p w14:paraId="726A62E0" w14:textId="27D6356B" w:rsidR="00F42B0A" w:rsidRPr="005A2BD1" w:rsidRDefault="00F42B0A" w:rsidP="000A29F8">
            <w:pPr>
              <w:rPr>
                <w:color w:val="FF0000"/>
              </w:rPr>
            </w:pPr>
            <w:r w:rsidRPr="005A2BD1">
              <w:rPr>
                <w:color w:val="FF0000"/>
              </w:rPr>
              <w:t>3 Marks for correct closed loop transfer function reduced to two polynomials as shown</w:t>
            </w:r>
          </w:p>
        </w:tc>
      </w:tr>
    </w:tbl>
    <w:p w14:paraId="3AE8555F" w14:textId="77777777" w:rsidR="00B364C5" w:rsidRPr="00CC7034" w:rsidRDefault="00B364C5" w:rsidP="000A29F8">
      <w:pPr>
        <w:rPr>
          <w:b/>
        </w:rPr>
      </w:pPr>
    </w:p>
    <w:p w14:paraId="7E1FF4BA" w14:textId="77777777" w:rsidR="000A29F8" w:rsidRPr="008A2A4F" w:rsidRDefault="000A29F8" w:rsidP="000A29F8">
      <w:pPr>
        <w:jc w:val="center"/>
        <w:rPr>
          <w:b/>
        </w:rPr>
      </w:pPr>
      <w:proofErr w:type="spellStart"/>
      <w:r w:rsidRPr="008A2A4F">
        <w:rPr>
          <w:b/>
        </w:rPr>
        <w:t>Diwedd</w:t>
      </w:r>
      <w:proofErr w:type="spellEnd"/>
      <w:r w:rsidRPr="008A2A4F">
        <w:rPr>
          <w:b/>
        </w:rPr>
        <w:t>/End</w:t>
      </w:r>
    </w:p>
    <w:p w14:paraId="2AFC6DE5" w14:textId="77777777" w:rsidR="00F103BB" w:rsidRDefault="00F103BB"/>
    <w:sectPr w:rsidR="00F103BB" w:rsidSect="00F103BB">
      <w:footerReference w:type="defaul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45D77912" w14:textId="77777777" w:rsidR="00677638" w:rsidRDefault="00677638">
      <w:r>
        <w:separator/>
      </w:r>
    </w:p>
  </w:endnote>
  <w:endnote w:type="continuationSeparator" w:id="0">
    <w:p w14:paraId="6F264241" w14:textId="77777777" w:rsidR="00677638" w:rsidRDefault="0067763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14:paraId="56487159" w14:textId="77777777" w:rsidR="00C574D3" w:rsidRPr="00C52BDC" w:rsidRDefault="00C574D3" w:rsidP="00F103BB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71FF8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671FF8">
              <w:rPr>
                <w:b/>
                <w:bCs/>
                <w:noProof/>
              </w:rPr>
              <w:t>8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34313DEC" w14:textId="77777777" w:rsidR="00C574D3" w:rsidRPr="00A72458" w:rsidRDefault="00C574D3" w:rsidP="00F103BB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D555956" w14:textId="77777777" w:rsidR="00677638" w:rsidRDefault="00677638">
      <w:r>
        <w:separator/>
      </w:r>
    </w:p>
  </w:footnote>
  <w:footnote w:type="continuationSeparator" w:id="0">
    <w:p w14:paraId="235E2D46" w14:textId="77777777" w:rsidR="00677638" w:rsidRDefault="0067763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40FA294C"/>
    <w:lvl w:ilvl="0" w:tplc="96E444BC">
      <w:start w:val="1"/>
      <w:numFmt w:val="decimal"/>
      <w:lvlText w:val="%1."/>
      <w:lvlJc w:val="left"/>
      <w:pPr>
        <w:ind w:left="720" w:hanging="360"/>
      </w:pPr>
      <w:rPr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33CC6648"/>
    <w:multiLevelType w:val="hybridMultilevel"/>
    <w:tmpl w:val="50EAAF80"/>
    <w:lvl w:ilvl="0" w:tplc="A0B0EFB4">
      <w:start w:val="5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62ED7857"/>
    <w:multiLevelType w:val="hybridMultilevel"/>
    <w:tmpl w:val="4F9A41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A29F8"/>
    <w:rsid w:val="000471E4"/>
    <w:rsid w:val="00083A8D"/>
    <w:rsid w:val="000A29F8"/>
    <w:rsid w:val="001163D6"/>
    <w:rsid w:val="002C6ED5"/>
    <w:rsid w:val="0031061D"/>
    <w:rsid w:val="00327442"/>
    <w:rsid w:val="005A2BD1"/>
    <w:rsid w:val="005F6878"/>
    <w:rsid w:val="00651553"/>
    <w:rsid w:val="00671FF8"/>
    <w:rsid w:val="00677638"/>
    <w:rsid w:val="006B7AD1"/>
    <w:rsid w:val="006E6464"/>
    <w:rsid w:val="00737986"/>
    <w:rsid w:val="008A1849"/>
    <w:rsid w:val="008C72C9"/>
    <w:rsid w:val="009470EC"/>
    <w:rsid w:val="0095084C"/>
    <w:rsid w:val="009B7BF2"/>
    <w:rsid w:val="00B06F5B"/>
    <w:rsid w:val="00B364C5"/>
    <w:rsid w:val="00C060A3"/>
    <w:rsid w:val="00C574D3"/>
    <w:rsid w:val="00CC7034"/>
    <w:rsid w:val="00D22E8D"/>
    <w:rsid w:val="00F103BB"/>
    <w:rsid w:val="00F42B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EC5D76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A29F8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0A29F8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A29F8"/>
    <w:rPr>
      <w:b/>
      <w:caps/>
    </w:rPr>
  </w:style>
  <w:style w:type="paragraph" w:customStyle="1" w:styleId="Modcode">
    <w:name w:val="Modcode"/>
    <w:basedOn w:val="Normal"/>
    <w:rsid w:val="000A29F8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A29F8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A29F8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A29F8"/>
    <w:rPr>
      <w:b/>
      <w:caps/>
      <w:sz w:val="28"/>
    </w:rPr>
  </w:style>
  <w:style w:type="paragraph" w:customStyle="1" w:styleId="Trinity">
    <w:name w:val="Trinity"/>
    <w:basedOn w:val="Normal"/>
    <w:next w:val="Year"/>
    <w:rsid w:val="000A29F8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0A29F8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0A29F8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0A29F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0A29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29F8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0A29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0A29F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A29F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29F8"/>
    <w:rPr>
      <w:rFonts w:ascii="Tahoma" w:eastAsia="Times New Roman" w:hAnsi="Tahoma" w:cs="Tahoma"/>
      <w:sz w:val="16"/>
      <w:szCs w:val="1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6B7AD1"/>
    <w:rPr>
      <w:color w:val="808080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Body Text" w:uiPriority="0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A29F8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Year">
    <w:name w:val="Year"/>
    <w:basedOn w:val="Normal"/>
    <w:next w:val="Exam"/>
    <w:rsid w:val="000A29F8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A29F8"/>
    <w:rPr>
      <w:b/>
      <w:caps/>
    </w:rPr>
  </w:style>
  <w:style w:type="paragraph" w:customStyle="1" w:styleId="Modcode">
    <w:name w:val="Modcode"/>
    <w:basedOn w:val="Normal"/>
    <w:rsid w:val="000A29F8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A29F8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A29F8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A29F8"/>
    <w:rPr>
      <w:b/>
      <w:caps/>
      <w:sz w:val="28"/>
    </w:rPr>
  </w:style>
  <w:style w:type="paragraph" w:customStyle="1" w:styleId="Trinity">
    <w:name w:val="Trinity"/>
    <w:basedOn w:val="Normal"/>
    <w:next w:val="Year"/>
    <w:rsid w:val="000A29F8"/>
    <w:pPr>
      <w:spacing w:after="240"/>
    </w:pPr>
    <w:rPr>
      <w:b/>
    </w:rPr>
  </w:style>
  <w:style w:type="paragraph" w:customStyle="1" w:styleId="Month">
    <w:name w:val="Month"/>
    <w:basedOn w:val="Normal"/>
    <w:next w:val="Modcode"/>
    <w:rsid w:val="000A29F8"/>
    <w:pPr>
      <w:spacing w:after="240"/>
    </w:pPr>
    <w:rPr>
      <w:b/>
      <w:caps/>
    </w:rPr>
  </w:style>
  <w:style w:type="paragraph" w:styleId="BodyText">
    <w:name w:val="Body Text"/>
    <w:basedOn w:val="Normal"/>
    <w:link w:val="BodyTextChar"/>
    <w:rsid w:val="000A29F8"/>
    <w:pPr>
      <w:spacing w:after="120"/>
    </w:pPr>
  </w:style>
  <w:style w:type="character" w:customStyle="1" w:styleId="BodyTextChar">
    <w:name w:val="Body Text Char"/>
    <w:basedOn w:val="DefaultParagraphFont"/>
    <w:link w:val="BodyText"/>
    <w:rsid w:val="000A29F8"/>
    <w:rPr>
      <w:rFonts w:ascii="Times New Roman" w:eastAsia="Times New Roman" w:hAnsi="Times New Roman" w:cs="Times New Roman"/>
      <w:sz w:val="24"/>
      <w:szCs w:val="20"/>
      <w:lang w:eastAsia="en-GB"/>
    </w:rPr>
  </w:style>
  <w:style w:type="paragraph" w:styleId="Footer">
    <w:name w:val="footer"/>
    <w:basedOn w:val="Normal"/>
    <w:link w:val="FooterChar"/>
    <w:uiPriority w:val="99"/>
    <w:rsid w:val="000A29F8"/>
    <w:pPr>
      <w:tabs>
        <w:tab w:val="center" w:pos="4153"/>
        <w:tab w:val="right" w:pos="830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A29F8"/>
    <w:rPr>
      <w:rFonts w:ascii="Times New Roman" w:eastAsia="Times New Roman" w:hAnsi="Times New Roman" w:cs="Times New Roman"/>
      <w:sz w:val="24"/>
      <w:szCs w:val="20"/>
      <w:lang w:eastAsia="en-GB"/>
    </w:rPr>
  </w:style>
  <w:style w:type="table" w:styleId="TableGrid">
    <w:name w:val="Table Grid"/>
    <w:basedOn w:val="TableNormal"/>
    <w:uiPriority w:val="59"/>
    <w:rsid w:val="000A29F8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ListParagraph">
    <w:name w:val="List Paragraph"/>
    <w:basedOn w:val="Normal"/>
    <w:uiPriority w:val="34"/>
    <w:qFormat/>
    <w:rsid w:val="000A29F8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A29F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29F8"/>
    <w:rPr>
      <w:rFonts w:ascii="Tahoma" w:eastAsia="Times New Roman" w:hAnsi="Tahoma" w:cs="Tahoma"/>
      <w:sz w:val="16"/>
      <w:szCs w:val="16"/>
      <w:lang w:eastAsia="en-GB"/>
    </w:rPr>
  </w:style>
  <w:style w:type="character" w:styleId="PlaceholderText">
    <w:name w:val="Placeholder Text"/>
    <w:basedOn w:val="DefaultParagraphFont"/>
    <w:uiPriority w:val="99"/>
    <w:semiHidden/>
    <w:rsid w:val="006B7AD1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376127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4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852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emf"/><Relationship Id="rId3" Type="http://schemas.microsoft.com/office/2007/relationships/stylesWithEffects" Target="stylesWithEffects.xml"/><Relationship Id="rId7" Type="http://schemas.openxmlformats.org/officeDocument/2006/relationships/endnotes" Target="endnotes.xml"/><Relationship Id="rId12" Type="http://schemas.openxmlformats.org/officeDocument/2006/relationships/image" Target="media/image5.emf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image" Target="media/image3.emf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253</TotalTime>
  <Pages>1</Pages>
  <Words>862</Words>
  <Characters>4914</Characters>
  <Application>Microsoft Office Word</Application>
  <DocSecurity>0</DocSecurity>
  <Lines>40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5765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Stephen Mosey</dc:creator>
  <cp:lastModifiedBy>Stephen Mosey</cp:lastModifiedBy>
  <cp:revision>11</cp:revision>
  <cp:lastPrinted>2018-05-22T11:36:00Z</cp:lastPrinted>
  <dcterms:created xsi:type="dcterms:W3CDTF">2018-03-16T10:47:00Z</dcterms:created>
  <dcterms:modified xsi:type="dcterms:W3CDTF">2018-05-22T11:44:00Z</dcterms:modified>
</cp:coreProperties>
</file>