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0" distT="0" distL="0" distR="0">
            <wp:extent cx="2028825" cy="70485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028825" cy="7048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GRADUATE CERTIFICATE in Consolidation of Social Work Practice</w:t>
      </w:r>
    </w:p>
    <w:p w:rsidR="00000000" w:rsidDel="00000000" w:rsidP="00000000" w:rsidRDefault="00000000" w:rsidRPr="00000000" w14:paraId="00000004">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LEVEL 6 - 60 Credits</w:t>
      </w:r>
    </w:p>
    <w:p w:rsidR="00000000" w:rsidDel="00000000" w:rsidP="00000000" w:rsidRDefault="00000000" w:rsidRPr="00000000" w14:paraId="00000005">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BMPF6044</w:t>
      </w:r>
    </w:p>
    <w:p w:rsidR="00000000" w:rsidDel="00000000" w:rsidP="00000000" w:rsidRDefault="00000000" w:rsidRPr="00000000" w14:paraId="00000006">
      <w:pPr>
        <w:ind w:right="-957"/>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07">
      <w:pPr>
        <w:ind w:right="-957"/>
        <w:rPr>
          <w:rFonts w:ascii="Times New Roman" w:cs="Times New Roman" w:eastAsia="Times New Roman" w:hAnsi="Times New Roman"/>
          <w:b w:val="1"/>
          <w:sz w:val="18"/>
          <w:szCs w:val="18"/>
        </w:rPr>
      </w:pPr>
      <w:r w:rsidDel="00000000" w:rsidR="00000000" w:rsidRPr="00000000">
        <w:rPr>
          <w:rtl w:val="0"/>
        </w:rPr>
      </w:r>
    </w:p>
    <w:p w:rsidR="00000000" w:rsidDel="00000000" w:rsidP="00000000" w:rsidRDefault="00000000" w:rsidRPr="00000000" w14:paraId="00000008">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LEARNER PORTFOLIO</w:t>
      </w:r>
    </w:p>
    <w:p w:rsidR="00000000" w:rsidDel="00000000" w:rsidP="00000000" w:rsidRDefault="00000000" w:rsidRPr="00000000" w14:paraId="00000009">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(PORTH AGORED and UNIVERSITY OF WALES TRINITY SAINT DAVID)</w:t>
      </w:r>
    </w:p>
    <w:p w:rsidR="00000000" w:rsidDel="00000000" w:rsidP="00000000" w:rsidRDefault="00000000" w:rsidRPr="00000000" w14:paraId="0000000A">
      <w:pPr>
        <w:ind w:right="-957"/>
        <w:rPr>
          <w:rFonts w:ascii="Times New Roman" w:cs="Times New Roman" w:eastAsia="Times New Roman" w:hAnsi="Times New Roman"/>
          <w:b w:val="1"/>
          <w:sz w:val="14"/>
          <w:szCs w:val="14"/>
        </w:rPr>
      </w:pPr>
      <w:r w:rsidDel="00000000" w:rsidR="00000000" w:rsidRPr="00000000">
        <w:rPr>
          <w:rtl w:val="0"/>
        </w:rPr>
      </w:r>
    </w:p>
    <w:p w:rsidR="00000000" w:rsidDel="00000000" w:rsidP="00000000" w:rsidRDefault="00000000" w:rsidRPr="00000000" w14:paraId="0000000B">
      <w:pPr>
        <w:ind w:right="-957"/>
        <w:rPr>
          <w:rFonts w:ascii="Times New Roman" w:cs="Times New Roman" w:eastAsia="Times New Roman" w:hAnsi="Times New Roman"/>
          <w:b w:val="1"/>
          <w:sz w:val="48"/>
          <w:szCs w:val="48"/>
        </w:rPr>
      </w:pPr>
      <w:r w:rsidDel="00000000" w:rsidR="00000000" w:rsidRPr="00000000">
        <w:rPr>
          <w:rtl w:val="0"/>
        </w:rPr>
      </w:r>
    </w:p>
    <w:tbl>
      <w:tblPr>
        <w:tblStyle w:val="Table1"/>
        <w:tblW w:w="1036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368"/>
        <w:tblGridChange w:id="0">
          <w:tblGrid>
            <w:gridCol w:w="10368"/>
          </w:tblGrid>
        </w:tblGridChange>
      </w:tblGrid>
      <w:tr>
        <w:trPr>
          <w:cantSplit w:val="0"/>
          <w:tblHeader w:val="0"/>
        </w:trPr>
        <w:tc>
          <w:tcPr>
            <w:shd w:fill="auto" w:val="clear"/>
          </w:tcPr>
          <w:p w:rsidR="00000000" w:rsidDel="00000000" w:rsidP="00000000" w:rsidRDefault="00000000" w:rsidRPr="00000000" w14:paraId="0000000C">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Learner’s name: Zoe Louise Roberts </w:t>
            </w:r>
          </w:p>
          <w:p w:rsidR="00000000" w:rsidDel="00000000" w:rsidP="00000000" w:rsidRDefault="00000000" w:rsidRPr="00000000" w14:paraId="0000000D">
            <w:pPr>
              <w:ind w:right="-957"/>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0E">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Email address: 2236951@student.uwtsd.ac.uk</w:t>
            </w:r>
          </w:p>
          <w:p w:rsidR="00000000" w:rsidDel="00000000" w:rsidP="00000000" w:rsidRDefault="00000000" w:rsidRPr="00000000" w14:paraId="0000000F">
            <w:pPr>
              <w:ind w:right="-957"/>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10">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Learner’s University Registration Number:</w:t>
            </w:r>
          </w:p>
          <w:p w:rsidR="00000000" w:rsidDel="00000000" w:rsidP="00000000" w:rsidRDefault="00000000" w:rsidRPr="00000000" w14:paraId="00000011">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2236951</w:t>
            </w:r>
          </w:p>
          <w:p w:rsidR="00000000" w:rsidDel="00000000" w:rsidP="00000000" w:rsidRDefault="00000000" w:rsidRPr="00000000" w14:paraId="00000012">
            <w:pPr>
              <w:ind w:right="-957"/>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13">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Cohort: 21 onwards</w:t>
            </w:r>
          </w:p>
        </w:tc>
      </w:tr>
    </w:tbl>
    <w:p w:rsidR="00000000" w:rsidDel="00000000" w:rsidP="00000000" w:rsidRDefault="00000000" w:rsidRPr="00000000" w14:paraId="00000014">
      <w:pPr>
        <w:ind w:right="-957"/>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15">
      <w:pPr>
        <w:ind w:right="-957"/>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16">
      <w:pPr>
        <w:ind w:right="-957"/>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17">
      <w:pPr>
        <w:ind w:right="-957"/>
        <w:rPr>
          <w:sz w:val="28"/>
          <w:szCs w:val="28"/>
        </w:rPr>
      </w:pPr>
      <w:r w:rsidDel="00000000" w:rsidR="00000000" w:rsidRPr="00000000">
        <w:rPr>
          <w:b w:val="1"/>
          <w:sz w:val="28"/>
          <w:szCs w:val="28"/>
          <w:rtl w:val="0"/>
        </w:rPr>
        <w:t xml:space="preserve">Task 3</w:t>
      </w:r>
      <w:r w:rsidDel="00000000" w:rsidR="00000000" w:rsidRPr="00000000">
        <w:rPr>
          <w:rtl w:val="0"/>
        </w:rPr>
      </w:r>
    </w:p>
    <w:p w:rsidR="00000000" w:rsidDel="00000000" w:rsidP="00000000" w:rsidRDefault="00000000" w:rsidRPr="00000000" w14:paraId="00000018">
      <w:pPr>
        <w:jc w:val="center"/>
        <w:rPr>
          <w:b w:val="1"/>
          <w:sz w:val="28"/>
          <w:szCs w:val="28"/>
        </w:rPr>
      </w:pPr>
      <w:r w:rsidDel="00000000" w:rsidR="00000000" w:rsidRPr="00000000">
        <w:rPr>
          <w:rtl w:val="0"/>
        </w:rPr>
      </w:r>
    </w:p>
    <w:p w:rsidR="00000000" w:rsidDel="00000000" w:rsidP="00000000" w:rsidRDefault="00000000" w:rsidRPr="00000000" w14:paraId="00000019">
      <w:pPr>
        <w:jc w:val="center"/>
        <w:rPr>
          <w:b w:val="1"/>
          <w:sz w:val="28"/>
          <w:szCs w:val="28"/>
        </w:rPr>
      </w:pPr>
      <w:r w:rsidDel="00000000" w:rsidR="00000000" w:rsidRPr="00000000">
        <w:rPr>
          <w:b w:val="1"/>
          <w:sz w:val="28"/>
          <w:szCs w:val="28"/>
          <w:rtl w:val="0"/>
        </w:rPr>
        <w:t xml:space="preserve">Safeguarding and working in complex situations – Case Study</w:t>
      </w:r>
    </w:p>
    <w:p w:rsidR="00000000" w:rsidDel="00000000" w:rsidP="00000000" w:rsidRDefault="00000000" w:rsidRPr="00000000" w14:paraId="0000001A">
      <w:pPr>
        <w:rPr>
          <w:b w:val="1"/>
          <w:sz w:val="24"/>
          <w:szCs w:val="24"/>
        </w:rPr>
      </w:pPr>
      <w:r w:rsidDel="00000000" w:rsidR="00000000" w:rsidRPr="00000000">
        <w:rPr>
          <w:rtl w:val="0"/>
        </w:rPr>
      </w:r>
    </w:p>
    <w:p w:rsidR="00000000" w:rsidDel="00000000" w:rsidP="00000000" w:rsidRDefault="00000000" w:rsidRPr="00000000" w14:paraId="0000001B">
      <w:pPr>
        <w:rPr>
          <w:b w:val="1"/>
          <w:sz w:val="24"/>
          <w:szCs w:val="24"/>
        </w:rPr>
      </w:pPr>
      <w:r w:rsidDel="00000000" w:rsidR="00000000" w:rsidRPr="00000000">
        <w:rPr>
          <w:b w:val="1"/>
          <w:sz w:val="24"/>
          <w:szCs w:val="24"/>
          <w:rtl w:val="0"/>
        </w:rPr>
        <w:t xml:space="preserve">Guidance;</w:t>
      </w:r>
    </w:p>
    <w:p w:rsidR="00000000" w:rsidDel="00000000" w:rsidP="00000000" w:rsidRDefault="00000000" w:rsidRPr="00000000" w14:paraId="0000001C">
      <w:pPr>
        <w:jc w:val="both"/>
        <w:rPr>
          <w:i w:val="1"/>
          <w:sz w:val="24"/>
          <w:szCs w:val="24"/>
        </w:rPr>
      </w:pPr>
      <w:r w:rsidDel="00000000" w:rsidR="00000000" w:rsidRPr="00000000">
        <w:rPr>
          <w:i w:val="1"/>
          <w:sz w:val="24"/>
          <w:szCs w:val="24"/>
          <w:rtl w:val="0"/>
        </w:rPr>
        <w:t xml:space="preserve">Please ensure that you meet the National Occupational Standards and assigned Learning Outcomes for this task (see appendix 5 and 6 of the handbook). </w:t>
      </w:r>
    </w:p>
    <w:p w:rsidR="00000000" w:rsidDel="00000000" w:rsidP="00000000" w:rsidRDefault="00000000" w:rsidRPr="00000000" w14:paraId="0000001D">
      <w:pPr>
        <w:jc w:val="both"/>
        <w:rPr>
          <w:b w:val="1"/>
          <w:sz w:val="24"/>
          <w:szCs w:val="24"/>
        </w:rPr>
      </w:pPr>
      <w:r w:rsidDel="00000000" w:rsidR="00000000" w:rsidRPr="00000000">
        <w:rPr>
          <w:rtl w:val="0"/>
        </w:rPr>
      </w:r>
    </w:p>
    <w:tbl>
      <w:tblPr>
        <w:tblStyle w:val="Table2"/>
        <w:tblW w:w="1003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31"/>
        <w:tblGridChange w:id="0">
          <w:tblGrid>
            <w:gridCol w:w="10031"/>
          </w:tblGrid>
        </w:tblGridChange>
      </w:tblGrid>
      <w:tr>
        <w:trPr>
          <w:cantSplit w:val="0"/>
          <w:tblHeader w:val="0"/>
        </w:trPr>
        <w:tc>
          <w:tcPr>
            <w:shd w:fill="auto" w:val="clear"/>
          </w:tcPr>
          <w:p w:rsidR="00000000" w:rsidDel="00000000" w:rsidP="00000000" w:rsidRDefault="00000000" w:rsidRPr="00000000" w14:paraId="0000001E">
            <w:pPr>
              <w:jc w:val="both"/>
              <w:rPr>
                <w:b w:val="1"/>
                <w:sz w:val="24"/>
                <w:szCs w:val="24"/>
              </w:rPr>
            </w:pPr>
            <w:r w:rsidDel="00000000" w:rsidR="00000000" w:rsidRPr="00000000">
              <w:rPr>
                <w:b w:val="1"/>
                <w:sz w:val="24"/>
                <w:szCs w:val="24"/>
                <w:rtl w:val="0"/>
              </w:rPr>
              <w:t xml:space="preserve">Question:</w:t>
            </w:r>
          </w:p>
          <w:p w:rsidR="00000000" w:rsidDel="00000000" w:rsidP="00000000" w:rsidRDefault="00000000" w:rsidRPr="00000000" w14:paraId="0000001F">
            <w:pPr>
              <w:jc w:val="both"/>
              <w:rPr>
                <w:sz w:val="24"/>
                <w:szCs w:val="24"/>
              </w:rPr>
            </w:pPr>
            <w:r w:rsidDel="00000000" w:rsidR="00000000" w:rsidRPr="00000000">
              <w:rPr>
                <w:sz w:val="24"/>
                <w:szCs w:val="24"/>
                <w:rtl w:val="0"/>
              </w:rPr>
              <w:t xml:space="preserve">Complete a critically reflective case study based on an assessment that you have undertaken with others,</w:t>
            </w:r>
            <w:r w:rsidDel="00000000" w:rsidR="00000000" w:rsidRPr="00000000">
              <w:rPr>
                <w:b w:val="1"/>
                <w:sz w:val="24"/>
                <w:szCs w:val="24"/>
                <w:rtl w:val="0"/>
              </w:rPr>
              <w:t xml:space="preserve"> </w:t>
            </w:r>
            <w:r w:rsidDel="00000000" w:rsidR="00000000" w:rsidRPr="00000000">
              <w:rPr>
                <w:sz w:val="24"/>
                <w:szCs w:val="24"/>
                <w:rtl w:val="0"/>
              </w:rPr>
              <w:t xml:space="preserve">in your own area of work, concerning the safeguarding of either an adult or a child. You must demonstrate how the case relates to or could relate to safeguarding legislation, policies, strategies, and procedures (including demonstrating an understanding of the interface between social services provision in Wales with the United Kingdom, the European Union (EU) and outside the EU).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rsidR="00000000" w:rsidDel="00000000" w:rsidP="00000000" w:rsidRDefault="00000000" w:rsidRPr="00000000" w14:paraId="00000020">
            <w:pPr>
              <w:jc w:val="both"/>
              <w:rPr>
                <w:sz w:val="24"/>
                <w:szCs w:val="24"/>
              </w:rPr>
            </w:pPr>
            <w:r w:rsidDel="00000000" w:rsidR="00000000" w:rsidRPr="00000000">
              <w:rPr>
                <w:rtl w:val="0"/>
              </w:rPr>
            </w:r>
          </w:p>
          <w:p w:rsidR="00000000" w:rsidDel="00000000" w:rsidP="00000000" w:rsidRDefault="00000000" w:rsidRPr="00000000" w14:paraId="00000021">
            <w:pPr>
              <w:jc w:val="both"/>
              <w:rPr>
                <w:sz w:val="24"/>
                <w:szCs w:val="24"/>
              </w:rPr>
            </w:pPr>
            <w:r w:rsidDel="00000000" w:rsidR="00000000" w:rsidRPr="00000000">
              <w:rPr>
                <w:rtl w:val="0"/>
              </w:rPr>
            </w:r>
          </w:p>
          <w:p w:rsidR="00000000" w:rsidDel="00000000" w:rsidP="00000000" w:rsidRDefault="00000000" w:rsidRPr="00000000" w14:paraId="00000022">
            <w:pPr>
              <w:jc w:val="both"/>
              <w:rPr>
                <w:i w:val="1"/>
                <w:sz w:val="24"/>
                <w:szCs w:val="24"/>
              </w:rPr>
            </w:pPr>
            <w:r w:rsidDel="00000000" w:rsidR="00000000" w:rsidRPr="00000000">
              <w:rPr>
                <w:i w:val="1"/>
                <w:sz w:val="24"/>
                <w:szCs w:val="24"/>
                <w:rtl w:val="0"/>
              </w:rPr>
              <w:t xml:space="preserve">4000 words</w:t>
            </w:r>
            <w:r w:rsidDel="00000000" w:rsidR="00000000" w:rsidRPr="00000000">
              <w:rPr>
                <w:sz w:val="24"/>
                <w:szCs w:val="24"/>
                <w:rtl w:val="0"/>
              </w:rPr>
              <w:t xml:space="preserve"> </w:t>
            </w:r>
            <w:r w:rsidDel="00000000" w:rsidR="00000000" w:rsidRPr="00000000">
              <w:rPr>
                <w:i w:val="1"/>
                <w:sz w:val="24"/>
                <w:szCs w:val="24"/>
                <w:rtl w:val="0"/>
              </w:rPr>
              <w:t xml:space="preserve">(+/- 10%: include your actual word count at the end of each section).</w:t>
            </w:r>
          </w:p>
          <w:p w:rsidR="00000000" w:rsidDel="00000000" w:rsidP="00000000" w:rsidRDefault="00000000" w:rsidRPr="00000000" w14:paraId="00000023">
            <w:pPr>
              <w:jc w:val="both"/>
              <w:rPr>
                <w:i w:val="1"/>
                <w:sz w:val="24"/>
                <w:szCs w:val="24"/>
              </w:rPr>
            </w:pPr>
            <w:r w:rsidDel="00000000" w:rsidR="00000000" w:rsidRPr="00000000">
              <w:rPr>
                <w:rtl w:val="0"/>
              </w:rPr>
            </w:r>
          </w:p>
          <w:p w:rsidR="00000000" w:rsidDel="00000000" w:rsidP="00000000" w:rsidRDefault="00000000" w:rsidRPr="00000000" w14:paraId="00000024">
            <w:pPr>
              <w:jc w:val="both"/>
              <w:rPr>
                <w:sz w:val="24"/>
                <w:szCs w:val="24"/>
              </w:rPr>
            </w:pPr>
            <w:r w:rsidDel="00000000" w:rsidR="00000000" w:rsidRPr="00000000">
              <w:rPr>
                <w:sz w:val="24"/>
                <w:szCs w:val="24"/>
                <w:rtl w:val="0"/>
              </w:rPr>
              <w:t xml:space="preserve">In this case study I will critically reflect on a section 47 enquiries (Children Act,1989) that was completed by myself in regards to a family who has been known to the Children and Support Families Team since November 2022. I will reflect on the concerns the Local Authority had in relation to the children being exposed to significant harm by relating my practice with safeguarding legislation such as Children Act 1989, Social Service and Wellbeing Act (Wales) 2014 (SSWWA), Wales Safeguarding Procedures (2019). This case study will reflect on my role as a Social Worker working in Wales, and I will provide some information regarding the differences between social services within Wales, the United Kingdom and EU. I will provide an understanding of my analytical assessment skills, collaborative working and creating a professional judgement as I completed this section 47 investigation. </w:t>
            </w:r>
          </w:p>
          <w:p w:rsidR="00000000" w:rsidDel="00000000" w:rsidP="00000000" w:rsidRDefault="00000000" w:rsidRPr="00000000" w14:paraId="00000025">
            <w:pPr>
              <w:jc w:val="both"/>
              <w:rPr>
                <w:sz w:val="24"/>
                <w:szCs w:val="24"/>
              </w:rPr>
            </w:pPr>
            <w:r w:rsidDel="00000000" w:rsidR="00000000" w:rsidRPr="00000000">
              <w:rPr>
                <w:rtl w:val="0"/>
              </w:rPr>
            </w:r>
          </w:p>
          <w:p w:rsidR="00000000" w:rsidDel="00000000" w:rsidP="00000000" w:rsidRDefault="00000000" w:rsidRPr="00000000" w14:paraId="00000026">
            <w:pPr>
              <w:jc w:val="both"/>
              <w:rPr>
                <w:sz w:val="24"/>
                <w:szCs w:val="24"/>
              </w:rPr>
            </w:pPr>
            <w:r w:rsidDel="00000000" w:rsidR="00000000" w:rsidRPr="00000000">
              <w:rPr>
                <w:sz w:val="24"/>
                <w:szCs w:val="24"/>
                <w:rtl w:val="0"/>
              </w:rPr>
              <w:t xml:space="preserve">For the purpose of this case study, I will be referring to the children as 1,2 and 3. As mentioned above the children have been known to the Children and Supporting Families service for an extended amount of time. 1 and 2 describe themselves as white-British females, while 3 describes himself as white-British male. The children are aged between 9-15 years old. Although the children choose to speak in English they reside in a community where this is 56% of the population speaking, reading, and writing in Welsh (Cenus,</w:t>
            </w:r>
            <w:r w:rsidDel="00000000" w:rsidR="00000000" w:rsidRPr="00000000">
              <w:rPr>
                <w:sz w:val="24"/>
                <w:szCs w:val="24"/>
                <w:rtl w:val="0"/>
              </w:rPr>
              <w:t xml:space="preserve">2021</w:t>
            </w:r>
            <w:r w:rsidDel="00000000" w:rsidR="00000000" w:rsidRPr="00000000">
              <w:rPr>
                <w:sz w:val="24"/>
                <w:szCs w:val="24"/>
                <w:rtl w:val="0"/>
              </w:rPr>
              <w:t xml:space="preserve">). The three children have lived with their parents since birth, their parents are in their early forties. The Local Authority had historical concerns regarding the parents’ capacity to ensure boundaries and routines within the family environment. </w:t>
            </w:r>
          </w:p>
          <w:p w:rsidR="00000000" w:rsidDel="00000000" w:rsidP="00000000" w:rsidRDefault="00000000" w:rsidRPr="00000000" w14:paraId="00000027">
            <w:pPr>
              <w:jc w:val="both"/>
              <w:rPr>
                <w:sz w:val="24"/>
                <w:szCs w:val="24"/>
              </w:rPr>
            </w:pPr>
            <w:r w:rsidDel="00000000" w:rsidR="00000000" w:rsidRPr="00000000">
              <w:rPr>
                <w:rtl w:val="0"/>
              </w:rPr>
            </w:r>
          </w:p>
          <w:p w:rsidR="00000000" w:rsidDel="00000000" w:rsidP="00000000" w:rsidRDefault="00000000" w:rsidRPr="00000000" w14:paraId="00000028">
            <w:pPr>
              <w:jc w:val="both"/>
              <w:rPr>
                <w:sz w:val="24"/>
                <w:szCs w:val="24"/>
              </w:rPr>
            </w:pPr>
            <w:r w:rsidDel="00000000" w:rsidR="00000000" w:rsidRPr="00000000">
              <w:rPr>
                <w:sz w:val="24"/>
                <w:szCs w:val="24"/>
                <w:rtl w:val="0"/>
              </w:rPr>
              <w:t xml:space="preserve">As the family communicated through English this was important to give the choice of language within services. This ensured that the children and family communicated in their choice of language allowing them to portray their feelings and wishes clearly. If the children decided to speak Welsh, I was aware of the work of Davies (1994) that people can be more confident speaking in their first language. The Welsh Language (Wales) Measure 2011 places the duty on local authorities to have policies in place to promote the choice of Welsh language within services. </w:t>
            </w:r>
            <w:r w:rsidDel="00000000" w:rsidR="00000000" w:rsidRPr="00000000">
              <w:rPr>
                <w:rtl w:val="0"/>
              </w:rPr>
            </w:r>
          </w:p>
          <w:p w:rsidR="00000000" w:rsidDel="00000000" w:rsidP="00000000" w:rsidRDefault="00000000" w:rsidRPr="00000000" w14:paraId="00000029">
            <w:pPr>
              <w:jc w:val="both"/>
              <w:rPr>
                <w:sz w:val="24"/>
                <w:szCs w:val="24"/>
              </w:rPr>
            </w:pPr>
            <w:r w:rsidDel="00000000" w:rsidR="00000000" w:rsidRPr="00000000">
              <w:rPr>
                <w:rtl w:val="0"/>
              </w:rPr>
            </w:r>
          </w:p>
          <w:p w:rsidR="00000000" w:rsidDel="00000000" w:rsidP="00000000" w:rsidRDefault="00000000" w:rsidRPr="00000000" w14:paraId="0000002A">
            <w:pPr>
              <w:jc w:val="both"/>
              <w:rPr>
                <w:sz w:val="24"/>
                <w:szCs w:val="24"/>
              </w:rPr>
            </w:pPr>
            <w:r w:rsidDel="00000000" w:rsidR="00000000" w:rsidRPr="00000000">
              <w:rPr>
                <w:sz w:val="24"/>
                <w:szCs w:val="24"/>
                <w:rtl w:val="0"/>
              </w:rPr>
              <w:t xml:space="preserve">The assessment of need for care and support had been completed under Part 3 of the Code of Practice within the Care and Support Assessment (Wales) Regulations 2015 and section 19 of the SSWBA, 2014. This places a duty on the local authority to assess the child who appears to need care and support in addition to their family. I was concerned regarding the extended amount of involvement with Social Services and the little positive changes that had been established. I was also concerned about the poor school attendance of the three children. </w:t>
            </w:r>
          </w:p>
          <w:p w:rsidR="00000000" w:rsidDel="00000000" w:rsidP="00000000" w:rsidRDefault="00000000" w:rsidRPr="00000000" w14:paraId="0000002B">
            <w:pPr>
              <w:jc w:val="both"/>
              <w:rPr>
                <w:sz w:val="24"/>
                <w:szCs w:val="24"/>
              </w:rPr>
            </w:pPr>
            <w:r w:rsidDel="00000000" w:rsidR="00000000" w:rsidRPr="00000000">
              <w:rPr>
                <w:rtl w:val="0"/>
              </w:rPr>
            </w:r>
          </w:p>
          <w:p w:rsidR="00000000" w:rsidDel="00000000" w:rsidP="00000000" w:rsidRDefault="00000000" w:rsidRPr="00000000" w14:paraId="0000002C">
            <w:pPr>
              <w:jc w:val="both"/>
              <w:rPr>
                <w:sz w:val="24"/>
                <w:szCs w:val="24"/>
              </w:rPr>
            </w:pPr>
            <w:r w:rsidDel="00000000" w:rsidR="00000000" w:rsidRPr="00000000">
              <w:rPr>
                <w:sz w:val="24"/>
                <w:szCs w:val="24"/>
                <w:rtl w:val="0"/>
              </w:rPr>
              <w:t xml:space="preserve">The Children and Supporting Family team received a CID16 Police Report which highlighted concerns around a domestic violence incident and parental substance misuse. This issued  reasonable cause to suspect that the children were at risk of experiencing significant harm and a duty was placed on the local authority to complete a section 47 investigation, under Children Act 1989 to investigate if the child is suffering or is at risk of suffering significant harm, In Wales, statutory guidance for all agencies responding to concerns of a child at risk is within the ‘Working Together to Safeguard People- Individual children at risk; (2018). This has replaced the previous 2004 guidance. </w:t>
            </w:r>
            <w:r w:rsidDel="00000000" w:rsidR="00000000" w:rsidRPr="00000000">
              <w:rPr>
                <w:sz w:val="24"/>
                <w:szCs w:val="24"/>
                <w:rtl w:val="0"/>
              </w:rPr>
              <w:t xml:space="preserve">There is also a range of non-statutory guidance known as the Wales Children Protection Procedures. The Children Act 2004 does not represent a range of the most recent child protection powers, however it does set foundations for good practices when working with Child Protection. The Children Act 1989 exclusively covers all aspects of safeguarding the overall wellbeing of children through development and more accessible services focused on the needs of the children, adolescents, and young families. The SSWBA,2014 had now placed power to individuals to life their lives to their full potential by ensuring their wishes, feelings and respect is met by services. </w:t>
            </w:r>
            <w:r w:rsidDel="00000000" w:rsidR="00000000" w:rsidRPr="00000000">
              <w:rPr>
                <w:rtl w:val="0"/>
              </w:rPr>
            </w:r>
          </w:p>
          <w:p w:rsidR="00000000" w:rsidDel="00000000" w:rsidP="00000000" w:rsidRDefault="00000000" w:rsidRPr="00000000" w14:paraId="0000002D">
            <w:pPr>
              <w:jc w:val="both"/>
              <w:rPr>
                <w:sz w:val="24"/>
                <w:szCs w:val="24"/>
              </w:rPr>
            </w:pPr>
            <w:r w:rsidDel="00000000" w:rsidR="00000000" w:rsidRPr="00000000">
              <w:rPr>
                <w:rtl w:val="0"/>
              </w:rPr>
            </w:r>
          </w:p>
          <w:p w:rsidR="00000000" w:rsidDel="00000000" w:rsidP="00000000" w:rsidRDefault="00000000" w:rsidRPr="00000000" w14:paraId="0000002E">
            <w:pPr>
              <w:jc w:val="both"/>
              <w:rPr>
                <w:sz w:val="24"/>
                <w:szCs w:val="24"/>
              </w:rPr>
            </w:pPr>
            <w:r w:rsidDel="00000000" w:rsidR="00000000" w:rsidRPr="00000000">
              <w:rPr>
                <w:sz w:val="24"/>
                <w:szCs w:val="24"/>
                <w:rtl w:val="0"/>
              </w:rPr>
              <w:t xml:space="preserve">The three children were acknowledged as children who may be at risk of experiencing significant harm and met the threshold for a section 47 enjury. This resulted in a single agency section 47 investigation to investigate further into the nature of cause of the significant harm. I will be following the Children Act,1989 as part within my assessment but also including social work values such has treating individuals was respect, integrity and compassion when communicating with the family. Following supervision with my manager we agreed that we would interview the parents and children separately due to concerns around domestic violence between the parents with the father being the main perpetrator. This would also enable the children to feel comfortable sharing personal and sensitive information about their family environment. I used my professional judgement to make this decision to enable effective social work practice in treating people with trust and integrity (Crawford,2012). </w:t>
            </w:r>
          </w:p>
          <w:p w:rsidR="00000000" w:rsidDel="00000000" w:rsidP="00000000" w:rsidRDefault="00000000" w:rsidRPr="00000000" w14:paraId="0000002F">
            <w:pPr>
              <w:jc w:val="both"/>
              <w:rPr>
                <w:sz w:val="24"/>
                <w:szCs w:val="24"/>
              </w:rPr>
            </w:pPr>
            <w:r w:rsidDel="00000000" w:rsidR="00000000" w:rsidRPr="00000000">
              <w:rPr>
                <w:rtl w:val="0"/>
              </w:rPr>
            </w:r>
          </w:p>
          <w:p w:rsidR="00000000" w:rsidDel="00000000" w:rsidP="00000000" w:rsidRDefault="00000000" w:rsidRPr="00000000" w14:paraId="00000030">
            <w:pPr>
              <w:jc w:val="both"/>
              <w:rPr>
                <w:sz w:val="24"/>
                <w:szCs w:val="24"/>
              </w:rPr>
            </w:pPr>
            <w:r w:rsidDel="00000000" w:rsidR="00000000" w:rsidRPr="00000000">
              <w:rPr>
                <w:sz w:val="24"/>
                <w:szCs w:val="24"/>
                <w:rtl w:val="0"/>
              </w:rPr>
              <w:t xml:space="preserve">Before meeting with the family, I ensured that I had collected all the relevant information. This was collected through a strategy discussion which is crucial in child protection to ensure effective collaboration, assessment, and interventions to ensure professional judgement is focused on the safety and welfare of the vulnerable children (Davies,2013). This is a multi-agency discussion held between social workers, police, health care professionals and education to assess concerns regarding welfare and safety of the children. </w:t>
            </w:r>
            <w:r w:rsidDel="00000000" w:rsidR="00000000" w:rsidRPr="00000000">
              <w:rPr>
                <w:sz w:val="24"/>
                <w:szCs w:val="24"/>
                <w:rtl w:val="0"/>
              </w:rPr>
              <w:t xml:space="preserve">I used collabor</w:t>
            </w:r>
            <w:r w:rsidDel="00000000" w:rsidR="00000000" w:rsidRPr="00000000">
              <w:rPr>
                <w:sz w:val="24"/>
                <w:szCs w:val="24"/>
                <w:rtl w:val="0"/>
              </w:rPr>
              <w:t xml:space="preserve">ative skills by collaborating with the police and other agencies to ensure I was communicating clearly when sharing my information that was shared as part of the strategy discussion. </w:t>
            </w:r>
          </w:p>
          <w:p w:rsidR="00000000" w:rsidDel="00000000" w:rsidP="00000000" w:rsidRDefault="00000000" w:rsidRPr="00000000" w14:paraId="00000031">
            <w:pPr>
              <w:jc w:val="both"/>
              <w:rPr>
                <w:sz w:val="24"/>
                <w:szCs w:val="24"/>
              </w:rPr>
            </w:pPr>
            <w:r w:rsidDel="00000000" w:rsidR="00000000" w:rsidRPr="00000000">
              <w:rPr>
                <w:rtl w:val="0"/>
              </w:rPr>
            </w:r>
          </w:p>
          <w:p w:rsidR="00000000" w:rsidDel="00000000" w:rsidP="00000000" w:rsidRDefault="00000000" w:rsidRPr="00000000" w14:paraId="00000032">
            <w:pPr>
              <w:jc w:val="both"/>
              <w:rPr>
                <w:sz w:val="24"/>
                <w:szCs w:val="24"/>
              </w:rPr>
            </w:pPr>
            <w:r w:rsidDel="00000000" w:rsidR="00000000" w:rsidRPr="00000000">
              <w:rPr>
                <w:sz w:val="24"/>
                <w:szCs w:val="24"/>
                <w:rtl w:val="0"/>
              </w:rPr>
              <w:t xml:space="preserve"> When information sharing concerns regarding the child’s situation considering both immediate safety concerns and broader factors, actively listening to other professionals to gather all relevant information. I used my skills of risk assessments to evaluate the risk of harm based on the children by assessing the child's age, nature of the report concerns and family environment. Collaboratively, following our risk assessment we decided an intervention / plan of action on how section 47 will be completed to ensure that protective measures are in place, ongoing monitoring, and coordination of support services. Collaborative communication ensures that all agencies and professionals engage in child protection to coordinate efforts and interventions. With the interfacing of collaboration, assessment, and professional judgement as a multi-agency bases, we were able to make informed decisions aimed to safeguard the children's safety and promote their </w:t>
            </w:r>
            <w:r w:rsidDel="00000000" w:rsidR="00000000" w:rsidRPr="00000000">
              <w:rPr>
                <w:sz w:val="24"/>
                <w:szCs w:val="24"/>
                <w:rtl w:val="0"/>
              </w:rPr>
              <w:t xml:space="preserve">wellbeing</w:t>
            </w:r>
            <w:r w:rsidDel="00000000" w:rsidR="00000000" w:rsidRPr="00000000">
              <w:rPr>
                <w:sz w:val="24"/>
                <w:szCs w:val="24"/>
                <w:rtl w:val="0"/>
              </w:rPr>
              <w:t xml:space="preserve"> (Davies,2013). </w:t>
            </w:r>
          </w:p>
          <w:p w:rsidR="00000000" w:rsidDel="00000000" w:rsidP="00000000" w:rsidRDefault="00000000" w:rsidRPr="00000000" w14:paraId="00000033">
            <w:pPr>
              <w:jc w:val="both"/>
              <w:rPr>
                <w:sz w:val="24"/>
                <w:szCs w:val="24"/>
              </w:rPr>
            </w:pPr>
            <w:r w:rsidDel="00000000" w:rsidR="00000000" w:rsidRPr="00000000">
              <w:rPr>
                <w:rtl w:val="0"/>
              </w:rPr>
            </w:r>
          </w:p>
          <w:p w:rsidR="00000000" w:rsidDel="00000000" w:rsidP="00000000" w:rsidRDefault="00000000" w:rsidRPr="00000000" w14:paraId="00000034">
            <w:pPr>
              <w:jc w:val="both"/>
              <w:rPr>
                <w:sz w:val="24"/>
                <w:szCs w:val="24"/>
              </w:rPr>
            </w:pPr>
            <w:r w:rsidDel="00000000" w:rsidR="00000000" w:rsidRPr="00000000">
              <w:rPr>
                <w:sz w:val="24"/>
                <w:szCs w:val="24"/>
                <w:rtl w:val="0"/>
              </w:rPr>
              <w:t xml:space="preserve">I also read around the Systems Theory (Brofenbrenner, 1979) to understand more about the complex systems and how they interact within this family environment. The research of Bronfenbrenner 1979 noted that understanding and analysing systems in various domains can enable the social worker to obtain in depth assessment that reflect the true nature of the family relationships within their community networks to make informed professional judgements and assessments. To obtain this information I spoke with third party organisations that were familiar with the family to gain insight prior to completing my parenting assessment such as domestic abuse and substance misuse service. As there is in element of domestic abuse within the parents’ relationship, I considered to meet the parents separately to allow them both to express themselves freely without fear of repercussion. </w:t>
            </w:r>
          </w:p>
          <w:p w:rsidR="00000000" w:rsidDel="00000000" w:rsidP="00000000" w:rsidRDefault="00000000" w:rsidRPr="00000000" w14:paraId="00000035">
            <w:pPr>
              <w:jc w:val="both"/>
              <w:rPr>
                <w:sz w:val="24"/>
                <w:szCs w:val="24"/>
              </w:rPr>
            </w:pPr>
            <w:r w:rsidDel="00000000" w:rsidR="00000000" w:rsidRPr="00000000">
              <w:rPr>
                <w:rtl w:val="0"/>
              </w:rPr>
            </w:r>
          </w:p>
          <w:p w:rsidR="00000000" w:rsidDel="00000000" w:rsidP="00000000" w:rsidRDefault="00000000" w:rsidRPr="00000000" w14:paraId="00000036">
            <w:pPr>
              <w:jc w:val="both"/>
              <w:rPr>
                <w:sz w:val="24"/>
                <w:szCs w:val="24"/>
              </w:rPr>
            </w:pPr>
            <w:r w:rsidDel="00000000" w:rsidR="00000000" w:rsidRPr="00000000">
              <w:rPr>
                <w:sz w:val="24"/>
                <w:szCs w:val="24"/>
                <w:rtl w:val="0"/>
              </w:rPr>
              <w:t xml:space="preserve">I prepared by considering models of assessment. The model I had researched was the Five Stage Model of Assessment by Milner and O’bryne (2009). This research notes the main principles of assessment can be categorised into five steps. Over the years, many researchers have debated that assessment does not always necessarily lead to intervention. Assessment is now being seen as a service in its own right to identify guidance and support that is required for the individual (Social Care Institute for Excellence 2003.2). </w:t>
            </w:r>
          </w:p>
          <w:p w:rsidR="00000000" w:rsidDel="00000000" w:rsidP="00000000" w:rsidRDefault="00000000" w:rsidRPr="00000000" w14:paraId="00000037">
            <w:pPr>
              <w:jc w:val="both"/>
              <w:rPr>
                <w:sz w:val="24"/>
                <w:szCs w:val="24"/>
              </w:rPr>
            </w:pPr>
            <w:r w:rsidDel="00000000" w:rsidR="00000000" w:rsidRPr="00000000">
              <w:rPr>
                <w:rtl w:val="0"/>
              </w:rPr>
            </w:r>
          </w:p>
          <w:p w:rsidR="00000000" w:rsidDel="00000000" w:rsidP="00000000" w:rsidRDefault="00000000" w:rsidRPr="00000000" w14:paraId="00000038">
            <w:pPr>
              <w:jc w:val="both"/>
              <w:rPr>
                <w:sz w:val="24"/>
                <w:szCs w:val="24"/>
              </w:rPr>
            </w:pPr>
            <w:r w:rsidDel="00000000" w:rsidR="00000000" w:rsidRPr="00000000">
              <w:rPr>
                <w:sz w:val="24"/>
                <w:szCs w:val="24"/>
                <w:rtl w:val="0"/>
              </w:rPr>
              <w:t xml:space="preserve">Once I and my manager were confident with the information and purpose of the section 47 investigation we arranged to meet with the parents and children. It felt that it was not necessary for the police to attend, and this section 47 investigation will be completed by a single </w:t>
            </w:r>
            <w:r w:rsidDel="00000000" w:rsidR="00000000" w:rsidRPr="00000000">
              <w:rPr>
                <w:sz w:val="24"/>
                <w:szCs w:val="24"/>
                <w:rtl w:val="0"/>
              </w:rPr>
              <w:t xml:space="preserve">agency</w:t>
            </w:r>
            <w:r w:rsidDel="00000000" w:rsidR="00000000" w:rsidRPr="00000000">
              <w:rPr>
                <w:sz w:val="24"/>
                <w:szCs w:val="24"/>
                <w:rtl w:val="0"/>
              </w:rPr>
              <w:t xml:space="preserve"> (Safeguarding Procedures,2019). As I already had established trust and rapport with the children, I felt that it was in the child's best interests for me to conduct the investigation. My rapport enables me to encourage the child to ask questions, to express their concerns and feelings. However, an ethical dilemma might be when the child feels fearful to disclose personal information in fear of repercussions on their parents. </w:t>
            </w:r>
          </w:p>
          <w:p w:rsidR="00000000" w:rsidDel="00000000" w:rsidP="00000000" w:rsidRDefault="00000000" w:rsidRPr="00000000" w14:paraId="00000039">
            <w:pPr>
              <w:jc w:val="both"/>
              <w:rPr>
                <w:sz w:val="24"/>
                <w:szCs w:val="24"/>
              </w:rPr>
            </w:pPr>
            <w:r w:rsidDel="00000000" w:rsidR="00000000" w:rsidRPr="00000000">
              <w:rPr>
                <w:rtl w:val="0"/>
              </w:rPr>
            </w:r>
          </w:p>
          <w:p w:rsidR="00000000" w:rsidDel="00000000" w:rsidP="00000000" w:rsidRDefault="00000000" w:rsidRPr="00000000" w14:paraId="0000003A">
            <w:pPr>
              <w:jc w:val="both"/>
              <w:rPr>
                <w:sz w:val="24"/>
                <w:szCs w:val="24"/>
              </w:rPr>
            </w:pPr>
            <w:r w:rsidDel="00000000" w:rsidR="00000000" w:rsidRPr="00000000">
              <w:rPr>
                <w:sz w:val="24"/>
                <w:szCs w:val="24"/>
                <w:rtl w:val="0"/>
              </w:rPr>
              <w:t xml:space="preserve">Firstly, it is important that I created a safe space that ensured privacy and confidentiality during the assessment. I chose a quiet and comfortable space within their school where the children would feel secure and at ease. I considered having a support person such as a teacher or school counsellor available if needed. Before beginning I informed the child that they can share information at their own pace and told them that the conversation could end at any point. As I led into my investigation, I refrained from asking leading or suggestive questions that might influence the child’s response, and instead I used open ended questions to allow the children to provide their own </w:t>
            </w:r>
            <w:r w:rsidDel="00000000" w:rsidR="00000000" w:rsidRPr="00000000">
              <w:rPr>
                <w:sz w:val="24"/>
                <w:szCs w:val="24"/>
                <w:rtl w:val="0"/>
              </w:rPr>
              <w:t xml:space="preserve">account (Corcoran,2013)t</w:t>
            </w:r>
            <w:r w:rsidDel="00000000" w:rsidR="00000000" w:rsidRPr="00000000">
              <w:rPr>
                <w:sz w:val="24"/>
                <w:szCs w:val="24"/>
                <w:rtl w:val="0"/>
              </w:rPr>
              <w:t xml:space="preserve">. As I asked the questions, I ensured my language and communication style was to the child’s age, understanding and developmental </w:t>
            </w:r>
            <w:r w:rsidDel="00000000" w:rsidR="00000000" w:rsidRPr="00000000">
              <w:rPr>
                <w:sz w:val="24"/>
                <w:szCs w:val="24"/>
                <w:rtl w:val="0"/>
              </w:rPr>
              <w:t xml:space="preserve">level</w:t>
            </w:r>
            <w:r w:rsidDel="00000000" w:rsidR="00000000" w:rsidRPr="00000000">
              <w:rPr>
                <w:sz w:val="24"/>
                <w:szCs w:val="24"/>
                <w:rtl w:val="0"/>
              </w:rPr>
              <w:t xml:space="preserve">. This was done through avoiding jargon and using language in which the child could understand. I felt that there was a barrier with child 3 who was the eldest child who appeared to have the most understanding of her own </w:t>
            </w:r>
            <w:r w:rsidDel="00000000" w:rsidR="00000000" w:rsidRPr="00000000">
              <w:rPr>
                <w:sz w:val="24"/>
                <w:szCs w:val="24"/>
                <w:rtl w:val="0"/>
              </w:rPr>
              <w:t xml:space="preserve">environment</w:t>
            </w:r>
            <w:r w:rsidDel="00000000" w:rsidR="00000000" w:rsidRPr="00000000">
              <w:rPr>
                <w:sz w:val="24"/>
                <w:szCs w:val="24"/>
                <w:rtl w:val="0"/>
              </w:rPr>
              <w:t xml:space="preserve">. Child 2 and 3 asked if they could sit in the same room together during the investigation, I noticed that both children were difficult to engage </w:t>
            </w:r>
            <w:r w:rsidDel="00000000" w:rsidR="00000000" w:rsidRPr="00000000">
              <w:rPr>
                <w:sz w:val="24"/>
                <w:szCs w:val="24"/>
                <w:rtl w:val="0"/>
              </w:rPr>
              <w:t xml:space="preserve">with</w:t>
            </w:r>
            <w:r w:rsidDel="00000000" w:rsidR="00000000" w:rsidRPr="00000000">
              <w:rPr>
                <w:sz w:val="24"/>
                <w:szCs w:val="24"/>
                <w:rtl w:val="0"/>
              </w:rPr>
              <w:t xml:space="preserve">. This was becoming a barrier for each other to share personal information about their family environment. I had to repeat the purpose of the assessment and the concerns we had in place. The children noted that they felt worried about the repercussion of their concerns upon their parents. As part of the UN Convention Right of the child, every child has the right to express their views and feelings. </w:t>
            </w:r>
          </w:p>
          <w:p w:rsidR="00000000" w:rsidDel="00000000" w:rsidP="00000000" w:rsidRDefault="00000000" w:rsidRPr="00000000" w14:paraId="0000003B">
            <w:pPr>
              <w:jc w:val="both"/>
              <w:rPr>
                <w:sz w:val="24"/>
                <w:szCs w:val="24"/>
              </w:rPr>
            </w:pPr>
            <w:r w:rsidDel="00000000" w:rsidR="00000000" w:rsidRPr="00000000">
              <w:rPr>
                <w:sz w:val="24"/>
                <w:szCs w:val="24"/>
                <w:rtl w:val="0"/>
              </w:rPr>
              <w:t xml:space="preserve">. </w:t>
            </w:r>
            <w:r w:rsidDel="00000000" w:rsidR="00000000" w:rsidRPr="00000000">
              <w:rPr>
                <w:sz w:val="24"/>
                <w:szCs w:val="24"/>
                <w:rtl w:val="0"/>
              </w:rPr>
              <w:t xml:space="preserve">One of the children left the room while I had a conversation with 3, following the separation 3 was expressing her views freely. This was seen as appropriate practice to gather a true representation of their home environment. </w:t>
            </w:r>
          </w:p>
          <w:p w:rsidR="00000000" w:rsidDel="00000000" w:rsidP="00000000" w:rsidRDefault="00000000" w:rsidRPr="00000000" w14:paraId="0000003C">
            <w:pPr>
              <w:jc w:val="both"/>
              <w:rPr>
                <w:sz w:val="24"/>
                <w:szCs w:val="24"/>
              </w:rPr>
            </w:pPr>
            <w:r w:rsidDel="00000000" w:rsidR="00000000" w:rsidRPr="00000000">
              <w:rPr>
                <w:rtl w:val="0"/>
              </w:rPr>
            </w:r>
          </w:p>
          <w:p w:rsidR="00000000" w:rsidDel="00000000" w:rsidP="00000000" w:rsidRDefault="00000000" w:rsidRPr="00000000" w14:paraId="0000003D">
            <w:pPr>
              <w:jc w:val="both"/>
              <w:rPr>
                <w:sz w:val="24"/>
                <w:szCs w:val="24"/>
              </w:rPr>
            </w:pPr>
            <w:r w:rsidDel="00000000" w:rsidR="00000000" w:rsidRPr="00000000">
              <w:rPr>
                <w:sz w:val="24"/>
                <w:szCs w:val="24"/>
                <w:rtl w:val="0"/>
              </w:rPr>
              <w:t xml:space="preserve">The Code of Professional Practice (</w:t>
            </w:r>
            <w:r w:rsidDel="00000000" w:rsidR="00000000" w:rsidRPr="00000000">
              <w:rPr>
                <w:sz w:val="24"/>
                <w:szCs w:val="24"/>
                <w:rtl w:val="0"/>
              </w:rPr>
              <w:t xml:space="preserve">201</w:t>
            </w:r>
            <w:r w:rsidDel="00000000" w:rsidR="00000000" w:rsidRPr="00000000">
              <w:rPr>
                <w:sz w:val="24"/>
                <w:szCs w:val="24"/>
                <w:rtl w:val="0"/>
              </w:rPr>
              <w:t xml:space="preserve">7) notes the importance of respecting the rights of individuals when their behaviour does not harm themselves or others. The Human Rights Act (1998) and Article 16 of the UN Convention Right of the Child promotes the right of private family life. Here there was an ethical dilemma against the right of privacy for the child as my role was to investigate concerns around the family environment to ensure the children were not at risk of suffering significant harm. Throughout this intervention I ensured I worked in a child centred way by having a conversation around their wishes, feelings and all matters that are affecting them. Rogers (1940) placed emphasis on that the professional is not the specialised and rather the individual is a specialised over their own situation. My role was to assess the nature and extent of the concerns and the impact this was having on the overall wellbeing and safety of the children, for this to be done successfully I had to place myself in the shoes of the children to understand their situation. I used the </w:t>
            </w:r>
            <w:r w:rsidDel="00000000" w:rsidR="00000000" w:rsidRPr="00000000">
              <w:rPr>
                <w:sz w:val="24"/>
                <w:szCs w:val="24"/>
                <w:rtl w:val="0"/>
              </w:rPr>
              <w:t xml:space="preserve">empowerment model </w:t>
            </w:r>
            <w:r w:rsidDel="00000000" w:rsidR="00000000" w:rsidRPr="00000000">
              <w:rPr>
                <w:sz w:val="24"/>
                <w:szCs w:val="24"/>
                <w:rtl w:val="0"/>
              </w:rPr>
              <w:t xml:space="preserve">when asking questions to ensure that the children had equal opportunity to ensure that their views are listened to and taken seriously to ensure anti oppressive practice (Thompson,2014). </w:t>
            </w:r>
          </w:p>
          <w:p w:rsidR="00000000" w:rsidDel="00000000" w:rsidP="00000000" w:rsidRDefault="00000000" w:rsidRPr="00000000" w14:paraId="0000003E">
            <w:pPr>
              <w:jc w:val="both"/>
              <w:rPr>
                <w:sz w:val="24"/>
                <w:szCs w:val="24"/>
              </w:rPr>
            </w:pPr>
            <w:r w:rsidDel="00000000" w:rsidR="00000000" w:rsidRPr="00000000">
              <w:rPr>
                <w:rtl w:val="0"/>
              </w:rPr>
            </w:r>
          </w:p>
          <w:p w:rsidR="00000000" w:rsidDel="00000000" w:rsidP="00000000" w:rsidRDefault="00000000" w:rsidRPr="00000000" w14:paraId="0000003F">
            <w:pPr>
              <w:jc w:val="both"/>
              <w:rPr>
                <w:sz w:val="24"/>
                <w:szCs w:val="24"/>
              </w:rPr>
            </w:pPr>
            <w:r w:rsidDel="00000000" w:rsidR="00000000" w:rsidRPr="00000000">
              <w:rPr>
                <w:sz w:val="24"/>
                <w:szCs w:val="24"/>
                <w:rtl w:val="0"/>
              </w:rPr>
              <w:t xml:space="preserve">Following my discussion with the parents which was conducted separately, it became apparent that both parents did share the some concerns the local authority had regarding the children being exposed to domestic violence and substance misuse. On entrance to the property myself and my manager became concerned over the unkempt home environment which showed inadequate sleeping arrangements for the children. It became apparent that both parents were misusing substances and that the poor unkempt home environment may be attributed to their substance misuse. The parents noted that they were struggling with substance misuse and maintaining a safe home environment for the children.</w:t>
            </w:r>
          </w:p>
          <w:p w:rsidR="00000000" w:rsidDel="00000000" w:rsidP="00000000" w:rsidRDefault="00000000" w:rsidRPr="00000000" w14:paraId="00000040">
            <w:pPr>
              <w:jc w:val="both"/>
              <w:rPr>
                <w:sz w:val="24"/>
                <w:szCs w:val="24"/>
              </w:rPr>
            </w:pPr>
            <w:r w:rsidDel="00000000" w:rsidR="00000000" w:rsidRPr="00000000">
              <w:rPr>
                <w:rtl w:val="0"/>
              </w:rPr>
            </w:r>
          </w:p>
          <w:p w:rsidR="00000000" w:rsidDel="00000000" w:rsidP="00000000" w:rsidRDefault="00000000" w:rsidRPr="00000000" w14:paraId="00000041">
            <w:pPr>
              <w:jc w:val="both"/>
              <w:rPr>
                <w:sz w:val="24"/>
                <w:szCs w:val="24"/>
              </w:rPr>
            </w:pPr>
            <w:r w:rsidDel="00000000" w:rsidR="00000000" w:rsidRPr="00000000">
              <w:rPr>
                <w:rtl w:val="0"/>
              </w:rPr>
            </w:r>
          </w:p>
          <w:p w:rsidR="00000000" w:rsidDel="00000000" w:rsidP="00000000" w:rsidRDefault="00000000" w:rsidRPr="00000000" w14:paraId="00000042">
            <w:pPr>
              <w:jc w:val="both"/>
              <w:rPr>
                <w:sz w:val="24"/>
                <w:szCs w:val="24"/>
              </w:rPr>
            </w:pPr>
            <w:r w:rsidDel="00000000" w:rsidR="00000000" w:rsidRPr="00000000">
              <w:rPr>
                <w:sz w:val="24"/>
                <w:szCs w:val="24"/>
                <w:rtl w:val="0"/>
              </w:rPr>
              <w:t xml:space="preserve">As preparing for the conclusion of the section 47 Investigation which can be categorised </w:t>
            </w:r>
            <w:r w:rsidDel="00000000" w:rsidR="00000000" w:rsidRPr="00000000">
              <w:rPr>
                <w:sz w:val="24"/>
                <w:szCs w:val="24"/>
                <w:rtl w:val="0"/>
              </w:rPr>
              <w:t xml:space="preserve">into three key groups</w:t>
            </w:r>
            <w:r w:rsidDel="00000000" w:rsidR="00000000" w:rsidRPr="00000000">
              <w:rPr>
                <w:sz w:val="24"/>
                <w:szCs w:val="24"/>
                <w:rtl w:val="0"/>
              </w:rPr>
              <w:t xml:space="preserve">.These are Substantiated or founded Allegations which means that the findings are sufficient to support the concerns or allegations made regarding the child’s welfare or safety or Unsubstantiated or Unfounded Allegations which means that the investigation did not find evidence to confirm that the child has been harmed, neglected or abuse Lastly, the investigation is inconclusive this refers to cases where investigation couldt reach a clear determination regarding concerns or allegations made about the child’s welfare or safety. (quote here) In this case, concerns were substantiated, and new concerns were identified, resulting in the children being at risk of suffering significant </w:t>
            </w:r>
            <w:r w:rsidDel="00000000" w:rsidR="00000000" w:rsidRPr="00000000">
              <w:rPr>
                <w:sz w:val="24"/>
                <w:szCs w:val="24"/>
                <w:rtl w:val="0"/>
              </w:rPr>
              <w:t xml:space="preserve">harm</w:t>
            </w:r>
            <w:r w:rsidDel="00000000" w:rsidR="00000000" w:rsidRPr="00000000">
              <w:rPr>
                <w:sz w:val="24"/>
                <w:szCs w:val="24"/>
                <w:rtl w:val="0"/>
              </w:rPr>
              <w:t xml:space="preserve">. The term “Significant harm” is defined as the ill-treatment or impairment of health and development, where the harm suffered by the child is considered significant. This harm could be physical, emotional or sexual in nature (CA,1989). I felt increasingly concerned about the wellbeing and safety of the children being compromised whilst in their parents' </w:t>
            </w:r>
            <w:r w:rsidDel="00000000" w:rsidR="00000000" w:rsidRPr="00000000">
              <w:rPr>
                <w:sz w:val="24"/>
                <w:szCs w:val="24"/>
                <w:rtl w:val="0"/>
              </w:rPr>
              <w:t xml:space="preserve">care</w:t>
            </w:r>
            <w:r w:rsidDel="00000000" w:rsidR="00000000" w:rsidRPr="00000000">
              <w:rPr>
                <w:sz w:val="24"/>
                <w:szCs w:val="24"/>
                <w:rtl w:val="0"/>
              </w:rPr>
              <w:t xml:space="preserve">. </w:t>
            </w:r>
          </w:p>
          <w:p w:rsidR="00000000" w:rsidDel="00000000" w:rsidP="00000000" w:rsidRDefault="00000000" w:rsidRPr="00000000" w14:paraId="00000043">
            <w:pPr>
              <w:jc w:val="both"/>
              <w:rPr>
                <w:sz w:val="24"/>
                <w:szCs w:val="24"/>
              </w:rPr>
            </w:pPr>
            <w:r w:rsidDel="00000000" w:rsidR="00000000" w:rsidRPr="00000000">
              <w:rPr>
                <w:rtl w:val="0"/>
              </w:rPr>
            </w:r>
          </w:p>
          <w:p w:rsidR="00000000" w:rsidDel="00000000" w:rsidP="00000000" w:rsidRDefault="00000000" w:rsidRPr="00000000" w14:paraId="00000044">
            <w:pPr>
              <w:jc w:val="both"/>
              <w:rPr>
                <w:sz w:val="24"/>
                <w:szCs w:val="24"/>
              </w:rPr>
            </w:pPr>
            <w:r w:rsidDel="00000000" w:rsidR="00000000" w:rsidRPr="00000000">
              <w:rPr>
                <w:sz w:val="24"/>
                <w:szCs w:val="24"/>
                <w:rtl w:val="0"/>
              </w:rPr>
              <w:t xml:space="preserve">I researched Attachment Theory (Bowlby, 1980) to provide an understanding of the different attachment </w:t>
            </w:r>
            <w:r w:rsidDel="00000000" w:rsidR="00000000" w:rsidRPr="00000000">
              <w:rPr>
                <w:sz w:val="24"/>
                <w:szCs w:val="24"/>
                <w:rtl w:val="0"/>
              </w:rPr>
              <w:t xml:space="preserve">styles</w:t>
            </w:r>
            <w:r w:rsidDel="00000000" w:rsidR="00000000" w:rsidRPr="00000000">
              <w:rPr>
                <w:sz w:val="24"/>
                <w:szCs w:val="24"/>
                <w:rtl w:val="0"/>
              </w:rPr>
              <w:t xml:space="preserve">. Which are Secure Attachment, Insecure-Avoidant Attachment, Ambivalent/ Resistant and Disorganised Attachment. Bowbly (1980) states that attachment-based practice promotes social workers to understand how individuals may manage their behaviours in different situations. By my understanding I believe that children had ambivalent attachment because they have not received consistent love and affection for the parents due to their substance misuse and domestic violence. Both parents share that they believe their parenting capacity has been compromised due to their substance misuse. This has impacted on the children forming attachment with their birth parents to establish positive and trusting relationships. </w:t>
            </w:r>
          </w:p>
          <w:p w:rsidR="00000000" w:rsidDel="00000000" w:rsidP="00000000" w:rsidRDefault="00000000" w:rsidRPr="00000000" w14:paraId="00000045">
            <w:pPr>
              <w:jc w:val="both"/>
              <w:rPr>
                <w:sz w:val="24"/>
                <w:szCs w:val="24"/>
              </w:rPr>
            </w:pPr>
            <w:r w:rsidDel="00000000" w:rsidR="00000000" w:rsidRPr="00000000">
              <w:rPr>
                <w:rtl w:val="0"/>
              </w:rPr>
            </w:r>
          </w:p>
          <w:p w:rsidR="00000000" w:rsidDel="00000000" w:rsidP="00000000" w:rsidRDefault="00000000" w:rsidRPr="00000000" w14:paraId="00000046">
            <w:pPr>
              <w:jc w:val="both"/>
              <w:rPr>
                <w:sz w:val="24"/>
                <w:szCs w:val="24"/>
              </w:rPr>
            </w:pPr>
            <w:r w:rsidDel="00000000" w:rsidR="00000000" w:rsidRPr="00000000">
              <w:rPr>
                <w:sz w:val="24"/>
                <w:szCs w:val="24"/>
                <w:rtl w:val="0"/>
              </w:rPr>
              <w:t xml:space="preserve">The Future Generation Report was completed in Wales in 2020, this report provides current understanding of how children can be impacted by their adverse childhood experiences. Research indicated that in every 100 people in Wales 50 of them have at least one Aces while 14 of them have four or more (Public Health Wales,2020). The children have experienced 2 </w:t>
            </w:r>
            <w:r w:rsidDel="00000000" w:rsidR="00000000" w:rsidRPr="00000000">
              <w:rPr>
                <w:sz w:val="24"/>
                <w:szCs w:val="24"/>
                <w:rtl w:val="0"/>
              </w:rPr>
              <w:t xml:space="preserve">Aces</w:t>
            </w:r>
            <w:r w:rsidDel="00000000" w:rsidR="00000000" w:rsidRPr="00000000">
              <w:rPr>
                <w:sz w:val="24"/>
                <w:szCs w:val="24"/>
                <w:rtl w:val="0"/>
              </w:rPr>
              <w:t xml:space="preserve">, those of which we are aware. Firstly, the lack of parental supervision the children have experienced due to their parents’ substance misuse and being exposed to domestic violence. Research by Feeney and Noller (1996) assumes that children are most likely to form stronger attachments with their parents when they have healthy relationships and are more likely to succeed academically. We must also give account to the Aces the parents have experienced as part of their early childhood development. This can also have an impact on their capacity to provide affection and security to their children (Feeney and Noler,1996). </w:t>
            </w:r>
          </w:p>
          <w:p w:rsidR="00000000" w:rsidDel="00000000" w:rsidP="00000000" w:rsidRDefault="00000000" w:rsidRPr="00000000" w14:paraId="00000047">
            <w:pPr>
              <w:jc w:val="both"/>
              <w:rPr>
                <w:sz w:val="24"/>
                <w:szCs w:val="24"/>
              </w:rPr>
            </w:pPr>
            <w:r w:rsidDel="00000000" w:rsidR="00000000" w:rsidRPr="00000000">
              <w:rPr>
                <w:rtl w:val="0"/>
              </w:rPr>
            </w:r>
          </w:p>
          <w:p w:rsidR="00000000" w:rsidDel="00000000" w:rsidP="00000000" w:rsidRDefault="00000000" w:rsidRPr="00000000" w14:paraId="00000048">
            <w:pPr>
              <w:jc w:val="both"/>
              <w:rPr>
                <w:sz w:val="24"/>
                <w:szCs w:val="24"/>
              </w:rPr>
            </w:pPr>
            <w:r w:rsidDel="00000000" w:rsidR="00000000" w:rsidRPr="00000000">
              <w:rPr>
                <w:sz w:val="24"/>
                <w:szCs w:val="24"/>
                <w:rtl w:val="0"/>
              </w:rPr>
              <w:t xml:space="preserve">The NSPCC has conducted extensive research on the impact of domestic violence on children (NSPCC,2020). </w:t>
            </w:r>
            <w:r w:rsidDel="00000000" w:rsidR="00000000" w:rsidRPr="00000000">
              <w:rPr>
                <w:sz w:val="24"/>
                <w:szCs w:val="24"/>
                <w:rtl w:val="0"/>
              </w:rPr>
              <w:t xml:space="preserve">They have highlighted key findings that demonstrate the detrimental effect of domestic violence on children's well-being, mental health, and development. Domestic Violence is seen to have a profound impact on the emotional impact on children such as fear, anxiety, and stress. This can also lead to emotional trauma. The children have been demonstrating some behavioural problems within the home and school settings, this may because they have seen aggressive behaviours within their family home. Witnessing domestic violence can have a detrimental impact on psychological and physical health. </w:t>
            </w:r>
          </w:p>
          <w:p w:rsidR="00000000" w:rsidDel="00000000" w:rsidP="00000000" w:rsidRDefault="00000000" w:rsidRPr="00000000" w14:paraId="00000049">
            <w:pPr>
              <w:jc w:val="both"/>
              <w:rPr>
                <w:sz w:val="24"/>
                <w:szCs w:val="24"/>
              </w:rPr>
            </w:pPr>
            <w:r w:rsidDel="00000000" w:rsidR="00000000" w:rsidRPr="00000000">
              <w:rPr>
                <w:rtl w:val="0"/>
              </w:rPr>
            </w:r>
          </w:p>
          <w:p w:rsidR="00000000" w:rsidDel="00000000" w:rsidP="00000000" w:rsidRDefault="00000000" w:rsidRPr="00000000" w14:paraId="0000004A">
            <w:pPr>
              <w:jc w:val="both"/>
              <w:rPr>
                <w:sz w:val="24"/>
                <w:szCs w:val="24"/>
              </w:rPr>
            </w:pPr>
            <w:r w:rsidDel="00000000" w:rsidR="00000000" w:rsidRPr="00000000">
              <w:rPr>
                <w:sz w:val="24"/>
                <w:szCs w:val="24"/>
                <w:rtl w:val="0"/>
              </w:rPr>
              <w:t xml:space="preserve">I researched diverse types of neglect and the impact this has upon the development of children. According to the NSPCC “Neglect is the ongoing failure to meet a child’s basic needs and the most common form of child abuse” (2013). A child might be left hungry, dirty or without proper clothing shelter supervision or health care. This can put the children and young people in danger and can have long term effects on their physical and mental wellbeing. With my case study, the parents struggled to provide the children with a healthy balanced diet, adequate sleeping arrangements, safe and hygienic home environment. The parents were living with mental health difficulties and substance misuse which impacted on their ability to be emotionally available to their children. The parents’ mental health was attributed to the deterioration in home conditions and substance misuse. </w:t>
            </w:r>
          </w:p>
          <w:p w:rsidR="00000000" w:rsidDel="00000000" w:rsidP="00000000" w:rsidRDefault="00000000" w:rsidRPr="00000000" w14:paraId="0000004B">
            <w:pPr>
              <w:jc w:val="both"/>
              <w:rPr>
                <w:sz w:val="24"/>
                <w:szCs w:val="24"/>
              </w:rPr>
            </w:pPr>
            <w:r w:rsidDel="00000000" w:rsidR="00000000" w:rsidRPr="00000000">
              <w:rPr>
                <w:rtl w:val="0"/>
              </w:rPr>
            </w:r>
          </w:p>
          <w:p w:rsidR="00000000" w:rsidDel="00000000" w:rsidP="00000000" w:rsidRDefault="00000000" w:rsidRPr="00000000" w14:paraId="0000004C">
            <w:pPr>
              <w:jc w:val="both"/>
              <w:rPr>
                <w:sz w:val="24"/>
                <w:szCs w:val="24"/>
              </w:rPr>
            </w:pPr>
            <w:r w:rsidDel="00000000" w:rsidR="00000000" w:rsidRPr="00000000">
              <w:rPr>
                <w:sz w:val="24"/>
                <w:szCs w:val="24"/>
                <w:rtl w:val="0"/>
              </w:rPr>
              <w:t xml:space="preserve">The Wales Safeguarding </w:t>
            </w:r>
            <w:r w:rsidDel="00000000" w:rsidR="00000000" w:rsidRPr="00000000">
              <w:rPr>
                <w:sz w:val="24"/>
                <w:szCs w:val="24"/>
                <w:rtl w:val="0"/>
              </w:rPr>
              <w:t xml:space="preserve">Procedures</w:t>
            </w:r>
            <w:r w:rsidDel="00000000" w:rsidR="00000000" w:rsidRPr="00000000">
              <w:rPr>
                <w:sz w:val="24"/>
                <w:szCs w:val="24"/>
                <w:rtl w:val="0"/>
              </w:rPr>
              <w:t xml:space="preserve"> 2019 places statutory duty to protect any individual who is exposed to risk. There is a need for collaboration working between health, local authority, police to share the opinion of the risk. The Safeguarding Board were established under the SSWBA,2014 to give statutory responsibility to ensure that policies and procedures are updated. The Independent Safeguarding Board who provides information to the prime minister of Wales on safeguarding to ensure that procedures are clear on how professionals can answer, plan, and reduce risk. Within this case study I worked under the Wales Safeguarding </w:t>
            </w:r>
            <w:r w:rsidDel="00000000" w:rsidR="00000000" w:rsidRPr="00000000">
              <w:rPr>
                <w:sz w:val="24"/>
                <w:szCs w:val="24"/>
                <w:rtl w:val="0"/>
              </w:rPr>
              <w:t xml:space="preserve">Procedures</w:t>
            </w:r>
            <w:r w:rsidDel="00000000" w:rsidR="00000000" w:rsidRPr="00000000">
              <w:rPr>
                <w:sz w:val="24"/>
                <w:szCs w:val="24"/>
                <w:rtl w:val="0"/>
              </w:rPr>
              <w:t xml:space="preserve"> 2019 as risk was agreed between my manager and me that further intervention would be required to be undertaken to ensure how we moved on to attempt to reduce this risk. As the children were exposed to significant risks it was seen that the Local Authority is</w:t>
            </w:r>
            <w:r w:rsidDel="00000000" w:rsidR="00000000" w:rsidRPr="00000000">
              <w:rPr>
                <w:sz w:val="24"/>
                <w:szCs w:val="24"/>
                <w:rtl w:val="0"/>
              </w:rPr>
              <w:t xml:space="preserve"> required to accommodate the children from their home environment as this would be done in their best interests. </w:t>
            </w:r>
            <w:r w:rsidDel="00000000" w:rsidR="00000000" w:rsidRPr="00000000">
              <w:rPr>
                <w:sz w:val="24"/>
                <w:szCs w:val="24"/>
                <w:rtl w:val="0"/>
              </w:rPr>
              <w:t xml:space="preserve">As the children were unable to live with their families, the Local Authority was responsible to give special protection and assistance to ensure the children's accommodation was identified to reflect the child’s culture, language, and religion </w:t>
            </w:r>
            <w:r w:rsidDel="00000000" w:rsidR="00000000" w:rsidRPr="00000000">
              <w:rPr>
                <w:sz w:val="24"/>
                <w:szCs w:val="24"/>
                <w:rtl w:val="0"/>
              </w:rPr>
              <w:t xml:space="preserve">(Article 20, UN Convention of a Child). </w:t>
            </w:r>
            <w:r w:rsidDel="00000000" w:rsidR="00000000" w:rsidRPr="00000000">
              <w:rPr>
                <w:rtl w:val="0"/>
              </w:rPr>
            </w:r>
          </w:p>
          <w:p w:rsidR="00000000" w:rsidDel="00000000" w:rsidP="00000000" w:rsidRDefault="00000000" w:rsidRPr="00000000" w14:paraId="0000004D">
            <w:pPr>
              <w:jc w:val="both"/>
              <w:rPr>
                <w:sz w:val="24"/>
                <w:szCs w:val="24"/>
              </w:rPr>
            </w:pPr>
            <w:r w:rsidDel="00000000" w:rsidR="00000000" w:rsidRPr="00000000">
              <w:rPr>
                <w:rtl w:val="0"/>
              </w:rPr>
            </w:r>
          </w:p>
          <w:p w:rsidR="00000000" w:rsidDel="00000000" w:rsidP="00000000" w:rsidRDefault="00000000" w:rsidRPr="00000000" w14:paraId="0000004E">
            <w:pPr>
              <w:jc w:val="both"/>
              <w:rPr>
                <w:sz w:val="24"/>
                <w:szCs w:val="24"/>
              </w:rPr>
            </w:pPr>
            <w:r w:rsidDel="00000000" w:rsidR="00000000" w:rsidRPr="00000000">
              <w:rPr>
                <w:sz w:val="24"/>
                <w:szCs w:val="24"/>
                <w:rtl w:val="0"/>
              </w:rPr>
              <w:t xml:space="preserve">As it was necessary to remove the children from their home to promote the children’s safety and prevent immediate risk, which in this case was neglect and emotional harm the local authority can apply for in </w:t>
            </w:r>
            <w:r w:rsidDel="00000000" w:rsidR="00000000" w:rsidRPr="00000000">
              <w:rPr>
                <w:sz w:val="24"/>
                <w:szCs w:val="24"/>
                <w:rtl w:val="0"/>
              </w:rPr>
              <w:t xml:space="preserve">Emergency Protection Order (EPO</w:t>
            </w:r>
            <w:r w:rsidDel="00000000" w:rsidR="00000000" w:rsidRPr="00000000">
              <w:rPr>
                <w:sz w:val="24"/>
                <w:szCs w:val="24"/>
                <w:rtl w:val="0"/>
              </w:rPr>
              <w:t xml:space="preserve">)under S44 of the CA,1989 </w:t>
            </w:r>
            <w:r w:rsidDel="00000000" w:rsidR="00000000" w:rsidRPr="00000000">
              <w:rPr>
                <w:sz w:val="24"/>
                <w:szCs w:val="24"/>
                <w:rtl w:val="0"/>
              </w:rPr>
              <w:t xml:space="preserve">or a </w:t>
            </w:r>
            <w:r w:rsidDel="00000000" w:rsidR="00000000" w:rsidRPr="00000000">
              <w:rPr>
                <w:sz w:val="24"/>
                <w:szCs w:val="24"/>
                <w:rtl w:val="0"/>
              </w:rPr>
              <w:t xml:space="preserve">Police Protection Order (PPO)</w:t>
            </w:r>
            <w:r w:rsidDel="00000000" w:rsidR="00000000" w:rsidRPr="00000000">
              <w:rPr>
                <w:sz w:val="24"/>
                <w:szCs w:val="24"/>
                <w:rtl w:val="0"/>
              </w:rPr>
              <w:t xml:space="preserve"> in order to protect the children from immediate harm (Children Act,1989). These both orders allow the child to be removed from their home and </w:t>
            </w:r>
            <w:r w:rsidDel="00000000" w:rsidR="00000000" w:rsidRPr="00000000">
              <w:rPr>
                <w:sz w:val="24"/>
                <w:szCs w:val="24"/>
                <w:rtl w:val="0"/>
              </w:rPr>
              <w:t xml:space="preserve">grants parental responsibility </w:t>
            </w:r>
            <w:r w:rsidDel="00000000" w:rsidR="00000000" w:rsidRPr="00000000">
              <w:rPr>
                <w:sz w:val="24"/>
                <w:szCs w:val="24"/>
                <w:rtl w:val="0"/>
              </w:rPr>
              <w:t xml:space="preserve">to the local authority. I discussed these options to the parents as we prepared for the removal of the children, however, to consider collaborating with parents and performing in the least restrictive practice the parents agreed for a Section 76 Voluntary Arrangement Order </w:t>
            </w:r>
            <w:r w:rsidDel="00000000" w:rsidR="00000000" w:rsidRPr="00000000">
              <w:rPr>
                <w:sz w:val="24"/>
                <w:szCs w:val="24"/>
                <w:rtl w:val="0"/>
              </w:rPr>
              <w:t xml:space="preserve">(</w:t>
            </w:r>
            <w:r w:rsidDel="00000000" w:rsidR="00000000" w:rsidRPr="00000000">
              <w:rPr>
                <w:sz w:val="24"/>
                <w:szCs w:val="24"/>
                <w:rtl w:val="0"/>
              </w:rPr>
              <w:t xml:space="preserve">SSWBA,2014). </w:t>
            </w:r>
          </w:p>
          <w:p w:rsidR="00000000" w:rsidDel="00000000" w:rsidP="00000000" w:rsidRDefault="00000000" w:rsidRPr="00000000" w14:paraId="0000004F">
            <w:pPr>
              <w:jc w:val="both"/>
              <w:rPr>
                <w:sz w:val="24"/>
                <w:szCs w:val="24"/>
              </w:rPr>
            </w:pPr>
            <w:r w:rsidDel="00000000" w:rsidR="00000000" w:rsidRPr="00000000">
              <w:rPr>
                <w:rtl w:val="0"/>
              </w:rPr>
            </w:r>
          </w:p>
          <w:p w:rsidR="00000000" w:rsidDel="00000000" w:rsidP="00000000" w:rsidRDefault="00000000" w:rsidRPr="00000000" w14:paraId="00000050">
            <w:pPr>
              <w:jc w:val="both"/>
              <w:rPr>
                <w:sz w:val="24"/>
                <w:szCs w:val="24"/>
              </w:rPr>
            </w:pPr>
            <w:r w:rsidDel="00000000" w:rsidR="00000000" w:rsidRPr="00000000">
              <w:rPr>
                <w:sz w:val="24"/>
                <w:szCs w:val="24"/>
                <w:rtl w:val="0"/>
              </w:rPr>
              <w:t xml:space="preserve">The Section 76 of SSWBA,2014 promotes a child-centred approach but focusing on the welfare of the child and focusing on the least restrictive practice </w:t>
            </w:r>
            <w:r w:rsidDel="00000000" w:rsidR="00000000" w:rsidRPr="00000000">
              <w:rPr>
                <w:sz w:val="24"/>
                <w:szCs w:val="24"/>
                <w:rtl w:val="0"/>
              </w:rPr>
              <w:t xml:space="preserve">when the trauma of being </w:t>
            </w:r>
            <w:r w:rsidDel="00000000" w:rsidR="00000000" w:rsidRPr="00000000">
              <w:rPr>
                <w:sz w:val="24"/>
                <w:szCs w:val="24"/>
                <w:rtl w:val="0"/>
              </w:rPr>
              <w:t xml:space="preserve">removed with the parents. </w:t>
            </w:r>
            <w:r w:rsidDel="00000000" w:rsidR="00000000" w:rsidRPr="00000000">
              <w:rPr>
                <w:sz w:val="24"/>
                <w:szCs w:val="24"/>
                <w:rtl w:val="0"/>
              </w:rPr>
              <w:t xml:space="preserve">This promotes a collaborative relationship between the local authority and the parents which share the same goal to promote the overall welfare and wellbeing of the children. (Holland,2010) This allows the local authority to create care plans alongside information from parents to create tailored plans which reflect the cultural, ethnicity and characterise of each child. Parents are actively involved, and collaboration is key, to agree on the arrangements of the child that suit their current situation and promote their best interest. The parents are also held accountable for the situation that needs to improve to ensure a safe family environment for the children. The parents must be willing to engage with the local authority to make positive change and acknowledge factors that are causing the risk of harm to children (Fowler,2003). Fortunately, the parents agreed with the children to be removed to their care while further assessment, guidance and support is given to ensure the parents improve their substance misuse, home conditions, and decrease domestic violence. While certainly there are cases where parents do not agree with local authority it may be possible to use the EPO and PPO to give powers to social workers when removing children. </w:t>
            </w:r>
            <w:r w:rsidDel="00000000" w:rsidR="00000000" w:rsidRPr="00000000">
              <w:rPr>
                <w:rtl w:val="0"/>
              </w:rPr>
            </w:r>
          </w:p>
          <w:p w:rsidR="00000000" w:rsidDel="00000000" w:rsidP="00000000" w:rsidRDefault="00000000" w:rsidRPr="00000000" w14:paraId="00000051">
            <w:pPr>
              <w:jc w:val="both"/>
              <w:rPr>
                <w:sz w:val="24"/>
                <w:szCs w:val="24"/>
              </w:rPr>
            </w:pPr>
            <w:r w:rsidDel="00000000" w:rsidR="00000000" w:rsidRPr="00000000">
              <w:rPr>
                <w:rtl w:val="0"/>
              </w:rPr>
            </w:r>
          </w:p>
          <w:p w:rsidR="00000000" w:rsidDel="00000000" w:rsidP="00000000" w:rsidRDefault="00000000" w:rsidRPr="00000000" w14:paraId="00000052">
            <w:pPr>
              <w:jc w:val="both"/>
              <w:rPr>
                <w:sz w:val="24"/>
                <w:szCs w:val="24"/>
              </w:rPr>
            </w:pPr>
            <w:r w:rsidDel="00000000" w:rsidR="00000000" w:rsidRPr="00000000">
              <w:rPr>
                <w:sz w:val="24"/>
                <w:szCs w:val="24"/>
                <w:rtl w:val="0"/>
              </w:rPr>
              <w:t xml:space="preserve">As I reflect, this case study has given me insight into complex case work within the </w:t>
            </w:r>
            <w:r w:rsidDel="00000000" w:rsidR="00000000" w:rsidRPr="00000000">
              <w:rPr>
                <w:sz w:val="24"/>
                <w:szCs w:val="24"/>
                <w:rtl w:val="0"/>
              </w:rPr>
              <w:t xml:space="preserve">Children Protection Procedures</w:t>
            </w:r>
            <w:r w:rsidDel="00000000" w:rsidR="00000000" w:rsidRPr="00000000">
              <w:rPr>
                <w:sz w:val="24"/>
                <w:szCs w:val="24"/>
                <w:rtl w:val="0"/>
              </w:rPr>
              <w:t xml:space="preserve"> 2019. The main element that stood out in my practice was the conflict between my personal and professional values. Within this field we need to ensure that no child or young person is at risk of significant harm and the Human Rights of being safe, healthy, and happy are met. I feel that my personal emotions may have been impacted from this complex case work. To maintain my own wellbeing, I benefited from regular supervision to gain emotional support (Wonnacott 2012). As reflected in my practice above, I play a significant role within the lives of families and have legislative power that enables me to act upon statutory duty to safeguard children from harm. </w:t>
            </w:r>
          </w:p>
          <w:p w:rsidR="00000000" w:rsidDel="00000000" w:rsidP="00000000" w:rsidRDefault="00000000" w:rsidRPr="00000000" w14:paraId="00000053">
            <w:pPr>
              <w:jc w:val="both"/>
              <w:rPr>
                <w:sz w:val="24"/>
                <w:szCs w:val="24"/>
              </w:rPr>
            </w:pPr>
            <w:r w:rsidDel="00000000" w:rsidR="00000000" w:rsidRPr="00000000">
              <w:rPr>
                <w:rtl w:val="0"/>
              </w:rPr>
            </w:r>
          </w:p>
          <w:p w:rsidR="00000000" w:rsidDel="00000000" w:rsidP="00000000" w:rsidRDefault="00000000" w:rsidRPr="00000000" w14:paraId="00000054">
            <w:pPr>
              <w:jc w:val="both"/>
              <w:rPr>
                <w:sz w:val="24"/>
                <w:szCs w:val="24"/>
              </w:rPr>
            </w:pPr>
            <w:r w:rsidDel="00000000" w:rsidR="00000000" w:rsidRPr="00000000">
              <w:rPr>
                <w:sz w:val="24"/>
                <w:szCs w:val="24"/>
                <w:rtl w:val="0"/>
              </w:rPr>
              <w:t xml:space="preserve">This legislative power enables me to make positive and lasting changes within the lives of children and young people and remove them from immediate harm. I would like to continue to work with the family to provide guidance and support to increase their parenting skills and capacity to ensure that they are empowered to make lasting positive lifestyle choices. I also wish to continue to work with the children to ensure that their views, feelings and matters to them are taken seriously and considered when care and support planning. It may be conflicting as a social worker when we aim to work in a child centred approach that considers the views and feelings of the child, we must be realistic and have a conversation with the child to discuss that it may be something we can work towards. Within practise there is ‘power imbalance’ that can occur within the local authority and police involvement, by us having a conversation with the parents about the least restrictive parents there was no requirement for the police to be present on the removal of the children, this promoted a collaborative communication style and focusing on building trusting relationship dynamics. </w:t>
            </w:r>
          </w:p>
          <w:p w:rsidR="00000000" w:rsidDel="00000000" w:rsidP="00000000" w:rsidRDefault="00000000" w:rsidRPr="00000000" w14:paraId="00000055">
            <w:pPr>
              <w:jc w:val="both"/>
              <w:rPr>
                <w:sz w:val="24"/>
                <w:szCs w:val="24"/>
              </w:rPr>
            </w:pPr>
            <w:r w:rsidDel="00000000" w:rsidR="00000000" w:rsidRPr="00000000">
              <w:rPr>
                <w:rtl w:val="0"/>
              </w:rPr>
            </w:r>
          </w:p>
          <w:p w:rsidR="00000000" w:rsidDel="00000000" w:rsidP="00000000" w:rsidRDefault="00000000" w:rsidRPr="00000000" w14:paraId="00000056">
            <w:pPr>
              <w:jc w:val="both"/>
              <w:rPr>
                <w:sz w:val="24"/>
                <w:szCs w:val="24"/>
              </w:rPr>
            </w:pPr>
            <w:r w:rsidDel="00000000" w:rsidR="00000000" w:rsidRPr="00000000">
              <w:rPr>
                <w:sz w:val="24"/>
                <w:szCs w:val="24"/>
                <w:rtl w:val="0"/>
              </w:rPr>
              <w:t xml:space="preserve">I believe that I communicated confidently throughout my practice with the family and other professionals. I have increased my skills of communication in safeguarding matters in strategy meetings and conducting section 47 investigations. I demonstrated my ability to collaborate with professionals to ensure that I answered </w:t>
            </w:r>
            <w:r w:rsidDel="00000000" w:rsidR="00000000" w:rsidRPr="00000000">
              <w:rPr>
                <w:sz w:val="24"/>
                <w:szCs w:val="24"/>
                <w:rtl w:val="0"/>
              </w:rPr>
              <w:t xml:space="preserve">the concerns</w:t>
            </w:r>
            <w:r w:rsidDel="00000000" w:rsidR="00000000" w:rsidRPr="00000000">
              <w:rPr>
                <w:sz w:val="24"/>
                <w:szCs w:val="24"/>
                <w:rtl w:val="0"/>
              </w:rPr>
              <w:t xml:space="preserve">. Reflecting on my practice within this case study has enabled me to become aware of my own practice as well as the legislation and information I used to prepare and complete my practice, and decision making. I will continue to research legislation and make use of regular supervision and support from my fellow social workers. </w:t>
            </w:r>
          </w:p>
          <w:p w:rsidR="00000000" w:rsidDel="00000000" w:rsidP="00000000" w:rsidRDefault="00000000" w:rsidRPr="00000000" w14:paraId="00000057">
            <w:pPr>
              <w:jc w:val="both"/>
              <w:rPr>
                <w:i w:val="1"/>
                <w:sz w:val="24"/>
                <w:szCs w:val="24"/>
              </w:rPr>
            </w:pPr>
            <w:r w:rsidDel="00000000" w:rsidR="00000000" w:rsidRPr="00000000">
              <w:rPr>
                <w:rtl w:val="0"/>
              </w:rPr>
            </w:r>
          </w:p>
          <w:p w:rsidR="00000000" w:rsidDel="00000000" w:rsidP="00000000" w:rsidRDefault="00000000" w:rsidRPr="00000000" w14:paraId="00000058">
            <w:pPr>
              <w:jc w:val="both"/>
              <w:rPr>
                <w:rFonts w:ascii="Arial" w:cs="Arial" w:eastAsia="Arial" w:hAnsi="Arial"/>
                <w:b w:val="0"/>
                <w:i w:val="1"/>
                <w:smallCaps w:val="0"/>
                <w:strike w:val="0"/>
                <w:color w:val="ff0000"/>
                <w:sz w:val="24"/>
                <w:szCs w:val="24"/>
                <w:u w:val="none"/>
                <w:shd w:fill="auto" w:val="clear"/>
                <w:vertAlign w:val="baseline"/>
              </w:rPr>
            </w:pPr>
            <w:r w:rsidDel="00000000" w:rsidR="00000000" w:rsidRPr="00000000">
              <w:rPr>
                <w:i w:val="1"/>
                <w:sz w:val="24"/>
                <w:szCs w:val="24"/>
                <w:rtl w:val="0"/>
              </w:rPr>
              <w:t xml:space="preserve">word count, 3720</w:t>
            </w:r>
            <w:r w:rsidDel="00000000" w:rsidR="00000000" w:rsidRPr="00000000">
              <w:rPr>
                <w:rtl w:val="0"/>
              </w:rPr>
            </w:r>
          </w:p>
          <w:p w:rsidR="00000000" w:rsidDel="00000000" w:rsidP="00000000" w:rsidRDefault="00000000" w:rsidRPr="00000000" w14:paraId="00000059">
            <w:pPr>
              <w:pBdr>
                <w:top w:space="0" w:sz="0" w:val="nil"/>
                <w:left w:space="0" w:sz="0" w:val="nil"/>
                <w:bottom w:space="0" w:sz="0" w:val="nil"/>
                <w:right w:space="0" w:sz="0" w:val="nil"/>
                <w:between w:space="0" w:sz="0" w:val="nil"/>
              </w:pBdr>
              <w:ind w:left="720" w:firstLine="0"/>
              <w:jc w:val="both"/>
              <w:rPr>
                <w:i w:val="1"/>
                <w:color w:val="ff0000"/>
                <w:sz w:val="24"/>
                <w:szCs w:val="24"/>
              </w:rPr>
            </w:pPr>
            <w:r w:rsidDel="00000000" w:rsidR="00000000" w:rsidRPr="00000000">
              <w:rPr>
                <w:i w:val="1"/>
                <w:color w:val="ff0000"/>
                <w:sz w:val="24"/>
                <w:szCs w:val="24"/>
                <w:rtl w:val="0"/>
              </w:rPr>
              <w:t xml:space="preserve"> </w:t>
            </w:r>
          </w:p>
          <w:p w:rsidR="00000000" w:rsidDel="00000000" w:rsidP="00000000" w:rsidRDefault="00000000" w:rsidRPr="00000000" w14:paraId="0000005A">
            <w:pPr>
              <w:jc w:val="both"/>
              <w:rPr>
                <w:i w:val="1"/>
                <w:sz w:val="24"/>
                <w:szCs w:val="24"/>
              </w:rPr>
            </w:pPr>
            <w:r w:rsidDel="00000000" w:rsidR="00000000" w:rsidRPr="00000000">
              <w:rPr>
                <w:rtl w:val="0"/>
              </w:rPr>
            </w:r>
          </w:p>
          <w:p w:rsidR="00000000" w:rsidDel="00000000" w:rsidP="00000000" w:rsidRDefault="00000000" w:rsidRPr="00000000" w14:paraId="0000005B">
            <w:pPr>
              <w:jc w:val="both"/>
              <w:rPr>
                <w:sz w:val="24"/>
                <w:szCs w:val="24"/>
              </w:rPr>
            </w:pPr>
            <w:r w:rsidDel="00000000" w:rsidR="00000000" w:rsidRPr="00000000">
              <w:rPr>
                <w:rtl w:val="0"/>
              </w:rPr>
            </w:r>
          </w:p>
        </w:tc>
      </w:tr>
    </w:tbl>
    <w:p w:rsidR="00000000" w:rsidDel="00000000" w:rsidP="00000000" w:rsidRDefault="00000000" w:rsidRPr="00000000" w14:paraId="0000005C">
      <w:pPr>
        <w:jc w:val="both"/>
        <w:rPr>
          <w:sz w:val="24"/>
          <w:szCs w:val="24"/>
        </w:rPr>
      </w:pPr>
      <w:r w:rsidDel="00000000" w:rsidR="00000000" w:rsidRPr="00000000">
        <w:rPr>
          <w:rtl w:val="0"/>
        </w:rPr>
      </w:r>
    </w:p>
    <w:p w:rsidR="00000000" w:rsidDel="00000000" w:rsidP="00000000" w:rsidRDefault="00000000" w:rsidRPr="00000000" w14:paraId="0000005D">
      <w:pPr>
        <w:ind w:firstLine="720"/>
        <w:jc w:val="both"/>
        <w:rPr>
          <w:b w:val="1"/>
          <w:sz w:val="24"/>
          <w:szCs w:val="24"/>
        </w:rPr>
      </w:pPr>
      <w:r w:rsidDel="00000000" w:rsidR="00000000" w:rsidRPr="00000000">
        <w:rPr>
          <w:rtl w:val="0"/>
        </w:rPr>
      </w:r>
    </w:p>
    <w:p w:rsidR="00000000" w:rsidDel="00000000" w:rsidP="00000000" w:rsidRDefault="00000000" w:rsidRPr="00000000" w14:paraId="0000005E">
      <w:pPr>
        <w:ind w:firstLine="720"/>
        <w:jc w:val="both"/>
        <w:rPr>
          <w:b w:val="1"/>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sectPr>
      <w:headerReference r:id="rId8" w:type="default"/>
      <w:footerReference r:id="rId9" w:type="default"/>
      <w:pgSz w:h="15840" w:w="12240" w:orient="portrait"/>
      <w:pgMar w:bottom="1440" w:top="1440" w:left="1080" w:right="108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mbria"/>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1">
    <w:pPr>
      <w:pBdr>
        <w:top w:space="0" w:sz="0" w:val="nil"/>
        <w:left w:space="0" w:sz="0" w:val="nil"/>
        <w:bottom w:space="0" w:sz="0" w:val="nil"/>
        <w:right w:space="0" w:sz="0" w:val="nil"/>
        <w:between w:space="0" w:sz="0" w:val="nil"/>
      </w:pBdr>
      <w:tabs>
        <w:tab w:val="center" w:leader="none" w:pos="4320"/>
        <w:tab w:val="right" w:leader="none" w:pos="8640"/>
      </w:tabs>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2">
    <w:pPr>
      <w:pBdr>
        <w:top w:space="0" w:sz="0" w:val="nil"/>
        <w:left w:space="0" w:sz="0" w:val="nil"/>
        <w:bottom w:space="0" w:sz="0" w:val="nil"/>
        <w:right w:space="0" w:sz="0" w:val="nil"/>
        <w:between w:space="0" w:sz="0" w:val="nil"/>
      </w:pBdr>
      <w:tabs>
        <w:tab w:val="center" w:leader="none" w:pos="4320"/>
        <w:tab w:val="right" w:leader="none" w:pos="8640"/>
      </w:tabs>
      <w:ind w:right="360"/>
      <w:jc w:val="cente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0">
    <w:pPr>
      <w:pBdr>
        <w:top w:space="0" w:sz="0" w:val="nil"/>
        <w:left w:space="0" w:sz="0" w:val="nil"/>
        <w:bottom w:space="0" w:sz="0" w:val="nil"/>
        <w:right w:space="0" w:sz="0" w:val="nil"/>
        <w:between w:space="0" w:sz="0" w:val="nil"/>
      </w:pBdr>
      <w:tabs>
        <w:tab w:val="center" w:leader="none" w:pos="4320"/>
        <w:tab w:val="right" w:leader="none" w:pos="8640"/>
      </w:tabs>
      <w:rPr/>
    </w:pPr>
    <w:r w:rsidDel="00000000" w:rsidR="00000000" w:rsidRPr="00000000">
      <w:rPr>
        <w:rtl w:val="0"/>
      </w:rPr>
      <w:t xml:space="preserve">Version 1_Cohort 15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b w:val="1"/>
      <w:sz w:val="28"/>
      <w:szCs w:val="28"/>
    </w:rPr>
  </w:style>
  <w:style w:type="paragraph" w:styleId="Heading2">
    <w:name w:val="heading 2"/>
    <w:basedOn w:val="Normal"/>
    <w:next w:val="Normal"/>
    <w:pPr>
      <w:keepNext w:val="1"/>
      <w:spacing w:after="60" w:before="240" w:lineRule="auto"/>
    </w:pPr>
    <w:rPr>
      <w:rFonts w:ascii="Cambria" w:cs="Cambria" w:eastAsia="Cambria" w:hAnsi="Cambria"/>
      <w:b w:val="1"/>
      <w:i w:val="1"/>
      <w:sz w:val="28"/>
      <w:szCs w:val="28"/>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rPr>
  </w:style>
  <w:style w:type="paragraph" w:styleId="Title">
    <w:name w:val="Title"/>
    <w:basedOn w:val="Normal"/>
    <w:next w:val="Normal"/>
    <w:pPr>
      <w:jc w:val="center"/>
    </w:pPr>
    <w:rPr>
      <w:b w:val="1"/>
      <w:color w:val="000000"/>
      <w:sz w:val="24"/>
      <w:szCs w:val="24"/>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vgfYUE+UTfGEogh5fFS+/3wglQ==">CgMxLjA4AHIhMWNwS2J1Z1VtTlZqUVZhS1kteV82eVNtanFJRnRuazly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