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7472EDC" wp14:paraId="5E5787A5" wp14:textId="5C3F3A35">
      <w:pPr>
        <w:rPr>
          <w:u w:val="single"/>
        </w:rPr>
      </w:pPr>
      <w:r w:rsidRPr="17472EDC" w:rsidR="30E547AB">
        <w:rPr>
          <w:u w:val="single"/>
        </w:rPr>
        <w:t>Wiki entry by Lizzie Mansfield</w:t>
      </w:r>
    </w:p>
    <w:p w:rsidR="17472EDC" w:rsidP="2790E478" w:rsidRDefault="17472EDC" w14:paraId="4DF30FBA" w14:textId="7D4AFF5D">
      <w:pPr>
        <w:rPr>
          <w:u w:val="single"/>
        </w:rPr>
      </w:pPr>
      <w:r w:rsidRPr="2790E478" w:rsidR="7EDAC21D">
        <w:rPr>
          <w:u w:val="single"/>
        </w:rPr>
        <w:t>Links between Aegean and Egypt during 2nd Millenium BC</w:t>
      </w:r>
    </w:p>
    <w:p w:rsidR="2790E478" w:rsidRDefault="2790E478" w14:paraId="56AE4DEC" w14:textId="07E57F1E">
      <w:pPr>
        <w:rPr>
          <w:u w:val="none"/>
        </w:rPr>
      </w:pPr>
    </w:p>
    <w:p w:rsidR="3FAE71CD" w:rsidP="2790E478" w:rsidRDefault="3FAE71CD" w14:paraId="7E2FDDFC" w14:textId="42B5D74E">
      <w:pPr>
        <w:rPr>
          <w:u w:val="single"/>
        </w:rPr>
      </w:pPr>
      <w:r w:rsidRPr="2790E478" w:rsidR="3FAE71CD">
        <w:rPr>
          <w:u w:val="single"/>
        </w:rPr>
        <w:t>Introduction</w:t>
      </w:r>
    </w:p>
    <w:p w:rsidR="36DD72CA" w:rsidRDefault="36DD72CA" w14:paraId="54B0D835" w14:textId="40B42C5A">
      <w:pPr>
        <w:rPr>
          <w:u w:val="none"/>
        </w:rPr>
      </w:pPr>
      <w:r w:rsidR="36DD72CA">
        <w:rPr>
          <w:u w:val="none"/>
        </w:rPr>
        <w:t xml:space="preserve">There was a fair amount of trade links between </w:t>
      </w:r>
      <w:r w:rsidR="36DD72CA">
        <w:rPr>
          <w:u w:val="none"/>
        </w:rPr>
        <w:t>different places</w:t>
      </w:r>
      <w:r w:rsidR="36DD72CA">
        <w:rPr>
          <w:u w:val="none"/>
        </w:rPr>
        <w:t xml:space="preserve"> in the Aegean and Egypt </w:t>
      </w:r>
      <w:r w:rsidR="0A96FC32">
        <w:rPr>
          <w:u w:val="none"/>
        </w:rPr>
        <w:t>during the 2</w:t>
      </w:r>
      <w:r w:rsidRPr="2790E478" w:rsidR="0A96FC32">
        <w:rPr>
          <w:u w:val="none"/>
          <w:vertAlign w:val="superscript"/>
        </w:rPr>
        <w:t>nd</w:t>
      </w:r>
      <w:r w:rsidR="0A96FC32">
        <w:rPr>
          <w:u w:val="none"/>
        </w:rPr>
        <w:t xml:space="preserve"> Millenium BCE. </w:t>
      </w:r>
      <w:r w:rsidR="6038D441">
        <w:rPr>
          <w:u w:val="none"/>
        </w:rPr>
        <w:t>During the early 2</w:t>
      </w:r>
      <w:r w:rsidRPr="2790E478" w:rsidR="6038D441">
        <w:rPr>
          <w:u w:val="none"/>
          <w:vertAlign w:val="superscript"/>
        </w:rPr>
        <w:t>nd</w:t>
      </w:r>
      <w:r w:rsidR="6038D441">
        <w:rPr>
          <w:u w:val="none"/>
        </w:rPr>
        <w:t xml:space="preserve"> Mil</w:t>
      </w:r>
      <w:r w:rsidR="3AE6622C">
        <w:rPr>
          <w:u w:val="none"/>
        </w:rPr>
        <w:t xml:space="preserve">lenium BCE, there was a lot of trade between the Minoans and the </w:t>
      </w:r>
      <w:r w:rsidR="0433C848">
        <w:rPr>
          <w:u w:val="none"/>
        </w:rPr>
        <w:t>Egyptians,</w:t>
      </w:r>
      <w:r w:rsidR="3AE6622C">
        <w:rPr>
          <w:u w:val="none"/>
        </w:rPr>
        <w:t xml:space="preserve"> and it</w:t>
      </w:r>
      <w:r w:rsidR="119202BB">
        <w:rPr>
          <w:u w:val="none"/>
        </w:rPr>
        <w:t xml:space="preserve"> was commonly elite level gift exchanges.</w:t>
      </w:r>
      <w:r w:rsidR="59602A14">
        <w:rPr>
          <w:u w:val="none"/>
        </w:rPr>
        <w:t xml:space="preserve"> </w:t>
      </w:r>
      <w:r w:rsidR="494FB389">
        <w:rPr>
          <w:u w:val="none"/>
        </w:rPr>
        <w:t>During the late 2</w:t>
      </w:r>
      <w:r w:rsidRPr="2790E478" w:rsidR="494FB389">
        <w:rPr>
          <w:u w:val="none"/>
          <w:vertAlign w:val="superscript"/>
        </w:rPr>
        <w:t>nd</w:t>
      </w:r>
      <w:r w:rsidR="494FB389">
        <w:rPr>
          <w:u w:val="none"/>
        </w:rPr>
        <w:t xml:space="preserve"> Millenium BCE, there was more trade between </w:t>
      </w:r>
      <w:r w:rsidR="22CBF96C">
        <w:rPr>
          <w:u w:val="none"/>
        </w:rPr>
        <w:t>Mycenaean</w:t>
      </w:r>
      <w:r w:rsidR="494FB389">
        <w:rPr>
          <w:u w:val="none"/>
        </w:rPr>
        <w:t xml:space="preserve"> Greece</w:t>
      </w:r>
      <w:r w:rsidR="327FE63C">
        <w:rPr>
          <w:u w:val="none"/>
        </w:rPr>
        <w:t xml:space="preserve"> and </w:t>
      </w:r>
      <w:r w:rsidR="327FE63C">
        <w:rPr>
          <w:u w:val="none"/>
        </w:rPr>
        <w:t>Egypt,</w:t>
      </w:r>
      <w:r w:rsidR="327FE63C">
        <w:rPr>
          <w:u w:val="none"/>
        </w:rPr>
        <w:t xml:space="preserve"> and it was mostly large-scale commodity trade.</w:t>
      </w:r>
    </w:p>
    <w:p w:rsidR="3C169340" w:rsidP="2790E478" w:rsidRDefault="3C169340" w14:paraId="373BC3AF" w14:textId="13C0DD84">
      <w:pPr>
        <w:rPr>
          <w:u w:val="single"/>
        </w:rPr>
      </w:pPr>
      <w:r w:rsidRPr="2790E478" w:rsidR="3C169340">
        <w:rPr>
          <w:u w:val="single"/>
        </w:rPr>
        <w:t>Minoans and Egyptians</w:t>
      </w:r>
    </w:p>
    <w:p w:rsidR="70B07CF5" w:rsidRDefault="70B07CF5" w14:paraId="4504679C" w14:textId="1DBC9A32">
      <w:pPr>
        <w:rPr>
          <w:u w:val="none"/>
        </w:rPr>
      </w:pPr>
      <w:r w:rsidR="70B07CF5">
        <w:rPr>
          <w:u w:val="none"/>
        </w:rPr>
        <w:t xml:space="preserve">Egyptians and Minoans traded with each other, and scarabs were a common item for Egyptians to export. They were an important Egyptian symbol and very commonly crafted. </w:t>
      </w:r>
      <w:r w:rsidR="70B07CF5">
        <w:rPr>
          <w:u w:val="none"/>
        </w:rPr>
        <w:t xml:space="preserve">This trade led to the Minoans incorporating Egyptian symbols into their own iconography. </w:t>
      </w:r>
      <w:r w:rsidR="70B07CF5">
        <w:rPr>
          <w:u w:val="none"/>
        </w:rPr>
        <w:t xml:space="preserve">Scarabs were one such example of this, and the Minoans crafted their own versions of the scarab. </w:t>
      </w:r>
      <w:r w:rsidR="70B07CF5">
        <w:rPr>
          <w:u w:val="none"/>
        </w:rPr>
        <w:t xml:space="preserve">Whereas Minoans used such materials as steatite to create their scarabs, Egyptians commonly used faience for their scarabs. Faience is a material that is made up of a mixture of ground quartz or sand, </w:t>
      </w:r>
      <w:r w:rsidR="70B07CF5">
        <w:rPr>
          <w:u w:val="none"/>
        </w:rPr>
        <w:t>lime</w:t>
      </w:r>
      <w:r w:rsidR="70B07CF5">
        <w:rPr>
          <w:u w:val="none"/>
        </w:rPr>
        <w:t xml:space="preserve"> and natron. This material was then formed into the relevant shape, glazed and finally fired to harden it.</w:t>
      </w:r>
      <w:r w:rsidR="5C200F65">
        <w:rPr>
          <w:u w:val="none"/>
        </w:rPr>
        <w:t xml:space="preserve"> For Minoans owning such scarabs was </w:t>
      </w:r>
      <w:r w:rsidR="5C200F65">
        <w:rPr>
          <w:u w:val="none"/>
        </w:rPr>
        <w:t>an indication</w:t>
      </w:r>
      <w:r w:rsidR="5C200F65">
        <w:rPr>
          <w:u w:val="none"/>
        </w:rPr>
        <w:t xml:space="preserve"> of st</w:t>
      </w:r>
      <w:r w:rsidR="57A1660D">
        <w:rPr>
          <w:u w:val="none"/>
        </w:rPr>
        <w:t xml:space="preserve">atus, </w:t>
      </w:r>
      <w:r w:rsidR="57A1660D">
        <w:rPr>
          <w:u w:val="none"/>
        </w:rPr>
        <w:t>wealth</w:t>
      </w:r>
      <w:r w:rsidR="57A1660D">
        <w:rPr>
          <w:u w:val="none"/>
        </w:rPr>
        <w:t xml:space="preserve"> and exotic ties. </w:t>
      </w:r>
    </w:p>
    <w:p w:rsidR="2790E478" w:rsidRDefault="2790E478" w14:paraId="72A2E1DC" w14:textId="2F849414">
      <w:pPr>
        <w:rPr>
          <w:u w:val="none"/>
        </w:rPr>
      </w:pPr>
      <w:r w:rsidR="2790E478">
        <w:drawing>
          <wp:anchor distT="0" distB="0" distL="114300" distR="114300" simplePos="0" relativeHeight="251658240" behindDoc="0" locked="0" layoutInCell="1" allowOverlap="1" wp14:anchorId="69DCEBCA" wp14:editId="3D51C8AD">
            <wp:simplePos x="0" y="0"/>
            <wp:positionH relativeFrom="column">
              <wp:posOffset>1466850</wp:posOffset>
            </wp:positionH>
            <wp:positionV relativeFrom="paragraph">
              <wp:posOffset>28575</wp:posOffset>
            </wp:positionV>
            <wp:extent cx="2417892" cy="2686050"/>
            <wp:effectExtent l="0" t="0" r="0" b="0"/>
            <wp:wrapNone/>
            <wp:docPr id="1589321522" name="drawing" title="Scarab | Ancient Egyptian Symbol &amp; Mythology | Britannica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89321522" name="Picture 1589321522"/>
                    <pic:cNvPicPr/>
                  </pic:nvPicPr>
                  <pic:blipFill>
                    <a:blip xmlns:r="http://schemas.openxmlformats.org/officeDocument/2006/relationships" r:embed="rId4208356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417892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790E478" w:rsidP="484B584A" w:rsidRDefault="2790E478" w14:paraId="01378C74" w14:textId="7DF9D04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4B584A" w:rsidP="484B584A" w:rsidRDefault="484B584A" w14:paraId="4AA177C9" w14:textId="58F6094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4B584A" w:rsidP="484B584A" w:rsidRDefault="484B584A" w14:paraId="122AF28A" w14:textId="2CD5E32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4B584A" w:rsidP="484B584A" w:rsidRDefault="484B584A" w14:paraId="3F5D6309" w14:textId="036288C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4B584A" w:rsidP="484B584A" w:rsidRDefault="484B584A" w14:paraId="5744870A" w14:textId="7195194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4B584A" w:rsidP="484B584A" w:rsidRDefault="484B584A" w14:paraId="158DF3C5" w14:textId="5DE65D4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4B584A" w:rsidP="484B584A" w:rsidRDefault="484B584A" w14:paraId="16B92F5D" w14:textId="2127393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4B584A" w:rsidP="484B584A" w:rsidRDefault="484B584A" w14:paraId="60215C25" w14:textId="47470DB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73A39" w:rsidP="484B584A" w:rsidRDefault="53B73A39" w14:paraId="0BF9CEA8" w14:textId="2206CFC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4B584A" w:rsidR="53B73A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Figure 1. Egyptian faience scarab (Britannica, 2025).</w:t>
      </w:r>
    </w:p>
    <w:p w:rsidR="484B584A" w:rsidP="484B584A" w:rsidRDefault="484B584A" w14:paraId="0C07B92B" w14:textId="0A152EF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2D04ADA4" w:rsidP="484B584A" w:rsidRDefault="2D04ADA4" w14:paraId="3E4DDBE1" w14:textId="679B6FE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4B584A" w:rsidR="2D04AD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Minoan artwork was also affected by this trade. They </w:t>
      </w:r>
      <w:r w:rsidRPr="484B584A" w:rsidR="142711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incorporated</w:t>
      </w:r>
      <w:r w:rsidRPr="484B584A" w:rsidR="2D04AD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sphinxes and </w:t>
      </w:r>
      <w:r w:rsidRPr="484B584A" w:rsidR="7C9EAE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Nilotic</w:t>
      </w:r>
      <w:r w:rsidRPr="484B584A" w:rsidR="2D04AD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scenes </w:t>
      </w:r>
      <w:r w:rsidRPr="484B584A" w:rsidR="6F087A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into their own paintings.</w:t>
      </w:r>
    </w:p>
    <w:p w:rsidR="6F087ABA" w:rsidP="484B584A" w:rsidRDefault="6F087ABA" w14:paraId="080AF8B8" w14:textId="22AFA86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484B584A" w:rsidR="6F087A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Bibliography</w:t>
      </w:r>
    </w:p>
    <w:p w:rsidR="484B584A" w:rsidP="484B584A" w:rsidRDefault="484B584A" w14:paraId="313155B2" w14:textId="605F29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484B584A" w:rsidP="484B584A" w:rsidRDefault="484B584A" w14:paraId="0393C488" w14:textId="2D62647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C843DFB" w:rsidP="484B584A" w:rsidRDefault="3C843DFB" w14:paraId="649E762A" w14:textId="1DAC57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484B584A" w:rsidR="3C843D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Images</w:t>
      </w:r>
    </w:p>
    <w:p w:rsidR="6F087ABA" w:rsidP="484B584A" w:rsidRDefault="6F087ABA" w14:paraId="093EC56F" w14:textId="1D0191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84B584A" w:rsidR="6F087A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Britannica (2025) Scarab Egyptian symbol. Available at: </w:t>
      </w:r>
      <w:hyperlink r:id="R7f8d6f041c8a4ff5">
        <w:r w:rsidRPr="484B584A" w:rsidR="6F087ABA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https://www.britannica.com/topic/scarab</w:t>
        </w:r>
      </w:hyperlink>
      <w:r w:rsidRPr="484B584A" w:rsidR="6F087A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7/12/2025).</w:t>
      </w:r>
    </w:p>
    <w:p w:rsidR="484B584A" w:rsidP="484B584A" w:rsidRDefault="484B584A" w14:paraId="65885358" w14:textId="334481A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ef5206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52EEDB"/>
    <w:rsid w:val="00D3D85B"/>
    <w:rsid w:val="0193F440"/>
    <w:rsid w:val="02913490"/>
    <w:rsid w:val="0433C848"/>
    <w:rsid w:val="0A96FC32"/>
    <w:rsid w:val="0F5A4A4E"/>
    <w:rsid w:val="0F629559"/>
    <w:rsid w:val="119202BB"/>
    <w:rsid w:val="1315B800"/>
    <w:rsid w:val="136E9094"/>
    <w:rsid w:val="14271104"/>
    <w:rsid w:val="17472EDC"/>
    <w:rsid w:val="1FAD290E"/>
    <w:rsid w:val="22CBF96C"/>
    <w:rsid w:val="26E98FAC"/>
    <w:rsid w:val="2790E478"/>
    <w:rsid w:val="2D04ADA4"/>
    <w:rsid w:val="2D3E277C"/>
    <w:rsid w:val="30E547AB"/>
    <w:rsid w:val="32698EEA"/>
    <w:rsid w:val="327FE63C"/>
    <w:rsid w:val="32AEB9A4"/>
    <w:rsid w:val="364FC50C"/>
    <w:rsid w:val="36DD72CA"/>
    <w:rsid w:val="3AE6622C"/>
    <w:rsid w:val="3C169340"/>
    <w:rsid w:val="3C843DFB"/>
    <w:rsid w:val="3F02DE34"/>
    <w:rsid w:val="3FAE71CD"/>
    <w:rsid w:val="43011545"/>
    <w:rsid w:val="454CE056"/>
    <w:rsid w:val="45855E80"/>
    <w:rsid w:val="45F4D7E5"/>
    <w:rsid w:val="460600E4"/>
    <w:rsid w:val="484B584A"/>
    <w:rsid w:val="494FB389"/>
    <w:rsid w:val="4C52EEDB"/>
    <w:rsid w:val="50490D06"/>
    <w:rsid w:val="51CFA452"/>
    <w:rsid w:val="53B73A39"/>
    <w:rsid w:val="576DC08A"/>
    <w:rsid w:val="57A1660D"/>
    <w:rsid w:val="5930EB61"/>
    <w:rsid w:val="59602A14"/>
    <w:rsid w:val="5BDFE139"/>
    <w:rsid w:val="5C200F65"/>
    <w:rsid w:val="5D357524"/>
    <w:rsid w:val="5FC154DE"/>
    <w:rsid w:val="6038D441"/>
    <w:rsid w:val="6F087ABA"/>
    <w:rsid w:val="70B07CF5"/>
    <w:rsid w:val="72E2CF48"/>
    <w:rsid w:val="74163532"/>
    <w:rsid w:val="74E3492B"/>
    <w:rsid w:val="7C5594CF"/>
    <w:rsid w:val="7C9EAE96"/>
    <w:rsid w:val="7EDAC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52EEDB"/>
  <w15:chartTrackingRefBased/>
  <w15:docId w15:val="{B6F03AD9-63DF-4E70-9ECE-2B0923DD7A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84B584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84B584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420835614" /><Relationship Type="http://schemas.openxmlformats.org/officeDocument/2006/relationships/hyperlink" Target="https://www.britannica.com/topic/scarab" TargetMode="External" Id="R7f8d6f041c8a4ff5" /><Relationship Type="http://schemas.openxmlformats.org/officeDocument/2006/relationships/numbering" Target="/word/numbering.xml" Id="R894cc14860874b5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Lizzie Mansfield</dc:creator>
  <keywords/>
  <dc:description/>
  <lastModifiedBy>Lizzie Mansfield</lastModifiedBy>
  <revision>4</revision>
  <dcterms:created xsi:type="dcterms:W3CDTF">2025-12-06T16:32:54.6108138Z</dcterms:created>
  <dcterms:modified xsi:type="dcterms:W3CDTF">2025-12-07T23:39:58.3942625Z</dcterms:modified>
</coreProperties>
</file>