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7E5F" w:rsidRDefault="00AE7E5F">
      <w:pPr>
        <w:spacing w:before="240" w:after="240"/>
        <w:jc w:val="center"/>
        <w:rPr>
          <w:b/>
          <w:sz w:val="28"/>
          <w:szCs w:val="28"/>
        </w:rPr>
      </w:pPr>
    </w:p>
    <w:p w:rsidR="00AE7E5F" w:rsidRDefault="00AE7E5F">
      <w:pPr>
        <w:spacing w:before="240" w:after="240"/>
        <w:jc w:val="center"/>
        <w:rPr>
          <w:b/>
          <w:sz w:val="28"/>
          <w:szCs w:val="28"/>
        </w:rPr>
      </w:pPr>
    </w:p>
    <w:p w:rsidR="00AE7E5F" w:rsidRDefault="00AE7E5F">
      <w:pPr>
        <w:spacing w:before="240" w:after="240"/>
        <w:jc w:val="center"/>
        <w:rPr>
          <w:b/>
          <w:sz w:val="28"/>
          <w:szCs w:val="28"/>
        </w:rPr>
      </w:pPr>
    </w:p>
    <w:p w:rsidR="00267CBD" w:rsidRDefault="0061446E">
      <w:pPr>
        <w:spacing w:before="240" w:after="240"/>
        <w:jc w:val="center"/>
        <w:rPr>
          <w:b/>
          <w:sz w:val="28"/>
          <w:szCs w:val="28"/>
        </w:rPr>
      </w:pPr>
      <w:r>
        <w:rPr>
          <w:b/>
          <w:sz w:val="28"/>
          <w:szCs w:val="28"/>
        </w:rPr>
        <w:t>Module Code: BMSW4004</w:t>
      </w:r>
    </w:p>
    <w:p w:rsidR="00267CBD" w:rsidRDefault="0061446E">
      <w:pPr>
        <w:spacing w:before="240" w:after="240"/>
        <w:jc w:val="center"/>
        <w:rPr>
          <w:b/>
          <w:sz w:val="28"/>
          <w:szCs w:val="28"/>
        </w:rPr>
      </w:pPr>
      <w:r>
        <w:rPr>
          <w:b/>
          <w:sz w:val="28"/>
          <w:szCs w:val="28"/>
        </w:rPr>
        <w:t>Problem Solving and Decision Making</w:t>
      </w:r>
    </w:p>
    <w:p w:rsidR="00267CBD" w:rsidRDefault="0061446E">
      <w:pPr>
        <w:spacing w:before="240" w:after="240"/>
        <w:jc w:val="center"/>
      </w:pPr>
      <w:r>
        <w:t>Name of the Student:</w:t>
      </w:r>
    </w:p>
    <w:p w:rsidR="00267CBD" w:rsidRDefault="0061446E">
      <w:pPr>
        <w:spacing w:before="240" w:after="240"/>
        <w:jc w:val="center"/>
      </w:pPr>
      <w:r>
        <w:t>Student ID Number:</w:t>
      </w:r>
    </w:p>
    <w:p w:rsidR="00267CBD" w:rsidRDefault="0061446E">
      <w:pPr>
        <w:jc w:val="center"/>
      </w:pPr>
      <w:r>
        <w:t xml:space="preserve">Name of the University: </w:t>
      </w:r>
      <w:r>
        <w:br w:type="page"/>
      </w:r>
    </w:p>
    <w:p w:rsidR="00267CBD" w:rsidRDefault="0061446E">
      <w:pPr>
        <w:jc w:val="center"/>
        <w:rPr>
          <w:b/>
          <w:sz w:val="28"/>
          <w:szCs w:val="28"/>
        </w:rPr>
      </w:pPr>
      <w:r>
        <w:rPr>
          <w:b/>
          <w:sz w:val="28"/>
          <w:szCs w:val="28"/>
        </w:rPr>
        <w:lastRenderedPageBreak/>
        <w:t>Executive Summary</w:t>
      </w:r>
    </w:p>
    <w:p w:rsidR="00267CBD" w:rsidRDefault="0061446E">
      <w:r>
        <w:t xml:space="preserve">Every </w:t>
      </w:r>
      <w:proofErr w:type="spellStart"/>
      <w:r>
        <w:t>organisation</w:t>
      </w:r>
      <w:proofErr w:type="spellEnd"/>
      <w:r>
        <w:t xml:space="preserve"> has to face several problems in its operations or management due to internal and external changes. It is crucial for an </w:t>
      </w:r>
      <w:proofErr w:type="spellStart"/>
      <w:r>
        <w:t>organisation</w:t>
      </w:r>
      <w:proofErr w:type="spellEnd"/>
      <w:r>
        <w:t xml:space="preserve"> to identify the problem, its cause, make an effective decision accordingly, and implement the decision successfully. Problems caused by internal factors can be </w:t>
      </w:r>
      <w:r w:rsidR="00C80365">
        <w:t xml:space="preserve">easily managed by </w:t>
      </w:r>
      <w:proofErr w:type="spellStart"/>
      <w:proofErr w:type="gramStart"/>
      <w:r w:rsidR="00C80365">
        <w:t>organisations</w:t>
      </w:r>
      <w:proofErr w:type="spellEnd"/>
      <w:r w:rsidR="00C80365">
        <w:t xml:space="preserve">, </w:t>
      </w:r>
      <w:r>
        <w:t xml:space="preserve"> however</w:t>
      </w:r>
      <w:proofErr w:type="gramEnd"/>
      <w:r>
        <w:t xml:space="preserve">, controlling external factors are quite impossible. The impact of the </w:t>
      </w:r>
      <w:proofErr w:type="spellStart"/>
      <w:r>
        <w:t>organisational</w:t>
      </w:r>
      <w:proofErr w:type="spellEnd"/>
      <w:r>
        <w:t xml:space="preserve"> problem can be small or can have a large scale impact. The report will outline a major problem confronted by Bedford Hospital due to its internal elements. The impact of the problem on stakeholders of the hospital will be discussed in depth. Further, by the use of different analytic tools, the problem will be </w:t>
      </w:r>
      <w:proofErr w:type="spellStart"/>
      <w:r>
        <w:t>analysed</w:t>
      </w:r>
      <w:proofErr w:type="spellEnd"/>
      <w:r>
        <w:t xml:space="preserve"> in order to devise proper solutions. An appropriate solution will be selected and its successful implementation will be elucidated in the report. </w:t>
      </w:r>
      <w:r>
        <w:br w:type="page"/>
      </w:r>
    </w:p>
    <w:sdt>
      <w:sdtPr>
        <w:rPr>
          <w:rFonts w:ascii="Times New Roman" w:eastAsia="Times New Roman" w:hAnsi="Times New Roman" w:cs="Times New Roman"/>
          <w:b w:val="0"/>
          <w:bCs w:val="0"/>
          <w:color w:val="auto"/>
          <w:sz w:val="24"/>
          <w:szCs w:val="24"/>
          <w:lang w:val="en" w:eastAsia="en-IN"/>
        </w:rPr>
        <w:id w:val="92828890"/>
        <w:docPartObj>
          <w:docPartGallery w:val="Table of Contents"/>
          <w:docPartUnique/>
        </w:docPartObj>
      </w:sdtPr>
      <w:sdtEndPr>
        <w:rPr>
          <w:noProof/>
        </w:rPr>
      </w:sdtEndPr>
      <w:sdtContent>
        <w:p w:rsidR="00C80365" w:rsidRDefault="00C80365">
          <w:pPr>
            <w:pStyle w:val="TOCHeading"/>
          </w:pPr>
          <w:r>
            <w:t>Table of Contents</w:t>
          </w:r>
        </w:p>
        <w:p w:rsidR="00C80365" w:rsidRDefault="00C80365">
          <w:pPr>
            <w:pStyle w:val="TOC1"/>
            <w:tabs>
              <w:tab w:val="right" w:leader="dot" w:pos="9350"/>
            </w:tabs>
            <w:rPr>
              <w:noProof/>
            </w:rPr>
          </w:pPr>
          <w:r>
            <w:fldChar w:fldCharType="begin"/>
          </w:r>
          <w:r>
            <w:instrText xml:space="preserve"> TOC \o "1-3" \h \z \u </w:instrText>
          </w:r>
          <w:r>
            <w:fldChar w:fldCharType="separate"/>
          </w:r>
          <w:hyperlink w:anchor="_Toc77197257" w:history="1">
            <w:r w:rsidRPr="008E5ACD">
              <w:rPr>
                <w:rStyle w:val="Hyperlink"/>
                <w:noProof/>
              </w:rPr>
              <w:t>1. Introduction</w:t>
            </w:r>
            <w:r>
              <w:rPr>
                <w:noProof/>
                <w:webHidden/>
              </w:rPr>
              <w:tab/>
            </w:r>
            <w:r>
              <w:rPr>
                <w:noProof/>
                <w:webHidden/>
              </w:rPr>
              <w:fldChar w:fldCharType="begin"/>
            </w:r>
            <w:r>
              <w:rPr>
                <w:noProof/>
                <w:webHidden/>
              </w:rPr>
              <w:instrText xml:space="preserve"> PAGEREF _Toc77197257 \h </w:instrText>
            </w:r>
            <w:r>
              <w:rPr>
                <w:noProof/>
                <w:webHidden/>
              </w:rPr>
            </w:r>
            <w:r>
              <w:rPr>
                <w:noProof/>
                <w:webHidden/>
              </w:rPr>
              <w:fldChar w:fldCharType="separate"/>
            </w:r>
            <w:r>
              <w:rPr>
                <w:noProof/>
                <w:webHidden/>
              </w:rPr>
              <w:t>4</w:t>
            </w:r>
            <w:r>
              <w:rPr>
                <w:noProof/>
                <w:webHidden/>
              </w:rPr>
              <w:fldChar w:fldCharType="end"/>
            </w:r>
          </w:hyperlink>
        </w:p>
        <w:p w:rsidR="00C80365" w:rsidRDefault="00741FB7">
          <w:pPr>
            <w:pStyle w:val="TOC1"/>
            <w:tabs>
              <w:tab w:val="right" w:leader="dot" w:pos="9350"/>
            </w:tabs>
            <w:rPr>
              <w:noProof/>
            </w:rPr>
          </w:pPr>
          <w:hyperlink w:anchor="_Toc77197258" w:history="1">
            <w:r w:rsidR="00C80365" w:rsidRPr="008E5ACD">
              <w:rPr>
                <w:rStyle w:val="Hyperlink"/>
                <w:noProof/>
              </w:rPr>
              <w:t>2. Problem Statement or Problem Definition</w:t>
            </w:r>
            <w:r w:rsidR="00C80365">
              <w:rPr>
                <w:noProof/>
                <w:webHidden/>
              </w:rPr>
              <w:tab/>
            </w:r>
            <w:r w:rsidR="00C80365">
              <w:rPr>
                <w:noProof/>
                <w:webHidden/>
              </w:rPr>
              <w:fldChar w:fldCharType="begin"/>
            </w:r>
            <w:r w:rsidR="00C80365">
              <w:rPr>
                <w:noProof/>
                <w:webHidden/>
              </w:rPr>
              <w:instrText xml:space="preserve"> PAGEREF _Toc77197258 \h </w:instrText>
            </w:r>
            <w:r w:rsidR="00C80365">
              <w:rPr>
                <w:noProof/>
                <w:webHidden/>
              </w:rPr>
            </w:r>
            <w:r w:rsidR="00C80365">
              <w:rPr>
                <w:noProof/>
                <w:webHidden/>
              </w:rPr>
              <w:fldChar w:fldCharType="separate"/>
            </w:r>
            <w:r w:rsidR="00C80365">
              <w:rPr>
                <w:noProof/>
                <w:webHidden/>
              </w:rPr>
              <w:t>4</w:t>
            </w:r>
            <w:r w:rsidR="00C80365">
              <w:rPr>
                <w:noProof/>
                <w:webHidden/>
              </w:rPr>
              <w:fldChar w:fldCharType="end"/>
            </w:r>
          </w:hyperlink>
        </w:p>
        <w:p w:rsidR="00C80365" w:rsidRDefault="00741FB7">
          <w:pPr>
            <w:pStyle w:val="TOC1"/>
            <w:tabs>
              <w:tab w:val="right" w:leader="dot" w:pos="9350"/>
            </w:tabs>
            <w:rPr>
              <w:noProof/>
            </w:rPr>
          </w:pPr>
          <w:hyperlink w:anchor="_Toc77197259" w:history="1">
            <w:r w:rsidR="00C80365" w:rsidRPr="008E5ACD">
              <w:rPr>
                <w:rStyle w:val="Hyperlink"/>
                <w:noProof/>
              </w:rPr>
              <w:t>3. Discussion</w:t>
            </w:r>
            <w:r w:rsidR="00C80365">
              <w:rPr>
                <w:noProof/>
                <w:webHidden/>
              </w:rPr>
              <w:tab/>
            </w:r>
            <w:r w:rsidR="00C80365">
              <w:rPr>
                <w:noProof/>
                <w:webHidden/>
              </w:rPr>
              <w:fldChar w:fldCharType="begin"/>
            </w:r>
            <w:r w:rsidR="00C80365">
              <w:rPr>
                <w:noProof/>
                <w:webHidden/>
              </w:rPr>
              <w:instrText xml:space="preserve"> PAGEREF _Toc77197259 \h </w:instrText>
            </w:r>
            <w:r w:rsidR="00C80365">
              <w:rPr>
                <w:noProof/>
                <w:webHidden/>
              </w:rPr>
            </w:r>
            <w:r w:rsidR="00C80365">
              <w:rPr>
                <w:noProof/>
                <w:webHidden/>
              </w:rPr>
              <w:fldChar w:fldCharType="separate"/>
            </w:r>
            <w:r w:rsidR="00C80365">
              <w:rPr>
                <w:noProof/>
                <w:webHidden/>
              </w:rPr>
              <w:t>6</w:t>
            </w:r>
            <w:r w:rsidR="00C80365">
              <w:rPr>
                <w:noProof/>
                <w:webHidden/>
              </w:rPr>
              <w:fldChar w:fldCharType="end"/>
            </w:r>
          </w:hyperlink>
        </w:p>
        <w:p w:rsidR="00C80365" w:rsidRDefault="00741FB7">
          <w:pPr>
            <w:pStyle w:val="TOC1"/>
            <w:tabs>
              <w:tab w:val="right" w:leader="dot" w:pos="9350"/>
            </w:tabs>
            <w:rPr>
              <w:noProof/>
            </w:rPr>
          </w:pPr>
          <w:hyperlink w:anchor="_Toc77197260" w:history="1">
            <w:r w:rsidR="00C80365" w:rsidRPr="008E5ACD">
              <w:rPr>
                <w:rStyle w:val="Hyperlink"/>
                <w:noProof/>
              </w:rPr>
              <w:t>4. Analysis</w:t>
            </w:r>
            <w:r w:rsidR="00C80365">
              <w:rPr>
                <w:noProof/>
                <w:webHidden/>
              </w:rPr>
              <w:tab/>
            </w:r>
            <w:r w:rsidR="00C80365">
              <w:rPr>
                <w:noProof/>
                <w:webHidden/>
              </w:rPr>
              <w:fldChar w:fldCharType="begin"/>
            </w:r>
            <w:r w:rsidR="00C80365">
              <w:rPr>
                <w:noProof/>
                <w:webHidden/>
              </w:rPr>
              <w:instrText xml:space="preserve"> PAGEREF _Toc77197260 \h </w:instrText>
            </w:r>
            <w:r w:rsidR="00C80365">
              <w:rPr>
                <w:noProof/>
                <w:webHidden/>
              </w:rPr>
            </w:r>
            <w:r w:rsidR="00C80365">
              <w:rPr>
                <w:noProof/>
                <w:webHidden/>
              </w:rPr>
              <w:fldChar w:fldCharType="separate"/>
            </w:r>
            <w:r w:rsidR="00C80365">
              <w:rPr>
                <w:noProof/>
                <w:webHidden/>
              </w:rPr>
              <w:t>11</w:t>
            </w:r>
            <w:r w:rsidR="00C80365">
              <w:rPr>
                <w:noProof/>
                <w:webHidden/>
              </w:rPr>
              <w:fldChar w:fldCharType="end"/>
            </w:r>
          </w:hyperlink>
        </w:p>
        <w:p w:rsidR="00C80365" w:rsidRDefault="00741FB7">
          <w:pPr>
            <w:pStyle w:val="TOC1"/>
            <w:tabs>
              <w:tab w:val="right" w:leader="dot" w:pos="9350"/>
            </w:tabs>
            <w:rPr>
              <w:noProof/>
            </w:rPr>
          </w:pPr>
          <w:hyperlink w:anchor="_Toc77197261" w:history="1">
            <w:r w:rsidR="00C80365" w:rsidRPr="008E5ACD">
              <w:rPr>
                <w:rStyle w:val="Hyperlink"/>
                <w:noProof/>
              </w:rPr>
              <w:t>5. Recommendations to mitigate safety problems in Bedford Hospital</w:t>
            </w:r>
            <w:r w:rsidR="00C80365">
              <w:rPr>
                <w:noProof/>
                <w:webHidden/>
              </w:rPr>
              <w:tab/>
            </w:r>
            <w:r w:rsidR="00C80365">
              <w:rPr>
                <w:noProof/>
                <w:webHidden/>
              </w:rPr>
              <w:fldChar w:fldCharType="begin"/>
            </w:r>
            <w:r w:rsidR="00C80365">
              <w:rPr>
                <w:noProof/>
                <w:webHidden/>
              </w:rPr>
              <w:instrText xml:space="preserve"> PAGEREF _Toc77197261 \h </w:instrText>
            </w:r>
            <w:r w:rsidR="00C80365">
              <w:rPr>
                <w:noProof/>
                <w:webHidden/>
              </w:rPr>
            </w:r>
            <w:r w:rsidR="00C80365">
              <w:rPr>
                <w:noProof/>
                <w:webHidden/>
              </w:rPr>
              <w:fldChar w:fldCharType="separate"/>
            </w:r>
            <w:r w:rsidR="00C80365">
              <w:rPr>
                <w:noProof/>
                <w:webHidden/>
              </w:rPr>
              <w:t>15</w:t>
            </w:r>
            <w:r w:rsidR="00C80365">
              <w:rPr>
                <w:noProof/>
                <w:webHidden/>
              </w:rPr>
              <w:fldChar w:fldCharType="end"/>
            </w:r>
          </w:hyperlink>
        </w:p>
        <w:p w:rsidR="00C80365" w:rsidRDefault="00741FB7">
          <w:pPr>
            <w:pStyle w:val="TOC2"/>
            <w:tabs>
              <w:tab w:val="right" w:leader="dot" w:pos="9350"/>
            </w:tabs>
            <w:rPr>
              <w:noProof/>
            </w:rPr>
          </w:pPr>
          <w:hyperlink w:anchor="_Toc77197262" w:history="1">
            <w:r w:rsidR="00C80365" w:rsidRPr="008E5ACD">
              <w:rPr>
                <w:rStyle w:val="Hyperlink"/>
                <w:noProof/>
              </w:rPr>
              <w:t>5.1 Proposing a range of solutions for Bedford Hospital safety problems</w:t>
            </w:r>
            <w:r w:rsidR="00C80365">
              <w:rPr>
                <w:noProof/>
                <w:webHidden/>
              </w:rPr>
              <w:tab/>
            </w:r>
            <w:r w:rsidR="00C80365">
              <w:rPr>
                <w:noProof/>
                <w:webHidden/>
              </w:rPr>
              <w:fldChar w:fldCharType="begin"/>
            </w:r>
            <w:r w:rsidR="00C80365">
              <w:rPr>
                <w:noProof/>
                <w:webHidden/>
              </w:rPr>
              <w:instrText xml:space="preserve"> PAGEREF _Toc77197262 \h </w:instrText>
            </w:r>
            <w:r w:rsidR="00C80365">
              <w:rPr>
                <w:noProof/>
                <w:webHidden/>
              </w:rPr>
            </w:r>
            <w:r w:rsidR="00C80365">
              <w:rPr>
                <w:noProof/>
                <w:webHidden/>
              </w:rPr>
              <w:fldChar w:fldCharType="separate"/>
            </w:r>
            <w:r w:rsidR="00C80365">
              <w:rPr>
                <w:noProof/>
                <w:webHidden/>
              </w:rPr>
              <w:t>15</w:t>
            </w:r>
            <w:r w:rsidR="00C80365">
              <w:rPr>
                <w:noProof/>
                <w:webHidden/>
              </w:rPr>
              <w:fldChar w:fldCharType="end"/>
            </w:r>
          </w:hyperlink>
        </w:p>
        <w:p w:rsidR="00C80365" w:rsidRDefault="00741FB7">
          <w:pPr>
            <w:pStyle w:val="TOC2"/>
            <w:tabs>
              <w:tab w:val="right" w:leader="dot" w:pos="9350"/>
            </w:tabs>
            <w:rPr>
              <w:noProof/>
            </w:rPr>
          </w:pPr>
          <w:hyperlink w:anchor="_Toc77197263" w:history="1">
            <w:r w:rsidR="00C80365" w:rsidRPr="008E5ACD">
              <w:rPr>
                <w:rStyle w:val="Hyperlink"/>
                <w:noProof/>
              </w:rPr>
              <w:t>5.2 Applying decision-making technique for evaluating the range of solutions and determining the appropriate solution</w:t>
            </w:r>
            <w:r w:rsidR="00C80365">
              <w:rPr>
                <w:noProof/>
                <w:webHidden/>
              </w:rPr>
              <w:tab/>
            </w:r>
            <w:r w:rsidR="00C80365">
              <w:rPr>
                <w:noProof/>
                <w:webHidden/>
              </w:rPr>
              <w:fldChar w:fldCharType="begin"/>
            </w:r>
            <w:r w:rsidR="00C80365">
              <w:rPr>
                <w:noProof/>
                <w:webHidden/>
              </w:rPr>
              <w:instrText xml:space="preserve"> PAGEREF _Toc77197263 \h </w:instrText>
            </w:r>
            <w:r w:rsidR="00C80365">
              <w:rPr>
                <w:noProof/>
                <w:webHidden/>
              </w:rPr>
            </w:r>
            <w:r w:rsidR="00C80365">
              <w:rPr>
                <w:noProof/>
                <w:webHidden/>
              </w:rPr>
              <w:fldChar w:fldCharType="separate"/>
            </w:r>
            <w:r w:rsidR="00C80365">
              <w:rPr>
                <w:noProof/>
                <w:webHidden/>
              </w:rPr>
              <w:t>16</w:t>
            </w:r>
            <w:r w:rsidR="00C80365">
              <w:rPr>
                <w:noProof/>
                <w:webHidden/>
              </w:rPr>
              <w:fldChar w:fldCharType="end"/>
            </w:r>
          </w:hyperlink>
        </w:p>
        <w:p w:rsidR="00C80365" w:rsidRDefault="00741FB7">
          <w:pPr>
            <w:pStyle w:val="TOC2"/>
            <w:tabs>
              <w:tab w:val="right" w:leader="dot" w:pos="9350"/>
            </w:tabs>
            <w:rPr>
              <w:noProof/>
            </w:rPr>
          </w:pPr>
          <w:hyperlink w:anchor="_Toc77197264" w:history="1">
            <w:r w:rsidR="00C80365" w:rsidRPr="008E5ACD">
              <w:rPr>
                <w:rStyle w:val="Hyperlink"/>
                <w:noProof/>
              </w:rPr>
              <w:t>5.3 Discussing how the appropriate solution can be successfully implemented in Bedford Hospital</w:t>
            </w:r>
            <w:r w:rsidR="00C80365">
              <w:rPr>
                <w:noProof/>
                <w:webHidden/>
              </w:rPr>
              <w:tab/>
            </w:r>
            <w:r w:rsidR="00C80365">
              <w:rPr>
                <w:noProof/>
                <w:webHidden/>
              </w:rPr>
              <w:fldChar w:fldCharType="begin"/>
            </w:r>
            <w:r w:rsidR="00C80365">
              <w:rPr>
                <w:noProof/>
                <w:webHidden/>
              </w:rPr>
              <w:instrText xml:space="preserve"> PAGEREF _Toc77197264 \h </w:instrText>
            </w:r>
            <w:r w:rsidR="00C80365">
              <w:rPr>
                <w:noProof/>
                <w:webHidden/>
              </w:rPr>
            </w:r>
            <w:r w:rsidR="00C80365">
              <w:rPr>
                <w:noProof/>
                <w:webHidden/>
              </w:rPr>
              <w:fldChar w:fldCharType="separate"/>
            </w:r>
            <w:r w:rsidR="00C80365">
              <w:rPr>
                <w:noProof/>
                <w:webHidden/>
              </w:rPr>
              <w:t>18</w:t>
            </w:r>
            <w:r w:rsidR="00C80365">
              <w:rPr>
                <w:noProof/>
                <w:webHidden/>
              </w:rPr>
              <w:fldChar w:fldCharType="end"/>
            </w:r>
          </w:hyperlink>
        </w:p>
        <w:p w:rsidR="00C80365" w:rsidRDefault="00741FB7">
          <w:pPr>
            <w:pStyle w:val="TOC2"/>
            <w:tabs>
              <w:tab w:val="right" w:leader="dot" w:pos="9350"/>
            </w:tabs>
            <w:rPr>
              <w:noProof/>
            </w:rPr>
          </w:pPr>
          <w:hyperlink w:anchor="_Toc77197265" w:history="1">
            <w:r w:rsidR="00C80365" w:rsidRPr="008E5ACD">
              <w:rPr>
                <w:rStyle w:val="Hyperlink"/>
                <w:noProof/>
              </w:rPr>
              <w:t>5.4 Assessing appropriate review and monitoring techniques for ensuring successful implementation of the recommended solution</w:t>
            </w:r>
            <w:r w:rsidR="00C80365">
              <w:rPr>
                <w:noProof/>
                <w:webHidden/>
              </w:rPr>
              <w:tab/>
            </w:r>
            <w:r w:rsidR="00C80365">
              <w:rPr>
                <w:noProof/>
                <w:webHidden/>
              </w:rPr>
              <w:fldChar w:fldCharType="begin"/>
            </w:r>
            <w:r w:rsidR="00C80365">
              <w:rPr>
                <w:noProof/>
                <w:webHidden/>
              </w:rPr>
              <w:instrText xml:space="preserve"> PAGEREF _Toc77197265 \h </w:instrText>
            </w:r>
            <w:r w:rsidR="00C80365">
              <w:rPr>
                <w:noProof/>
                <w:webHidden/>
              </w:rPr>
            </w:r>
            <w:r w:rsidR="00C80365">
              <w:rPr>
                <w:noProof/>
                <w:webHidden/>
              </w:rPr>
              <w:fldChar w:fldCharType="separate"/>
            </w:r>
            <w:r w:rsidR="00C80365">
              <w:rPr>
                <w:noProof/>
                <w:webHidden/>
              </w:rPr>
              <w:t>19</w:t>
            </w:r>
            <w:r w:rsidR="00C80365">
              <w:rPr>
                <w:noProof/>
                <w:webHidden/>
              </w:rPr>
              <w:fldChar w:fldCharType="end"/>
            </w:r>
          </w:hyperlink>
        </w:p>
        <w:p w:rsidR="00C80365" w:rsidRDefault="00741FB7">
          <w:pPr>
            <w:pStyle w:val="TOC1"/>
            <w:tabs>
              <w:tab w:val="right" w:leader="dot" w:pos="9350"/>
            </w:tabs>
            <w:rPr>
              <w:noProof/>
            </w:rPr>
          </w:pPr>
          <w:hyperlink w:anchor="_Toc77197266" w:history="1">
            <w:r w:rsidR="00C80365" w:rsidRPr="008E5ACD">
              <w:rPr>
                <w:rStyle w:val="Hyperlink"/>
                <w:noProof/>
              </w:rPr>
              <w:t>6. Conclusion</w:t>
            </w:r>
            <w:r w:rsidR="00C80365">
              <w:rPr>
                <w:noProof/>
                <w:webHidden/>
              </w:rPr>
              <w:tab/>
            </w:r>
            <w:r w:rsidR="00C80365">
              <w:rPr>
                <w:noProof/>
                <w:webHidden/>
              </w:rPr>
              <w:fldChar w:fldCharType="begin"/>
            </w:r>
            <w:r w:rsidR="00C80365">
              <w:rPr>
                <w:noProof/>
                <w:webHidden/>
              </w:rPr>
              <w:instrText xml:space="preserve"> PAGEREF _Toc77197266 \h </w:instrText>
            </w:r>
            <w:r w:rsidR="00C80365">
              <w:rPr>
                <w:noProof/>
                <w:webHidden/>
              </w:rPr>
            </w:r>
            <w:r w:rsidR="00C80365">
              <w:rPr>
                <w:noProof/>
                <w:webHidden/>
              </w:rPr>
              <w:fldChar w:fldCharType="separate"/>
            </w:r>
            <w:r w:rsidR="00C80365">
              <w:rPr>
                <w:noProof/>
                <w:webHidden/>
              </w:rPr>
              <w:t>20</w:t>
            </w:r>
            <w:r w:rsidR="00C80365">
              <w:rPr>
                <w:noProof/>
                <w:webHidden/>
              </w:rPr>
              <w:fldChar w:fldCharType="end"/>
            </w:r>
          </w:hyperlink>
        </w:p>
        <w:p w:rsidR="00C80365" w:rsidRDefault="00741FB7">
          <w:pPr>
            <w:pStyle w:val="TOC1"/>
            <w:tabs>
              <w:tab w:val="right" w:leader="dot" w:pos="9350"/>
            </w:tabs>
            <w:rPr>
              <w:noProof/>
            </w:rPr>
          </w:pPr>
          <w:hyperlink w:anchor="_Toc77197267" w:history="1">
            <w:r w:rsidR="00C80365" w:rsidRPr="008E5ACD">
              <w:rPr>
                <w:rStyle w:val="Hyperlink"/>
                <w:noProof/>
              </w:rPr>
              <w:t>Reference</w:t>
            </w:r>
            <w:r w:rsidR="00C80365">
              <w:rPr>
                <w:noProof/>
                <w:webHidden/>
              </w:rPr>
              <w:tab/>
            </w:r>
            <w:r w:rsidR="00C80365">
              <w:rPr>
                <w:noProof/>
                <w:webHidden/>
              </w:rPr>
              <w:fldChar w:fldCharType="begin"/>
            </w:r>
            <w:r w:rsidR="00C80365">
              <w:rPr>
                <w:noProof/>
                <w:webHidden/>
              </w:rPr>
              <w:instrText xml:space="preserve"> PAGEREF _Toc77197267 \h </w:instrText>
            </w:r>
            <w:r w:rsidR="00C80365">
              <w:rPr>
                <w:noProof/>
                <w:webHidden/>
              </w:rPr>
            </w:r>
            <w:r w:rsidR="00C80365">
              <w:rPr>
                <w:noProof/>
                <w:webHidden/>
              </w:rPr>
              <w:fldChar w:fldCharType="separate"/>
            </w:r>
            <w:r w:rsidR="00C80365">
              <w:rPr>
                <w:noProof/>
                <w:webHidden/>
              </w:rPr>
              <w:t>21</w:t>
            </w:r>
            <w:r w:rsidR="00C80365">
              <w:rPr>
                <w:noProof/>
                <w:webHidden/>
              </w:rPr>
              <w:fldChar w:fldCharType="end"/>
            </w:r>
          </w:hyperlink>
        </w:p>
        <w:p w:rsidR="00C80365" w:rsidRDefault="00741FB7">
          <w:pPr>
            <w:pStyle w:val="TOC2"/>
            <w:tabs>
              <w:tab w:val="right" w:leader="dot" w:pos="9350"/>
            </w:tabs>
            <w:rPr>
              <w:noProof/>
            </w:rPr>
          </w:pPr>
          <w:hyperlink w:anchor="_Toc77197268" w:history="1">
            <w:r w:rsidR="00C80365" w:rsidRPr="008E5ACD">
              <w:rPr>
                <w:rStyle w:val="Hyperlink"/>
                <w:noProof/>
              </w:rPr>
              <w:t>Books and Journals</w:t>
            </w:r>
            <w:r w:rsidR="00C80365">
              <w:rPr>
                <w:noProof/>
                <w:webHidden/>
              </w:rPr>
              <w:tab/>
            </w:r>
            <w:r w:rsidR="00C80365">
              <w:rPr>
                <w:noProof/>
                <w:webHidden/>
              </w:rPr>
              <w:fldChar w:fldCharType="begin"/>
            </w:r>
            <w:r w:rsidR="00C80365">
              <w:rPr>
                <w:noProof/>
                <w:webHidden/>
              </w:rPr>
              <w:instrText xml:space="preserve"> PAGEREF _Toc77197268 \h </w:instrText>
            </w:r>
            <w:r w:rsidR="00C80365">
              <w:rPr>
                <w:noProof/>
                <w:webHidden/>
              </w:rPr>
            </w:r>
            <w:r w:rsidR="00C80365">
              <w:rPr>
                <w:noProof/>
                <w:webHidden/>
              </w:rPr>
              <w:fldChar w:fldCharType="separate"/>
            </w:r>
            <w:r w:rsidR="00C80365">
              <w:rPr>
                <w:noProof/>
                <w:webHidden/>
              </w:rPr>
              <w:t>21</w:t>
            </w:r>
            <w:r w:rsidR="00C80365">
              <w:rPr>
                <w:noProof/>
                <w:webHidden/>
              </w:rPr>
              <w:fldChar w:fldCharType="end"/>
            </w:r>
          </w:hyperlink>
        </w:p>
        <w:p w:rsidR="00C80365" w:rsidRDefault="00741FB7">
          <w:pPr>
            <w:pStyle w:val="TOC2"/>
            <w:tabs>
              <w:tab w:val="right" w:leader="dot" w:pos="9350"/>
            </w:tabs>
            <w:rPr>
              <w:noProof/>
            </w:rPr>
          </w:pPr>
          <w:hyperlink w:anchor="_Toc77197269" w:history="1">
            <w:r w:rsidR="00C80365" w:rsidRPr="008E5ACD">
              <w:rPr>
                <w:rStyle w:val="Hyperlink"/>
                <w:noProof/>
              </w:rPr>
              <w:t>Websites</w:t>
            </w:r>
            <w:r w:rsidR="00C80365">
              <w:rPr>
                <w:noProof/>
                <w:webHidden/>
              </w:rPr>
              <w:tab/>
            </w:r>
            <w:r w:rsidR="00C80365">
              <w:rPr>
                <w:noProof/>
                <w:webHidden/>
              </w:rPr>
              <w:fldChar w:fldCharType="begin"/>
            </w:r>
            <w:r w:rsidR="00C80365">
              <w:rPr>
                <w:noProof/>
                <w:webHidden/>
              </w:rPr>
              <w:instrText xml:space="preserve"> PAGEREF _Toc77197269 \h </w:instrText>
            </w:r>
            <w:r w:rsidR="00C80365">
              <w:rPr>
                <w:noProof/>
                <w:webHidden/>
              </w:rPr>
            </w:r>
            <w:r w:rsidR="00C80365">
              <w:rPr>
                <w:noProof/>
                <w:webHidden/>
              </w:rPr>
              <w:fldChar w:fldCharType="separate"/>
            </w:r>
            <w:r w:rsidR="00C80365">
              <w:rPr>
                <w:noProof/>
                <w:webHidden/>
              </w:rPr>
              <w:t>21</w:t>
            </w:r>
            <w:r w:rsidR="00C80365">
              <w:rPr>
                <w:noProof/>
                <w:webHidden/>
              </w:rPr>
              <w:fldChar w:fldCharType="end"/>
            </w:r>
          </w:hyperlink>
        </w:p>
        <w:p w:rsidR="00C80365" w:rsidRDefault="00C80365">
          <w:r>
            <w:rPr>
              <w:b/>
              <w:bCs/>
              <w:noProof/>
            </w:rPr>
            <w:fldChar w:fldCharType="end"/>
          </w:r>
        </w:p>
      </w:sdtContent>
    </w:sdt>
    <w:p w:rsidR="00267CBD" w:rsidRDefault="0061446E">
      <w:pPr>
        <w:jc w:val="center"/>
        <w:rPr>
          <w:b/>
          <w:sz w:val="28"/>
          <w:szCs w:val="28"/>
        </w:rPr>
      </w:pPr>
      <w:r>
        <w:br w:type="page"/>
      </w:r>
    </w:p>
    <w:p w:rsidR="00267CBD" w:rsidRDefault="0061446E">
      <w:pPr>
        <w:pStyle w:val="Heading1"/>
      </w:pPr>
      <w:bookmarkStart w:id="0" w:name="_499dvwojk1pe" w:colFirst="0" w:colLast="0"/>
      <w:bookmarkStart w:id="1" w:name="_Toc77197257"/>
      <w:bookmarkEnd w:id="0"/>
      <w:r>
        <w:lastRenderedPageBreak/>
        <w:t>1. Introduction</w:t>
      </w:r>
      <w:bookmarkEnd w:id="1"/>
    </w:p>
    <w:p w:rsidR="00267CBD" w:rsidRDefault="0061446E">
      <w:r>
        <w:t xml:space="preserve">The Healthcare industry is the integration and aggregation of sectors within the country’s economic system which provide services in order to treat patients with preventive, rehabilitative, curative, and palliative care. Over a period of time, the Healthcare sector in the UK has developed significantly. Technological advancement has also aided in the development of the UK Healthcare sector. Despite the growth and development in the sector, it has some major problems. A few major problems confronted by the Healthcare sector in the UK include underemployment in the sector, infrastructure issue, patient safety issues, and hygiene problems. These problems regarding the Healthcare industry of the UK are interconnected with each other. The Covid-19 pandemic is a major external challenge for the healthcare industry which has majorly impacted the safety and hygiene issues of hospitals in the UK. The report aims to discuss one major problem confronted by Bedford Hospital and will outline justified solutions for the problem. </w:t>
      </w:r>
    </w:p>
    <w:p w:rsidR="00267CBD" w:rsidRDefault="00267CBD"/>
    <w:p w:rsidR="00DE076B" w:rsidRDefault="00DE076B">
      <w:pPr>
        <w:rPr>
          <w:b/>
          <w:sz w:val="28"/>
          <w:szCs w:val="28"/>
        </w:rPr>
      </w:pPr>
      <w:bookmarkStart w:id="2" w:name="_426v2a3zaurr" w:colFirst="0" w:colLast="0"/>
      <w:bookmarkStart w:id="3" w:name="_Toc77197258"/>
      <w:bookmarkEnd w:id="2"/>
      <w:r>
        <w:br w:type="page"/>
      </w:r>
    </w:p>
    <w:p w:rsidR="00267CBD" w:rsidRDefault="0061446E">
      <w:pPr>
        <w:pStyle w:val="Heading1"/>
        <w:rPr>
          <w:color w:val="0000FF"/>
        </w:rPr>
      </w:pPr>
      <w:r>
        <w:lastRenderedPageBreak/>
        <w:t>2. Problem Statement or Problem Definition</w:t>
      </w:r>
      <w:bookmarkEnd w:id="3"/>
      <w:r>
        <w:rPr>
          <w:color w:val="0000FF"/>
        </w:rPr>
        <w:t xml:space="preserve">  </w:t>
      </w:r>
    </w:p>
    <w:p w:rsidR="00267CBD" w:rsidRDefault="0061446E">
      <w:pPr>
        <w:rPr>
          <w:b/>
          <w:i/>
        </w:rPr>
      </w:pPr>
      <w:r>
        <w:rPr>
          <w:b/>
          <w:i/>
        </w:rPr>
        <w:t>Overview of Bedford Hospital</w:t>
      </w:r>
    </w:p>
    <w:p w:rsidR="00267CBD" w:rsidRDefault="0061446E">
      <w:r>
        <w:t xml:space="preserve">Bedford Hospital is a general district hospital located in England and is governed by Bedfordshire Hospitals NHS Foundation Trust. The hospital was founded in 1803 by Samuel Whitbread and is a 400-bed hospital. According to the Health Service Journal, Bedford Hospital is considered one of the top hundred hospitals under NHS Trusts. The hospital has a total </w:t>
      </w:r>
      <w:proofErr w:type="gramStart"/>
      <w:r>
        <w:t>of  2211</w:t>
      </w:r>
      <w:proofErr w:type="gramEnd"/>
      <w:r>
        <w:t xml:space="preserve"> medical and non-medical staff and is known for providing effective services (Bedfordshirehospitals.nhs.uk, 2021). However, Bedford Hospital is recently facing patient and staff safety issues which have significantly increased during the Covid-19 pandemic. </w:t>
      </w:r>
    </w:p>
    <w:p w:rsidR="00267CBD" w:rsidRPr="00C80365" w:rsidRDefault="0061446E">
      <w:pPr>
        <w:rPr>
          <w:b/>
          <w:i/>
          <w:color w:val="000000" w:themeColor="text1"/>
        </w:rPr>
      </w:pPr>
      <w:r w:rsidRPr="00C80365">
        <w:rPr>
          <w:b/>
          <w:i/>
          <w:color w:val="000000" w:themeColor="text1"/>
        </w:rPr>
        <w:t>Defining the Problem and its Scope</w:t>
      </w:r>
    </w:p>
    <w:p w:rsidR="00267CBD" w:rsidRPr="00C80365" w:rsidRDefault="0061446E">
      <w:pPr>
        <w:rPr>
          <w:color w:val="000000" w:themeColor="text1"/>
        </w:rPr>
      </w:pPr>
      <w:r w:rsidRPr="00C80365">
        <w:rPr>
          <w:color w:val="000000" w:themeColor="text1"/>
        </w:rPr>
        <w:t xml:space="preserve">Medical </w:t>
      </w:r>
      <w:proofErr w:type="spellStart"/>
      <w:r w:rsidRPr="00C80365">
        <w:rPr>
          <w:color w:val="000000" w:themeColor="text1"/>
        </w:rPr>
        <w:t>organisations</w:t>
      </w:r>
      <w:proofErr w:type="spellEnd"/>
      <w:r w:rsidRPr="00C80365">
        <w:rPr>
          <w:color w:val="000000" w:themeColor="text1"/>
        </w:rPr>
        <w:t xml:space="preserve"> have faced various problems within the </w:t>
      </w:r>
      <w:proofErr w:type="spellStart"/>
      <w:r w:rsidRPr="00C80365">
        <w:rPr>
          <w:color w:val="000000" w:themeColor="text1"/>
        </w:rPr>
        <w:t>organisation</w:t>
      </w:r>
      <w:proofErr w:type="spellEnd"/>
      <w:r w:rsidRPr="00C80365">
        <w:rPr>
          <w:color w:val="000000" w:themeColor="text1"/>
        </w:rPr>
        <w:t xml:space="preserve"> like during recent times the company has failed to establish an efficient relationship with the stakeholders. Among all identified problems within the company, the most important issue of the company is associated with the safety process of the company towards their stakeholders. It is the responsibility of the company to look after the safety procedure of their stakeholders here, the customers particularly. The Covid-19 outbreak has some essential protocols that should be observed within health care companies respectively (Themedicportal.com, 2020). There is a remarkable shortage of medical staff so they cannot provide proper medical assistance that can be a safety threat for most of the patients. Thus, the waiting time within NHS hospitals like Bedford Hospital has become very grave for the patients and the hospital is not able to diminish and manage these waiting lines according to the requirements (Nhs.uk, 2021). On the other hand, the infrastructure of the company has been collapsing day by day so the company cannot be able to impose more hygienic services within the company that has diminished its reputation among </w:t>
      </w:r>
      <w:r w:rsidRPr="00C80365">
        <w:rPr>
          <w:color w:val="000000" w:themeColor="text1"/>
        </w:rPr>
        <w:lastRenderedPageBreak/>
        <w:t>the customers. The scope of these problems is to reduce the sales of the company vastly in the nation. It has failed to provide efficient care to obesity and diabetic patients, particularly during this pandemic situation. The distribution of the budget of the company has become very problematic for the company as the company is not able to look into the safety procedures which is mainly needed in recent times. It can be said that though the budget has increased, the spending rate on safety and hygienic processes has decreased.</w:t>
      </w:r>
    </w:p>
    <w:p w:rsidR="00267CBD" w:rsidRPr="00C80365" w:rsidRDefault="0061446E">
      <w:pPr>
        <w:jc w:val="center"/>
        <w:rPr>
          <w:color w:val="000000" w:themeColor="text1"/>
        </w:rPr>
      </w:pPr>
      <w:r w:rsidRPr="00C80365">
        <w:rPr>
          <w:noProof/>
          <w:color w:val="000000" w:themeColor="text1"/>
          <w:lang w:val="en-IN"/>
        </w:rPr>
        <w:drawing>
          <wp:inline distT="114300" distB="114300" distL="114300" distR="114300" wp14:anchorId="2A8A5A42" wp14:editId="18B55C43">
            <wp:extent cx="5491163" cy="317182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491163" cy="3171825"/>
                    </a:xfrm>
                    <a:prstGeom prst="rect">
                      <a:avLst/>
                    </a:prstGeom>
                    <a:ln/>
                  </pic:spPr>
                </pic:pic>
              </a:graphicData>
            </a:graphic>
          </wp:inline>
        </w:drawing>
      </w:r>
    </w:p>
    <w:p w:rsidR="00267CBD" w:rsidRPr="00C80365" w:rsidRDefault="0061446E">
      <w:pPr>
        <w:jc w:val="center"/>
        <w:rPr>
          <w:b/>
          <w:color w:val="000000" w:themeColor="text1"/>
        </w:rPr>
      </w:pPr>
      <w:r w:rsidRPr="00C80365">
        <w:rPr>
          <w:b/>
          <w:color w:val="000000" w:themeColor="text1"/>
        </w:rPr>
        <w:t>Figure 1: The budget statement of the NHS</w:t>
      </w:r>
    </w:p>
    <w:p w:rsidR="00267CBD" w:rsidRPr="00C80365" w:rsidRDefault="0061446E">
      <w:pPr>
        <w:jc w:val="center"/>
        <w:rPr>
          <w:color w:val="000000" w:themeColor="text1"/>
        </w:rPr>
      </w:pPr>
      <w:r w:rsidRPr="00C80365">
        <w:rPr>
          <w:color w:val="000000" w:themeColor="text1"/>
        </w:rPr>
        <w:t xml:space="preserve">(Source: </w:t>
      </w:r>
      <w:proofErr w:type="spellStart"/>
      <w:r w:rsidRPr="00C80365">
        <w:rPr>
          <w:color w:val="000000" w:themeColor="text1"/>
        </w:rPr>
        <w:t>Triggle</w:t>
      </w:r>
      <w:proofErr w:type="spellEnd"/>
      <w:r w:rsidRPr="00C80365">
        <w:rPr>
          <w:color w:val="000000" w:themeColor="text1"/>
        </w:rPr>
        <w:t xml:space="preserve"> and Butcher, 2020)</w:t>
      </w:r>
    </w:p>
    <w:p w:rsidR="00267CBD" w:rsidRDefault="0061446E">
      <w:pPr>
        <w:rPr>
          <w:color w:val="0000FF"/>
        </w:rPr>
      </w:pPr>
      <w:r>
        <w:rPr>
          <w:color w:val="0000FF"/>
        </w:rPr>
        <w:t xml:space="preserve"> </w:t>
      </w:r>
    </w:p>
    <w:p w:rsidR="00DE076B" w:rsidRDefault="00DE076B">
      <w:pPr>
        <w:rPr>
          <w:b/>
          <w:sz w:val="28"/>
          <w:szCs w:val="28"/>
        </w:rPr>
      </w:pPr>
      <w:bookmarkStart w:id="4" w:name="_w7bh1pvb4vw5" w:colFirst="0" w:colLast="0"/>
      <w:bookmarkStart w:id="5" w:name="_Toc77197259"/>
      <w:bookmarkEnd w:id="4"/>
      <w:r>
        <w:br w:type="page"/>
      </w:r>
    </w:p>
    <w:p w:rsidR="00267CBD" w:rsidRDefault="0061446E">
      <w:pPr>
        <w:pStyle w:val="Heading1"/>
      </w:pPr>
      <w:r>
        <w:lastRenderedPageBreak/>
        <w:t>3. Discussion</w:t>
      </w:r>
      <w:bookmarkEnd w:id="5"/>
    </w:p>
    <w:p w:rsidR="00267CBD" w:rsidRDefault="0061446E">
      <w:r>
        <w:t xml:space="preserve">Safety is one of the major issues of Bedford Hospital which is intertwined with several other issues confronted by the </w:t>
      </w:r>
      <w:proofErr w:type="spellStart"/>
      <w:r>
        <w:t>organisation</w:t>
      </w:r>
      <w:proofErr w:type="spellEnd"/>
      <w:r>
        <w:t xml:space="preserve">. It has a wide range of impacts on the </w:t>
      </w:r>
      <w:proofErr w:type="spellStart"/>
      <w:r>
        <w:t>organisation</w:t>
      </w:r>
      <w:proofErr w:type="spellEnd"/>
      <w:r>
        <w:t xml:space="preserve"> and its various stakeholders such as patients, service users, medical and non-medical staff, the management body, higher authorities, and the government itself as it is a public sector </w:t>
      </w:r>
      <w:proofErr w:type="spellStart"/>
      <w:r>
        <w:t>organisation</w:t>
      </w:r>
      <w:proofErr w:type="spellEnd"/>
      <w:r>
        <w:t>. The Covid-19 pandemic acted as a catalyst in increasing the impact of safety problems in Bedford Hospital.</w:t>
      </w:r>
    </w:p>
    <w:p w:rsidR="00267CBD" w:rsidRDefault="0061446E">
      <w:pPr>
        <w:rPr>
          <w:b/>
          <w:i/>
        </w:rPr>
      </w:pPr>
      <w:r>
        <w:rPr>
          <w:b/>
          <w:i/>
        </w:rPr>
        <w:t>Impact on Service Users</w:t>
      </w:r>
    </w:p>
    <w:p w:rsidR="00267CBD" w:rsidRDefault="0061446E">
      <w:r>
        <w:t>Lack of proper safety measures which also include inappropriate hygienic conditions in Bedford Hospital have a significant impact on patients and other service users. One of the major reasons that are creating patient safety issues is the delay in the patient waiting hours. There are three key targets areas of Bedford Hospital- cancer care, accident and emergency (A&amp;E), and general or routine operations. These three parts are struggling to hit the assigned waiting target which in turn is creating major patient safety issues. It is expected that 95% of patients in A&amp;E will be admitted or treated within four hours. Meanwhile, patients in cancer care are meant to start their treatment within 62 days. However, in hospitals under NHS England about 15% of cancer patients had to wait for approximately 18 weeks for their treatment to start (</w:t>
      </w:r>
      <w:proofErr w:type="spellStart"/>
      <w:r>
        <w:t>Triggle</w:t>
      </w:r>
      <w:proofErr w:type="spellEnd"/>
      <w:r>
        <w:t xml:space="preserve"> and Butcher, 2020). Since Bedford Hospital is under the NHS trust, the data also reveal long waiting hours in Bedford Hospital. Bedford Hospital is confronting a major crisis as patients are facing longer waiting times in hospital A&amp;E. Hospitals under NHS has recorded over 10,976 patients between June and July, moreover, patients faced about 15 hours delay in A&amp;E which created a life-threatening situation for emergency patients. According to </w:t>
      </w:r>
      <w:proofErr w:type="spellStart"/>
      <w:r>
        <w:t>Jayanetti</w:t>
      </w:r>
      <w:proofErr w:type="spellEnd"/>
      <w:r>
        <w:t xml:space="preserve"> (2019), in England, NHS hospital trusts are failing to meet patient safety standards. About 70% of hospital trusts are </w:t>
      </w:r>
      <w:r>
        <w:lastRenderedPageBreak/>
        <w:t>miserably failing to meet national safety standards. This is gradually reducing the patient satisfaction level of Bedford Hospital. The satisfaction level of NHS hospitals were 70% in 2010 and reduced by 3% in 2017 (</w:t>
      </w:r>
      <w:proofErr w:type="spellStart"/>
      <w:r>
        <w:t>Triggle</w:t>
      </w:r>
      <w:proofErr w:type="spellEnd"/>
      <w:r>
        <w:t xml:space="preserve"> and Butcher, 2020). Bedford Hospital has also reduced the treatment of diabetic patients as it is focused on the Covid-19 pandemic. This has created a safety threat for diabetic patients.  </w:t>
      </w:r>
    </w:p>
    <w:p w:rsidR="00267CBD" w:rsidRDefault="0061446E">
      <w:pPr>
        <w:jc w:val="center"/>
      </w:pPr>
      <w:r>
        <w:rPr>
          <w:noProof/>
          <w:lang w:val="en-IN"/>
        </w:rPr>
        <w:drawing>
          <wp:inline distT="114300" distB="114300" distL="114300" distR="114300">
            <wp:extent cx="5095875" cy="319028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095875" cy="3190280"/>
                    </a:xfrm>
                    <a:prstGeom prst="rect">
                      <a:avLst/>
                    </a:prstGeom>
                    <a:ln/>
                  </pic:spPr>
                </pic:pic>
              </a:graphicData>
            </a:graphic>
          </wp:inline>
        </w:drawing>
      </w:r>
    </w:p>
    <w:p w:rsidR="00267CBD" w:rsidRDefault="0061446E">
      <w:pPr>
        <w:jc w:val="center"/>
        <w:rPr>
          <w:b/>
        </w:rPr>
      </w:pPr>
      <w:r>
        <w:rPr>
          <w:b/>
        </w:rPr>
        <w:t>Figure 2: Increase in the Waiting Time of Patients in NHS</w:t>
      </w:r>
    </w:p>
    <w:p w:rsidR="00267CBD" w:rsidRDefault="0061446E">
      <w:pPr>
        <w:jc w:val="center"/>
      </w:pPr>
      <w:r>
        <w:t xml:space="preserve">(Source: </w:t>
      </w:r>
      <w:proofErr w:type="spellStart"/>
      <w:r>
        <w:t>Triggle</w:t>
      </w:r>
      <w:proofErr w:type="spellEnd"/>
      <w:r>
        <w:t xml:space="preserve"> and Butcher, 2020)</w:t>
      </w:r>
    </w:p>
    <w:p w:rsidR="00267CBD" w:rsidRDefault="0061446E">
      <w:pPr>
        <w:rPr>
          <w:b/>
          <w:i/>
        </w:rPr>
      </w:pPr>
      <w:r>
        <w:rPr>
          <w:b/>
          <w:i/>
        </w:rPr>
        <w:t>Impact on Medical and Non-medical Staff</w:t>
      </w:r>
    </w:p>
    <w:p w:rsidR="00267CBD" w:rsidRDefault="0061446E">
      <w:r>
        <w:t>The medical and non-medic</w:t>
      </w:r>
      <w:r w:rsidR="00C80365">
        <w:t>al employees of Bedford Hospital are</w:t>
      </w:r>
      <w:r>
        <w:t xml:space="preserve"> the backbone of the </w:t>
      </w:r>
      <w:proofErr w:type="spellStart"/>
      <w:r>
        <w:t>organisation</w:t>
      </w:r>
      <w:proofErr w:type="spellEnd"/>
      <w:r>
        <w:t xml:space="preserve"> and have major responsibilities. Safety issues of the hospital have a major impact on its staff. According to </w:t>
      </w:r>
      <w:proofErr w:type="spellStart"/>
      <w:r>
        <w:t>Jayanetti</w:t>
      </w:r>
      <w:proofErr w:type="spellEnd"/>
      <w:r>
        <w:t xml:space="preserve"> (2019), a CQC report revealed that managers in one of the NHS trusts failed to take action on staff reports regarding violence and abuse. It incident questions the safety of the workforce and further created a panic among the staff of Bedford Hospital. Lack of </w:t>
      </w:r>
      <w:r>
        <w:lastRenderedPageBreak/>
        <w:t xml:space="preserve">medical and non-medical staff in the hospital is a major factor contributing to both staff and patient safety issues. The inadequate staffing of NHS hospitals like Bedford Hospital, </w:t>
      </w:r>
      <w:proofErr w:type="spellStart"/>
      <w:r>
        <w:t>Barnsley</w:t>
      </w:r>
      <w:proofErr w:type="spellEnd"/>
      <w:r>
        <w:t xml:space="preserve"> Hospital, and other NHS hospitals was also suggested by </w:t>
      </w:r>
      <w:proofErr w:type="spellStart"/>
      <w:r>
        <w:t>Jayanetti</w:t>
      </w:r>
      <w:proofErr w:type="spellEnd"/>
      <w:r>
        <w:t xml:space="preserve"> (2019) in a report. NHS had approximately 100,000 jobs unfilled in 2019 which included 10,000 doctors and 40,000 nurse posts vacancies. The lack of adequate staff in Bedford Hospital has increased the waiting hours of patients and created a life-threatening situation for patients. Lack of patient safety led people to question the responsibility of doctors and other staff of Bedford Hospital. Lack of staff is drastically increasing the workload on present medical and non-medical staff. This is creating a major health problem for doctors and nurses of Bedford Hospital, especially during the Covid-19 pandemic situation in which doctors and nurses are frontline workers. Lack of proper </w:t>
      </w:r>
      <w:proofErr w:type="spellStart"/>
      <w:r>
        <w:t>sanitisation</w:t>
      </w:r>
      <w:proofErr w:type="spellEnd"/>
      <w:r>
        <w:t xml:space="preserve"> creates a hygiene issue which also affects the health of Bedford Hospital staff and can lead to physical health issues. The workload pressure of nurses and doctors is not affecting the physical health of nurses and doctors but also their mental health </w:t>
      </w:r>
      <w:r>
        <w:rPr>
          <w:color w:val="222222"/>
          <w:highlight w:val="white"/>
        </w:rPr>
        <w:t xml:space="preserve">(Galbraith </w:t>
      </w:r>
      <w:r>
        <w:rPr>
          <w:i/>
          <w:color w:val="222222"/>
          <w:highlight w:val="white"/>
        </w:rPr>
        <w:t>et al.</w:t>
      </w:r>
      <w:r>
        <w:rPr>
          <w:color w:val="222222"/>
          <w:highlight w:val="white"/>
        </w:rPr>
        <w:t>, 2021)</w:t>
      </w:r>
      <w:r>
        <w:t xml:space="preserve">.   </w:t>
      </w:r>
    </w:p>
    <w:p w:rsidR="00267CBD" w:rsidRDefault="0061446E">
      <w:pPr>
        <w:jc w:val="center"/>
      </w:pPr>
      <w:r>
        <w:rPr>
          <w:noProof/>
          <w:lang w:val="en-IN"/>
        </w:rPr>
        <w:drawing>
          <wp:inline distT="114300" distB="114300" distL="114300" distR="114300">
            <wp:extent cx="5033963" cy="28956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033963" cy="2895600"/>
                    </a:xfrm>
                    <a:prstGeom prst="rect">
                      <a:avLst/>
                    </a:prstGeom>
                    <a:ln/>
                  </pic:spPr>
                </pic:pic>
              </a:graphicData>
            </a:graphic>
          </wp:inline>
        </w:drawing>
      </w:r>
    </w:p>
    <w:p w:rsidR="00267CBD" w:rsidRDefault="0061446E">
      <w:pPr>
        <w:jc w:val="center"/>
        <w:rPr>
          <w:b/>
        </w:rPr>
      </w:pPr>
      <w:r>
        <w:rPr>
          <w:b/>
        </w:rPr>
        <w:t>Figure 3: High Vacancies in NHS</w:t>
      </w:r>
    </w:p>
    <w:p w:rsidR="00267CBD" w:rsidRDefault="0061446E">
      <w:pPr>
        <w:jc w:val="center"/>
      </w:pPr>
      <w:r>
        <w:lastRenderedPageBreak/>
        <w:t xml:space="preserve">(Source: </w:t>
      </w:r>
      <w:proofErr w:type="spellStart"/>
      <w:r>
        <w:t>Triggle</w:t>
      </w:r>
      <w:proofErr w:type="spellEnd"/>
      <w:r>
        <w:t xml:space="preserve"> and Butcher, 2020)</w:t>
      </w:r>
    </w:p>
    <w:p w:rsidR="00267CBD" w:rsidRDefault="0061446E">
      <w:pPr>
        <w:rPr>
          <w:b/>
          <w:i/>
        </w:rPr>
      </w:pPr>
      <w:r>
        <w:rPr>
          <w:b/>
          <w:i/>
        </w:rPr>
        <w:t>Impact on Regulators</w:t>
      </w:r>
    </w:p>
    <w:p w:rsidR="00267CBD" w:rsidRDefault="0061446E">
      <w:r>
        <w:t xml:space="preserve">Safety problems in Bedford Hospital will not only impact the service users and medical and non-medical staff, but it will also have a major impact on the regulating bodies of the hospital. Despite being under a public sector </w:t>
      </w:r>
      <w:proofErr w:type="spellStart"/>
      <w:r>
        <w:t>orga</w:t>
      </w:r>
      <w:r w:rsidR="00C80365">
        <w:t>nisation</w:t>
      </w:r>
      <w:proofErr w:type="spellEnd"/>
      <w:r w:rsidR="00C80365">
        <w:t xml:space="preserve"> like NHS, problem</w:t>
      </w:r>
      <w:r>
        <w:t xml:space="preserve"> regarding safety is a major drawback of Bedford Hospital. The government is investing in NHS for the overall growth and development of its hospitals. However, the cost of infrastructure is cut down and is leading to maintenance backlogs which are creating major safety issues for staff and patients. The estimated cost for clearing the maintenance backlogs is quite high. The UK government has increased the capital budget from £1 billion to £7 billion in order to clear maintenance backlogs. Lack of proper safety which also includes hygiene is gradually reducing the satisfaction level of patients. This is creating a negative image of Bedford Hospital among the public and compelling people to choose private healthcare </w:t>
      </w:r>
      <w:proofErr w:type="spellStart"/>
      <w:r>
        <w:t>organisations</w:t>
      </w:r>
      <w:proofErr w:type="spellEnd"/>
      <w:r>
        <w:t xml:space="preserve"> rather than public healthcare services provided by Bedford Hospital (</w:t>
      </w:r>
      <w:proofErr w:type="spellStart"/>
      <w:r>
        <w:t>Triggle</w:t>
      </w:r>
      <w:proofErr w:type="spellEnd"/>
      <w:r>
        <w:t xml:space="preserve"> and Butcher, 2020). </w:t>
      </w:r>
    </w:p>
    <w:p w:rsidR="00267CBD" w:rsidRDefault="0061446E">
      <w:pPr>
        <w:jc w:val="center"/>
      </w:pPr>
      <w:r>
        <w:rPr>
          <w:noProof/>
          <w:lang w:val="en-IN"/>
        </w:rPr>
        <w:drawing>
          <wp:inline distT="114300" distB="114300" distL="114300" distR="114300">
            <wp:extent cx="5367338" cy="302895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367338" cy="3028950"/>
                    </a:xfrm>
                    <a:prstGeom prst="rect">
                      <a:avLst/>
                    </a:prstGeom>
                    <a:ln/>
                  </pic:spPr>
                </pic:pic>
              </a:graphicData>
            </a:graphic>
          </wp:inline>
        </w:drawing>
      </w:r>
    </w:p>
    <w:p w:rsidR="00267CBD" w:rsidRDefault="0061446E">
      <w:pPr>
        <w:jc w:val="center"/>
        <w:rPr>
          <w:b/>
        </w:rPr>
      </w:pPr>
      <w:r>
        <w:rPr>
          <w:b/>
        </w:rPr>
        <w:lastRenderedPageBreak/>
        <w:t>Figure 4: Cost for clearing maintenance backlogs of NHS England</w:t>
      </w:r>
    </w:p>
    <w:p w:rsidR="00267CBD" w:rsidRDefault="0061446E">
      <w:pPr>
        <w:jc w:val="center"/>
      </w:pPr>
      <w:r>
        <w:t xml:space="preserve">(Source: </w:t>
      </w:r>
      <w:proofErr w:type="spellStart"/>
      <w:r>
        <w:t>Triggle</w:t>
      </w:r>
      <w:proofErr w:type="spellEnd"/>
      <w:r>
        <w:t xml:space="preserve"> and Butcher, 2020)</w:t>
      </w:r>
    </w:p>
    <w:p w:rsidR="00267CBD" w:rsidRDefault="00267CBD">
      <w:pPr>
        <w:jc w:val="center"/>
      </w:pPr>
    </w:p>
    <w:p w:rsidR="00267CBD" w:rsidRDefault="0061446E">
      <w:pPr>
        <w:jc w:val="center"/>
      </w:pPr>
      <w:r>
        <w:rPr>
          <w:noProof/>
          <w:lang w:val="en-IN"/>
        </w:rPr>
        <w:drawing>
          <wp:inline distT="114300" distB="114300" distL="114300" distR="114300">
            <wp:extent cx="5553075" cy="3667125"/>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553075" cy="3667125"/>
                    </a:xfrm>
                    <a:prstGeom prst="rect">
                      <a:avLst/>
                    </a:prstGeom>
                    <a:ln/>
                  </pic:spPr>
                </pic:pic>
              </a:graphicData>
            </a:graphic>
          </wp:inline>
        </w:drawing>
      </w:r>
    </w:p>
    <w:p w:rsidR="00267CBD" w:rsidRDefault="0061446E">
      <w:pPr>
        <w:jc w:val="center"/>
        <w:rPr>
          <w:b/>
        </w:rPr>
      </w:pPr>
      <w:r>
        <w:rPr>
          <w:b/>
        </w:rPr>
        <w:t>Figure 5: Gradual decrease in patient satisfaction level</w:t>
      </w:r>
    </w:p>
    <w:p w:rsidR="00267CBD" w:rsidRDefault="0061446E">
      <w:pPr>
        <w:jc w:val="center"/>
      </w:pPr>
      <w:r>
        <w:t xml:space="preserve">(Source: </w:t>
      </w:r>
      <w:proofErr w:type="spellStart"/>
      <w:r>
        <w:t>Triggle</w:t>
      </w:r>
      <w:proofErr w:type="spellEnd"/>
      <w:r>
        <w:t xml:space="preserve"> and Butcher, 2020)</w:t>
      </w:r>
    </w:p>
    <w:p w:rsidR="00267CBD" w:rsidRDefault="00267CBD">
      <w:pPr>
        <w:jc w:val="center"/>
      </w:pPr>
    </w:p>
    <w:p w:rsidR="00DE076B" w:rsidRDefault="00DE076B">
      <w:pPr>
        <w:rPr>
          <w:b/>
          <w:color w:val="000000" w:themeColor="text1"/>
          <w:sz w:val="28"/>
          <w:szCs w:val="28"/>
        </w:rPr>
      </w:pPr>
      <w:bookmarkStart w:id="6" w:name="_kbwu6x7vg7hv" w:colFirst="0" w:colLast="0"/>
      <w:bookmarkStart w:id="7" w:name="_Toc77197260"/>
      <w:bookmarkEnd w:id="6"/>
      <w:r>
        <w:rPr>
          <w:color w:val="000000" w:themeColor="text1"/>
        </w:rPr>
        <w:br w:type="page"/>
      </w:r>
    </w:p>
    <w:p w:rsidR="00267CBD" w:rsidRPr="00C80365" w:rsidRDefault="0061446E">
      <w:pPr>
        <w:pStyle w:val="Heading1"/>
        <w:rPr>
          <w:color w:val="000000" w:themeColor="text1"/>
        </w:rPr>
      </w:pPr>
      <w:r w:rsidRPr="00C80365">
        <w:rPr>
          <w:color w:val="000000" w:themeColor="text1"/>
        </w:rPr>
        <w:lastRenderedPageBreak/>
        <w:t>4. Analysis</w:t>
      </w:r>
      <w:bookmarkEnd w:id="7"/>
      <w:r w:rsidRPr="00C80365">
        <w:rPr>
          <w:color w:val="000000" w:themeColor="text1"/>
        </w:rPr>
        <w:t xml:space="preserve"> </w:t>
      </w:r>
    </w:p>
    <w:p w:rsidR="00267CBD" w:rsidRPr="00C80365" w:rsidRDefault="0061446E">
      <w:pPr>
        <w:rPr>
          <w:color w:val="000000" w:themeColor="text1"/>
        </w:rPr>
      </w:pPr>
      <w:r w:rsidRPr="00C80365">
        <w:rPr>
          <w:b/>
          <w:i/>
          <w:color w:val="000000" w:themeColor="text1"/>
        </w:rPr>
        <w:t>SWOT analysis of Bedford Hospital</w:t>
      </w:r>
    </w:p>
    <w:tbl>
      <w:tblPr>
        <w:tblStyle w:val="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67CBD" w:rsidRPr="00C80365">
        <w:tc>
          <w:tcPr>
            <w:tcW w:w="4680" w:type="dxa"/>
            <w:shd w:val="clear" w:color="auto" w:fill="A6F3F6"/>
            <w:tcMar>
              <w:top w:w="100" w:type="dxa"/>
              <w:left w:w="100" w:type="dxa"/>
              <w:bottom w:w="100" w:type="dxa"/>
              <w:right w:w="100" w:type="dxa"/>
            </w:tcMar>
          </w:tcPr>
          <w:p w:rsidR="00267CBD" w:rsidRPr="00C80365" w:rsidRDefault="0061446E">
            <w:pPr>
              <w:widowControl w:val="0"/>
              <w:pBdr>
                <w:top w:val="nil"/>
                <w:left w:val="nil"/>
                <w:bottom w:val="nil"/>
                <w:right w:val="nil"/>
                <w:between w:val="nil"/>
              </w:pBdr>
              <w:rPr>
                <w:b/>
                <w:color w:val="000000" w:themeColor="text1"/>
              </w:rPr>
            </w:pPr>
            <w:r w:rsidRPr="00C80365">
              <w:rPr>
                <w:b/>
                <w:color w:val="000000" w:themeColor="text1"/>
              </w:rPr>
              <w:t>Strengths:</w:t>
            </w:r>
          </w:p>
          <w:p w:rsidR="00267CBD" w:rsidRPr="00C80365" w:rsidRDefault="0061446E">
            <w:pPr>
              <w:widowControl w:val="0"/>
              <w:numPr>
                <w:ilvl w:val="0"/>
                <w:numId w:val="1"/>
              </w:numPr>
              <w:pBdr>
                <w:top w:val="nil"/>
                <w:left w:val="nil"/>
                <w:bottom w:val="nil"/>
                <w:right w:val="nil"/>
                <w:between w:val="nil"/>
              </w:pBdr>
              <w:rPr>
                <w:b/>
                <w:color w:val="000000" w:themeColor="text1"/>
              </w:rPr>
            </w:pPr>
            <w:r w:rsidRPr="00C80365">
              <w:rPr>
                <w:b/>
                <w:color w:val="000000" w:themeColor="text1"/>
              </w:rPr>
              <w:t xml:space="preserve">No existence of competitors: </w:t>
            </w:r>
            <w:r w:rsidRPr="00C80365">
              <w:rPr>
                <w:color w:val="000000" w:themeColor="text1"/>
              </w:rPr>
              <w:t xml:space="preserve">Since Bedford Hospital is an NHS governed hospital, it does not have respective competitors although it does not contain any monopoly in the </w:t>
            </w:r>
            <w:proofErr w:type="spellStart"/>
            <w:r w:rsidRPr="00C80365">
              <w:rPr>
                <w:color w:val="000000" w:themeColor="text1"/>
              </w:rPr>
              <w:t>organisational</w:t>
            </w:r>
            <w:proofErr w:type="spellEnd"/>
            <w:r w:rsidRPr="00C80365">
              <w:rPr>
                <w:color w:val="000000" w:themeColor="text1"/>
              </w:rPr>
              <w:t xml:space="preserve"> market.</w:t>
            </w:r>
          </w:p>
          <w:p w:rsidR="00267CBD" w:rsidRPr="00C80365" w:rsidRDefault="0061446E">
            <w:pPr>
              <w:widowControl w:val="0"/>
              <w:numPr>
                <w:ilvl w:val="0"/>
                <w:numId w:val="1"/>
              </w:numPr>
              <w:pBdr>
                <w:top w:val="nil"/>
                <w:left w:val="nil"/>
                <w:bottom w:val="nil"/>
                <w:right w:val="nil"/>
                <w:between w:val="nil"/>
              </w:pBdr>
              <w:rPr>
                <w:b/>
                <w:color w:val="000000" w:themeColor="text1"/>
              </w:rPr>
            </w:pPr>
            <w:r w:rsidRPr="00C80365">
              <w:rPr>
                <w:b/>
                <w:color w:val="000000" w:themeColor="text1"/>
              </w:rPr>
              <w:t xml:space="preserve">Unique emergency service: </w:t>
            </w:r>
            <w:r w:rsidRPr="00C80365">
              <w:rPr>
                <w:color w:val="000000" w:themeColor="text1"/>
              </w:rPr>
              <w:t>The emergency and accident services to the victims are more unique than some private hospitals (Surreyandsussex.nhs.uk, 2017).</w:t>
            </w:r>
          </w:p>
        </w:tc>
        <w:tc>
          <w:tcPr>
            <w:tcW w:w="4680" w:type="dxa"/>
            <w:shd w:val="clear" w:color="auto" w:fill="F4D2D2"/>
            <w:tcMar>
              <w:top w:w="100" w:type="dxa"/>
              <w:left w:w="100" w:type="dxa"/>
              <w:bottom w:w="100" w:type="dxa"/>
              <w:right w:w="100" w:type="dxa"/>
            </w:tcMar>
          </w:tcPr>
          <w:p w:rsidR="00267CBD" w:rsidRPr="00C80365" w:rsidRDefault="0061446E">
            <w:pPr>
              <w:widowControl w:val="0"/>
              <w:pBdr>
                <w:top w:val="nil"/>
                <w:left w:val="nil"/>
                <w:bottom w:val="nil"/>
                <w:right w:val="nil"/>
                <w:between w:val="nil"/>
              </w:pBdr>
              <w:rPr>
                <w:b/>
                <w:color w:val="000000" w:themeColor="text1"/>
              </w:rPr>
            </w:pPr>
            <w:r w:rsidRPr="00C80365">
              <w:rPr>
                <w:b/>
                <w:color w:val="000000" w:themeColor="text1"/>
              </w:rPr>
              <w:t>Weaknesses:</w:t>
            </w:r>
          </w:p>
          <w:p w:rsidR="00267CBD" w:rsidRPr="00C80365" w:rsidRDefault="0061446E">
            <w:pPr>
              <w:widowControl w:val="0"/>
              <w:numPr>
                <w:ilvl w:val="0"/>
                <w:numId w:val="3"/>
              </w:numPr>
              <w:pBdr>
                <w:top w:val="nil"/>
                <w:left w:val="nil"/>
                <w:bottom w:val="nil"/>
                <w:right w:val="nil"/>
                <w:between w:val="nil"/>
              </w:pBdr>
              <w:rPr>
                <w:b/>
                <w:color w:val="000000" w:themeColor="text1"/>
              </w:rPr>
            </w:pPr>
            <w:r w:rsidRPr="00C80365">
              <w:rPr>
                <w:b/>
                <w:color w:val="000000" w:themeColor="text1"/>
              </w:rPr>
              <w:t xml:space="preserve">Unable to manage population and waiting time: </w:t>
            </w:r>
            <w:r w:rsidRPr="00C80365">
              <w:rPr>
                <w:color w:val="000000" w:themeColor="text1"/>
              </w:rPr>
              <w:t>The increment rate of population has made it a problematic situation to cope up with the demand and manage waiting time for the patients.</w:t>
            </w:r>
          </w:p>
          <w:p w:rsidR="00267CBD" w:rsidRPr="00C80365" w:rsidRDefault="0061446E">
            <w:pPr>
              <w:widowControl w:val="0"/>
              <w:numPr>
                <w:ilvl w:val="0"/>
                <w:numId w:val="3"/>
              </w:numPr>
              <w:pBdr>
                <w:top w:val="nil"/>
                <w:left w:val="nil"/>
                <w:bottom w:val="nil"/>
                <w:right w:val="nil"/>
                <w:between w:val="nil"/>
              </w:pBdr>
              <w:rPr>
                <w:b/>
                <w:color w:val="000000" w:themeColor="text1"/>
              </w:rPr>
            </w:pPr>
            <w:r w:rsidRPr="00C80365">
              <w:rPr>
                <w:b/>
                <w:color w:val="000000" w:themeColor="text1"/>
              </w:rPr>
              <w:t xml:space="preserve">Bad </w:t>
            </w:r>
            <w:proofErr w:type="spellStart"/>
            <w:r w:rsidRPr="00C80365">
              <w:rPr>
                <w:b/>
                <w:color w:val="000000" w:themeColor="text1"/>
              </w:rPr>
              <w:t>behaviour</w:t>
            </w:r>
            <w:proofErr w:type="spellEnd"/>
            <w:r w:rsidRPr="00C80365">
              <w:rPr>
                <w:b/>
                <w:color w:val="000000" w:themeColor="text1"/>
              </w:rPr>
              <w:t xml:space="preserve"> of the staff: </w:t>
            </w:r>
            <w:r w:rsidRPr="00C80365">
              <w:rPr>
                <w:color w:val="000000" w:themeColor="text1"/>
              </w:rPr>
              <w:t>It is the major draw</w:t>
            </w:r>
            <w:r w:rsidR="00C80365">
              <w:rPr>
                <w:color w:val="000000" w:themeColor="text1"/>
              </w:rPr>
              <w:t>back of the company as the employees</w:t>
            </w:r>
            <w:r w:rsidRPr="00C80365">
              <w:rPr>
                <w:color w:val="000000" w:themeColor="text1"/>
              </w:rPr>
              <w:t xml:space="preserve"> of Bedford Hospitals are not able to behave properly with their customers.</w:t>
            </w:r>
          </w:p>
        </w:tc>
      </w:tr>
      <w:tr w:rsidR="00267CBD" w:rsidRPr="00C80365">
        <w:tc>
          <w:tcPr>
            <w:tcW w:w="4680" w:type="dxa"/>
            <w:shd w:val="clear" w:color="auto" w:fill="C2E082"/>
            <w:tcMar>
              <w:top w:w="100" w:type="dxa"/>
              <w:left w:w="100" w:type="dxa"/>
              <w:bottom w:w="100" w:type="dxa"/>
              <w:right w:w="100" w:type="dxa"/>
            </w:tcMar>
          </w:tcPr>
          <w:p w:rsidR="00267CBD" w:rsidRPr="00C80365" w:rsidRDefault="0061446E">
            <w:pPr>
              <w:widowControl w:val="0"/>
              <w:pBdr>
                <w:top w:val="nil"/>
                <w:left w:val="nil"/>
                <w:bottom w:val="nil"/>
                <w:right w:val="nil"/>
                <w:between w:val="nil"/>
              </w:pBdr>
              <w:rPr>
                <w:b/>
                <w:color w:val="000000" w:themeColor="text1"/>
              </w:rPr>
            </w:pPr>
            <w:r w:rsidRPr="00C80365">
              <w:rPr>
                <w:b/>
                <w:color w:val="000000" w:themeColor="text1"/>
              </w:rPr>
              <w:t>Opportunities</w:t>
            </w:r>
          </w:p>
          <w:p w:rsidR="00267CBD" w:rsidRPr="00C80365" w:rsidRDefault="0061446E">
            <w:pPr>
              <w:widowControl w:val="0"/>
              <w:numPr>
                <w:ilvl w:val="0"/>
                <w:numId w:val="2"/>
              </w:numPr>
              <w:pBdr>
                <w:top w:val="nil"/>
                <w:left w:val="nil"/>
                <w:bottom w:val="nil"/>
                <w:right w:val="nil"/>
                <w:between w:val="nil"/>
              </w:pBdr>
              <w:rPr>
                <w:b/>
                <w:color w:val="000000" w:themeColor="text1"/>
              </w:rPr>
            </w:pPr>
            <w:r w:rsidRPr="00C80365">
              <w:rPr>
                <w:b/>
                <w:color w:val="000000" w:themeColor="text1"/>
              </w:rPr>
              <w:t xml:space="preserve">Strong marketing strategy: </w:t>
            </w:r>
            <w:r w:rsidRPr="00C80365">
              <w:rPr>
                <w:color w:val="000000" w:themeColor="text1"/>
              </w:rPr>
              <w:t>Bedford Hospital has been able to make efficient marketing for expansion.</w:t>
            </w:r>
          </w:p>
          <w:p w:rsidR="00267CBD" w:rsidRPr="00C80365" w:rsidRDefault="0061446E">
            <w:pPr>
              <w:widowControl w:val="0"/>
              <w:numPr>
                <w:ilvl w:val="0"/>
                <w:numId w:val="2"/>
              </w:numPr>
              <w:pBdr>
                <w:top w:val="nil"/>
                <w:left w:val="nil"/>
                <w:bottom w:val="nil"/>
                <w:right w:val="nil"/>
                <w:between w:val="nil"/>
              </w:pBdr>
              <w:rPr>
                <w:b/>
                <w:color w:val="000000" w:themeColor="text1"/>
              </w:rPr>
            </w:pPr>
            <w:r w:rsidRPr="00C80365">
              <w:rPr>
                <w:b/>
                <w:color w:val="000000" w:themeColor="text1"/>
              </w:rPr>
              <w:t xml:space="preserve">Ventures of NHS: </w:t>
            </w:r>
            <w:r w:rsidRPr="00C80365">
              <w:rPr>
                <w:color w:val="000000" w:themeColor="text1"/>
              </w:rPr>
              <w:t xml:space="preserve">The joint and partnership ventures of NHS along with the voluntary and private sector </w:t>
            </w:r>
            <w:r w:rsidRPr="00C80365">
              <w:rPr>
                <w:color w:val="000000" w:themeColor="text1"/>
              </w:rPr>
              <w:lastRenderedPageBreak/>
              <w:t>has created an opportunity for Bedford Hospital.</w:t>
            </w:r>
          </w:p>
        </w:tc>
        <w:tc>
          <w:tcPr>
            <w:tcW w:w="4680" w:type="dxa"/>
            <w:shd w:val="clear" w:color="auto" w:fill="F9EEA1"/>
            <w:tcMar>
              <w:top w:w="100" w:type="dxa"/>
              <w:left w:w="100" w:type="dxa"/>
              <w:bottom w:w="100" w:type="dxa"/>
              <w:right w:w="100" w:type="dxa"/>
            </w:tcMar>
          </w:tcPr>
          <w:p w:rsidR="00267CBD" w:rsidRPr="00C80365" w:rsidRDefault="0061446E">
            <w:pPr>
              <w:widowControl w:val="0"/>
              <w:pBdr>
                <w:top w:val="nil"/>
                <w:left w:val="nil"/>
                <w:bottom w:val="nil"/>
                <w:right w:val="nil"/>
                <w:between w:val="nil"/>
              </w:pBdr>
              <w:rPr>
                <w:b/>
                <w:color w:val="000000" w:themeColor="text1"/>
              </w:rPr>
            </w:pPr>
            <w:r w:rsidRPr="00C80365">
              <w:rPr>
                <w:b/>
                <w:color w:val="000000" w:themeColor="text1"/>
              </w:rPr>
              <w:lastRenderedPageBreak/>
              <w:t>Threats:</w:t>
            </w:r>
          </w:p>
          <w:p w:rsidR="00267CBD" w:rsidRPr="00C80365" w:rsidRDefault="0061446E">
            <w:pPr>
              <w:widowControl w:val="0"/>
              <w:numPr>
                <w:ilvl w:val="0"/>
                <w:numId w:val="4"/>
              </w:numPr>
              <w:pBdr>
                <w:top w:val="nil"/>
                <w:left w:val="nil"/>
                <w:bottom w:val="nil"/>
                <w:right w:val="nil"/>
                <w:between w:val="nil"/>
              </w:pBdr>
              <w:rPr>
                <w:b/>
                <w:color w:val="000000" w:themeColor="text1"/>
              </w:rPr>
            </w:pPr>
            <w:r w:rsidRPr="00C80365">
              <w:rPr>
                <w:b/>
                <w:color w:val="000000" w:themeColor="text1"/>
              </w:rPr>
              <w:t xml:space="preserve">Brand image: </w:t>
            </w:r>
            <w:r w:rsidRPr="00C80365">
              <w:rPr>
                <w:color w:val="000000" w:themeColor="text1"/>
              </w:rPr>
              <w:t xml:space="preserve">The </w:t>
            </w:r>
            <w:proofErr w:type="spellStart"/>
            <w:r w:rsidRPr="00C80365">
              <w:rPr>
                <w:color w:val="000000" w:themeColor="text1"/>
              </w:rPr>
              <w:t>behaviour</w:t>
            </w:r>
            <w:proofErr w:type="spellEnd"/>
            <w:r w:rsidRPr="00C80365">
              <w:rPr>
                <w:color w:val="000000" w:themeColor="text1"/>
              </w:rPr>
              <w:t xml:space="preserve"> on the part of the staff is able to affect the brand image of Bedford Hospital.</w:t>
            </w:r>
          </w:p>
          <w:p w:rsidR="00267CBD" w:rsidRPr="00C80365" w:rsidRDefault="0061446E">
            <w:pPr>
              <w:widowControl w:val="0"/>
              <w:numPr>
                <w:ilvl w:val="0"/>
                <w:numId w:val="4"/>
              </w:numPr>
              <w:pBdr>
                <w:top w:val="nil"/>
                <w:left w:val="nil"/>
                <w:bottom w:val="nil"/>
                <w:right w:val="nil"/>
                <w:between w:val="nil"/>
              </w:pBdr>
              <w:rPr>
                <w:b/>
                <w:color w:val="000000" w:themeColor="text1"/>
              </w:rPr>
            </w:pPr>
            <w:r w:rsidRPr="00C80365">
              <w:rPr>
                <w:b/>
                <w:color w:val="000000" w:themeColor="text1"/>
              </w:rPr>
              <w:t xml:space="preserve">Staff turnover and shifting in services: </w:t>
            </w:r>
            <w:r w:rsidRPr="00C80365">
              <w:rPr>
                <w:color w:val="000000" w:themeColor="text1"/>
              </w:rPr>
              <w:t xml:space="preserve">The turnover rate of the staff is high and it has led them to acquire </w:t>
            </w:r>
            <w:r w:rsidRPr="00C80365">
              <w:rPr>
                <w:color w:val="000000" w:themeColor="text1"/>
              </w:rPr>
              <w:lastRenderedPageBreak/>
              <w:t>primary care from the advanced treatments of the company (Surreyandsussex.nhs.uk, 2017). Thus, it can be a potential threat to Bedford Hospital effectively.</w:t>
            </w:r>
          </w:p>
        </w:tc>
      </w:tr>
    </w:tbl>
    <w:p w:rsidR="00267CBD" w:rsidRPr="00C80365" w:rsidRDefault="0061446E">
      <w:pPr>
        <w:jc w:val="center"/>
        <w:rPr>
          <w:b/>
          <w:color w:val="000000" w:themeColor="text1"/>
        </w:rPr>
      </w:pPr>
      <w:r w:rsidRPr="00C80365">
        <w:rPr>
          <w:b/>
          <w:color w:val="000000" w:themeColor="text1"/>
        </w:rPr>
        <w:lastRenderedPageBreak/>
        <w:t>Table 1: SWOT Analysis</w:t>
      </w:r>
    </w:p>
    <w:p w:rsidR="00267CBD" w:rsidRPr="00C80365" w:rsidRDefault="0061446E">
      <w:pPr>
        <w:jc w:val="center"/>
        <w:rPr>
          <w:color w:val="000000" w:themeColor="text1"/>
        </w:rPr>
      </w:pPr>
      <w:r w:rsidRPr="00C80365">
        <w:rPr>
          <w:color w:val="000000" w:themeColor="text1"/>
        </w:rPr>
        <w:t>(Source: Created by Author)</w:t>
      </w:r>
    </w:p>
    <w:p w:rsidR="00267CBD" w:rsidRPr="00C80365" w:rsidRDefault="0061446E">
      <w:pPr>
        <w:rPr>
          <w:b/>
          <w:i/>
          <w:color w:val="000000" w:themeColor="text1"/>
        </w:rPr>
      </w:pPr>
      <w:r w:rsidRPr="00C80365">
        <w:rPr>
          <w:b/>
          <w:i/>
          <w:color w:val="000000" w:themeColor="text1"/>
        </w:rPr>
        <w:t>Cause- and- effect of the safety problem at Bedford Hospital</w:t>
      </w:r>
    </w:p>
    <w:p w:rsidR="00267CBD" w:rsidRPr="00C80365" w:rsidRDefault="0061446E">
      <w:pPr>
        <w:rPr>
          <w:color w:val="000000" w:themeColor="text1"/>
        </w:rPr>
      </w:pPr>
      <w:r w:rsidRPr="00C80365">
        <w:rPr>
          <w:color w:val="000000" w:themeColor="text1"/>
        </w:rPr>
        <w:t xml:space="preserve">Bedford Hospital has confronted the problem regarding the safety of the stakeholders, mainly the customers effectively. There are many such problems regarding the safety procedure within the </w:t>
      </w:r>
      <w:proofErr w:type="spellStart"/>
      <w:r w:rsidRPr="00C80365">
        <w:rPr>
          <w:color w:val="000000" w:themeColor="text1"/>
        </w:rPr>
        <w:t>organisation</w:t>
      </w:r>
      <w:proofErr w:type="spellEnd"/>
      <w:r w:rsidRPr="00C80365">
        <w:rPr>
          <w:color w:val="000000" w:themeColor="text1"/>
        </w:rPr>
        <w:t xml:space="preserve"> mainly with the hygienic process. The frequent occurrence of several safety incidents is the most concerning factor of Bedford Hospital. RCA is an important tool to </w:t>
      </w:r>
      <w:proofErr w:type="spellStart"/>
      <w:r w:rsidRPr="00C80365">
        <w:rPr>
          <w:color w:val="000000" w:themeColor="text1"/>
        </w:rPr>
        <w:t>analyse</w:t>
      </w:r>
      <w:proofErr w:type="spellEnd"/>
      <w:r w:rsidRPr="00C80365">
        <w:rPr>
          <w:color w:val="000000" w:themeColor="text1"/>
        </w:rPr>
        <w:t xml:space="preserve"> the root cause to identify the uncovered reasons regarding the complex problem. This company is able to find out the major causes behind these issues in Bedford Hospital. There are four major reasons regarding safety and hygienic problems in Bedford Hospital.</w:t>
      </w:r>
    </w:p>
    <w:p w:rsidR="00267CBD" w:rsidRPr="00C80365" w:rsidRDefault="0061446E">
      <w:pPr>
        <w:rPr>
          <w:color w:val="000000" w:themeColor="text1"/>
        </w:rPr>
      </w:pPr>
      <w:r w:rsidRPr="00C80365">
        <w:rPr>
          <w:b/>
          <w:color w:val="000000" w:themeColor="text1"/>
        </w:rPr>
        <w:t xml:space="preserve">Methods: </w:t>
      </w:r>
      <w:r w:rsidRPr="00C80365">
        <w:rPr>
          <w:color w:val="000000" w:themeColor="text1"/>
        </w:rPr>
        <w:t xml:space="preserve">Bedford Hospital uses an efficient method to manage its stakeholders within the </w:t>
      </w:r>
      <w:proofErr w:type="spellStart"/>
      <w:r w:rsidRPr="00C80365">
        <w:rPr>
          <w:color w:val="000000" w:themeColor="text1"/>
        </w:rPr>
        <w:t>organisation</w:t>
      </w:r>
      <w:proofErr w:type="spellEnd"/>
      <w:r w:rsidRPr="00C80365">
        <w:rPr>
          <w:color w:val="000000" w:themeColor="text1"/>
        </w:rPr>
        <w:t xml:space="preserve"> (</w:t>
      </w:r>
      <w:r w:rsidRPr="00C80365">
        <w:rPr>
          <w:color w:val="000000" w:themeColor="text1"/>
          <w:highlight w:val="white"/>
        </w:rPr>
        <w:t xml:space="preserve">Ash </w:t>
      </w:r>
      <w:r w:rsidRPr="00C80365">
        <w:rPr>
          <w:i/>
          <w:color w:val="000000" w:themeColor="text1"/>
          <w:highlight w:val="white"/>
        </w:rPr>
        <w:t xml:space="preserve">et al., </w:t>
      </w:r>
      <w:r w:rsidRPr="00C80365">
        <w:rPr>
          <w:color w:val="000000" w:themeColor="text1"/>
          <w:highlight w:val="white"/>
        </w:rPr>
        <w:t>2020, p.414)</w:t>
      </w:r>
      <w:r w:rsidRPr="00C80365">
        <w:rPr>
          <w:color w:val="000000" w:themeColor="text1"/>
        </w:rPr>
        <w:t>. In contrast, it can be said that this method is not able to cope up with the demand of recent times. Managing the pressure and demand of the customers have become grave for the patients who are availing the services from Bedford Hospital (</w:t>
      </w:r>
      <w:r w:rsidRPr="00C80365">
        <w:rPr>
          <w:color w:val="000000" w:themeColor="text1"/>
          <w:highlight w:val="white"/>
        </w:rPr>
        <w:t xml:space="preserve">White </w:t>
      </w:r>
      <w:r w:rsidRPr="00C80365">
        <w:rPr>
          <w:i/>
          <w:color w:val="000000" w:themeColor="text1"/>
          <w:highlight w:val="white"/>
        </w:rPr>
        <w:t xml:space="preserve">et al., </w:t>
      </w:r>
      <w:r w:rsidRPr="00C80365">
        <w:rPr>
          <w:color w:val="000000" w:themeColor="text1"/>
          <w:highlight w:val="white"/>
        </w:rPr>
        <w:t>2019, p.1-4)</w:t>
      </w:r>
      <w:r w:rsidRPr="00C80365">
        <w:rPr>
          <w:color w:val="000000" w:themeColor="text1"/>
        </w:rPr>
        <w:t>. The lack of management process within the company has diminished its position of the company.</w:t>
      </w:r>
    </w:p>
    <w:p w:rsidR="00267CBD" w:rsidRPr="00C80365" w:rsidRDefault="0061446E">
      <w:pPr>
        <w:rPr>
          <w:color w:val="000000" w:themeColor="text1"/>
        </w:rPr>
      </w:pPr>
      <w:r w:rsidRPr="00C80365">
        <w:rPr>
          <w:b/>
          <w:color w:val="000000" w:themeColor="text1"/>
        </w:rPr>
        <w:lastRenderedPageBreak/>
        <w:t xml:space="preserve">People: </w:t>
      </w:r>
      <w:r w:rsidRPr="00C80365">
        <w:rPr>
          <w:color w:val="000000" w:themeColor="text1"/>
        </w:rPr>
        <w:t xml:space="preserve">While </w:t>
      </w:r>
      <w:proofErr w:type="spellStart"/>
      <w:r w:rsidRPr="00C80365">
        <w:rPr>
          <w:color w:val="000000" w:themeColor="text1"/>
        </w:rPr>
        <w:t>analysing</w:t>
      </w:r>
      <w:proofErr w:type="spellEnd"/>
      <w:r w:rsidRPr="00C80365">
        <w:rPr>
          <w:color w:val="000000" w:themeColor="text1"/>
        </w:rPr>
        <w:t xml:space="preserve"> the micro</w:t>
      </w:r>
      <w:r w:rsidR="00C80365">
        <w:rPr>
          <w:color w:val="000000" w:themeColor="text1"/>
        </w:rPr>
        <w:t xml:space="preserve"> </w:t>
      </w:r>
      <w:r w:rsidRPr="00C80365">
        <w:rPr>
          <w:color w:val="000000" w:themeColor="text1"/>
        </w:rPr>
        <w:t xml:space="preserve">environmental drawbacks of Bedford Hospital, it is seen that the staff of the </w:t>
      </w:r>
      <w:proofErr w:type="spellStart"/>
      <w:r w:rsidRPr="00C80365">
        <w:rPr>
          <w:color w:val="000000" w:themeColor="text1"/>
        </w:rPr>
        <w:t>organisations</w:t>
      </w:r>
      <w:proofErr w:type="spellEnd"/>
      <w:r w:rsidRPr="00C80365">
        <w:rPr>
          <w:color w:val="000000" w:themeColor="text1"/>
        </w:rPr>
        <w:t xml:space="preserve"> are not efficient in behaving with their patients in a good manner. The </w:t>
      </w:r>
      <w:proofErr w:type="spellStart"/>
      <w:r w:rsidRPr="00C80365">
        <w:rPr>
          <w:color w:val="000000" w:themeColor="text1"/>
        </w:rPr>
        <w:t>behaviour</w:t>
      </w:r>
      <w:proofErr w:type="spellEnd"/>
      <w:r w:rsidRPr="00C80365">
        <w:rPr>
          <w:color w:val="000000" w:themeColor="text1"/>
        </w:rPr>
        <w:t xml:space="preserve"> and cooperative </w:t>
      </w:r>
      <w:proofErr w:type="spellStart"/>
      <w:r w:rsidRPr="00C80365">
        <w:rPr>
          <w:color w:val="000000" w:themeColor="text1"/>
        </w:rPr>
        <w:t>behaviour</w:t>
      </w:r>
      <w:proofErr w:type="spellEnd"/>
      <w:r w:rsidRPr="00C80365">
        <w:rPr>
          <w:color w:val="000000" w:themeColor="text1"/>
        </w:rPr>
        <w:t xml:space="preserve"> of the staff can enhance the reputation of the company in front of their customers effectively (</w:t>
      </w:r>
      <w:r w:rsidRPr="00C80365">
        <w:rPr>
          <w:color w:val="000000" w:themeColor="text1"/>
          <w:highlight w:val="white"/>
        </w:rPr>
        <w:t xml:space="preserve">Ash </w:t>
      </w:r>
      <w:r w:rsidRPr="00C80365">
        <w:rPr>
          <w:i/>
          <w:color w:val="000000" w:themeColor="text1"/>
          <w:highlight w:val="white"/>
        </w:rPr>
        <w:t xml:space="preserve">et al., </w:t>
      </w:r>
      <w:r w:rsidRPr="00C80365">
        <w:rPr>
          <w:color w:val="000000" w:themeColor="text1"/>
          <w:highlight w:val="white"/>
        </w:rPr>
        <w:t>2020, p.414)</w:t>
      </w:r>
      <w:r w:rsidRPr="00C80365">
        <w:rPr>
          <w:color w:val="000000" w:themeColor="text1"/>
        </w:rPr>
        <w:t xml:space="preserve">. As there is bad </w:t>
      </w:r>
      <w:proofErr w:type="spellStart"/>
      <w:r w:rsidRPr="00C80365">
        <w:rPr>
          <w:color w:val="000000" w:themeColor="text1"/>
        </w:rPr>
        <w:t>behaviour</w:t>
      </w:r>
      <w:proofErr w:type="spellEnd"/>
      <w:r w:rsidRPr="00C80365">
        <w:rPr>
          <w:color w:val="000000" w:themeColor="text1"/>
        </w:rPr>
        <w:t xml:space="preserve"> among the staff and shortage of the staff they are not able to retain their employees distinctively within the company. </w:t>
      </w:r>
    </w:p>
    <w:p w:rsidR="00267CBD" w:rsidRPr="00C80365" w:rsidRDefault="0061446E">
      <w:pPr>
        <w:rPr>
          <w:color w:val="000000" w:themeColor="text1"/>
        </w:rPr>
      </w:pPr>
      <w:r w:rsidRPr="00C80365">
        <w:rPr>
          <w:b/>
          <w:color w:val="000000" w:themeColor="text1"/>
        </w:rPr>
        <w:t xml:space="preserve">Environment: </w:t>
      </w:r>
      <w:r w:rsidRPr="00C80365">
        <w:rPr>
          <w:color w:val="000000" w:themeColor="text1"/>
        </w:rPr>
        <w:t xml:space="preserve">While the number of staff is not enough for the </w:t>
      </w:r>
      <w:proofErr w:type="spellStart"/>
      <w:r w:rsidRPr="00C80365">
        <w:rPr>
          <w:color w:val="000000" w:themeColor="text1"/>
        </w:rPr>
        <w:t>organisation</w:t>
      </w:r>
      <w:proofErr w:type="spellEnd"/>
      <w:r w:rsidRPr="00C80365">
        <w:rPr>
          <w:color w:val="000000" w:themeColor="text1"/>
        </w:rPr>
        <w:t xml:space="preserve"> the workload can be enhanced for other staff. Hence, it can generate a conflict among the employees effectively. On the other hand, as</w:t>
      </w:r>
      <w:r w:rsidR="00C80365">
        <w:rPr>
          <w:color w:val="000000" w:themeColor="text1"/>
        </w:rPr>
        <w:t xml:space="preserve"> the company invests less</w:t>
      </w:r>
      <w:r w:rsidRPr="00C80365">
        <w:rPr>
          <w:color w:val="000000" w:themeColor="text1"/>
        </w:rPr>
        <w:t xml:space="preserve"> in the infrastructure the hygienic protocols cannot be maintained properly. It has reduced the environmental quality distinctively. </w:t>
      </w:r>
    </w:p>
    <w:p w:rsidR="00267CBD" w:rsidRPr="00C80365" w:rsidRDefault="0061446E">
      <w:pPr>
        <w:rPr>
          <w:color w:val="000000" w:themeColor="text1"/>
        </w:rPr>
      </w:pPr>
      <w:r w:rsidRPr="00C80365">
        <w:rPr>
          <w:b/>
          <w:color w:val="000000" w:themeColor="text1"/>
        </w:rPr>
        <w:t xml:space="preserve">Equipment: </w:t>
      </w:r>
      <w:r w:rsidRPr="00C80365">
        <w:rPr>
          <w:color w:val="000000" w:themeColor="text1"/>
        </w:rPr>
        <w:t xml:space="preserve">The </w:t>
      </w:r>
      <w:proofErr w:type="spellStart"/>
      <w:r w:rsidRPr="00C80365">
        <w:rPr>
          <w:color w:val="000000" w:themeColor="text1"/>
        </w:rPr>
        <w:t>organisation</w:t>
      </w:r>
      <w:proofErr w:type="spellEnd"/>
      <w:r w:rsidRPr="00C80365">
        <w:rPr>
          <w:color w:val="000000" w:themeColor="text1"/>
        </w:rPr>
        <w:t xml:space="preserve"> has imposed several advanced medical equipment within the </w:t>
      </w:r>
      <w:proofErr w:type="spellStart"/>
      <w:r w:rsidRPr="00C80365">
        <w:rPr>
          <w:color w:val="000000" w:themeColor="text1"/>
        </w:rPr>
        <w:t>organisation</w:t>
      </w:r>
      <w:proofErr w:type="spellEnd"/>
      <w:r w:rsidRPr="00C80365">
        <w:rPr>
          <w:color w:val="000000" w:themeColor="text1"/>
        </w:rPr>
        <w:t xml:space="preserve"> but they are not able to </w:t>
      </w:r>
      <w:proofErr w:type="spellStart"/>
      <w:r w:rsidRPr="00C80365">
        <w:rPr>
          <w:color w:val="000000" w:themeColor="text1"/>
        </w:rPr>
        <w:t>utilise</w:t>
      </w:r>
      <w:proofErr w:type="spellEnd"/>
      <w:r w:rsidRPr="00C80365">
        <w:rPr>
          <w:color w:val="000000" w:themeColor="text1"/>
        </w:rPr>
        <w:t xml:space="preserve"> them properly (</w:t>
      </w:r>
      <w:r w:rsidRPr="00C80365">
        <w:rPr>
          <w:color w:val="000000" w:themeColor="text1"/>
          <w:highlight w:val="white"/>
        </w:rPr>
        <w:t xml:space="preserve">White </w:t>
      </w:r>
      <w:r w:rsidRPr="00C80365">
        <w:rPr>
          <w:i/>
          <w:color w:val="000000" w:themeColor="text1"/>
          <w:highlight w:val="white"/>
        </w:rPr>
        <w:t xml:space="preserve">et al., </w:t>
      </w:r>
      <w:r w:rsidRPr="00C80365">
        <w:rPr>
          <w:color w:val="000000" w:themeColor="text1"/>
          <w:highlight w:val="white"/>
        </w:rPr>
        <w:t>2019, p.1-4)</w:t>
      </w:r>
      <w:r w:rsidRPr="00C80365">
        <w:rPr>
          <w:color w:val="000000" w:themeColor="text1"/>
        </w:rPr>
        <w:t xml:space="preserve">. Some have reported that these are not at all efficient for the </w:t>
      </w:r>
      <w:proofErr w:type="spellStart"/>
      <w:r w:rsidRPr="00C80365">
        <w:rPr>
          <w:color w:val="000000" w:themeColor="text1"/>
        </w:rPr>
        <w:t>organisation</w:t>
      </w:r>
      <w:proofErr w:type="spellEnd"/>
      <w:r w:rsidRPr="00C80365">
        <w:rPr>
          <w:color w:val="000000" w:themeColor="text1"/>
        </w:rPr>
        <w:t>, rather they need to impose more investments to the infrastructure and safety as well as customer management of the company.</w:t>
      </w:r>
    </w:p>
    <w:p w:rsidR="00267CBD" w:rsidRPr="00C80365" w:rsidRDefault="00C80365">
      <w:pPr>
        <w:rPr>
          <w:color w:val="000000" w:themeColor="text1"/>
        </w:rPr>
      </w:pPr>
      <w:r w:rsidRPr="00C80365">
        <w:rPr>
          <w:noProof/>
          <w:color w:val="000000" w:themeColor="text1"/>
        </w:rPr>
        <w:lastRenderedPageBreak/>
        <w:drawing>
          <wp:inline distT="0" distB="0" distL="0" distR="0" wp14:anchorId="0455CC87" wp14:editId="6544F24D">
            <wp:extent cx="5943600" cy="42830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4283075"/>
                    </a:xfrm>
                    <a:prstGeom prst="rect">
                      <a:avLst/>
                    </a:prstGeom>
                  </pic:spPr>
                </pic:pic>
              </a:graphicData>
            </a:graphic>
          </wp:inline>
        </w:drawing>
      </w:r>
    </w:p>
    <w:p w:rsidR="00267CBD" w:rsidRPr="00C80365" w:rsidRDefault="0061446E" w:rsidP="00C80365">
      <w:pPr>
        <w:jc w:val="center"/>
        <w:rPr>
          <w:b/>
          <w:color w:val="000000" w:themeColor="text1"/>
        </w:rPr>
      </w:pPr>
      <w:r w:rsidRPr="00C80365">
        <w:rPr>
          <w:b/>
          <w:color w:val="000000" w:themeColor="text1"/>
        </w:rPr>
        <w:t>Figure 6: Fishbone figure of Bedford Hospital problem</w:t>
      </w:r>
    </w:p>
    <w:p w:rsidR="00267CBD" w:rsidRPr="00C80365" w:rsidRDefault="0061446E">
      <w:pPr>
        <w:jc w:val="center"/>
        <w:rPr>
          <w:color w:val="000000" w:themeColor="text1"/>
        </w:rPr>
      </w:pPr>
      <w:r w:rsidRPr="00C80365">
        <w:rPr>
          <w:color w:val="000000" w:themeColor="text1"/>
        </w:rPr>
        <w:t>(Source: Created by author)</w:t>
      </w:r>
    </w:p>
    <w:p w:rsidR="00267CBD" w:rsidRPr="00C80365" w:rsidRDefault="0061446E">
      <w:pPr>
        <w:rPr>
          <w:b/>
          <w:i/>
          <w:color w:val="000000" w:themeColor="text1"/>
        </w:rPr>
      </w:pPr>
      <w:r w:rsidRPr="00C80365">
        <w:rPr>
          <w:b/>
          <w:i/>
          <w:color w:val="000000" w:themeColor="text1"/>
        </w:rPr>
        <w:t>Relevant legislations</w:t>
      </w:r>
    </w:p>
    <w:p w:rsidR="00267CBD" w:rsidRPr="00C80365" w:rsidRDefault="0061446E">
      <w:pPr>
        <w:rPr>
          <w:color w:val="000000" w:themeColor="text1"/>
        </w:rPr>
      </w:pPr>
      <w:r w:rsidRPr="00C80365">
        <w:rPr>
          <w:color w:val="000000" w:themeColor="text1"/>
        </w:rPr>
        <w:t xml:space="preserve">The safety of the patients, as well as the staff within the </w:t>
      </w:r>
      <w:proofErr w:type="spellStart"/>
      <w:r w:rsidRPr="00C80365">
        <w:rPr>
          <w:color w:val="000000" w:themeColor="text1"/>
        </w:rPr>
        <w:t>organisation</w:t>
      </w:r>
      <w:proofErr w:type="spellEnd"/>
      <w:r w:rsidRPr="00C80365">
        <w:rPr>
          <w:color w:val="000000" w:themeColor="text1"/>
        </w:rPr>
        <w:t xml:space="preserve">, is the responsibility of the </w:t>
      </w:r>
      <w:proofErr w:type="spellStart"/>
      <w:r w:rsidRPr="00C80365">
        <w:rPr>
          <w:color w:val="000000" w:themeColor="text1"/>
        </w:rPr>
        <w:t>organisation</w:t>
      </w:r>
      <w:proofErr w:type="spellEnd"/>
      <w:r w:rsidRPr="00C80365">
        <w:rPr>
          <w:color w:val="000000" w:themeColor="text1"/>
        </w:rPr>
        <w:t xml:space="preserve">. The UK government has produced the health and safety act within the nation according to this legislation the company has to produce an effective management process for their stakeholders. Nowadays, hygiene is the most important process for every </w:t>
      </w:r>
      <w:proofErr w:type="spellStart"/>
      <w:r w:rsidRPr="00C80365">
        <w:rPr>
          <w:color w:val="000000" w:themeColor="text1"/>
        </w:rPr>
        <w:t>organisation</w:t>
      </w:r>
      <w:proofErr w:type="spellEnd"/>
      <w:r w:rsidRPr="00C80365">
        <w:rPr>
          <w:color w:val="000000" w:themeColor="text1"/>
        </w:rPr>
        <w:t xml:space="preserve">, especially for health companies. Bedford Hospital is failing to observe these procedures that can affect the reputation as well as it is punishable from the part of the </w:t>
      </w:r>
      <w:proofErr w:type="spellStart"/>
      <w:r w:rsidRPr="00C80365">
        <w:rPr>
          <w:color w:val="000000" w:themeColor="text1"/>
        </w:rPr>
        <w:t>organisation</w:t>
      </w:r>
      <w:proofErr w:type="spellEnd"/>
      <w:r w:rsidRPr="00C80365">
        <w:rPr>
          <w:color w:val="000000" w:themeColor="text1"/>
        </w:rPr>
        <w:t xml:space="preserve">. </w:t>
      </w:r>
    </w:p>
    <w:p w:rsidR="00267CBD" w:rsidRDefault="00267CBD">
      <w:pPr>
        <w:rPr>
          <w:b/>
          <w:i/>
          <w:color w:val="0000FF"/>
        </w:rPr>
      </w:pPr>
    </w:p>
    <w:p w:rsidR="00267CBD" w:rsidRDefault="0061446E">
      <w:pPr>
        <w:pStyle w:val="Heading1"/>
      </w:pPr>
      <w:bookmarkStart w:id="8" w:name="_4l26kwec28aw" w:colFirst="0" w:colLast="0"/>
      <w:bookmarkStart w:id="9" w:name="_Toc77197261"/>
      <w:bookmarkEnd w:id="8"/>
      <w:r>
        <w:lastRenderedPageBreak/>
        <w:t>5. Recommendations to mitigate safety problems in Bedford Hospital</w:t>
      </w:r>
      <w:bookmarkEnd w:id="9"/>
    </w:p>
    <w:p w:rsidR="00267CBD" w:rsidRDefault="0061446E">
      <w:pPr>
        <w:pStyle w:val="Heading2"/>
      </w:pPr>
      <w:bookmarkStart w:id="10" w:name="_3beemyzesi22" w:colFirst="0" w:colLast="0"/>
      <w:bookmarkStart w:id="11" w:name="_Toc77197262"/>
      <w:bookmarkEnd w:id="10"/>
      <w:r>
        <w:t>5.1 Proposing a range of solutions for Bedford Hospital safety problems</w:t>
      </w:r>
      <w:bookmarkEnd w:id="11"/>
    </w:p>
    <w:p w:rsidR="00267CBD" w:rsidRDefault="0061446E">
      <w:r>
        <w:t xml:space="preserve">Hospitals or health care </w:t>
      </w:r>
      <w:proofErr w:type="spellStart"/>
      <w:r>
        <w:t>organisations</w:t>
      </w:r>
      <w:proofErr w:type="spellEnd"/>
      <w:r>
        <w:t xml:space="preserve"> are places that ensure the well-being and safety of people. However, these </w:t>
      </w:r>
      <w:proofErr w:type="spellStart"/>
      <w:r>
        <w:t>organisations</w:t>
      </w:r>
      <w:proofErr w:type="spellEnd"/>
      <w:r>
        <w:t xml:space="preserve"> often confront major internal problems that create safety issues for patients, non-medical, and medical staff. There are several internal elements that are contributing to the safety problems confronted by Bedford Hospital. This section will provide a range of solutions for Bedford Hospital in order to control or </w:t>
      </w:r>
      <w:proofErr w:type="spellStart"/>
      <w:r>
        <w:t>minimise</w:t>
      </w:r>
      <w:proofErr w:type="spellEnd"/>
      <w:r>
        <w:t xml:space="preserve"> its safety problems and factors that are contributing to the problem. </w:t>
      </w:r>
    </w:p>
    <w:p w:rsidR="00267CBD" w:rsidRDefault="0061446E">
      <w:pPr>
        <w:rPr>
          <w:b/>
          <w:i/>
        </w:rPr>
      </w:pPr>
      <w:r>
        <w:rPr>
          <w:b/>
          <w:i/>
        </w:rPr>
        <w:t>Solution 1: Investing in Staff Recruitment and hiring skilled employees</w:t>
      </w:r>
    </w:p>
    <w:p w:rsidR="00267CBD" w:rsidRDefault="0061446E">
      <w:r>
        <w:t>The high vacancies in NHS hospitals like Bedford Hospital and lack of proper staff, both medical and non-medical has been revealed in the report. Lack of adequate staff is increasing the pressure and workload on the existing staff of Bedford Hospital. The Covid-19 pandemic has made the situation worse where demand for doctors and nurses are rapidly increasing. In order to deal with this crisi</w:t>
      </w:r>
      <w:r w:rsidR="00C80365">
        <w:t xml:space="preserve">s, Bedford Hospital requires </w:t>
      </w:r>
      <w:r>
        <w:t>invest</w:t>
      </w:r>
      <w:r w:rsidR="00C80365">
        <w:t>ing</w:t>
      </w:r>
      <w:r>
        <w:t xml:space="preserve"> more in recruiting more talented and skilled medical and non-medical staff. Recruiting staff will help to reduce the waiting time of emergency patients as the number of attendees will increase. </w:t>
      </w:r>
    </w:p>
    <w:p w:rsidR="00267CBD" w:rsidRDefault="0061446E">
      <w:pPr>
        <w:rPr>
          <w:b/>
          <w:i/>
        </w:rPr>
      </w:pPr>
      <w:r>
        <w:t xml:space="preserve"> </w:t>
      </w:r>
      <w:r>
        <w:rPr>
          <w:b/>
          <w:i/>
        </w:rPr>
        <w:t>Solution 2: Investing in the development of the Infrastructure</w:t>
      </w:r>
    </w:p>
    <w:p w:rsidR="00267CBD" w:rsidRDefault="0061446E">
      <w:r>
        <w:t>Bedford Hospital is a public hospital operating under the NHS that acquire</w:t>
      </w:r>
      <w:r w:rsidR="00C80365">
        <w:t>s</w:t>
      </w:r>
      <w:r>
        <w:t xml:space="preserve"> funds from the UK government. The government has increased the fund amoun</w:t>
      </w:r>
      <w:r w:rsidR="00C80365">
        <w:t>t from £1 billion to £7 billion</w:t>
      </w:r>
      <w:r>
        <w:t xml:space="preserve"> despite this the hospital is lagging in the maintenance of its infrastructure. Due to a lack of proper infrastructure patients are unable to get proper treatment which is leading to a problem in their safety. Bedford Hospital should invest more in its infrastructure in order to increase the safety and hygiene of patients and hospital staff. According to </w:t>
      </w:r>
      <w:proofErr w:type="spellStart"/>
      <w:r>
        <w:t>Lepitak</w:t>
      </w:r>
      <w:proofErr w:type="spellEnd"/>
      <w:r>
        <w:t xml:space="preserve"> (2019), NHS has invested </w:t>
      </w:r>
      <w:r>
        <w:lastRenderedPageBreak/>
        <w:t xml:space="preserve">approximately £150 million on a new advertising and marketing framework. Instead of </w:t>
      </w:r>
      <w:proofErr w:type="spellStart"/>
      <w:r>
        <w:t>utilising</w:t>
      </w:r>
      <w:proofErr w:type="spellEnd"/>
      <w:r>
        <w:t xml:space="preserve"> this huge amount on marketing, it can be invested in developing the infrastructure of Bedford Hospital to ensure patient and staff safety. Bedford Hospital should also include proper </w:t>
      </w:r>
      <w:proofErr w:type="spellStart"/>
      <w:r>
        <w:t>sanitisation</w:t>
      </w:r>
      <w:proofErr w:type="spellEnd"/>
      <w:r>
        <w:t xml:space="preserve"> of its hospitals especially during the Covid-19 pandemic for overall safety. </w:t>
      </w:r>
    </w:p>
    <w:p w:rsidR="00267CBD" w:rsidRDefault="0061446E">
      <w:pPr>
        <w:rPr>
          <w:b/>
          <w:i/>
        </w:rPr>
      </w:pPr>
      <w:r>
        <w:rPr>
          <w:b/>
          <w:i/>
        </w:rPr>
        <w:t>Solution 3: Providing proper training to non-medical staff</w:t>
      </w:r>
    </w:p>
    <w:p w:rsidR="00267CBD" w:rsidRDefault="0061446E">
      <w:r>
        <w:t xml:space="preserve">The Covid-19 pandemic has increased the flow of patients to a great extent. This has significantly increased the workload and pressure not only on the medical staff of Bedford Hospital but also the non-medical staff of the hospital. Lack of appropriate and adequate training of staff can hamper major operations of the </w:t>
      </w:r>
      <w:proofErr w:type="spellStart"/>
      <w:r>
        <w:t>organisation</w:t>
      </w:r>
      <w:proofErr w:type="spellEnd"/>
      <w:r>
        <w:t xml:space="preserve"> and can affect the patient services negatively. Providing regular training on how to deal with can in turn </w:t>
      </w:r>
      <w:proofErr w:type="spellStart"/>
      <w:r>
        <w:t>jeopardise</w:t>
      </w:r>
      <w:proofErr w:type="spellEnd"/>
      <w:r>
        <w:t xml:space="preserve"> the situation of patients and can even create a life-threatening situation. The hospital should focus on providing proper training to non-medical staff in order to keep critical situations and manage the flow of patients in the time of crisis will help Bedford Hospital to provide a safer service to patients and create a safe working environment for staff. </w:t>
      </w:r>
    </w:p>
    <w:p w:rsidR="00267CBD" w:rsidRDefault="0061446E">
      <w:pPr>
        <w:pStyle w:val="Heading2"/>
      </w:pPr>
      <w:bookmarkStart w:id="12" w:name="_u5biopvhkx22" w:colFirst="0" w:colLast="0"/>
      <w:bookmarkStart w:id="13" w:name="_Toc77197263"/>
      <w:bookmarkEnd w:id="12"/>
      <w:r>
        <w:t>5.2 Applying decision-making technique for evaluating the range of solutions and determining the appropriate solution</w:t>
      </w:r>
      <w:bookmarkEnd w:id="13"/>
    </w:p>
    <w:p w:rsidR="00267CBD" w:rsidRDefault="0061446E">
      <w:r>
        <w:t>There are three major solutions that Bedford Hospital can adopt to resolve its safety issues. These solutions are- investing in staff recruitment in order to hire skilled staff, investing in the development of infrastructure in Bedford Hospital, and providing proper training to medical and non-medical staff of the hospital. The most suitable solution to resolve the safety problem among the three provided solutions can be determined by using Grid Analysis (Mbatools.co.uk, 2021). It is a technique used in decision-making, most effective when ther</w:t>
      </w:r>
      <w:r w:rsidR="00C80365">
        <w:t>e are more than one alternative</w:t>
      </w:r>
      <w:r>
        <w:t xml:space="preserve">. The first step in Grid Analysis is to list the solutions and determine factors that are crucial for </w:t>
      </w:r>
      <w:r>
        <w:lastRenderedPageBreak/>
        <w:t>making the decision. The next step is to provi</w:t>
      </w:r>
      <w:r w:rsidR="00C80365">
        <w:t>de weight to each factor from</w:t>
      </w:r>
      <w:r>
        <w:t xml:space="preserve"> 1-5</w:t>
      </w:r>
      <w:r w:rsidR="00C80365">
        <w:t xml:space="preserve"> based on their</w:t>
      </w:r>
      <w:r>
        <w:t xml:space="preserve"> importance and then rate the solutions from the range of 1-3 according to factors. Calculating the weight of factors and rating of solutions will help to determine the most appropriate solution (Rationalize.io, 2021). The table below will outline the Grid analysis of three solutions provided for Bedford Hospital.</w:t>
      </w:r>
    </w:p>
    <w:tbl>
      <w:tblPr>
        <w:tblStyle w:val="1"/>
        <w:tblW w:w="9360" w:type="dxa"/>
        <w:tblBorders>
          <w:top w:val="nil"/>
          <w:left w:val="nil"/>
          <w:bottom w:val="nil"/>
          <w:right w:val="nil"/>
          <w:insideH w:val="nil"/>
          <w:insideV w:val="nil"/>
        </w:tblBorders>
        <w:tblLayout w:type="fixed"/>
        <w:tblLook w:val="0600" w:firstRow="0" w:lastRow="0" w:firstColumn="0" w:lastColumn="0" w:noHBand="1" w:noVBand="1"/>
      </w:tblPr>
      <w:tblGrid>
        <w:gridCol w:w="3180"/>
        <w:gridCol w:w="1710"/>
        <w:gridCol w:w="1665"/>
        <w:gridCol w:w="1650"/>
        <w:gridCol w:w="1155"/>
      </w:tblGrid>
      <w:tr w:rsidR="00267CBD">
        <w:trPr>
          <w:trHeight w:val="510"/>
        </w:trPr>
        <w:tc>
          <w:tcPr>
            <w:tcW w:w="3180" w:type="dxa"/>
            <w:tcBorders>
              <w:top w:val="single" w:sz="18" w:space="0" w:color="FFFFFF"/>
              <w:left w:val="single" w:sz="18" w:space="0" w:color="FFFFFF"/>
              <w:bottom w:val="single" w:sz="18" w:space="0" w:color="FFFFFF"/>
              <w:right w:val="single" w:sz="18" w:space="0" w:color="FFFFFF"/>
            </w:tcBorders>
            <w:shd w:val="clear" w:color="auto" w:fill="B7D547"/>
            <w:tcMar>
              <w:top w:w="100" w:type="dxa"/>
              <w:left w:w="100" w:type="dxa"/>
              <w:bottom w:w="100" w:type="dxa"/>
              <w:right w:w="100" w:type="dxa"/>
            </w:tcMar>
          </w:tcPr>
          <w:p w:rsidR="00267CBD" w:rsidRDefault="0061446E">
            <w:pPr>
              <w:spacing w:before="240" w:after="240" w:line="240" w:lineRule="auto"/>
              <w:jc w:val="center"/>
              <w:rPr>
                <w:b/>
              </w:rPr>
            </w:pPr>
            <w:r>
              <w:rPr>
                <w:b/>
              </w:rPr>
              <w:t>Factors</w:t>
            </w:r>
          </w:p>
        </w:tc>
        <w:tc>
          <w:tcPr>
            <w:tcW w:w="1710" w:type="dxa"/>
            <w:tcBorders>
              <w:top w:val="single" w:sz="18" w:space="0" w:color="FFFFFF"/>
              <w:left w:val="single" w:sz="18" w:space="0" w:color="FFFFFF"/>
              <w:bottom w:val="single" w:sz="18" w:space="0" w:color="FFFFFF"/>
              <w:right w:val="single" w:sz="18" w:space="0" w:color="FFFFFF"/>
            </w:tcBorders>
            <w:shd w:val="clear" w:color="auto" w:fill="B7D547"/>
            <w:tcMar>
              <w:top w:w="100" w:type="dxa"/>
              <w:left w:w="100" w:type="dxa"/>
              <w:bottom w:w="100" w:type="dxa"/>
              <w:right w:w="100" w:type="dxa"/>
            </w:tcMar>
          </w:tcPr>
          <w:p w:rsidR="00267CBD" w:rsidRDefault="0061446E">
            <w:pPr>
              <w:spacing w:before="240" w:after="240" w:line="240" w:lineRule="auto"/>
              <w:jc w:val="center"/>
              <w:rPr>
                <w:b/>
                <w:i/>
              </w:rPr>
            </w:pPr>
            <w:r>
              <w:rPr>
                <w:b/>
                <w:i/>
              </w:rPr>
              <w:t>Time-efficient</w:t>
            </w:r>
          </w:p>
        </w:tc>
        <w:tc>
          <w:tcPr>
            <w:tcW w:w="1665" w:type="dxa"/>
            <w:tcBorders>
              <w:top w:val="single" w:sz="18" w:space="0" w:color="FFFFFF"/>
              <w:left w:val="single" w:sz="18" w:space="0" w:color="FFFFFF"/>
              <w:bottom w:val="single" w:sz="18" w:space="0" w:color="FFFFFF"/>
              <w:right w:val="single" w:sz="18" w:space="0" w:color="FFFFFF"/>
            </w:tcBorders>
            <w:shd w:val="clear" w:color="auto" w:fill="B7D547"/>
            <w:tcMar>
              <w:top w:w="100" w:type="dxa"/>
              <w:left w:w="100" w:type="dxa"/>
              <w:bottom w:w="100" w:type="dxa"/>
              <w:right w:w="100" w:type="dxa"/>
            </w:tcMar>
          </w:tcPr>
          <w:p w:rsidR="00267CBD" w:rsidRDefault="0061446E">
            <w:pPr>
              <w:spacing w:before="240" w:after="240" w:line="240" w:lineRule="auto"/>
              <w:jc w:val="center"/>
              <w:rPr>
                <w:b/>
                <w:i/>
              </w:rPr>
            </w:pPr>
            <w:r>
              <w:rPr>
                <w:b/>
                <w:i/>
              </w:rPr>
              <w:t>Cost-efficient</w:t>
            </w:r>
          </w:p>
        </w:tc>
        <w:tc>
          <w:tcPr>
            <w:tcW w:w="1650" w:type="dxa"/>
            <w:tcBorders>
              <w:top w:val="single" w:sz="18" w:space="0" w:color="FFFFFF"/>
              <w:left w:val="single" w:sz="18" w:space="0" w:color="FFFFFF"/>
              <w:bottom w:val="single" w:sz="18" w:space="0" w:color="FFFFFF"/>
              <w:right w:val="single" w:sz="18" w:space="0" w:color="FFFFFF"/>
            </w:tcBorders>
            <w:shd w:val="clear" w:color="auto" w:fill="B7D547"/>
            <w:tcMar>
              <w:top w:w="100" w:type="dxa"/>
              <w:left w:w="100" w:type="dxa"/>
              <w:bottom w:w="100" w:type="dxa"/>
              <w:right w:w="100" w:type="dxa"/>
            </w:tcMar>
          </w:tcPr>
          <w:p w:rsidR="00267CBD" w:rsidRDefault="0061446E">
            <w:pPr>
              <w:spacing w:before="240" w:after="240" w:line="240" w:lineRule="auto"/>
              <w:jc w:val="center"/>
              <w:rPr>
                <w:b/>
                <w:i/>
              </w:rPr>
            </w:pPr>
            <w:r>
              <w:rPr>
                <w:b/>
                <w:i/>
              </w:rPr>
              <w:t>Long-term Reliability</w:t>
            </w:r>
          </w:p>
        </w:tc>
        <w:tc>
          <w:tcPr>
            <w:tcW w:w="1155" w:type="dxa"/>
            <w:tcBorders>
              <w:top w:val="single" w:sz="18" w:space="0" w:color="FFFFFF"/>
              <w:left w:val="single" w:sz="18" w:space="0" w:color="FFFFFF"/>
              <w:bottom w:val="single" w:sz="18" w:space="0" w:color="FFFFFF"/>
              <w:right w:val="single" w:sz="18" w:space="0" w:color="FFFFFF"/>
            </w:tcBorders>
            <w:shd w:val="clear" w:color="auto" w:fill="B7D547"/>
            <w:tcMar>
              <w:top w:w="100" w:type="dxa"/>
              <w:left w:w="100" w:type="dxa"/>
              <w:bottom w:w="100" w:type="dxa"/>
              <w:right w:w="100" w:type="dxa"/>
            </w:tcMar>
          </w:tcPr>
          <w:p w:rsidR="00267CBD" w:rsidRDefault="0061446E">
            <w:pPr>
              <w:spacing w:before="240" w:after="240" w:line="240" w:lineRule="auto"/>
              <w:jc w:val="center"/>
              <w:rPr>
                <w:b/>
                <w:i/>
              </w:rPr>
            </w:pPr>
            <w:r>
              <w:rPr>
                <w:b/>
                <w:i/>
              </w:rPr>
              <w:t>Total</w:t>
            </w:r>
          </w:p>
        </w:tc>
      </w:tr>
      <w:tr w:rsidR="00267CBD">
        <w:trPr>
          <w:trHeight w:val="510"/>
        </w:trPr>
        <w:tc>
          <w:tcPr>
            <w:tcW w:w="3180" w:type="dxa"/>
            <w:tcBorders>
              <w:top w:val="single" w:sz="18" w:space="0" w:color="FFFFFF"/>
              <w:left w:val="single" w:sz="18" w:space="0" w:color="FFFFFF"/>
              <w:bottom w:val="single" w:sz="18" w:space="0" w:color="FFFFFF"/>
              <w:right w:val="single" w:sz="18" w:space="0" w:color="FFFFFF"/>
            </w:tcBorders>
            <w:shd w:val="clear" w:color="auto" w:fill="C2E082"/>
            <w:tcMar>
              <w:top w:w="100" w:type="dxa"/>
              <w:left w:w="100" w:type="dxa"/>
              <w:bottom w:w="100" w:type="dxa"/>
              <w:right w:w="100" w:type="dxa"/>
            </w:tcMar>
          </w:tcPr>
          <w:p w:rsidR="00267CBD" w:rsidRDefault="0061446E">
            <w:pPr>
              <w:spacing w:before="240" w:after="240" w:line="240" w:lineRule="auto"/>
              <w:jc w:val="center"/>
              <w:rPr>
                <w:b/>
              </w:rPr>
            </w:pPr>
            <w:r>
              <w:rPr>
                <w:b/>
              </w:rPr>
              <w:t>Weight</w:t>
            </w:r>
          </w:p>
        </w:tc>
        <w:tc>
          <w:tcPr>
            <w:tcW w:w="1710" w:type="dxa"/>
            <w:tcBorders>
              <w:top w:val="single" w:sz="18" w:space="0" w:color="FFFFFF"/>
              <w:left w:val="single" w:sz="18" w:space="0" w:color="FFFFFF"/>
              <w:bottom w:val="single" w:sz="18" w:space="0" w:color="FFFFFF"/>
              <w:right w:val="single" w:sz="18" w:space="0" w:color="FFFFFF"/>
            </w:tcBorders>
            <w:shd w:val="clear" w:color="auto" w:fill="C2E082"/>
            <w:tcMar>
              <w:top w:w="100" w:type="dxa"/>
              <w:left w:w="100" w:type="dxa"/>
              <w:bottom w:w="100" w:type="dxa"/>
              <w:right w:w="100" w:type="dxa"/>
            </w:tcMar>
          </w:tcPr>
          <w:p w:rsidR="00267CBD" w:rsidRDefault="0061446E">
            <w:pPr>
              <w:spacing w:before="240" w:after="240" w:line="240" w:lineRule="auto"/>
              <w:jc w:val="center"/>
              <w:rPr>
                <w:b/>
                <w:i/>
              </w:rPr>
            </w:pPr>
            <w:r>
              <w:rPr>
                <w:b/>
                <w:i/>
              </w:rPr>
              <w:t>2</w:t>
            </w:r>
          </w:p>
        </w:tc>
        <w:tc>
          <w:tcPr>
            <w:tcW w:w="1665" w:type="dxa"/>
            <w:tcBorders>
              <w:top w:val="single" w:sz="18" w:space="0" w:color="FFFFFF"/>
              <w:left w:val="single" w:sz="18" w:space="0" w:color="FFFFFF"/>
              <w:bottom w:val="single" w:sz="18" w:space="0" w:color="FFFFFF"/>
              <w:right w:val="single" w:sz="18" w:space="0" w:color="FFFFFF"/>
            </w:tcBorders>
            <w:shd w:val="clear" w:color="auto" w:fill="C2E082"/>
            <w:tcMar>
              <w:top w:w="100" w:type="dxa"/>
              <w:left w:w="100" w:type="dxa"/>
              <w:bottom w:w="100" w:type="dxa"/>
              <w:right w:w="100" w:type="dxa"/>
            </w:tcMar>
          </w:tcPr>
          <w:p w:rsidR="00267CBD" w:rsidRDefault="0061446E">
            <w:pPr>
              <w:spacing w:before="240" w:after="240" w:line="240" w:lineRule="auto"/>
              <w:jc w:val="center"/>
              <w:rPr>
                <w:b/>
                <w:i/>
              </w:rPr>
            </w:pPr>
            <w:r>
              <w:rPr>
                <w:b/>
                <w:i/>
              </w:rPr>
              <w:t>4</w:t>
            </w:r>
          </w:p>
        </w:tc>
        <w:tc>
          <w:tcPr>
            <w:tcW w:w="1650" w:type="dxa"/>
            <w:tcBorders>
              <w:top w:val="single" w:sz="18" w:space="0" w:color="FFFFFF"/>
              <w:left w:val="single" w:sz="18" w:space="0" w:color="FFFFFF"/>
              <w:bottom w:val="single" w:sz="18" w:space="0" w:color="FFFFFF"/>
              <w:right w:val="single" w:sz="18" w:space="0" w:color="FFFFFF"/>
            </w:tcBorders>
            <w:shd w:val="clear" w:color="auto" w:fill="C2E082"/>
            <w:tcMar>
              <w:top w:w="100" w:type="dxa"/>
              <w:left w:w="100" w:type="dxa"/>
              <w:bottom w:w="100" w:type="dxa"/>
              <w:right w:w="100" w:type="dxa"/>
            </w:tcMar>
          </w:tcPr>
          <w:p w:rsidR="00267CBD" w:rsidRDefault="0061446E">
            <w:pPr>
              <w:spacing w:before="240" w:after="240" w:line="240" w:lineRule="auto"/>
              <w:jc w:val="center"/>
              <w:rPr>
                <w:b/>
                <w:i/>
              </w:rPr>
            </w:pPr>
            <w:r>
              <w:rPr>
                <w:b/>
                <w:i/>
              </w:rPr>
              <w:t>5</w:t>
            </w:r>
          </w:p>
        </w:tc>
        <w:tc>
          <w:tcPr>
            <w:tcW w:w="1155" w:type="dxa"/>
            <w:tcBorders>
              <w:top w:val="single" w:sz="18" w:space="0" w:color="FFFFFF"/>
              <w:left w:val="single" w:sz="18" w:space="0" w:color="FFFFFF"/>
              <w:bottom w:val="single" w:sz="18" w:space="0" w:color="FFFFFF"/>
              <w:right w:val="single" w:sz="18" w:space="0" w:color="FFFFFF"/>
            </w:tcBorders>
            <w:shd w:val="clear" w:color="auto" w:fill="C2E082"/>
            <w:tcMar>
              <w:top w:w="100" w:type="dxa"/>
              <w:left w:w="100" w:type="dxa"/>
              <w:bottom w:w="100" w:type="dxa"/>
              <w:right w:w="100" w:type="dxa"/>
            </w:tcMar>
          </w:tcPr>
          <w:p w:rsidR="00267CBD" w:rsidRDefault="0061446E">
            <w:pPr>
              <w:spacing w:before="240" w:after="240" w:line="240" w:lineRule="auto"/>
              <w:jc w:val="center"/>
            </w:pPr>
            <w:r>
              <w:t xml:space="preserve"> </w:t>
            </w:r>
          </w:p>
        </w:tc>
      </w:tr>
      <w:tr w:rsidR="00267CBD">
        <w:trPr>
          <w:trHeight w:val="510"/>
        </w:trPr>
        <w:tc>
          <w:tcPr>
            <w:tcW w:w="3180" w:type="dxa"/>
            <w:tcBorders>
              <w:top w:val="single" w:sz="18" w:space="0" w:color="FFFFFF"/>
              <w:left w:val="single" w:sz="18" w:space="0" w:color="FFFFFF"/>
              <w:bottom w:val="single" w:sz="18" w:space="0" w:color="FFFFFF"/>
              <w:right w:val="single" w:sz="18" w:space="0" w:color="FFFFFF"/>
            </w:tcBorders>
            <w:shd w:val="clear" w:color="auto" w:fill="E5B4ED"/>
            <w:tcMar>
              <w:top w:w="100" w:type="dxa"/>
              <w:left w:w="100" w:type="dxa"/>
              <w:bottom w:w="100" w:type="dxa"/>
              <w:right w:w="100" w:type="dxa"/>
            </w:tcMar>
          </w:tcPr>
          <w:p w:rsidR="00267CBD" w:rsidRDefault="0061446E">
            <w:pPr>
              <w:spacing w:before="240" w:after="240" w:line="240" w:lineRule="auto"/>
              <w:rPr>
                <w:i/>
              </w:rPr>
            </w:pPr>
            <w:r>
              <w:rPr>
                <w:i/>
              </w:rPr>
              <w:t>Solution 1: Investing in recruiting talents</w:t>
            </w:r>
          </w:p>
        </w:tc>
        <w:tc>
          <w:tcPr>
            <w:tcW w:w="1710" w:type="dxa"/>
            <w:tcBorders>
              <w:top w:val="single" w:sz="18" w:space="0" w:color="FFFFFF"/>
              <w:left w:val="single" w:sz="18" w:space="0" w:color="FFFFFF"/>
              <w:bottom w:val="single" w:sz="18" w:space="0" w:color="FFFFFF"/>
              <w:right w:val="single" w:sz="18" w:space="0" w:color="FFFFFF"/>
            </w:tcBorders>
            <w:shd w:val="clear" w:color="auto" w:fill="ACC5DC"/>
            <w:tcMar>
              <w:top w:w="100" w:type="dxa"/>
              <w:left w:w="100" w:type="dxa"/>
              <w:bottom w:w="100" w:type="dxa"/>
              <w:right w:w="100" w:type="dxa"/>
            </w:tcMar>
          </w:tcPr>
          <w:p w:rsidR="00267CBD" w:rsidRDefault="0061446E">
            <w:pPr>
              <w:spacing w:before="240" w:after="240" w:line="240" w:lineRule="auto"/>
              <w:jc w:val="center"/>
            </w:pPr>
            <w:r>
              <w:t>2*2= 4</w:t>
            </w:r>
          </w:p>
        </w:tc>
        <w:tc>
          <w:tcPr>
            <w:tcW w:w="1665" w:type="dxa"/>
            <w:tcBorders>
              <w:top w:val="single" w:sz="18" w:space="0" w:color="FFFFFF"/>
              <w:left w:val="single" w:sz="18" w:space="0" w:color="FFFFFF"/>
              <w:bottom w:val="single" w:sz="18" w:space="0" w:color="FFFFFF"/>
              <w:right w:val="single" w:sz="18" w:space="0" w:color="FFFFFF"/>
            </w:tcBorders>
            <w:shd w:val="clear" w:color="auto" w:fill="9BD4B3"/>
            <w:tcMar>
              <w:top w:w="100" w:type="dxa"/>
              <w:left w:w="100" w:type="dxa"/>
              <w:bottom w:w="100" w:type="dxa"/>
              <w:right w:w="100" w:type="dxa"/>
            </w:tcMar>
          </w:tcPr>
          <w:p w:rsidR="00267CBD" w:rsidRDefault="0061446E">
            <w:pPr>
              <w:spacing w:before="240" w:after="240" w:line="240" w:lineRule="auto"/>
              <w:jc w:val="center"/>
            </w:pPr>
            <w:r>
              <w:t>2*4= 8</w:t>
            </w:r>
          </w:p>
        </w:tc>
        <w:tc>
          <w:tcPr>
            <w:tcW w:w="1650" w:type="dxa"/>
            <w:tcBorders>
              <w:top w:val="single" w:sz="18" w:space="0" w:color="FFFFFF"/>
              <w:left w:val="single" w:sz="18" w:space="0" w:color="FFFFFF"/>
              <w:bottom w:val="single" w:sz="18" w:space="0" w:color="FFFFFF"/>
              <w:right w:val="single" w:sz="18" w:space="0" w:color="FFFFFF"/>
            </w:tcBorders>
            <w:shd w:val="clear" w:color="auto" w:fill="F4D2D2"/>
            <w:tcMar>
              <w:top w:w="100" w:type="dxa"/>
              <w:left w:w="100" w:type="dxa"/>
              <w:bottom w:w="100" w:type="dxa"/>
              <w:right w:w="100" w:type="dxa"/>
            </w:tcMar>
          </w:tcPr>
          <w:p w:rsidR="00267CBD" w:rsidRDefault="0061446E">
            <w:pPr>
              <w:spacing w:before="240" w:after="240" w:line="240" w:lineRule="auto"/>
              <w:jc w:val="center"/>
            </w:pPr>
            <w:r>
              <w:t>1*5= 5</w:t>
            </w:r>
          </w:p>
        </w:tc>
        <w:tc>
          <w:tcPr>
            <w:tcW w:w="1155" w:type="dxa"/>
            <w:tcBorders>
              <w:top w:val="single" w:sz="18" w:space="0" w:color="FFFFFF"/>
              <w:left w:val="single" w:sz="18" w:space="0" w:color="FFFFFF"/>
              <w:bottom w:val="single" w:sz="18" w:space="0" w:color="FFFFFF"/>
              <w:right w:val="single" w:sz="18" w:space="0" w:color="FFFFFF"/>
            </w:tcBorders>
            <w:shd w:val="clear" w:color="auto" w:fill="A6F3F6"/>
            <w:tcMar>
              <w:top w:w="100" w:type="dxa"/>
              <w:left w:w="100" w:type="dxa"/>
              <w:bottom w:w="100" w:type="dxa"/>
              <w:right w:w="100" w:type="dxa"/>
            </w:tcMar>
          </w:tcPr>
          <w:p w:rsidR="00267CBD" w:rsidRDefault="0061446E">
            <w:pPr>
              <w:spacing w:before="240" w:after="240" w:line="240" w:lineRule="auto"/>
              <w:jc w:val="center"/>
            </w:pPr>
            <w:r>
              <w:t>17</w:t>
            </w:r>
          </w:p>
        </w:tc>
      </w:tr>
      <w:tr w:rsidR="00267CBD">
        <w:trPr>
          <w:trHeight w:val="510"/>
        </w:trPr>
        <w:tc>
          <w:tcPr>
            <w:tcW w:w="3180" w:type="dxa"/>
            <w:tcBorders>
              <w:top w:val="single" w:sz="18" w:space="0" w:color="FFFFFF"/>
              <w:left w:val="single" w:sz="18" w:space="0" w:color="FFFFFF"/>
              <w:bottom w:val="single" w:sz="18" w:space="0" w:color="FFFFFF"/>
              <w:right w:val="single" w:sz="18" w:space="0" w:color="FFFFFF"/>
            </w:tcBorders>
            <w:shd w:val="clear" w:color="auto" w:fill="E5B4ED"/>
            <w:tcMar>
              <w:top w:w="100" w:type="dxa"/>
              <w:left w:w="100" w:type="dxa"/>
              <w:bottom w:w="100" w:type="dxa"/>
              <w:right w:w="100" w:type="dxa"/>
            </w:tcMar>
          </w:tcPr>
          <w:p w:rsidR="00267CBD" w:rsidRDefault="0061446E">
            <w:pPr>
              <w:spacing w:before="240" w:after="240" w:line="240" w:lineRule="auto"/>
              <w:rPr>
                <w:i/>
              </w:rPr>
            </w:pPr>
            <w:r>
              <w:rPr>
                <w:i/>
              </w:rPr>
              <w:t>Solution 2: Development of Infrastructure</w:t>
            </w:r>
          </w:p>
        </w:tc>
        <w:tc>
          <w:tcPr>
            <w:tcW w:w="1710" w:type="dxa"/>
            <w:tcBorders>
              <w:top w:val="single" w:sz="18" w:space="0" w:color="FFFFFF"/>
              <w:left w:val="single" w:sz="18" w:space="0" w:color="FFFFFF"/>
              <w:bottom w:val="single" w:sz="18" w:space="0" w:color="FFFFFF"/>
              <w:right w:val="single" w:sz="18" w:space="0" w:color="FFFFFF"/>
            </w:tcBorders>
            <w:shd w:val="clear" w:color="auto" w:fill="ACC5DC"/>
            <w:tcMar>
              <w:top w:w="100" w:type="dxa"/>
              <w:left w:w="100" w:type="dxa"/>
              <w:bottom w:w="100" w:type="dxa"/>
              <w:right w:w="100" w:type="dxa"/>
            </w:tcMar>
          </w:tcPr>
          <w:p w:rsidR="00267CBD" w:rsidRDefault="0061446E">
            <w:pPr>
              <w:spacing w:before="240" w:after="240" w:line="240" w:lineRule="auto"/>
              <w:jc w:val="center"/>
            </w:pPr>
            <w:r>
              <w:t>1*2= 2</w:t>
            </w:r>
          </w:p>
        </w:tc>
        <w:tc>
          <w:tcPr>
            <w:tcW w:w="1665" w:type="dxa"/>
            <w:tcBorders>
              <w:top w:val="single" w:sz="18" w:space="0" w:color="FFFFFF"/>
              <w:left w:val="single" w:sz="18" w:space="0" w:color="FFFFFF"/>
              <w:bottom w:val="single" w:sz="18" w:space="0" w:color="FFFFFF"/>
              <w:right w:val="single" w:sz="18" w:space="0" w:color="FFFFFF"/>
            </w:tcBorders>
            <w:shd w:val="clear" w:color="auto" w:fill="9BD4B3"/>
            <w:tcMar>
              <w:top w:w="100" w:type="dxa"/>
              <w:left w:w="100" w:type="dxa"/>
              <w:bottom w:w="100" w:type="dxa"/>
              <w:right w:w="100" w:type="dxa"/>
            </w:tcMar>
          </w:tcPr>
          <w:p w:rsidR="00267CBD" w:rsidRDefault="0061446E">
            <w:pPr>
              <w:spacing w:before="240" w:after="240" w:line="240" w:lineRule="auto"/>
              <w:jc w:val="center"/>
            </w:pPr>
            <w:r>
              <w:t>2*4= 8</w:t>
            </w:r>
          </w:p>
        </w:tc>
        <w:tc>
          <w:tcPr>
            <w:tcW w:w="1650" w:type="dxa"/>
            <w:tcBorders>
              <w:top w:val="single" w:sz="18" w:space="0" w:color="FFFFFF"/>
              <w:left w:val="single" w:sz="18" w:space="0" w:color="FFFFFF"/>
              <w:bottom w:val="single" w:sz="18" w:space="0" w:color="FFFFFF"/>
              <w:right w:val="single" w:sz="18" w:space="0" w:color="FFFFFF"/>
            </w:tcBorders>
            <w:shd w:val="clear" w:color="auto" w:fill="F4D2D2"/>
            <w:tcMar>
              <w:top w:w="100" w:type="dxa"/>
              <w:left w:w="100" w:type="dxa"/>
              <w:bottom w:w="100" w:type="dxa"/>
              <w:right w:w="100" w:type="dxa"/>
            </w:tcMar>
          </w:tcPr>
          <w:p w:rsidR="00267CBD" w:rsidRDefault="0061446E">
            <w:pPr>
              <w:spacing w:before="240" w:after="240" w:line="240" w:lineRule="auto"/>
              <w:jc w:val="center"/>
            </w:pPr>
            <w:r>
              <w:t>3*5= 15</w:t>
            </w:r>
          </w:p>
        </w:tc>
        <w:tc>
          <w:tcPr>
            <w:tcW w:w="1155" w:type="dxa"/>
            <w:tcBorders>
              <w:top w:val="single" w:sz="18" w:space="0" w:color="FFFFFF"/>
              <w:left w:val="single" w:sz="18" w:space="0" w:color="FFFFFF"/>
              <w:bottom w:val="single" w:sz="18" w:space="0" w:color="FFFFFF"/>
              <w:right w:val="single" w:sz="18" w:space="0" w:color="FFFFFF"/>
            </w:tcBorders>
            <w:shd w:val="clear" w:color="auto" w:fill="A6F3F6"/>
            <w:tcMar>
              <w:top w:w="100" w:type="dxa"/>
              <w:left w:w="100" w:type="dxa"/>
              <w:bottom w:w="100" w:type="dxa"/>
              <w:right w:w="100" w:type="dxa"/>
            </w:tcMar>
          </w:tcPr>
          <w:p w:rsidR="00267CBD" w:rsidRDefault="0061446E">
            <w:pPr>
              <w:spacing w:before="240" w:after="240" w:line="240" w:lineRule="auto"/>
              <w:jc w:val="center"/>
            </w:pPr>
            <w:r>
              <w:t>25</w:t>
            </w:r>
          </w:p>
        </w:tc>
      </w:tr>
      <w:tr w:rsidR="00267CBD">
        <w:trPr>
          <w:trHeight w:val="510"/>
        </w:trPr>
        <w:tc>
          <w:tcPr>
            <w:tcW w:w="3180" w:type="dxa"/>
            <w:tcBorders>
              <w:top w:val="single" w:sz="18" w:space="0" w:color="FFFFFF"/>
              <w:left w:val="single" w:sz="18" w:space="0" w:color="FFFFFF"/>
              <w:bottom w:val="single" w:sz="18" w:space="0" w:color="FFFFFF"/>
              <w:right w:val="single" w:sz="18" w:space="0" w:color="FFFFFF"/>
            </w:tcBorders>
            <w:shd w:val="clear" w:color="auto" w:fill="E5B4ED"/>
            <w:tcMar>
              <w:top w:w="100" w:type="dxa"/>
              <w:left w:w="100" w:type="dxa"/>
              <w:bottom w:w="100" w:type="dxa"/>
              <w:right w:w="100" w:type="dxa"/>
            </w:tcMar>
          </w:tcPr>
          <w:p w:rsidR="00267CBD" w:rsidRDefault="0061446E">
            <w:pPr>
              <w:spacing w:before="240" w:after="240" w:line="240" w:lineRule="auto"/>
              <w:rPr>
                <w:i/>
              </w:rPr>
            </w:pPr>
            <w:r>
              <w:rPr>
                <w:i/>
              </w:rPr>
              <w:t>Solution 3: Providing proper staff training</w:t>
            </w:r>
          </w:p>
        </w:tc>
        <w:tc>
          <w:tcPr>
            <w:tcW w:w="1710" w:type="dxa"/>
            <w:tcBorders>
              <w:top w:val="single" w:sz="18" w:space="0" w:color="FFFFFF"/>
              <w:left w:val="single" w:sz="18" w:space="0" w:color="FFFFFF"/>
              <w:bottom w:val="single" w:sz="18" w:space="0" w:color="FFFFFF"/>
              <w:right w:val="single" w:sz="18" w:space="0" w:color="FFFFFF"/>
            </w:tcBorders>
            <w:shd w:val="clear" w:color="auto" w:fill="ACC5DC"/>
            <w:tcMar>
              <w:top w:w="100" w:type="dxa"/>
              <w:left w:w="100" w:type="dxa"/>
              <w:bottom w:w="100" w:type="dxa"/>
              <w:right w:w="100" w:type="dxa"/>
            </w:tcMar>
          </w:tcPr>
          <w:p w:rsidR="00267CBD" w:rsidRDefault="0061446E">
            <w:pPr>
              <w:spacing w:before="240" w:after="240" w:line="240" w:lineRule="auto"/>
              <w:jc w:val="center"/>
            </w:pPr>
            <w:r>
              <w:t>2*2= 4</w:t>
            </w:r>
          </w:p>
        </w:tc>
        <w:tc>
          <w:tcPr>
            <w:tcW w:w="1665" w:type="dxa"/>
            <w:tcBorders>
              <w:top w:val="single" w:sz="18" w:space="0" w:color="FFFFFF"/>
              <w:left w:val="single" w:sz="18" w:space="0" w:color="FFFFFF"/>
              <w:bottom w:val="single" w:sz="18" w:space="0" w:color="FFFFFF"/>
              <w:right w:val="single" w:sz="18" w:space="0" w:color="FFFFFF"/>
            </w:tcBorders>
            <w:shd w:val="clear" w:color="auto" w:fill="9BD4B3"/>
            <w:tcMar>
              <w:top w:w="100" w:type="dxa"/>
              <w:left w:w="100" w:type="dxa"/>
              <w:bottom w:w="100" w:type="dxa"/>
              <w:right w:w="100" w:type="dxa"/>
            </w:tcMar>
          </w:tcPr>
          <w:p w:rsidR="00267CBD" w:rsidRDefault="0061446E">
            <w:pPr>
              <w:spacing w:before="240" w:after="240" w:line="240" w:lineRule="auto"/>
              <w:jc w:val="center"/>
            </w:pPr>
            <w:r>
              <w:t>3*4= 12</w:t>
            </w:r>
          </w:p>
        </w:tc>
        <w:tc>
          <w:tcPr>
            <w:tcW w:w="1650" w:type="dxa"/>
            <w:tcBorders>
              <w:top w:val="single" w:sz="18" w:space="0" w:color="FFFFFF"/>
              <w:left w:val="single" w:sz="18" w:space="0" w:color="FFFFFF"/>
              <w:bottom w:val="single" w:sz="18" w:space="0" w:color="FFFFFF"/>
              <w:right w:val="single" w:sz="18" w:space="0" w:color="FFFFFF"/>
            </w:tcBorders>
            <w:shd w:val="clear" w:color="auto" w:fill="F4D2D2"/>
            <w:tcMar>
              <w:top w:w="100" w:type="dxa"/>
              <w:left w:w="100" w:type="dxa"/>
              <w:bottom w:w="100" w:type="dxa"/>
              <w:right w:w="100" w:type="dxa"/>
            </w:tcMar>
          </w:tcPr>
          <w:p w:rsidR="00267CBD" w:rsidRDefault="0061446E">
            <w:pPr>
              <w:spacing w:before="240" w:after="240" w:line="240" w:lineRule="auto"/>
              <w:jc w:val="center"/>
            </w:pPr>
            <w:r>
              <w:t>1*5= 5</w:t>
            </w:r>
          </w:p>
        </w:tc>
        <w:tc>
          <w:tcPr>
            <w:tcW w:w="1155" w:type="dxa"/>
            <w:tcBorders>
              <w:top w:val="single" w:sz="18" w:space="0" w:color="FFFFFF"/>
              <w:left w:val="single" w:sz="18" w:space="0" w:color="FFFFFF"/>
              <w:bottom w:val="single" w:sz="18" w:space="0" w:color="FFFFFF"/>
              <w:right w:val="single" w:sz="18" w:space="0" w:color="FFFFFF"/>
            </w:tcBorders>
            <w:shd w:val="clear" w:color="auto" w:fill="A6F3F6"/>
            <w:tcMar>
              <w:top w:w="100" w:type="dxa"/>
              <w:left w:w="100" w:type="dxa"/>
              <w:bottom w:w="100" w:type="dxa"/>
              <w:right w:w="100" w:type="dxa"/>
            </w:tcMar>
          </w:tcPr>
          <w:p w:rsidR="00267CBD" w:rsidRDefault="0061446E">
            <w:pPr>
              <w:spacing w:before="240" w:after="240" w:line="240" w:lineRule="auto"/>
              <w:jc w:val="center"/>
            </w:pPr>
            <w:r>
              <w:t>21</w:t>
            </w:r>
          </w:p>
        </w:tc>
      </w:tr>
    </w:tbl>
    <w:p w:rsidR="00267CBD" w:rsidRDefault="0061446E">
      <w:pPr>
        <w:jc w:val="center"/>
        <w:rPr>
          <w:b/>
        </w:rPr>
      </w:pPr>
      <w:r>
        <w:rPr>
          <w:b/>
        </w:rPr>
        <w:t>Table 2: Grid Analysis of Bedford Hospital Solutions</w:t>
      </w:r>
    </w:p>
    <w:p w:rsidR="00267CBD" w:rsidRDefault="0061446E">
      <w:pPr>
        <w:jc w:val="center"/>
      </w:pPr>
      <w:r>
        <w:t>(Source: Created by Author)</w:t>
      </w:r>
    </w:p>
    <w:p w:rsidR="00267CBD" w:rsidRDefault="0061446E">
      <w:r>
        <w:t xml:space="preserve">According to the Grid Analysis of three solutions provided in order to </w:t>
      </w:r>
      <w:proofErr w:type="spellStart"/>
      <w:r>
        <w:t>minimise</w:t>
      </w:r>
      <w:proofErr w:type="spellEnd"/>
      <w:r>
        <w:t xml:space="preserve"> the safety problems of Bedford Hospital, the second solution has scored the highest. This means that investing and developing the infrastructure of the hospital is the most appropriate solution for the safety problems of Bedford Hospital. The solution has long-term reliability compared to the other two solutions. </w:t>
      </w:r>
    </w:p>
    <w:p w:rsidR="00267CBD" w:rsidRDefault="0061446E">
      <w:pPr>
        <w:pStyle w:val="Heading2"/>
      </w:pPr>
      <w:bookmarkStart w:id="14" w:name="_5sdphz4enm8m" w:colFirst="0" w:colLast="0"/>
      <w:bookmarkStart w:id="15" w:name="_Toc77197264"/>
      <w:bookmarkEnd w:id="14"/>
      <w:r>
        <w:lastRenderedPageBreak/>
        <w:t>5.3 Discussing how the appropriate solution can be successfully implemented in Bedford Hospital</w:t>
      </w:r>
      <w:bookmarkEnd w:id="15"/>
    </w:p>
    <w:p w:rsidR="00267CBD" w:rsidRDefault="0061446E">
      <w:r>
        <w:t xml:space="preserve">Bedford Hospital should develop its infrastructure and invest more in the process in order to mitigate the safety problems. The PDCA cycle is one of the most relevant techniques used for implementing any new strategy or decision within an </w:t>
      </w:r>
      <w:proofErr w:type="spellStart"/>
      <w:r>
        <w:t>organisation</w:t>
      </w:r>
      <w:proofErr w:type="spellEnd"/>
      <w:r>
        <w:t xml:space="preserve">. It includes four major stages plan, do, check, and act </w:t>
      </w:r>
      <w:r>
        <w:rPr>
          <w:color w:val="222222"/>
          <w:highlight w:val="white"/>
        </w:rPr>
        <w:t>(</w:t>
      </w:r>
      <w:proofErr w:type="spellStart"/>
      <w:r>
        <w:rPr>
          <w:color w:val="222222"/>
          <w:highlight w:val="white"/>
        </w:rPr>
        <w:t>Jagusiak-Kocik</w:t>
      </w:r>
      <w:proofErr w:type="spellEnd"/>
      <w:r>
        <w:rPr>
          <w:color w:val="222222"/>
          <w:highlight w:val="white"/>
        </w:rPr>
        <w:t>, 2017)</w:t>
      </w:r>
      <w:r>
        <w:t xml:space="preserve">. </w:t>
      </w:r>
    </w:p>
    <w:p w:rsidR="00267CBD" w:rsidRDefault="0061446E">
      <w:r>
        <w:rPr>
          <w:b/>
          <w:i/>
        </w:rPr>
        <w:t xml:space="preserve">Plan: </w:t>
      </w:r>
      <w:r>
        <w:t xml:space="preserve">Planning is the major step in the implementation technique in which the problem is first determined </w:t>
      </w:r>
      <w:r>
        <w:rPr>
          <w:color w:val="222222"/>
          <w:highlight w:val="white"/>
        </w:rPr>
        <w:t>(Chakraborty, 2016)</w:t>
      </w:r>
      <w:r>
        <w:t xml:space="preserve">. The problem confronted by Bedford Hospital is the safety issues of patients and staff. The Grid analysis revealed that the most relevant solution to </w:t>
      </w:r>
      <w:proofErr w:type="spellStart"/>
      <w:r>
        <w:t>minimise</w:t>
      </w:r>
      <w:proofErr w:type="spellEnd"/>
      <w:r>
        <w:t xml:space="preserve"> or even mitigate the problem is investing and developing the hospital’s infrastructure. </w:t>
      </w:r>
    </w:p>
    <w:p w:rsidR="00267CBD" w:rsidRDefault="0061446E">
      <w:r>
        <w:rPr>
          <w:b/>
          <w:i/>
        </w:rPr>
        <w:t xml:space="preserve">Do: </w:t>
      </w:r>
      <w:r>
        <w:t xml:space="preserve">Implementing the decision is the next step of the PDCA cycle. In order to implement the plan in a real situation, it is crucial to first implement it on a small scale </w:t>
      </w:r>
      <w:r>
        <w:rPr>
          <w:color w:val="222222"/>
          <w:highlight w:val="white"/>
        </w:rPr>
        <w:t>(Chakraborty, 2016)</w:t>
      </w:r>
      <w:r>
        <w:t xml:space="preserve">. Bedford Hospital can start by implementing infrastructure related to the </w:t>
      </w:r>
      <w:proofErr w:type="spellStart"/>
      <w:r>
        <w:t>sanitisation</w:t>
      </w:r>
      <w:proofErr w:type="spellEnd"/>
      <w:r>
        <w:t xml:space="preserve"> of the hospital and introduce more beds and ventilation facilities considering the pandemic situation. </w:t>
      </w:r>
    </w:p>
    <w:p w:rsidR="00267CBD" w:rsidRDefault="0061446E">
      <w:r>
        <w:rPr>
          <w:b/>
          <w:i/>
        </w:rPr>
        <w:t xml:space="preserve">Check: </w:t>
      </w:r>
      <w:r>
        <w:t xml:space="preserve">After the implementation of the decision on a small scale, reviewing and checking the result of the implementation is the next stage of the PDCA cycle </w:t>
      </w:r>
      <w:r>
        <w:rPr>
          <w:color w:val="222222"/>
          <w:highlight w:val="white"/>
        </w:rPr>
        <w:t xml:space="preserve">(Kovacevic </w:t>
      </w:r>
      <w:r>
        <w:rPr>
          <w:i/>
          <w:color w:val="222222"/>
          <w:highlight w:val="white"/>
        </w:rPr>
        <w:t>et al.</w:t>
      </w:r>
      <w:r>
        <w:rPr>
          <w:color w:val="222222"/>
          <w:highlight w:val="white"/>
        </w:rPr>
        <w:t>, 2016)</w:t>
      </w:r>
      <w:r>
        <w:t xml:space="preserve">. Checking the effectiveness of the solution will help the hospital to </w:t>
      </w:r>
      <w:proofErr w:type="spellStart"/>
      <w:r>
        <w:t>analyse</w:t>
      </w:r>
      <w:proofErr w:type="spellEnd"/>
      <w:r>
        <w:t xml:space="preserve"> its efficiency and its impact on the safety problem in a long run. </w:t>
      </w:r>
    </w:p>
    <w:p w:rsidR="00267CBD" w:rsidRDefault="0061446E">
      <w:r>
        <w:rPr>
          <w:b/>
          <w:i/>
        </w:rPr>
        <w:t xml:space="preserve">Act: </w:t>
      </w:r>
      <w:r>
        <w:t xml:space="preserve">The final stage of the technique is the implementation of the tested plan on a large scale </w:t>
      </w:r>
      <w:r>
        <w:rPr>
          <w:color w:val="222222"/>
          <w:highlight w:val="white"/>
        </w:rPr>
        <w:t xml:space="preserve">(Kovacevic </w:t>
      </w:r>
      <w:r>
        <w:rPr>
          <w:i/>
          <w:color w:val="222222"/>
          <w:highlight w:val="white"/>
        </w:rPr>
        <w:t>et al.</w:t>
      </w:r>
      <w:r>
        <w:rPr>
          <w:color w:val="222222"/>
          <w:highlight w:val="white"/>
        </w:rPr>
        <w:t>, 2016)</w:t>
      </w:r>
      <w:r>
        <w:t xml:space="preserve">. Acquiring a successful result from the previous three stages means that the solution of developing and investing in the infrastructure can be implemented in Bedford Hospital in order to </w:t>
      </w:r>
      <w:proofErr w:type="spellStart"/>
      <w:r>
        <w:t>minimise</w:t>
      </w:r>
      <w:proofErr w:type="spellEnd"/>
      <w:r>
        <w:t xml:space="preserve"> the safety problem.  </w:t>
      </w:r>
    </w:p>
    <w:p w:rsidR="00267CBD" w:rsidRDefault="0061446E">
      <w:pPr>
        <w:jc w:val="center"/>
      </w:pPr>
      <w:r>
        <w:rPr>
          <w:noProof/>
          <w:lang w:val="en-IN"/>
        </w:rPr>
        <w:lastRenderedPageBreak/>
        <w:drawing>
          <wp:inline distT="114300" distB="114300" distL="114300" distR="114300">
            <wp:extent cx="2924175" cy="2895600"/>
            <wp:effectExtent l="0" t="0" r="0" b="0"/>
            <wp:docPr id="3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2924175" cy="2895600"/>
                    </a:xfrm>
                    <a:prstGeom prst="rect">
                      <a:avLst/>
                    </a:prstGeom>
                    <a:ln/>
                  </pic:spPr>
                </pic:pic>
              </a:graphicData>
            </a:graphic>
          </wp:inline>
        </w:drawing>
      </w:r>
    </w:p>
    <w:p w:rsidR="00267CBD" w:rsidRDefault="0061446E">
      <w:pPr>
        <w:jc w:val="center"/>
        <w:rPr>
          <w:b/>
        </w:rPr>
      </w:pPr>
      <w:r>
        <w:rPr>
          <w:b/>
        </w:rPr>
        <w:t>Figure 7: PDCA Cycle</w:t>
      </w:r>
    </w:p>
    <w:p w:rsidR="00267CBD" w:rsidRDefault="0061446E">
      <w:pPr>
        <w:jc w:val="center"/>
      </w:pPr>
      <w:r>
        <w:t>(Source: Andrews, 2021)</w:t>
      </w:r>
    </w:p>
    <w:p w:rsidR="00267CBD" w:rsidRDefault="0061446E">
      <w:pPr>
        <w:pStyle w:val="Heading2"/>
      </w:pPr>
      <w:bookmarkStart w:id="16" w:name="_5qrjzvv9pkn3" w:colFirst="0" w:colLast="0"/>
      <w:bookmarkStart w:id="17" w:name="_Toc77197265"/>
      <w:bookmarkEnd w:id="16"/>
      <w:r>
        <w:t>5.4 Assessing appropriate review and monitoring techniques for ensuring successful implementation of the recommended solution</w:t>
      </w:r>
      <w:bookmarkEnd w:id="17"/>
    </w:p>
    <w:p w:rsidR="00267CBD" w:rsidRDefault="0061446E">
      <w:r>
        <w:t xml:space="preserve">The successful implementation of the recommended solution for Bedford Hospital can be ensured by using three major metrics- reliability of the solution, error in the solution, and cost required to implement the solution. </w:t>
      </w:r>
    </w:p>
    <w:p w:rsidR="00267CBD" w:rsidRDefault="0061446E">
      <w:r>
        <w:rPr>
          <w:b/>
          <w:i/>
        </w:rPr>
        <w:t xml:space="preserve">Reliability: </w:t>
      </w:r>
      <w:r>
        <w:t xml:space="preserve">Checking the reliability of the solution is a major metrics to understand its effectiveness. A solution implemented should be reliable for the company in the long run which means </w:t>
      </w:r>
      <w:proofErr w:type="spellStart"/>
      <w:r>
        <w:t>analysing</w:t>
      </w:r>
      <w:proofErr w:type="spellEnd"/>
      <w:r>
        <w:t xml:space="preserve"> whether the solution is providing the desired result or not (Associationforum.org, 2013). The efficacy of the solution provided for Bedford Hospital can be determined by </w:t>
      </w:r>
      <w:proofErr w:type="spellStart"/>
      <w:r>
        <w:t>analysing</w:t>
      </w:r>
      <w:proofErr w:type="spellEnd"/>
      <w:r>
        <w:t xml:space="preserve"> whether patients and staff safety problems are in control or not. </w:t>
      </w:r>
    </w:p>
    <w:p w:rsidR="00267CBD" w:rsidRDefault="0061446E">
      <w:r>
        <w:rPr>
          <w:b/>
          <w:i/>
        </w:rPr>
        <w:t xml:space="preserve">Error: </w:t>
      </w:r>
      <w:r>
        <w:t xml:space="preserve">Error is another key factor to determine the success of the implemented solution. Evaluating the error in the implementation process or after implementing the plan in Bedford </w:t>
      </w:r>
      <w:r>
        <w:lastRenderedPageBreak/>
        <w:t>Hospital will help to understand the effectiveness of the solution. A low rate of error or no error represents the successful implementation of the solution.</w:t>
      </w:r>
    </w:p>
    <w:p w:rsidR="00267CBD" w:rsidRDefault="0061446E">
      <w:r>
        <w:rPr>
          <w:b/>
          <w:i/>
        </w:rPr>
        <w:t xml:space="preserve">Cost: </w:t>
      </w:r>
      <w:r>
        <w:t xml:space="preserve">The total cost required in developing the infrastructure of Bedford Hospital also helps to understand the success of the solution. A solution can only be successful if the cost of implementing the solution is less than its return on investment. </w:t>
      </w:r>
    </w:p>
    <w:p w:rsidR="00267CBD" w:rsidRDefault="00267CBD">
      <w:pPr>
        <w:rPr>
          <w:color w:val="0000FF"/>
        </w:rPr>
      </w:pPr>
    </w:p>
    <w:p w:rsidR="00DE076B" w:rsidRDefault="00DE076B">
      <w:pPr>
        <w:rPr>
          <w:b/>
          <w:sz w:val="28"/>
          <w:szCs w:val="28"/>
        </w:rPr>
      </w:pPr>
      <w:bookmarkStart w:id="18" w:name="_hgsdwhkcwwcg" w:colFirst="0" w:colLast="0"/>
      <w:bookmarkStart w:id="19" w:name="_Toc77197266"/>
      <w:bookmarkEnd w:id="18"/>
      <w:r>
        <w:br w:type="page"/>
      </w:r>
    </w:p>
    <w:p w:rsidR="00267CBD" w:rsidRDefault="0061446E">
      <w:pPr>
        <w:pStyle w:val="Heading1"/>
      </w:pPr>
      <w:bookmarkStart w:id="20" w:name="_GoBack"/>
      <w:bookmarkEnd w:id="20"/>
      <w:r>
        <w:lastRenderedPageBreak/>
        <w:t>6. Conclusion</w:t>
      </w:r>
      <w:bookmarkEnd w:id="19"/>
      <w:r>
        <w:t xml:space="preserve"> </w:t>
      </w:r>
    </w:p>
    <w:p w:rsidR="00267CBD" w:rsidRDefault="0061446E">
      <w:r>
        <w:t>From the above report, it can be concluded that Bedford Hospital is facing a major problem regarding its safety issues. The safety</w:t>
      </w:r>
      <w:r w:rsidR="00C80365">
        <w:t xml:space="preserve"> problems of Bedford Hospital are</w:t>
      </w:r>
      <w:r>
        <w:t xml:space="preserve"> affecting its stakeholders such as patients, hospital staff, and regulators. Various internal factors of the hospital are </w:t>
      </w:r>
      <w:proofErr w:type="spellStart"/>
      <w:r>
        <w:t>analysed</w:t>
      </w:r>
      <w:proofErr w:type="spellEnd"/>
      <w:r>
        <w:t xml:space="preserve"> in order to devise justified recommendations and an appropriate solution is provided using Grid Analysis. The report further provided a technique to implement the solution effectively by using the PDCA cycle. There are three major metrics- reliability, error, and cost are presented in the report in order to assess the successful implementation and efficacy of the devised solution. </w:t>
      </w:r>
    </w:p>
    <w:p w:rsidR="00267CBD" w:rsidRDefault="0061446E">
      <w:pPr>
        <w:pStyle w:val="Heading1"/>
      </w:pPr>
      <w:bookmarkStart w:id="21" w:name="_5t1cooxrn589" w:colFirst="0" w:colLast="0"/>
      <w:bookmarkEnd w:id="21"/>
      <w:r>
        <w:br w:type="page"/>
      </w:r>
    </w:p>
    <w:p w:rsidR="00267CBD" w:rsidRDefault="0061446E">
      <w:pPr>
        <w:pStyle w:val="Heading1"/>
      </w:pPr>
      <w:bookmarkStart w:id="22" w:name="_hwglm4lznkxz" w:colFirst="0" w:colLast="0"/>
      <w:bookmarkStart w:id="23" w:name="_Toc77197267"/>
      <w:bookmarkEnd w:id="22"/>
      <w:r>
        <w:lastRenderedPageBreak/>
        <w:t>Reference</w:t>
      </w:r>
      <w:bookmarkEnd w:id="23"/>
    </w:p>
    <w:p w:rsidR="00267CBD" w:rsidRDefault="0061446E">
      <w:pPr>
        <w:pStyle w:val="Heading2"/>
      </w:pPr>
      <w:bookmarkStart w:id="24" w:name="_7su0qrtmu6eb" w:colFirst="0" w:colLast="0"/>
      <w:bookmarkStart w:id="25" w:name="_Toc77197268"/>
      <w:bookmarkEnd w:id="24"/>
      <w:r>
        <w:t>Books and Journals</w:t>
      </w:r>
      <w:bookmarkEnd w:id="25"/>
      <w:r>
        <w:t xml:space="preserve"> </w:t>
      </w:r>
    </w:p>
    <w:p w:rsidR="00C80365" w:rsidRDefault="00C80365">
      <w:pPr>
        <w:rPr>
          <w:color w:val="222222"/>
          <w:highlight w:val="white"/>
        </w:rPr>
      </w:pPr>
      <w:r>
        <w:rPr>
          <w:color w:val="222222"/>
          <w:highlight w:val="white"/>
        </w:rPr>
        <w:t xml:space="preserve">Ash, E., Cushman, S.A., Macdonald, D.W., Redford, T. and </w:t>
      </w:r>
      <w:proofErr w:type="spellStart"/>
      <w:r>
        <w:rPr>
          <w:color w:val="222222"/>
          <w:highlight w:val="white"/>
        </w:rPr>
        <w:t>Kaszta</w:t>
      </w:r>
      <w:proofErr w:type="spellEnd"/>
      <w:r>
        <w:rPr>
          <w:color w:val="222222"/>
          <w:highlight w:val="white"/>
        </w:rPr>
        <w:t xml:space="preserve">, Ż. (2020). How important are resistance, dispersal ability, population density and mortality in temporally dynamic simulations of population connectivity? A case study of tigers in southeast Asia. </w:t>
      </w:r>
      <w:r>
        <w:rPr>
          <w:i/>
          <w:color w:val="222222"/>
          <w:highlight w:val="white"/>
        </w:rPr>
        <w:t>Land</w:t>
      </w:r>
      <w:r>
        <w:rPr>
          <w:color w:val="222222"/>
          <w:highlight w:val="white"/>
        </w:rPr>
        <w:t xml:space="preserve">, </w:t>
      </w:r>
      <w:r>
        <w:rPr>
          <w:i/>
          <w:color w:val="222222"/>
          <w:highlight w:val="white"/>
        </w:rPr>
        <w:t>9</w:t>
      </w:r>
      <w:r>
        <w:rPr>
          <w:color w:val="222222"/>
          <w:highlight w:val="white"/>
        </w:rPr>
        <w:t>(11), p.415.</w:t>
      </w:r>
    </w:p>
    <w:p w:rsidR="00C80365" w:rsidRDefault="00C80365">
      <w:pPr>
        <w:rPr>
          <w:color w:val="222222"/>
          <w:highlight w:val="white"/>
        </w:rPr>
      </w:pPr>
      <w:r>
        <w:rPr>
          <w:color w:val="222222"/>
          <w:highlight w:val="white"/>
        </w:rPr>
        <w:t xml:space="preserve">Chakraborty, A., (2016). Importance of PDCA cycle for SMEs. </w:t>
      </w:r>
      <w:r>
        <w:rPr>
          <w:i/>
          <w:color w:val="222222"/>
          <w:highlight w:val="white"/>
        </w:rPr>
        <w:t>SSRG International Journal of Mechanical Engineering</w:t>
      </w:r>
      <w:r>
        <w:rPr>
          <w:color w:val="222222"/>
          <w:highlight w:val="white"/>
        </w:rPr>
        <w:t xml:space="preserve">, </w:t>
      </w:r>
      <w:r>
        <w:rPr>
          <w:i/>
          <w:color w:val="222222"/>
          <w:highlight w:val="white"/>
        </w:rPr>
        <w:t>3</w:t>
      </w:r>
      <w:r>
        <w:rPr>
          <w:color w:val="222222"/>
          <w:highlight w:val="white"/>
        </w:rPr>
        <w:t xml:space="preserve">(5), pp.30-34. </w:t>
      </w:r>
    </w:p>
    <w:p w:rsidR="00C80365" w:rsidRDefault="00C80365">
      <w:pPr>
        <w:rPr>
          <w:color w:val="222222"/>
          <w:highlight w:val="white"/>
        </w:rPr>
      </w:pPr>
      <w:r>
        <w:rPr>
          <w:color w:val="222222"/>
          <w:highlight w:val="white"/>
        </w:rPr>
        <w:t xml:space="preserve">Galbraith, N., </w:t>
      </w:r>
      <w:proofErr w:type="spellStart"/>
      <w:r>
        <w:rPr>
          <w:color w:val="222222"/>
          <w:highlight w:val="white"/>
        </w:rPr>
        <w:t>Boyda</w:t>
      </w:r>
      <w:proofErr w:type="spellEnd"/>
      <w:r>
        <w:rPr>
          <w:color w:val="222222"/>
          <w:highlight w:val="white"/>
        </w:rPr>
        <w:t xml:space="preserve">, D., </w:t>
      </w:r>
      <w:proofErr w:type="spellStart"/>
      <w:r>
        <w:rPr>
          <w:color w:val="222222"/>
          <w:highlight w:val="white"/>
        </w:rPr>
        <w:t>McFeeters</w:t>
      </w:r>
      <w:proofErr w:type="spellEnd"/>
      <w:r>
        <w:rPr>
          <w:color w:val="222222"/>
          <w:highlight w:val="white"/>
        </w:rPr>
        <w:t xml:space="preserve">, D. and Hassan, T. (2021). The mental health of doctors during the COVID-19 pandemic. </w:t>
      </w:r>
      <w:proofErr w:type="spellStart"/>
      <w:r>
        <w:rPr>
          <w:i/>
          <w:color w:val="222222"/>
          <w:highlight w:val="white"/>
        </w:rPr>
        <w:t>BJPsych</w:t>
      </w:r>
      <w:proofErr w:type="spellEnd"/>
      <w:r>
        <w:rPr>
          <w:i/>
          <w:color w:val="222222"/>
          <w:highlight w:val="white"/>
        </w:rPr>
        <w:t xml:space="preserve"> bulletin</w:t>
      </w:r>
      <w:r>
        <w:rPr>
          <w:color w:val="222222"/>
          <w:highlight w:val="white"/>
        </w:rPr>
        <w:t xml:space="preserve">, </w:t>
      </w:r>
      <w:r>
        <w:rPr>
          <w:i/>
          <w:color w:val="222222"/>
          <w:highlight w:val="white"/>
        </w:rPr>
        <w:t>45</w:t>
      </w:r>
      <w:r>
        <w:rPr>
          <w:color w:val="222222"/>
          <w:highlight w:val="white"/>
        </w:rPr>
        <w:t xml:space="preserve">(2), pp.93-97. </w:t>
      </w:r>
    </w:p>
    <w:p w:rsidR="00C80365" w:rsidRDefault="00C80365">
      <w:pPr>
        <w:rPr>
          <w:color w:val="222222"/>
          <w:highlight w:val="white"/>
        </w:rPr>
      </w:pPr>
      <w:proofErr w:type="spellStart"/>
      <w:r>
        <w:rPr>
          <w:color w:val="222222"/>
          <w:highlight w:val="white"/>
        </w:rPr>
        <w:t>Jagusiak-Kocik</w:t>
      </w:r>
      <w:proofErr w:type="spellEnd"/>
      <w:r>
        <w:rPr>
          <w:color w:val="222222"/>
          <w:highlight w:val="white"/>
        </w:rPr>
        <w:t xml:space="preserve">, M., (2017). PDCA cycle as a part of continuous improvement in the production company-a case study. </w:t>
      </w:r>
      <w:r>
        <w:rPr>
          <w:i/>
          <w:color w:val="222222"/>
          <w:highlight w:val="white"/>
        </w:rPr>
        <w:t>Production engineering archives</w:t>
      </w:r>
      <w:r>
        <w:rPr>
          <w:color w:val="222222"/>
          <w:highlight w:val="white"/>
        </w:rPr>
        <w:t xml:space="preserve">, </w:t>
      </w:r>
      <w:r>
        <w:rPr>
          <w:i/>
          <w:color w:val="222222"/>
          <w:highlight w:val="white"/>
        </w:rPr>
        <w:t>14</w:t>
      </w:r>
      <w:r>
        <w:rPr>
          <w:color w:val="222222"/>
          <w:highlight w:val="white"/>
        </w:rPr>
        <w:t xml:space="preserve">. </w:t>
      </w:r>
    </w:p>
    <w:p w:rsidR="00C80365" w:rsidRDefault="00C80365">
      <w:pPr>
        <w:rPr>
          <w:color w:val="222222"/>
          <w:highlight w:val="white"/>
        </w:rPr>
      </w:pPr>
      <w:r>
        <w:rPr>
          <w:color w:val="222222"/>
          <w:highlight w:val="white"/>
        </w:rPr>
        <w:t xml:space="preserve">Kovacevic, M., </w:t>
      </w:r>
      <w:proofErr w:type="spellStart"/>
      <w:r>
        <w:rPr>
          <w:color w:val="222222"/>
          <w:highlight w:val="white"/>
        </w:rPr>
        <w:t>Jovicic</w:t>
      </w:r>
      <w:proofErr w:type="spellEnd"/>
      <w:r>
        <w:rPr>
          <w:color w:val="222222"/>
          <w:highlight w:val="white"/>
        </w:rPr>
        <w:t xml:space="preserve">, M., </w:t>
      </w:r>
      <w:proofErr w:type="spellStart"/>
      <w:r>
        <w:rPr>
          <w:color w:val="222222"/>
          <w:highlight w:val="white"/>
        </w:rPr>
        <w:t>Djapan</w:t>
      </w:r>
      <w:proofErr w:type="spellEnd"/>
      <w:r>
        <w:rPr>
          <w:color w:val="222222"/>
          <w:highlight w:val="white"/>
        </w:rPr>
        <w:t xml:space="preserve">, M. and </w:t>
      </w:r>
      <w:proofErr w:type="spellStart"/>
      <w:r>
        <w:rPr>
          <w:color w:val="222222"/>
          <w:highlight w:val="white"/>
        </w:rPr>
        <w:t>Zivanovic-Macuzic</w:t>
      </w:r>
      <w:proofErr w:type="spellEnd"/>
      <w:r>
        <w:rPr>
          <w:color w:val="222222"/>
          <w:highlight w:val="white"/>
        </w:rPr>
        <w:t xml:space="preserve">, I., (2016). LEAN THINKING IN HEALTHCARE: REVIEW OF IMPLEMENTATION RESULTS. </w:t>
      </w:r>
      <w:r>
        <w:rPr>
          <w:i/>
          <w:color w:val="222222"/>
          <w:highlight w:val="white"/>
        </w:rPr>
        <w:t>International Journal for Quality Research</w:t>
      </w:r>
      <w:r>
        <w:rPr>
          <w:color w:val="222222"/>
          <w:highlight w:val="white"/>
        </w:rPr>
        <w:t xml:space="preserve">, </w:t>
      </w:r>
      <w:r>
        <w:rPr>
          <w:i/>
          <w:color w:val="222222"/>
          <w:highlight w:val="white"/>
        </w:rPr>
        <w:t>10</w:t>
      </w:r>
      <w:r>
        <w:rPr>
          <w:color w:val="222222"/>
          <w:highlight w:val="white"/>
        </w:rPr>
        <w:t xml:space="preserve">(1). </w:t>
      </w:r>
    </w:p>
    <w:p w:rsidR="00C80365" w:rsidRDefault="00C80365">
      <w:pPr>
        <w:rPr>
          <w:color w:val="222222"/>
          <w:highlight w:val="white"/>
        </w:rPr>
      </w:pPr>
      <w:r>
        <w:rPr>
          <w:color w:val="222222"/>
          <w:highlight w:val="white"/>
        </w:rPr>
        <w:t xml:space="preserve">White, P., Redford, P.C. and Macdonald, J. (2019). A primer on validity and design terminology in comparative designs. </w:t>
      </w:r>
      <w:r>
        <w:rPr>
          <w:i/>
          <w:color w:val="222222"/>
          <w:highlight w:val="white"/>
        </w:rPr>
        <w:t>Qualitative and Quantitative Research Methods Project, University of the West of England</w:t>
      </w:r>
      <w:r>
        <w:rPr>
          <w:color w:val="222222"/>
          <w:highlight w:val="white"/>
        </w:rPr>
        <w:t>, pp.1-4.</w:t>
      </w:r>
    </w:p>
    <w:p w:rsidR="00267CBD" w:rsidRDefault="0061446E">
      <w:pPr>
        <w:pStyle w:val="Heading2"/>
      </w:pPr>
      <w:bookmarkStart w:id="26" w:name="_velaojlfmgup" w:colFirst="0" w:colLast="0"/>
      <w:bookmarkStart w:id="27" w:name="_Toc77197269"/>
      <w:bookmarkEnd w:id="26"/>
      <w:r>
        <w:t>Websites</w:t>
      </w:r>
      <w:bookmarkEnd w:id="27"/>
    </w:p>
    <w:p w:rsidR="00C80365" w:rsidRDefault="00C80365">
      <w:r>
        <w:t>Andrews, L. (2021). “</w:t>
      </w:r>
      <w:r>
        <w:rPr>
          <w:i/>
        </w:rPr>
        <w:t>PDCA: Plan, Do, Act, Check</w:t>
      </w:r>
      <w:r>
        <w:t xml:space="preserve">”, Available at: </w:t>
      </w:r>
      <w:hyperlink r:id="rId15">
        <w:r>
          <w:rPr>
            <w:color w:val="1155CC"/>
            <w:u w:val="single"/>
          </w:rPr>
          <w:t>https://www.sensrtrx.com/pdca-plan-do-check-act/</w:t>
        </w:r>
      </w:hyperlink>
      <w:r>
        <w:t xml:space="preserve"> [Accessed 14 July 2021]</w:t>
      </w:r>
    </w:p>
    <w:p w:rsidR="00C80365" w:rsidRDefault="00C80365">
      <w:r>
        <w:lastRenderedPageBreak/>
        <w:t>Associationforum.org (2013). “</w:t>
      </w:r>
      <w:r>
        <w:rPr>
          <w:i/>
        </w:rPr>
        <w:t>Performance Measurement and Metrics</w:t>
      </w:r>
      <w:r>
        <w:t xml:space="preserve">”, Available at: </w:t>
      </w:r>
      <w:hyperlink r:id="rId16">
        <w:r>
          <w:rPr>
            <w:color w:val="1155CC"/>
            <w:u w:val="single"/>
          </w:rPr>
          <w:t>https://www.associationforum.org/mainsite/browse/professional-practice-statements/performance-measurement-metrics</w:t>
        </w:r>
      </w:hyperlink>
      <w:r>
        <w:t xml:space="preserve"> [Accessed 14 July 2021]</w:t>
      </w:r>
    </w:p>
    <w:p w:rsidR="00C80365" w:rsidRDefault="00C80365">
      <w:r>
        <w:t>Bedfordshirehospitals.nhs.uk (2021). “</w:t>
      </w:r>
      <w:r>
        <w:rPr>
          <w:i/>
        </w:rPr>
        <w:t>Our Services</w:t>
      </w:r>
      <w:r>
        <w:t xml:space="preserve">”, Available at: </w:t>
      </w:r>
      <w:hyperlink r:id="rId17">
        <w:r>
          <w:rPr>
            <w:color w:val="1155CC"/>
            <w:u w:val="single"/>
          </w:rPr>
          <w:t>https://www.bedfordshirehospitals.nhs.uk/our-services/</w:t>
        </w:r>
      </w:hyperlink>
      <w:r>
        <w:t xml:space="preserve"> [Accessed 14 July 2021]</w:t>
      </w:r>
    </w:p>
    <w:p w:rsidR="00C80365" w:rsidRDefault="00C80365">
      <w:proofErr w:type="spellStart"/>
      <w:r>
        <w:t>Jayanetti</w:t>
      </w:r>
      <w:proofErr w:type="spellEnd"/>
      <w:r>
        <w:t xml:space="preserve">, C. (2019). </w:t>
      </w:r>
      <w:r>
        <w:rPr>
          <w:i/>
        </w:rPr>
        <w:t>“Seven in 10 hospital trusts failing to meet safety standards”</w:t>
      </w:r>
      <w:r>
        <w:t xml:space="preserve">, Available at: </w:t>
      </w:r>
      <w:hyperlink r:id="rId18">
        <w:r>
          <w:rPr>
            <w:color w:val="1155CC"/>
            <w:u w:val="single"/>
          </w:rPr>
          <w:t>https://www.theguardian.com/society/2019/sep/08/seven-in-10-hospital-trusts-fail-to-meet-safety-standards</w:t>
        </w:r>
      </w:hyperlink>
      <w:r>
        <w:t xml:space="preserve"> [Accessed 14 July 2021]</w:t>
      </w:r>
    </w:p>
    <w:p w:rsidR="00C80365" w:rsidRDefault="00C80365">
      <w:proofErr w:type="spellStart"/>
      <w:r>
        <w:t>Lepitak</w:t>
      </w:r>
      <w:proofErr w:type="spellEnd"/>
      <w:r>
        <w:t xml:space="preserve">, S. (2019). </w:t>
      </w:r>
      <w:r>
        <w:rPr>
          <w:i/>
        </w:rPr>
        <w:t>“</w:t>
      </w:r>
      <w:r>
        <w:rPr>
          <w:i/>
          <w:color w:val="333333"/>
        </w:rPr>
        <w:t>NHS to create new £150m advertising and marketing services framework</w:t>
      </w:r>
      <w:r>
        <w:rPr>
          <w:i/>
        </w:rPr>
        <w:t>”</w:t>
      </w:r>
      <w:r>
        <w:t xml:space="preserve">, Available at: </w:t>
      </w:r>
      <w:hyperlink r:id="rId19">
        <w:r>
          <w:rPr>
            <w:color w:val="1155CC"/>
            <w:u w:val="single"/>
          </w:rPr>
          <w:t>https://www.thedrum.com/news/2019/08/22/nhs-create-new-150m-advertising-and-marketing-services-framework</w:t>
        </w:r>
      </w:hyperlink>
      <w:r>
        <w:t xml:space="preserve"> [Accessed 14 July 2021] </w:t>
      </w:r>
    </w:p>
    <w:p w:rsidR="00C80365" w:rsidRDefault="00C80365">
      <w:proofErr w:type="spellStart"/>
      <w:r>
        <w:t>Lintern</w:t>
      </w:r>
      <w:proofErr w:type="spellEnd"/>
      <w:r>
        <w:t>, S. (2021).</w:t>
      </w:r>
      <w:r>
        <w:rPr>
          <w:i/>
        </w:rPr>
        <w:t xml:space="preserve"> “</w:t>
      </w:r>
      <w:r>
        <w:rPr>
          <w:i/>
          <w:color w:val="222222"/>
        </w:rPr>
        <w:t>Patients face 15-hour wait in hospital A&amp;E as summer crisis grips NHS</w:t>
      </w:r>
      <w:r>
        <w:rPr>
          <w:i/>
        </w:rPr>
        <w:t>”</w:t>
      </w:r>
      <w:r>
        <w:t xml:space="preserve">, Available at: </w:t>
      </w:r>
      <w:hyperlink r:id="rId20">
        <w:r>
          <w:rPr>
            <w:color w:val="1155CC"/>
            <w:u w:val="single"/>
          </w:rPr>
          <w:t>https://www.independent.co.uk/news/health/plymouth-a-e-waits-hospitals-safety-b1880501.html</w:t>
        </w:r>
      </w:hyperlink>
      <w:r>
        <w:t xml:space="preserve"> [Accessed 14 July 2021]</w:t>
      </w:r>
    </w:p>
    <w:p w:rsidR="00C80365" w:rsidRDefault="00C80365">
      <w:r>
        <w:t>Mbatools.co.uk (2021). “</w:t>
      </w:r>
      <w:r>
        <w:rPr>
          <w:i/>
        </w:rPr>
        <w:t>Decision making</w:t>
      </w:r>
      <w:r>
        <w:t xml:space="preserve">”, Available at: </w:t>
      </w:r>
      <w:hyperlink r:id="rId21">
        <w:r>
          <w:rPr>
            <w:color w:val="1155CC"/>
            <w:u w:val="single"/>
          </w:rPr>
          <w:t>http://www.mbatools.co.uk/Toolbox/DecisionMaking/gridanalysis.htm</w:t>
        </w:r>
      </w:hyperlink>
      <w:r>
        <w:t xml:space="preserve"> [Accessed 14 July 2021]</w:t>
      </w:r>
    </w:p>
    <w:p w:rsidR="00C80365" w:rsidRDefault="00C80365">
      <w:r>
        <w:t xml:space="preserve">Nhs.uk, (2021). </w:t>
      </w:r>
      <w:r>
        <w:rPr>
          <w:i/>
        </w:rPr>
        <w:t xml:space="preserve">“NHS services” </w:t>
      </w:r>
      <w:r>
        <w:t xml:space="preserve">Available at: </w:t>
      </w:r>
      <w:hyperlink r:id="rId22">
        <w:r>
          <w:rPr>
            <w:color w:val="1155CC"/>
            <w:u w:val="single"/>
          </w:rPr>
          <w:t>https://www.nhs.uk/nhs-services/</w:t>
        </w:r>
      </w:hyperlink>
      <w:r>
        <w:t xml:space="preserve"> [Accessed on 14 July 2021]</w:t>
      </w:r>
    </w:p>
    <w:p w:rsidR="00C80365" w:rsidRDefault="00C80365">
      <w:r>
        <w:t xml:space="preserve">Rationalize.io (2021). </w:t>
      </w:r>
      <w:r>
        <w:rPr>
          <w:i/>
        </w:rPr>
        <w:t>“</w:t>
      </w:r>
      <w:r>
        <w:rPr>
          <w:i/>
          <w:color w:val="1D1E1E"/>
        </w:rPr>
        <w:t>How to Use Grid Analysis for Idea Evaluation</w:t>
      </w:r>
      <w:r>
        <w:rPr>
          <w:i/>
        </w:rPr>
        <w:t>”</w:t>
      </w:r>
      <w:r>
        <w:t xml:space="preserve">, Available at: </w:t>
      </w:r>
      <w:hyperlink r:id="rId23">
        <w:r>
          <w:rPr>
            <w:color w:val="1155CC"/>
            <w:u w:val="single"/>
          </w:rPr>
          <w:t>https://rationalize.io/2021/03/09/using-grid-analysis-for-idea-evaluation/</w:t>
        </w:r>
      </w:hyperlink>
      <w:r>
        <w:t xml:space="preserve"> [Accessed 14 July 2021]</w:t>
      </w:r>
    </w:p>
    <w:p w:rsidR="00C80365" w:rsidRDefault="00C80365">
      <w:r>
        <w:lastRenderedPageBreak/>
        <w:t xml:space="preserve">Surreyandsussex.nhs.uk, (2017). </w:t>
      </w:r>
      <w:r>
        <w:rPr>
          <w:i/>
        </w:rPr>
        <w:t xml:space="preserve">“SWOT Analysis of NHS” </w:t>
      </w:r>
      <w:r>
        <w:t xml:space="preserve">Available at: </w:t>
      </w:r>
      <w:hyperlink r:id="rId24">
        <w:r>
          <w:rPr>
            <w:color w:val="1155CC"/>
            <w:u w:val="single"/>
          </w:rPr>
          <w:t>https://surreyandsussex.nhs.uk/wp-content/uploads/2017/01/5.1b_Strategy-review-january-2017.pdf</w:t>
        </w:r>
      </w:hyperlink>
      <w:r>
        <w:t xml:space="preserve"> [Accessed on 14 July 2021]</w:t>
      </w:r>
    </w:p>
    <w:p w:rsidR="00C80365" w:rsidRDefault="00C80365">
      <w:r>
        <w:t xml:space="preserve">Themedicportal.com, (2020). </w:t>
      </w:r>
      <w:r>
        <w:rPr>
          <w:i/>
        </w:rPr>
        <w:t xml:space="preserve">“Problems of the NHS” </w:t>
      </w:r>
      <w:r>
        <w:t xml:space="preserve">Available at: </w:t>
      </w:r>
      <w:hyperlink r:id="rId25">
        <w:r>
          <w:rPr>
            <w:color w:val="1155CC"/>
            <w:u w:val="single"/>
          </w:rPr>
          <w:t>https://www.themedicportal.com/application-guide/the-nhs/challenges-facing-the-nhs/</w:t>
        </w:r>
      </w:hyperlink>
      <w:r>
        <w:t xml:space="preserve"> [Accessed on 14 July 2021]</w:t>
      </w:r>
    </w:p>
    <w:p w:rsidR="00C80365" w:rsidRDefault="00C80365">
      <w:r>
        <w:t xml:space="preserve">Themedicportal.com (2021). </w:t>
      </w:r>
      <w:r>
        <w:rPr>
          <w:i/>
        </w:rPr>
        <w:t>“Challenges Facing The NHS and Current NHS Issues”</w:t>
      </w:r>
      <w:r>
        <w:t xml:space="preserve">, Available at: </w:t>
      </w:r>
      <w:hyperlink r:id="rId26">
        <w:r>
          <w:rPr>
            <w:color w:val="1155CC"/>
            <w:u w:val="single"/>
          </w:rPr>
          <w:t>https://www.themedicportal.com/application-guide/the-nhs/challenges-facing-the-nhs/</w:t>
        </w:r>
      </w:hyperlink>
      <w:r>
        <w:t xml:space="preserve"> [Accessed 14 July 2021]</w:t>
      </w:r>
    </w:p>
    <w:p w:rsidR="00C80365" w:rsidRDefault="00C80365">
      <w:proofErr w:type="spellStart"/>
      <w:r>
        <w:t>Triggle</w:t>
      </w:r>
      <w:proofErr w:type="spellEnd"/>
      <w:r>
        <w:t xml:space="preserve">, N. and Butcher, B. (2020). </w:t>
      </w:r>
      <w:r>
        <w:rPr>
          <w:i/>
        </w:rPr>
        <w:t>“11 charts on the problems facing the NHS”</w:t>
      </w:r>
      <w:r>
        <w:t xml:space="preserve">, Available at: </w:t>
      </w:r>
      <w:hyperlink r:id="rId27">
        <w:r>
          <w:rPr>
            <w:color w:val="1155CC"/>
            <w:u w:val="single"/>
          </w:rPr>
          <w:t>https://www.bbc.com/news/health-50290033</w:t>
        </w:r>
      </w:hyperlink>
      <w:r>
        <w:t xml:space="preserve"> [Accessed 14 July 2021]</w:t>
      </w:r>
    </w:p>
    <w:p w:rsidR="00267CBD" w:rsidRDefault="00267CBD"/>
    <w:p w:rsidR="00267CBD" w:rsidRDefault="00267CBD">
      <w:pPr>
        <w:rPr>
          <w:color w:val="222222"/>
          <w:highlight w:val="white"/>
        </w:rPr>
      </w:pPr>
    </w:p>
    <w:sectPr w:rsidR="00267CBD" w:rsidSect="00F5633A">
      <w:headerReference w:type="default" r:id="rId28"/>
      <w:footerReference w:type="default" r:id="rId2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1FB7" w:rsidRDefault="00741FB7" w:rsidP="00F5633A">
      <w:pPr>
        <w:spacing w:line="240" w:lineRule="auto"/>
      </w:pPr>
      <w:r>
        <w:separator/>
      </w:r>
    </w:p>
  </w:endnote>
  <w:endnote w:type="continuationSeparator" w:id="0">
    <w:p w:rsidR="00741FB7" w:rsidRDefault="00741FB7" w:rsidP="00F563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6616917"/>
      <w:docPartObj>
        <w:docPartGallery w:val="Page Numbers (Bottom of Page)"/>
        <w:docPartUnique/>
      </w:docPartObj>
    </w:sdtPr>
    <w:sdtEndPr/>
    <w:sdtContent>
      <w:sdt>
        <w:sdtPr>
          <w:id w:val="860082579"/>
          <w:docPartObj>
            <w:docPartGallery w:val="Page Numbers (Top of Page)"/>
            <w:docPartUnique/>
          </w:docPartObj>
        </w:sdtPr>
        <w:sdtEndPr/>
        <w:sdtContent>
          <w:p w:rsidR="00F5633A" w:rsidRDefault="00F5633A">
            <w:pPr>
              <w:pStyle w:val="Footer"/>
              <w:jc w:val="right"/>
            </w:pPr>
            <w:r>
              <w:t xml:space="preserve">Page </w:t>
            </w:r>
            <w:r>
              <w:rPr>
                <w:b/>
                <w:bCs/>
              </w:rPr>
              <w:fldChar w:fldCharType="begin"/>
            </w:r>
            <w:r>
              <w:rPr>
                <w:b/>
                <w:bCs/>
              </w:rPr>
              <w:instrText xml:space="preserve"> PAGE </w:instrText>
            </w:r>
            <w:r>
              <w:rPr>
                <w:b/>
                <w:bCs/>
              </w:rPr>
              <w:fldChar w:fldCharType="separate"/>
            </w:r>
            <w:r w:rsidR="00C80365">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sidR="00C80365">
              <w:rPr>
                <w:b/>
                <w:bCs/>
                <w:noProof/>
              </w:rPr>
              <w:t>23</w:t>
            </w:r>
            <w:r>
              <w:rPr>
                <w:b/>
                <w:bCs/>
              </w:rPr>
              <w:fldChar w:fldCharType="end"/>
            </w:r>
          </w:p>
        </w:sdtContent>
      </w:sdt>
    </w:sdtContent>
  </w:sdt>
  <w:p w:rsidR="00F5633A" w:rsidRDefault="00F563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1FB7" w:rsidRDefault="00741FB7" w:rsidP="00F5633A">
      <w:pPr>
        <w:spacing w:line="240" w:lineRule="auto"/>
      </w:pPr>
      <w:r>
        <w:separator/>
      </w:r>
    </w:p>
  </w:footnote>
  <w:footnote w:type="continuationSeparator" w:id="0">
    <w:p w:rsidR="00741FB7" w:rsidRDefault="00741FB7" w:rsidP="00F5633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633A" w:rsidRPr="00C80365" w:rsidRDefault="00F5633A" w:rsidP="00F5633A">
    <w:pPr>
      <w:spacing w:before="240" w:after="240"/>
      <w:jc w:val="right"/>
    </w:pPr>
    <w:r w:rsidRPr="00C80365">
      <w:t>Problem Solving and Decision Making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343A7E"/>
    <w:multiLevelType w:val="multilevel"/>
    <w:tmpl w:val="67E8CA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227212E"/>
    <w:multiLevelType w:val="multilevel"/>
    <w:tmpl w:val="559CB9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CDA1818"/>
    <w:multiLevelType w:val="multilevel"/>
    <w:tmpl w:val="F274DB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A5E7154"/>
    <w:multiLevelType w:val="multilevel"/>
    <w:tmpl w:val="09E4DE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267CBD"/>
    <w:rsid w:val="00267CBD"/>
    <w:rsid w:val="0061446E"/>
    <w:rsid w:val="006E037D"/>
    <w:rsid w:val="00741FB7"/>
    <w:rsid w:val="00AE7E5F"/>
    <w:rsid w:val="00C80365"/>
    <w:rsid w:val="00DE076B"/>
    <w:rsid w:val="00F563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1CB89"/>
  <w15:docId w15:val="{61C6861C-7C1D-4DEB-B30D-89C98BA6A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2">
    <w:name w:val="2"/>
    <w:basedOn w:val="TableNormal"/>
    <w:tblPr>
      <w:tblStyleRowBandSize w:val="1"/>
      <w:tblStyleColBandSize w:val="1"/>
      <w:tblCellMar>
        <w:top w:w="100" w:type="dxa"/>
        <w:left w:w="100" w:type="dxa"/>
        <w:bottom w:w="100" w:type="dxa"/>
        <w:right w:w="100" w:type="dxa"/>
      </w:tblCellMar>
    </w:tblPr>
  </w:style>
  <w:style w:type="table" w:customStyle="1" w:styleId="1">
    <w:name w:val="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5633A"/>
    <w:pPr>
      <w:tabs>
        <w:tab w:val="center" w:pos="4513"/>
        <w:tab w:val="right" w:pos="9026"/>
      </w:tabs>
      <w:spacing w:line="240" w:lineRule="auto"/>
    </w:pPr>
  </w:style>
  <w:style w:type="character" w:customStyle="1" w:styleId="HeaderChar">
    <w:name w:val="Header Char"/>
    <w:basedOn w:val="DefaultParagraphFont"/>
    <w:link w:val="Header"/>
    <w:uiPriority w:val="99"/>
    <w:rsid w:val="00F5633A"/>
  </w:style>
  <w:style w:type="paragraph" w:styleId="Footer">
    <w:name w:val="footer"/>
    <w:basedOn w:val="Normal"/>
    <w:link w:val="FooterChar"/>
    <w:uiPriority w:val="99"/>
    <w:unhideWhenUsed/>
    <w:rsid w:val="00F5633A"/>
    <w:pPr>
      <w:tabs>
        <w:tab w:val="center" w:pos="4513"/>
        <w:tab w:val="right" w:pos="9026"/>
      </w:tabs>
      <w:spacing w:line="240" w:lineRule="auto"/>
    </w:pPr>
  </w:style>
  <w:style w:type="character" w:customStyle="1" w:styleId="FooterChar">
    <w:name w:val="Footer Char"/>
    <w:basedOn w:val="DefaultParagraphFont"/>
    <w:link w:val="Footer"/>
    <w:uiPriority w:val="99"/>
    <w:rsid w:val="00F5633A"/>
  </w:style>
  <w:style w:type="paragraph" w:styleId="BalloonText">
    <w:name w:val="Balloon Text"/>
    <w:basedOn w:val="Normal"/>
    <w:link w:val="BalloonTextChar"/>
    <w:uiPriority w:val="99"/>
    <w:semiHidden/>
    <w:unhideWhenUsed/>
    <w:rsid w:val="00C8036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0365"/>
    <w:rPr>
      <w:rFonts w:ascii="Tahoma" w:hAnsi="Tahoma" w:cs="Tahoma"/>
      <w:sz w:val="16"/>
      <w:szCs w:val="16"/>
    </w:rPr>
  </w:style>
  <w:style w:type="paragraph" w:styleId="TOCHeading">
    <w:name w:val="TOC Heading"/>
    <w:basedOn w:val="Heading1"/>
    <w:next w:val="Normal"/>
    <w:uiPriority w:val="39"/>
    <w:semiHidden/>
    <w:unhideWhenUsed/>
    <w:qFormat/>
    <w:rsid w:val="00C80365"/>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C80365"/>
    <w:pPr>
      <w:spacing w:after="100"/>
    </w:pPr>
  </w:style>
  <w:style w:type="paragraph" w:styleId="TOC2">
    <w:name w:val="toc 2"/>
    <w:basedOn w:val="Normal"/>
    <w:next w:val="Normal"/>
    <w:autoRedefine/>
    <w:uiPriority w:val="39"/>
    <w:unhideWhenUsed/>
    <w:rsid w:val="00C80365"/>
    <w:pPr>
      <w:spacing w:after="100"/>
      <w:ind w:left="240"/>
    </w:pPr>
  </w:style>
  <w:style w:type="character" w:styleId="Hyperlink">
    <w:name w:val="Hyperlink"/>
    <w:basedOn w:val="DefaultParagraphFont"/>
    <w:uiPriority w:val="99"/>
    <w:unhideWhenUsed/>
    <w:rsid w:val="00C8036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theguardian.com/society/2019/sep/08/seven-in-10-hospital-trusts-fail-to-meet-safety-standards" TargetMode="External"/><Relationship Id="rId26" Type="http://schemas.openxmlformats.org/officeDocument/2006/relationships/hyperlink" Target="https://www.themedicportal.com/application-guide/the-nhs/challenges-facing-the-nhs/" TargetMode="External"/><Relationship Id="rId3" Type="http://schemas.openxmlformats.org/officeDocument/2006/relationships/styles" Target="styles.xml"/><Relationship Id="rId21" Type="http://schemas.openxmlformats.org/officeDocument/2006/relationships/hyperlink" Target="http://www.mbatools.co.uk/Toolbox/DecisionMaking/gridanalysis.ht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edfordshirehospitals.nhs.uk/our-services/" TargetMode="External"/><Relationship Id="rId25" Type="http://schemas.openxmlformats.org/officeDocument/2006/relationships/hyperlink" Target="https://www.themedicportal.com/application-guide/the-nhs/challenges-facing-the-nhs/" TargetMode="External"/><Relationship Id="rId2" Type="http://schemas.openxmlformats.org/officeDocument/2006/relationships/numbering" Target="numbering.xml"/><Relationship Id="rId16" Type="http://schemas.openxmlformats.org/officeDocument/2006/relationships/hyperlink" Target="https://www.associationforum.org/mainsite/browse/professional-practice-statements/performance-measurement-metrics" TargetMode="External"/><Relationship Id="rId20" Type="http://schemas.openxmlformats.org/officeDocument/2006/relationships/hyperlink" Target="https://www.independent.co.uk/news/health/plymouth-a-e-waits-hospitals-safety-b1880501.htm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urreyandsussex.nhs.uk/wp-content/uploads/2017/01/5.1b_Strategy-review-january-2017.pdf" TargetMode="External"/><Relationship Id="rId5" Type="http://schemas.openxmlformats.org/officeDocument/2006/relationships/webSettings" Target="webSettings.xml"/><Relationship Id="rId15" Type="http://schemas.openxmlformats.org/officeDocument/2006/relationships/hyperlink" Target="https://www.sensrtrx.com/pdca-plan-do-check-act/" TargetMode="External"/><Relationship Id="rId23" Type="http://schemas.openxmlformats.org/officeDocument/2006/relationships/hyperlink" Target="https://rationalize.io/2021/03/09/using-grid-analysis-for-idea-evaluation/"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thedrum.com/news/2019/08/22/nhs-create-new-150m-advertising-and-marketing-services-framewor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hs.uk/nhs-services/" TargetMode="External"/><Relationship Id="rId27" Type="http://schemas.openxmlformats.org/officeDocument/2006/relationships/hyperlink" Target="https://www.bbc.com/news/health-5029003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3909DE-9D3D-40C2-B56D-FA6CB04E4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25</Pages>
  <Words>4522</Words>
  <Characters>25782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ritu</dc:creator>
  <cp:lastModifiedBy>hp</cp:lastModifiedBy>
  <cp:revision>3</cp:revision>
  <dcterms:created xsi:type="dcterms:W3CDTF">2021-07-14T17:19:00Z</dcterms:created>
  <dcterms:modified xsi:type="dcterms:W3CDTF">2021-07-14T17:59:00Z</dcterms:modified>
</cp:coreProperties>
</file>