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4FA4F" w14:textId="06B0E0BD" w:rsidR="001C4C15" w:rsidRDefault="00A17BF8">
      <w:pPr>
        <w:pStyle w:val="Heading1"/>
      </w:pPr>
      <w:r>
        <w:t xml:space="preserve">Mental </w:t>
      </w:r>
      <w:r w:rsidR="00C65DAE">
        <w:t>Health Support for Young Adults in the UK</w:t>
      </w:r>
    </w:p>
    <w:p w14:paraId="1DF3773A" w14:textId="1EC0CB01" w:rsidR="001C4C15" w:rsidRDefault="00CA5E84">
      <w:r>
        <w:t>Student Name: Charles Abankwa</w:t>
      </w:r>
    </w:p>
    <w:p w14:paraId="2031AD56" w14:textId="5F8C94B6" w:rsidR="001C4C15" w:rsidRDefault="00CA5E84">
      <w:r>
        <w:t>Student ID: 2508241</w:t>
      </w:r>
    </w:p>
    <w:p w14:paraId="2CD377BD" w14:textId="5AB82941" w:rsidR="001C4C15" w:rsidRDefault="00CA5E84">
      <w:r>
        <w:t xml:space="preserve">Module Title: </w:t>
      </w:r>
      <w:r w:rsidR="00802BF2">
        <w:t xml:space="preserve">Digital Skills </w:t>
      </w:r>
      <w:r w:rsidR="003D7725">
        <w:t>and Research</w:t>
      </w:r>
      <w:r w:rsidR="004701D6">
        <w:t xml:space="preserve"> Methods</w:t>
      </w:r>
    </w:p>
    <w:p w14:paraId="3F7F2DE3" w14:textId="595F35A9" w:rsidR="00D6525C" w:rsidRDefault="003D2D82">
      <w:r>
        <w:t xml:space="preserve">Module  </w:t>
      </w:r>
      <w:r w:rsidR="00A7737D">
        <w:t>Cod</w:t>
      </w:r>
      <w:r w:rsidR="00D56C50">
        <w:t>e</w:t>
      </w:r>
      <w:r w:rsidR="00E257D3">
        <w:t>: LCHS4007</w:t>
      </w:r>
      <w:r w:rsidR="00B70D59">
        <w:t xml:space="preserve"> </w:t>
      </w:r>
      <w:r w:rsidR="00750B04">
        <w:t xml:space="preserve">Birmingham </w:t>
      </w:r>
    </w:p>
    <w:p w14:paraId="47A549AD" w14:textId="03606DA4" w:rsidR="001C4C15" w:rsidRDefault="00CA5E84">
      <w:r>
        <w:t>Lecturer:</w:t>
      </w:r>
      <w:r w:rsidR="00696B2A">
        <w:t xml:space="preserve"> </w:t>
      </w:r>
      <w:r w:rsidR="00F968D2">
        <w:t>Al</w:t>
      </w:r>
      <w:r w:rsidR="007351E8">
        <w:t>i</w:t>
      </w:r>
      <w:r w:rsidR="00F968D2">
        <w:t>yuda Ali</w:t>
      </w:r>
    </w:p>
    <w:p w14:paraId="52024397" w14:textId="6BCFD16B" w:rsidR="008B014C" w:rsidRDefault="00EA69AD">
      <w:r>
        <w:t xml:space="preserve">Assignment </w:t>
      </w:r>
      <w:r w:rsidR="00B21824">
        <w:t>T</w:t>
      </w:r>
      <w:r w:rsidR="00E61B11">
        <w:t xml:space="preserve">itle: </w:t>
      </w:r>
      <w:r w:rsidR="00062174">
        <w:t>Task</w:t>
      </w:r>
      <w:r w:rsidR="000717CA">
        <w:t xml:space="preserve"> </w:t>
      </w:r>
      <w:r w:rsidR="000A3479">
        <w:t xml:space="preserve">– 2  Research </w:t>
      </w:r>
      <w:r w:rsidR="00062174">
        <w:t>Report</w:t>
      </w:r>
    </w:p>
    <w:p w14:paraId="2A43EB68" w14:textId="77777777" w:rsidR="007351E8" w:rsidRDefault="007351E8"/>
    <w:p w14:paraId="72EE6ED8" w14:textId="77777777" w:rsidR="001A3865" w:rsidRDefault="001A3865"/>
    <w:p w14:paraId="7B23AFE3" w14:textId="1D0E48D5" w:rsidR="001C4C15" w:rsidRDefault="001C4C15"/>
    <w:p w14:paraId="231F9067" w14:textId="77777777" w:rsidR="001C4C15" w:rsidRDefault="00CA5E84">
      <w:r>
        <w:br w:type="page"/>
      </w:r>
    </w:p>
    <w:p w14:paraId="0CF3797E" w14:textId="77777777" w:rsidR="001C4C15" w:rsidRDefault="00CA5E84">
      <w:pPr>
        <w:pStyle w:val="Heading1"/>
      </w:pPr>
      <w:r>
        <w:lastRenderedPageBreak/>
        <w:t>Table of Contents</w:t>
      </w:r>
    </w:p>
    <w:p w14:paraId="7388817B" w14:textId="1EDDA8B0" w:rsidR="001C4C15" w:rsidRDefault="00CA5E84">
      <w:pPr>
        <w:pStyle w:val="ListBullet"/>
      </w:pPr>
      <w:r>
        <w:t>1. Introduction</w:t>
      </w:r>
      <w:r w:rsidR="00934DB4">
        <w:t>---------------------------------------------------------------------------------</w:t>
      </w:r>
      <w:r w:rsidR="002D483C">
        <w:t>1</w:t>
      </w:r>
    </w:p>
    <w:p w14:paraId="56DC3A0D" w14:textId="55238480" w:rsidR="001C4C15" w:rsidRDefault="00CA5E84">
      <w:pPr>
        <w:pStyle w:val="ListBullet"/>
      </w:pPr>
      <w:r>
        <w:t>2. Task 1 – Research Topic Identification</w:t>
      </w:r>
      <w:r w:rsidR="00934DB4">
        <w:t>----------------------------------------------</w:t>
      </w:r>
      <w:r w:rsidR="002D483C">
        <w:t>2</w:t>
      </w:r>
    </w:p>
    <w:p w14:paraId="59ABF3FD" w14:textId="6D2A2AED" w:rsidR="001C4C15" w:rsidRDefault="00CA5E84">
      <w:pPr>
        <w:pStyle w:val="ListBullet"/>
      </w:pPr>
      <w:r>
        <w:t> </w:t>
      </w:r>
      <w:r>
        <w:t>2.1 Overview of the Issue</w:t>
      </w:r>
      <w:r w:rsidR="002D483C">
        <w:t>---------------------------------------------------------------</w:t>
      </w:r>
      <w:r w:rsidR="006155A0">
        <w:t>-3</w:t>
      </w:r>
    </w:p>
    <w:p w14:paraId="34BC2700" w14:textId="160E0A13" w:rsidR="001C4C15" w:rsidRDefault="00CA5E84">
      <w:pPr>
        <w:pStyle w:val="ListBullet"/>
      </w:pPr>
      <w:r>
        <w:t> </w:t>
      </w:r>
      <w:r>
        <w:t>2.2 Impact on Stakeholders</w:t>
      </w:r>
      <w:r w:rsidR="005C0252">
        <w:t>-------------------------------------------------------------4</w:t>
      </w:r>
    </w:p>
    <w:p w14:paraId="3130E8AB" w14:textId="50D2325A" w:rsidR="001C4C15" w:rsidRDefault="00CA5E84">
      <w:pPr>
        <w:pStyle w:val="ListBullet"/>
      </w:pPr>
      <w:r>
        <w:t> </w:t>
      </w:r>
      <w:r>
        <w:t>2.3 Rationale for Research</w:t>
      </w:r>
      <w:r w:rsidR="00390291">
        <w:t>--------------------------------------------------------------5</w:t>
      </w:r>
    </w:p>
    <w:p w14:paraId="3C5AAE68" w14:textId="3C17DF23" w:rsidR="001C4C15" w:rsidRDefault="00CA5E84">
      <w:pPr>
        <w:pStyle w:val="ListBullet"/>
      </w:pPr>
      <w:r>
        <w:t> </w:t>
      </w:r>
      <w:r>
        <w:t>2.4 Relevant Information Sources</w:t>
      </w:r>
      <w:r w:rsidR="00390291">
        <w:t>-----------------------------------------------------6</w:t>
      </w:r>
    </w:p>
    <w:p w14:paraId="7DE18DCA" w14:textId="5E9A5F2A" w:rsidR="001C4C15" w:rsidRDefault="00CA5E84">
      <w:pPr>
        <w:pStyle w:val="ListBullet"/>
      </w:pPr>
      <w:r>
        <w:t>3. Task 2 – Research Methodologies</w:t>
      </w:r>
      <w:r w:rsidR="008D0C18">
        <w:t>----------------------------------------------------7</w:t>
      </w:r>
    </w:p>
    <w:p w14:paraId="51097F8F" w14:textId="1358A3DF" w:rsidR="001C4C15" w:rsidRDefault="00CA5E84">
      <w:pPr>
        <w:pStyle w:val="ListBullet"/>
      </w:pPr>
      <w:r>
        <w:t>4. Task 3 – Data Collection</w:t>
      </w:r>
      <w:r w:rsidR="008D0C18">
        <w:t>-----------------------------------------------------------------8</w:t>
      </w:r>
    </w:p>
    <w:p w14:paraId="746F707B" w14:textId="24A0225D" w:rsidR="001C4C15" w:rsidRDefault="00CA5E84">
      <w:pPr>
        <w:pStyle w:val="ListBullet"/>
      </w:pPr>
      <w:r>
        <w:t>5. Conclusion</w:t>
      </w:r>
      <w:r w:rsidR="00B673E0">
        <w:t>-----------------------------------------------------------------------------------9</w:t>
      </w:r>
    </w:p>
    <w:p w14:paraId="723B0F39" w14:textId="10F275D2" w:rsidR="001C4C15" w:rsidRDefault="00CA5E84">
      <w:pPr>
        <w:pStyle w:val="ListBullet"/>
      </w:pPr>
      <w:r>
        <w:t>6. References</w:t>
      </w:r>
      <w:r w:rsidR="00934DB4">
        <w:t>--------------------------------------------------------------------------------</w:t>
      </w:r>
      <w:r w:rsidR="00B673E0">
        <w:t>--10</w:t>
      </w:r>
      <w:r w:rsidR="004B0E44">
        <w:t xml:space="preserve"> </w:t>
      </w:r>
    </w:p>
    <w:p w14:paraId="5EC3F750" w14:textId="77777777" w:rsidR="001C4C15" w:rsidRDefault="00CA5E84">
      <w:r>
        <w:br w:type="page"/>
      </w:r>
    </w:p>
    <w:p w14:paraId="1EF3B0C6" w14:textId="73D10C3E" w:rsidR="001C4C15" w:rsidRDefault="00CA5E84">
      <w:pPr>
        <w:pStyle w:val="Heading1"/>
      </w:pPr>
      <w:r>
        <w:lastRenderedPageBreak/>
        <w:t xml:space="preserve">1. Introduction </w:t>
      </w:r>
    </w:p>
    <w:p w14:paraId="05D16750" w14:textId="77777777" w:rsidR="001C4C15" w:rsidRDefault="00CA5E84">
      <w:r>
        <w:t>The purpose of this report is to explore the issue of mental health support for young adults in the United Kingdom. Mental health difficulties among people aged 16–25 have significantly increased in recent years, partly due to social pressures, financial uncertainty, and the lasting impact of the COVID-19 pandemic. This research aims to understand the challenges faced by young adults in accessing appropriate mental health services and to evaluate the effectiveness of current support systems. The study will review credible sources, examine research methodologies, and discuss suitable data collection approaches relevant to this issue.</w:t>
      </w:r>
    </w:p>
    <w:p w14:paraId="4D751133" w14:textId="70536DC9" w:rsidR="001C4C15" w:rsidRDefault="00CA5E84">
      <w:pPr>
        <w:pStyle w:val="Heading1"/>
      </w:pPr>
      <w:r>
        <w:t xml:space="preserve">2. Task 1 – Research Topic Identification </w:t>
      </w:r>
    </w:p>
    <w:p w14:paraId="1F21A0A7" w14:textId="77777777" w:rsidR="001C4C15" w:rsidRDefault="00CA5E84">
      <w:pPr>
        <w:pStyle w:val="Heading2"/>
      </w:pPr>
      <w:r>
        <w:t>2.1 Overview of the Issue</w:t>
      </w:r>
    </w:p>
    <w:p w14:paraId="681CF950" w14:textId="77777777" w:rsidR="001C4C15" w:rsidRDefault="00CA5E84">
      <w:r>
        <w:t>Mental health issues among young adults have become one of the most urgent public health concerns in the UK. According to the NHS Digital Mental Health Survey (2023), one in five young people aged 17–24 has a probable mental disorder. Anxiety, depression, and stress-related illnesses are among the most common. Factors contributing to poor mental health include academic pressure, social media influence, unemployment, and financial hardship (Public Health England, 2022). While awareness has improved, the availability of timely and effective mental health support remains inconsistent.</w:t>
      </w:r>
    </w:p>
    <w:p w14:paraId="3A955950" w14:textId="77777777" w:rsidR="001C4C15" w:rsidRDefault="00CA5E84">
      <w:pPr>
        <w:pStyle w:val="Heading2"/>
      </w:pPr>
      <w:r>
        <w:t>2.2 Impact on Stakeholders</w:t>
      </w:r>
    </w:p>
    <w:p w14:paraId="0E903772" w14:textId="77777777" w:rsidR="001C4C15" w:rsidRDefault="00CA5E84">
      <w:r>
        <w:t>This issue affects a wide range of stakeholders. Young adults themselves face barriers to accessing help, leading to worsening mental health and difficulties with education, employment, and relationships. Families often provide informal care but may lack the knowledge or resources to offer effective support. Educational institutions such as colleges and universities experience increasing demand for student counselling services. Health and social care organisations, including the NHS and local authorities, face pressure to meet growing service demand with limited budgets and staff shortages.</w:t>
      </w:r>
    </w:p>
    <w:p w14:paraId="4DABBAAC" w14:textId="77777777" w:rsidR="001C4C15" w:rsidRDefault="00CA5E84">
      <w:pPr>
        <w:pStyle w:val="Heading2"/>
      </w:pPr>
      <w:r>
        <w:t>2.3 Rationale for Research</w:t>
      </w:r>
    </w:p>
    <w:p w14:paraId="50254368" w14:textId="77777777" w:rsidR="001C4C15" w:rsidRDefault="00CA5E84">
      <w:r>
        <w:t>Research into mental health support for young adults is crucial because early intervention can prevent long-term psychological and social consequences. Current evidence shows that many young people do not seek help until symptoms become severe, which results in higher healthcare costs and poorer recovery outcomes (WHO, 2023). Investigating barriers to accessing services, including stigma and regional inequality, will help policymakers design more inclusive and responsive care systems.</w:t>
      </w:r>
    </w:p>
    <w:p w14:paraId="4097CE57" w14:textId="77777777" w:rsidR="001C4C15" w:rsidRDefault="00CA5E84">
      <w:pPr>
        <w:pStyle w:val="Heading2"/>
      </w:pPr>
      <w:r>
        <w:t>2.4 Relevant Information Sources</w:t>
      </w:r>
    </w:p>
    <w:p w14:paraId="1AD3A61E" w14:textId="77777777" w:rsidR="001C4C15" w:rsidRDefault="00CA5E84">
      <w:r>
        <w:t>Three key sources support this research topic:</w:t>
      </w:r>
      <w:r>
        <w:br/>
        <w:t>1. NHS Digital (2023) – Mental Health of Children and Young People in England Report</w:t>
      </w:r>
      <w:r>
        <w:br/>
        <w:t xml:space="preserve">   This annual report provides statistical data on the prevalence and types of mental </w:t>
      </w:r>
      <w:r>
        <w:lastRenderedPageBreak/>
        <w:t>health conditions among young people. It is highly relevant as it offers evidence-based insight into national trends and highlights the growing need for accessible services.</w:t>
      </w:r>
      <w:r>
        <w:br/>
      </w:r>
      <w:r>
        <w:br/>
        <w:t>2. Mind (2022) – 'Barriers to Mental Health Support for Young People'</w:t>
      </w:r>
      <w:r>
        <w:br/>
        <w:t xml:space="preserve">   This charity publication explores qualitative perspectives from young people about their experiences seeking help. It discusses stigma, waiting times, and lack of culturally appropriate services.</w:t>
      </w:r>
      <w:r>
        <w:br/>
      </w:r>
      <w:r>
        <w:br/>
        <w:t>3. Royal College of Psychiatrists (2022) – 'No Health Without Mental Health' Policy Paper</w:t>
      </w:r>
      <w:r>
        <w:br/>
        <w:t xml:space="preserve">   This professional body report evaluates the policy challenges and funding gaps in UK mental health care.</w:t>
      </w:r>
    </w:p>
    <w:p w14:paraId="44987D74" w14:textId="0D6FE5DF" w:rsidR="001C4C15" w:rsidRDefault="00CA5E84">
      <w:pPr>
        <w:pStyle w:val="Heading1"/>
      </w:pPr>
      <w:r>
        <w:t xml:space="preserve">3. Task 2 – Research </w:t>
      </w:r>
      <w:r w:rsidR="00521023">
        <w:t xml:space="preserve">Methodologies </w:t>
      </w:r>
    </w:p>
    <w:p w14:paraId="29119998" w14:textId="77777777" w:rsidR="001C4C15" w:rsidRDefault="00CA5E84">
      <w:r>
        <w:t>Research into mental health support can be approached using quantitative or qualitative methodologies, or a combination known as mixed methods. Quantitative research involves collecting numerical data to identify patterns, correlations, or statistical trends. It uses structured tools such as surveys or official datasets. For example, the NHS Digital survey (2023) quantifies how many young adults experience anxiety or depression, helping to measure the scale of the problem. Qualitative research explores feelings, experiences, and attitudes through interviews, focus groups, or case studies. It provides detailed insights into how young adults perceive mental health support. For this research, a mixed-methods approach will be adopted to combine measurable evidence with qualitative depth, ensuring comprehensive understanding of the issue.</w:t>
      </w:r>
    </w:p>
    <w:p w14:paraId="233E1684" w14:textId="738B0794" w:rsidR="001C4C15" w:rsidRDefault="00CA5E84">
      <w:pPr>
        <w:pStyle w:val="Heading1"/>
      </w:pPr>
      <w:r>
        <w:t xml:space="preserve">4. Task 3 – Data Collection </w:t>
      </w:r>
    </w:p>
    <w:p w14:paraId="1FF28592" w14:textId="77777777" w:rsidR="001C4C15" w:rsidRDefault="00CA5E84">
      <w:r>
        <w:t>Primary data refers to information collected first-hand by the researcher, such as through surveys, interviews, or observations. For this topic, primary data could include questionnaires distributed to university students or interviews with healthcare professionals who work in mental health services. However, collecting primary data requires ethical approval and careful safeguarding due to the sensitivity of mental health topics.</w:t>
      </w:r>
      <w:r>
        <w:br/>
      </w:r>
      <w:r>
        <w:br/>
        <w:t>Secondary data, on the other hand, is information gathered from existing sources such as published research articles, government reports, and organisational databases. For this research, secondary data will be the primary focus, allowing access to credible, large-scale data without the ethical challenges of direct contact with vulnerable populations.</w:t>
      </w:r>
    </w:p>
    <w:p w14:paraId="35FAEDAF" w14:textId="2053E054" w:rsidR="001C4C15" w:rsidRDefault="00CA5E84">
      <w:pPr>
        <w:pStyle w:val="Heading1"/>
      </w:pPr>
      <w:r>
        <w:lastRenderedPageBreak/>
        <w:t xml:space="preserve">5. Conclusion </w:t>
      </w:r>
    </w:p>
    <w:p w14:paraId="2D201B7E" w14:textId="77777777" w:rsidR="001E5CBB" w:rsidRDefault="00CA5E84">
      <w:r>
        <w:t xml:space="preserve">In summary, this report has identified the increasing need for effective mental health support for young adults in the UK. Evidence shows that many face significant barriers to accessing timely and appropriate care, leading to negative impacts on wellbeing, education, and employment. Reviewing credible sources demonstrates that both individual and systemic factors contribute to the problem. </w:t>
      </w:r>
    </w:p>
    <w:p w14:paraId="767D1C87" w14:textId="55406442" w:rsidR="001C4C15" w:rsidRDefault="00CA5E84">
      <w:r>
        <w:t>A mixed-methods approac</w:t>
      </w:r>
      <w:r w:rsidR="00852756">
        <w:t xml:space="preserve">h is appropriate </w:t>
      </w:r>
      <w:r w:rsidR="00187C9E">
        <w:t xml:space="preserve">for this research </w:t>
      </w:r>
      <w:r w:rsidR="008C6B90">
        <w:t xml:space="preserve">because it </w:t>
      </w:r>
      <w:r w:rsidR="00921BCB">
        <w:t xml:space="preserve">combines </w:t>
      </w:r>
      <w:r w:rsidR="000F1A28">
        <w:t xml:space="preserve">both qualitative and </w:t>
      </w:r>
      <w:r w:rsidR="00174A92">
        <w:t xml:space="preserve">quantitative </w:t>
      </w:r>
      <w:r w:rsidR="001514CC">
        <w:t xml:space="preserve">data to provide </w:t>
      </w:r>
      <w:r w:rsidR="00D725FC">
        <w:t xml:space="preserve">a well </w:t>
      </w:r>
      <w:r w:rsidR="00545086">
        <w:t xml:space="preserve">round understanding </w:t>
      </w:r>
      <w:r w:rsidR="00CA79A7">
        <w:t xml:space="preserve">of the challenges </w:t>
      </w:r>
      <w:r w:rsidR="002E79E9">
        <w:t>young people face.</w:t>
      </w:r>
      <w:r w:rsidR="00F129DE">
        <w:t xml:space="preserve">The </w:t>
      </w:r>
      <w:r w:rsidR="000606C6">
        <w:t xml:space="preserve">qualitative element </w:t>
      </w:r>
      <w:r w:rsidR="00790D53">
        <w:t>explore</w:t>
      </w:r>
      <w:r w:rsidR="00CF33BF">
        <w:t xml:space="preserve">s young people’s </w:t>
      </w:r>
      <w:r w:rsidR="002D70CB">
        <w:t xml:space="preserve">lived </w:t>
      </w:r>
      <w:r w:rsidR="00331C40">
        <w:t>experiences,</w:t>
      </w:r>
      <w:r w:rsidR="00581FA9">
        <w:t xml:space="preserve"> perceptions</w:t>
      </w:r>
      <w:r w:rsidR="00473CAA">
        <w:t xml:space="preserve"> and the barriers </w:t>
      </w:r>
      <w:r w:rsidR="00FC51D8">
        <w:t xml:space="preserve">they </w:t>
      </w:r>
      <w:r w:rsidR="003E2897">
        <w:t xml:space="preserve">encounter when </w:t>
      </w:r>
      <w:r w:rsidR="00675DF1">
        <w:t>seeking mental health support</w:t>
      </w:r>
      <w:r w:rsidR="00B00DB5">
        <w:t xml:space="preserve">. The </w:t>
      </w:r>
      <w:r w:rsidR="00A613E8">
        <w:t xml:space="preserve">quantitative element </w:t>
      </w:r>
      <w:r w:rsidR="005B42FE">
        <w:t xml:space="preserve">involves examing </w:t>
      </w:r>
      <w:r w:rsidR="002E4AD2">
        <w:t xml:space="preserve">secondary data </w:t>
      </w:r>
      <w:r w:rsidR="00536E86">
        <w:t xml:space="preserve">from sources such as </w:t>
      </w:r>
      <w:r w:rsidR="00CF0CE9">
        <w:t>NHS Digital,</w:t>
      </w:r>
      <w:r w:rsidR="00D50CD4">
        <w:t xml:space="preserve"> Public Health </w:t>
      </w:r>
      <w:r w:rsidR="006142B5">
        <w:t>England and the</w:t>
      </w:r>
      <w:r w:rsidR="00F638D8">
        <w:t xml:space="preserve"> World Health Organisation </w:t>
      </w:r>
      <w:r w:rsidR="00A43E1D">
        <w:t xml:space="preserve">to identify </w:t>
      </w:r>
      <w:r w:rsidR="00AA3849">
        <w:t xml:space="preserve">trends, </w:t>
      </w:r>
      <w:r w:rsidR="00913B38">
        <w:t xml:space="preserve">prevalence rates </w:t>
      </w:r>
      <w:r w:rsidR="00957FEB">
        <w:t xml:space="preserve">and service access </w:t>
      </w:r>
      <w:r w:rsidR="00CC0D15">
        <w:t>pattern</w:t>
      </w:r>
      <w:r w:rsidR="00535399">
        <w:t xml:space="preserve">s. </w:t>
      </w:r>
      <w:r w:rsidR="002B2935">
        <w:t xml:space="preserve">Using </w:t>
      </w:r>
      <w:r w:rsidR="00773956">
        <w:t xml:space="preserve">both </w:t>
      </w:r>
      <w:r w:rsidR="003039F9">
        <w:t xml:space="preserve">types of data together </w:t>
      </w:r>
      <w:r w:rsidR="003A7AA5">
        <w:t xml:space="preserve">strengthens </w:t>
      </w:r>
      <w:r w:rsidR="00780EA9">
        <w:t xml:space="preserve">the research by </w:t>
      </w:r>
      <w:r w:rsidR="0054443E">
        <w:t xml:space="preserve">linking </w:t>
      </w:r>
      <w:r w:rsidR="00B04DD2">
        <w:t xml:space="preserve">numerical patterns </w:t>
      </w:r>
      <w:r w:rsidR="0052176D">
        <w:t>with real</w:t>
      </w:r>
      <w:r w:rsidR="00C97C8E">
        <w:t xml:space="preserve"> life </w:t>
      </w:r>
      <w:r w:rsidR="008A5067">
        <w:t>experiences</w:t>
      </w:r>
      <w:r w:rsidR="00675A93">
        <w:t xml:space="preserve">, </w:t>
      </w:r>
      <w:r w:rsidR="00330527">
        <w:t>c</w:t>
      </w:r>
      <w:r w:rsidR="00D85EE1">
        <w:t xml:space="preserve">reating a more comprehensive </w:t>
      </w:r>
      <w:r w:rsidR="00A5633A">
        <w:t xml:space="preserve">and reliable </w:t>
      </w:r>
      <w:r w:rsidR="00C95209">
        <w:t xml:space="preserve">understanding of </w:t>
      </w:r>
      <w:r w:rsidR="00787C63">
        <w:t>the issues.</w:t>
      </w:r>
    </w:p>
    <w:p w14:paraId="25B67079" w14:textId="399DF9AD" w:rsidR="00B909F5" w:rsidRDefault="00D2417F">
      <w:r>
        <w:t>Further</w:t>
      </w:r>
      <w:r w:rsidR="00990E1C">
        <w:t xml:space="preserve"> </w:t>
      </w:r>
      <w:r w:rsidR="00796229">
        <w:t xml:space="preserve">research </w:t>
      </w:r>
      <w:r w:rsidR="00F65E6F">
        <w:t xml:space="preserve">will </w:t>
      </w:r>
      <w:r w:rsidR="000413E9">
        <w:t xml:space="preserve">inform better </w:t>
      </w:r>
      <w:r w:rsidR="00913C7E">
        <w:t xml:space="preserve">service </w:t>
      </w:r>
      <w:r w:rsidR="00495B03">
        <w:t xml:space="preserve">design and </w:t>
      </w:r>
      <w:r w:rsidR="004A4788">
        <w:t xml:space="preserve">contribute </w:t>
      </w:r>
      <w:r w:rsidR="00410ADC">
        <w:t xml:space="preserve">to improving </w:t>
      </w:r>
      <w:r w:rsidR="00DF76D8">
        <w:t xml:space="preserve">mental </w:t>
      </w:r>
      <w:r w:rsidR="0092717C">
        <w:t xml:space="preserve">health outcomes for young </w:t>
      </w:r>
      <w:r w:rsidR="00351DF5">
        <w:t>people in the UK.</w:t>
      </w:r>
    </w:p>
    <w:p w14:paraId="38BC4B99" w14:textId="77777777" w:rsidR="001C4C15" w:rsidRDefault="00CA5E84">
      <w:pPr>
        <w:pStyle w:val="Heading1"/>
      </w:pPr>
      <w:r>
        <w:t>6. References</w:t>
      </w:r>
    </w:p>
    <w:p w14:paraId="2AACFD6E" w14:textId="77777777" w:rsidR="001C4C15" w:rsidRDefault="00CA5E84">
      <w:r>
        <w:t>Mind (2022) Barriers to Mental Health Support for Young People. Available at: https://www.mind.org.uk</w:t>
      </w:r>
    </w:p>
    <w:p w14:paraId="49833E6D" w14:textId="77777777" w:rsidR="001C4C15" w:rsidRDefault="00CA5E84">
      <w:r>
        <w:t>NHS Digital (2023) Mental Health of Children and Young People in England: 2023 Report. Available at: https://digital.nhs.uk</w:t>
      </w:r>
    </w:p>
    <w:p w14:paraId="4AFEB0CA" w14:textId="77777777" w:rsidR="001C4C15" w:rsidRDefault="00CA5E84">
      <w:r>
        <w:t>Public Health England (2022) Improving the Mental Health of Children and Young People: Guidance for Local Authorities. London: PHE.</w:t>
      </w:r>
    </w:p>
    <w:p w14:paraId="27D12361" w14:textId="77777777" w:rsidR="001C4C15" w:rsidRDefault="00CA5E84">
      <w:r>
        <w:t>Royal College of Psychiatrists (2022) No Health Without Mental Health: Policy Report. London: RCPsych.</w:t>
      </w:r>
    </w:p>
    <w:p w14:paraId="1D470C98" w14:textId="77777777" w:rsidR="001C4C15" w:rsidRDefault="00CA5E84">
      <w:r>
        <w:t>World Health Organization (2023) Adolescent Mental Health: Global Overview. Geneva: WHO.</w:t>
      </w:r>
    </w:p>
    <w:p w14:paraId="49BADA37" w14:textId="77777777" w:rsidR="001C4C15" w:rsidRDefault="00CA5E84">
      <w:r>
        <w:t>YoungMinds (2023) The State of Young People’s Mental Health in the UK. Available at: https://www.youngminds.org.uk</w:t>
      </w:r>
    </w:p>
    <w:sectPr w:rsidR="001C4C15" w:rsidSect="00034616">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01A59" w14:textId="77777777" w:rsidR="00637AA4" w:rsidRDefault="00637AA4" w:rsidP="00081DA0">
      <w:pPr>
        <w:spacing w:after="0" w:line="240" w:lineRule="auto"/>
      </w:pPr>
      <w:r>
        <w:separator/>
      </w:r>
    </w:p>
  </w:endnote>
  <w:endnote w:type="continuationSeparator" w:id="0">
    <w:p w14:paraId="27AE2BF0" w14:textId="77777777" w:rsidR="00637AA4" w:rsidRDefault="00637AA4" w:rsidP="00081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9149470"/>
      <w:docPartObj>
        <w:docPartGallery w:val="Page Numbers (Bottom of Page)"/>
        <w:docPartUnique/>
      </w:docPartObj>
    </w:sdtPr>
    <w:sdtContent>
      <w:p w14:paraId="1100036D" w14:textId="7364BEB1" w:rsidR="00081DA0" w:rsidRDefault="00081DA0">
        <w:pPr>
          <w:pStyle w:val="Footer"/>
          <w:jc w:val="center"/>
        </w:pPr>
        <w:r>
          <w:fldChar w:fldCharType="begin"/>
        </w:r>
        <w:r>
          <w:instrText>PAGE   \* MERGEFORMAT</w:instrText>
        </w:r>
        <w:r>
          <w:fldChar w:fldCharType="separate"/>
        </w:r>
        <w:r>
          <w:rPr>
            <w:lang w:val="en-GB"/>
          </w:rPr>
          <w:t>2</w:t>
        </w:r>
        <w:r>
          <w:fldChar w:fldCharType="end"/>
        </w:r>
      </w:p>
    </w:sdtContent>
  </w:sdt>
  <w:p w14:paraId="0442D1FA" w14:textId="77777777" w:rsidR="00081DA0" w:rsidRDefault="00081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6468C" w14:textId="77777777" w:rsidR="00637AA4" w:rsidRDefault="00637AA4" w:rsidP="00081DA0">
      <w:pPr>
        <w:spacing w:after="0" w:line="240" w:lineRule="auto"/>
      </w:pPr>
      <w:r>
        <w:separator/>
      </w:r>
    </w:p>
  </w:footnote>
  <w:footnote w:type="continuationSeparator" w:id="0">
    <w:p w14:paraId="20F8A2D7" w14:textId="77777777" w:rsidR="00637AA4" w:rsidRDefault="00637AA4" w:rsidP="00081D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66295421">
    <w:abstractNumId w:val="8"/>
  </w:num>
  <w:num w:numId="2" w16cid:durableId="1969581403">
    <w:abstractNumId w:val="6"/>
  </w:num>
  <w:num w:numId="3" w16cid:durableId="477652686">
    <w:abstractNumId w:val="5"/>
  </w:num>
  <w:num w:numId="4" w16cid:durableId="1804038952">
    <w:abstractNumId w:val="4"/>
  </w:num>
  <w:num w:numId="5" w16cid:durableId="2019695609">
    <w:abstractNumId w:val="7"/>
  </w:num>
  <w:num w:numId="6" w16cid:durableId="2143764911">
    <w:abstractNumId w:val="3"/>
  </w:num>
  <w:num w:numId="7" w16cid:durableId="307900690">
    <w:abstractNumId w:val="2"/>
  </w:num>
  <w:num w:numId="8" w16cid:durableId="88477559">
    <w:abstractNumId w:val="1"/>
  </w:num>
  <w:num w:numId="9" w16cid:durableId="1182623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34DF"/>
    <w:rsid w:val="00034616"/>
    <w:rsid w:val="000413E9"/>
    <w:rsid w:val="0006063C"/>
    <w:rsid w:val="000606C6"/>
    <w:rsid w:val="00062174"/>
    <w:rsid w:val="000717CA"/>
    <w:rsid w:val="00081DA0"/>
    <w:rsid w:val="000A3479"/>
    <w:rsid w:val="000B4D11"/>
    <w:rsid w:val="000F1A28"/>
    <w:rsid w:val="0015074B"/>
    <w:rsid w:val="001514CC"/>
    <w:rsid w:val="00174A92"/>
    <w:rsid w:val="00187C9E"/>
    <w:rsid w:val="001A3865"/>
    <w:rsid w:val="001C4C15"/>
    <w:rsid w:val="001E5CBB"/>
    <w:rsid w:val="0029639D"/>
    <w:rsid w:val="002B2935"/>
    <w:rsid w:val="002D483C"/>
    <w:rsid w:val="002D70CB"/>
    <w:rsid w:val="002E41FE"/>
    <w:rsid w:val="002E4AD2"/>
    <w:rsid w:val="002E79E9"/>
    <w:rsid w:val="002F46CC"/>
    <w:rsid w:val="003039F9"/>
    <w:rsid w:val="00326F90"/>
    <w:rsid w:val="00330527"/>
    <w:rsid w:val="00331C40"/>
    <w:rsid w:val="00351DF5"/>
    <w:rsid w:val="00390291"/>
    <w:rsid w:val="003A7AA5"/>
    <w:rsid w:val="003D2D82"/>
    <w:rsid w:val="003D7725"/>
    <w:rsid w:val="003E2897"/>
    <w:rsid w:val="004008FF"/>
    <w:rsid w:val="00410ADC"/>
    <w:rsid w:val="004701D6"/>
    <w:rsid w:val="00473CAA"/>
    <w:rsid w:val="00495B03"/>
    <w:rsid w:val="004A4788"/>
    <w:rsid w:val="004B0E44"/>
    <w:rsid w:val="005150F2"/>
    <w:rsid w:val="00521023"/>
    <w:rsid w:val="0052176D"/>
    <w:rsid w:val="00535399"/>
    <w:rsid w:val="00536E86"/>
    <w:rsid w:val="0054443E"/>
    <w:rsid w:val="00545086"/>
    <w:rsid w:val="00581FA9"/>
    <w:rsid w:val="005B42FE"/>
    <w:rsid w:val="005C0252"/>
    <w:rsid w:val="005F3817"/>
    <w:rsid w:val="006142B5"/>
    <w:rsid w:val="006155A0"/>
    <w:rsid w:val="00637AA4"/>
    <w:rsid w:val="0066729A"/>
    <w:rsid w:val="00675A93"/>
    <w:rsid w:val="00675DF1"/>
    <w:rsid w:val="00682537"/>
    <w:rsid w:val="00696B2A"/>
    <w:rsid w:val="007351E8"/>
    <w:rsid w:val="00750B04"/>
    <w:rsid w:val="00773956"/>
    <w:rsid w:val="00780EA9"/>
    <w:rsid w:val="00787C63"/>
    <w:rsid w:val="00790D53"/>
    <w:rsid w:val="00796229"/>
    <w:rsid w:val="007F45EE"/>
    <w:rsid w:val="007F51D1"/>
    <w:rsid w:val="00802BF2"/>
    <w:rsid w:val="00852756"/>
    <w:rsid w:val="008A5067"/>
    <w:rsid w:val="008B014C"/>
    <w:rsid w:val="008B7D07"/>
    <w:rsid w:val="008C6B90"/>
    <w:rsid w:val="008D0C18"/>
    <w:rsid w:val="00913B38"/>
    <w:rsid w:val="00913C7E"/>
    <w:rsid w:val="00921BCB"/>
    <w:rsid w:val="0092717C"/>
    <w:rsid w:val="00934DB4"/>
    <w:rsid w:val="00957FEB"/>
    <w:rsid w:val="00973B7C"/>
    <w:rsid w:val="00990E1C"/>
    <w:rsid w:val="009E4FDD"/>
    <w:rsid w:val="00A13E68"/>
    <w:rsid w:val="00A17BF8"/>
    <w:rsid w:val="00A43E1D"/>
    <w:rsid w:val="00A5633A"/>
    <w:rsid w:val="00A613E8"/>
    <w:rsid w:val="00A7737D"/>
    <w:rsid w:val="00AA0B53"/>
    <w:rsid w:val="00AA1D8D"/>
    <w:rsid w:val="00AA3849"/>
    <w:rsid w:val="00B00DB5"/>
    <w:rsid w:val="00B04DD2"/>
    <w:rsid w:val="00B21824"/>
    <w:rsid w:val="00B33B12"/>
    <w:rsid w:val="00B47730"/>
    <w:rsid w:val="00B47CDB"/>
    <w:rsid w:val="00B673E0"/>
    <w:rsid w:val="00B70D59"/>
    <w:rsid w:val="00B909F5"/>
    <w:rsid w:val="00BD48FF"/>
    <w:rsid w:val="00C02E1B"/>
    <w:rsid w:val="00C65DAE"/>
    <w:rsid w:val="00C95209"/>
    <w:rsid w:val="00C97C8E"/>
    <w:rsid w:val="00CA5E84"/>
    <w:rsid w:val="00CA79A7"/>
    <w:rsid w:val="00CB0664"/>
    <w:rsid w:val="00CC0D15"/>
    <w:rsid w:val="00CE733C"/>
    <w:rsid w:val="00CF0CE9"/>
    <w:rsid w:val="00CF33BF"/>
    <w:rsid w:val="00D2417F"/>
    <w:rsid w:val="00D3526D"/>
    <w:rsid w:val="00D35613"/>
    <w:rsid w:val="00D50CD4"/>
    <w:rsid w:val="00D56C50"/>
    <w:rsid w:val="00D6525C"/>
    <w:rsid w:val="00D725FC"/>
    <w:rsid w:val="00D85EE1"/>
    <w:rsid w:val="00DD639B"/>
    <w:rsid w:val="00DF76D8"/>
    <w:rsid w:val="00E257D3"/>
    <w:rsid w:val="00E61B11"/>
    <w:rsid w:val="00EA0F88"/>
    <w:rsid w:val="00EA69AD"/>
    <w:rsid w:val="00ED0494"/>
    <w:rsid w:val="00EF7B34"/>
    <w:rsid w:val="00F129DE"/>
    <w:rsid w:val="00F55D09"/>
    <w:rsid w:val="00F638D8"/>
    <w:rsid w:val="00F65E6F"/>
    <w:rsid w:val="00F71BC2"/>
    <w:rsid w:val="00F968D2"/>
    <w:rsid w:val="00FC51D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06BE5D"/>
  <w14:defaultImageDpi w14:val="300"/>
  <w15:docId w15:val="{3FF4E3E4-25BF-46AA-B3CA-E6C1C843E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5</Pages>
  <Words>1225</Words>
  <Characters>6987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8196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Charles Abankwa</cp:lastModifiedBy>
  <cp:revision>118</cp:revision>
  <dcterms:created xsi:type="dcterms:W3CDTF">2025-11-07T17:43:00Z</dcterms:created>
  <dcterms:modified xsi:type="dcterms:W3CDTF">2025-11-16T13:46:00Z</dcterms:modified>
  <cp:category/>
</cp:coreProperties>
</file>