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217DA" w14:textId="77777777" w:rsidR="00895AB6" w:rsidRPr="00895AB6" w:rsidRDefault="00895AB6" w:rsidP="00895AB6">
      <w:pPr>
        <w:keepNext/>
        <w:keepLines/>
        <w:spacing w:after="60" w:line="360" w:lineRule="auto"/>
        <w:jc w:val="both"/>
        <w:rPr>
          <w:rFonts w:ascii="Times New Roman" w:eastAsia="Times New Roman" w:hAnsi="Times New Roman" w:cs="Times New Roman"/>
          <w:b/>
          <w:sz w:val="40"/>
          <w:szCs w:val="40"/>
          <w:lang w:val="en" w:eastAsia="en-IN"/>
        </w:rPr>
      </w:pPr>
      <w:bookmarkStart w:id="0" w:name="_gq8y9vbg6kas" w:colFirst="0" w:colLast="0"/>
      <w:bookmarkStart w:id="1" w:name="_5prhdw64ngx8" w:colFirst="0" w:colLast="0"/>
      <w:bookmarkStart w:id="2" w:name="_bk82rr4t7brj" w:colFirst="0" w:colLast="0"/>
      <w:bookmarkEnd w:id="0"/>
      <w:bookmarkEnd w:id="1"/>
      <w:bookmarkEnd w:id="2"/>
      <w:proofErr w:type="gramStart"/>
      <w:r w:rsidRPr="00895AB6">
        <w:rPr>
          <w:rFonts w:ascii="Times New Roman" w:eastAsia="Times New Roman" w:hAnsi="Times New Roman" w:cs="Times New Roman"/>
          <w:b/>
          <w:sz w:val="40"/>
          <w:szCs w:val="40"/>
          <w:lang w:val="en" w:eastAsia="en-IN"/>
        </w:rPr>
        <w:t>PROGRAME :BA</w:t>
      </w:r>
      <w:proofErr w:type="gramEnd"/>
      <w:r w:rsidRPr="00895AB6">
        <w:rPr>
          <w:rFonts w:ascii="Times New Roman" w:eastAsia="Times New Roman" w:hAnsi="Times New Roman" w:cs="Times New Roman"/>
          <w:b/>
          <w:sz w:val="40"/>
          <w:szCs w:val="40"/>
          <w:lang w:val="en" w:eastAsia="en-IN"/>
        </w:rPr>
        <w:t xml:space="preserve"> BUSINESS MANAGEMENT</w:t>
      </w:r>
    </w:p>
    <w:p w14:paraId="26E9F29E" w14:textId="77777777" w:rsidR="00895AB6" w:rsidRPr="00895AB6" w:rsidRDefault="00895AB6" w:rsidP="00895AB6">
      <w:pPr>
        <w:keepNext/>
        <w:keepLines/>
        <w:spacing w:after="60" w:line="360" w:lineRule="auto"/>
        <w:jc w:val="center"/>
        <w:rPr>
          <w:rFonts w:ascii="Times New Roman" w:eastAsia="Times New Roman" w:hAnsi="Times New Roman" w:cs="Times New Roman"/>
          <w:b/>
          <w:sz w:val="40"/>
          <w:szCs w:val="40"/>
          <w:lang w:val="en" w:eastAsia="en-IN"/>
        </w:rPr>
      </w:pPr>
      <w:bookmarkStart w:id="3" w:name="_3whljed9wne5" w:colFirst="0" w:colLast="0"/>
      <w:bookmarkEnd w:id="3"/>
    </w:p>
    <w:p w14:paraId="1BAF2F80" w14:textId="77777777" w:rsidR="00895AB6" w:rsidRPr="00895AB6" w:rsidRDefault="00895AB6" w:rsidP="00895AB6">
      <w:pPr>
        <w:jc w:val="both"/>
        <w:rPr>
          <w:rFonts w:ascii="Times New Roman" w:eastAsia="Times New Roman" w:hAnsi="Times New Roman" w:cs="Times New Roman"/>
          <w:b/>
          <w:sz w:val="40"/>
          <w:szCs w:val="40"/>
          <w:lang w:eastAsia="en-IN"/>
        </w:rPr>
      </w:pPr>
      <w:bookmarkStart w:id="4" w:name="_m04diy1o620f" w:colFirst="0" w:colLast="0"/>
      <w:bookmarkEnd w:id="4"/>
      <w:proofErr w:type="gramStart"/>
      <w:r w:rsidRPr="00895AB6">
        <w:rPr>
          <w:rFonts w:ascii="Times New Roman" w:eastAsia="Times New Roman" w:hAnsi="Times New Roman" w:cs="Times New Roman"/>
          <w:b/>
          <w:sz w:val="40"/>
          <w:szCs w:val="40"/>
          <w:lang w:val="en" w:eastAsia="en-IN"/>
        </w:rPr>
        <w:t>MODULE :</w:t>
      </w:r>
      <w:proofErr w:type="gramEnd"/>
      <w:r w:rsidRPr="00895AB6">
        <w:rPr>
          <w:rFonts w:ascii="Times New Roman" w:eastAsia="Times New Roman" w:hAnsi="Times New Roman" w:cs="Times New Roman"/>
          <w:b/>
          <w:sz w:val="40"/>
          <w:szCs w:val="40"/>
          <w:lang w:val="en" w:eastAsia="en-IN"/>
        </w:rPr>
        <w:t xml:space="preserve"> </w:t>
      </w:r>
      <w:r w:rsidRPr="00895AB6">
        <w:rPr>
          <w:rFonts w:ascii="Times New Roman" w:eastAsia="Times New Roman" w:hAnsi="Times New Roman" w:cs="Times New Roman"/>
          <w:b/>
          <w:sz w:val="40"/>
          <w:szCs w:val="40"/>
          <w:lang w:eastAsia="en-IN"/>
        </w:rPr>
        <w:t>Theory and practice of leadership and management</w:t>
      </w:r>
    </w:p>
    <w:p w14:paraId="780D6ADE" w14:textId="2ABE0A1B" w:rsidR="00895AB6" w:rsidRPr="00895AB6" w:rsidRDefault="00895AB6" w:rsidP="00895AB6">
      <w:pPr>
        <w:keepNext/>
        <w:keepLines/>
        <w:spacing w:after="60" w:line="360" w:lineRule="auto"/>
        <w:jc w:val="both"/>
        <w:rPr>
          <w:rFonts w:ascii="Times New Roman" w:eastAsia="Times New Roman" w:hAnsi="Times New Roman" w:cs="Times New Roman"/>
          <w:b/>
          <w:sz w:val="40"/>
          <w:szCs w:val="40"/>
          <w:lang w:val="en" w:eastAsia="en-IN"/>
        </w:rPr>
      </w:pPr>
    </w:p>
    <w:p w14:paraId="35C9ADD3" w14:textId="40ACDFE6" w:rsidR="00895AB6" w:rsidRPr="00895AB6" w:rsidRDefault="00895AB6" w:rsidP="00895AB6">
      <w:pPr>
        <w:keepNext/>
        <w:keepLines/>
        <w:spacing w:after="60" w:line="360" w:lineRule="auto"/>
        <w:jc w:val="both"/>
        <w:rPr>
          <w:rFonts w:ascii="Times New Roman" w:eastAsia="Times New Roman" w:hAnsi="Times New Roman" w:cs="Times New Roman"/>
          <w:b/>
          <w:sz w:val="40"/>
          <w:szCs w:val="40"/>
          <w:lang w:val="en" w:eastAsia="en-IN"/>
        </w:rPr>
      </w:pPr>
      <w:bookmarkStart w:id="5" w:name="_x933e06wqbfk" w:colFirst="0" w:colLast="0"/>
      <w:bookmarkEnd w:id="5"/>
      <w:r w:rsidRPr="00895AB6">
        <w:rPr>
          <w:rFonts w:ascii="Times New Roman" w:eastAsia="Times New Roman" w:hAnsi="Times New Roman" w:cs="Times New Roman"/>
          <w:b/>
          <w:sz w:val="40"/>
          <w:szCs w:val="40"/>
          <w:lang w:val="en" w:eastAsia="en-IN"/>
        </w:rPr>
        <w:t>MODULE CODE: LCBB600</w:t>
      </w:r>
      <w:r>
        <w:rPr>
          <w:rFonts w:ascii="Times New Roman" w:eastAsia="Times New Roman" w:hAnsi="Times New Roman" w:cs="Times New Roman"/>
          <w:b/>
          <w:sz w:val="40"/>
          <w:szCs w:val="40"/>
          <w:lang w:val="en" w:eastAsia="en-IN"/>
        </w:rPr>
        <w:t>3</w:t>
      </w:r>
      <w:r w:rsidRPr="00895AB6">
        <w:rPr>
          <w:rFonts w:ascii="Times New Roman" w:eastAsia="Times New Roman" w:hAnsi="Times New Roman" w:cs="Times New Roman"/>
          <w:b/>
          <w:sz w:val="40"/>
          <w:szCs w:val="40"/>
          <w:lang w:val="en" w:eastAsia="en-IN"/>
        </w:rPr>
        <w:t xml:space="preserve">  </w:t>
      </w:r>
    </w:p>
    <w:p w14:paraId="2196B457" w14:textId="261E15A3" w:rsidR="00895AB6" w:rsidRPr="00895AB6" w:rsidRDefault="00895AB6" w:rsidP="00895AB6">
      <w:pPr>
        <w:keepNext/>
        <w:keepLines/>
        <w:spacing w:after="60" w:line="360" w:lineRule="auto"/>
        <w:jc w:val="both"/>
        <w:rPr>
          <w:rFonts w:eastAsia="Times New Roman"/>
          <w:b/>
          <w:sz w:val="40"/>
          <w:szCs w:val="40"/>
          <w:lang w:val="en-RO" w:eastAsia="en-IN"/>
        </w:rPr>
      </w:pPr>
      <w:r w:rsidRPr="00895AB6">
        <w:rPr>
          <w:rFonts w:ascii="Times New Roman" w:eastAsia="Times New Roman" w:hAnsi="Times New Roman" w:cs="Times New Roman"/>
          <w:b/>
          <w:sz w:val="40"/>
          <w:szCs w:val="40"/>
          <w:lang w:val="en" w:eastAsia="en-IN"/>
        </w:rPr>
        <w:t xml:space="preserve">MODULE </w:t>
      </w:r>
      <w:proofErr w:type="gramStart"/>
      <w:r>
        <w:rPr>
          <w:rFonts w:ascii="Times New Roman" w:eastAsia="Times New Roman" w:hAnsi="Times New Roman" w:cs="Times New Roman"/>
          <w:b/>
          <w:sz w:val="40"/>
          <w:szCs w:val="40"/>
          <w:lang w:val="en" w:eastAsia="en-IN"/>
        </w:rPr>
        <w:t>LEADER</w:t>
      </w:r>
      <w:r w:rsidRPr="00895AB6">
        <w:rPr>
          <w:rFonts w:ascii="Times New Roman" w:eastAsia="Times New Roman" w:hAnsi="Times New Roman" w:cs="Times New Roman"/>
          <w:b/>
          <w:sz w:val="40"/>
          <w:szCs w:val="40"/>
          <w:lang w:val="en" w:eastAsia="en-IN"/>
        </w:rPr>
        <w:t xml:space="preserve"> :</w:t>
      </w:r>
      <w:proofErr w:type="gramEnd"/>
      <w:r>
        <w:rPr>
          <w:rFonts w:ascii="Times New Roman" w:eastAsia="Times New Roman" w:hAnsi="Times New Roman" w:cs="Times New Roman"/>
          <w:b/>
          <w:sz w:val="40"/>
          <w:szCs w:val="40"/>
          <w:lang w:val="en" w:eastAsia="en-IN"/>
        </w:rPr>
        <w:t xml:space="preserve"> </w:t>
      </w:r>
      <w:r w:rsidRPr="00895AB6">
        <w:rPr>
          <w:rFonts w:eastAsia="Times New Roman"/>
          <w:b/>
          <w:bCs/>
          <w:sz w:val="40"/>
          <w:szCs w:val="40"/>
          <w:lang w:val="en-RO" w:eastAsia="en-IN"/>
        </w:rPr>
        <w:t xml:space="preserve">Dr Mushfiqur Rahman </w:t>
      </w:r>
    </w:p>
    <w:p w14:paraId="151E5624" w14:textId="2D912355" w:rsidR="00895AB6" w:rsidRPr="00895AB6" w:rsidRDefault="00895AB6" w:rsidP="00895AB6">
      <w:pPr>
        <w:keepNext/>
        <w:keepLines/>
        <w:spacing w:after="60" w:line="360" w:lineRule="auto"/>
        <w:jc w:val="both"/>
        <w:rPr>
          <w:rFonts w:ascii="Times New Roman" w:eastAsia="Times New Roman" w:hAnsi="Times New Roman" w:cs="Times New Roman"/>
          <w:b/>
          <w:sz w:val="40"/>
          <w:szCs w:val="40"/>
          <w:lang w:val="en" w:eastAsia="en-IN"/>
        </w:rPr>
      </w:pPr>
      <w:r w:rsidRPr="00895AB6">
        <w:rPr>
          <w:rFonts w:ascii="Times New Roman" w:eastAsia="Times New Roman" w:hAnsi="Times New Roman" w:cs="Times New Roman"/>
          <w:b/>
          <w:sz w:val="40"/>
          <w:szCs w:val="40"/>
          <w:lang w:val="en" w:eastAsia="en-IN"/>
        </w:rPr>
        <w:t xml:space="preserve"> </w:t>
      </w:r>
    </w:p>
    <w:p w14:paraId="5C9079F5" w14:textId="77777777" w:rsidR="00895AB6" w:rsidRPr="00895AB6" w:rsidRDefault="00895AB6" w:rsidP="00895AB6">
      <w:pPr>
        <w:keepNext/>
        <w:keepLines/>
        <w:spacing w:after="60" w:line="360" w:lineRule="auto"/>
        <w:jc w:val="both"/>
        <w:rPr>
          <w:rFonts w:eastAsia="Times New Roman"/>
          <w:b/>
          <w:sz w:val="40"/>
          <w:szCs w:val="40"/>
          <w:lang w:val="en-RO" w:eastAsia="en-IN"/>
        </w:rPr>
      </w:pPr>
      <w:r w:rsidRPr="00895AB6">
        <w:rPr>
          <w:rFonts w:ascii="Times New Roman" w:eastAsia="Times New Roman" w:hAnsi="Times New Roman" w:cs="Times New Roman"/>
          <w:b/>
          <w:sz w:val="40"/>
          <w:szCs w:val="40"/>
          <w:lang w:val="en" w:eastAsia="en-IN"/>
        </w:rPr>
        <w:t xml:space="preserve">ASSIGNMENT </w:t>
      </w:r>
      <w:proofErr w:type="gramStart"/>
      <w:r w:rsidRPr="00895AB6">
        <w:rPr>
          <w:rFonts w:ascii="Times New Roman" w:eastAsia="Times New Roman" w:hAnsi="Times New Roman" w:cs="Times New Roman"/>
          <w:b/>
          <w:sz w:val="40"/>
          <w:szCs w:val="40"/>
          <w:lang w:val="en" w:eastAsia="en-IN"/>
        </w:rPr>
        <w:t>TITLE :</w:t>
      </w:r>
      <w:proofErr w:type="gramEnd"/>
      <w:r w:rsidRPr="00895AB6">
        <w:rPr>
          <w:rFonts w:ascii="Times New Roman" w:eastAsia="Times New Roman" w:hAnsi="Times New Roman" w:cs="Times New Roman"/>
          <w:b/>
          <w:sz w:val="40"/>
          <w:szCs w:val="40"/>
          <w:lang w:val="en" w:eastAsia="en-IN"/>
        </w:rPr>
        <w:t xml:space="preserve"> </w:t>
      </w:r>
      <w:r w:rsidRPr="00895AB6">
        <w:rPr>
          <w:rFonts w:eastAsia="Times New Roman"/>
          <w:b/>
          <w:bCs/>
          <w:sz w:val="40"/>
          <w:szCs w:val="40"/>
          <w:lang w:val="en-RO" w:eastAsia="en-IN"/>
        </w:rPr>
        <w:t xml:space="preserve">Coursework: Essay </w:t>
      </w:r>
    </w:p>
    <w:p w14:paraId="47DB586D" w14:textId="2DA395F4" w:rsidR="00895AB6" w:rsidRPr="00895AB6" w:rsidRDefault="00895AB6" w:rsidP="00895AB6">
      <w:pPr>
        <w:keepNext/>
        <w:keepLines/>
        <w:spacing w:after="60" w:line="360" w:lineRule="auto"/>
        <w:jc w:val="both"/>
        <w:rPr>
          <w:rFonts w:ascii="Times New Roman" w:eastAsia="Times New Roman" w:hAnsi="Times New Roman" w:cs="Times New Roman"/>
          <w:b/>
          <w:sz w:val="40"/>
          <w:szCs w:val="40"/>
          <w:lang w:val="en" w:eastAsia="en-IN"/>
        </w:rPr>
      </w:pPr>
    </w:p>
    <w:p w14:paraId="44DC3406" w14:textId="77777777" w:rsidR="00895AB6" w:rsidRPr="00895AB6" w:rsidRDefault="00895AB6" w:rsidP="00895AB6">
      <w:pPr>
        <w:spacing w:line="360" w:lineRule="auto"/>
        <w:jc w:val="both"/>
        <w:rPr>
          <w:rFonts w:ascii="Times New Roman" w:eastAsia="Times New Roman" w:hAnsi="Times New Roman" w:cs="Times New Roman"/>
          <w:sz w:val="24"/>
          <w:szCs w:val="24"/>
          <w:lang w:val="en" w:eastAsia="en-IN"/>
        </w:rPr>
      </w:pPr>
    </w:p>
    <w:p w14:paraId="4EC4AFA2" w14:textId="77777777" w:rsidR="00895AB6" w:rsidRPr="00895AB6" w:rsidRDefault="00895AB6" w:rsidP="00895AB6">
      <w:pPr>
        <w:keepNext/>
        <w:keepLines/>
        <w:spacing w:after="60" w:line="360" w:lineRule="auto"/>
        <w:jc w:val="both"/>
        <w:rPr>
          <w:rFonts w:ascii="Times New Roman" w:eastAsia="Times New Roman" w:hAnsi="Times New Roman" w:cs="Times New Roman"/>
          <w:b/>
          <w:sz w:val="40"/>
          <w:szCs w:val="40"/>
          <w:lang w:val="en-US" w:eastAsia="en-IN"/>
        </w:rPr>
      </w:pPr>
      <w:proofErr w:type="gramStart"/>
      <w:r w:rsidRPr="00895AB6">
        <w:rPr>
          <w:rFonts w:ascii="Times New Roman" w:eastAsia="Times New Roman" w:hAnsi="Times New Roman" w:cs="Times New Roman"/>
          <w:b/>
          <w:sz w:val="40"/>
          <w:szCs w:val="40"/>
          <w:lang w:val="en-US" w:eastAsia="en-IN"/>
        </w:rPr>
        <w:t>STUDENT :</w:t>
      </w:r>
      <w:proofErr w:type="gramEnd"/>
      <w:r w:rsidRPr="00895AB6">
        <w:rPr>
          <w:rFonts w:ascii="Times New Roman" w:eastAsia="Times New Roman" w:hAnsi="Times New Roman" w:cs="Times New Roman"/>
          <w:b/>
          <w:sz w:val="40"/>
          <w:szCs w:val="40"/>
          <w:lang w:val="en-US" w:eastAsia="en-IN"/>
        </w:rPr>
        <w:t xml:space="preserve"> Marius </w:t>
      </w:r>
      <w:proofErr w:type="spellStart"/>
      <w:r w:rsidRPr="00895AB6">
        <w:rPr>
          <w:rFonts w:ascii="Times New Roman" w:eastAsia="Times New Roman" w:hAnsi="Times New Roman" w:cs="Times New Roman"/>
          <w:b/>
          <w:sz w:val="40"/>
          <w:szCs w:val="40"/>
          <w:lang w:val="en-US" w:eastAsia="en-IN"/>
        </w:rPr>
        <w:t>Moldoveanu</w:t>
      </w:r>
      <w:proofErr w:type="spellEnd"/>
      <w:r w:rsidRPr="00895AB6">
        <w:rPr>
          <w:rFonts w:ascii="Times New Roman" w:eastAsia="Times New Roman" w:hAnsi="Times New Roman" w:cs="Times New Roman"/>
          <w:b/>
          <w:sz w:val="40"/>
          <w:szCs w:val="40"/>
          <w:lang w:val="en-US" w:eastAsia="en-IN"/>
        </w:rPr>
        <w:t xml:space="preserve"> (2023028)</w:t>
      </w:r>
    </w:p>
    <w:p w14:paraId="41B1D7AD" w14:textId="77777777" w:rsidR="00895AB6" w:rsidRDefault="00895AB6" w:rsidP="00CB2C89">
      <w:pPr>
        <w:pStyle w:val="Title"/>
        <w:spacing w:line="360" w:lineRule="auto"/>
        <w:jc w:val="center"/>
        <w:rPr>
          <w:rFonts w:ascii="Times New Roman" w:hAnsi="Times New Roman" w:cs="Times New Roman"/>
          <w:b/>
          <w:color w:val="1F1F1F"/>
          <w:sz w:val="32"/>
          <w:szCs w:val="32"/>
          <w:shd w:val="clear" w:color="auto" w:fill="FFFFFF"/>
        </w:rPr>
      </w:pPr>
    </w:p>
    <w:p w14:paraId="040382D8" w14:textId="77777777" w:rsidR="00895AB6" w:rsidRDefault="00895AB6" w:rsidP="00CB2C89">
      <w:pPr>
        <w:pStyle w:val="Title"/>
        <w:spacing w:line="360" w:lineRule="auto"/>
        <w:jc w:val="center"/>
        <w:rPr>
          <w:rFonts w:ascii="Times New Roman" w:hAnsi="Times New Roman" w:cs="Times New Roman"/>
          <w:b/>
          <w:color w:val="1F1F1F"/>
          <w:sz w:val="32"/>
          <w:szCs w:val="32"/>
          <w:shd w:val="clear" w:color="auto" w:fill="FFFFFF"/>
        </w:rPr>
      </w:pPr>
    </w:p>
    <w:p w14:paraId="0E32ED6E" w14:textId="77777777" w:rsidR="00895AB6" w:rsidRDefault="00895AB6" w:rsidP="00CB2C89">
      <w:pPr>
        <w:pStyle w:val="Title"/>
        <w:spacing w:line="360" w:lineRule="auto"/>
        <w:jc w:val="center"/>
        <w:rPr>
          <w:rFonts w:ascii="Times New Roman" w:hAnsi="Times New Roman" w:cs="Times New Roman"/>
          <w:b/>
          <w:color w:val="1F1F1F"/>
          <w:sz w:val="32"/>
          <w:szCs w:val="32"/>
          <w:shd w:val="clear" w:color="auto" w:fill="FFFFFF"/>
        </w:rPr>
      </w:pPr>
    </w:p>
    <w:p w14:paraId="6E1B4DC1" w14:textId="77777777" w:rsidR="00CB2C89" w:rsidRPr="00CB2C89" w:rsidRDefault="00CB2C89" w:rsidP="00CB2C89">
      <w:pPr>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br w:type="page"/>
      </w:r>
    </w:p>
    <w:p w14:paraId="2882DEE0" w14:textId="77777777" w:rsidR="00023555" w:rsidRPr="00CB2C89" w:rsidRDefault="00EC4DAE" w:rsidP="00CB2C89">
      <w:pPr>
        <w:pStyle w:val="Normal1"/>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lastRenderedPageBreak/>
        <w:t>Introduction</w:t>
      </w:r>
    </w:p>
    <w:p w14:paraId="3FACF14B"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The assumption of this essay is to outline objectives as well as the subsequent actions that should be followed to enhance leadership. This essay will evaluate the course objectives as well as its activities, materials, and schedule. successful decision-making, emotional regulation, successful communication, effective teamwork, and future planning will all be discussed. Although, the essay will also examine models and theories of leadership and management and how to improve this leadership with a good strategy. While improving this leadership it will be based on the counselling, training, readings as well as seminars. However, the essay will explore the theory and models of the leaders of Morrisons PLC of the UK. In addition to this, the essay will critically evaluate the impacts of leadership in Morrisons PLC. Finally, the essay will also evaluate the experience of the leadership and what development areas are necessary to build. The necessity of creating timetables for leadership development is emphasized, and specific deadlines are provided for completing each goal. </w:t>
      </w:r>
    </w:p>
    <w:p w14:paraId="68B1B3BE"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Morrisons PLC is predominantly fully based on grocery and food products and the core purpose of this organisation is that every individual can afford worthwhile and enjoy eating well. Bradford market slows down to the UK's fourth biggest store chain. As a retail company that focuses only on selling food and groceries and it will be uniquely able to closely manage the provenance</w:t>
      </w:r>
      <w:r w:rsidR="000051A9">
        <w:rPr>
          <w:rFonts w:ascii="Times New Roman" w:eastAsia="Times New Roman" w:hAnsi="Times New Roman" w:cs="Times New Roman"/>
          <w:sz w:val="24"/>
          <w:szCs w:val="24"/>
        </w:rPr>
        <w:t xml:space="preserve"> and quality (Morrisons, 2023). </w:t>
      </w:r>
      <w:r w:rsidR="000051A9" w:rsidRPr="000051A9">
        <w:rPr>
          <w:rFonts w:ascii="Times New Roman" w:eastAsia="Times New Roman" w:hAnsi="Times New Roman" w:cs="Times New Roman"/>
          <w:sz w:val="24"/>
          <w:szCs w:val="24"/>
        </w:rPr>
        <w:t xml:space="preserve">In spite of the fact that, its items are on the grounds that individuals can obtain and plan half of the new food that was sold in its own assembling offices and retail stores. In the UK, the company sells these products to retail, business, and industrial customers. It manages and oversees distribution facilities, grocery stores, and manufacturing facilities in the United Kingdom. Bradford, Britain, is home to Morrison's base camp in the UK. Morrison Grocery stores Ltd is an incorporated retail business that buys, creates, markets, and supplies a scope of products through actual stores and online commercial centers </w:t>
      </w:r>
      <w:r w:rsidRPr="00CB2C89">
        <w:rPr>
          <w:rFonts w:ascii="Times New Roman" w:eastAsia="Times New Roman" w:hAnsi="Times New Roman" w:cs="Times New Roman"/>
          <w:sz w:val="24"/>
          <w:szCs w:val="24"/>
        </w:rPr>
        <w:t>(Globaldata, 2023). An option incorporated a production network model utilizing the instance of Morrisons, the UK's fourth biggest store chain. If divided stock chains are not unavoidable. Morrisons is Britain's second-largest food manufacturer due to its preference for in-house processing of meat and other products. Morrisons PLC is coordinated with a production network created to show how a more incorporated and less ill-disposed elective is fit for delivering benefits in a cutthroat area. Morrisons PLC has built a reputation for selling food items of higher quality at competitive prices. In its larger locations, the supermarket building is designed to look like a typical English small-town high street, which is the "Market Street" concept (</w:t>
      </w:r>
      <w:r w:rsidRPr="00CB2C89">
        <w:rPr>
          <w:rFonts w:ascii="Times New Roman" w:hAnsi="Times New Roman" w:cs="Times New Roman"/>
          <w:color w:val="222222"/>
          <w:sz w:val="24"/>
          <w:szCs w:val="24"/>
          <w:highlight w:val="white"/>
        </w:rPr>
        <w:t>Guo and Wang 2019)</w:t>
      </w:r>
      <w:r w:rsidRPr="00CB2C89">
        <w:rPr>
          <w:rFonts w:ascii="Times New Roman" w:eastAsia="Times New Roman" w:hAnsi="Times New Roman" w:cs="Times New Roman"/>
          <w:sz w:val="24"/>
          <w:szCs w:val="24"/>
        </w:rPr>
        <w:t xml:space="preserve">. The fresh food retailing segment of Morrisons is largely specialized in its strategy. Over half of the foods sold by the company are made in its factories.    </w:t>
      </w:r>
    </w:p>
    <w:p w14:paraId="044976A4"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lastRenderedPageBreak/>
        <w:t>Leadership and management theories and models can influence the workplace, relationships, and efficiency. The board and administration hypotheses have advanced throughout the long term (</w:t>
      </w:r>
      <w:r w:rsidRPr="00CB2C89">
        <w:rPr>
          <w:rFonts w:ascii="Times New Roman" w:hAnsi="Times New Roman" w:cs="Times New Roman"/>
          <w:color w:val="222222"/>
          <w:sz w:val="24"/>
          <w:szCs w:val="24"/>
          <w:highlight w:val="white"/>
        </w:rPr>
        <w:t>Edubirdie, 2023)</w:t>
      </w:r>
      <w:r w:rsidRPr="00CB2C89">
        <w:rPr>
          <w:rFonts w:ascii="Times New Roman" w:eastAsia="Times New Roman" w:hAnsi="Times New Roman" w:cs="Times New Roman"/>
          <w:sz w:val="24"/>
          <w:szCs w:val="24"/>
        </w:rPr>
        <w:t>. Leadership and management are frequently viewed as two distinct processes.</w:t>
      </w:r>
    </w:p>
    <w:p w14:paraId="1159134D"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b/>
          <w:sz w:val="24"/>
          <w:szCs w:val="24"/>
        </w:rPr>
        <w:t>Transformational leadership</w:t>
      </w:r>
      <w:r w:rsidRPr="00CB2C89">
        <w:rPr>
          <w:rFonts w:ascii="Times New Roman" w:eastAsia="Times New Roman" w:hAnsi="Times New Roman" w:cs="Times New Roman"/>
          <w:sz w:val="24"/>
          <w:szCs w:val="24"/>
        </w:rPr>
        <w:t xml:space="preserve"> is also known as leadership style which helps to inspire positive changes in those who are following. Transfo</w:t>
      </w:r>
      <w:r w:rsidR="000051A9">
        <w:rPr>
          <w:rFonts w:ascii="Times New Roman" w:eastAsia="Times New Roman" w:hAnsi="Times New Roman" w:cs="Times New Roman"/>
          <w:sz w:val="24"/>
          <w:szCs w:val="24"/>
        </w:rPr>
        <w:t xml:space="preserve">rmational leaders are </w:t>
      </w:r>
      <w:r w:rsidRPr="00CB2C89">
        <w:rPr>
          <w:rFonts w:ascii="Times New Roman" w:eastAsia="Times New Roman" w:hAnsi="Times New Roman" w:cs="Times New Roman"/>
          <w:sz w:val="24"/>
          <w:szCs w:val="24"/>
        </w:rPr>
        <w:t>based on vigorou</w:t>
      </w:r>
      <w:r w:rsidR="000051A9">
        <w:rPr>
          <w:rFonts w:ascii="Times New Roman" w:eastAsia="Times New Roman" w:hAnsi="Times New Roman" w:cs="Times New Roman"/>
          <w:sz w:val="24"/>
          <w:szCs w:val="24"/>
        </w:rPr>
        <w:t xml:space="preserve">s, energetic, and enthusiastic. </w:t>
      </w:r>
      <w:r w:rsidR="000051A9" w:rsidRPr="000051A9">
        <w:rPr>
          <w:rFonts w:ascii="Times New Roman" w:eastAsia="Times New Roman" w:hAnsi="Times New Roman" w:cs="Times New Roman"/>
          <w:sz w:val="24"/>
          <w:szCs w:val="24"/>
        </w:rPr>
        <w:t>Notwithstanding the way that these trailblazers concerned and connected with are the cycle, they are similarly based on helping every person from the social occasion with succeeding. James MacGregor Consumes, an initiative master and official biographer, was quick to present groundbreaking administration</w:t>
      </w:r>
      <w:r w:rsidR="000051A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sz w:val="24"/>
          <w:szCs w:val="24"/>
        </w:rPr>
        <w:t>(</w:t>
      </w:r>
      <w:r w:rsidRPr="00CB2C89">
        <w:rPr>
          <w:rFonts w:ascii="Times New Roman" w:hAnsi="Times New Roman" w:cs="Times New Roman"/>
          <w:color w:val="222222"/>
          <w:sz w:val="24"/>
          <w:szCs w:val="24"/>
          <w:highlight w:val="white"/>
        </w:rPr>
        <w:t>Umar, 2021)</w:t>
      </w:r>
      <w:r w:rsidR="000051A9">
        <w:rPr>
          <w:rFonts w:ascii="Times New Roman" w:eastAsia="Times New Roman" w:hAnsi="Times New Roman" w:cs="Times New Roman"/>
          <w:sz w:val="24"/>
          <w:szCs w:val="24"/>
        </w:rPr>
        <w:t xml:space="preserve">. </w:t>
      </w:r>
      <w:r w:rsidR="000051A9" w:rsidRPr="000051A9">
        <w:rPr>
          <w:rFonts w:ascii="Times New Roman" w:eastAsia="Times New Roman" w:hAnsi="Times New Roman" w:cs="Times New Roman"/>
          <w:sz w:val="24"/>
          <w:szCs w:val="24"/>
        </w:rPr>
        <w:t xml:space="preserve">The fundamental targets of groundbreaking authority are to rouse improvement, advance unwavering quality, and confer trust in a lot of people. Groundbreaking pioneers underscore giving the gathering's individuals backing, bearing, and inspiration. In spite of the fact that, they expect to buckle down, perform well, and stay faithful to the gathering </w:t>
      </w:r>
      <w:r w:rsidRPr="00CB2C89">
        <w:rPr>
          <w:rFonts w:ascii="Times New Roman" w:eastAsia="Times New Roman" w:hAnsi="Times New Roman" w:cs="Times New Roman"/>
          <w:sz w:val="24"/>
          <w:szCs w:val="24"/>
        </w:rPr>
        <w:t xml:space="preserve">(Cherry, 2023). </w:t>
      </w:r>
    </w:p>
    <w:p w14:paraId="21461A69"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The</w:t>
      </w:r>
      <w:r w:rsidRPr="00CB2C89">
        <w:rPr>
          <w:rFonts w:ascii="Times New Roman" w:eastAsia="Times New Roman" w:hAnsi="Times New Roman" w:cs="Times New Roman"/>
          <w:b/>
          <w:sz w:val="24"/>
          <w:szCs w:val="24"/>
        </w:rPr>
        <w:t xml:space="preserve"> </w:t>
      </w:r>
      <w:r w:rsidRPr="00CB2C89">
        <w:rPr>
          <w:rFonts w:ascii="Times New Roman" w:eastAsia="Times New Roman" w:hAnsi="Times New Roman" w:cs="Times New Roman"/>
          <w:sz w:val="24"/>
          <w:szCs w:val="24"/>
        </w:rPr>
        <w:t xml:space="preserve">model of </w:t>
      </w:r>
      <w:r w:rsidRPr="00CB2C89">
        <w:rPr>
          <w:rFonts w:ascii="Times New Roman" w:eastAsia="Times New Roman" w:hAnsi="Times New Roman" w:cs="Times New Roman"/>
          <w:b/>
          <w:sz w:val="24"/>
          <w:szCs w:val="24"/>
        </w:rPr>
        <w:t>transactional leadership</w:t>
      </w:r>
      <w:r w:rsidRPr="00CB2C89">
        <w:rPr>
          <w:rFonts w:ascii="Times New Roman" w:eastAsia="Times New Roman" w:hAnsi="Times New Roman" w:cs="Times New Roman"/>
          <w:sz w:val="24"/>
          <w:szCs w:val="24"/>
        </w:rPr>
        <w:t xml:space="preserve"> utilizes design and clear direction to decide and convey a worker's presentation prerequisites. It likewise utilizes an arrangement of remunerations and disciplines, contingent upon the outcomes. This value-based initiative methodology will in general lean toward transient preparation and results. While it is a more hierarchical methodology than others, preferably, workers are given the assets they need to take care of their responsibilities really, and objectives are commonly consented to. Although, transactional leaders likewise practice the board by exemption, not reaching out if things run true to form (Needle, 2021). However, negative outcomes, such as production delays or sales goals not met prompt attention.</w:t>
      </w:r>
    </w:p>
    <w:p w14:paraId="196FF2C8"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The central idea of the </w:t>
      </w:r>
      <w:r w:rsidRPr="00CB2C89">
        <w:rPr>
          <w:rFonts w:ascii="Times New Roman" w:eastAsia="Times New Roman" w:hAnsi="Times New Roman" w:cs="Times New Roman"/>
          <w:b/>
          <w:sz w:val="24"/>
          <w:szCs w:val="24"/>
        </w:rPr>
        <w:t>contingency theory</w:t>
      </w:r>
      <w:r w:rsidRPr="00CB2C89">
        <w:rPr>
          <w:rFonts w:ascii="Times New Roman" w:eastAsia="Times New Roman" w:hAnsi="Times New Roman" w:cs="Times New Roman"/>
          <w:sz w:val="24"/>
          <w:szCs w:val="24"/>
        </w:rPr>
        <w:t xml:space="preserve"> of management is that not every management strategy is right for every company.</w:t>
      </w:r>
      <w:r w:rsidR="000051A9">
        <w:t xml:space="preserve"> </w:t>
      </w:r>
      <w:r w:rsidR="000051A9" w:rsidRPr="000051A9">
        <w:rPr>
          <w:rFonts w:ascii="Times New Roman" w:eastAsia="Times New Roman" w:hAnsi="Times New Roman" w:cs="Times New Roman"/>
          <w:sz w:val="24"/>
          <w:szCs w:val="24"/>
        </w:rPr>
        <w:t>There are a couple of external and internal factors that will ultimately impact the picked organization approach. The chance speculation perceives three factors that are most likely going to influence an affiliation's plan: the size of an affiliation, development</w:t>
      </w:r>
      <w:r w:rsidR="000051A9">
        <w:rPr>
          <w:rFonts w:ascii="Times New Roman" w:eastAsia="Times New Roman" w:hAnsi="Times New Roman" w:cs="Times New Roman"/>
          <w:sz w:val="24"/>
          <w:szCs w:val="24"/>
        </w:rPr>
        <w:t xml:space="preserve"> being used, and style of power</w:t>
      </w:r>
      <w:r w:rsidRPr="00CB2C89">
        <w:rPr>
          <w:rFonts w:ascii="Times New Roman" w:eastAsia="Times New Roman" w:hAnsi="Times New Roman" w:cs="Times New Roman"/>
          <w:sz w:val="24"/>
          <w:szCs w:val="24"/>
        </w:rPr>
        <w:t>. Fiedler’s theory of contingency is based on the primary components such as LPC being known as the least preferred coworker scale. Although, LPC is mainly used to access the orientation of the managers of an organisation (Corporatefinanceinstitute, 2023). A leader should be able to quickly determine which management style is best for a given situation.</w:t>
      </w:r>
    </w:p>
    <w:p w14:paraId="76C1A4D1"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b/>
          <w:sz w:val="24"/>
          <w:szCs w:val="24"/>
        </w:rPr>
        <w:t>Behavioural leadership theory</w:t>
      </w:r>
      <w:r w:rsidRPr="00CB2C89">
        <w:rPr>
          <w:rFonts w:ascii="Times New Roman" w:eastAsia="Times New Roman" w:hAnsi="Times New Roman" w:cs="Times New Roman"/>
          <w:sz w:val="24"/>
          <w:szCs w:val="24"/>
        </w:rPr>
        <w:t xml:space="preserve"> emphasizes a leader's actions and behaviour a lot more than their qualities and characteristics. As per the conduct initiative hypothesis, a viable pioneer has </w:t>
      </w:r>
      <w:r w:rsidRPr="00CB2C89">
        <w:rPr>
          <w:rFonts w:ascii="Times New Roman" w:eastAsia="Times New Roman" w:hAnsi="Times New Roman" w:cs="Times New Roman"/>
          <w:sz w:val="24"/>
          <w:szCs w:val="24"/>
        </w:rPr>
        <w:lastRenderedPageBreak/>
        <w:t>many obtained abilities (Emeritus, 2023). Notwithstanding it, the hypothesis likewise looks at how an individual can master abilities to turn into a decent pioneer. Although, leadership styles and ways of behaving are characterized as manners. The pioneer impacts the way of behaving of the workers to give headings and objectives through inspiration and the meaning of rules (</w:t>
      </w:r>
      <w:r w:rsidRPr="00CB2C89">
        <w:rPr>
          <w:rFonts w:ascii="Times New Roman" w:hAnsi="Times New Roman" w:cs="Times New Roman"/>
          <w:color w:val="222222"/>
          <w:sz w:val="24"/>
          <w:szCs w:val="24"/>
          <w:highlight w:val="white"/>
        </w:rPr>
        <w:t xml:space="preserve">Fries </w:t>
      </w:r>
      <w:r w:rsidRPr="00CB2C89">
        <w:rPr>
          <w:rFonts w:ascii="Times New Roman" w:hAnsi="Times New Roman" w:cs="Times New Roman"/>
          <w:i/>
          <w:color w:val="222222"/>
          <w:sz w:val="24"/>
          <w:szCs w:val="24"/>
          <w:highlight w:val="white"/>
        </w:rPr>
        <w:t xml:space="preserve">et al. </w:t>
      </w:r>
      <w:r w:rsidRPr="00CB2C89">
        <w:rPr>
          <w:rFonts w:ascii="Times New Roman" w:hAnsi="Times New Roman" w:cs="Times New Roman"/>
          <w:color w:val="222222"/>
          <w:sz w:val="24"/>
          <w:szCs w:val="24"/>
          <w:highlight w:val="white"/>
        </w:rPr>
        <w:t>2021)</w:t>
      </w:r>
      <w:r w:rsidRPr="00CB2C89">
        <w:rPr>
          <w:rFonts w:ascii="Times New Roman" w:eastAsia="Times New Roman" w:hAnsi="Times New Roman" w:cs="Times New Roman"/>
          <w:sz w:val="24"/>
          <w:szCs w:val="24"/>
        </w:rPr>
        <w:t>.</w:t>
      </w:r>
    </w:p>
    <w:p w14:paraId="7DDCCEAC" w14:textId="77777777" w:rsidR="00023555" w:rsidRPr="00CB2C89" w:rsidRDefault="000051A9" w:rsidP="00CB2C8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of servant leadership </w:t>
      </w:r>
      <w:r w:rsidRPr="000051A9">
        <w:rPr>
          <w:rFonts w:ascii="Times New Roman" w:eastAsia="Times New Roman" w:hAnsi="Times New Roman" w:cs="Times New Roman"/>
          <w:sz w:val="24"/>
          <w:szCs w:val="24"/>
        </w:rPr>
        <w:t>is a drive perspective in light of the conviction that the best bosses attempt to serve others, rather than building power or expecting order</w:t>
      </w:r>
      <w:r>
        <w:rPr>
          <w:rFonts w:ascii="Times New Roman" w:eastAsia="Times New Roman" w:hAnsi="Times New Roman" w:cs="Times New Roman"/>
          <w:sz w:val="24"/>
          <w:szCs w:val="24"/>
        </w:rPr>
        <w:t xml:space="preserve"> </w:t>
      </w:r>
      <w:r w:rsidR="00EC4DAE" w:rsidRPr="00CB2C89">
        <w:rPr>
          <w:rFonts w:ascii="Times New Roman" w:eastAsia="Times New Roman" w:hAnsi="Times New Roman" w:cs="Times New Roman"/>
          <w:sz w:val="24"/>
          <w:szCs w:val="24"/>
        </w:rPr>
        <w:t>(Tucci, 2018). The previously mentioned others can incorporate clients, accomplices, individual representatives and the local area at large. Although, acceptance of other people is an important part of servant leadership. Establishing a climate where everybody feels acknowledged, makes a "mental moral environment" that permits workers to be true and not dread judgment from the initiative for acting naturally. However, the strength of servant leadership engages with representatives to communicate their thoughts all the more unreservedly in the working environment (White, 2022).</w:t>
      </w:r>
    </w:p>
    <w:p w14:paraId="1AF19A24"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 To analyse and improve leadership within an organisation, leadership and management theories and models are useful guides. Transformational leadership theories and contingency theory can help them learn much about effective leadership, whereas servant leadership models or transactional leadership are very helpful.</w:t>
      </w:r>
    </w:p>
    <w:p w14:paraId="41B32215"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Management of Morrisons PLC works to maintain a healthy working environment in which employees can interact and have an opinion on matters of the company. There are many theories of leadership which were practised by Morrisons PLC.</w:t>
      </w:r>
    </w:p>
    <w:p w14:paraId="102F52A7"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The transformational leader of Morrisons plc shall endeavour to ensure that the best results and potential are achieved by members of his team. It takes a lot of courage to become a transformational leader to change the old ways into new strategies and implementation for the betterment of an organization. Although, Morrisons PLC is looking for transformational leaders to deliver a change in existing conditions that will increase the company's growth and development (Scribd, 2023). Innovativeness, empathy and motivation rather than sympathy or inspiration are the most important qualities of a transformational leader. At present Morrisons PLC is very far from profit, it is not making up to a cost also this is the real-time for Morrisons PLC to become a transformative leader to exist and stand in market competition.</w:t>
      </w:r>
    </w:p>
    <w:p w14:paraId="02828E0A"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Using the Contingency Theory, leadership effectiveness can be assessed as a consequence of leaders' responsiveness to changing circumstances. Morrisons PLC's culture, competitive landscape and the skills and interests of all its employees need to be considered by management. However, Organisational responsiveness to shifts in market Conditions and </w:t>
      </w:r>
      <w:r w:rsidRPr="00CB2C89">
        <w:rPr>
          <w:rFonts w:ascii="Times New Roman" w:eastAsia="Times New Roman" w:hAnsi="Times New Roman" w:cs="Times New Roman"/>
          <w:sz w:val="24"/>
          <w:szCs w:val="24"/>
        </w:rPr>
        <w:lastRenderedPageBreak/>
        <w:t>resilience against adversity, as well as peak performance by staff would be These are the real results of such leadership.</w:t>
      </w:r>
    </w:p>
    <w:p w14:paraId="658FC00A"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The effective applications of transactional leadership are involved by directing and motivating which could enhance the performance of the employees of Morrisons PLC. The top authority of Morrisons PLC has to provide essential powers to the transactional leaders of its organisation to formulate the overall process (Managementstudyguide, 2023). Although, the subordinates of Morrisons PLC need to follow the orders of transactional superiors.  In making efficiency decisions which aim at reducing costs and improving productivity by the Morrisons PLC. Transactional leaders are considered to be quite effective. Transactional leaders tend to be very directive and action-oriented, and their relationships with their followers tend to be transitory and not based on emotional bonds.</w:t>
      </w:r>
    </w:p>
    <w:p w14:paraId="56C7387E" w14:textId="77777777" w:rsidR="00023555" w:rsidRPr="00CB2C89" w:rsidRDefault="00EC4DAE" w:rsidP="00CB2C89">
      <w:pPr>
        <w:pStyle w:val="Normal1"/>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sz w:val="24"/>
          <w:szCs w:val="24"/>
        </w:rPr>
        <w:t>With the critical impact of various theories and models on an organization, the Chief Executive Officer of Morrison PLC may be able to acquire critical insight into their impact on associations. Leaders have motivated employees of Morrisons PLC to engage with their colleagues and change their ideas into reality (Scribd, 2023). Although, they are trying to get the staff to think about something bigger. The leaders are aware that if they cooperate effectively in unity, inspire and promote them to do their jobs best, these highly efficient teams can achieve greater success.  Leaders are change makers innovators and disruptors. Leaders of Morrisons PLC changing facts and bringing about changes in the situation. To improve their work or situation, managers need to stay in line with their policies, working practices, structures and procedures. Leaders take risks when introducing new products, such as Morrisons PLC which has launched a new product based on different customer segments. Whereas managers are trying to limit their risk in the same work as Morrisons plc.</w:t>
      </w:r>
    </w:p>
    <w:p w14:paraId="33CF2A18"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It is a continuous process to improve my knowledge and skills as a leader. I know that leading is about getting other people excited about and working towards a goal. I must examine my capabilities and find out what areas can be improved, to improve myself as a leader. The leader always believed it was vital to be aware of oneself. Although,  I am better placed to focus my efforts on the improvement of these areas. I'm taking into account my ability to act socially, make decisions, be emotionally mature and be capable of motivating others. Effective communication is the key to a leader's success (</w:t>
      </w:r>
      <w:r w:rsidRPr="00CB2C89">
        <w:rPr>
          <w:rFonts w:ascii="Times New Roman" w:hAnsi="Times New Roman" w:cs="Times New Roman"/>
          <w:color w:val="222222"/>
          <w:sz w:val="24"/>
          <w:szCs w:val="24"/>
          <w:highlight w:val="white"/>
        </w:rPr>
        <w:t xml:space="preserve">Marshall </w:t>
      </w:r>
      <w:r w:rsidRPr="00CB2C89">
        <w:rPr>
          <w:rFonts w:ascii="Times New Roman" w:hAnsi="Times New Roman" w:cs="Times New Roman"/>
          <w:i/>
          <w:color w:val="222222"/>
          <w:sz w:val="24"/>
          <w:szCs w:val="24"/>
          <w:highlight w:val="white"/>
        </w:rPr>
        <w:t>et al.</w:t>
      </w:r>
      <w:r w:rsidRPr="00CB2C89">
        <w:rPr>
          <w:rFonts w:ascii="Times New Roman" w:hAnsi="Times New Roman" w:cs="Times New Roman"/>
          <w:color w:val="222222"/>
          <w:sz w:val="24"/>
          <w:szCs w:val="24"/>
          <w:highlight w:val="white"/>
        </w:rPr>
        <w:t xml:space="preserve"> 2020)</w:t>
      </w:r>
      <w:r w:rsidRPr="00CB2C89">
        <w:rPr>
          <w:rFonts w:ascii="Times New Roman" w:eastAsia="Times New Roman" w:hAnsi="Times New Roman" w:cs="Times New Roman"/>
          <w:sz w:val="24"/>
          <w:szCs w:val="24"/>
        </w:rPr>
        <w:t>. My decision-making is one of the other areas I work to improve. I am going to explore how I come up with my decisions, and how well they are thought of and weighed against alternatives. And how I can arrive at a reasonable conclusion. It is because of intensive training in critical Thinking and Problem Solving that better judgment arises (</w:t>
      </w:r>
      <w:r w:rsidRPr="00CB2C89">
        <w:rPr>
          <w:rFonts w:ascii="Times New Roman" w:hAnsi="Times New Roman" w:cs="Times New Roman"/>
          <w:color w:val="222222"/>
          <w:sz w:val="24"/>
          <w:szCs w:val="24"/>
          <w:highlight w:val="white"/>
        </w:rPr>
        <w:t>Sutiani, 2021)</w:t>
      </w:r>
      <w:r w:rsidRPr="00CB2C89">
        <w:rPr>
          <w:rFonts w:ascii="Times New Roman" w:eastAsia="Times New Roman" w:hAnsi="Times New Roman" w:cs="Times New Roman"/>
          <w:sz w:val="24"/>
          <w:szCs w:val="24"/>
        </w:rPr>
        <w:t xml:space="preserve">. The purpose of my ability to </w:t>
      </w:r>
      <w:r w:rsidRPr="00CB2C89">
        <w:rPr>
          <w:rFonts w:ascii="Times New Roman" w:eastAsia="Times New Roman" w:hAnsi="Times New Roman" w:cs="Times New Roman"/>
          <w:sz w:val="24"/>
          <w:szCs w:val="24"/>
        </w:rPr>
        <w:lastRenderedPageBreak/>
        <w:t>evaluate lies in identifying tasks, setting achievable objectives and coordinating the capacity of others. Fostering my ability to delegate will make it easier for me to take more account of the procedure's aims and, at the same time, assist colleagues in their advancement.  It is important to remember that the continuous evolution of leadership skills is an essential process. I may Over time, by reflecting on the things I have done well and where I can do better, learn to be a leader. The possibility of these possibilities is then actively explored.</w:t>
      </w:r>
    </w:p>
    <w:p w14:paraId="2D8E98E9" w14:textId="77777777" w:rsidR="00023555" w:rsidRPr="00CB2C89" w:rsidRDefault="00023555" w:rsidP="00CB2C89">
      <w:pPr>
        <w:pStyle w:val="Normal1"/>
        <w:spacing w:line="360" w:lineRule="auto"/>
        <w:jc w:val="both"/>
        <w:rPr>
          <w:rFonts w:ascii="Times New Roman" w:eastAsia="Times New Roman" w:hAnsi="Times New Roman" w:cs="Times New Roman"/>
          <w:b/>
          <w:sz w:val="24"/>
          <w:szCs w:val="24"/>
        </w:rPr>
      </w:pPr>
    </w:p>
    <w:p w14:paraId="528CF357" w14:textId="77777777" w:rsidR="00023555" w:rsidRPr="00CB2C89" w:rsidRDefault="00EC4DAE" w:rsidP="00CB2C89">
      <w:pPr>
        <w:pStyle w:val="Normal1"/>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t>Conclusion</w:t>
      </w:r>
    </w:p>
    <w:p w14:paraId="04604280" w14:textId="77777777" w:rsidR="00023555" w:rsidRPr="00CB2C89" w:rsidRDefault="00EC4DAE" w:rsidP="00CB2C89">
      <w:pPr>
        <w:pStyle w:val="Normal1"/>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The essay overall concluded the role of leaders in the success of an organisation. In this essay, it also explores the theories as well as models of leadership and management. In addition to this,  It will be the only retail company with a focus on food and grocery sales, uniquely capable of managing its provenance and quality. Contingency Theory, transformational leadership, and transactional leadership were discussed in depth, with an emphasis on how they can be used to evaluate the influence of leadership at Morrisons PLC. Although, the importance of leadership is outlined in this essay and explores the innovation and success as well as engagement of employees for the Morrisons PLC.</w:t>
      </w:r>
    </w:p>
    <w:p w14:paraId="7BE3DF92" w14:textId="77777777" w:rsidR="00023555" w:rsidRPr="00CB2C89" w:rsidRDefault="00023555" w:rsidP="00CB2C89">
      <w:pPr>
        <w:pStyle w:val="Normal1"/>
        <w:spacing w:line="360" w:lineRule="auto"/>
        <w:jc w:val="both"/>
        <w:rPr>
          <w:rFonts w:ascii="Times New Roman" w:eastAsia="Times New Roman" w:hAnsi="Times New Roman" w:cs="Times New Roman"/>
          <w:b/>
          <w:sz w:val="24"/>
          <w:szCs w:val="24"/>
        </w:rPr>
      </w:pPr>
    </w:p>
    <w:p w14:paraId="7004D148" w14:textId="77777777" w:rsidR="00CB2C89" w:rsidRDefault="00CB2C8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3DDB0EB" w14:textId="77777777" w:rsidR="00023555" w:rsidRPr="00CB2C89" w:rsidRDefault="00EC4DAE" w:rsidP="00CB2C89">
      <w:pPr>
        <w:pStyle w:val="Normal1"/>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lastRenderedPageBreak/>
        <w:t>References</w:t>
      </w:r>
    </w:p>
    <w:p w14:paraId="6AD8E14A"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Cherry, K. (2023) </w:t>
      </w:r>
      <w:r w:rsidRPr="00CB2C89">
        <w:rPr>
          <w:rFonts w:ascii="Times New Roman" w:eastAsia="Times New Roman" w:hAnsi="Times New Roman" w:cs="Times New Roman"/>
          <w:i/>
          <w:sz w:val="24"/>
          <w:szCs w:val="24"/>
        </w:rPr>
        <w:t>How do transformational leaders inspire and motivate followers?</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Verywell Mind</w:t>
      </w:r>
      <w:r w:rsidRPr="00CB2C89">
        <w:rPr>
          <w:rFonts w:ascii="Times New Roman" w:eastAsia="Times New Roman" w:hAnsi="Times New Roman" w:cs="Times New Roman"/>
          <w:sz w:val="24"/>
          <w:szCs w:val="24"/>
        </w:rPr>
        <w:t>. Available at: https://www.verywellmind.com/what-is-transformational-leadership-2795313 (Accessed: 21 July 2023).</w:t>
      </w:r>
    </w:p>
    <w:p w14:paraId="1D47BD62"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Corporatefinanceinstitute (2023) </w:t>
      </w:r>
      <w:r w:rsidRPr="00CB2C89">
        <w:rPr>
          <w:rFonts w:ascii="Times New Roman" w:eastAsia="Times New Roman" w:hAnsi="Times New Roman" w:cs="Times New Roman"/>
          <w:i/>
          <w:sz w:val="24"/>
          <w:szCs w:val="24"/>
        </w:rPr>
        <w:t>Corporate Finance Institute</w:t>
      </w:r>
      <w:r w:rsidRPr="00CB2C89">
        <w:rPr>
          <w:rFonts w:ascii="Times New Roman" w:eastAsia="Times New Roman" w:hAnsi="Times New Roman" w:cs="Times New Roman"/>
          <w:sz w:val="24"/>
          <w:szCs w:val="24"/>
        </w:rPr>
        <w:t xml:space="preserve">. Available at: https://corporatefinanceinstitute.com/resources/management/management-theories/ (Accessed: 21 July 2023). </w:t>
      </w:r>
    </w:p>
    <w:p w14:paraId="643928D9" w14:textId="77777777" w:rsidR="00115723" w:rsidRPr="00CB2C89" w:rsidRDefault="00115723" w:rsidP="00CB2C89">
      <w:pPr>
        <w:pStyle w:val="Normal1"/>
        <w:spacing w:before="240" w:after="240" w:line="360" w:lineRule="auto"/>
        <w:jc w:val="both"/>
        <w:rPr>
          <w:rFonts w:ascii="Times New Roman" w:hAnsi="Times New Roman" w:cs="Times New Roman"/>
          <w:color w:val="222222"/>
          <w:sz w:val="24"/>
          <w:szCs w:val="24"/>
          <w:highlight w:val="white"/>
        </w:rPr>
      </w:pPr>
      <w:r w:rsidRPr="00CB2C89">
        <w:rPr>
          <w:rFonts w:ascii="Times New Roman" w:hAnsi="Times New Roman" w:cs="Times New Roman"/>
          <w:color w:val="222222"/>
          <w:sz w:val="24"/>
          <w:szCs w:val="24"/>
          <w:highlight w:val="white"/>
        </w:rPr>
        <w:t xml:space="preserve">Edubirdie (2023) </w:t>
      </w:r>
      <w:r w:rsidRPr="00CB2C89">
        <w:rPr>
          <w:rFonts w:ascii="Times New Roman" w:hAnsi="Times New Roman" w:cs="Times New Roman"/>
          <w:i/>
          <w:color w:val="222222"/>
          <w:sz w:val="24"/>
          <w:szCs w:val="24"/>
          <w:highlight w:val="white"/>
        </w:rPr>
        <w:t>Theories and models of management and leadership - free essay example</w:t>
      </w:r>
      <w:r w:rsidRPr="00CB2C89">
        <w:rPr>
          <w:rFonts w:ascii="Times New Roman" w:hAnsi="Times New Roman" w:cs="Times New Roman"/>
          <w:color w:val="222222"/>
          <w:sz w:val="24"/>
          <w:szCs w:val="24"/>
          <w:highlight w:val="white"/>
        </w:rPr>
        <w:t xml:space="preserve"> </w:t>
      </w:r>
      <w:r w:rsidRPr="00CB2C89">
        <w:rPr>
          <w:rFonts w:ascii="Times New Roman" w:hAnsi="Times New Roman" w:cs="Times New Roman"/>
          <w:i/>
          <w:color w:val="222222"/>
          <w:sz w:val="24"/>
          <w:szCs w:val="24"/>
          <w:highlight w:val="white"/>
        </w:rPr>
        <w:t>Edubirdie</w:t>
      </w:r>
      <w:r w:rsidRPr="00CB2C89">
        <w:rPr>
          <w:rFonts w:ascii="Times New Roman" w:hAnsi="Times New Roman" w:cs="Times New Roman"/>
          <w:color w:val="222222"/>
          <w:sz w:val="24"/>
          <w:szCs w:val="24"/>
          <w:highlight w:val="white"/>
        </w:rPr>
        <w:t xml:space="preserve">. Available at: https://edubirdie.com/examples/theories-and-models-of-management-and-leadership/#:~:text=Leadership%20style%20varies%20across%20all,%2C%20transactional%2C%20transformational%20and%20democratic. (Accessed: 21 July 2023). </w:t>
      </w:r>
    </w:p>
    <w:p w14:paraId="7FE0FB46"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Emeritus (2023) </w:t>
      </w:r>
      <w:r w:rsidRPr="00CB2C89">
        <w:rPr>
          <w:rFonts w:ascii="Times New Roman" w:eastAsia="Times New Roman" w:hAnsi="Times New Roman" w:cs="Times New Roman"/>
          <w:i/>
          <w:sz w:val="24"/>
          <w:szCs w:val="24"/>
        </w:rPr>
        <w:t>Leadership theories for every manager in 2022: Leadership: Emeritus India</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Emeritus</w:t>
      </w:r>
      <w:r w:rsidRPr="00CB2C89">
        <w:rPr>
          <w:rFonts w:ascii="Times New Roman" w:eastAsia="Times New Roman" w:hAnsi="Times New Roman" w:cs="Times New Roman"/>
          <w:sz w:val="24"/>
          <w:szCs w:val="24"/>
        </w:rPr>
        <w:t xml:space="preserve">. Available at: https://emeritus.org/in/learn/leadership-theories-for-every-manager-in-2022/ (Accessed: 21 July 2023). </w:t>
      </w:r>
    </w:p>
    <w:p w14:paraId="7514A297"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hAnsi="Times New Roman" w:cs="Times New Roman"/>
          <w:color w:val="222222"/>
          <w:sz w:val="24"/>
          <w:szCs w:val="24"/>
          <w:highlight w:val="white"/>
        </w:rPr>
        <w:t xml:space="preserve">Fries, A., Kammerlander, N. and Leitterstorf, M., (2021). Leadership styles and leadership behaviours in family firms: A systematic literature review. </w:t>
      </w:r>
      <w:r w:rsidRPr="00CB2C89">
        <w:rPr>
          <w:rFonts w:ascii="Times New Roman" w:hAnsi="Times New Roman" w:cs="Times New Roman"/>
          <w:i/>
          <w:color w:val="222222"/>
          <w:sz w:val="24"/>
          <w:szCs w:val="24"/>
          <w:highlight w:val="white"/>
        </w:rPr>
        <w:t>Journal of Family Business Strategy</w:t>
      </w:r>
      <w:r w:rsidRPr="00CB2C89">
        <w:rPr>
          <w:rFonts w:ascii="Times New Roman" w:hAnsi="Times New Roman" w:cs="Times New Roman"/>
          <w:color w:val="222222"/>
          <w:sz w:val="24"/>
          <w:szCs w:val="24"/>
          <w:highlight w:val="white"/>
        </w:rPr>
        <w:t xml:space="preserve">, </w:t>
      </w:r>
      <w:r w:rsidRPr="00CB2C89">
        <w:rPr>
          <w:rFonts w:ascii="Times New Roman" w:hAnsi="Times New Roman" w:cs="Times New Roman"/>
          <w:i/>
          <w:color w:val="222222"/>
          <w:sz w:val="24"/>
          <w:szCs w:val="24"/>
          <w:highlight w:val="white"/>
        </w:rPr>
        <w:t>12</w:t>
      </w:r>
      <w:r w:rsidRPr="00CB2C89">
        <w:rPr>
          <w:rFonts w:ascii="Times New Roman" w:hAnsi="Times New Roman" w:cs="Times New Roman"/>
          <w:color w:val="222222"/>
          <w:sz w:val="24"/>
          <w:szCs w:val="24"/>
          <w:highlight w:val="white"/>
        </w:rPr>
        <w:t>(1), p.100374.</w:t>
      </w:r>
    </w:p>
    <w:p w14:paraId="33AE65EE"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Globaldata (2023) </w:t>
      </w:r>
      <w:r w:rsidRPr="00CB2C89">
        <w:rPr>
          <w:rFonts w:ascii="Times New Roman" w:eastAsia="Times New Roman" w:hAnsi="Times New Roman" w:cs="Times New Roman"/>
          <w:i/>
          <w:sz w:val="24"/>
          <w:szCs w:val="24"/>
        </w:rPr>
        <w:t>Wm Morrison Supermarkets Ltd Company Profile - Overview</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GlobalData</w:t>
      </w:r>
      <w:r w:rsidRPr="00CB2C89">
        <w:rPr>
          <w:rFonts w:ascii="Times New Roman" w:eastAsia="Times New Roman" w:hAnsi="Times New Roman" w:cs="Times New Roman"/>
          <w:sz w:val="24"/>
          <w:szCs w:val="24"/>
        </w:rPr>
        <w:t xml:space="preserve">. Available at: https://www.globaldata.com/company-profile/wm-morrison-supermarkets-plc/ (Accessed: 21 July 2023). </w:t>
      </w:r>
    </w:p>
    <w:p w14:paraId="448924AA" w14:textId="77777777" w:rsidR="00115723" w:rsidRPr="00CB2C89" w:rsidRDefault="00115723" w:rsidP="00CB2C89">
      <w:pPr>
        <w:pStyle w:val="Normal1"/>
        <w:spacing w:before="240" w:after="240" w:line="360" w:lineRule="auto"/>
        <w:jc w:val="both"/>
        <w:rPr>
          <w:rFonts w:ascii="Times New Roman" w:hAnsi="Times New Roman" w:cs="Times New Roman"/>
          <w:color w:val="222222"/>
          <w:sz w:val="24"/>
          <w:szCs w:val="24"/>
          <w:highlight w:val="white"/>
        </w:rPr>
      </w:pPr>
      <w:r w:rsidRPr="00CB2C89">
        <w:rPr>
          <w:rFonts w:ascii="Times New Roman" w:eastAsia="Times New Roman" w:hAnsi="Times New Roman" w:cs="Times New Roman"/>
          <w:sz w:val="24"/>
          <w:szCs w:val="24"/>
        </w:rPr>
        <w:t xml:space="preserve"> </w:t>
      </w:r>
      <w:r w:rsidRPr="00CB2C89">
        <w:rPr>
          <w:rFonts w:ascii="Times New Roman" w:hAnsi="Times New Roman" w:cs="Times New Roman"/>
          <w:color w:val="222222"/>
          <w:sz w:val="24"/>
          <w:szCs w:val="24"/>
          <w:highlight w:val="white"/>
        </w:rPr>
        <w:t xml:space="preserve">Guo, L. and Wang, Z., (2019). Ratio analysis of J Sainsbury plc's financial performance between 2015 and 2018 in comparison with Tesco and Morrisons. </w:t>
      </w:r>
      <w:r w:rsidRPr="00CB2C89">
        <w:rPr>
          <w:rFonts w:ascii="Times New Roman" w:hAnsi="Times New Roman" w:cs="Times New Roman"/>
          <w:i/>
          <w:color w:val="222222"/>
          <w:sz w:val="24"/>
          <w:szCs w:val="24"/>
          <w:highlight w:val="white"/>
        </w:rPr>
        <w:t>American Journal of Industrial and Business Management</w:t>
      </w:r>
      <w:r w:rsidRPr="00CB2C89">
        <w:rPr>
          <w:rFonts w:ascii="Times New Roman" w:hAnsi="Times New Roman" w:cs="Times New Roman"/>
          <w:color w:val="222222"/>
          <w:sz w:val="24"/>
          <w:szCs w:val="24"/>
          <w:highlight w:val="white"/>
        </w:rPr>
        <w:t xml:space="preserve">, </w:t>
      </w:r>
      <w:r w:rsidRPr="00CB2C89">
        <w:rPr>
          <w:rFonts w:ascii="Times New Roman" w:hAnsi="Times New Roman" w:cs="Times New Roman"/>
          <w:i/>
          <w:color w:val="222222"/>
          <w:sz w:val="24"/>
          <w:szCs w:val="24"/>
          <w:highlight w:val="white"/>
        </w:rPr>
        <w:t>9</w:t>
      </w:r>
      <w:r w:rsidRPr="00CB2C89">
        <w:rPr>
          <w:rFonts w:ascii="Times New Roman" w:hAnsi="Times New Roman" w:cs="Times New Roman"/>
          <w:color w:val="222222"/>
          <w:sz w:val="24"/>
          <w:szCs w:val="24"/>
          <w:highlight w:val="white"/>
        </w:rPr>
        <w:t>(2), pp.325-341.</w:t>
      </w:r>
    </w:p>
    <w:p w14:paraId="5C50795A"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Managementstudyguide (2023) </w:t>
      </w:r>
      <w:r w:rsidRPr="00CB2C89">
        <w:rPr>
          <w:rFonts w:ascii="Times New Roman" w:eastAsia="Times New Roman" w:hAnsi="Times New Roman" w:cs="Times New Roman"/>
          <w:i/>
          <w:sz w:val="24"/>
          <w:szCs w:val="24"/>
        </w:rPr>
        <w:t>Transactional Leadership Theory - Meaning, its Assumptions and Implications</w:t>
      </w:r>
      <w:r w:rsidRPr="00CB2C89">
        <w:rPr>
          <w:rFonts w:ascii="Times New Roman" w:eastAsia="Times New Roman" w:hAnsi="Times New Roman" w:cs="Times New Roman"/>
          <w:sz w:val="24"/>
          <w:szCs w:val="24"/>
        </w:rPr>
        <w:t xml:space="preserve">. Available at: https://managementstudyguide.com/transactional-leadership.htm (Accessed: 21 July 2023). </w:t>
      </w:r>
    </w:p>
    <w:p w14:paraId="164C6B9B"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hAnsi="Times New Roman" w:cs="Times New Roman"/>
          <w:color w:val="222222"/>
          <w:sz w:val="24"/>
          <w:szCs w:val="24"/>
          <w:highlight w:val="white"/>
        </w:rPr>
        <w:lastRenderedPageBreak/>
        <w:t xml:space="preserve">Marshall, J., Roache, D. and Moody-Marshall, R., (2020). Crisis leadership: A critical examination of educational leadership in higher education in the midst of the COVID-19 pandemic. </w:t>
      </w:r>
      <w:r w:rsidRPr="00CB2C89">
        <w:rPr>
          <w:rFonts w:ascii="Times New Roman" w:hAnsi="Times New Roman" w:cs="Times New Roman"/>
          <w:i/>
          <w:color w:val="222222"/>
          <w:sz w:val="24"/>
          <w:szCs w:val="24"/>
          <w:highlight w:val="white"/>
        </w:rPr>
        <w:t>International Studies in Educational Administration</w:t>
      </w:r>
      <w:r w:rsidRPr="00CB2C89">
        <w:rPr>
          <w:rFonts w:ascii="Times New Roman" w:hAnsi="Times New Roman" w:cs="Times New Roman"/>
          <w:color w:val="222222"/>
          <w:sz w:val="24"/>
          <w:szCs w:val="24"/>
          <w:highlight w:val="white"/>
        </w:rPr>
        <w:t xml:space="preserve">, </w:t>
      </w:r>
      <w:r w:rsidRPr="00CB2C89">
        <w:rPr>
          <w:rFonts w:ascii="Times New Roman" w:hAnsi="Times New Roman" w:cs="Times New Roman"/>
          <w:i/>
          <w:color w:val="222222"/>
          <w:sz w:val="24"/>
          <w:szCs w:val="24"/>
          <w:highlight w:val="white"/>
        </w:rPr>
        <w:t>48</w:t>
      </w:r>
      <w:r w:rsidRPr="00CB2C89">
        <w:rPr>
          <w:rFonts w:ascii="Times New Roman" w:hAnsi="Times New Roman" w:cs="Times New Roman"/>
          <w:color w:val="222222"/>
          <w:sz w:val="24"/>
          <w:szCs w:val="24"/>
          <w:highlight w:val="white"/>
        </w:rPr>
        <w:t>(3), pp.30-37.</w:t>
      </w:r>
    </w:p>
    <w:p w14:paraId="0CC8E118"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Morrisons (2023) </w:t>
      </w:r>
      <w:r w:rsidRPr="00CB2C89">
        <w:rPr>
          <w:rFonts w:ascii="Times New Roman" w:eastAsia="Times New Roman" w:hAnsi="Times New Roman" w:cs="Times New Roman"/>
          <w:i/>
          <w:sz w:val="24"/>
          <w:szCs w:val="24"/>
        </w:rPr>
        <w:t>Company history - Morrisons corporate</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Morrisons</w:t>
      </w:r>
      <w:r w:rsidRPr="00CB2C89">
        <w:rPr>
          <w:rFonts w:ascii="Times New Roman" w:eastAsia="Times New Roman" w:hAnsi="Times New Roman" w:cs="Times New Roman"/>
          <w:sz w:val="24"/>
          <w:szCs w:val="24"/>
        </w:rPr>
        <w:t>. Available at: https://www.morrisons-corporate.com/about-us/company-history/#:~:text=About%20Morrisons,-Our%20core%20purpose&amp;text=Our%20business%20is%20predominantly%20food,control%20over%20provenance%20and%20quality. (Accessed: 21 July 2023).</w:t>
      </w:r>
    </w:p>
    <w:p w14:paraId="117009A6"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Needle, D. (2021) </w:t>
      </w:r>
      <w:r w:rsidRPr="00CB2C89">
        <w:rPr>
          <w:rFonts w:ascii="Times New Roman" w:eastAsia="Times New Roman" w:hAnsi="Times New Roman" w:cs="Times New Roman"/>
          <w:i/>
          <w:sz w:val="24"/>
          <w:szCs w:val="24"/>
        </w:rPr>
        <w:t>What is transformational leadership?</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CIO</w:t>
      </w:r>
      <w:r w:rsidRPr="00CB2C89">
        <w:rPr>
          <w:rFonts w:ascii="Times New Roman" w:eastAsia="Times New Roman" w:hAnsi="Times New Roman" w:cs="Times New Roman"/>
          <w:sz w:val="24"/>
          <w:szCs w:val="24"/>
        </w:rPr>
        <w:t xml:space="preserve">. Available at: https://www.techtarget.com/searchcio/definition/transformational-leadership (Accessed: 21 July 2023). </w:t>
      </w:r>
    </w:p>
    <w:p w14:paraId="122ED410"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Scribd (2023) </w:t>
      </w:r>
      <w:r w:rsidRPr="00CB2C89">
        <w:rPr>
          <w:rFonts w:ascii="Times New Roman" w:eastAsia="Times New Roman" w:hAnsi="Times New Roman" w:cs="Times New Roman"/>
          <w:i/>
          <w:sz w:val="24"/>
          <w:szCs w:val="24"/>
        </w:rPr>
        <w:t>Scribd</w:t>
      </w:r>
      <w:r w:rsidRPr="00CB2C89">
        <w:rPr>
          <w:rFonts w:ascii="Times New Roman" w:eastAsia="Times New Roman" w:hAnsi="Times New Roman" w:cs="Times New Roman"/>
          <w:sz w:val="24"/>
          <w:szCs w:val="24"/>
        </w:rPr>
        <w:t xml:space="preserve">. Available at: https://www.scribd.com/document/447117689/In-Morrisons-plc-docx# (Accessed: 21 July 2023). </w:t>
      </w:r>
    </w:p>
    <w:p w14:paraId="298A2A7A"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hAnsi="Times New Roman" w:cs="Times New Roman"/>
          <w:color w:val="222222"/>
          <w:sz w:val="24"/>
          <w:szCs w:val="24"/>
          <w:highlight w:val="white"/>
        </w:rPr>
        <w:t xml:space="preserve">Sutiani, A., (2021). Implementation of an inquiry learning model with science literacy to improve student critical thinking skills. </w:t>
      </w:r>
      <w:r w:rsidRPr="00CB2C89">
        <w:rPr>
          <w:rFonts w:ascii="Times New Roman" w:hAnsi="Times New Roman" w:cs="Times New Roman"/>
          <w:i/>
          <w:color w:val="222222"/>
          <w:sz w:val="24"/>
          <w:szCs w:val="24"/>
          <w:highlight w:val="white"/>
        </w:rPr>
        <w:t>International Journal of Instruction</w:t>
      </w:r>
      <w:r w:rsidRPr="00CB2C89">
        <w:rPr>
          <w:rFonts w:ascii="Times New Roman" w:hAnsi="Times New Roman" w:cs="Times New Roman"/>
          <w:color w:val="222222"/>
          <w:sz w:val="24"/>
          <w:szCs w:val="24"/>
          <w:highlight w:val="white"/>
        </w:rPr>
        <w:t xml:space="preserve">, </w:t>
      </w:r>
      <w:r w:rsidRPr="00CB2C89">
        <w:rPr>
          <w:rFonts w:ascii="Times New Roman" w:hAnsi="Times New Roman" w:cs="Times New Roman"/>
          <w:i/>
          <w:color w:val="222222"/>
          <w:sz w:val="24"/>
          <w:szCs w:val="24"/>
          <w:highlight w:val="white"/>
        </w:rPr>
        <w:t>14</w:t>
      </w:r>
      <w:r w:rsidRPr="00CB2C89">
        <w:rPr>
          <w:rFonts w:ascii="Times New Roman" w:hAnsi="Times New Roman" w:cs="Times New Roman"/>
          <w:color w:val="222222"/>
          <w:sz w:val="24"/>
          <w:szCs w:val="24"/>
          <w:highlight w:val="white"/>
        </w:rPr>
        <w:t>(2), pp.117-138.</w:t>
      </w:r>
    </w:p>
    <w:p w14:paraId="348C5ACB"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Tucci, L. (2018) </w:t>
      </w:r>
      <w:r w:rsidRPr="00CB2C89">
        <w:rPr>
          <w:rFonts w:ascii="Times New Roman" w:eastAsia="Times New Roman" w:hAnsi="Times New Roman" w:cs="Times New Roman"/>
          <w:i/>
          <w:sz w:val="24"/>
          <w:szCs w:val="24"/>
        </w:rPr>
        <w:t>What is servant leadership?: Definition from TechTarget</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CIO</w:t>
      </w:r>
      <w:r w:rsidRPr="00CB2C89">
        <w:rPr>
          <w:rFonts w:ascii="Times New Roman" w:eastAsia="Times New Roman" w:hAnsi="Times New Roman" w:cs="Times New Roman"/>
          <w:sz w:val="24"/>
          <w:szCs w:val="24"/>
        </w:rPr>
        <w:t xml:space="preserve">. Available at: https://www.techtarget.com/searchcio/definition/Servant-Leadership#:~:text=Servant%20leadership%20is%20a%20leadership,and%20the%20community%20at%20large. (Accessed: 21 July 2023). </w:t>
      </w:r>
    </w:p>
    <w:p w14:paraId="0783FABC" w14:textId="77777777" w:rsidR="00115723" w:rsidRPr="00CB2C89" w:rsidRDefault="00115723" w:rsidP="00CB2C89">
      <w:pPr>
        <w:pStyle w:val="Normal1"/>
        <w:spacing w:before="240" w:after="240" w:line="360" w:lineRule="auto"/>
        <w:jc w:val="both"/>
        <w:rPr>
          <w:rFonts w:ascii="Times New Roman" w:hAnsi="Times New Roman" w:cs="Times New Roman"/>
          <w:color w:val="222222"/>
          <w:sz w:val="24"/>
          <w:szCs w:val="24"/>
          <w:highlight w:val="white"/>
        </w:rPr>
      </w:pPr>
      <w:r w:rsidRPr="00CB2C89">
        <w:rPr>
          <w:rFonts w:ascii="Times New Roman" w:hAnsi="Times New Roman" w:cs="Times New Roman"/>
          <w:color w:val="222222"/>
          <w:sz w:val="24"/>
          <w:szCs w:val="24"/>
          <w:highlight w:val="white"/>
        </w:rPr>
        <w:t xml:space="preserve">Umar, M., (2021). Transformational Leadership Components in Islamic Educational Institutions. </w:t>
      </w:r>
      <w:r w:rsidRPr="00CB2C89">
        <w:rPr>
          <w:rFonts w:ascii="Times New Roman" w:hAnsi="Times New Roman" w:cs="Times New Roman"/>
          <w:i/>
          <w:color w:val="222222"/>
          <w:sz w:val="24"/>
          <w:szCs w:val="24"/>
          <w:highlight w:val="white"/>
        </w:rPr>
        <w:t>EDUTECH: Journal of Education And Technology</w:t>
      </w:r>
      <w:r w:rsidRPr="00CB2C89">
        <w:rPr>
          <w:rFonts w:ascii="Times New Roman" w:hAnsi="Times New Roman" w:cs="Times New Roman"/>
          <w:color w:val="222222"/>
          <w:sz w:val="24"/>
          <w:szCs w:val="24"/>
          <w:highlight w:val="white"/>
        </w:rPr>
        <w:t xml:space="preserve">, </w:t>
      </w:r>
      <w:r w:rsidRPr="00CB2C89">
        <w:rPr>
          <w:rFonts w:ascii="Times New Roman" w:hAnsi="Times New Roman" w:cs="Times New Roman"/>
          <w:i/>
          <w:color w:val="222222"/>
          <w:sz w:val="24"/>
          <w:szCs w:val="24"/>
          <w:highlight w:val="white"/>
        </w:rPr>
        <w:t>4</w:t>
      </w:r>
      <w:r w:rsidRPr="00CB2C89">
        <w:rPr>
          <w:rFonts w:ascii="Times New Roman" w:hAnsi="Times New Roman" w:cs="Times New Roman"/>
          <w:color w:val="222222"/>
          <w:sz w:val="24"/>
          <w:szCs w:val="24"/>
          <w:highlight w:val="white"/>
        </w:rPr>
        <w:t>(4), pp.666-674.</w:t>
      </w:r>
    </w:p>
    <w:p w14:paraId="6D36C1BB" w14:textId="77777777" w:rsidR="00115723" w:rsidRPr="00CB2C89" w:rsidRDefault="00115723" w:rsidP="00CB2C89">
      <w:pPr>
        <w:pStyle w:val="Normal1"/>
        <w:spacing w:before="240" w:after="240"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White, S.K. (2022) </w:t>
      </w:r>
      <w:r w:rsidRPr="00CB2C89">
        <w:rPr>
          <w:rFonts w:ascii="Times New Roman" w:eastAsia="Times New Roman" w:hAnsi="Times New Roman" w:cs="Times New Roman"/>
          <w:i/>
          <w:sz w:val="24"/>
          <w:szCs w:val="24"/>
        </w:rPr>
        <w:t>What is servant leadership? A philosophy for people-first leadership</w:t>
      </w:r>
      <w:r w:rsidRPr="00CB2C89">
        <w:rPr>
          <w:rFonts w:ascii="Times New Roman" w:eastAsia="Times New Roman" w:hAnsi="Times New Roman" w:cs="Times New Roman"/>
          <w:sz w:val="24"/>
          <w:szCs w:val="24"/>
        </w:rPr>
        <w:t xml:space="preserve">, </w:t>
      </w:r>
      <w:r w:rsidRPr="00CB2C89">
        <w:rPr>
          <w:rFonts w:ascii="Times New Roman" w:eastAsia="Times New Roman" w:hAnsi="Times New Roman" w:cs="Times New Roman"/>
          <w:i/>
          <w:sz w:val="24"/>
          <w:szCs w:val="24"/>
        </w:rPr>
        <w:t>SHRM</w:t>
      </w:r>
      <w:r w:rsidRPr="00CB2C89">
        <w:rPr>
          <w:rFonts w:ascii="Times New Roman" w:eastAsia="Times New Roman" w:hAnsi="Times New Roman" w:cs="Times New Roman"/>
          <w:sz w:val="24"/>
          <w:szCs w:val="24"/>
        </w:rPr>
        <w:t xml:space="preserve">. Available at: https://www.shrm.org/executive/resources/articles/pages/servant-leadership-.aspx (Accessed: 21 July 2023). </w:t>
      </w:r>
    </w:p>
    <w:p w14:paraId="68B30F0E" w14:textId="77777777" w:rsidR="00CB2C89" w:rsidRDefault="00CB2C8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8556A1F" w14:textId="77777777" w:rsidR="00023555" w:rsidRPr="00CB2C89" w:rsidRDefault="00EC4DAE" w:rsidP="00CB2C89">
      <w:pPr>
        <w:pStyle w:val="Normal1"/>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lastRenderedPageBreak/>
        <w:t>Appendix</w:t>
      </w:r>
    </w:p>
    <w:tbl>
      <w:tblPr>
        <w:tblStyle w:val="Table1"/>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23555" w:rsidRPr="00CB2C89" w14:paraId="05BA0041" w14:textId="77777777">
        <w:tc>
          <w:tcPr>
            <w:tcW w:w="2257" w:type="dxa"/>
            <w:shd w:val="clear" w:color="auto" w:fill="auto"/>
            <w:tcMar>
              <w:top w:w="100" w:type="dxa"/>
              <w:left w:w="100" w:type="dxa"/>
              <w:bottom w:w="100" w:type="dxa"/>
              <w:right w:w="100" w:type="dxa"/>
            </w:tcMar>
          </w:tcPr>
          <w:p w14:paraId="3FD4FF87"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t xml:space="preserve">Main objectives of leadership development </w:t>
            </w:r>
          </w:p>
        </w:tc>
        <w:tc>
          <w:tcPr>
            <w:tcW w:w="2257" w:type="dxa"/>
            <w:shd w:val="clear" w:color="auto" w:fill="auto"/>
            <w:tcMar>
              <w:top w:w="100" w:type="dxa"/>
              <w:left w:w="100" w:type="dxa"/>
              <w:bottom w:w="100" w:type="dxa"/>
              <w:right w:w="100" w:type="dxa"/>
            </w:tcMar>
          </w:tcPr>
          <w:p w14:paraId="695BB6D5"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t>Activities of leadership</w:t>
            </w:r>
          </w:p>
        </w:tc>
        <w:tc>
          <w:tcPr>
            <w:tcW w:w="2257" w:type="dxa"/>
            <w:shd w:val="clear" w:color="auto" w:fill="auto"/>
            <w:tcMar>
              <w:top w:w="100" w:type="dxa"/>
              <w:left w:w="100" w:type="dxa"/>
              <w:bottom w:w="100" w:type="dxa"/>
              <w:right w:w="100" w:type="dxa"/>
            </w:tcMar>
          </w:tcPr>
          <w:p w14:paraId="7E81EC95"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t xml:space="preserve">Areas of development </w:t>
            </w:r>
          </w:p>
        </w:tc>
        <w:tc>
          <w:tcPr>
            <w:tcW w:w="2257" w:type="dxa"/>
            <w:shd w:val="clear" w:color="auto" w:fill="auto"/>
            <w:tcMar>
              <w:top w:w="100" w:type="dxa"/>
              <w:left w:w="100" w:type="dxa"/>
              <w:bottom w:w="100" w:type="dxa"/>
              <w:right w:w="100" w:type="dxa"/>
            </w:tcMar>
          </w:tcPr>
          <w:p w14:paraId="595DFCD9"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B2C89">
              <w:rPr>
                <w:rFonts w:ascii="Times New Roman" w:eastAsia="Times New Roman" w:hAnsi="Times New Roman" w:cs="Times New Roman"/>
                <w:b/>
                <w:sz w:val="24"/>
                <w:szCs w:val="24"/>
              </w:rPr>
              <w:t xml:space="preserve">Estimated time </w:t>
            </w:r>
          </w:p>
        </w:tc>
      </w:tr>
      <w:tr w:rsidR="00023555" w:rsidRPr="00CB2C89" w14:paraId="52C3CB4B" w14:textId="77777777">
        <w:tc>
          <w:tcPr>
            <w:tcW w:w="2257" w:type="dxa"/>
            <w:shd w:val="clear" w:color="auto" w:fill="auto"/>
            <w:tcMar>
              <w:top w:w="100" w:type="dxa"/>
              <w:left w:w="100" w:type="dxa"/>
              <w:bottom w:w="100" w:type="dxa"/>
              <w:right w:w="100" w:type="dxa"/>
            </w:tcMar>
          </w:tcPr>
          <w:p w14:paraId="4BA874E9"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Strengthening the skill of decision-making</w:t>
            </w:r>
          </w:p>
        </w:tc>
        <w:tc>
          <w:tcPr>
            <w:tcW w:w="2257" w:type="dxa"/>
            <w:shd w:val="clear" w:color="auto" w:fill="auto"/>
            <w:tcMar>
              <w:top w:w="100" w:type="dxa"/>
              <w:left w:w="100" w:type="dxa"/>
              <w:bottom w:w="100" w:type="dxa"/>
              <w:right w:w="100" w:type="dxa"/>
            </w:tcMar>
          </w:tcPr>
          <w:p w14:paraId="1899EA6F"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My essential activities are will participate in case studies where effective decision-making is very important. Although, I will take part in coaching as well as mentorship to enhance my leadership role.</w:t>
            </w:r>
          </w:p>
        </w:tc>
        <w:tc>
          <w:tcPr>
            <w:tcW w:w="2257" w:type="dxa"/>
            <w:shd w:val="clear" w:color="auto" w:fill="auto"/>
            <w:tcMar>
              <w:top w:w="100" w:type="dxa"/>
              <w:left w:w="100" w:type="dxa"/>
              <w:bottom w:w="100" w:type="dxa"/>
              <w:right w:w="100" w:type="dxa"/>
            </w:tcMar>
          </w:tcPr>
          <w:p w14:paraId="63C36B5B"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While strengthening my decision-making process I will easily identify the critical problems and I can take effective decisions.</w:t>
            </w:r>
          </w:p>
        </w:tc>
        <w:tc>
          <w:tcPr>
            <w:tcW w:w="2257" w:type="dxa"/>
            <w:shd w:val="clear" w:color="auto" w:fill="auto"/>
            <w:tcMar>
              <w:top w:w="100" w:type="dxa"/>
              <w:left w:w="100" w:type="dxa"/>
              <w:bottom w:w="100" w:type="dxa"/>
              <w:right w:w="100" w:type="dxa"/>
            </w:tcMar>
          </w:tcPr>
          <w:p w14:paraId="5AFA6364"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To improve this skill it will take a minimum of 8 months</w:t>
            </w:r>
          </w:p>
        </w:tc>
      </w:tr>
      <w:tr w:rsidR="00023555" w:rsidRPr="00CB2C89" w14:paraId="1389F128" w14:textId="77777777">
        <w:tc>
          <w:tcPr>
            <w:tcW w:w="2257" w:type="dxa"/>
            <w:shd w:val="clear" w:color="auto" w:fill="auto"/>
            <w:tcMar>
              <w:top w:w="100" w:type="dxa"/>
              <w:left w:w="100" w:type="dxa"/>
              <w:bottom w:w="100" w:type="dxa"/>
              <w:right w:w="100" w:type="dxa"/>
            </w:tcMar>
          </w:tcPr>
          <w:p w14:paraId="3C5ADF87"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To enhance my time management skill</w:t>
            </w:r>
          </w:p>
        </w:tc>
        <w:tc>
          <w:tcPr>
            <w:tcW w:w="2257" w:type="dxa"/>
            <w:shd w:val="clear" w:color="auto" w:fill="auto"/>
            <w:tcMar>
              <w:top w:w="100" w:type="dxa"/>
              <w:left w:w="100" w:type="dxa"/>
              <w:bottom w:w="100" w:type="dxa"/>
              <w:right w:w="100" w:type="dxa"/>
            </w:tcMar>
          </w:tcPr>
          <w:p w14:paraId="053E0B5F"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 will take part in complex tasks and I will break the task into smaller groups to perform well so that I can tackle them very effectively. Although, I will set a time limit to complete my tasks.</w:t>
            </w:r>
          </w:p>
        </w:tc>
        <w:tc>
          <w:tcPr>
            <w:tcW w:w="2257" w:type="dxa"/>
            <w:shd w:val="clear" w:color="auto" w:fill="auto"/>
            <w:tcMar>
              <w:top w:w="100" w:type="dxa"/>
              <w:left w:w="100" w:type="dxa"/>
              <w:bottom w:w="100" w:type="dxa"/>
              <w:right w:w="100" w:type="dxa"/>
            </w:tcMar>
          </w:tcPr>
          <w:p w14:paraId="3847005F"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 will process with a Regular self-assessment process which will allow me to make the necessary adjustments.</w:t>
            </w:r>
          </w:p>
        </w:tc>
        <w:tc>
          <w:tcPr>
            <w:tcW w:w="2257" w:type="dxa"/>
            <w:shd w:val="clear" w:color="auto" w:fill="auto"/>
            <w:tcMar>
              <w:top w:w="100" w:type="dxa"/>
              <w:left w:w="100" w:type="dxa"/>
              <w:bottom w:w="100" w:type="dxa"/>
              <w:right w:w="100" w:type="dxa"/>
            </w:tcMar>
          </w:tcPr>
          <w:p w14:paraId="16E61395"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Improving this skillet will take a minimum of 5 months.</w:t>
            </w:r>
          </w:p>
        </w:tc>
      </w:tr>
      <w:tr w:rsidR="00023555" w:rsidRPr="00CB2C89" w14:paraId="65369151" w14:textId="77777777">
        <w:tc>
          <w:tcPr>
            <w:tcW w:w="2257" w:type="dxa"/>
            <w:shd w:val="clear" w:color="auto" w:fill="auto"/>
            <w:tcMar>
              <w:top w:w="100" w:type="dxa"/>
              <w:left w:w="100" w:type="dxa"/>
              <w:bottom w:w="100" w:type="dxa"/>
              <w:right w:w="100" w:type="dxa"/>
            </w:tcMar>
          </w:tcPr>
          <w:p w14:paraId="2DF53D96"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 Foster Communication skills</w:t>
            </w:r>
          </w:p>
        </w:tc>
        <w:tc>
          <w:tcPr>
            <w:tcW w:w="2257" w:type="dxa"/>
            <w:shd w:val="clear" w:color="auto" w:fill="auto"/>
            <w:tcMar>
              <w:top w:w="100" w:type="dxa"/>
              <w:left w:w="100" w:type="dxa"/>
              <w:bottom w:w="100" w:type="dxa"/>
              <w:right w:w="100" w:type="dxa"/>
            </w:tcMar>
          </w:tcPr>
          <w:p w14:paraId="344863DB"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I will be very active during any kind of public speaking seminar. Although, I will also collect </w:t>
            </w:r>
            <w:r w:rsidRPr="00CB2C89">
              <w:rPr>
                <w:rFonts w:ascii="Times New Roman" w:eastAsia="Times New Roman" w:hAnsi="Times New Roman" w:cs="Times New Roman"/>
                <w:sz w:val="24"/>
                <w:szCs w:val="24"/>
              </w:rPr>
              <w:lastRenderedPageBreak/>
              <w:t xml:space="preserve">feedback from experienced mentors. </w:t>
            </w:r>
          </w:p>
        </w:tc>
        <w:tc>
          <w:tcPr>
            <w:tcW w:w="2257" w:type="dxa"/>
            <w:shd w:val="clear" w:color="auto" w:fill="auto"/>
            <w:tcMar>
              <w:top w:w="100" w:type="dxa"/>
              <w:left w:w="100" w:type="dxa"/>
              <w:bottom w:w="100" w:type="dxa"/>
              <w:right w:w="100" w:type="dxa"/>
            </w:tcMar>
          </w:tcPr>
          <w:p w14:paraId="582BA385"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lastRenderedPageBreak/>
              <w:t xml:space="preserve"> My development areas will be the Speakers' Club; seminars on communication; </w:t>
            </w:r>
            <w:r w:rsidRPr="00CB2C89">
              <w:rPr>
                <w:rFonts w:ascii="Times New Roman" w:eastAsia="Times New Roman" w:hAnsi="Times New Roman" w:cs="Times New Roman"/>
                <w:sz w:val="24"/>
                <w:szCs w:val="24"/>
              </w:rPr>
              <w:lastRenderedPageBreak/>
              <w:t>cooperative working conditions</w:t>
            </w:r>
          </w:p>
        </w:tc>
        <w:tc>
          <w:tcPr>
            <w:tcW w:w="2257" w:type="dxa"/>
            <w:shd w:val="clear" w:color="auto" w:fill="auto"/>
            <w:tcMar>
              <w:top w:w="100" w:type="dxa"/>
              <w:left w:w="100" w:type="dxa"/>
              <w:bottom w:w="100" w:type="dxa"/>
              <w:right w:w="100" w:type="dxa"/>
            </w:tcMar>
          </w:tcPr>
          <w:p w14:paraId="1D2D12CA"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lastRenderedPageBreak/>
              <w:t>To improve my communication skills it will take a minimum of 4 months</w:t>
            </w:r>
          </w:p>
        </w:tc>
      </w:tr>
      <w:tr w:rsidR="00023555" w:rsidRPr="00CB2C89" w14:paraId="7B8D1B9E" w14:textId="77777777">
        <w:tc>
          <w:tcPr>
            <w:tcW w:w="2257" w:type="dxa"/>
            <w:shd w:val="clear" w:color="auto" w:fill="auto"/>
            <w:tcMar>
              <w:top w:w="100" w:type="dxa"/>
              <w:left w:w="100" w:type="dxa"/>
              <w:bottom w:w="100" w:type="dxa"/>
              <w:right w:w="100" w:type="dxa"/>
            </w:tcMar>
          </w:tcPr>
          <w:p w14:paraId="7971CAA1"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To improve my interpersonal skills</w:t>
            </w:r>
          </w:p>
        </w:tc>
        <w:tc>
          <w:tcPr>
            <w:tcW w:w="2257" w:type="dxa"/>
            <w:shd w:val="clear" w:color="auto" w:fill="auto"/>
            <w:tcMar>
              <w:top w:w="100" w:type="dxa"/>
              <w:left w:w="100" w:type="dxa"/>
              <w:bottom w:w="100" w:type="dxa"/>
              <w:right w:w="100" w:type="dxa"/>
            </w:tcMar>
          </w:tcPr>
          <w:p w14:paraId="1D778C82"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 will be very sure to take part in the workshop on conflict management. Although, I will also interact with cross-cultural competence to enhance my interpersonal skills.</w:t>
            </w:r>
          </w:p>
        </w:tc>
        <w:tc>
          <w:tcPr>
            <w:tcW w:w="2257" w:type="dxa"/>
            <w:shd w:val="clear" w:color="auto" w:fill="auto"/>
            <w:tcMar>
              <w:top w:w="100" w:type="dxa"/>
              <w:left w:w="100" w:type="dxa"/>
              <w:bottom w:w="100" w:type="dxa"/>
              <w:right w:w="100" w:type="dxa"/>
            </w:tcMar>
          </w:tcPr>
          <w:p w14:paraId="0E562109"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While enhancing these skills at my workplace. My development area will be adopting techniques for conflict management. It will also help me to develop cross-cultural sensitivity at my workplace.</w:t>
            </w:r>
          </w:p>
        </w:tc>
        <w:tc>
          <w:tcPr>
            <w:tcW w:w="2257" w:type="dxa"/>
            <w:shd w:val="clear" w:color="auto" w:fill="auto"/>
            <w:tcMar>
              <w:top w:w="100" w:type="dxa"/>
              <w:left w:w="100" w:type="dxa"/>
              <w:bottom w:w="100" w:type="dxa"/>
              <w:right w:w="100" w:type="dxa"/>
            </w:tcMar>
          </w:tcPr>
          <w:p w14:paraId="193E0687"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To build this skill it will take a minimum of 6 months.</w:t>
            </w:r>
          </w:p>
        </w:tc>
      </w:tr>
      <w:tr w:rsidR="00023555" w:rsidRPr="00CB2C89" w14:paraId="5B22697A" w14:textId="77777777">
        <w:tc>
          <w:tcPr>
            <w:tcW w:w="2257" w:type="dxa"/>
            <w:shd w:val="clear" w:color="auto" w:fill="auto"/>
            <w:tcMar>
              <w:top w:w="100" w:type="dxa"/>
              <w:left w:w="100" w:type="dxa"/>
              <w:bottom w:w="100" w:type="dxa"/>
              <w:right w:w="100" w:type="dxa"/>
            </w:tcMar>
          </w:tcPr>
          <w:p w14:paraId="6F696D8A"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To enhance delegation skills to empower the employees</w:t>
            </w:r>
          </w:p>
        </w:tc>
        <w:tc>
          <w:tcPr>
            <w:tcW w:w="2257" w:type="dxa"/>
            <w:shd w:val="clear" w:color="auto" w:fill="auto"/>
            <w:tcMar>
              <w:top w:w="100" w:type="dxa"/>
              <w:left w:w="100" w:type="dxa"/>
              <w:bottom w:w="100" w:type="dxa"/>
              <w:right w:w="100" w:type="dxa"/>
            </w:tcMar>
          </w:tcPr>
          <w:p w14:paraId="3A9C2B9D"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 will conduct a review of the current situation Feedback is sought from delegation practices Team members' preferences and areas of interest Interest gradually delegating tasks and responsibilities for members.</w:t>
            </w:r>
          </w:p>
        </w:tc>
        <w:tc>
          <w:tcPr>
            <w:tcW w:w="2257" w:type="dxa"/>
            <w:shd w:val="clear" w:color="auto" w:fill="auto"/>
            <w:tcMar>
              <w:top w:w="100" w:type="dxa"/>
              <w:left w:w="100" w:type="dxa"/>
              <w:bottom w:w="100" w:type="dxa"/>
              <w:right w:w="100" w:type="dxa"/>
            </w:tcMar>
          </w:tcPr>
          <w:p w14:paraId="1441EFD8"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 will go to instructional courses on</w:t>
            </w:r>
          </w:p>
          <w:p w14:paraId="409AE1B9"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viable appointment procedures which will help me to look for</w:t>
            </w:r>
          </w:p>
          <w:p w14:paraId="10D24F26"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mentorship from experienced pioneers</w:t>
            </w:r>
          </w:p>
          <w:p w14:paraId="6F332F95"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known for their assignment abilities</w:t>
            </w:r>
          </w:p>
        </w:tc>
        <w:tc>
          <w:tcPr>
            <w:tcW w:w="2257" w:type="dxa"/>
            <w:shd w:val="clear" w:color="auto" w:fill="auto"/>
            <w:tcMar>
              <w:top w:w="100" w:type="dxa"/>
              <w:left w:w="100" w:type="dxa"/>
              <w:bottom w:w="100" w:type="dxa"/>
              <w:right w:w="100" w:type="dxa"/>
            </w:tcMar>
          </w:tcPr>
          <w:p w14:paraId="19B54B9C"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To enhance this skill it will take minimum of 7 months</w:t>
            </w:r>
          </w:p>
        </w:tc>
      </w:tr>
      <w:tr w:rsidR="00023555" w:rsidRPr="00CB2C89" w14:paraId="6210B94D" w14:textId="77777777">
        <w:tc>
          <w:tcPr>
            <w:tcW w:w="2257" w:type="dxa"/>
            <w:shd w:val="clear" w:color="auto" w:fill="auto"/>
            <w:tcMar>
              <w:top w:w="100" w:type="dxa"/>
              <w:left w:w="100" w:type="dxa"/>
              <w:bottom w:w="100" w:type="dxa"/>
              <w:right w:w="100" w:type="dxa"/>
            </w:tcMar>
          </w:tcPr>
          <w:p w14:paraId="523543F0"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To improve Collaboration and team building </w:t>
            </w:r>
          </w:p>
        </w:tc>
        <w:tc>
          <w:tcPr>
            <w:tcW w:w="2257" w:type="dxa"/>
            <w:shd w:val="clear" w:color="auto" w:fill="auto"/>
            <w:tcMar>
              <w:top w:w="100" w:type="dxa"/>
              <w:left w:w="100" w:type="dxa"/>
              <w:bottom w:w="100" w:type="dxa"/>
              <w:right w:w="100" w:type="dxa"/>
            </w:tcMar>
          </w:tcPr>
          <w:p w14:paraId="607C2720"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I will take part in the group projects at my workplace. I will lead the cross-functional process.</w:t>
            </w:r>
          </w:p>
        </w:tc>
        <w:tc>
          <w:tcPr>
            <w:tcW w:w="2257" w:type="dxa"/>
            <w:shd w:val="clear" w:color="auto" w:fill="auto"/>
            <w:tcMar>
              <w:top w:w="100" w:type="dxa"/>
              <w:left w:w="100" w:type="dxa"/>
              <w:bottom w:w="100" w:type="dxa"/>
              <w:right w:w="100" w:type="dxa"/>
            </w:tcMar>
          </w:tcPr>
          <w:p w14:paraId="15F5E7C5"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t xml:space="preserve">At my workplace, I will promote an open communication process and I will share my relevant </w:t>
            </w:r>
            <w:r w:rsidRPr="00CB2C89">
              <w:rPr>
                <w:rFonts w:ascii="Times New Roman" w:eastAsia="Times New Roman" w:hAnsi="Times New Roman" w:cs="Times New Roman"/>
                <w:sz w:val="24"/>
                <w:szCs w:val="24"/>
              </w:rPr>
              <w:lastRenderedPageBreak/>
              <w:t>knowledge effectively.</w:t>
            </w:r>
          </w:p>
        </w:tc>
        <w:tc>
          <w:tcPr>
            <w:tcW w:w="2257" w:type="dxa"/>
            <w:shd w:val="clear" w:color="auto" w:fill="auto"/>
            <w:tcMar>
              <w:top w:w="100" w:type="dxa"/>
              <w:left w:w="100" w:type="dxa"/>
              <w:bottom w:w="100" w:type="dxa"/>
              <w:right w:w="100" w:type="dxa"/>
            </w:tcMar>
          </w:tcPr>
          <w:p w14:paraId="15C92EAF" w14:textId="77777777" w:rsidR="00023555" w:rsidRPr="00CB2C89" w:rsidRDefault="00EC4DAE" w:rsidP="00CB2C8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B2C89">
              <w:rPr>
                <w:rFonts w:ascii="Times New Roman" w:eastAsia="Times New Roman" w:hAnsi="Times New Roman" w:cs="Times New Roman"/>
                <w:sz w:val="24"/>
                <w:szCs w:val="24"/>
              </w:rPr>
              <w:lastRenderedPageBreak/>
              <w:t>To enhance this skill it will take a minimum of months.</w:t>
            </w:r>
          </w:p>
        </w:tc>
      </w:tr>
    </w:tbl>
    <w:p w14:paraId="36A1B4FC" w14:textId="77777777" w:rsidR="00023555" w:rsidRPr="00CB2C89" w:rsidRDefault="00023555" w:rsidP="00CB2C89">
      <w:pPr>
        <w:pStyle w:val="Normal1"/>
        <w:spacing w:line="360" w:lineRule="auto"/>
        <w:jc w:val="both"/>
        <w:rPr>
          <w:rFonts w:ascii="Times New Roman" w:eastAsia="Times New Roman" w:hAnsi="Times New Roman" w:cs="Times New Roman"/>
          <w:sz w:val="24"/>
          <w:szCs w:val="24"/>
        </w:rPr>
      </w:pPr>
    </w:p>
    <w:sectPr w:rsidR="00023555" w:rsidRPr="00CB2C89" w:rsidSect="00CB2C89">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7B200" w14:textId="77777777" w:rsidR="004A5DC6" w:rsidRDefault="004A5DC6" w:rsidP="00CB2C89">
      <w:pPr>
        <w:spacing w:line="240" w:lineRule="auto"/>
      </w:pPr>
      <w:r>
        <w:separator/>
      </w:r>
    </w:p>
  </w:endnote>
  <w:endnote w:type="continuationSeparator" w:id="0">
    <w:p w14:paraId="00A481D1" w14:textId="77777777" w:rsidR="004A5DC6" w:rsidRDefault="004A5DC6" w:rsidP="00CB2C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511153"/>
      <w:docPartObj>
        <w:docPartGallery w:val="Page Numbers (Bottom of Page)"/>
        <w:docPartUnique/>
      </w:docPartObj>
    </w:sdtPr>
    <w:sdtEndPr>
      <w:rPr>
        <w:noProof/>
      </w:rPr>
    </w:sdtEndPr>
    <w:sdtContent>
      <w:p w14:paraId="73E6D559" w14:textId="77777777" w:rsidR="00CB2C89" w:rsidRDefault="00CB2C89">
        <w:pPr>
          <w:pStyle w:val="Footer"/>
          <w:jc w:val="right"/>
        </w:pPr>
        <w:r>
          <w:fldChar w:fldCharType="begin"/>
        </w:r>
        <w:r>
          <w:instrText xml:space="preserve"> PAGE   \* MERGEFORMAT </w:instrText>
        </w:r>
        <w:r>
          <w:fldChar w:fldCharType="separate"/>
        </w:r>
        <w:r w:rsidR="00115723">
          <w:rPr>
            <w:noProof/>
          </w:rPr>
          <w:t>11</w:t>
        </w:r>
        <w:r>
          <w:rPr>
            <w:noProof/>
          </w:rPr>
          <w:fldChar w:fldCharType="end"/>
        </w:r>
      </w:p>
    </w:sdtContent>
  </w:sdt>
  <w:p w14:paraId="7993A6BF" w14:textId="77777777" w:rsidR="00CB2C89" w:rsidRDefault="00CB2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F9FA2" w14:textId="77777777" w:rsidR="004A5DC6" w:rsidRDefault="004A5DC6" w:rsidP="00CB2C89">
      <w:pPr>
        <w:spacing w:line="240" w:lineRule="auto"/>
      </w:pPr>
      <w:r>
        <w:separator/>
      </w:r>
    </w:p>
  </w:footnote>
  <w:footnote w:type="continuationSeparator" w:id="0">
    <w:p w14:paraId="48B1518F" w14:textId="77777777" w:rsidR="004A5DC6" w:rsidRDefault="004A5DC6" w:rsidP="00CB2C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555"/>
    <w:rsid w:val="000051A9"/>
    <w:rsid w:val="00023555"/>
    <w:rsid w:val="00115723"/>
    <w:rsid w:val="004A5DC6"/>
    <w:rsid w:val="005C2EA8"/>
    <w:rsid w:val="00895AB6"/>
    <w:rsid w:val="00CB2C89"/>
    <w:rsid w:val="00EC4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8BFD"/>
  <w15:docId w15:val="{53557483-B57B-49E4-A0CD-AD8D04F16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uiPriority w:val="10"/>
    <w:rsid w:val="00CB2C89"/>
    <w:rPr>
      <w:sz w:val="52"/>
      <w:szCs w:val="52"/>
    </w:rPr>
  </w:style>
  <w:style w:type="paragraph" w:styleId="Header">
    <w:name w:val="header"/>
    <w:basedOn w:val="Normal"/>
    <w:link w:val="HeaderChar"/>
    <w:uiPriority w:val="99"/>
    <w:unhideWhenUsed/>
    <w:rsid w:val="00CB2C89"/>
    <w:pPr>
      <w:tabs>
        <w:tab w:val="center" w:pos="4680"/>
        <w:tab w:val="right" w:pos="9360"/>
      </w:tabs>
      <w:spacing w:line="240" w:lineRule="auto"/>
    </w:pPr>
  </w:style>
  <w:style w:type="character" w:customStyle="1" w:styleId="HeaderChar">
    <w:name w:val="Header Char"/>
    <w:basedOn w:val="DefaultParagraphFont"/>
    <w:link w:val="Header"/>
    <w:uiPriority w:val="99"/>
    <w:rsid w:val="00CB2C89"/>
  </w:style>
  <w:style w:type="paragraph" w:styleId="Footer">
    <w:name w:val="footer"/>
    <w:basedOn w:val="Normal"/>
    <w:link w:val="FooterChar"/>
    <w:uiPriority w:val="99"/>
    <w:unhideWhenUsed/>
    <w:rsid w:val="00CB2C89"/>
    <w:pPr>
      <w:tabs>
        <w:tab w:val="center" w:pos="4680"/>
        <w:tab w:val="right" w:pos="9360"/>
      </w:tabs>
      <w:spacing w:line="240" w:lineRule="auto"/>
    </w:pPr>
  </w:style>
  <w:style w:type="character" w:customStyle="1" w:styleId="FooterChar">
    <w:name w:val="Footer Char"/>
    <w:basedOn w:val="DefaultParagraphFont"/>
    <w:link w:val="Footer"/>
    <w:uiPriority w:val="99"/>
    <w:rsid w:val="00CB2C89"/>
  </w:style>
  <w:style w:type="paragraph" w:styleId="NormalWeb">
    <w:name w:val="Normal (Web)"/>
    <w:basedOn w:val="Normal"/>
    <w:uiPriority w:val="99"/>
    <w:semiHidden/>
    <w:unhideWhenUsed/>
    <w:rsid w:val="00895AB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670014">
      <w:bodyDiv w:val="1"/>
      <w:marLeft w:val="0"/>
      <w:marRight w:val="0"/>
      <w:marTop w:val="0"/>
      <w:marBottom w:val="0"/>
      <w:divBdr>
        <w:top w:val="none" w:sz="0" w:space="0" w:color="auto"/>
        <w:left w:val="none" w:sz="0" w:space="0" w:color="auto"/>
        <w:bottom w:val="none" w:sz="0" w:space="0" w:color="auto"/>
        <w:right w:val="none" w:sz="0" w:space="0" w:color="auto"/>
      </w:divBdr>
      <w:divsChild>
        <w:div w:id="1823430006">
          <w:marLeft w:val="0"/>
          <w:marRight w:val="0"/>
          <w:marTop w:val="0"/>
          <w:marBottom w:val="0"/>
          <w:divBdr>
            <w:top w:val="none" w:sz="0" w:space="0" w:color="auto"/>
            <w:left w:val="none" w:sz="0" w:space="0" w:color="auto"/>
            <w:bottom w:val="none" w:sz="0" w:space="0" w:color="auto"/>
            <w:right w:val="none" w:sz="0" w:space="0" w:color="auto"/>
          </w:divBdr>
          <w:divsChild>
            <w:div w:id="159006240">
              <w:marLeft w:val="0"/>
              <w:marRight w:val="0"/>
              <w:marTop w:val="0"/>
              <w:marBottom w:val="0"/>
              <w:divBdr>
                <w:top w:val="none" w:sz="0" w:space="0" w:color="auto"/>
                <w:left w:val="none" w:sz="0" w:space="0" w:color="auto"/>
                <w:bottom w:val="none" w:sz="0" w:space="0" w:color="auto"/>
                <w:right w:val="none" w:sz="0" w:space="0" w:color="auto"/>
              </w:divBdr>
              <w:divsChild>
                <w:div w:id="771440298">
                  <w:marLeft w:val="0"/>
                  <w:marRight w:val="0"/>
                  <w:marTop w:val="0"/>
                  <w:marBottom w:val="0"/>
                  <w:divBdr>
                    <w:top w:val="none" w:sz="0" w:space="0" w:color="auto"/>
                    <w:left w:val="none" w:sz="0" w:space="0" w:color="auto"/>
                    <w:bottom w:val="none" w:sz="0" w:space="0" w:color="auto"/>
                    <w:right w:val="none" w:sz="0" w:space="0" w:color="auto"/>
                  </w:divBdr>
                  <w:divsChild>
                    <w:div w:id="51716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375210">
      <w:bodyDiv w:val="1"/>
      <w:marLeft w:val="0"/>
      <w:marRight w:val="0"/>
      <w:marTop w:val="0"/>
      <w:marBottom w:val="0"/>
      <w:divBdr>
        <w:top w:val="none" w:sz="0" w:space="0" w:color="auto"/>
        <w:left w:val="none" w:sz="0" w:space="0" w:color="auto"/>
        <w:bottom w:val="none" w:sz="0" w:space="0" w:color="auto"/>
        <w:right w:val="none" w:sz="0" w:space="0" w:color="auto"/>
      </w:divBdr>
      <w:divsChild>
        <w:div w:id="463236625">
          <w:marLeft w:val="0"/>
          <w:marRight w:val="0"/>
          <w:marTop w:val="0"/>
          <w:marBottom w:val="0"/>
          <w:divBdr>
            <w:top w:val="none" w:sz="0" w:space="0" w:color="auto"/>
            <w:left w:val="none" w:sz="0" w:space="0" w:color="auto"/>
            <w:bottom w:val="none" w:sz="0" w:space="0" w:color="auto"/>
            <w:right w:val="none" w:sz="0" w:space="0" w:color="auto"/>
          </w:divBdr>
          <w:divsChild>
            <w:div w:id="914516486">
              <w:marLeft w:val="0"/>
              <w:marRight w:val="0"/>
              <w:marTop w:val="0"/>
              <w:marBottom w:val="0"/>
              <w:divBdr>
                <w:top w:val="none" w:sz="0" w:space="0" w:color="auto"/>
                <w:left w:val="none" w:sz="0" w:space="0" w:color="auto"/>
                <w:bottom w:val="none" w:sz="0" w:space="0" w:color="auto"/>
                <w:right w:val="none" w:sz="0" w:space="0" w:color="auto"/>
              </w:divBdr>
              <w:divsChild>
                <w:div w:id="1928996021">
                  <w:marLeft w:val="0"/>
                  <w:marRight w:val="0"/>
                  <w:marTop w:val="0"/>
                  <w:marBottom w:val="0"/>
                  <w:divBdr>
                    <w:top w:val="none" w:sz="0" w:space="0" w:color="auto"/>
                    <w:left w:val="none" w:sz="0" w:space="0" w:color="auto"/>
                    <w:bottom w:val="none" w:sz="0" w:space="0" w:color="auto"/>
                    <w:right w:val="none" w:sz="0" w:space="0" w:color="auto"/>
                  </w:divBdr>
                  <w:divsChild>
                    <w:div w:id="53091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422450">
      <w:bodyDiv w:val="1"/>
      <w:marLeft w:val="0"/>
      <w:marRight w:val="0"/>
      <w:marTop w:val="0"/>
      <w:marBottom w:val="0"/>
      <w:divBdr>
        <w:top w:val="none" w:sz="0" w:space="0" w:color="auto"/>
        <w:left w:val="none" w:sz="0" w:space="0" w:color="auto"/>
        <w:bottom w:val="none" w:sz="0" w:space="0" w:color="auto"/>
        <w:right w:val="none" w:sz="0" w:space="0" w:color="auto"/>
      </w:divBdr>
      <w:divsChild>
        <w:div w:id="1669749852">
          <w:marLeft w:val="0"/>
          <w:marRight w:val="0"/>
          <w:marTop w:val="0"/>
          <w:marBottom w:val="0"/>
          <w:divBdr>
            <w:top w:val="none" w:sz="0" w:space="0" w:color="auto"/>
            <w:left w:val="none" w:sz="0" w:space="0" w:color="auto"/>
            <w:bottom w:val="none" w:sz="0" w:space="0" w:color="auto"/>
            <w:right w:val="none" w:sz="0" w:space="0" w:color="auto"/>
          </w:divBdr>
          <w:divsChild>
            <w:div w:id="137233200">
              <w:marLeft w:val="0"/>
              <w:marRight w:val="0"/>
              <w:marTop w:val="0"/>
              <w:marBottom w:val="0"/>
              <w:divBdr>
                <w:top w:val="none" w:sz="0" w:space="0" w:color="auto"/>
                <w:left w:val="none" w:sz="0" w:space="0" w:color="auto"/>
                <w:bottom w:val="none" w:sz="0" w:space="0" w:color="auto"/>
                <w:right w:val="none" w:sz="0" w:space="0" w:color="auto"/>
              </w:divBdr>
              <w:divsChild>
                <w:div w:id="1354307859">
                  <w:marLeft w:val="0"/>
                  <w:marRight w:val="0"/>
                  <w:marTop w:val="0"/>
                  <w:marBottom w:val="0"/>
                  <w:divBdr>
                    <w:top w:val="none" w:sz="0" w:space="0" w:color="auto"/>
                    <w:left w:val="none" w:sz="0" w:space="0" w:color="auto"/>
                    <w:bottom w:val="none" w:sz="0" w:space="0" w:color="auto"/>
                    <w:right w:val="none" w:sz="0" w:space="0" w:color="auto"/>
                  </w:divBdr>
                  <w:divsChild>
                    <w:div w:id="65595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632615">
      <w:bodyDiv w:val="1"/>
      <w:marLeft w:val="0"/>
      <w:marRight w:val="0"/>
      <w:marTop w:val="0"/>
      <w:marBottom w:val="0"/>
      <w:divBdr>
        <w:top w:val="none" w:sz="0" w:space="0" w:color="auto"/>
        <w:left w:val="none" w:sz="0" w:space="0" w:color="auto"/>
        <w:bottom w:val="none" w:sz="0" w:space="0" w:color="auto"/>
        <w:right w:val="none" w:sz="0" w:space="0" w:color="auto"/>
      </w:divBdr>
      <w:divsChild>
        <w:div w:id="407657925">
          <w:marLeft w:val="0"/>
          <w:marRight w:val="0"/>
          <w:marTop w:val="0"/>
          <w:marBottom w:val="0"/>
          <w:divBdr>
            <w:top w:val="none" w:sz="0" w:space="0" w:color="auto"/>
            <w:left w:val="none" w:sz="0" w:space="0" w:color="auto"/>
            <w:bottom w:val="none" w:sz="0" w:space="0" w:color="auto"/>
            <w:right w:val="none" w:sz="0" w:space="0" w:color="auto"/>
          </w:divBdr>
          <w:divsChild>
            <w:div w:id="333997928">
              <w:marLeft w:val="0"/>
              <w:marRight w:val="0"/>
              <w:marTop w:val="0"/>
              <w:marBottom w:val="0"/>
              <w:divBdr>
                <w:top w:val="none" w:sz="0" w:space="0" w:color="auto"/>
                <w:left w:val="none" w:sz="0" w:space="0" w:color="auto"/>
                <w:bottom w:val="none" w:sz="0" w:space="0" w:color="auto"/>
                <w:right w:val="none" w:sz="0" w:space="0" w:color="auto"/>
              </w:divBdr>
              <w:divsChild>
                <w:div w:id="585189692">
                  <w:marLeft w:val="0"/>
                  <w:marRight w:val="0"/>
                  <w:marTop w:val="0"/>
                  <w:marBottom w:val="0"/>
                  <w:divBdr>
                    <w:top w:val="none" w:sz="0" w:space="0" w:color="auto"/>
                    <w:left w:val="none" w:sz="0" w:space="0" w:color="auto"/>
                    <w:bottom w:val="none" w:sz="0" w:space="0" w:color="auto"/>
                    <w:right w:val="none" w:sz="0" w:space="0" w:color="auto"/>
                  </w:divBdr>
                  <w:divsChild>
                    <w:div w:id="134770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2897</Words>
  <Characters>16513</Characters>
  <Application>Microsoft Office Word</Application>
  <DocSecurity>0</DocSecurity>
  <Lines>137</Lines>
  <Paragraphs>38</Paragraphs>
  <ScaleCrop>false</ScaleCrop>
  <Company/>
  <LinksUpToDate>false</LinksUpToDate>
  <CharactersWithSpaces>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bandac</cp:lastModifiedBy>
  <cp:revision>2</cp:revision>
  <dcterms:created xsi:type="dcterms:W3CDTF">2023-08-13T13:39:00Z</dcterms:created>
  <dcterms:modified xsi:type="dcterms:W3CDTF">2023-08-13T13:39:00Z</dcterms:modified>
</cp:coreProperties>
</file>