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546A2" w14:textId="77777777" w:rsidR="00626DD9" w:rsidRDefault="00626DD9" w:rsidP="00626DD9">
      <w:pPr>
        <w:pStyle w:val="Title"/>
        <w:pBdr>
          <w:bottom w:val="single" w:sz="12" w:space="1" w:color="auto"/>
        </w:pBdr>
        <w:jc w:val="center"/>
        <w:rPr>
          <w:b/>
          <w:bCs/>
        </w:rPr>
      </w:pPr>
    </w:p>
    <w:p w14:paraId="2E235F0A" w14:textId="77777777" w:rsidR="00626DD9" w:rsidRDefault="00626DD9" w:rsidP="00626DD9">
      <w:pPr>
        <w:pStyle w:val="Title"/>
        <w:pBdr>
          <w:bottom w:val="single" w:sz="12" w:space="1" w:color="auto"/>
        </w:pBdr>
        <w:jc w:val="center"/>
        <w:rPr>
          <w:b/>
          <w:bCs/>
        </w:rPr>
      </w:pPr>
    </w:p>
    <w:p w14:paraId="1E01C03A" w14:textId="77777777" w:rsidR="00151A15" w:rsidRDefault="00151A15" w:rsidP="00626DD9">
      <w:pPr>
        <w:pStyle w:val="Title"/>
        <w:pBdr>
          <w:bottom w:val="single" w:sz="12" w:space="1" w:color="auto"/>
        </w:pBdr>
        <w:jc w:val="center"/>
        <w:rPr>
          <w:b/>
          <w:bCs/>
        </w:rPr>
      </w:pPr>
    </w:p>
    <w:p w14:paraId="44383BE3" w14:textId="77777777" w:rsidR="00151A15" w:rsidRDefault="00151A15" w:rsidP="00626DD9">
      <w:pPr>
        <w:pStyle w:val="Title"/>
        <w:pBdr>
          <w:bottom w:val="single" w:sz="12" w:space="1" w:color="auto"/>
        </w:pBdr>
        <w:jc w:val="center"/>
        <w:rPr>
          <w:b/>
          <w:bCs/>
        </w:rPr>
      </w:pPr>
    </w:p>
    <w:p w14:paraId="3C5E483F" w14:textId="77777777" w:rsidR="00151A15" w:rsidRDefault="00151A15" w:rsidP="00626DD9">
      <w:pPr>
        <w:pStyle w:val="Title"/>
        <w:pBdr>
          <w:bottom w:val="single" w:sz="12" w:space="1" w:color="auto"/>
        </w:pBdr>
        <w:jc w:val="center"/>
        <w:rPr>
          <w:b/>
          <w:bCs/>
        </w:rPr>
      </w:pPr>
    </w:p>
    <w:p w14:paraId="080673B4" w14:textId="77777777" w:rsidR="00151A15" w:rsidRDefault="00151A15" w:rsidP="00626DD9">
      <w:pPr>
        <w:pStyle w:val="Title"/>
        <w:pBdr>
          <w:bottom w:val="single" w:sz="12" w:space="1" w:color="auto"/>
        </w:pBdr>
        <w:jc w:val="center"/>
        <w:rPr>
          <w:b/>
          <w:bCs/>
        </w:rPr>
      </w:pPr>
    </w:p>
    <w:p w14:paraId="7A91798F" w14:textId="77777777" w:rsidR="00151A15" w:rsidRDefault="00151A15" w:rsidP="00626DD9">
      <w:pPr>
        <w:pStyle w:val="Title"/>
        <w:pBdr>
          <w:bottom w:val="single" w:sz="12" w:space="1" w:color="auto"/>
        </w:pBdr>
        <w:jc w:val="center"/>
        <w:rPr>
          <w:b/>
          <w:bCs/>
        </w:rPr>
      </w:pPr>
    </w:p>
    <w:p w14:paraId="39F1537E" w14:textId="79BFFF07" w:rsidR="00626DD9" w:rsidRDefault="00626DD9" w:rsidP="00626DD9">
      <w:pPr>
        <w:pStyle w:val="Title"/>
        <w:pBdr>
          <w:bottom w:val="single" w:sz="12" w:space="1" w:color="auto"/>
        </w:pBdr>
        <w:jc w:val="center"/>
        <w:rPr>
          <w:b/>
          <w:bCs/>
        </w:rPr>
      </w:pPr>
      <w:r w:rsidRPr="00C24FAC">
        <w:rPr>
          <w:b/>
          <w:bCs/>
        </w:rPr>
        <w:t>International</w:t>
      </w:r>
      <w:r w:rsidRPr="00C24FAC">
        <w:rPr>
          <w:b/>
          <w:bCs/>
          <w:spacing w:val="-1"/>
        </w:rPr>
        <w:t xml:space="preserve"> </w:t>
      </w:r>
      <w:r w:rsidRPr="00C24FAC">
        <w:rPr>
          <w:b/>
          <w:bCs/>
        </w:rPr>
        <w:t>Financial</w:t>
      </w:r>
      <w:r w:rsidRPr="00C24FAC">
        <w:rPr>
          <w:b/>
          <w:bCs/>
          <w:spacing w:val="-6"/>
        </w:rPr>
        <w:t xml:space="preserve"> </w:t>
      </w:r>
      <w:r w:rsidRPr="00C24FAC">
        <w:rPr>
          <w:b/>
          <w:bCs/>
        </w:rPr>
        <w:t>Management</w:t>
      </w:r>
    </w:p>
    <w:p w14:paraId="55A7A46E" w14:textId="1B5BF797" w:rsidR="00D25658" w:rsidRDefault="00D25658" w:rsidP="00D25658"/>
    <w:p w14:paraId="5C7199E9" w14:textId="77777777" w:rsidR="00D25658" w:rsidRPr="00D25658" w:rsidRDefault="00D25658" w:rsidP="00D25658"/>
    <w:p w14:paraId="3B7C158C" w14:textId="44F6C5FD" w:rsidR="000C7AA2" w:rsidRPr="00D25658" w:rsidRDefault="00626DD9" w:rsidP="00626DD9">
      <w:pPr>
        <w:rPr>
          <w:b/>
          <w:bCs/>
          <w:lang w:val="en-IN"/>
        </w:rPr>
      </w:pPr>
      <w:r w:rsidRPr="00D25658">
        <w:rPr>
          <w:b/>
          <w:bCs/>
          <w:lang w:val="en-IN"/>
        </w:rPr>
        <w:t>Student Name:</w:t>
      </w:r>
      <w:r w:rsidR="000C7AA2" w:rsidRPr="00D25658">
        <w:rPr>
          <w:b/>
          <w:bCs/>
          <w:lang w:val="en-IN"/>
        </w:rPr>
        <w:t xml:space="preserve"> Anton Nicolae Florentin</w:t>
      </w:r>
      <w:r w:rsidR="000C7AA2" w:rsidRPr="00D25658">
        <w:rPr>
          <w:b/>
          <w:bCs/>
          <w:lang w:val="en-IN"/>
        </w:rPr>
        <w:tab/>
      </w:r>
    </w:p>
    <w:p w14:paraId="4A166143" w14:textId="77777777" w:rsidR="00D25658" w:rsidRPr="00D25658" w:rsidRDefault="00D25658" w:rsidP="00626DD9">
      <w:pPr>
        <w:rPr>
          <w:b/>
          <w:bCs/>
          <w:sz w:val="22"/>
          <w:lang w:val="en-IN"/>
        </w:rPr>
      </w:pPr>
    </w:p>
    <w:p w14:paraId="40317E17" w14:textId="18CE4A74" w:rsidR="00626DD9" w:rsidRPr="00D25658" w:rsidRDefault="00626DD9" w:rsidP="00626DD9">
      <w:pPr>
        <w:rPr>
          <w:b/>
          <w:bCs/>
          <w:sz w:val="22"/>
          <w:lang w:val="en-IN"/>
        </w:rPr>
      </w:pPr>
      <w:r w:rsidRPr="00D25658">
        <w:rPr>
          <w:b/>
          <w:bCs/>
          <w:sz w:val="22"/>
          <w:lang w:val="en-IN"/>
        </w:rPr>
        <w:t>Student Number:</w:t>
      </w:r>
      <w:r w:rsidR="002B56FB">
        <w:rPr>
          <w:b/>
          <w:bCs/>
          <w:sz w:val="22"/>
          <w:lang w:val="en-IN"/>
        </w:rPr>
        <w:t xml:space="preserve"> </w:t>
      </w:r>
      <w:r w:rsidR="000C7AA2" w:rsidRPr="00D25658">
        <w:rPr>
          <w:b/>
          <w:bCs/>
          <w:sz w:val="22"/>
          <w:lang w:val="en-IN"/>
        </w:rPr>
        <w:t>1917120</w:t>
      </w:r>
    </w:p>
    <w:p w14:paraId="691DEB5D" w14:textId="77777777" w:rsidR="00D25658" w:rsidRPr="00D25658" w:rsidRDefault="00D25658" w:rsidP="00626DD9">
      <w:pPr>
        <w:rPr>
          <w:b/>
          <w:bCs/>
          <w:sz w:val="22"/>
          <w:lang w:val="en-IN"/>
        </w:rPr>
      </w:pPr>
    </w:p>
    <w:p w14:paraId="47CD52AC" w14:textId="039CF80A" w:rsidR="000C7AA2" w:rsidRDefault="000C7AA2" w:rsidP="00626DD9">
      <w:pPr>
        <w:rPr>
          <w:b/>
          <w:bCs/>
          <w:sz w:val="22"/>
          <w:lang w:val="en-IN"/>
        </w:rPr>
      </w:pPr>
      <w:r w:rsidRPr="00D25658">
        <w:rPr>
          <w:b/>
          <w:bCs/>
          <w:sz w:val="22"/>
          <w:lang w:val="en-IN"/>
        </w:rPr>
        <w:t>Module Code: LCBB6002</w:t>
      </w:r>
      <w:r w:rsidR="00602990">
        <w:rPr>
          <w:b/>
          <w:bCs/>
          <w:sz w:val="22"/>
          <w:lang w:val="en-IN"/>
        </w:rPr>
        <w:t>-A1</w:t>
      </w:r>
    </w:p>
    <w:p w14:paraId="37E43801" w14:textId="77777777" w:rsidR="00602990" w:rsidRDefault="00602990" w:rsidP="00626DD9">
      <w:pPr>
        <w:rPr>
          <w:b/>
          <w:bCs/>
          <w:sz w:val="22"/>
          <w:lang w:val="en-IN"/>
        </w:rPr>
      </w:pPr>
    </w:p>
    <w:p w14:paraId="20CB3032" w14:textId="2E04A790" w:rsidR="00602990" w:rsidRPr="00D25658" w:rsidRDefault="00602990" w:rsidP="00626DD9">
      <w:pPr>
        <w:rPr>
          <w:b/>
          <w:bCs/>
          <w:sz w:val="22"/>
          <w:lang w:val="en-IN"/>
        </w:rPr>
      </w:pPr>
      <w:r>
        <w:rPr>
          <w:b/>
          <w:bCs/>
          <w:sz w:val="22"/>
          <w:lang w:val="en-IN"/>
        </w:rPr>
        <w:t>LEVEL6/</w:t>
      </w:r>
      <w:r w:rsidRPr="00D25658">
        <w:rPr>
          <w:b/>
          <w:bCs/>
          <w:sz w:val="22"/>
          <w:lang w:val="en-IN"/>
        </w:rPr>
        <w:t xml:space="preserve"> TERM 1 / GROUP 1</w:t>
      </w:r>
    </w:p>
    <w:p w14:paraId="63953E11" w14:textId="77777777" w:rsidR="00D25658" w:rsidRPr="00D25658" w:rsidRDefault="00D25658" w:rsidP="00626DD9">
      <w:pPr>
        <w:rPr>
          <w:b/>
          <w:bCs/>
          <w:sz w:val="22"/>
          <w:lang w:val="en-IN"/>
        </w:rPr>
      </w:pPr>
    </w:p>
    <w:p w14:paraId="45BEFCEA" w14:textId="462B3291" w:rsidR="00626DD9" w:rsidRPr="00D25658" w:rsidRDefault="00626DD9" w:rsidP="00626DD9">
      <w:pPr>
        <w:rPr>
          <w:b/>
          <w:bCs/>
          <w:sz w:val="22"/>
          <w:lang w:val="en-IN"/>
        </w:rPr>
      </w:pPr>
      <w:r w:rsidRPr="00D25658">
        <w:rPr>
          <w:b/>
          <w:bCs/>
          <w:sz w:val="22"/>
          <w:lang w:val="en-IN"/>
        </w:rPr>
        <w:t xml:space="preserve">Module Lecturer: </w:t>
      </w:r>
      <w:proofErr w:type="spellStart"/>
      <w:r w:rsidRPr="00D25658">
        <w:rPr>
          <w:b/>
          <w:bCs/>
          <w:sz w:val="22"/>
          <w:lang w:val="en-IN"/>
        </w:rPr>
        <w:t>Dr</w:t>
      </w:r>
      <w:r w:rsidR="00854574" w:rsidRPr="00D25658">
        <w:rPr>
          <w:b/>
          <w:bCs/>
          <w:sz w:val="22"/>
          <w:lang w:val="en-IN"/>
        </w:rPr>
        <w:t>.</w:t>
      </w:r>
      <w:proofErr w:type="spellEnd"/>
      <w:r w:rsidRPr="00D25658">
        <w:rPr>
          <w:b/>
          <w:bCs/>
          <w:sz w:val="22"/>
          <w:lang w:val="en-IN"/>
        </w:rPr>
        <w:t xml:space="preserve"> Taye Timothy </w:t>
      </w:r>
      <w:proofErr w:type="spellStart"/>
      <w:r w:rsidRPr="00D25658">
        <w:rPr>
          <w:b/>
          <w:bCs/>
          <w:sz w:val="22"/>
          <w:lang w:val="en-IN"/>
        </w:rPr>
        <w:t>Osadiya</w:t>
      </w:r>
      <w:proofErr w:type="spellEnd"/>
    </w:p>
    <w:p w14:paraId="451DF3C3" w14:textId="7B1711EB" w:rsidR="00D25658" w:rsidRDefault="00D25658" w:rsidP="00D25658">
      <w:pPr>
        <w:rPr>
          <w:lang w:val="en-IN"/>
        </w:rPr>
      </w:pPr>
      <w:r>
        <w:rPr>
          <w:lang w:val="en-IN"/>
        </w:rPr>
        <w:t xml:space="preserve">                </w:t>
      </w:r>
    </w:p>
    <w:p w14:paraId="3F175EE1" w14:textId="503B7B79" w:rsidR="00D25658" w:rsidRDefault="00D25658" w:rsidP="00D25658">
      <w:pPr>
        <w:rPr>
          <w:lang w:val="en-IN"/>
        </w:rPr>
      </w:pPr>
      <w:r>
        <w:rPr>
          <w:lang w:val="en-IN"/>
        </w:rPr>
        <w:t xml:space="preserve"> </w:t>
      </w:r>
    </w:p>
    <w:p w14:paraId="14FCA51B" w14:textId="079BD35C" w:rsidR="00D25658" w:rsidRPr="00D25658" w:rsidRDefault="00D25658" w:rsidP="00D25658">
      <w:pPr>
        <w:rPr>
          <w:b/>
          <w:bCs/>
          <w:sz w:val="32"/>
          <w:szCs w:val="32"/>
          <w:lang w:val="en-IN"/>
        </w:rPr>
      </w:pPr>
      <w:r>
        <w:rPr>
          <w:lang w:val="en-IN"/>
        </w:rPr>
        <w:t xml:space="preserve"> </w:t>
      </w:r>
    </w:p>
    <w:p w14:paraId="0008222E" w14:textId="361CEE43" w:rsidR="00D25658" w:rsidRPr="00D25658" w:rsidRDefault="00D25658" w:rsidP="00D25658">
      <w:pPr>
        <w:jc w:val="center"/>
        <w:rPr>
          <w:b/>
          <w:bCs/>
          <w:sz w:val="32"/>
          <w:szCs w:val="32"/>
          <w:lang w:val="en-IN"/>
        </w:rPr>
      </w:pPr>
      <w:r w:rsidRPr="00D25658">
        <w:rPr>
          <w:b/>
          <w:bCs/>
          <w:sz w:val="32"/>
          <w:szCs w:val="32"/>
          <w:lang w:val="en-IN"/>
        </w:rPr>
        <w:t>PEPSI COMPANY</w:t>
      </w:r>
    </w:p>
    <w:p w14:paraId="6079472F" w14:textId="77C967E0" w:rsidR="00626DD9" w:rsidRDefault="00626DD9" w:rsidP="00D25658">
      <w:pPr>
        <w:widowControl/>
        <w:autoSpaceDE/>
        <w:autoSpaceDN/>
        <w:spacing w:before="72"/>
        <w:ind w:left="62" w:right="79"/>
        <w:rPr>
          <w:lang w:val="en-IN"/>
        </w:rPr>
      </w:pPr>
      <w:r>
        <w:rPr>
          <w:lang w:val="en-IN"/>
        </w:rPr>
        <w:br w:type="page"/>
      </w:r>
    </w:p>
    <w:sdt>
      <w:sdtPr>
        <w:rPr>
          <w:rFonts w:ascii="Times New Roman" w:eastAsia="Arial MT" w:hAnsi="Times New Roman" w:cs="Arial MT"/>
          <w:color w:val="auto"/>
          <w:sz w:val="24"/>
          <w:szCs w:val="22"/>
          <w:lang w:val="en-GB"/>
        </w:rPr>
        <w:id w:val="81188110"/>
        <w:docPartObj>
          <w:docPartGallery w:val="Table of Contents"/>
          <w:docPartUnique/>
        </w:docPartObj>
      </w:sdtPr>
      <w:sdtEndPr>
        <w:rPr>
          <w:b/>
          <w:bCs/>
          <w:noProof/>
        </w:rPr>
      </w:sdtEndPr>
      <w:sdtContent>
        <w:p w14:paraId="27ACACFE" w14:textId="77777777" w:rsidR="00626DD9" w:rsidRPr="00626DD9" w:rsidRDefault="00626DD9" w:rsidP="00626DD9">
          <w:pPr>
            <w:pStyle w:val="TOCHeading"/>
            <w:jc w:val="center"/>
            <w:rPr>
              <w:rFonts w:ascii="Times New Roman" w:hAnsi="Times New Roman" w:cs="Times New Roman"/>
              <w:b/>
              <w:bCs/>
              <w:color w:val="000000" w:themeColor="text1"/>
              <w:sz w:val="24"/>
              <w:szCs w:val="24"/>
            </w:rPr>
          </w:pPr>
          <w:r w:rsidRPr="00626DD9">
            <w:rPr>
              <w:rFonts w:ascii="Times New Roman" w:hAnsi="Times New Roman" w:cs="Times New Roman"/>
              <w:b/>
              <w:bCs/>
              <w:color w:val="000000" w:themeColor="text1"/>
              <w:sz w:val="24"/>
              <w:szCs w:val="24"/>
            </w:rPr>
            <w:t>Table of Contents</w:t>
          </w:r>
        </w:p>
        <w:p w14:paraId="26755ABA" w14:textId="77777777" w:rsidR="00626DD9" w:rsidRDefault="003A7E0F">
          <w:pPr>
            <w:pStyle w:val="TOC1"/>
            <w:tabs>
              <w:tab w:val="right" w:leader="dot" w:pos="9016"/>
            </w:tabs>
            <w:rPr>
              <w:noProof/>
            </w:rPr>
          </w:pPr>
          <w:r>
            <w:fldChar w:fldCharType="begin"/>
          </w:r>
          <w:r w:rsidR="00626DD9">
            <w:instrText xml:space="preserve"> TOC \o "1-3" \h \z \u </w:instrText>
          </w:r>
          <w:r>
            <w:fldChar w:fldCharType="separate"/>
          </w:r>
          <w:hyperlink w:anchor="_Toc101627747" w:history="1">
            <w:r w:rsidR="00626DD9" w:rsidRPr="001B5528">
              <w:rPr>
                <w:rStyle w:val="Hyperlink"/>
                <w:noProof/>
                <w:lang w:val="en-IN"/>
              </w:rPr>
              <w:t>Introduction</w:t>
            </w:r>
            <w:r w:rsidR="00626DD9">
              <w:rPr>
                <w:noProof/>
                <w:webHidden/>
              </w:rPr>
              <w:tab/>
            </w:r>
            <w:r>
              <w:rPr>
                <w:noProof/>
                <w:webHidden/>
              </w:rPr>
              <w:fldChar w:fldCharType="begin"/>
            </w:r>
            <w:r w:rsidR="00626DD9">
              <w:rPr>
                <w:noProof/>
                <w:webHidden/>
              </w:rPr>
              <w:instrText xml:space="preserve"> PAGEREF _Toc101627747 \h </w:instrText>
            </w:r>
            <w:r>
              <w:rPr>
                <w:noProof/>
                <w:webHidden/>
              </w:rPr>
            </w:r>
            <w:r>
              <w:rPr>
                <w:noProof/>
                <w:webHidden/>
              </w:rPr>
              <w:fldChar w:fldCharType="separate"/>
            </w:r>
            <w:r w:rsidR="00626DD9">
              <w:rPr>
                <w:noProof/>
                <w:webHidden/>
              </w:rPr>
              <w:t>2</w:t>
            </w:r>
            <w:r>
              <w:rPr>
                <w:noProof/>
                <w:webHidden/>
              </w:rPr>
              <w:fldChar w:fldCharType="end"/>
            </w:r>
          </w:hyperlink>
        </w:p>
        <w:p w14:paraId="7F264BDC" w14:textId="77777777" w:rsidR="00626DD9" w:rsidRDefault="00B12722">
          <w:pPr>
            <w:pStyle w:val="TOC1"/>
            <w:tabs>
              <w:tab w:val="right" w:leader="dot" w:pos="9016"/>
            </w:tabs>
            <w:rPr>
              <w:noProof/>
            </w:rPr>
          </w:pPr>
          <w:hyperlink w:anchor="_Toc101627748" w:history="1">
            <w:r w:rsidR="00626DD9" w:rsidRPr="001B5528">
              <w:rPr>
                <w:rStyle w:val="Hyperlink"/>
                <w:noProof/>
                <w:lang w:val="en-IN"/>
              </w:rPr>
              <w:t>Discussions</w:t>
            </w:r>
            <w:r w:rsidR="00626DD9">
              <w:rPr>
                <w:noProof/>
                <w:webHidden/>
              </w:rPr>
              <w:tab/>
            </w:r>
            <w:r w:rsidR="003A7E0F">
              <w:rPr>
                <w:noProof/>
                <w:webHidden/>
              </w:rPr>
              <w:fldChar w:fldCharType="begin"/>
            </w:r>
            <w:r w:rsidR="00626DD9">
              <w:rPr>
                <w:noProof/>
                <w:webHidden/>
              </w:rPr>
              <w:instrText xml:space="preserve"> PAGEREF _Toc101627748 \h </w:instrText>
            </w:r>
            <w:r w:rsidR="003A7E0F">
              <w:rPr>
                <w:noProof/>
                <w:webHidden/>
              </w:rPr>
            </w:r>
            <w:r w:rsidR="003A7E0F">
              <w:rPr>
                <w:noProof/>
                <w:webHidden/>
              </w:rPr>
              <w:fldChar w:fldCharType="separate"/>
            </w:r>
            <w:r w:rsidR="00626DD9">
              <w:rPr>
                <w:noProof/>
                <w:webHidden/>
              </w:rPr>
              <w:t>3</w:t>
            </w:r>
            <w:r w:rsidR="003A7E0F">
              <w:rPr>
                <w:noProof/>
                <w:webHidden/>
              </w:rPr>
              <w:fldChar w:fldCharType="end"/>
            </w:r>
          </w:hyperlink>
        </w:p>
        <w:p w14:paraId="7B394342" w14:textId="77777777" w:rsidR="00626DD9" w:rsidRDefault="00B12722">
          <w:pPr>
            <w:pStyle w:val="TOC1"/>
            <w:tabs>
              <w:tab w:val="right" w:leader="dot" w:pos="9016"/>
            </w:tabs>
            <w:rPr>
              <w:noProof/>
            </w:rPr>
          </w:pPr>
          <w:hyperlink w:anchor="_Toc101627749" w:history="1">
            <w:r w:rsidR="00626DD9" w:rsidRPr="001B5528">
              <w:rPr>
                <w:rStyle w:val="Hyperlink"/>
                <w:noProof/>
                <w:lang w:val="en-IN"/>
              </w:rPr>
              <w:t>Conclusion</w:t>
            </w:r>
            <w:r w:rsidR="00626DD9">
              <w:rPr>
                <w:noProof/>
                <w:webHidden/>
              </w:rPr>
              <w:tab/>
            </w:r>
            <w:r w:rsidR="003A7E0F">
              <w:rPr>
                <w:noProof/>
                <w:webHidden/>
              </w:rPr>
              <w:fldChar w:fldCharType="begin"/>
            </w:r>
            <w:r w:rsidR="00626DD9">
              <w:rPr>
                <w:noProof/>
                <w:webHidden/>
              </w:rPr>
              <w:instrText xml:space="preserve"> PAGEREF _Toc101627749 \h </w:instrText>
            </w:r>
            <w:r w:rsidR="003A7E0F">
              <w:rPr>
                <w:noProof/>
                <w:webHidden/>
              </w:rPr>
            </w:r>
            <w:r w:rsidR="003A7E0F">
              <w:rPr>
                <w:noProof/>
                <w:webHidden/>
              </w:rPr>
              <w:fldChar w:fldCharType="separate"/>
            </w:r>
            <w:r w:rsidR="00626DD9">
              <w:rPr>
                <w:noProof/>
                <w:webHidden/>
              </w:rPr>
              <w:t>6</w:t>
            </w:r>
            <w:r w:rsidR="003A7E0F">
              <w:rPr>
                <w:noProof/>
                <w:webHidden/>
              </w:rPr>
              <w:fldChar w:fldCharType="end"/>
            </w:r>
          </w:hyperlink>
        </w:p>
        <w:p w14:paraId="5ED6436B" w14:textId="77777777" w:rsidR="00626DD9" w:rsidRDefault="00B12722">
          <w:pPr>
            <w:pStyle w:val="TOC1"/>
            <w:tabs>
              <w:tab w:val="right" w:leader="dot" w:pos="9016"/>
            </w:tabs>
            <w:rPr>
              <w:noProof/>
            </w:rPr>
          </w:pPr>
          <w:hyperlink w:anchor="_Toc101627750" w:history="1">
            <w:r w:rsidR="00626DD9" w:rsidRPr="001B5528">
              <w:rPr>
                <w:rStyle w:val="Hyperlink"/>
                <w:noProof/>
                <w:lang w:val="en-IN"/>
              </w:rPr>
              <w:t>Reference List</w:t>
            </w:r>
            <w:r w:rsidR="00626DD9">
              <w:rPr>
                <w:noProof/>
                <w:webHidden/>
              </w:rPr>
              <w:tab/>
            </w:r>
            <w:r w:rsidR="003A7E0F">
              <w:rPr>
                <w:noProof/>
                <w:webHidden/>
              </w:rPr>
              <w:fldChar w:fldCharType="begin"/>
            </w:r>
            <w:r w:rsidR="00626DD9">
              <w:rPr>
                <w:noProof/>
                <w:webHidden/>
              </w:rPr>
              <w:instrText xml:space="preserve"> PAGEREF _Toc101627750 \h </w:instrText>
            </w:r>
            <w:r w:rsidR="003A7E0F">
              <w:rPr>
                <w:noProof/>
                <w:webHidden/>
              </w:rPr>
            </w:r>
            <w:r w:rsidR="003A7E0F">
              <w:rPr>
                <w:noProof/>
                <w:webHidden/>
              </w:rPr>
              <w:fldChar w:fldCharType="separate"/>
            </w:r>
            <w:r w:rsidR="00626DD9">
              <w:rPr>
                <w:noProof/>
                <w:webHidden/>
              </w:rPr>
              <w:t>7</w:t>
            </w:r>
            <w:r w:rsidR="003A7E0F">
              <w:rPr>
                <w:noProof/>
                <w:webHidden/>
              </w:rPr>
              <w:fldChar w:fldCharType="end"/>
            </w:r>
          </w:hyperlink>
        </w:p>
        <w:p w14:paraId="5CE5573B" w14:textId="77777777" w:rsidR="00626DD9" w:rsidRDefault="003A7E0F">
          <w:r>
            <w:rPr>
              <w:b/>
              <w:bCs/>
              <w:noProof/>
            </w:rPr>
            <w:fldChar w:fldCharType="end"/>
          </w:r>
        </w:p>
      </w:sdtContent>
    </w:sdt>
    <w:p w14:paraId="655059D5" w14:textId="10A62BA1" w:rsidR="00626DD9" w:rsidRDefault="00626DD9">
      <w:pPr>
        <w:widowControl/>
        <w:autoSpaceDE/>
        <w:autoSpaceDN/>
        <w:spacing w:before="72"/>
        <w:ind w:left="62" w:right="79"/>
        <w:jc w:val="center"/>
        <w:rPr>
          <w:rFonts w:eastAsiaTheme="majorEastAsia" w:cstheme="majorBidi"/>
          <w:b/>
          <w:color w:val="000000" w:themeColor="text1"/>
          <w:szCs w:val="32"/>
          <w:lang w:val="en-IN"/>
        </w:rPr>
      </w:pPr>
      <w:r>
        <w:rPr>
          <w:lang w:val="en-IN"/>
        </w:rPr>
        <w:br w:type="page"/>
      </w:r>
    </w:p>
    <w:p w14:paraId="02B43FFE" w14:textId="37307576" w:rsidR="00544CFF" w:rsidRDefault="00A83994" w:rsidP="00544CFF">
      <w:pPr>
        <w:pStyle w:val="Heading1"/>
        <w:rPr>
          <w:lang w:val="en-IN"/>
        </w:rPr>
      </w:pPr>
      <w:bookmarkStart w:id="0" w:name="_Toc101627747"/>
      <w:r>
        <w:rPr>
          <w:lang w:val="en-IN"/>
        </w:rPr>
        <w:lastRenderedPageBreak/>
        <w:t>Introduction</w:t>
      </w:r>
      <w:bookmarkEnd w:id="0"/>
    </w:p>
    <w:p w14:paraId="5917062F" w14:textId="77777777" w:rsidR="00544CFF" w:rsidRPr="00544CFF" w:rsidRDefault="00544CFF" w:rsidP="00544CFF">
      <w:pPr>
        <w:rPr>
          <w:lang w:val="en-IN"/>
        </w:rPr>
      </w:pPr>
    </w:p>
    <w:p w14:paraId="6832FC0B" w14:textId="74621A9A" w:rsidR="00BB3425" w:rsidRDefault="00544CFF" w:rsidP="00A83994">
      <w:pPr>
        <w:rPr>
          <w:lang w:val="en-IN"/>
        </w:rPr>
      </w:pPr>
      <w:r>
        <w:rPr>
          <w:lang w:val="en-IN"/>
        </w:rPr>
        <w:t xml:space="preserve">   </w:t>
      </w:r>
      <w:r w:rsidR="00A83994">
        <w:rPr>
          <w:lang w:val="en-IN"/>
        </w:rPr>
        <w:t xml:space="preserve">Financial management can be </w:t>
      </w:r>
      <w:r w:rsidR="00854574">
        <w:rPr>
          <w:lang w:val="en-IN"/>
        </w:rPr>
        <w:t>categori</w:t>
      </w:r>
      <w:r w:rsidR="007A7E88">
        <w:rPr>
          <w:lang w:val="en-IN"/>
        </w:rPr>
        <w:t>s</w:t>
      </w:r>
      <w:r w:rsidR="00854574">
        <w:rPr>
          <w:lang w:val="en-IN"/>
        </w:rPr>
        <w:t>ed</w:t>
      </w:r>
      <w:r w:rsidR="00A83994">
        <w:rPr>
          <w:lang w:val="en-IN"/>
        </w:rPr>
        <w:t xml:space="preserve"> as one of the main frameworks of the </w:t>
      </w:r>
      <w:r w:rsidR="00854574">
        <w:rPr>
          <w:lang w:val="en-IN"/>
        </w:rPr>
        <w:t>organi</w:t>
      </w:r>
      <w:r w:rsidR="007A7E88">
        <w:rPr>
          <w:lang w:val="en-IN"/>
        </w:rPr>
        <w:t>s</w:t>
      </w:r>
      <w:r w:rsidR="00854574">
        <w:rPr>
          <w:lang w:val="en-IN"/>
        </w:rPr>
        <w:t>ation</w:t>
      </w:r>
      <w:r w:rsidR="00A83994">
        <w:rPr>
          <w:lang w:val="en-IN"/>
        </w:rPr>
        <w:t xml:space="preserve"> which can bring going concern success to an </w:t>
      </w:r>
      <w:r w:rsidR="00854574">
        <w:rPr>
          <w:lang w:val="en-IN"/>
        </w:rPr>
        <w:t>organi</w:t>
      </w:r>
      <w:r w:rsidR="007A7E88">
        <w:rPr>
          <w:lang w:val="en-IN"/>
        </w:rPr>
        <w:t>s</w:t>
      </w:r>
      <w:r w:rsidR="00854574">
        <w:rPr>
          <w:lang w:val="en-IN"/>
        </w:rPr>
        <w:t>ation</w:t>
      </w:r>
      <w:r w:rsidR="00A83994">
        <w:rPr>
          <w:lang w:val="en-IN"/>
        </w:rPr>
        <w:t xml:space="preserve">. </w:t>
      </w:r>
      <w:r w:rsidR="0008327C">
        <w:rPr>
          <w:lang w:val="en-IN"/>
        </w:rPr>
        <w:t xml:space="preserve">There are various aspects of financial management within a business </w:t>
      </w:r>
      <w:r w:rsidR="00854574">
        <w:rPr>
          <w:lang w:val="en-IN"/>
        </w:rPr>
        <w:t>organi</w:t>
      </w:r>
      <w:r w:rsidR="007A7E88">
        <w:rPr>
          <w:lang w:val="en-IN"/>
        </w:rPr>
        <w:t>s</w:t>
      </w:r>
      <w:r w:rsidR="00854574">
        <w:rPr>
          <w:lang w:val="en-IN"/>
        </w:rPr>
        <w:t>ation</w:t>
      </w:r>
      <w:r w:rsidR="0008327C">
        <w:rPr>
          <w:lang w:val="en-IN"/>
        </w:rPr>
        <w:t xml:space="preserve">. One of the main aspects which need to be concerned here is the importance of the financial department within the </w:t>
      </w:r>
      <w:r w:rsidR="00854574">
        <w:rPr>
          <w:lang w:val="en-IN"/>
        </w:rPr>
        <w:t>organi</w:t>
      </w:r>
      <w:r w:rsidR="007A7E88">
        <w:rPr>
          <w:lang w:val="en-IN"/>
        </w:rPr>
        <w:t>s</w:t>
      </w:r>
      <w:r w:rsidR="00854574">
        <w:rPr>
          <w:lang w:val="en-IN"/>
        </w:rPr>
        <w:t>ation</w:t>
      </w:r>
      <w:r w:rsidR="0008327C">
        <w:rPr>
          <w:lang w:val="en-IN"/>
        </w:rPr>
        <w:t xml:space="preserve">. </w:t>
      </w:r>
      <w:r w:rsidR="002C3C67">
        <w:rPr>
          <w:lang w:val="en-IN"/>
        </w:rPr>
        <w:t>Various aspects are</w:t>
      </w:r>
      <w:r w:rsidR="0008327C">
        <w:rPr>
          <w:lang w:val="en-IN"/>
        </w:rPr>
        <w:t xml:space="preserve"> required to be considered here</w:t>
      </w:r>
      <w:r w:rsidR="004D4A87">
        <w:rPr>
          <w:lang w:val="en-IN"/>
        </w:rPr>
        <w:t xml:space="preserve"> while discussing an </w:t>
      </w:r>
      <w:r w:rsidR="00854574">
        <w:rPr>
          <w:lang w:val="en-IN"/>
        </w:rPr>
        <w:t>organi</w:t>
      </w:r>
      <w:r w:rsidR="007A7E88">
        <w:rPr>
          <w:lang w:val="en-IN"/>
        </w:rPr>
        <w:t>s</w:t>
      </w:r>
      <w:r w:rsidR="00854574">
        <w:rPr>
          <w:lang w:val="en-IN"/>
        </w:rPr>
        <w:t>ation’s</w:t>
      </w:r>
      <w:r w:rsidR="004D4A87">
        <w:rPr>
          <w:lang w:val="en-IN"/>
        </w:rPr>
        <w:t xml:space="preserve"> financial structure. One of the main </w:t>
      </w:r>
      <w:r w:rsidR="004B0DC0">
        <w:rPr>
          <w:lang w:val="en-IN"/>
        </w:rPr>
        <w:t>reasons</w:t>
      </w:r>
      <w:r w:rsidR="004D4A87">
        <w:rPr>
          <w:lang w:val="en-IN"/>
        </w:rPr>
        <w:t xml:space="preserve"> to consider here is the importance of </w:t>
      </w:r>
      <w:r w:rsidR="004D4A87">
        <w:rPr>
          <w:b/>
          <w:bCs/>
          <w:i/>
          <w:iCs/>
          <w:lang w:val="en-IN"/>
        </w:rPr>
        <w:t xml:space="preserve">dividend </w:t>
      </w:r>
      <w:r w:rsidR="00151A15">
        <w:rPr>
          <w:lang w:val="en-IN"/>
        </w:rPr>
        <w:t xml:space="preserve">policies of the </w:t>
      </w:r>
      <w:r w:rsidR="00854574">
        <w:rPr>
          <w:lang w:val="en-IN"/>
        </w:rPr>
        <w:t>organi</w:t>
      </w:r>
      <w:r w:rsidR="007A7E88">
        <w:rPr>
          <w:lang w:val="en-IN"/>
        </w:rPr>
        <w:t>s</w:t>
      </w:r>
      <w:r w:rsidR="00854574">
        <w:rPr>
          <w:lang w:val="en-IN"/>
        </w:rPr>
        <w:t>ation</w:t>
      </w:r>
      <w:r w:rsidR="00151A15">
        <w:rPr>
          <w:lang w:val="en-IN"/>
        </w:rPr>
        <w:t>.</w:t>
      </w:r>
      <w:r w:rsidR="004B0DC0">
        <w:rPr>
          <w:lang w:val="en-IN"/>
        </w:rPr>
        <w:t xml:space="preserve"> The </w:t>
      </w:r>
      <w:r w:rsidR="00854574">
        <w:rPr>
          <w:lang w:val="en-IN"/>
        </w:rPr>
        <w:t>organization</w:t>
      </w:r>
      <w:r w:rsidR="004B0DC0">
        <w:rPr>
          <w:lang w:val="en-IN"/>
        </w:rPr>
        <w:t xml:space="preserve"> of interest for the essay is Pepsi which is a fizzy drink company. </w:t>
      </w:r>
      <w:r w:rsidR="0039395F">
        <w:rPr>
          <w:lang w:val="en-IN"/>
        </w:rPr>
        <w:t xml:space="preserve">It is a South American </w:t>
      </w:r>
      <w:r w:rsidR="00854574">
        <w:rPr>
          <w:lang w:val="en-IN"/>
        </w:rPr>
        <w:t>organi</w:t>
      </w:r>
      <w:r w:rsidR="007A7E88">
        <w:rPr>
          <w:lang w:val="en-IN"/>
        </w:rPr>
        <w:t>s</w:t>
      </w:r>
      <w:r w:rsidR="00854574">
        <w:rPr>
          <w:lang w:val="en-IN"/>
        </w:rPr>
        <w:t>ation</w:t>
      </w:r>
      <w:r w:rsidR="0039395F">
        <w:rPr>
          <w:lang w:val="en-IN"/>
        </w:rPr>
        <w:t>. In addition to this</w:t>
      </w:r>
      <w:r w:rsidR="00C767ED">
        <w:rPr>
          <w:lang w:val="en-IN"/>
        </w:rPr>
        <w:t>,</w:t>
      </w:r>
      <w:r w:rsidR="0039395F">
        <w:rPr>
          <w:lang w:val="en-IN"/>
        </w:rPr>
        <w:t xml:space="preserve"> it can be said </w:t>
      </w:r>
      <w:r w:rsidR="00C767ED">
        <w:rPr>
          <w:lang w:val="en-IN"/>
        </w:rPr>
        <w:t xml:space="preserve">that the </w:t>
      </w:r>
      <w:r w:rsidR="00854574">
        <w:rPr>
          <w:lang w:val="en-IN"/>
        </w:rPr>
        <w:t>organi</w:t>
      </w:r>
      <w:r w:rsidR="007A7E88">
        <w:rPr>
          <w:lang w:val="en-IN"/>
        </w:rPr>
        <w:t>s</w:t>
      </w:r>
      <w:r w:rsidR="00854574">
        <w:rPr>
          <w:lang w:val="en-IN"/>
        </w:rPr>
        <w:t>ation</w:t>
      </w:r>
      <w:r w:rsidR="00C767ED">
        <w:rPr>
          <w:lang w:val="en-IN"/>
        </w:rPr>
        <w:t xml:space="preserve"> generated a revenue of $ 70 million in the year 2020</w:t>
      </w:r>
      <w:r w:rsidR="0090002D">
        <w:rPr>
          <w:lang w:val="en-IN"/>
        </w:rPr>
        <w:t xml:space="preserve"> (Pepsi, 2022)</w:t>
      </w:r>
      <w:r w:rsidR="00C767ED">
        <w:rPr>
          <w:lang w:val="en-IN"/>
        </w:rPr>
        <w:t xml:space="preserve">. This essay will majorly focus on 3 main aspects of the </w:t>
      </w:r>
      <w:r w:rsidR="00854574">
        <w:rPr>
          <w:lang w:val="en-IN"/>
        </w:rPr>
        <w:t>organi</w:t>
      </w:r>
      <w:r w:rsidR="007A7E88">
        <w:rPr>
          <w:lang w:val="en-IN"/>
        </w:rPr>
        <w:t>s</w:t>
      </w:r>
      <w:r w:rsidR="00854574">
        <w:rPr>
          <w:lang w:val="en-IN"/>
        </w:rPr>
        <w:t>ation</w:t>
      </w:r>
      <w:r w:rsidR="00C767ED">
        <w:rPr>
          <w:lang w:val="en-IN"/>
        </w:rPr>
        <w:t xml:space="preserve"> – </w:t>
      </w:r>
      <w:r w:rsidR="00C767ED">
        <w:rPr>
          <w:b/>
          <w:bCs/>
          <w:i/>
          <w:iCs/>
          <w:lang w:val="en-IN"/>
        </w:rPr>
        <w:t>dividend policies, project appraisals</w:t>
      </w:r>
      <w:r w:rsidR="00854574">
        <w:rPr>
          <w:b/>
          <w:bCs/>
          <w:i/>
          <w:iCs/>
          <w:lang w:val="en-IN"/>
        </w:rPr>
        <w:t>,</w:t>
      </w:r>
      <w:r w:rsidR="00C767ED">
        <w:rPr>
          <w:b/>
          <w:bCs/>
          <w:i/>
          <w:iCs/>
          <w:lang w:val="en-IN"/>
        </w:rPr>
        <w:t xml:space="preserve"> </w:t>
      </w:r>
      <w:r w:rsidR="00C767ED">
        <w:rPr>
          <w:lang w:val="en-IN"/>
        </w:rPr>
        <w:t xml:space="preserve">and </w:t>
      </w:r>
      <w:r w:rsidR="00C767ED">
        <w:rPr>
          <w:b/>
          <w:bCs/>
          <w:i/>
          <w:iCs/>
          <w:lang w:val="en-IN"/>
        </w:rPr>
        <w:t>market efficiency</w:t>
      </w:r>
      <w:r w:rsidR="00C767ED">
        <w:rPr>
          <w:lang w:val="en-IN"/>
        </w:rPr>
        <w:t xml:space="preserve">. </w:t>
      </w:r>
      <w:r w:rsidR="002C3C67">
        <w:rPr>
          <w:lang w:val="en-IN"/>
        </w:rPr>
        <w:t xml:space="preserve">The </w:t>
      </w:r>
      <w:r w:rsidR="00854574">
        <w:rPr>
          <w:lang w:val="en-IN"/>
        </w:rPr>
        <w:t>organi</w:t>
      </w:r>
      <w:r w:rsidR="007A7E88">
        <w:rPr>
          <w:lang w:val="en-IN"/>
        </w:rPr>
        <w:t>s</w:t>
      </w:r>
      <w:r w:rsidR="00854574">
        <w:rPr>
          <w:lang w:val="en-IN"/>
        </w:rPr>
        <w:t>ation</w:t>
      </w:r>
      <w:r w:rsidR="002C3C67">
        <w:rPr>
          <w:lang w:val="en-IN"/>
        </w:rPr>
        <w:t xml:space="preserve"> must be</w:t>
      </w:r>
      <w:r w:rsidR="00C767ED">
        <w:rPr>
          <w:lang w:val="en-IN"/>
        </w:rPr>
        <w:t xml:space="preserve"> able to efficiently deal with these factors. </w:t>
      </w:r>
      <w:r w:rsidR="00854574">
        <w:rPr>
          <w:lang w:val="en-IN"/>
        </w:rPr>
        <w:t>Various aspects are</w:t>
      </w:r>
      <w:r w:rsidR="009B09F3">
        <w:rPr>
          <w:lang w:val="en-IN"/>
        </w:rPr>
        <w:t xml:space="preserve"> required to be concerned here one of them being </w:t>
      </w:r>
      <w:r w:rsidR="002C3C67">
        <w:rPr>
          <w:lang w:val="en-IN"/>
        </w:rPr>
        <w:t>how</w:t>
      </w:r>
      <w:r w:rsidR="009B09F3">
        <w:rPr>
          <w:lang w:val="en-IN"/>
        </w:rPr>
        <w:t xml:space="preserve"> the </w:t>
      </w:r>
      <w:r w:rsidR="00854574">
        <w:rPr>
          <w:lang w:val="en-IN"/>
        </w:rPr>
        <w:t>organi</w:t>
      </w:r>
      <w:r w:rsidR="007A7E88">
        <w:rPr>
          <w:lang w:val="en-IN"/>
        </w:rPr>
        <w:t>s</w:t>
      </w:r>
      <w:r w:rsidR="00854574">
        <w:rPr>
          <w:lang w:val="en-IN"/>
        </w:rPr>
        <w:t>ation</w:t>
      </w:r>
      <w:r w:rsidR="009B09F3">
        <w:rPr>
          <w:lang w:val="en-IN"/>
        </w:rPr>
        <w:t xml:space="preserve"> pays off its shareholders and </w:t>
      </w:r>
      <w:r w:rsidR="002C3C67">
        <w:rPr>
          <w:lang w:val="en-IN"/>
        </w:rPr>
        <w:t>how</w:t>
      </w:r>
      <w:r w:rsidR="009B09F3">
        <w:rPr>
          <w:lang w:val="en-IN"/>
        </w:rPr>
        <w:t xml:space="preserve"> it chooses the best from multiple projects. </w:t>
      </w:r>
    </w:p>
    <w:p w14:paraId="06FC1DAC" w14:textId="77777777" w:rsidR="00BB3425" w:rsidRDefault="00BB3425">
      <w:pPr>
        <w:widowControl/>
        <w:autoSpaceDE/>
        <w:autoSpaceDN/>
        <w:spacing w:before="72"/>
        <w:ind w:left="62" w:right="79"/>
        <w:jc w:val="center"/>
        <w:rPr>
          <w:lang w:val="en-IN"/>
        </w:rPr>
      </w:pPr>
      <w:r>
        <w:rPr>
          <w:lang w:val="en-IN"/>
        </w:rPr>
        <w:br w:type="page"/>
      </w:r>
    </w:p>
    <w:p w14:paraId="110B03A3" w14:textId="72A3841F" w:rsidR="00A83994" w:rsidRDefault="00BB3425" w:rsidP="00BB3425">
      <w:pPr>
        <w:pStyle w:val="Heading1"/>
        <w:rPr>
          <w:lang w:val="en-IN"/>
        </w:rPr>
      </w:pPr>
      <w:bookmarkStart w:id="1" w:name="_Toc101627748"/>
      <w:r>
        <w:rPr>
          <w:lang w:val="en-IN"/>
        </w:rPr>
        <w:lastRenderedPageBreak/>
        <w:t>Discussions</w:t>
      </w:r>
      <w:bookmarkEnd w:id="1"/>
    </w:p>
    <w:p w14:paraId="061094F9" w14:textId="77777777" w:rsidR="00544CFF" w:rsidRPr="00544CFF" w:rsidRDefault="00544CFF" w:rsidP="00544CFF">
      <w:pPr>
        <w:rPr>
          <w:lang w:val="en-IN"/>
        </w:rPr>
      </w:pPr>
    </w:p>
    <w:p w14:paraId="6E9747DF" w14:textId="25DDD0A7" w:rsidR="00BB3425" w:rsidRDefault="00544CFF" w:rsidP="00BB3425">
      <w:pPr>
        <w:rPr>
          <w:lang w:val="en-IN"/>
        </w:rPr>
      </w:pPr>
      <w:r>
        <w:rPr>
          <w:lang w:val="en-IN"/>
        </w:rPr>
        <w:t xml:space="preserve">   </w:t>
      </w:r>
      <w:r w:rsidR="00BF5FEF">
        <w:rPr>
          <w:lang w:val="en-IN"/>
        </w:rPr>
        <w:t>Business</w:t>
      </w:r>
      <w:r w:rsidR="00BB3425">
        <w:rPr>
          <w:lang w:val="en-IN"/>
        </w:rPr>
        <w:t xml:space="preserve"> </w:t>
      </w:r>
      <w:r w:rsidR="00854574">
        <w:rPr>
          <w:lang w:val="en-IN"/>
        </w:rPr>
        <w:t>organi</w:t>
      </w:r>
      <w:r w:rsidR="007A7E88">
        <w:rPr>
          <w:lang w:val="en-IN"/>
        </w:rPr>
        <w:t>s</w:t>
      </w:r>
      <w:r w:rsidR="00854574">
        <w:rPr>
          <w:lang w:val="en-IN"/>
        </w:rPr>
        <w:t>ations</w:t>
      </w:r>
      <w:r w:rsidR="00BB3425">
        <w:rPr>
          <w:lang w:val="en-IN"/>
        </w:rPr>
        <w:t xml:space="preserve"> have multiple ways in which </w:t>
      </w:r>
      <w:r w:rsidR="00BF5FEF">
        <w:rPr>
          <w:lang w:val="en-IN"/>
        </w:rPr>
        <w:t>they</w:t>
      </w:r>
      <w:r w:rsidR="00BB3425">
        <w:rPr>
          <w:lang w:val="en-IN"/>
        </w:rPr>
        <w:t xml:space="preserve"> will be able to properly </w:t>
      </w:r>
      <w:r w:rsidR="00BF5FEF">
        <w:rPr>
          <w:lang w:val="en-IN"/>
        </w:rPr>
        <w:t xml:space="preserve">finance themselves. In addition to this, it can be said that as the </w:t>
      </w:r>
      <w:r w:rsidR="00854574">
        <w:rPr>
          <w:lang w:val="en-IN"/>
        </w:rPr>
        <w:t>organi</w:t>
      </w:r>
      <w:r w:rsidR="007A7E88">
        <w:rPr>
          <w:lang w:val="en-IN"/>
        </w:rPr>
        <w:t>s</w:t>
      </w:r>
      <w:r w:rsidR="00854574">
        <w:rPr>
          <w:lang w:val="en-IN"/>
        </w:rPr>
        <w:t>ation</w:t>
      </w:r>
      <w:r w:rsidR="00BF5FEF">
        <w:rPr>
          <w:lang w:val="en-IN"/>
        </w:rPr>
        <w:t xml:space="preserve"> grows it will be requiring more funds and the acquirement process needs to be less risky. One of the main aspects of the business </w:t>
      </w:r>
      <w:r w:rsidR="00854574">
        <w:rPr>
          <w:lang w:val="en-IN"/>
        </w:rPr>
        <w:t>organi</w:t>
      </w:r>
      <w:r w:rsidR="007A7E88">
        <w:rPr>
          <w:lang w:val="en-IN"/>
        </w:rPr>
        <w:t>s</w:t>
      </w:r>
      <w:r w:rsidR="00854574">
        <w:rPr>
          <w:lang w:val="en-IN"/>
        </w:rPr>
        <w:t>ation</w:t>
      </w:r>
      <w:r w:rsidR="00BF5FEF">
        <w:rPr>
          <w:lang w:val="en-IN"/>
        </w:rPr>
        <w:t xml:space="preserve"> is </w:t>
      </w:r>
      <w:r w:rsidR="00296164">
        <w:rPr>
          <w:lang w:val="en-IN"/>
        </w:rPr>
        <w:t xml:space="preserve">that it can acquire funds from the public. This can be done with the help of listing the </w:t>
      </w:r>
      <w:r w:rsidR="00854574">
        <w:rPr>
          <w:lang w:val="en-IN"/>
        </w:rPr>
        <w:t>organi</w:t>
      </w:r>
      <w:r w:rsidR="007A7E88">
        <w:rPr>
          <w:lang w:val="en-IN"/>
        </w:rPr>
        <w:t>s</w:t>
      </w:r>
      <w:r w:rsidR="00854574">
        <w:rPr>
          <w:lang w:val="en-IN"/>
        </w:rPr>
        <w:t>ation</w:t>
      </w:r>
      <w:r w:rsidR="00296164">
        <w:rPr>
          <w:lang w:val="en-IN"/>
        </w:rPr>
        <w:t xml:space="preserve"> in the exchange. Issuing shares is one of the major aspects of raising funds for the </w:t>
      </w:r>
      <w:r w:rsidR="00854574">
        <w:rPr>
          <w:lang w:val="en-IN"/>
        </w:rPr>
        <w:t>organi</w:t>
      </w:r>
      <w:r w:rsidR="007A7E88">
        <w:rPr>
          <w:lang w:val="en-IN"/>
        </w:rPr>
        <w:t>s</w:t>
      </w:r>
      <w:r w:rsidR="00854574">
        <w:rPr>
          <w:lang w:val="en-IN"/>
        </w:rPr>
        <w:t>ation</w:t>
      </w:r>
      <w:r w:rsidR="00296164">
        <w:rPr>
          <w:lang w:val="en-IN"/>
        </w:rPr>
        <w:t xml:space="preserve">.  The </w:t>
      </w:r>
      <w:r w:rsidR="00854574">
        <w:rPr>
          <w:lang w:val="en-IN"/>
        </w:rPr>
        <w:t>organi</w:t>
      </w:r>
      <w:r w:rsidR="007A7E88">
        <w:rPr>
          <w:lang w:val="en-IN"/>
        </w:rPr>
        <w:t>s</w:t>
      </w:r>
      <w:r w:rsidR="00854574">
        <w:rPr>
          <w:lang w:val="en-IN"/>
        </w:rPr>
        <w:t>ation</w:t>
      </w:r>
      <w:r w:rsidR="00296164">
        <w:rPr>
          <w:lang w:val="en-IN"/>
        </w:rPr>
        <w:t xml:space="preserve"> needs to pay </w:t>
      </w:r>
      <w:r w:rsidR="00537566">
        <w:rPr>
          <w:lang w:val="en-IN"/>
        </w:rPr>
        <w:t xml:space="preserve">a </w:t>
      </w:r>
      <w:r w:rsidR="00296164">
        <w:rPr>
          <w:lang w:val="en-IN"/>
        </w:rPr>
        <w:t xml:space="preserve">dividend to the shareholders of the </w:t>
      </w:r>
      <w:r w:rsidR="00537566">
        <w:rPr>
          <w:lang w:val="en-IN"/>
        </w:rPr>
        <w:t>company</w:t>
      </w:r>
      <w:r w:rsidR="0090002D">
        <w:rPr>
          <w:lang w:val="en-IN"/>
        </w:rPr>
        <w:t xml:space="preserve"> (</w:t>
      </w:r>
      <w:proofErr w:type="spellStart"/>
      <w:r w:rsidR="0090002D">
        <w:rPr>
          <w:shd w:val="clear" w:color="auto" w:fill="FFFFFF"/>
        </w:rPr>
        <w:t>Eluyela</w:t>
      </w:r>
      <w:proofErr w:type="spellEnd"/>
      <w:r w:rsidR="0090002D">
        <w:rPr>
          <w:shd w:val="clear" w:color="auto" w:fill="FFFFFF"/>
        </w:rPr>
        <w:t xml:space="preserve"> </w:t>
      </w:r>
      <w:r w:rsidR="0090002D">
        <w:rPr>
          <w:i/>
          <w:iCs/>
          <w:shd w:val="clear" w:color="auto" w:fill="FFFFFF"/>
        </w:rPr>
        <w:t>et al</w:t>
      </w:r>
      <w:r w:rsidR="0090002D">
        <w:rPr>
          <w:shd w:val="clear" w:color="auto" w:fill="FFFFFF"/>
        </w:rPr>
        <w:t>., 2019</w:t>
      </w:r>
      <w:r w:rsidR="0090002D">
        <w:rPr>
          <w:lang w:val="en-IN"/>
        </w:rPr>
        <w:t>)</w:t>
      </w:r>
      <w:r w:rsidR="00537566">
        <w:rPr>
          <w:lang w:val="en-IN"/>
        </w:rPr>
        <w:t xml:space="preserve">. There are different ways in which the </w:t>
      </w:r>
      <w:r w:rsidR="007A7E88">
        <w:rPr>
          <w:lang w:val="en-IN"/>
        </w:rPr>
        <w:t>company</w:t>
      </w:r>
      <w:r w:rsidR="00537566">
        <w:rPr>
          <w:lang w:val="en-IN"/>
        </w:rPr>
        <w:t xml:space="preserve"> will be able to structure its dividend policy - </w:t>
      </w:r>
      <w:r w:rsidR="00537566">
        <w:rPr>
          <w:b/>
          <w:bCs/>
          <w:i/>
          <w:iCs/>
          <w:lang w:val="en-IN"/>
        </w:rPr>
        <w:t xml:space="preserve">stable dividend policy, constant dividend policy, </w:t>
      </w:r>
      <w:r w:rsidR="00537566">
        <w:rPr>
          <w:lang w:val="en-IN"/>
        </w:rPr>
        <w:t xml:space="preserve">and </w:t>
      </w:r>
      <w:r w:rsidR="00537566">
        <w:rPr>
          <w:b/>
          <w:bCs/>
          <w:i/>
          <w:iCs/>
          <w:lang w:val="en-IN"/>
        </w:rPr>
        <w:t>residual dividend policy</w:t>
      </w:r>
      <w:r w:rsidR="00537566">
        <w:rPr>
          <w:b/>
          <w:bCs/>
          <w:lang w:val="en-IN"/>
        </w:rPr>
        <w:t xml:space="preserve">. </w:t>
      </w:r>
      <w:r w:rsidR="00537566">
        <w:rPr>
          <w:lang w:val="en-IN"/>
        </w:rPr>
        <w:t xml:space="preserve"> The residual dividend policy is one of the most popular modes of dividend </w:t>
      </w:r>
      <w:r w:rsidR="007E7BFC">
        <w:rPr>
          <w:lang w:val="en-IN"/>
        </w:rPr>
        <w:t xml:space="preserve">payment policy. It states that the </w:t>
      </w:r>
      <w:r w:rsidR="00854574">
        <w:rPr>
          <w:lang w:val="en-IN"/>
        </w:rPr>
        <w:t>organization</w:t>
      </w:r>
      <w:r w:rsidR="007E7BFC">
        <w:rPr>
          <w:lang w:val="en-IN"/>
        </w:rPr>
        <w:t xml:space="preserve"> will pay off the dividend of the profit remaining after all the capital expenditures have been made. </w:t>
      </w:r>
    </w:p>
    <w:p w14:paraId="3CAD370A" w14:textId="4C578AD5" w:rsidR="007E7BFC" w:rsidRDefault="007E7BFC" w:rsidP="00BB3425">
      <w:pPr>
        <w:rPr>
          <w:lang w:val="en-IN"/>
        </w:rPr>
      </w:pPr>
      <w:r>
        <w:rPr>
          <w:lang w:val="en-IN"/>
        </w:rPr>
        <w:t xml:space="preserve">Pepsi pays a quarterly dividend to its shareholders.  Recently the </w:t>
      </w:r>
      <w:r w:rsidR="00854574">
        <w:rPr>
          <w:lang w:val="en-IN"/>
        </w:rPr>
        <w:t>organi</w:t>
      </w:r>
      <w:r w:rsidR="007A7E88">
        <w:rPr>
          <w:lang w:val="en-IN"/>
        </w:rPr>
        <w:t>s</w:t>
      </w:r>
      <w:r w:rsidR="00854574">
        <w:rPr>
          <w:lang w:val="en-IN"/>
        </w:rPr>
        <w:t>ation</w:t>
      </w:r>
      <w:r>
        <w:rPr>
          <w:lang w:val="en-IN"/>
        </w:rPr>
        <w:t xml:space="preserve"> has declared a quarterly dividend of </w:t>
      </w:r>
      <w:r w:rsidR="000262BA">
        <w:rPr>
          <w:lang w:val="en-IN"/>
        </w:rPr>
        <w:t xml:space="preserve">$1.05. It can be said that the </w:t>
      </w:r>
      <w:r w:rsidR="00854574">
        <w:rPr>
          <w:lang w:val="en-IN"/>
        </w:rPr>
        <w:t>organization</w:t>
      </w:r>
      <w:r w:rsidR="000262BA">
        <w:rPr>
          <w:lang w:val="en-IN"/>
        </w:rPr>
        <w:t xml:space="preserve"> follows a residual dividend policy</w:t>
      </w:r>
      <w:r w:rsidR="0090002D">
        <w:rPr>
          <w:lang w:val="en-IN"/>
        </w:rPr>
        <w:t xml:space="preserve"> </w:t>
      </w:r>
      <w:r w:rsidR="0090002D" w:rsidRPr="00544CFF">
        <w:rPr>
          <w:b/>
          <w:bCs/>
          <w:lang w:val="en-IN"/>
        </w:rPr>
        <w:t>(Pepsi, 2022</w:t>
      </w:r>
      <w:r w:rsidR="0090002D">
        <w:rPr>
          <w:lang w:val="en-IN"/>
        </w:rPr>
        <w:t>)</w:t>
      </w:r>
      <w:r w:rsidR="000262BA">
        <w:rPr>
          <w:lang w:val="en-IN"/>
        </w:rPr>
        <w:t xml:space="preserve">. This implication is suggested by the </w:t>
      </w:r>
      <w:r w:rsidR="00854574">
        <w:rPr>
          <w:lang w:val="en-IN"/>
        </w:rPr>
        <w:t>organi</w:t>
      </w:r>
      <w:r w:rsidR="007A7E88">
        <w:rPr>
          <w:lang w:val="en-IN"/>
        </w:rPr>
        <w:t>s</w:t>
      </w:r>
      <w:r w:rsidR="00854574">
        <w:rPr>
          <w:lang w:val="en-IN"/>
        </w:rPr>
        <w:t>ation’s</w:t>
      </w:r>
      <w:r w:rsidR="000262BA">
        <w:rPr>
          <w:lang w:val="en-IN"/>
        </w:rPr>
        <w:t xml:space="preserve"> annual report. It only pays a dividend after meeting all the capital expenditure. There are various ways in which the </w:t>
      </w:r>
      <w:r w:rsidR="00854574">
        <w:rPr>
          <w:lang w:val="en-IN"/>
        </w:rPr>
        <w:t>organization</w:t>
      </w:r>
      <w:r w:rsidR="0048760A">
        <w:rPr>
          <w:lang w:val="en-IN"/>
        </w:rPr>
        <w:t xml:space="preserve"> will be able to pay dividends to its shareholders. </w:t>
      </w:r>
      <w:r w:rsidR="0096159C">
        <w:rPr>
          <w:lang w:val="en-IN"/>
        </w:rPr>
        <w:t xml:space="preserve">The capital requirements of the </w:t>
      </w:r>
      <w:r w:rsidR="00854574">
        <w:rPr>
          <w:lang w:val="en-IN"/>
        </w:rPr>
        <w:t>organization</w:t>
      </w:r>
      <w:r w:rsidR="0096159C">
        <w:rPr>
          <w:lang w:val="en-IN"/>
        </w:rPr>
        <w:t xml:space="preserve"> are one of the main aspects which decide its dividend policy. Being a settled </w:t>
      </w:r>
      <w:r w:rsidR="00854574">
        <w:rPr>
          <w:lang w:val="en-IN"/>
        </w:rPr>
        <w:t>organi</w:t>
      </w:r>
      <w:r w:rsidR="007A7E88">
        <w:rPr>
          <w:lang w:val="en-IN"/>
        </w:rPr>
        <w:t>s</w:t>
      </w:r>
      <w:r w:rsidR="00854574">
        <w:rPr>
          <w:lang w:val="en-IN"/>
        </w:rPr>
        <w:t>ation</w:t>
      </w:r>
      <w:r w:rsidR="0096159C">
        <w:rPr>
          <w:lang w:val="en-IN"/>
        </w:rPr>
        <w:t xml:space="preserve"> Pepsi does not require to stress about paying regular dividends to the equity shareholders and it can easily reinvest the capital. </w:t>
      </w:r>
    </w:p>
    <w:p w14:paraId="5C254C61" w14:textId="2B8866D8" w:rsidR="0096159C" w:rsidRDefault="0096159C" w:rsidP="00BB3425">
      <w:pPr>
        <w:rPr>
          <w:lang w:val="en-IN"/>
        </w:rPr>
      </w:pPr>
      <w:r>
        <w:rPr>
          <w:lang w:val="en-IN"/>
        </w:rPr>
        <w:t xml:space="preserve">The dividends paid by the </w:t>
      </w:r>
      <w:r w:rsidR="00854574">
        <w:rPr>
          <w:lang w:val="en-IN"/>
        </w:rPr>
        <w:t>organi</w:t>
      </w:r>
      <w:r w:rsidR="007A7E88">
        <w:rPr>
          <w:lang w:val="en-IN"/>
        </w:rPr>
        <w:t>s</w:t>
      </w:r>
      <w:r w:rsidR="00854574">
        <w:rPr>
          <w:lang w:val="en-IN"/>
        </w:rPr>
        <w:t>ation</w:t>
      </w:r>
      <w:r>
        <w:rPr>
          <w:lang w:val="en-IN"/>
        </w:rPr>
        <w:t xml:space="preserve"> </w:t>
      </w:r>
      <w:r w:rsidR="00A9700F">
        <w:rPr>
          <w:lang w:val="en-IN"/>
        </w:rPr>
        <w:t>help</w:t>
      </w:r>
      <w:r>
        <w:rPr>
          <w:lang w:val="en-IN"/>
        </w:rPr>
        <w:t xml:space="preserve"> the investors </w:t>
      </w:r>
      <w:r w:rsidR="00BF13BA">
        <w:rPr>
          <w:lang w:val="en-IN"/>
        </w:rPr>
        <w:t xml:space="preserve">determine the share price. </w:t>
      </w:r>
      <w:r w:rsidR="00A9700F">
        <w:rPr>
          <w:lang w:val="en-IN"/>
        </w:rPr>
        <w:t xml:space="preserve">There are various ways in which the investors will be able to properly make a valuation of the stock price. These models are - </w:t>
      </w:r>
      <w:r w:rsidR="00A9700F">
        <w:rPr>
          <w:b/>
          <w:bCs/>
          <w:i/>
          <w:iCs/>
          <w:lang w:val="en-IN"/>
        </w:rPr>
        <w:t>zero growth DDM, variable growth DDM</w:t>
      </w:r>
      <w:r w:rsidR="00854574">
        <w:rPr>
          <w:b/>
          <w:bCs/>
          <w:i/>
          <w:iCs/>
          <w:lang w:val="en-IN"/>
        </w:rPr>
        <w:t>,</w:t>
      </w:r>
      <w:r w:rsidR="00A9700F">
        <w:rPr>
          <w:b/>
          <w:bCs/>
          <w:i/>
          <w:iCs/>
          <w:lang w:val="en-IN"/>
        </w:rPr>
        <w:t xml:space="preserve"> </w:t>
      </w:r>
      <w:r w:rsidR="00A9700F">
        <w:rPr>
          <w:lang w:val="en-IN"/>
        </w:rPr>
        <w:t xml:space="preserve">or </w:t>
      </w:r>
      <w:r w:rsidR="00A9700F">
        <w:rPr>
          <w:b/>
          <w:bCs/>
          <w:i/>
          <w:iCs/>
          <w:lang w:val="en-IN"/>
        </w:rPr>
        <w:t>constant growth DDM</w:t>
      </w:r>
      <w:r w:rsidR="00A9700F">
        <w:rPr>
          <w:lang w:val="en-IN"/>
        </w:rPr>
        <w:t xml:space="preserve">.  It can be said that the dividend paid by Pepsi can reflect the financial health of the </w:t>
      </w:r>
      <w:r w:rsidR="00854574">
        <w:rPr>
          <w:lang w:val="en-IN"/>
        </w:rPr>
        <w:t>organi</w:t>
      </w:r>
      <w:r w:rsidR="007A7E88">
        <w:rPr>
          <w:lang w:val="en-IN"/>
        </w:rPr>
        <w:t>s</w:t>
      </w:r>
      <w:r w:rsidR="00854574">
        <w:rPr>
          <w:lang w:val="en-IN"/>
        </w:rPr>
        <w:t>ation</w:t>
      </w:r>
      <w:r w:rsidR="00A9700F">
        <w:rPr>
          <w:lang w:val="en-IN"/>
        </w:rPr>
        <w:t xml:space="preserve">. It can be said that the business </w:t>
      </w:r>
      <w:r w:rsidR="00854574">
        <w:rPr>
          <w:lang w:val="en-IN"/>
        </w:rPr>
        <w:t>organi</w:t>
      </w:r>
      <w:r w:rsidR="007A7E88">
        <w:rPr>
          <w:lang w:val="en-IN"/>
        </w:rPr>
        <w:t>s</w:t>
      </w:r>
      <w:r w:rsidR="00854574">
        <w:rPr>
          <w:lang w:val="en-IN"/>
        </w:rPr>
        <w:t>ation</w:t>
      </w:r>
      <w:r w:rsidR="00A9700F">
        <w:rPr>
          <w:lang w:val="en-IN"/>
        </w:rPr>
        <w:t xml:space="preserve"> will be required to </w:t>
      </w:r>
      <w:r w:rsidR="00107EFD">
        <w:rPr>
          <w:lang w:val="en-IN"/>
        </w:rPr>
        <w:t xml:space="preserve">ensure that the dividend is paid on time as the </w:t>
      </w:r>
      <w:r w:rsidR="00854574">
        <w:rPr>
          <w:lang w:val="en-IN"/>
        </w:rPr>
        <w:t>organi</w:t>
      </w:r>
      <w:r w:rsidR="007A7E88">
        <w:rPr>
          <w:lang w:val="en-IN"/>
        </w:rPr>
        <w:t>s</w:t>
      </w:r>
      <w:r w:rsidR="00854574">
        <w:rPr>
          <w:lang w:val="en-IN"/>
        </w:rPr>
        <w:t>ation</w:t>
      </w:r>
      <w:r w:rsidR="00107EFD">
        <w:rPr>
          <w:lang w:val="en-IN"/>
        </w:rPr>
        <w:t xml:space="preserve"> will be able to attract better investors by increasing goodwill</w:t>
      </w:r>
      <w:r w:rsidR="002C3C67">
        <w:rPr>
          <w:lang w:val="en-IN"/>
        </w:rPr>
        <w:t xml:space="preserve"> (</w:t>
      </w:r>
      <w:proofErr w:type="spellStart"/>
      <w:r w:rsidR="002C3C67">
        <w:rPr>
          <w:shd w:val="clear" w:color="auto" w:fill="FFFFFF"/>
        </w:rPr>
        <w:t>Kusumanisita</w:t>
      </w:r>
      <w:proofErr w:type="spellEnd"/>
      <w:r w:rsidR="002C3C67">
        <w:rPr>
          <w:shd w:val="clear" w:color="auto" w:fill="FFFFFF"/>
        </w:rPr>
        <w:t xml:space="preserve"> and </w:t>
      </w:r>
      <w:proofErr w:type="spellStart"/>
      <w:r w:rsidR="002C3C67">
        <w:rPr>
          <w:shd w:val="clear" w:color="auto" w:fill="FFFFFF"/>
        </w:rPr>
        <w:t>Minanti</w:t>
      </w:r>
      <w:proofErr w:type="spellEnd"/>
      <w:r w:rsidR="002C3C67">
        <w:rPr>
          <w:shd w:val="clear" w:color="auto" w:fill="FFFFFF"/>
        </w:rPr>
        <w:t>, 2021</w:t>
      </w:r>
      <w:r w:rsidR="002C3C67">
        <w:rPr>
          <w:lang w:val="en-IN"/>
        </w:rPr>
        <w:t>)</w:t>
      </w:r>
      <w:r w:rsidR="00107EFD">
        <w:rPr>
          <w:lang w:val="en-IN"/>
        </w:rPr>
        <w:t xml:space="preserve">. </w:t>
      </w:r>
    </w:p>
    <w:p w14:paraId="1DF00599" w14:textId="58A208B8" w:rsidR="00626DD9" w:rsidRDefault="006664AF" w:rsidP="00BB3425">
      <w:pPr>
        <w:rPr>
          <w:lang w:val="en-IN"/>
        </w:rPr>
      </w:pPr>
      <w:r>
        <w:rPr>
          <w:lang w:val="en-IN"/>
        </w:rPr>
        <w:t xml:space="preserve">The market is often extremely volatile and might not be perfect. One of the main reasons which are required to be understood here is that the </w:t>
      </w:r>
      <w:r>
        <w:rPr>
          <w:b/>
          <w:bCs/>
          <w:i/>
          <w:iCs/>
          <w:lang w:val="en-IN"/>
        </w:rPr>
        <w:t xml:space="preserve">efficient market </w:t>
      </w:r>
      <w:r>
        <w:rPr>
          <w:lang w:val="en-IN"/>
        </w:rPr>
        <w:t xml:space="preserve">hypothesis states that the market provides no chance for an </w:t>
      </w:r>
      <w:r w:rsidR="00854574">
        <w:rPr>
          <w:lang w:val="en-IN"/>
        </w:rPr>
        <w:t>organi</w:t>
      </w:r>
      <w:r w:rsidR="007A7E88">
        <w:rPr>
          <w:lang w:val="en-IN"/>
        </w:rPr>
        <w:t>s</w:t>
      </w:r>
      <w:r w:rsidR="00854574">
        <w:rPr>
          <w:lang w:val="en-IN"/>
        </w:rPr>
        <w:t>ation</w:t>
      </w:r>
      <w:r>
        <w:rPr>
          <w:lang w:val="en-IN"/>
        </w:rPr>
        <w:t xml:space="preserve"> or an individual to earn </w:t>
      </w:r>
      <w:r w:rsidR="00392585">
        <w:rPr>
          <w:lang w:val="en-IN"/>
        </w:rPr>
        <w:t>arbitrage</w:t>
      </w:r>
      <w:r>
        <w:rPr>
          <w:lang w:val="en-IN"/>
        </w:rPr>
        <w:t xml:space="preserve"> from market </w:t>
      </w:r>
      <w:r w:rsidR="00392585">
        <w:rPr>
          <w:lang w:val="en-IN"/>
        </w:rPr>
        <w:t>discrepancies</w:t>
      </w:r>
      <w:r>
        <w:rPr>
          <w:lang w:val="en-IN"/>
        </w:rPr>
        <w:t xml:space="preserve">. </w:t>
      </w:r>
      <w:r w:rsidR="001C4649">
        <w:rPr>
          <w:lang w:val="en-IN"/>
        </w:rPr>
        <w:t xml:space="preserve">The reason behind this is that it is assumed that the factors of the market will </w:t>
      </w:r>
      <w:r w:rsidR="00112828">
        <w:rPr>
          <w:lang w:val="en-IN"/>
        </w:rPr>
        <w:t xml:space="preserve">properly depict all the information. This implies that the share price of the </w:t>
      </w:r>
      <w:r w:rsidR="00854574">
        <w:rPr>
          <w:lang w:val="en-IN"/>
        </w:rPr>
        <w:t>organization</w:t>
      </w:r>
      <w:r w:rsidR="00112828">
        <w:rPr>
          <w:lang w:val="en-IN"/>
        </w:rPr>
        <w:t xml:space="preserve"> will reflect all possible information to the market and there will be no insider information. In other </w:t>
      </w:r>
      <w:r w:rsidR="00112828">
        <w:rPr>
          <w:lang w:val="en-IN"/>
        </w:rPr>
        <w:lastRenderedPageBreak/>
        <w:t xml:space="preserve">words, the efficient market hypothesis states that the </w:t>
      </w:r>
      <w:r w:rsidR="00854574">
        <w:rPr>
          <w:lang w:val="en-IN"/>
        </w:rPr>
        <w:t>organi</w:t>
      </w:r>
      <w:r w:rsidR="00544CFF">
        <w:rPr>
          <w:lang w:val="en-IN"/>
        </w:rPr>
        <w:t>s</w:t>
      </w:r>
      <w:r w:rsidR="00854574">
        <w:rPr>
          <w:lang w:val="en-IN"/>
        </w:rPr>
        <w:t>ation</w:t>
      </w:r>
      <w:r w:rsidR="00112828">
        <w:rPr>
          <w:lang w:val="en-IN"/>
        </w:rPr>
        <w:t xml:space="preserve"> will not be able to beat the market. </w:t>
      </w:r>
      <w:r w:rsidR="00625001">
        <w:rPr>
          <w:lang w:val="en-IN"/>
        </w:rPr>
        <w:t xml:space="preserve">The hypothesis formulates that an investor will not be able to purchase any form of an undervalued asset from any market and sell it in another market at higher values. In other words, all the </w:t>
      </w:r>
      <w:r w:rsidR="00854574">
        <w:rPr>
          <w:lang w:val="en-IN"/>
        </w:rPr>
        <w:t>organizations</w:t>
      </w:r>
      <w:r w:rsidR="00625001">
        <w:rPr>
          <w:lang w:val="en-IN"/>
        </w:rPr>
        <w:t xml:space="preserve"> will be valued the same in various exchanges</w:t>
      </w:r>
      <w:r w:rsidR="002C3C67">
        <w:rPr>
          <w:lang w:val="en-IN"/>
        </w:rPr>
        <w:t xml:space="preserve"> (</w:t>
      </w:r>
      <w:r w:rsidR="002C3C67">
        <w:rPr>
          <w:shd w:val="clear" w:color="auto" w:fill="FFFFFF"/>
        </w:rPr>
        <w:t xml:space="preserve">Ying </w:t>
      </w:r>
      <w:r w:rsidR="002C3C67">
        <w:rPr>
          <w:i/>
          <w:iCs/>
          <w:shd w:val="clear" w:color="auto" w:fill="FFFFFF"/>
        </w:rPr>
        <w:t xml:space="preserve">et al., </w:t>
      </w:r>
      <w:r w:rsidR="002C3C67">
        <w:rPr>
          <w:shd w:val="clear" w:color="auto" w:fill="FFFFFF"/>
        </w:rPr>
        <w:t>2019</w:t>
      </w:r>
      <w:r w:rsidR="002C3C67">
        <w:rPr>
          <w:lang w:val="en-IN"/>
        </w:rPr>
        <w:t>)</w:t>
      </w:r>
      <w:r w:rsidR="00625001">
        <w:rPr>
          <w:lang w:val="en-IN"/>
        </w:rPr>
        <w:t xml:space="preserve">. </w:t>
      </w:r>
    </w:p>
    <w:p w14:paraId="1C1388B0" w14:textId="1C26A73E" w:rsidR="006664AF" w:rsidRDefault="00625001" w:rsidP="00BB3425">
      <w:pPr>
        <w:rPr>
          <w:lang w:val="en-IN"/>
        </w:rPr>
      </w:pPr>
      <w:r>
        <w:rPr>
          <w:lang w:val="en-IN"/>
        </w:rPr>
        <w:t xml:space="preserve">However, it is important to note that an </w:t>
      </w:r>
      <w:r w:rsidR="00854574">
        <w:rPr>
          <w:lang w:val="en-IN"/>
        </w:rPr>
        <w:t>organization</w:t>
      </w:r>
      <w:r>
        <w:rPr>
          <w:lang w:val="en-IN"/>
        </w:rPr>
        <w:t xml:space="preserve"> will be required to ensure that there are various ways in which the market efficiency hypothesis can be proved wrong.</w:t>
      </w:r>
      <w:r w:rsidR="00E351AA">
        <w:rPr>
          <w:lang w:val="en-IN"/>
        </w:rPr>
        <w:t xml:space="preserve"> It </w:t>
      </w:r>
      <w:proofErr w:type="gramStart"/>
      <w:r w:rsidR="00E351AA">
        <w:rPr>
          <w:lang w:val="en-IN"/>
        </w:rPr>
        <w:t>has to</w:t>
      </w:r>
      <w:proofErr w:type="gramEnd"/>
      <w:r w:rsidR="00E351AA">
        <w:rPr>
          <w:lang w:val="en-IN"/>
        </w:rPr>
        <w:t xml:space="preserve"> be noted that the size of the market</w:t>
      </w:r>
      <w:r w:rsidR="00CE24FC">
        <w:rPr>
          <w:lang w:val="en-IN"/>
        </w:rPr>
        <w:t xml:space="preserve"> is too huge for absolute </w:t>
      </w:r>
      <w:r w:rsidR="00493525">
        <w:rPr>
          <w:lang w:val="en-IN"/>
        </w:rPr>
        <w:t xml:space="preserve">perfection. Therefore, it can be said that the </w:t>
      </w:r>
      <w:r w:rsidR="00854574">
        <w:rPr>
          <w:lang w:val="en-IN"/>
        </w:rPr>
        <w:t>organi</w:t>
      </w:r>
      <w:r w:rsidR="00544CFF">
        <w:rPr>
          <w:lang w:val="en-IN"/>
        </w:rPr>
        <w:t>s</w:t>
      </w:r>
      <w:r w:rsidR="00854574">
        <w:rPr>
          <w:lang w:val="en-IN"/>
        </w:rPr>
        <w:t>ation</w:t>
      </w:r>
      <w:r w:rsidR="00493525">
        <w:rPr>
          <w:lang w:val="en-IN"/>
        </w:rPr>
        <w:t xml:space="preserve"> will be required to ensure that its share prices and information are generally given to the public at large. </w:t>
      </w:r>
      <w:r w:rsidR="00023D01">
        <w:rPr>
          <w:lang w:val="en-IN"/>
        </w:rPr>
        <w:t xml:space="preserve"> The </w:t>
      </w:r>
      <w:r w:rsidR="00023D01">
        <w:rPr>
          <w:b/>
          <w:bCs/>
          <w:i/>
          <w:iCs/>
          <w:lang w:val="en-IN"/>
        </w:rPr>
        <w:t>random walk theory</w:t>
      </w:r>
      <w:r w:rsidR="00C84BA8">
        <w:rPr>
          <w:b/>
          <w:bCs/>
          <w:i/>
          <w:iCs/>
          <w:lang w:val="en-IN"/>
        </w:rPr>
        <w:t xml:space="preserve"> </w:t>
      </w:r>
      <w:r w:rsidR="00023D01">
        <w:rPr>
          <w:lang w:val="en-IN"/>
        </w:rPr>
        <w:t xml:space="preserve">is particularly a very important aspect to be noted </w:t>
      </w:r>
      <w:r w:rsidR="00C84BA8">
        <w:rPr>
          <w:lang w:val="en-IN"/>
        </w:rPr>
        <w:t>hereby</w:t>
      </w:r>
      <w:r w:rsidR="00511D4F">
        <w:rPr>
          <w:lang w:val="en-IN"/>
        </w:rPr>
        <w:t xml:space="preserve"> </w:t>
      </w:r>
      <w:r w:rsidR="00C84BA8" w:rsidRPr="00544CFF">
        <w:rPr>
          <w:b/>
          <w:bCs/>
          <w:lang w:val="en-IN"/>
        </w:rPr>
        <w:t>PepsiCo</w:t>
      </w:r>
      <w:r w:rsidR="00511D4F">
        <w:rPr>
          <w:lang w:val="en-IN"/>
        </w:rPr>
        <w:t xml:space="preserve">. </w:t>
      </w:r>
      <w:r w:rsidR="007E4343">
        <w:rPr>
          <w:lang w:val="en-IN"/>
        </w:rPr>
        <w:t xml:space="preserve"> It states that the movement in the price of the stock can be predicted properly. In many ways</w:t>
      </w:r>
      <w:r w:rsidR="003A5652">
        <w:rPr>
          <w:lang w:val="en-IN"/>
        </w:rPr>
        <w:t>,</w:t>
      </w:r>
      <w:r w:rsidR="007E4343">
        <w:rPr>
          <w:lang w:val="en-IN"/>
        </w:rPr>
        <w:t xml:space="preserve"> it can be said that the </w:t>
      </w:r>
      <w:r w:rsidR="00854574">
        <w:rPr>
          <w:lang w:val="en-IN"/>
        </w:rPr>
        <w:t>organization</w:t>
      </w:r>
      <w:r w:rsidR="007E4343">
        <w:rPr>
          <w:lang w:val="en-IN"/>
        </w:rPr>
        <w:t xml:space="preserve"> will be required to </w:t>
      </w:r>
      <w:r w:rsidR="003A5652">
        <w:rPr>
          <w:lang w:val="en-IN"/>
        </w:rPr>
        <w:t xml:space="preserve">be transparent regarding </w:t>
      </w:r>
      <w:r w:rsidR="00854574">
        <w:rPr>
          <w:lang w:val="en-IN"/>
        </w:rPr>
        <w:t>its</w:t>
      </w:r>
      <w:r w:rsidR="003A5652">
        <w:rPr>
          <w:lang w:val="en-IN"/>
        </w:rPr>
        <w:t xml:space="preserve"> financial aspects</w:t>
      </w:r>
      <w:r w:rsidR="002C3C67">
        <w:rPr>
          <w:lang w:val="en-IN"/>
        </w:rPr>
        <w:t xml:space="preserve"> (</w:t>
      </w:r>
      <w:r w:rsidR="002C3C67">
        <w:rPr>
          <w:shd w:val="clear" w:color="auto" w:fill="FFFFFF"/>
        </w:rPr>
        <w:t xml:space="preserve">Rossi and </w:t>
      </w:r>
      <w:proofErr w:type="spellStart"/>
      <w:r w:rsidR="002C3C67">
        <w:rPr>
          <w:shd w:val="clear" w:color="auto" w:fill="FFFFFF"/>
        </w:rPr>
        <w:t>Gunardi</w:t>
      </w:r>
      <w:proofErr w:type="spellEnd"/>
      <w:r w:rsidR="002C3C67">
        <w:rPr>
          <w:shd w:val="clear" w:color="auto" w:fill="FFFFFF"/>
        </w:rPr>
        <w:t>, 2018</w:t>
      </w:r>
      <w:r w:rsidR="002C3C67">
        <w:rPr>
          <w:lang w:val="en-IN"/>
        </w:rPr>
        <w:t>)</w:t>
      </w:r>
      <w:r w:rsidR="003A5652">
        <w:rPr>
          <w:lang w:val="en-IN"/>
        </w:rPr>
        <w:t>. In many ways</w:t>
      </w:r>
      <w:r w:rsidR="00B13959">
        <w:rPr>
          <w:lang w:val="en-IN"/>
        </w:rPr>
        <w:t>,</w:t>
      </w:r>
      <w:r w:rsidR="003A5652">
        <w:rPr>
          <w:lang w:val="en-IN"/>
        </w:rPr>
        <w:t xml:space="preserve"> it can be said that the </w:t>
      </w:r>
      <w:r w:rsidR="00854574">
        <w:rPr>
          <w:lang w:val="en-IN"/>
        </w:rPr>
        <w:t>organi</w:t>
      </w:r>
      <w:r w:rsidR="00544CFF">
        <w:rPr>
          <w:lang w:val="en-IN"/>
        </w:rPr>
        <w:t>s</w:t>
      </w:r>
      <w:r w:rsidR="00854574">
        <w:rPr>
          <w:lang w:val="en-IN"/>
        </w:rPr>
        <w:t>ation</w:t>
      </w:r>
      <w:r w:rsidR="003A5652">
        <w:rPr>
          <w:lang w:val="en-IN"/>
        </w:rPr>
        <w:t xml:space="preserve"> will be required to ensure that </w:t>
      </w:r>
      <w:r w:rsidR="00B13959">
        <w:rPr>
          <w:lang w:val="en-IN"/>
        </w:rPr>
        <w:t xml:space="preserve">the </w:t>
      </w:r>
      <w:r w:rsidR="008D61D2">
        <w:rPr>
          <w:lang w:val="en-IN"/>
        </w:rPr>
        <w:t>efficient</w:t>
      </w:r>
      <w:r w:rsidR="00B13959">
        <w:rPr>
          <w:lang w:val="en-IN"/>
        </w:rPr>
        <w:t xml:space="preserve"> market theory will not suffice true </w:t>
      </w:r>
      <w:r w:rsidR="005219F0">
        <w:rPr>
          <w:lang w:val="en-IN"/>
        </w:rPr>
        <w:t>in</w:t>
      </w:r>
      <w:r w:rsidR="00B13959">
        <w:rPr>
          <w:lang w:val="en-IN"/>
        </w:rPr>
        <w:t xml:space="preserve"> all forms and needs to be judged properly. </w:t>
      </w:r>
    </w:p>
    <w:p w14:paraId="346F9411" w14:textId="3E21BF13" w:rsidR="005219F0" w:rsidRDefault="005219F0" w:rsidP="00BB3425">
      <w:pPr>
        <w:rPr>
          <w:lang w:val="en-IN"/>
        </w:rPr>
      </w:pPr>
      <w:r>
        <w:rPr>
          <w:lang w:val="en-IN"/>
        </w:rPr>
        <w:t xml:space="preserve">It is very </w:t>
      </w:r>
      <w:r w:rsidR="0099681E">
        <w:rPr>
          <w:lang w:val="en-IN"/>
        </w:rPr>
        <w:t>pivotal</w:t>
      </w:r>
      <w:r>
        <w:rPr>
          <w:lang w:val="en-IN"/>
        </w:rPr>
        <w:t xml:space="preserve"> to note here that the market is filled with various investors. While the efficient market theory states that there is no scope for arbitrage within the industry, however, on the other hand, it is important to note that </w:t>
      </w:r>
      <w:r w:rsidR="001106D3">
        <w:rPr>
          <w:lang w:val="en-IN"/>
        </w:rPr>
        <w:t xml:space="preserve">there are lots of investors in the market and one might be more skilled than the other one. </w:t>
      </w:r>
      <w:r w:rsidR="000B42DE">
        <w:rPr>
          <w:lang w:val="en-IN"/>
        </w:rPr>
        <w:t xml:space="preserve">It can be said that the </w:t>
      </w:r>
      <w:r w:rsidR="00854574">
        <w:rPr>
          <w:lang w:val="en-IN"/>
        </w:rPr>
        <w:t>organization</w:t>
      </w:r>
      <w:r w:rsidR="000B42DE">
        <w:rPr>
          <w:lang w:val="en-IN"/>
        </w:rPr>
        <w:t xml:space="preserve"> will be required to ensure that these investors are properly </w:t>
      </w:r>
      <w:r w:rsidR="00854574">
        <w:rPr>
          <w:lang w:val="en-IN"/>
        </w:rPr>
        <w:t>analy</w:t>
      </w:r>
      <w:r w:rsidR="00544CFF">
        <w:rPr>
          <w:lang w:val="en-IN"/>
        </w:rPr>
        <w:t>s</w:t>
      </w:r>
      <w:r w:rsidR="00854574">
        <w:rPr>
          <w:lang w:val="en-IN"/>
        </w:rPr>
        <w:t>ed</w:t>
      </w:r>
      <w:r w:rsidR="000B42DE">
        <w:rPr>
          <w:lang w:val="en-IN"/>
        </w:rPr>
        <w:t xml:space="preserve">. </w:t>
      </w:r>
      <w:r w:rsidR="002D4D1E">
        <w:rPr>
          <w:lang w:val="en-IN"/>
        </w:rPr>
        <w:t xml:space="preserve">Some of the investors might be better skilled at </w:t>
      </w:r>
      <w:r w:rsidR="00854574">
        <w:rPr>
          <w:lang w:val="en-IN"/>
        </w:rPr>
        <w:t>analy</w:t>
      </w:r>
      <w:r w:rsidR="00544CFF">
        <w:rPr>
          <w:lang w:val="en-IN"/>
        </w:rPr>
        <w:t>s</w:t>
      </w:r>
      <w:r w:rsidR="00854574">
        <w:rPr>
          <w:lang w:val="en-IN"/>
        </w:rPr>
        <w:t>ing</w:t>
      </w:r>
      <w:r w:rsidR="002D4D1E">
        <w:rPr>
          <w:lang w:val="en-IN"/>
        </w:rPr>
        <w:t xml:space="preserve"> the price of </w:t>
      </w:r>
      <w:r w:rsidR="007E07FA">
        <w:rPr>
          <w:lang w:val="en-IN"/>
        </w:rPr>
        <w:t xml:space="preserve">the stock of PepsiCo. </w:t>
      </w:r>
      <w:r w:rsidR="00EA31A4">
        <w:rPr>
          <w:lang w:val="en-IN"/>
        </w:rPr>
        <w:t>Thus,</w:t>
      </w:r>
      <w:r w:rsidR="007E07FA">
        <w:rPr>
          <w:lang w:val="en-IN"/>
        </w:rPr>
        <w:t xml:space="preserve"> with better analysis skills and insider information and investor will be able to beat the market. </w:t>
      </w:r>
    </w:p>
    <w:p w14:paraId="379018A2" w14:textId="1208871C" w:rsidR="00626DD9" w:rsidRDefault="00EA31A4" w:rsidP="00BB3425">
      <w:pPr>
        <w:rPr>
          <w:lang w:val="en-IN"/>
        </w:rPr>
      </w:pPr>
      <w:r>
        <w:rPr>
          <w:lang w:val="en-IN"/>
        </w:rPr>
        <w:t xml:space="preserve">A business </w:t>
      </w:r>
      <w:r w:rsidR="00854574">
        <w:rPr>
          <w:lang w:val="en-IN"/>
        </w:rPr>
        <w:t>organi</w:t>
      </w:r>
      <w:r w:rsidR="00544CFF">
        <w:rPr>
          <w:lang w:val="en-IN"/>
        </w:rPr>
        <w:t>s</w:t>
      </w:r>
      <w:r w:rsidR="00854574">
        <w:rPr>
          <w:lang w:val="en-IN"/>
        </w:rPr>
        <w:t>ation</w:t>
      </w:r>
      <w:r>
        <w:rPr>
          <w:lang w:val="en-IN"/>
        </w:rPr>
        <w:t xml:space="preserve"> is required to take on various projects to ensure that it is growing at a steady rate. However, </w:t>
      </w:r>
      <w:r w:rsidR="0099681E">
        <w:rPr>
          <w:lang w:val="en-IN"/>
        </w:rPr>
        <w:t>many times</w:t>
      </w:r>
      <w:r>
        <w:rPr>
          <w:lang w:val="en-IN"/>
        </w:rPr>
        <w:t xml:space="preserve"> an </w:t>
      </w:r>
      <w:r w:rsidR="00854574">
        <w:rPr>
          <w:lang w:val="en-IN"/>
        </w:rPr>
        <w:t>organization</w:t>
      </w:r>
      <w:r>
        <w:rPr>
          <w:lang w:val="en-IN"/>
        </w:rPr>
        <w:t xml:space="preserve"> might be confused regarding which project to choose from.</w:t>
      </w:r>
      <w:r w:rsidR="0099681E">
        <w:rPr>
          <w:lang w:val="en-IN"/>
        </w:rPr>
        <w:t xml:space="preserve"> To ensure that the </w:t>
      </w:r>
      <w:r w:rsidR="00854574">
        <w:rPr>
          <w:lang w:val="en-IN"/>
        </w:rPr>
        <w:t>organi</w:t>
      </w:r>
      <w:r w:rsidR="00544CFF">
        <w:rPr>
          <w:lang w:val="en-IN"/>
        </w:rPr>
        <w:t>s</w:t>
      </w:r>
      <w:r w:rsidR="00854574">
        <w:rPr>
          <w:lang w:val="en-IN"/>
        </w:rPr>
        <w:t>ation</w:t>
      </w:r>
      <w:r w:rsidR="0099681E">
        <w:rPr>
          <w:lang w:val="en-IN"/>
        </w:rPr>
        <w:t xml:space="preserve"> is selecting the right project. It is important to note that there are various methods by which the </w:t>
      </w:r>
      <w:r w:rsidR="00854574">
        <w:rPr>
          <w:lang w:val="en-IN"/>
        </w:rPr>
        <w:t>organization</w:t>
      </w:r>
      <w:r w:rsidR="0099681E">
        <w:rPr>
          <w:lang w:val="en-IN"/>
        </w:rPr>
        <w:t xml:space="preserve"> can </w:t>
      </w:r>
      <w:r w:rsidR="00854574">
        <w:rPr>
          <w:lang w:val="en-IN"/>
        </w:rPr>
        <w:t>analy</w:t>
      </w:r>
      <w:r w:rsidR="00544CFF">
        <w:rPr>
          <w:lang w:val="en-IN"/>
        </w:rPr>
        <w:t>s</w:t>
      </w:r>
      <w:r w:rsidR="00854574">
        <w:rPr>
          <w:lang w:val="en-IN"/>
        </w:rPr>
        <w:t>e</w:t>
      </w:r>
      <w:r w:rsidR="0099681E">
        <w:rPr>
          <w:lang w:val="en-IN"/>
        </w:rPr>
        <w:t xml:space="preserve"> if the project is profitable for the </w:t>
      </w:r>
      <w:r w:rsidR="00854574">
        <w:rPr>
          <w:lang w:val="en-IN"/>
        </w:rPr>
        <w:t>organi</w:t>
      </w:r>
      <w:r w:rsidR="00544CFF">
        <w:rPr>
          <w:lang w:val="en-IN"/>
        </w:rPr>
        <w:t>s</w:t>
      </w:r>
      <w:r w:rsidR="00854574">
        <w:rPr>
          <w:lang w:val="en-IN"/>
        </w:rPr>
        <w:t>ation</w:t>
      </w:r>
      <w:r w:rsidR="0099681E">
        <w:rPr>
          <w:lang w:val="en-IN"/>
        </w:rPr>
        <w:t xml:space="preserve"> or not.  This is known as the project appraisal method. It can be said that the </w:t>
      </w:r>
      <w:r w:rsidR="00544CFF">
        <w:rPr>
          <w:lang w:val="en-IN"/>
        </w:rPr>
        <w:t>company</w:t>
      </w:r>
      <w:r w:rsidR="0099681E">
        <w:rPr>
          <w:lang w:val="en-IN"/>
        </w:rPr>
        <w:t xml:space="preserve"> will require to ensure that proper analytical </w:t>
      </w:r>
      <w:r w:rsidR="00D24FBB">
        <w:rPr>
          <w:lang w:val="en-IN"/>
        </w:rPr>
        <w:t xml:space="preserve">project appraisal methods have been used the </w:t>
      </w:r>
      <w:r w:rsidR="00854574">
        <w:rPr>
          <w:lang w:val="en-IN"/>
        </w:rPr>
        <w:t>organi</w:t>
      </w:r>
      <w:r w:rsidR="00544CFF">
        <w:rPr>
          <w:lang w:val="en-IN"/>
        </w:rPr>
        <w:t>s</w:t>
      </w:r>
      <w:r w:rsidR="00854574">
        <w:rPr>
          <w:lang w:val="en-IN"/>
        </w:rPr>
        <w:t>ation</w:t>
      </w:r>
      <w:r w:rsidR="00626DD9">
        <w:rPr>
          <w:lang w:val="en-IN"/>
        </w:rPr>
        <w:t xml:space="preserve"> (</w:t>
      </w:r>
      <w:proofErr w:type="spellStart"/>
      <w:r w:rsidR="00626DD9">
        <w:rPr>
          <w:shd w:val="clear" w:color="auto" w:fill="FFFFFF"/>
        </w:rPr>
        <w:t>Marchioni</w:t>
      </w:r>
      <w:proofErr w:type="spellEnd"/>
      <w:r w:rsidR="00626DD9">
        <w:rPr>
          <w:shd w:val="clear" w:color="auto" w:fill="FFFFFF"/>
        </w:rPr>
        <w:t xml:space="preserve"> and </w:t>
      </w:r>
      <w:proofErr w:type="spellStart"/>
      <w:r w:rsidR="00626DD9">
        <w:rPr>
          <w:shd w:val="clear" w:color="auto" w:fill="FFFFFF"/>
        </w:rPr>
        <w:t>Magni</w:t>
      </w:r>
      <w:proofErr w:type="spellEnd"/>
      <w:r w:rsidR="00626DD9">
        <w:rPr>
          <w:shd w:val="clear" w:color="auto" w:fill="FFFFFF"/>
        </w:rPr>
        <w:t>, 2018</w:t>
      </w:r>
      <w:r w:rsidR="00626DD9">
        <w:rPr>
          <w:lang w:val="en-IN"/>
        </w:rPr>
        <w:t>)</w:t>
      </w:r>
      <w:r w:rsidR="00D24FBB">
        <w:rPr>
          <w:lang w:val="en-IN"/>
        </w:rPr>
        <w:t xml:space="preserve">. </w:t>
      </w:r>
      <w:r w:rsidR="008820DC">
        <w:rPr>
          <w:lang w:val="en-IN"/>
        </w:rPr>
        <w:t xml:space="preserve">One of the most popular methods of project appraisal is the – </w:t>
      </w:r>
      <w:r w:rsidR="008820DC">
        <w:rPr>
          <w:b/>
          <w:bCs/>
          <w:i/>
          <w:iCs/>
          <w:lang w:val="en-IN"/>
        </w:rPr>
        <w:t>Payback period</w:t>
      </w:r>
      <w:r w:rsidR="008820DC">
        <w:rPr>
          <w:lang w:val="en-IN"/>
        </w:rPr>
        <w:t xml:space="preserve">. </w:t>
      </w:r>
    </w:p>
    <w:p w14:paraId="2E0DCB21" w14:textId="1EDA8607" w:rsidR="00EA31A4" w:rsidRDefault="008820DC" w:rsidP="00BB3425">
      <w:pPr>
        <w:rPr>
          <w:lang w:val="en-IN"/>
        </w:rPr>
      </w:pPr>
      <w:r>
        <w:rPr>
          <w:lang w:val="en-IN"/>
        </w:rPr>
        <w:t xml:space="preserve">It helps in calculating the amount of time required for the project to give back the invested amount. It is helpful to </w:t>
      </w:r>
      <w:r w:rsidR="00854574">
        <w:rPr>
          <w:lang w:val="en-IN"/>
        </w:rPr>
        <w:t>analy</w:t>
      </w:r>
      <w:r w:rsidR="00544CFF">
        <w:rPr>
          <w:lang w:val="en-IN"/>
        </w:rPr>
        <w:t>s</w:t>
      </w:r>
      <w:r w:rsidR="00854574">
        <w:rPr>
          <w:lang w:val="en-IN"/>
        </w:rPr>
        <w:t>e</w:t>
      </w:r>
      <w:r>
        <w:rPr>
          <w:lang w:val="en-IN"/>
        </w:rPr>
        <w:t xml:space="preserve"> the time aspect of the investment. </w:t>
      </w:r>
      <w:r w:rsidR="009544A4">
        <w:rPr>
          <w:lang w:val="en-IN"/>
        </w:rPr>
        <w:t>On the</w:t>
      </w:r>
      <w:r>
        <w:rPr>
          <w:lang w:val="en-IN"/>
        </w:rPr>
        <w:t xml:space="preserve"> other hand</w:t>
      </w:r>
      <w:r w:rsidR="009544A4">
        <w:rPr>
          <w:lang w:val="en-IN"/>
        </w:rPr>
        <w:t>,</w:t>
      </w:r>
      <w:r>
        <w:rPr>
          <w:lang w:val="en-IN"/>
        </w:rPr>
        <w:t xml:space="preserve"> the </w:t>
      </w:r>
      <w:r>
        <w:rPr>
          <w:b/>
          <w:bCs/>
          <w:i/>
          <w:iCs/>
          <w:lang w:val="en-IN"/>
        </w:rPr>
        <w:t xml:space="preserve">Net Present Value </w:t>
      </w:r>
      <w:r>
        <w:rPr>
          <w:lang w:val="en-IN"/>
        </w:rPr>
        <w:t xml:space="preserve">is another project appraisal method </w:t>
      </w:r>
      <w:r w:rsidR="00854574">
        <w:rPr>
          <w:lang w:val="en-IN"/>
        </w:rPr>
        <w:t>that</w:t>
      </w:r>
      <w:r>
        <w:rPr>
          <w:lang w:val="en-IN"/>
        </w:rPr>
        <w:t xml:space="preserve"> allows the </w:t>
      </w:r>
      <w:r w:rsidR="00854574">
        <w:rPr>
          <w:lang w:val="en-IN"/>
        </w:rPr>
        <w:t>organi</w:t>
      </w:r>
      <w:r w:rsidR="00544CFF">
        <w:rPr>
          <w:lang w:val="en-IN"/>
        </w:rPr>
        <w:t>s</w:t>
      </w:r>
      <w:r w:rsidR="00854574">
        <w:rPr>
          <w:lang w:val="en-IN"/>
        </w:rPr>
        <w:t>ation</w:t>
      </w:r>
      <w:r>
        <w:rPr>
          <w:lang w:val="en-IN"/>
        </w:rPr>
        <w:t xml:space="preserve"> </w:t>
      </w:r>
      <w:r w:rsidR="009544A4">
        <w:rPr>
          <w:lang w:val="en-IN"/>
        </w:rPr>
        <w:t xml:space="preserve">to find out how much the investment and returns are in present worth. The </w:t>
      </w:r>
      <w:r w:rsidR="009544A4">
        <w:rPr>
          <w:b/>
          <w:bCs/>
          <w:i/>
          <w:iCs/>
          <w:lang w:val="en-IN"/>
        </w:rPr>
        <w:t xml:space="preserve">cost of capital </w:t>
      </w:r>
      <w:r w:rsidR="009544A4">
        <w:rPr>
          <w:lang w:val="en-IN"/>
        </w:rPr>
        <w:t xml:space="preserve">of any project needs to be taken care of by comparing it with the amount of revenue being earned by the </w:t>
      </w:r>
      <w:r w:rsidR="00854574">
        <w:rPr>
          <w:lang w:val="en-IN"/>
        </w:rPr>
        <w:lastRenderedPageBreak/>
        <w:t>organi</w:t>
      </w:r>
      <w:r w:rsidR="00544CFF">
        <w:rPr>
          <w:lang w:val="en-IN"/>
        </w:rPr>
        <w:t>s</w:t>
      </w:r>
      <w:r w:rsidR="00854574">
        <w:rPr>
          <w:lang w:val="en-IN"/>
        </w:rPr>
        <w:t>ation</w:t>
      </w:r>
      <w:r w:rsidR="002C3C67">
        <w:rPr>
          <w:lang w:val="en-IN"/>
        </w:rPr>
        <w:t xml:space="preserve"> (</w:t>
      </w:r>
      <w:proofErr w:type="spellStart"/>
      <w:r w:rsidR="002C3C67">
        <w:rPr>
          <w:shd w:val="clear" w:color="auto" w:fill="FFFFFF"/>
        </w:rPr>
        <w:t>Marchioni</w:t>
      </w:r>
      <w:proofErr w:type="spellEnd"/>
      <w:r w:rsidR="002C3C67">
        <w:rPr>
          <w:shd w:val="clear" w:color="auto" w:fill="FFFFFF"/>
        </w:rPr>
        <w:t xml:space="preserve"> and </w:t>
      </w:r>
      <w:proofErr w:type="spellStart"/>
      <w:r w:rsidR="002C3C67">
        <w:rPr>
          <w:shd w:val="clear" w:color="auto" w:fill="FFFFFF"/>
        </w:rPr>
        <w:t>Magni</w:t>
      </w:r>
      <w:proofErr w:type="spellEnd"/>
      <w:r w:rsidR="002C3C67">
        <w:rPr>
          <w:shd w:val="clear" w:color="auto" w:fill="FFFFFF"/>
        </w:rPr>
        <w:t>, 2018</w:t>
      </w:r>
      <w:r w:rsidR="002C3C67">
        <w:rPr>
          <w:lang w:val="en-IN"/>
        </w:rPr>
        <w:t>)</w:t>
      </w:r>
      <w:r w:rsidR="009544A4">
        <w:rPr>
          <w:lang w:val="en-IN"/>
        </w:rPr>
        <w:t xml:space="preserve">. </w:t>
      </w:r>
      <w:r w:rsidR="00854574">
        <w:rPr>
          <w:lang w:val="en-IN"/>
        </w:rPr>
        <w:t>Various aspects are</w:t>
      </w:r>
      <w:r w:rsidR="009544A4">
        <w:rPr>
          <w:lang w:val="en-IN"/>
        </w:rPr>
        <w:t xml:space="preserve"> required to ensure that while taking into consideration the major aspects of project appraisal. </w:t>
      </w:r>
    </w:p>
    <w:p w14:paraId="62368761" w14:textId="074AB917" w:rsidR="001862D7" w:rsidRDefault="003F2FCA" w:rsidP="00BB3425">
      <w:pPr>
        <w:rPr>
          <w:lang w:val="en-IN"/>
        </w:rPr>
      </w:pPr>
      <w:r>
        <w:rPr>
          <w:lang w:val="en-IN"/>
        </w:rPr>
        <w:t xml:space="preserve">In addition to this, the </w:t>
      </w:r>
      <w:r>
        <w:rPr>
          <w:b/>
          <w:bCs/>
          <w:i/>
          <w:iCs/>
          <w:lang w:val="en-IN"/>
        </w:rPr>
        <w:t xml:space="preserve">internal rate of return </w:t>
      </w:r>
      <w:r>
        <w:rPr>
          <w:lang w:val="en-IN"/>
        </w:rPr>
        <w:t xml:space="preserve">is one of the most important </w:t>
      </w:r>
      <w:r w:rsidR="006C465B">
        <w:rPr>
          <w:lang w:val="en-IN"/>
        </w:rPr>
        <w:t xml:space="preserve">ways in which the </w:t>
      </w:r>
      <w:r w:rsidR="00854574">
        <w:rPr>
          <w:lang w:val="en-IN"/>
        </w:rPr>
        <w:t>organi</w:t>
      </w:r>
      <w:r w:rsidR="00544CFF">
        <w:rPr>
          <w:lang w:val="en-IN"/>
        </w:rPr>
        <w:t>s</w:t>
      </w:r>
      <w:r w:rsidR="00854574">
        <w:rPr>
          <w:lang w:val="en-IN"/>
        </w:rPr>
        <w:t>ation</w:t>
      </w:r>
      <w:r w:rsidR="006C465B">
        <w:rPr>
          <w:lang w:val="en-IN"/>
        </w:rPr>
        <w:t xml:space="preserve"> can expect efficient project appraisal. In addition to this, it can be said that there are various ways in which </w:t>
      </w:r>
      <w:proofErr w:type="gramStart"/>
      <w:r w:rsidR="006C465B">
        <w:rPr>
          <w:lang w:val="en-IN"/>
        </w:rPr>
        <w:t>NPV</w:t>
      </w:r>
      <w:proofErr w:type="gramEnd"/>
      <w:r w:rsidR="006C465B">
        <w:rPr>
          <w:lang w:val="en-IN"/>
        </w:rPr>
        <w:t xml:space="preserve"> and IRR can be used together. </w:t>
      </w:r>
      <w:r w:rsidR="00337FEB">
        <w:rPr>
          <w:lang w:val="en-IN"/>
        </w:rPr>
        <w:t xml:space="preserve"> If the IRR of an investment plan or project is higher than the expected return of the project then </w:t>
      </w:r>
      <w:r w:rsidR="007A7E88">
        <w:rPr>
          <w:lang w:val="en-IN"/>
        </w:rPr>
        <w:t>the project must be</w:t>
      </w:r>
      <w:r w:rsidR="00D218F9">
        <w:rPr>
          <w:lang w:val="en-IN"/>
        </w:rPr>
        <w:t xml:space="preserve"> accepted by the </w:t>
      </w:r>
      <w:r w:rsidR="00854574">
        <w:rPr>
          <w:lang w:val="en-IN"/>
        </w:rPr>
        <w:t>organi</w:t>
      </w:r>
      <w:r w:rsidR="00544CFF">
        <w:rPr>
          <w:lang w:val="en-IN"/>
        </w:rPr>
        <w:t>s</w:t>
      </w:r>
      <w:r w:rsidR="00854574">
        <w:rPr>
          <w:lang w:val="en-IN"/>
        </w:rPr>
        <w:t>ation</w:t>
      </w:r>
      <w:r w:rsidR="002C3C67">
        <w:rPr>
          <w:lang w:val="en-IN"/>
        </w:rPr>
        <w:t xml:space="preserve"> (</w:t>
      </w:r>
      <w:r w:rsidR="002C3C67">
        <w:rPr>
          <w:shd w:val="clear" w:color="auto" w:fill="FFFFFF"/>
        </w:rPr>
        <w:t xml:space="preserve">Pawlak </w:t>
      </w:r>
      <w:r w:rsidR="002C3C67">
        <w:rPr>
          <w:i/>
          <w:iCs/>
          <w:shd w:val="clear" w:color="auto" w:fill="FFFFFF"/>
        </w:rPr>
        <w:t>et al</w:t>
      </w:r>
      <w:r w:rsidR="002C3C67">
        <w:rPr>
          <w:shd w:val="clear" w:color="auto" w:fill="FFFFFF"/>
        </w:rPr>
        <w:t>., 2020</w:t>
      </w:r>
      <w:r w:rsidR="002C3C67">
        <w:rPr>
          <w:lang w:val="en-IN"/>
        </w:rPr>
        <w:t>)</w:t>
      </w:r>
      <w:r w:rsidR="00D218F9">
        <w:rPr>
          <w:lang w:val="en-IN"/>
        </w:rPr>
        <w:t xml:space="preserve">. Pepsi would require </w:t>
      </w:r>
      <w:proofErr w:type="gramStart"/>
      <w:r w:rsidR="00D218F9">
        <w:rPr>
          <w:lang w:val="en-IN"/>
        </w:rPr>
        <w:t>to make</w:t>
      </w:r>
      <w:proofErr w:type="gramEnd"/>
      <w:r w:rsidR="00D218F9">
        <w:rPr>
          <w:lang w:val="en-IN"/>
        </w:rPr>
        <w:t xml:space="preserve"> various project appraisal analyses to ensure that it has properly </w:t>
      </w:r>
      <w:proofErr w:type="spellStart"/>
      <w:r w:rsidR="00854574">
        <w:rPr>
          <w:lang w:val="en-IN"/>
        </w:rPr>
        <w:t>analyzed</w:t>
      </w:r>
      <w:proofErr w:type="spellEnd"/>
      <w:r w:rsidR="00D218F9">
        <w:rPr>
          <w:lang w:val="en-IN"/>
        </w:rPr>
        <w:t xml:space="preserve"> the major aspects of the project. Given the size and expansion strategy</w:t>
      </w:r>
      <w:r w:rsidR="00183944">
        <w:rPr>
          <w:lang w:val="en-IN"/>
        </w:rPr>
        <w:t>,</w:t>
      </w:r>
      <w:r w:rsidR="00D218F9">
        <w:rPr>
          <w:lang w:val="en-IN"/>
        </w:rPr>
        <w:t xml:space="preserve"> it can be said that </w:t>
      </w:r>
      <w:r w:rsidR="00183944">
        <w:rPr>
          <w:lang w:val="en-IN"/>
        </w:rPr>
        <w:t xml:space="preserve">Pepsi uses all the major forms of project appraisal methods. It is however important to note that the project appraisal methods are not absolute and therefore proper market analysis is extremely important in the major </w:t>
      </w:r>
      <w:r w:rsidR="00854574">
        <w:rPr>
          <w:lang w:val="en-IN"/>
        </w:rPr>
        <w:t>organi</w:t>
      </w:r>
      <w:r w:rsidR="00544CFF">
        <w:rPr>
          <w:lang w:val="en-IN"/>
        </w:rPr>
        <w:t>s</w:t>
      </w:r>
      <w:r w:rsidR="00854574">
        <w:rPr>
          <w:lang w:val="en-IN"/>
        </w:rPr>
        <w:t>ational</w:t>
      </w:r>
      <w:r w:rsidR="00183944">
        <w:rPr>
          <w:lang w:val="en-IN"/>
        </w:rPr>
        <w:t xml:space="preserve"> procedure. </w:t>
      </w:r>
    </w:p>
    <w:p w14:paraId="60F47EA3" w14:textId="77777777" w:rsidR="001862D7" w:rsidRDefault="001862D7">
      <w:pPr>
        <w:widowControl/>
        <w:autoSpaceDE/>
        <w:autoSpaceDN/>
        <w:spacing w:before="72"/>
        <w:ind w:left="62" w:right="79"/>
        <w:jc w:val="center"/>
        <w:rPr>
          <w:lang w:val="en-IN"/>
        </w:rPr>
      </w:pPr>
      <w:r>
        <w:rPr>
          <w:lang w:val="en-IN"/>
        </w:rPr>
        <w:br w:type="page"/>
      </w:r>
    </w:p>
    <w:p w14:paraId="1EAB0A5C" w14:textId="499A4FEA" w:rsidR="003F2FCA" w:rsidRDefault="001862D7" w:rsidP="001862D7">
      <w:pPr>
        <w:pStyle w:val="Heading1"/>
        <w:rPr>
          <w:lang w:val="en-IN"/>
        </w:rPr>
      </w:pPr>
      <w:bookmarkStart w:id="2" w:name="_Toc101627749"/>
      <w:r>
        <w:rPr>
          <w:lang w:val="en-IN"/>
        </w:rPr>
        <w:lastRenderedPageBreak/>
        <w:t>Conclusion</w:t>
      </w:r>
      <w:bookmarkEnd w:id="2"/>
    </w:p>
    <w:p w14:paraId="3FF89528" w14:textId="77777777" w:rsidR="00544CFF" w:rsidRPr="00544CFF" w:rsidRDefault="00544CFF" w:rsidP="00544CFF">
      <w:pPr>
        <w:rPr>
          <w:lang w:val="en-IN"/>
        </w:rPr>
      </w:pPr>
    </w:p>
    <w:p w14:paraId="22B9286A" w14:textId="608DE50E" w:rsidR="00626DD9" w:rsidRDefault="00544CFF" w:rsidP="001862D7">
      <w:pPr>
        <w:rPr>
          <w:lang w:val="en-IN"/>
        </w:rPr>
      </w:pPr>
      <w:r>
        <w:rPr>
          <w:lang w:val="en-IN"/>
        </w:rPr>
        <w:t xml:space="preserve">    </w:t>
      </w:r>
      <w:r w:rsidR="001862D7">
        <w:rPr>
          <w:lang w:val="en-IN"/>
        </w:rPr>
        <w:t xml:space="preserve">At the end of the analysis, it can be said that the </w:t>
      </w:r>
      <w:r w:rsidR="00854574">
        <w:rPr>
          <w:lang w:val="en-IN"/>
        </w:rPr>
        <w:t>organi</w:t>
      </w:r>
      <w:r>
        <w:rPr>
          <w:lang w:val="en-IN"/>
        </w:rPr>
        <w:t>s</w:t>
      </w:r>
      <w:r w:rsidR="00854574">
        <w:rPr>
          <w:lang w:val="en-IN"/>
        </w:rPr>
        <w:t>ation</w:t>
      </w:r>
      <w:r w:rsidR="001862D7">
        <w:rPr>
          <w:lang w:val="en-IN"/>
        </w:rPr>
        <w:t xml:space="preserve"> </w:t>
      </w:r>
      <w:r w:rsidR="00263014">
        <w:rPr>
          <w:lang w:val="en-IN"/>
        </w:rPr>
        <w:t>is</w:t>
      </w:r>
      <w:r w:rsidR="001862D7">
        <w:rPr>
          <w:lang w:val="en-IN"/>
        </w:rPr>
        <w:t xml:space="preserve"> required to pay </w:t>
      </w:r>
      <w:r w:rsidR="00263014">
        <w:rPr>
          <w:lang w:val="en-IN"/>
        </w:rPr>
        <w:t xml:space="preserve">a </w:t>
      </w:r>
      <w:r w:rsidR="001862D7">
        <w:rPr>
          <w:lang w:val="en-IN"/>
        </w:rPr>
        <w:t xml:space="preserve">dividend and maintain a proper structure. One of the most popular types of </w:t>
      </w:r>
      <w:r w:rsidR="00263014">
        <w:rPr>
          <w:lang w:val="en-IN"/>
        </w:rPr>
        <w:t xml:space="preserve">dividend payment structure is that the </w:t>
      </w:r>
      <w:r w:rsidR="00854574">
        <w:rPr>
          <w:lang w:val="en-IN"/>
        </w:rPr>
        <w:t>organi</w:t>
      </w:r>
      <w:r>
        <w:rPr>
          <w:lang w:val="en-IN"/>
        </w:rPr>
        <w:t>s</w:t>
      </w:r>
      <w:r w:rsidR="00854574">
        <w:rPr>
          <w:lang w:val="en-IN"/>
        </w:rPr>
        <w:t>ation</w:t>
      </w:r>
      <w:r w:rsidR="00263014">
        <w:rPr>
          <w:lang w:val="en-IN"/>
        </w:rPr>
        <w:t xml:space="preserve"> will be able to properly pay the dividends of the shareholders on time. </w:t>
      </w:r>
      <w:r w:rsidR="00854574">
        <w:rPr>
          <w:lang w:val="en-IN"/>
        </w:rPr>
        <w:t>Various aspects are</w:t>
      </w:r>
      <w:r w:rsidR="00263014">
        <w:rPr>
          <w:lang w:val="en-IN"/>
        </w:rPr>
        <w:t xml:space="preserve"> required to be properly considered to be while deciding </w:t>
      </w:r>
      <w:r w:rsidR="002C3C67">
        <w:rPr>
          <w:lang w:val="en-IN"/>
        </w:rPr>
        <w:t xml:space="preserve">on </w:t>
      </w:r>
      <w:r w:rsidR="00263014">
        <w:rPr>
          <w:lang w:val="en-IN"/>
        </w:rPr>
        <w:t xml:space="preserve">the dividend-paying structure of the </w:t>
      </w:r>
      <w:r w:rsidR="00854574">
        <w:rPr>
          <w:lang w:val="en-IN"/>
        </w:rPr>
        <w:t>organi</w:t>
      </w:r>
      <w:r>
        <w:rPr>
          <w:lang w:val="en-IN"/>
        </w:rPr>
        <w:t>s</w:t>
      </w:r>
      <w:r w:rsidR="00854574">
        <w:rPr>
          <w:lang w:val="en-IN"/>
        </w:rPr>
        <w:t>ation</w:t>
      </w:r>
      <w:r w:rsidR="00263014">
        <w:rPr>
          <w:lang w:val="en-IN"/>
        </w:rPr>
        <w:t xml:space="preserve">. It is important to ensure this because the dividend is then used by the investors to properly </w:t>
      </w:r>
      <w:r w:rsidR="00605900">
        <w:rPr>
          <w:lang w:val="en-IN"/>
        </w:rPr>
        <w:t>value the stocks of the company. In addition to this</w:t>
      </w:r>
      <w:r w:rsidR="002C3C67">
        <w:rPr>
          <w:lang w:val="en-IN"/>
        </w:rPr>
        <w:t>,</w:t>
      </w:r>
      <w:r w:rsidR="00605900">
        <w:rPr>
          <w:lang w:val="en-IN"/>
        </w:rPr>
        <w:t xml:space="preserve"> it can be said that the market is not always efficient and therefore the investors might not have </w:t>
      </w:r>
      <w:r w:rsidR="002C3C67">
        <w:rPr>
          <w:lang w:val="en-IN"/>
        </w:rPr>
        <w:t xml:space="preserve">an </w:t>
      </w:r>
      <w:r w:rsidR="00605900">
        <w:rPr>
          <w:lang w:val="en-IN"/>
        </w:rPr>
        <w:t xml:space="preserve">ay form of </w:t>
      </w:r>
      <w:r w:rsidR="002C3C67">
        <w:rPr>
          <w:lang w:val="en-IN"/>
        </w:rPr>
        <w:t xml:space="preserve">an </w:t>
      </w:r>
      <w:r w:rsidR="00605900">
        <w:rPr>
          <w:lang w:val="en-IN"/>
        </w:rPr>
        <w:t xml:space="preserve">arbitrage opportunity. </w:t>
      </w:r>
      <w:r w:rsidR="00842B76">
        <w:rPr>
          <w:lang w:val="en-IN"/>
        </w:rPr>
        <w:t xml:space="preserve">The project appraisal methods are pivotal for the </w:t>
      </w:r>
      <w:r w:rsidR="00854574">
        <w:rPr>
          <w:lang w:val="en-IN"/>
        </w:rPr>
        <w:t>organi</w:t>
      </w:r>
      <w:r>
        <w:rPr>
          <w:lang w:val="en-IN"/>
        </w:rPr>
        <w:t>s</w:t>
      </w:r>
      <w:r w:rsidR="00854574">
        <w:rPr>
          <w:lang w:val="en-IN"/>
        </w:rPr>
        <w:t>ation</w:t>
      </w:r>
      <w:r w:rsidR="00842B76">
        <w:rPr>
          <w:lang w:val="en-IN"/>
        </w:rPr>
        <w:t xml:space="preserve"> to get </w:t>
      </w:r>
      <w:r w:rsidR="00854574">
        <w:rPr>
          <w:lang w:val="en-IN"/>
        </w:rPr>
        <w:t>long-term</w:t>
      </w:r>
      <w:r w:rsidR="00842B76">
        <w:rPr>
          <w:lang w:val="en-IN"/>
        </w:rPr>
        <w:t xml:space="preserve"> benefits from a project. </w:t>
      </w:r>
    </w:p>
    <w:p w14:paraId="34503ECE" w14:textId="77777777" w:rsidR="00626DD9" w:rsidRDefault="00626DD9">
      <w:pPr>
        <w:widowControl/>
        <w:autoSpaceDE/>
        <w:autoSpaceDN/>
        <w:spacing w:before="72"/>
        <w:ind w:left="62" w:right="79"/>
        <w:jc w:val="center"/>
        <w:rPr>
          <w:lang w:val="en-IN"/>
        </w:rPr>
      </w:pPr>
      <w:r>
        <w:rPr>
          <w:lang w:val="en-IN"/>
        </w:rPr>
        <w:br w:type="page"/>
      </w:r>
    </w:p>
    <w:p w14:paraId="05862594" w14:textId="3E9921C1" w:rsidR="001862D7" w:rsidRDefault="00626DD9" w:rsidP="00626DD9">
      <w:pPr>
        <w:pStyle w:val="Heading1"/>
        <w:rPr>
          <w:lang w:val="en-IN"/>
        </w:rPr>
      </w:pPr>
      <w:bookmarkStart w:id="3" w:name="_Toc101627750"/>
      <w:r>
        <w:rPr>
          <w:lang w:val="en-IN"/>
        </w:rPr>
        <w:lastRenderedPageBreak/>
        <w:t>Reference List</w:t>
      </w:r>
      <w:bookmarkEnd w:id="3"/>
    </w:p>
    <w:p w14:paraId="13B0B086" w14:textId="77777777" w:rsidR="00544CFF" w:rsidRPr="00544CFF" w:rsidRDefault="00544CFF" w:rsidP="00544CFF">
      <w:pPr>
        <w:rPr>
          <w:lang w:val="en-IN"/>
        </w:rPr>
      </w:pPr>
    </w:p>
    <w:p w14:paraId="065C4FD9" w14:textId="6F174B6B" w:rsidR="00626DD9" w:rsidRPr="00BB5629" w:rsidRDefault="0076635E" w:rsidP="00626DD9">
      <w:r>
        <w:rPr>
          <w:shd w:val="clear" w:color="auto" w:fill="FFFFFF"/>
        </w:rPr>
        <w:t xml:space="preserve">   </w:t>
      </w:r>
      <w:proofErr w:type="spellStart"/>
      <w:r w:rsidR="00626DD9">
        <w:rPr>
          <w:shd w:val="clear" w:color="auto" w:fill="FFFFFF"/>
        </w:rPr>
        <w:t>Eluyela</w:t>
      </w:r>
      <w:proofErr w:type="spellEnd"/>
      <w:r w:rsidR="00626DD9">
        <w:rPr>
          <w:shd w:val="clear" w:color="auto" w:fill="FFFFFF"/>
        </w:rPr>
        <w:t xml:space="preserve">, F.D., </w:t>
      </w:r>
      <w:proofErr w:type="spellStart"/>
      <w:r w:rsidR="00626DD9">
        <w:rPr>
          <w:shd w:val="clear" w:color="auto" w:fill="FFFFFF"/>
        </w:rPr>
        <w:t>Adetula</w:t>
      </w:r>
      <w:proofErr w:type="spellEnd"/>
      <w:r w:rsidR="00626DD9">
        <w:rPr>
          <w:shd w:val="clear" w:color="auto" w:fill="FFFFFF"/>
        </w:rPr>
        <w:t xml:space="preserve">, D.T., </w:t>
      </w:r>
      <w:proofErr w:type="spellStart"/>
      <w:r w:rsidR="00626DD9">
        <w:rPr>
          <w:shd w:val="clear" w:color="auto" w:fill="FFFFFF"/>
        </w:rPr>
        <w:t>Obasaju</w:t>
      </w:r>
      <w:proofErr w:type="spellEnd"/>
      <w:r w:rsidR="00626DD9">
        <w:rPr>
          <w:shd w:val="clear" w:color="auto" w:fill="FFFFFF"/>
        </w:rPr>
        <w:t xml:space="preserve">, B.O., </w:t>
      </w:r>
      <w:proofErr w:type="spellStart"/>
      <w:r w:rsidR="00626DD9">
        <w:rPr>
          <w:shd w:val="clear" w:color="auto" w:fill="FFFFFF"/>
        </w:rPr>
        <w:t>Ozordi</w:t>
      </w:r>
      <w:proofErr w:type="spellEnd"/>
      <w:r w:rsidR="00626DD9">
        <w:rPr>
          <w:shd w:val="clear" w:color="auto" w:fill="FFFFFF"/>
        </w:rPr>
        <w:t xml:space="preserve">, E., </w:t>
      </w:r>
      <w:proofErr w:type="spellStart"/>
      <w:r w:rsidR="00626DD9">
        <w:rPr>
          <w:shd w:val="clear" w:color="auto" w:fill="FFFFFF"/>
        </w:rPr>
        <w:t>Akintimehin</w:t>
      </w:r>
      <w:proofErr w:type="spellEnd"/>
      <w:r w:rsidR="00626DD9">
        <w:rPr>
          <w:shd w:val="clear" w:color="auto" w:fill="FFFFFF"/>
        </w:rPr>
        <w:t>, O.O. and Popoola, O., (2019). Foreign directors, indigenous directors</w:t>
      </w:r>
      <w:r w:rsidR="00854574">
        <w:rPr>
          <w:shd w:val="clear" w:color="auto" w:fill="FFFFFF"/>
        </w:rPr>
        <w:t>,</w:t>
      </w:r>
      <w:r w:rsidR="00626DD9">
        <w:rPr>
          <w:shd w:val="clear" w:color="auto" w:fill="FFFFFF"/>
        </w:rPr>
        <w:t xml:space="preserve"> and dividend </w:t>
      </w:r>
      <w:proofErr w:type="spellStart"/>
      <w:r w:rsidR="00626DD9">
        <w:rPr>
          <w:shd w:val="clear" w:color="auto" w:fill="FFFFFF"/>
        </w:rPr>
        <w:t>payout</w:t>
      </w:r>
      <w:proofErr w:type="spellEnd"/>
      <w:r w:rsidR="00626DD9">
        <w:rPr>
          <w:shd w:val="clear" w:color="auto" w:fill="FFFFFF"/>
        </w:rPr>
        <w:t xml:space="preserve"> structure in Nigerian deposit money banks. </w:t>
      </w:r>
      <w:r w:rsidR="00626DD9">
        <w:rPr>
          <w:i/>
          <w:iCs/>
          <w:shd w:val="clear" w:color="auto" w:fill="FFFFFF"/>
        </w:rPr>
        <w:t>Banks and Bank Systems</w:t>
      </w:r>
      <w:r w:rsidR="00626DD9">
        <w:rPr>
          <w:shd w:val="clear" w:color="auto" w:fill="FFFFFF"/>
        </w:rPr>
        <w:t>, </w:t>
      </w:r>
      <w:r w:rsidR="00626DD9">
        <w:rPr>
          <w:i/>
          <w:iCs/>
          <w:shd w:val="clear" w:color="auto" w:fill="FFFFFF"/>
        </w:rPr>
        <w:t>2</w:t>
      </w:r>
      <w:r w:rsidR="00626DD9">
        <w:rPr>
          <w:shd w:val="clear" w:color="auto" w:fill="FFFFFF"/>
        </w:rPr>
        <w:t>, pp.181-189.</w:t>
      </w:r>
    </w:p>
    <w:p w14:paraId="1E6FEA56" w14:textId="15FB6DF8" w:rsidR="00626DD9" w:rsidRDefault="00626DD9" w:rsidP="00626DD9">
      <w:pPr>
        <w:rPr>
          <w:shd w:val="clear" w:color="auto" w:fill="FFFFFF"/>
        </w:rPr>
      </w:pPr>
      <w:proofErr w:type="spellStart"/>
      <w:r>
        <w:rPr>
          <w:shd w:val="clear" w:color="auto" w:fill="FFFFFF"/>
        </w:rPr>
        <w:t>Kusumanisita</w:t>
      </w:r>
      <w:proofErr w:type="spellEnd"/>
      <w:r>
        <w:rPr>
          <w:shd w:val="clear" w:color="auto" w:fill="FFFFFF"/>
        </w:rPr>
        <w:t xml:space="preserve">, A.I. and </w:t>
      </w:r>
      <w:proofErr w:type="spellStart"/>
      <w:r>
        <w:rPr>
          <w:shd w:val="clear" w:color="auto" w:fill="FFFFFF"/>
        </w:rPr>
        <w:t>Minanti</w:t>
      </w:r>
      <w:proofErr w:type="spellEnd"/>
      <w:r>
        <w:rPr>
          <w:shd w:val="clear" w:color="auto" w:fill="FFFFFF"/>
        </w:rPr>
        <w:t>, F.H., (2021). Stock Valuation Analysis of Dividend Discount Model, Free Cash Flow to Equity</w:t>
      </w:r>
      <w:r w:rsidR="00854574">
        <w:rPr>
          <w:shd w:val="clear" w:color="auto" w:fill="FFFFFF"/>
        </w:rPr>
        <w:t>,</w:t>
      </w:r>
      <w:r>
        <w:rPr>
          <w:shd w:val="clear" w:color="auto" w:fill="FFFFFF"/>
        </w:rPr>
        <w:t xml:space="preserve"> and Walter Model in Investment Decision. </w:t>
      </w:r>
      <w:proofErr w:type="spellStart"/>
      <w:r>
        <w:rPr>
          <w:i/>
          <w:iCs/>
          <w:shd w:val="clear" w:color="auto" w:fill="FFFFFF"/>
        </w:rPr>
        <w:t>Agregat</w:t>
      </w:r>
      <w:proofErr w:type="spellEnd"/>
      <w:r>
        <w:rPr>
          <w:i/>
          <w:iCs/>
          <w:shd w:val="clear" w:color="auto" w:fill="FFFFFF"/>
        </w:rPr>
        <w:t xml:space="preserve">: </w:t>
      </w:r>
      <w:proofErr w:type="spellStart"/>
      <w:r>
        <w:rPr>
          <w:i/>
          <w:iCs/>
          <w:shd w:val="clear" w:color="auto" w:fill="FFFFFF"/>
        </w:rPr>
        <w:t>Jurnal</w:t>
      </w:r>
      <w:proofErr w:type="spellEnd"/>
      <w:r>
        <w:rPr>
          <w:i/>
          <w:iCs/>
          <w:shd w:val="clear" w:color="auto" w:fill="FFFFFF"/>
        </w:rPr>
        <w:t xml:space="preserve"> Ekonomi dan </w:t>
      </w:r>
      <w:proofErr w:type="spellStart"/>
      <w:r>
        <w:rPr>
          <w:i/>
          <w:iCs/>
          <w:shd w:val="clear" w:color="auto" w:fill="FFFFFF"/>
        </w:rPr>
        <w:t>Bisnis</w:t>
      </w:r>
      <w:proofErr w:type="spellEnd"/>
      <w:r>
        <w:rPr>
          <w:shd w:val="clear" w:color="auto" w:fill="FFFFFF"/>
        </w:rPr>
        <w:t>, </w:t>
      </w:r>
      <w:r>
        <w:rPr>
          <w:i/>
          <w:iCs/>
          <w:shd w:val="clear" w:color="auto" w:fill="FFFFFF"/>
        </w:rPr>
        <w:t>5</w:t>
      </w:r>
      <w:r>
        <w:rPr>
          <w:shd w:val="clear" w:color="auto" w:fill="FFFFFF"/>
        </w:rPr>
        <w:t>(1), pp.78-96.</w:t>
      </w:r>
    </w:p>
    <w:p w14:paraId="467DA90D" w14:textId="77777777" w:rsidR="00626DD9" w:rsidRDefault="00626DD9" w:rsidP="00626DD9">
      <w:proofErr w:type="spellStart"/>
      <w:r>
        <w:rPr>
          <w:shd w:val="clear" w:color="auto" w:fill="FFFFFF"/>
        </w:rPr>
        <w:t>Marchioni</w:t>
      </w:r>
      <w:proofErr w:type="spellEnd"/>
      <w:r>
        <w:rPr>
          <w:shd w:val="clear" w:color="auto" w:fill="FFFFFF"/>
        </w:rPr>
        <w:t xml:space="preserve">, A. and </w:t>
      </w:r>
      <w:proofErr w:type="spellStart"/>
      <w:r>
        <w:rPr>
          <w:shd w:val="clear" w:color="auto" w:fill="FFFFFF"/>
        </w:rPr>
        <w:t>Magni</w:t>
      </w:r>
      <w:proofErr w:type="spellEnd"/>
      <w:r>
        <w:rPr>
          <w:shd w:val="clear" w:color="auto" w:fill="FFFFFF"/>
        </w:rPr>
        <w:t>, C.A., (2018). Investment decisions and sensitivity analysis: NPV-consistency of rates of return. </w:t>
      </w:r>
      <w:r>
        <w:rPr>
          <w:i/>
          <w:iCs/>
          <w:shd w:val="clear" w:color="auto" w:fill="FFFFFF"/>
        </w:rPr>
        <w:t>European Journal of Operational Research</w:t>
      </w:r>
      <w:r>
        <w:rPr>
          <w:shd w:val="clear" w:color="auto" w:fill="FFFFFF"/>
        </w:rPr>
        <w:t>, </w:t>
      </w:r>
      <w:r>
        <w:rPr>
          <w:i/>
          <w:iCs/>
          <w:shd w:val="clear" w:color="auto" w:fill="FFFFFF"/>
        </w:rPr>
        <w:t>268</w:t>
      </w:r>
      <w:r>
        <w:rPr>
          <w:shd w:val="clear" w:color="auto" w:fill="FFFFFF"/>
        </w:rPr>
        <w:t>(1), pp.361-372.</w:t>
      </w:r>
    </w:p>
    <w:p w14:paraId="5DCB4052" w14:textId="77777777" w:rsidR="00626DD9" w:rsidRDefault="00626DD9" w:rsidP="00626DD9">
      <w:pPr>
        <w:rPr>
          <w:shd w:val="clear" w:color="auto" w:fill="FFFFFF"/>
        </w:rPr>
      </w:pPr>
      <w:r>
        <w:rPr>
          <w:shd w:val="clear" w:color="auto" w:fill="FFFFFF"/>
        </w:rPr>
        <w:t xml:space="preserve">Pawlak, M., </w:t>
      </w:r>
      <w:proofErr w:type="spellStart"/>
      <w:r>
        <w:rPr>
          <w:shd w:val="clear" w:color="auto" w:fill="FFFFFF"/>
        </w:rPr>
        <w:t>Rapacewicz</w:t>
      </w:r>
      <w:proofErr w:type="spellEnd"/>
      <w:r>
        <w:rPr>
          <w:shd w:val="clear" w:color="auto" w:fill="FFFFFF"/>
        </w:rPr>
        <w:t xml:space="preserve">, A. and </w:t>
      </w:r>
      <w:proofErr w:type="spellStart"/>
      <w:r>
        <w:rPr>
          <w:shd w:val="clear" w:color="auto" w:fill="FFFFFF"/>
        </w:rPr>
        <w:t>Zarzecki</w:t>
      </w:r>
      <w:proofErr w:type="spellEnd"/>
      <w:r>
        <w:rPr>
          <w:shd w:val="clear" w:color="auto" w:fill="FFFFFF"/>
        </w:rPr>
        <w:t>, D., (2020). Investment appraisal practice in the biggest companies in Poland.</w:t>
      </w:r>
    </w:p>
    <w:p w14:paraId="596F7982" w14:textId="77777777" w:rsidR="00626DD9" w:rsidRDefault="00626DD9" w:rsidP="00626DD9">
      <w:r>
        <w:rPr>
          <w:shd w:val="clear" w:color="auto" w:fill="FFFFFF"/>
        </w:rPr>
        <w:t xml:space="preserve">Pepsi, (2022). </w:t>
      </w:r>
      <w:r w:rsidRPr="00BB5629">
        <w:rPr>
          <w:i/>
          <w:iCs/>
          <w:shd w:val="clear" w:color="auto" w:fill="FFFFFF"/>
        </w:rPr>
        <w:t>ABOUT THE</w:t>
      </w:r>
      <w:r>
        <w:rPr>
          <w:i/>
          <w:iCs/>
          <w:shd w:val="clear" w:color="auto" w:fill="FFFFFF"/>
        </w:rPr>
        <w:t xml:space="preserve"> </w:t>
      </w:r>
      <w:r w:rsidRPr="00BB5629">
        <w:rPr>
          <w:i/>
          <w:iCs/>
          <w:shd w:val="clear" w:color="auto" w:fill="FFFFFF"/>
        </w:rPr>
        <w:t>COMPANY</w:t>
      </w:r>
      <w:r>
        <w:rPr>
          <w:i/>
          <w:iCs/>
          <w:shd w:val="clear" w:color="auto" w:fill="FFFFFF"/>
        </w:rPr>
        <w:t xml:space="preserve"> </w:t>
      </w:r>
      <w:r>
        <w:rPr>
          <w:shd w:val="clear" w:color="auto" w:fill="FFFFFF"/>
        </w:rPr>
        <w:t xml:space="preserve">Available at: </w:t>
      </w:r>
      <w:r w:rsidRPr="00795059">
        <w:rPr>
          <w:shd w:val="clear" w:color="auto" w:fill="FFFFFF"/>
        </w:rPr>
        <w:t>https://www.pepsico.com/about/about-the-company</w:t>
      </w:r>
      <w:r>
        <w:rPr>
          <w:shd w:val="clear" w:color="auto" w:fill="FFFFFF"/>
        </w:rPr>
        <w:t xml:space="preserve"> </w:t>
      </w:r>
      <w:r>
        <w:t>(Accessed: 23 April 2022)</w:t>
      </w:r>
    </w:p>
    <w:p w14:paraId="24954366" w14:textId="77777777" w:rsidR="00626DD9" w:rsidRDefault="00626DD9" w:rsidP="00626DD9">
      <w:r>
        <w:rPr>
          <w:shd w:val="clear" w:color="auto" w:fill="FFFFFF"/>
        </w:rPr>
        <w:t xml:space="preserve">Pepsi, (2022). </w:t>
      </w:r>
      <w:r w:rsidRPr="00BB5629">
        <w:rPr>
          <w:i/>
          <w:iCs/>
          <w:shd w:val="clear" w:color="auto" w:fill="FFFFFF"/>
        </w:rPr>
        <w:t>QUARTERLY</w:t>
      </w:r>
      <w:r w:rsidRPr="00BB5629">
        <w:rPr>
          <w:i/>
          <w:iCs/>
        </w:rPr>
        <w:t xml:space="preserve"> </w:t>
      </w:r>
      <w:r w:rsidRPr="00BB5629">
        <w:rPr>
          <w:i/>
          <w:iCs/>
          <w:shd w:val="clear" w:color="auto" w:fill="FFFFFF"/>
        </w:rPr>
        <w:t>EARNINGS</w:t>
      </w:r>
      <w:r>
        <w:rPr>
          <w:shd w:val="clear" w:color="auto" w:fill="FFFFFF"/>
        </w:rPr>
        <w:t xml:space="preserve"> Available at: </w:t>
      </w:r>
      <w:r w:rsidRPr="00BB5629">
        <w:rPr>
          <w:i/>
          <w:iCs/>
          <w:shd w:val="clear" w:color="auto" w:fill="FFFFFF"/>
        </w:rPr>
        <w:t>https://investors.pepsico.com/investors/financial-information/quarterly-earnings/</w:t>
      </w:r>
      <w:r>
        <w:rPr>
          <w:i/>
          <w:iCs/>
          <w:shd w:val="clear" w:color="auto" w:fill="FFFFFF"/>
        </w:rPr>
        <w:t xml:space="preserve"> </w:t>
      </w:r>
      <w:r>
        <w:t>(Accessed: 23 April 2022)</w:t>
      </w:r>
    </w:p>
    <w:p w14:paraId="0D476B5C" w14:textId="77777777" w:rsidR="00626DD9" w:rsidRDefault="00626DD9" w:rsidP="00626DD9">
      <w:pPr>
        <w:rPr>
          <w:shd w:val="clear" w:color="auto" w:fill="FFFFFF"/>
        </w:rPr>
      </w:pPr>
      <w:r>
        <w:rPr>
          <w:shd w:val="clear" w:color="auto" w:fill="FFFFFF"/>
        </w:rPr>
        <w:t xml:space="preserve">Rossi, M. and </w:t>
      </w:r>
      <w:proofErr w:type="spellStart"/>
      <w:r>
        <w:rPr>
          <w:shd w:val="clear" w:color="auto" w:fill="FFFFFF"/>
        </w:rPr>
        <w:t>Gunardi</w:t>
      </w:r>
      <w:proofErr w:type="spellEnd"/>
      <w:r>
        <w:rPr>
          <w:shd w:val="clear" w:color="auto" w:fill="FFFFFF"/>
        </w:rPr>
        <w:t>, A., (2018). Efficient market hypothesis and stock market anomalies: Empirical evidence in four European countries. </w:t>
      </w:r>
      <w:r>
        <w:rPr>
          <w:i/>
          <w:iCs/>
          <w:shd w:val="clear" w:color="auto" w:fill="FFFFFF"/>
        </w:rPr>
        <w:t>Journal of Applied Business Research (JABR)</w:t>
      </w:r>
      <w:r>
        <w:rPr>
          <w:shd w:val="clear" w:color="auto" w:fill="FFFFFF"/>
        </w:rPr>
        <w:t>, </w:t>
      </w:r>
      <w:r>
        <w:rPr>
          <w:i/>
          <w:iCs/>
          <w:shd w:val="clear" w:color="auto" w:fill="FFFFFF"/>
        </w:rPr>
        <w:t>34</w:t>
      </w:r>
      <w:r>
        <w:rPr>
          <w:shd w:val="clear" w:color="auto" w:fill="FFFFFF"/>
        </w:rPr>
        <w:t>(1), pp.183-192.</w:t>
      </w:r>
    </w:p>
    <w:p w14:paraId="07EE70F5" w14:textId="77777777" w:rsidR="00626DD9" w:rsidRDefault="00626DD9" w:rsidP="00626DD9">
      <w:pPr>
        <w:rPr>
          <w:shd w:val="clear" w:color="auto" w:fill="FFFFFF"/>
        </w:rPr>
      </w:pPr>
      <w:r>
        <w:rPr>
          <w:shd w:val="clear" w:color="auto" w:fill="FFFFFF"/>
        </w:rPr>
        <w:t xml:space="preserve">Ying, Q., Yousaf, T., Ain, Q.U., Akhtar, Y. and Rasheed, M.S., (2019). Stock investment and excess return a </w:t>
      </w:r>
      <w:proofErr w:type="gramStart"/>
      <w:r>
        <w:rPr>
          <w:shd w:val="clear" w:color="auto" w:fill="FFFFFF"/>
        </w:rPr>
        <w:t>critical reviews</w:t>
      </w:r>
      <w:proofErr w:type="gramEnd"/>
      <w:r>
        <w:rPr>
          <w:shd w:val="clear" w:color="auto" w:fill="FFFFFF"/>
        </w:rPr>
        <w:t xml:space="preserve"> in the light of the efficient market hypothesis. </w:t>
      </w:r>
      <w:r>
        <w:rPr>
          <w:i/>
          <w:iCs/>
          <w:shd w:val="clear" w:color="auto" w:fill="FFFFFF"/>
        </w:rPr>
        <w:t>Journal of Risk and Financial Management</w:t>
      </w:r>
      <w:r>
        <w:rPr>
          <w:shd w:val="clear" w:color="auto" w:fill="FFFFFF"/>
        </w:rPr>
        <w:t>, </w:t>
      </w:r>
      <w:r>
        <w:rPr>
          <w:i/>
          <w:iCs/>
          <w:shd w:val="clear" w:color="auto" w:fill="FFFFFF"/>
        </w:rPr>
        <w:t>12</w:t>
      </w:r>
      <w:r>
        <w:rPr>
          <w:shd w:val="clear" w:color="auto" w:fill="FFFFFF"/>
        </w:rPr>
        <w:t xml:space="preserve">(2), p.97. </w:t>
      </w:r>
    </w:p>
    <w:p w14:paraId="617013E2" w14:textId="77777777" w:rsidR="00626DD9" w:rsidRDefault="00626DD9" w:rsidP="00626DD9">
      <w:pPr>
        <w:rPr>
          <w:shd w:val="clear" w:color="auto" w:fill="FFFFFF"/>
        </w:rPr>
      </w:pPr>
    </w:p>
    <w:p w14:paraId="23B7BDBD" w14:textId="77777777" w:rsidR="00626DD9" w:rsidRDefault="00626DD9" w:rsidP="00626DD9">
      <w:pPr>
        <w:rPr>
          <w:shd w:val="clear" w:color="auto" w:fill="FFFFFF"/>
        </w:rPr>
      </w:pPr>
    </w:p>
    <w:p w14:paraId="5AF6C012" w14:textId="77777777" w:rsidR="00626DD9" w:rsidRPr="00C24FAC" w:rsidRDefault="00626DD9" w:rsidP="00626DD9">
      <w:pPr>
        <w:rPr>
          <w:lang w:val="en-IN"/>
        </w:rPr>
      </w:pPr>
    </w:p>
    <w:p w14:paraId="47334629" w14:textId="77777777" w:rsidR="00626DD9" w:rsidRDefault="00626DD9" w:rsidP="00626DD9"/>
    <w:p w14:paraId="151761A6" w14:textId="77777777" w:rsidR="00626DD9" w:rsidRPr="00626DD9" w:rsidRDefault="00626DD9" w:rsidP="00626DD9">
      <w:pPr>
        <w:rPr>
          <w:lang w:val="en-IN"/>
        </w:rPr>
      </w:pPr>
    </w:p>
    <w:p w14:paraId="3D09CD1C" w14:textId="77777777" w:rsidR="00EA31A4" w:rsidRPr="00023D01" w:rsidRDefault="00EA31A4" w:rsidP="00BB3425">
      <w:pPr>
        <w:rPr>
          <w:lang w:val="en-IN"/>
        </w:rPr>
      </w:pPr>
    </w:p>
    <w:sectPr w:rsidR="00EA31A4" w:rsidRPr="00023D01" w:rsidSect="00626DD9">
      <w:headerReference w:type="default" r:id="rId7"/>
      <w:footerReference w:type="default" r:id="rId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46FDA" w14:textId="77777777" w:rsidR="00B12722" w:rsidRDefault="00B12722" w:rsidP="00626DD9">
      <w:pPr>
        <w:spacing w:line="240" w:lineRule="auto"/>
      </w:pPr>
      <w:r>
        <w:separator/>
      </w:r>
    </w:p>
  </w:endnote>
  <w:endnote w:type="continuationSeparator" w:id="0">
    <w:p w14:paraId="4C807674" w14:textId="77777777" w:rsidR="00B12722" w:rsidRDefault="00B12722" w:rsidP="00626D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8662595"/>
      <w:docPartObj>
        <w:docPartGallery w:val="Page Numbers (Bottom of Page)"/>
        <w:docPartUnique/>
      </w:docPartObj>
    </w:sdtPr>
    <w:sdtEndPr>
      <w:rPr>
        <w:noProof/>
      </w:rPr>
    </w:sdtEndPr>
    <w:sdtContent>
      <w:p w14:paraId="608C5B7E" w14:textId="77777777" w:rsidR="00626DD9" w:rsidRDefault="003A7E0F">
        <w:pPr>
          <w:pStyle w:val="Footer"/>
          <w:jc w:val="right"/>
        </w:pPr>
        <w:r>
          <w:fldChar w:fldCharType="begin"/>
        </w:r>
        <w:r w:rsidR="00626DD9">
          <w:instrText xml:space="preserve"> PAGE   \* MERGEFORMAT </w:instrText>
        </w:r>
        <w:r>
          <w:fldChar w:fldCharType="separate"/>
        </w:r>
        <w:r w:rsidR="00151A15">
          <w:rPr>
            <w:noProof/>
          </w:rPr>
          <w:t>6</w:t>
        </w:r>
        <w:r>
          <w:rPr>
            <w:noProof/>
          </w:rPr>
          <w:fldChar w:fldCharType="end"/>
        </w:r>
      </w:p>
    </w:sdtContent>
  </w:sdt>
  <w:p w14:paraId="039EC9CB" w14:textId="77777777" w:rsidR="00626DD9" w:rsidRDefault="00626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A2A42" w14:textId="77777777" w:rsidR="00B12722" w:rsidRDefault="00B12722" w:rsidP="00626DD9">
      <w:pPr>
        <w:spacing w:line="240" w:lineRule="auto"/>
      </w:pPr>
      <w:r>
        <w:separator/>
      </w:r>
    </w:p>
  </w:footnote>
  <w:footnote w:type="continuationSeparator" w:id="0">
    <w:p w14:paraId="16CDF02C" w14:textId="77777777" w:rsidR="00B12722" w:rsidRDefault="00B12722" w:rsidP="00626D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5E331" w14:textId="77777777" w:rsidR="00626DD9" w:rsidRDefault="00626DD9">
    <w:pPr>
      <w:pStyle w:val="Header"/>
    </w:pPr>
    <w:r>
      <w:rPr>
        <w:noProof/>
        <w:sz w:val="20"/>
        <w:lang w:val="en-IN" w:eastAsia="en-IN"/>
      </w:rPr>
      <w:drawing>
        <wp:anchor distT="0" distB="0" distL="114300" distR="114300" simplePos="0" relativeHeight="251659264" behindDoc="0" locked="0" layoutInCell="1" allowOverlap="1" wp14:anchorId="2DB16696" wp14:editId="09B9628F">
          <wp:simplePos x="0" y="0"/>
          <wp:positionH relativeFrom="margin">
            <wp:align>left</wp:align>
          </wp:positionH>
          <wp:positionV relativeFrom="paragraph">
            <wp:posOffset>-305435</wp:posOffset>
          </wp:positionV>
          <wp:extent cx="1816670" cy="60007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16670" cy="6000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83994"/>
    <w:rsid w:val="000044C5"/>
    <w:rsid w:val="00023D01"/>
    <w:rsid w:val="000262BA"/>
    <w:rsid w:val="0008327C"/>
    <w:rsid w:val="00085BBC"/>
    <w:rsid w:val="000B42DE"/>
    <w:rsid w:val="000C7AA2"/>
    <w:rsid w:val="00107EFD"/>
    <w:rsid w:val="001106D3"/>
    <w:rsid w:val="00112828"/>
    <w:rsid w:val="00151A15"/>
    <w:rsid w:val="00183944"/>
    <w:rsid w:val="001862D7"/>
    <w:rsid w:val="001C4649"/>
    <w:rsid w:val="00263014"/>
    <w:rsid w:val="00282FFB"/>
    <w:rsid w:val="00296164"/>
    <w:rsid w:val="002B56FB"/>
    <w:rsid w:val="002C3C67"/>
    <w:rsid w:val="002D4D1E"/>
    <w:rsid w:val="00337FEB"/>
    <w:rsid w:val="00392585"/>
    <w:rsid w:val="0039395F"/>
    <w:rsid w:val="003A5652"/>
    <w:rsid w:val="003A7E0F"/>
    <w:rsid w:val="003F2C0E"/>
    <w:rsid w:val="003F2FCA"/>
    <w:rsid w:val="00433885"/>
    <w:rsid w:val="004608B5"/>
    <w:rsid w:val="0048760A"/>
    <w:rsid w:val="00493525"/>
    <w:rsid w:val="004974CF"/>
    <w:rsid w:val="004B0DC0"/>
    <w:rsid w:val="004D4A87"/>
    <w:rsid w:val="00511D4F"/>
    <w:rsid w:val="00512838"/>
    <w:rsid w:val="005219F0"/>
    <w:rsid w:val="00537566"/>
    <w:rsid w:val="00544CFF"/>
    <w:rsid w:val="00602990"/>
    <w:rsid w:val="00605900"/>
    <w:rsid w:val="00625001"/>
    <w:rsid w:val="00626DD9"/>
    <w:rsid w:val="006664AF"/>
    <w:rsid w:val="006A71E3"/>
    <w:rsid w:val="006C465B"/>
    <w:rsid w:val="0076635E"/>
    <w:rsid w:val="007A7E88"/>
    <w:rsid w:val="007C25FC"/>
    <w:rsid w:val="007C32AD"/>
    <w:rsid w:val="007D1CB8"/>
    <w:rsid w:val="007E07FA"/>
    <w:rsid w:val="007E4343"/>
    <w:rsid w:val="007E7BFC"/>
    <w:rsid w:val="00842B76"/>
    <w:rsid w:val="00854574"/>
    <w:rsid w:val="008820DC"/>
    <w:rsid w:val="008D61D2"/>
    <w:rsid w:val="0090002D"/>
    <w:rsid w:val="0093652A"/>
    <w:rsid w:val="009544A4"/>
    <w:rsid w:val="0096159C"/>
    <w:rsid w:val="0099681E"/>
    <w:rsid w:val="009B09F3"/>
    <w:rsid w:val="009D1023"/>
    <w:rsid w:val="00A83994"/>
    <w:rsid w:val="00A9700F"/>
    <w:rsid w:val="00AA415B"/>
    <w:rsid w:val="00AE4B7E"/>
    <w:rsid w:val="00B12722"/>
    <w:rsid w:val="00B13959"/>
    <w:rsid w:val="00BB3425"/>
    <w:rsid w:val="00BF13BA"/>
    <w:rsid w:val="00BF5FEF"/>
    <w:rsid w:val="00C767ED"/>
    <w:rsid w:val="00C84BA8"/>
    <w:rsid w:val="00CE24FC"/>
    <w:rsid w:val="00D218F9"/>
    <w:rsid w:val="00D24FBB"/>
    <w:rsid w:val="00D25658"/>
    <w:rsid w:val="00E351AA"/>
    <w:rsid w:val="00EA31A4"/>
    <w:rsid w:val="00F11C6B"/>
    <w:rsid w:val="00F651E1"/>
    <w:rsid w:val="00F7698B"/>
    <w:rsid w:val="00FA65C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9C049"/>
  <w15:docId w15:val="{B8F1A264-D479-41DE-B9F8-40EAD4C05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MT" w:hAnsiTheme="minorHAnsi" w:cstheme="minorBidi"/>
        <w:sz w:val="22"/>
        <w:szCs w:val="22"/>
        <w:lang w:val="en-IN" w:eastAsia="en-US" w:bidi="ar-SA"/>
      </w:rPr>
    </w:rPrDefault>
    <w:pPrDefault>
      <w:pPr>
        <w:spacing w:before="72" w:line="360" w:lineRule="auto"/>
        <w:ind w:left="62" w:right="79"/>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1E3"/>
    <w:pPr>
      <w:widowControl w:val="0"/>
      <w:autoSpaceDE w:val="0"/>
      <w:autoSpaceDN w:val="0"/>
      <w:spacing w:before="0"/>
      <w:ind w:left="0" w:right="0"/>
      <w:jc w:val="both"/>
    </w:pPr>
    <w:rPr>
      <w:rFonts w:ascii="Times New Roman" w:hAnsi="Times New Roman" w:cs="Arial MT"/>
      <w:sz w:val="24"/>
      <w:lang w:val="en-GB"/>
    </w:rPr>
  </w:style>
  <w:style w:type="paragraph" w:styleId="Heading1">
    <w:name w:val="heading 1"/>
    <w:basedOn w:val="Normal"/>
    <w:next w:val="Normal"/>
    <w:link w:val="Heading1Char"/>
    <w:autoRedefine/>
    <w:uiPriority w:val="9"/>
    <w:qFormat/>
    <w:rsid w:val="00FA65C6"/>
    <w:pPr>
      <w:keepNext/>
      <w:keepLines/>
      <w:spacing w:before="24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5C6"/>
    <w:rPr>
      <w:rFonts w:ascii="Times New Roman" w:eastAsiaTheme="majorEastAsia" w:hAnsi="Times New Roman" w:cstheme="majorBidi"/>
      <w:b/>
      <w:color w:val="000000" w:themeColor="text1"/>
      <w:sz w:val="24"/>
      <w:szCs w:val="32"/>
      <w:lang w:val="en-GB" w:eastAsia="zh-CN"/>
    </w:rPr>
  </w:style>
  <w:style w:type="paragraph" w:styleId="Title">
    <w:name w:val="Title"/>
    <w:basedOn w:val="Normal"/>
    <w:next w:val="Normal"/>
    <w:link w:val="TitleChar"/>
    <w:uiPriority w:val="10"/>
    <w:qFormat/>
    <w:rsid w:val="003F2C0E"/>
    <w:pPr>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3F2C0E"/>
    <w:rPr>
      <w:rFonts w:ascii="Times New Roman" w:eastAsiaTheme="majorEastAsia" w:hAnsi="Times New Roman" w:cstheme="majorBidi"/>
      <w:spacing w:val="-10"/>
      <w:kern w:val="28"/>
      <w:sz w:val="36"/>
      <w:szCs w:val="56"/>
      <w:lang w:val="en-GB"/>
    </w:rPr>
  </w:style>
  <w:style w:type="paragraph" w:styleId="ListParagraph">
    <w:name w:val="List Paragraph"/>
    <w:basedOn w:val="Normal"/>
    <w:uiPriority w:val="34"/>
    <w:qFormat/>
    <w:rsid w:val="004608B5"/>
    <w:pPr>
      <w:widowControl/>
      <w:autoSpaceDE/>
      <w:autoSpaceDN/>
      <w:spacing w:after="200"/>
      <w:ind w:left="720"/>
      <w:contextualSpacing/>
    </w:pPr>
    <w:rPr>
      <w:rFonts w:eastAsiaTheme="minorEastAsia" w:cstheme="minorBidi"/>
      <w:color w:val="000000" w:themeColor="text1"/>
      <w:lang w:eastAsia="zh-CN"/>
    </w:rPr>
  </w:style>
  <w:style w:type="paragraph" w:styleId="Header">
    <w:name w:val="header"/>
    <w:basedOn w:val="Normal"/>
    <w:link w:val="HeaderChar"/>
    <w:uiPriority w:val="99"/>
    <w:unhideWhenUsed/>
    <w:rsid w:val="00626DD9"/>
    <w:pPr>
      <w:tabs>
        <w:tab w:val="center" w:pos="4513"/>
        <w:tab w:val="right" w:pos="9026"/>
      </w:tabs>
      <w:spacing w:line="240" w:lineRule="auto"/>
    </w:pPr>
  </w:style>
  <w:style w:type="character" w:customStyle="1" w:styleId="HeaderChar">
    <w:name w:val="Header Char"/>
    <w:basedOn w:val="DefaultParagraphFont"/>
    <w:link w:val="Header"/>
    <w:uiPriority w:val="99"/>
    <w:rsid w:val="00626DD9"/>
    <w:rPr>
      <w:rFonts w:ascii="Times New Roman" w:hAnsi="Times New Roman" w:cs="Arial MT"/>
      <w:sz w:val="24"/>
      <w:lang w:val="en-GB"/>
    </w:rPr>
  </w:style>
  <w:style w:type="paragraph" w:styleId="Footer">
    <w:name w:val="footer"/>
    <w:basedOn w:val="Normal"/>
    <w:link w:val="FooterChar"/>
    <w:uiPriority w:val="99"/>
    <w:unhideWhenUsed/>
    <w:rsid w:val="00626DD9"/>
    <w:pPr>
      <w:tabs>
        <w:tab w:val="center" w:pos="4513"/>
        <w:tab w:val="right" w:pos="9026"/>
      </w:tabs>
      <w:spacing w:line="240" w:lineRule="auto"/>
    </w:pPr>
  </w:style>
  <w:style w:type="character" w:customStyle="1" w:styleId="FooterChar">
    <w:name w:val="Footer Char"/>
    <w:basedOn w:val="DefaultParagraphFont"/>
    <w:link w:val="Footer"/>
    <w:uiPriority w:val="99"/>
    <w:rsid w:val="00626DD9"/>
    <w:rPr>
      <w:rFonts w:ascii="Times New Roman" w:hAnsi="Times New Roman" w:cs="Arial MT"/>
      <w:sz w:val="24"/>
      <w:lang w:val="en-GB"/>
    </w:rPr>
  </w:style>
  <w:style w:type="paragraph" w:styleId="TOCHeading">
    <w:name w:val="TOC Heading"/>
    <w:basedOn w:val="Heading1"/>
    <w:next w:val="Normal"/>
    <w:uiPriority w:val="39"/>
    <w:unhideWhenUsed/>
    <w:qFormat/>
    <w:rsid w:val="00626DD9"/>
    <w:pPr>
      <w:widowControl/>
      <w:autoSpaceDE/>
      <w:autoSpaceDN/>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26DD9"/>
    <w:pPr>
      <w:spacing w:after="100"/>
    </w:pPr>
  </w:style>
  <w:style w:type="character" w:styleId="Hyperlink">
    <w:name w:val="Hyperlink"/>
    <w:basedOn w:val="DefaultParagraphFont"/>
    <w:uiPriority w:val="99"/>
    <w:unhideWhenUsed/>
    <w:rsid w:val="00626DD9"/>
    <w:rPr>
      <w:color w:val="0563C1" w:themeColor="hyperlink"/>
      <w:u w:val="single"/>
    </w:rPr>
  </w:style>
  <w:style w:type="paragraph" w:styleId="BalloonText">
    <w:name w:val="Balloon Text"/>
    <w:basedOn w:val="Normal"/>
    <w:link w:val="BalloonTextChar"/>
    <w:uiPriority w:val="99"/>
    <w:semiHidden/>
    <w:unhideWhenUsed/>
    <w:rsid w:val="00151A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1A15"/>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0E98E-3A78-401C-AFAE-CD0C22BD4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Pages>
  <Words>1665</Words>
  <Characters>9496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Florentin Anton</cp:lastModifiedBy>
  <cp:revision>9</cp:revision>
  <dcterms:created xsi:type="dcterms:W3CDTF">2022-04-23T05:02:00Z</dcterms:created>
  <dcterms:modified xsi:type="dcterms:W3CDTF">2022-07-07T13:18:00Z</dcterms:modified>
</cp:coreProperties>
</file>