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EC1E6" w14:textId="05F65C6B" w:rsidR="005176D3" w:rsidRDefault="00344C58" w:rsidP="00FB51A6">
      <w:pPr>
        <w:jc w:val="center"/>
      </w:pPr>
      <w:r>
        <w:rPr>
          <w:noProof/>
        </w:rPr>
        <w:drawing>
          <wp:inline distT="0" distB="0" distL="0" distR="0" wp14:anchorId="57442187" wp14:editId="47ED5FCF">
            <wp:extent cx="3650426" cy="1587500"/>
            <wp:effectExtent l="0" t="0" r="7620" b="0"/>
            <wp:docPr id="13259059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905988" name="Picture 132590598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827" cy="162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3B2AD" w14:textId="43D99532" w:rsidR="00FB51A6" w:rsidRDefault="003B147C" w:rsidP="00FB51A6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2875C5">
        <w:rPr>
          <w:rFonts w:ascii="Arial" w:hAnsi="Arial" w:cs="Arial"/>
          <w:b/>
          <w:bCs/>
          <w:sz w:val="40"/>
          <w:szCs w:val="40"/>
        </w:rPr>
        <w:t xml:space="preserve">Introduction to </w:t>
      </w:r>
      <w:r w:rsidR="002C4E70">
        <w:rPr>
          <w:rFonts w:ascii="Arial" w:hAnsi="Arial" w:cs="Arial"/>
          <w:b/>
          <w:bCs/>
          <w:sz w:val="40"/>
          <w:szCs w:val="40"/>
        </w:rPr>
        <w:t>Public Health</w:t>
      </w:r>
    </w:p>
    <w:p w14:paraId="4FB7E295" w14:textId="67B107A9" w:rsidR="001C5A1E" w:rsidRPr="009E42F4" w:rsidRDefault="00BC001B" w:rsidP="001C5A1E">
      <w:pPr>
        <w:rPr>
          <w:rFonts w:ascii="Arial" w:hAnsi="Arial" w:cs="Arial"/>
        </w:rPr>
      </w:pPr>
      <w:r w:rsidRPr="009E42F4">
        <w:rPr>
          <w:rFonts w:ascii="Arial" w:hAnsi="Arial" w:cs="Arial"/>
          <w:b/>
          <w:bCs/>
        </w:rPr>
        <w:t>Name:</w:t>
      </w:r>
      <w:r w:rsidRPr="00BC001B">
        <w:rPr>
          <w:rFonts w:ascii="Arial" w:hAnsi="Arial" w:cs="Arial"/>
          <w:b/>
          <w:bCs/>
          <w:sz w:val="32"/>
          <w:szCs w:val="32"/>
        </w:rPr>
        <w:t xml:space="preserve"> </w:t>
      </w:r>
      <w:r w:rsidRPr="009E42F4">
        <w:rPr>
          <w:rFonts w:ascii="Arial" w:hAnsi="Arial" w:cs="Arial"/>
        </w:rPr>
        <w:t>Wilfreda Oira</w:t>
      </w:r>
    </w:p>
    <w:p w14:paraId="7824C375" w14:textId="299C4DFD" w:rsidR="00BC001B" w:rsidRDefault="008A28D1" w:rsidP="001C5A1E">
      <w:pPr>
        <w:rPr>
          <w:rFonts w:ascii="Arial" w:hAnsi="Arial" w:cs="Arial"/>
        </w:rPr>
      </w:pPr>
      <w:r w:rsidRPr="009E42F4">
        <w:rPr>
          <w:rFonts w:ascii="Arial" w:hAnsi="Arial" w:cs="Arial"/>
          <w:b/>
          <w:bCs/>
        </w:rPr>
        <w:t>Student Number: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Pr="009E42F4">
        <w:rPr>
          <w:rFonts w:ascii="Arial" w:hAnsi="Arial" w:cs="Arial"/>
        </w:rPr>
        <w:t>2</w:t>
      </w:r>
      <w:r w:rsidR="009E42F4" w:rsidRPr="009E42F4">
        <w:rPr>
          <w:rFonts w:ascii="Arial" w:hAnsi="Arial" w:cs="Arial"/>
        </w:rPr>
        <w:t>527917</w:t>
      </w:r>
    </w:p>
    <w:p w14:paraId="070CFB39" w14:textId="4F87B6F7" w:rsidR="009E42F4" w:rsidRDefault="00B20DF5" w:rsidP="001C5A1E">
      <w:pPr>
        <w:rPr>
          <w:rFonts w:ascii="Arial" w:hAnsi="Arial" w:cs="Arial"/>
        </w:rPr>
      </w:pPr>
      <w:r w:rsidRPr="00B20DF5">
        <w:rPr>
          <w:rFonts w:ascii="Arial" w:hAnsi="Arial" w:cs="Arial"/>
          <w:b/>
          <w:bCs/>
        </w:rPr>
        <w:t>Module Code:</w:t>
      </w:r>
      <w:r>
        <w:rPr>
          <w:rFonts w:ascii="Arial" w:hAnsi="Arial" w:cs="Arial"/>
          <w:b/>
          <w:bCs/>
        </w:rPr>
        <w:t xml:space="preserve"> </w:t>
      </w:r>
      <w:r w:rsidR="002C4E70">
        <w:rPr>
          <w:rFonts w:ascii="Arial" w:hAnsi="Arial" w:cs="Arial"/>
          <w:b/>
          <w:bCs/>
        </w:rPr>
        <w:t>LCHS4008</w:t>
      </w:r>
    </w:p>
    <w:p w14:paraId="76FE8C3D" w14:textId="260D5FA6" w:rsidR="00B20DF5" w:rsidRDefault="00C02463" w:rsidP="001C5A1E">
      <w:pPr>
        <w:rPr>
          <w:rFonts w:ascii="Arial" w:hAnsi="Arial" w:cs="Arial"/>
        </w:rPr>
      </w:pPr>
      <w:r w:rsidRPr="00C02463">
        <w:rPr>
          <w:rFonts w:ascii="Arial" w:hAnsi="Arial" w:cs="Arial"/>
          <w:b/>
          <w:bCs/>
        </w:rPr>
        <w:t>Lecturer Name:</w:t>
      </w:r>
      <w:r w:rsidR="00757FAB">
        <w:rPr>
          <w:rFonts w:ascii="Arial" w:hAnsi="Arial" w:cs="Arial"/>
          <w:b/>
          <w:bCs/>
        </w:rPr>
        <w:t xml:space="preserve"> </w:t>
      </w:r>
      <w:r w:rsidR="002C4E70">
        <w:rPr>
          <w:rFonts w:ascii="Arial" w:hAnsi="Arial" w:cs="Arial"/>
          <w:b/>
          <w:bCs/>
        </w:rPr>
        <w:t>Z</w:t>
      </w:r>
      <w:r w:rsidR="002350ED">
        <w:rPr>
          <w:rFonts w:ascii="Arial" w:hAnsi="Arial" w:cs="Arial"/>
          <w:b/>
          <w:bCs/>
        </w:rPr>
        <w:t>iko</w:t>
      </w:r>
      <w:r w:rsidR="002C4E70">
        <w:rPr>
          <w:rFonts w:ascii="Arial" w:hAnsi="Arial" w:cs="Arial"/>
          <w:b/>
          <w:bCs/>
        </w:rPr>
        <w:t xml:space="preserve"> Shepherds</w:t>
      </w:r>
    </w:p>
    <w:p w14:paraId="07E47FAA" w14:textId="5A836A01" w:rsidR="00757FAB" w:rsidRDefault="00247C85" w:rsidP="001C5A1E">
      <w:pPr>
        <w:rPr>
          <w:rFonts w:ascii="Arial" w:hAnsi="Arial" w:cs="Arial"/>
        </w:rPr>
      </w:pPr>
      <w:r w:rsidRPr="00247C85">
        <w:rPr>
          <w:rFonts w:ascii="Arial" w:hAnsi="Arial" w:cs="Arial"/>
          <w:b/>
          <w:bCs/>
        </w:rPr>
        <w:t>Assignment Title:</w:t>
      </w:r>
      <w:r>
        <w:rPr>
          <w:rFonts w:ascii="Arial" w:hAnsi="Arial" w:cs="Arial"/>
        </w:rPr>
        <w:t xml:space="preserve"> </w:t>
      </w:r>
      <w:r w:rsidR="002C4E70">
        <w:rPr>
          <w:rFonts w:ascii="Arial" w:hAnsi="Arial" w:cs="Arial"/>
        </w:rPr>
        <w:t>Component 2- Report on a Health Issue</w:t>
      </w:r>
    </w:p>
    <w:p w14:paraId="34BF3669" w14:textId="77777777" w:rsidR="002C4E70" w:rsidRDefault="002C4E70" w:rsidP="001C5A1E">
      <w:pPr>
        <w:rPr>
          <w:rFonts w:ascii="Arial" w:hAnsi="Arial" w:cs="Arial"/>
        </w:rPr>
      </w:pPr>
    </w:p>
    <w:p w14:paraId="10CC2691" w14:textId="77777777" w:rsidR="002C4E70" w:rsidRDefault="002C4E70" w:rsidP="001C5A1E">
      <w:pPr>
        <w:rPr>
          <w:rFonts w:ascii="Arial" w:hAnsi="Arial" w:cs="Arial"/>
        </w:rPr>
      </w:pPr>
    </w:p>
    <w:p w14:paraId="58990F4D" w14:textId="04A12434" w:rsidR="002C4E70" w:rsidRDefault="000D2B2B" w:rsidP="001C5A1E">
      <w:p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C1C1C">
        <w:rPr>
          <w:rFonts w:ascii="Arial" w:hAnsi="Arial" w:cs="Arial"/>
        </w:rPr>
        <w:t>PPROACHES to MEASUREMENT</w:t>
      </w:r>
      <w:r w:rsidR="003A0870">
        <w:rPr>
          <w:rFonts w:ascii="Arial" w:hAnsi="Arial" w:cs="Arial"/>
        </w:rPr>
        <w:t xml:space="preserve"> and MONITORING</w:t>
      </w:r>
      <w:r w:rsidR="003D25BD">
        <w:rPr>
          <w:rFonts w:ascii="Arial" w:hAnsi="Arial" w:cs="Arial"/>
        </w:rPr>
        <w:t>:</w:t>
      </w:r>
    </w:p>
    <w:p w14:paraId="55D1B992" w14:textId="7CFD8F33" w:rsidR="003A0870" w:rsidRDefault="00590C89" w:rsidP="001C5A1E">
      <w:pPr>
        <w:rPr>
          <w:rFonts w:ascii="Arial" w:hAnsi="Arial" w:cs="Arial"/>
        </w:rPr>
      </w:pPr>
      <w:r>
        <w:rPr>
          <w:rFonts w:ascii="Arial" w:hAnsi="Arial" w:cs="Arial"/>
        </w:rPr>
        <w:t>Accurate monitoring</w:t>
      </w:r>
      <w:r w:rsidR="0091752B">
        <w:rPr>
          <w:rFonts w:ascii="Arial" w:hAnsi="Arial" w:cs="Arial"/>
        </w:rPr>
        <w:t xml:space="preserve"> is central to effective manage</w:t>
      </w:r>
      <w:r w:rsidR="00724018">
        <w:rPr>
          <w:rFonts w:ascii="Arial" w:hAnsi="Arial" w:cs="Arial"/>
        </w:rPr>
        <w:t>ment of Type 1 Diabetes</w:t>
      </w:r>
      <w:r w:rsidR="003D6A0D">
        <w:rPr>
          <w:rFonts w:ascii="Arial" w:hAnsi="Arial" w:cs="Arial"/>
        </w:rPr>
        <w:t xml:space="preserve"> (T</w:t>
      </w:r>
      <w:r w:rsidR="00475300">
        <w:rPr>
          <w:rFonts w:ascii="Arial" w:hAnsi="Arial" w:cs="Arial"/>
        </w:rPr>
        <w:t>1</w:t>
      </w:r>
      <w:r w:rsidR="003D6A0D">
        <w:rPr>
          <w:rFonts w:ascii="Arial" w:hAnsi="Arial" w:cs="Arial"/>
        </w:rPr>
        <w:t>D</w:t>
      </w:r>
      <w:r w:rsidR="005D6818">
        <w:rPr>
          <w:rFonts w:ascii="Arial" w:hAnsi="Arial" w:cs="Arial"/>
        </w:rPr>
        <w:t>) and enables timely interventio</w:t>
      </w:r>
      <w:r w:rsidR="00731172">
        <w:rPr>
          <w:rFonts w:ascii="Arial" w:hAnsi="Arial" w:cs="Arial"/>
        </w:rPr>
        <w:t xml:space="preserve">ns to maintain </w:t>
      </w:r>
      <w:r w:rsidR="001A5162">
        <w:rPr>
          <w:rFonts w:ascii="Arial" w:hAnsi="Arial" w:cs="Arial"/>
        </w:rPr>
        <w:t>glycaemic control</w:t>
      </w:r>
      <w:r w:rsidR="00246B08">
        <w:rPr>
          <w:rFonts w:ascii="Arial" w:hAnsi="Arial" w:cs="Arial"/>
        </w:rPr>
        <w:t xml:space="preserve">. </w:t>
      </w:r>
      <w:r w:rsidR="00593E6C">
        <w:rPr>
          <w:rFonts w:ascii="Arial" w:hAnsi="Arial" w:cs="Arial"/>
        </w:rPr>
        <w:t>The primary methods are structured</w:t>
      </w:r>
      <w:r w:rsidR="00D35F41">
        <w:rPr>
          <w:rFonts w:ascii="Arial" w:hAnsi="Arial" w:cs="Arial"/>
        </w:rPr>
        <w:t xml:space="preserve"> to support both daily self-management</w:t>
      </w:r>
      <w:r w:rsidR="00721C6C">
        <w:rPr>
          <w:rFonts w:ascii="Arial" w:hAnsi="Arial" w:cs="Arial"/>
        </w:rPr>
        <w:t xml:space="preserve"> and long-term clinical review</w:t>
      </w:r>
      <w:r w:rsidR="00B15F91">
        <w:rPr>
          <w:rFonts w:ascii="Arial" w:hAnsi="Arial" w:cs="Arial"/>
        </w:rPr>
        <w:t>.</w:t>
      </w:r>
    </w:p>
    <w:p w14:paraId="5C3B80FE" w14:textId="417C25DD" w:rsidR="00D85ECD" w:rsidRDefault="00D85ECD" w:rsidP="001C5A1E">
      <w:pPr>
        <w:rPr>
          <w:rFonts w:ascii="Arial" w:hAnsi="Arial" w:cs="Arial"/>
        </w:rPr>
      </w:pPr>
      <w:r>
        <w:rPr>
          <w:rFonts w:ascii="Arial" w:hAnsi="Arial" w:cs="Arial"/>
        </w:rPr>
        <w:t>Self</w:t>
      </w:r>
      <w:r w:rsidR="0038158C">
        <w:rPr>
          <w:rFonts w:ascii="Arial" w:hAnsi="Arial" w:cs="Arial"/>
        </w:rPr>
        <w:t>-Monitoring of Blood Glucose (</w:t>
      </w:r>
      <w:r w:rsidR="008961E1">
        <w:rPr>
          <w:rFonts w:ascii="Arial" w:hAnsi="Arial" w:cs="Arial"/>
        </w:rPr>
        <w:t>SMBG) -This involve</w:t>
      </w:r>
      <w:r w:rsidR="00F02BDE">
        <w:rPr>
          <w:rFonts w:ascii="Arial" w:hAnsi="Arial" w:cs="Arial"/>
        </w:rPr>
        <w:t>s finger-prick testing using a portable</w:t>
      </w:r>
      <w:r w:rsidR="00867A1A">
        <w:rPr>
          <w:rFonts w:ascii="Arial" w:hAnsi="Arial" w:cs="Arial"/>
        </w:rPr>
        <w:t xml:space="preserve"> glucometer, lancets</w:t>
      </w:r>
      <w:r w:rsidR="005E3C68">
        <w:rPr>
          <w:rFonts w:ascii="Arial" w:hAnsi="Arial" w:cs="Arial"/>
        </w:rPr>
        <w:t>, and test strips.</w:t>
      </w:r>
      <w:r w:rsidR="00933EF4">
        <w:rPr>
          <w:rFonts w:ascii="Arial" w:hAnsi="Arial" w:cs="Arial"/>
        </w:rPr>
        <w:t xml:space="preserve"> NICE</w:t>
      </w:r>
      <w:r w:rsidR="00783E9C">
        <w:rPr>
          <w:rFonts w:ascii="Arial" w:hAnsi="Arial" w:cs="Arial"/>
        </w:rPr>
        <w:t xml:space="preserve"> guidelines</w:t>
      </w:r>
      <w:r w:rsidR="00F81246">
        <w:rPr>
          <w:rFonts w:ascii="Arial" w:hAnsi="Arial" w:cs="Arial"/>
        </w:rPr>
        <w:t xml:space="preserve"> recommend testing</w:t>
      </w:r>
      <w:r w:rsidR="007F565C">
        <w:rPr>
          <w:rFonts w:ascii="Arial" w:hAnsi="Arial" w:cs="Arial"/>
        </w:rPr>
        <w:t xml:space="preserve"> at least four times</w:t>
      </w:r>
      <w:r w:rsidR="00C44A5A">
        <w:rPr>
          <w:rFonts w:ascii="Arial" w:hAnsi="Arial" w:cs="Arial"/>
        </w:rPr>
        <w:t xml:space="preserve"> daily (before meals and bedtime</w:t>
      </w:r>
      <w:r w:rsidR="001C30CE">
        <w:rPr>
          <w:rFonts w:ascii="Arial" w:hAnsi="Arial" w:cs="Arial"/>
        </w:rPr>
        <w:t>), and more frequently</w:t>
      </w:r>
      <w:r w:rsidR="00B00DEB">
        <w:rPr>
          <w:rFonts w:ascii="Arial" w:hAnsi="Arial" w:cs="Arial"/>
        </w:rPr>
        <w:t xml:space="preserve"> during illness, exerci</w:t>
      </w:r>
      <w:r w:rsidR="000F581F">
        <w:rPr>
          <w:rFonts w:ascii="Arial" w:hAnsi="Arial" w:cs="Arial"/>
        </w:rPr>
        <w:t xml:space="preserve">se, or when adjusting </w:t>
      </w:r>
      <w:r w:rsidR="00701389">
        <w:rPr>
          <w:rFonts w:ascii="Arial" w:hAnsi="Arial" w:cs="Arial"/>
        </w:rPr>
        <w:t>therapy. Target</w:t>
      </w:r>
      <w:r w:rsidR="009143B1">
        <w:rPr>
          <w:rFonts w:ascii="Arial" w:hAnsi="Arial" w:cs="Arial"/>
        </w:rPr>
        <w:t xml:space="preserve"> ranges typ</w:t>
      </w:r>
      <w:r w:rsidR="00FB7563">
        <w:rPr>
          <w:rFonts w:ascii="Arial" w:hAnsi="Arial" w:cs="Arial"/>
        </w:rPr>
        <w:t>ically</w:t>
      </w:r>
      <w:r w:rsidR="00B82047">
        <w:rPr>
          <w:rFonts w:ascii="Arial" w:hAnsi="Arial" w:cs="Arial"/>
        </w:rPr>
        <w:t xml:space="preserve"> 5.0-7.0 mmol/ L</w:t>
      </w:r>
      <w:r w:rsidR="00F01D0E">
        <w:rPr>
          <w:rFonts w:ascii="Arial" w:hAnsi="Arial" w:cs="Arial"/>
        </w:rPr>
        <w:t xml:space="preserve"> fasting and 4.0</w:t>
      </w:r>
      <w:r w:rsidR="002C6294">
        <w:rPr>
          <w:rFonts w:ascii="Arial" w:hAnsi="Arial" w:cs="Arial"/>
        </w:rPr>
        <w:t>-7.0 mmo</w:t>
      </w:r>
      <w:r w:rsidR="001D1C81">
        <w:rPr>
          <w:rFonts w:ascii="Arial" w:hAnsi="Arial" w:cs="Arial"/>
        </w:rPr>
        <w:t>l/ L before meals for ad</w:t>
      </w:r>
      <w:r w:rsidR="00097813">
        <w:rPr>
          <w:rFonts w:ascii="Arial" w:hAnsi="Arial" w:cs="Arial"/>
        </w:rPr>
        <w:t>ults, with slightly va</w:t>
      </w:r>
      <w:r w:rsidR="007F46A0">
        <w:rPr>
          <w:rFonts w:ascii="Arial" w:hAnsi="Arial" w:cs="Arial"/>
        </w:rPr>
        <w:t>ried parameters for children.</w:t>
      </w:r>
    </w:p>
    <w:p w14:paraId="7B36B1F5" w14:textId="33198DDE" w:rsidR="00B15F91" w:rsidRDefault="00353F02" w:rsidP="001C5A1E">
      <w:pPr>
        <w:rPr>
          <w:rFonts w:ascii="Arial" w:hAnsi="Arial" w:cs="Arial"/>
        </w:rPr>
      </w:pPr>
      <w:r>
        <w:rPr>
          <w:rFonts w:ascii="Arial" w:hAnsi="Arial" w:cs="Arial"/>
        </w:rPr>
        <w:t>Contin</w:t>
      </w:r>
      <w:r w:rsidR="008E798F">
        <w:rPr>
          <w:rFonts w:ascii="Arial" w:hAnsi="Arial" w:cs="Arial"/>
        </w:rPr>
        <w:t>uous Gl</w:t>
      </w:r>
      <w:r w:rsidR="00505C71">
        <w:rPr>
          <w:rFonts w:ascii="Arial" w:hAnsi="Arial" w:cs="Arial"/>
        </w:rPr>
        <w:t>ucose Monitoring CGM)</w:t>
      </w:r>
      <w:r w:rsidR="00B34516">
        <w:rPr>
          <w:rFonts w:ascii="Arial" w:hAnsi="Arial" w:cs="Arial"/>
        </w:rPr>
        <w:t xml:space="preserve"> – Real-time or i</w:t>
      </w:r>
      <w:r w:rsidR="007C1246">
        <w:rPr>
          <w:rFonts w:ascii="Arial" w:hAnsi="Arial" w:cs="Arial"/>
        </w:rPr>
        <w:t>nte</w:t>
      </w:r>
      <w:r w:rsidR="00B105A1">
        <w:rPr>
          <w:rFonts w:ascii="Arial" w:hAnsi="Arial" w:cs="Arial"/>
        </w:rPr>
        <w:t>rmittent</w:t>
      </w:r>
      <w:r w:rsidR="0051771B">
        <w:rPr>
          <w:rFonts w:ascii="Arial" w:hAnsi="Arial" w:cs="Arial"/>
        </w:rPr>
        <w:t xml:space="preserve"> -scanning sensors inserted under</w:t>
      </w:r>
      <w:r w:rsidR="00B05C5A">
        <w:rPr>
          <w:rFonts w:ascii="Arial" w:hAnsi="Arial" w:cs="Arial"/>
        </w:rPr>
        <w:t xml:space="preserve"> the skin</w:t>
      </w:r>
      <w:r w:rsidR="00487A10">
        <w:rPr>
          <w:rFonts w:ascii="Arial" w:hAnsi="Arial" w:cs="Arial"/>
        </w:rPr>
        <w:t xml:space="preserve"> me</w:t>
      </w:r>
      <w:r w:rsidR="00E92679">
        <w:rPr>
          <w:rFonts w:ascii="Arial" w:hAnsi="Arial" w:cs="Arial"/>
        </w:rPr>
        <w:t>asure intersti</w:t>
      </w:r>
      <w:r w:rsidR="006A32FE">
        <w:rPr>
          <w:rFonts w:ascii="Arial" w:hAnsi="Arial" w:cs="Arial"/>
        </w:rPr>
        <w:t>tial glucose every</w:t>
      </w:r>
      <w:r w:rsidR="00280B09">
        <w:rPr>
          <w:rFonts w:ascii="Arial" w:hAnsi="Arial" w:cs="Arial"/>
        </w:rPr>
        <w:t xml:space="preserve"> few minutes, d</w:t>
      </w:r>
      <w:r w:rsidR="00E54345">
        <w:rPr>
          <w:rFonts w:ascii="Arial" w:hAnsi="Arial" w:cs="Arial"/>
        </w:rPr>
        <w:t>isplaying trends and alert</w:t>
      </w:r>
      <w:r w:rsidR="007633C9">
        <w:rPr>
          <w:rFonts w:ascii="Arial" w:hAnsi="Arial" w:cs="Arial"/>
        </w:rPr>
        <w:t>s for high/ low levels</w:t>
      </w:r>
      <w:r w:rsidR="00F810BF">
        <w:rPr>
          <w:rFonts w:ascii="Arial" w:hAnsi="Arial" w:cs="Arial"/>
        </w:rPr>
        <w:t>. NICE advocates offering CG</w:t>
      </w:r>
      <w:r w:rsidR="00392ACB">
        <w:rPr>
          <w:rFonts w:ascii="Arial" w:hAnsi="Arial" w:cs="Arial"/>
        </w:rPr>
        <w:t>M to all people with T</w:t>
      </w:r>
      <w:r w:rsidR="00C47946">
        <w:rPr>
          <w:rFonts w:ascii="Arial" w:hAnsi="Arial" w:cs="Arial"/>
        </w:rPr>
        <w:t>1</w:t>
      </w:r>
      <w:r w:rsidR="00392ACB">
        <w:rPr>
          <w:rFonts w:ascii="Arial" w:hAnsi="Arial" w:cs="Arial"/>
        </w:rPr>
        <w:t xml:space="preserve">D to reduce </w:t>
      </w:r>
      <w:r w:rsidR="009F19CC">
        <w:rPr>
          <w:rFonts w:ascii="Arial" w:hAnsi="Arial" w:cs="Arial"/>
        </w:rPr>
        <w:t>hyp</w:t>
      </w:r>
      <w:r w:rsidR="00AC7FD4">
        <w:rPr>
          <w:rFonts w:ascii="Arial" w:hAnsi="Arial" w:cs="Arial"/>
        </w:rPr>
        <w:t>og</w:t>
      </w:r>
      <w:r w:rsidR="00E105E0">
        <w:rPr>
          <w:rFonts w:ascii="Arial" w:hAnsi="Arial" w:cs="Arial"/>
        </w:rPr>
        <w:t>lyc</w:t>
      </w:r>
      <w:r w:rsidR="00E779F3">
        <w:rPr>
          <w:rFonts w:ascii="Arial" w:hAnsi="Arial" w:cs="Arial"/>
        </w:rPr>
        <w:t>aemia</w:t>
      </w:r>
      <w:r w:rsidR="00E105E0">
        <w:rPr>
          <w:rFonts w:ascii="Arial" w:hAnsi="Arial" w:cs="Arial"/>
        </w:rPr>
        <w:t xml:space="preserve"> risk and improve time-</w:t>
      </w:r>
      <w:r w:rsidR="00313155">
        <w:rPr>
          <w:rFonts w:ascii="Arial" w:hAnsi="Arial" w:cs="Arial"/>
        </w:rPr>
        <w:t>in-range</w:t>
      </w:r>
      <w:r w:rsidR="00E83389">
        <w:rPr>
          <w:rFonts w:ascii="Arial" w:hAnsi="Arial" w:cs="Arial"/>
        </w:rPr>
        <w:t xml:space="preserve">. </w:t>
      </w:r>
      <w:r w:rsidR="00AA08A6">
        <w:rPr>
          <w:rFonts w:ascii="Arial" w:hAnsi="Arial" w:cs="Arial"/>
        </w:rPr>
        <w:t>Flash monitor</w:t>
      </w:r>
      <w:r w:rsidR="00020EE3">
        <w:rPr>
          <w:rFonts w:ascii="Arial" w:hAnsi="Arial" w:cs="Arial"/>
        </w:rPr>
        <w:t xml:space="preserve">ing is (CGM) </w:t>
      </w:r>
      <w:r w:rsidR="005861DC">
        <w:rPr>
          <w:rFonts w:ascii="Arial" w:hAnsi="Arial" w:cs="Arial"/>
        </w:rPr>
        <w:t xml:space="preserve">is a widely </w:t>
      </w:r>
      <w:r w:rsidR="007F7CC4">
        <w:rPr>
          <w:rFonts w:ascii="Arial" w:hAnsi="Arial" w:cs="Arial"/>
        </w:rPr>
        <w:t>use alternative, requiring</w:t>
      </w:r>
      <w:r w:rsidR="00D421CF">
        <w:rPr>
          <w:rFonts w:ascii="Arial" w:hAnsi="Arial" w:cs="Arial"/>
        </w:rPr>
        <w:t xml:space="preserve"> scanning but reducing finger-prick</w:t>
      </w:r>
      <w:r w:rsidR="008072BC">
        <w:rPr>
          <w:rFonts w:ascii="Arial" w:hAnsi="Arial" w:cs="Arial"/>
        </w:rPr>
        <w:t xml:space="preserve"> reliance.</w:t>
      </w:r>
    </w:p>
    <w:p w14:paraId="7A630FBF" w14:textId="10C1E970" w:rsidR="00785D6B" w:rsidRDefault="00B26CF8" w:rsidP="001C5A1E">
      <w:pPr>
        <w:rPr>
          <w:rFonts w:ascii="Arial" w:hAnsi="Arial" w:cs="Arial"/>
        </w:rPr>
      </w:pPr>
      <w:r>
        <w:rPr>
          <w:rFonts w:ascii="Arial" w:hAnsi="Arial" w:cs="Arial"/>
        </w:rPr>
        <w:t>Glycated H</w:t>
      </w:r>
      <w:r w:rsidR="00DC4301">
        <w:rPr>
          <w:rFonts w:ascii="Arial" w:hAnsi="Arial" w:cs="Arial"/>
        </w:rPr>
        <w:t>aemoglobin (HbA</w:t>
      </w:r>
      <w:r w:rsidR="003B71D3">
        <w:rPr>
          <w:rFonts w:ascii="Arial" w:hAnsi="Arial" w:cs="Arial"/>
        </w:rPr>
        <w:t xml:space="preserve"> 1c) </w:t>
      </w:r>
      <w:r w:rsidR="009D68F8">
        <w:rPr>
          <w:rFonts w:ascii="Arial" w:hAnsi="Arial" w:cs="Arial"/>
        </w:rPr>
        <w:t>– Measured clinically</w:t>
      </w:r>
      <w:r w:rsidR="00D90099">
        <w:rPr>
          <w:rFonts w:ascii="Arial" w:hAnsi="Arial" w:cs="Arial"/>
        </w:rPr>
        <w:t xml:space="preserve"> every 3</w:t>
      </w:r>
      <w:r w:rsidR="002154B6">
        <w:rPr>
          <w:rFonts w:ascii="Arial" w:hAnsi="Arial" w:cs="Arial"/>
        </w:rPr>
        <w:t>-6</w:t>
      </w:r>
      <w:r w:rsidR="00937A2D">
        <w:rPr>
          <w:rFonts w:ascii="Arial" w:hAnsi="Arial" w:cs="Arial"/>
        </w:rPr>
        <w:t xml:space="preserve"> months, </w:t>
      </w:r>
      <w:r w:rsidR="00F43D2A">
        <w:rPr>
          <w:rFonts w:ascii="Arial" w:hAnsi="Arial" w:cs="Arial"/>
        </w:rPr>
        <w:t>H</w:t>
      </w:r>
      <w:r w:rsidR="003715B2">
        <w:rPr>
          <w:rFonts w:ascii="Arial" w:hAnsi="Arial" w:cs="Arial"/>
        </w:rPr>
        <w:t>bA1c reflect</w:t>
      </w:r>
      <w:r w:rsidR="004B5028">
        <w:rPr>
          <w:rFonts w:ascii="Arial" w:hAnsi="Arial" w:cs="Arial"/>
        </w:rPr>
        <w:t>s average glucose exposure over 8</w:t>
      </w:r>
      <w:r w:rsidR="00221996">
        <w:rPr>
          <w:rFonts w:ascii="Arial" w:hAnsi="Arial" w:cs="Arial"/>
        </w:rPr>
        <w:t>- 12 weeks. It guides long-ter</w:t>
      </w:r>
      <w:r w:rsidR="0098727C">
        <w:rPr>
          <w:rFonts w:ascii="Arial" w:hAnsi="Arial" w:cs="Arial"/>
        </w:rPr>
        <w:t>m therapy adjustments; the target</w:t>
      </w:r>
      <w:r w:rsidR="001140BE">
        <w:rPr>
          <w:rFonts w:ascii="Arial" w:hAnsi="Arial" w:cs="Arial"/>
        </w:rPr>
        <w:t xml:space="preserve"> for most adults is 48-</w:t>
      </w:r>
      <w:r w:rsidR="005969A7">
        <w:rPr>
          <w:rFonts w:ascii="Arial" w:hAnsi="Arial" w:cs="Arial"/>
        </w:rPr>
        <w:t>53 mmol/mol (6.5</w:t>
      </w:r>
      <w:r w:rsidR="00AA3233">
        <w:rPr>
          <w:rFonts w:ascii="Arial" w:hAnsi="Arial" w:cs="Arial"/>
        </w:rPr>
        <w:t>-7.0%) to</w:t>
      </w:r>
      <w:r w:rsidR="00041062">
        <w:rPr>
          <w:rFonts w:ascii="Arial" w:hAnsi="Arial" w:cs="Arial"/>
        </w:rPr>
        <w:t xml:space="preserve"> minimise complications.</w:t>
      </w:r>
    </w:p>
    <w:p w14:paraId="7D819969" w14:textId="713220D2" w:rsidR="00041062" w:rsidRDefault="000878A5" w:rsidP="001C5A1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</w:t>
      </w:r>
      <w:r w:rsidR="00E31805">
        <w:rPr>
          <w:rFonts w:ascii="Arial" w:hAnsi="Arial" w:cs="Arial"/>
        </w:rPr>
        <w:t xml:space="preserve">dditional Assessments </w:t>
      </w:r>
      <w:r w:rsidR="00034E8E">
        <w:rPr>
          <w:rFonts w:ascii="Arial" w:hAnsi="Arial" w:cs="Arial"/>
        </w:rPr>
        <w:t>–</w:t>
      </w:r>
      <w:r w:rsidR="00E31805">
        <w:rPr>
          <w:rFonts w:ascii="Arial" w:hAnsi="Arial" w:cs="Arial"/>
        </w:rPr>
        <w:t xml:space="preserve"> An</w:t>
      </w:r>
      <w:r w:rsidR="00034E8E">
        <w:rPr>
          <w:rFonts w:ascii="Arial" w:hAnsi="Arial" w:cs="Arial"/>
        </w:rPr>
        <w:t>nual surveillance includes</w:t>
      </w:r>
      <w:r w:rsidR="005C3CBB">
        <w:rPr>
          <w:rFonts w:ascii="Arial" w:hAnsi="Arial" w:cs="Arial"/>
        </w:rPr>
        <w:t xml:space="preserve"> renal function, lipid pro</w:t>
      </w:r>
      <w:r w:rsidR="001874F3">
        <w:rPr>
          <w:rFonts w:ascii="Arial" w:hAnsi="Arial" w:cs="Arial"/>
        </w:rPr>
        <w:t>files, retinal screening, foot examination</w:t>
      </w:r>
      <w:r w:rsidR="00796F40">
        <w:rPr>
          <w:rFonts w:ascii="Arial" w:hAnsi="Arial" w:cs="Arial"/>
        </w:rPr>
        <w:t>, and blood pressure monitoring to</w:t>
      </w:r>
      <w:r w:rsidR="000B707A">
        <w:rPr>
          <w:rFonts w:ascii="Arial" w:hAnsi="Arial" w:cs="Arial"/>
        </w:rPr>
        <w:t xml:space="preserve"> detect early microvascular</w:t>
      </w:r>
      <w:r w:rsidR="001D6A86">
        <w:rPr>
          <w:rFonts w:ascii="Arial" w:hAnsi="Arial" w:cs="Arial"/>
        </w:rPr>
        <w:t xml:space="preserve"> changes. Ketone testing is also critical</w:t>
      </w:r>
      <w:r w:rsidR="002C1109">
        <w:rPr>
          <w:rFonts w:ascii="Arial" w:hAnsi="Arial" w:cs="Arial"/>
        </w:rPr>
        <w:t xml:space="preserve"> during acute illness </w:t>
      </w:r>
      <w:r w:rsidR="00303AD2">
        <w:rPr>
          <w:rFonts w:ascii="Arial" w:hAnsi="Arial" w:cs="Arial"/>
        </w:rPr>
        <w:t>or hyper</w:t>
      </w:r>
      <w:r w:rsidR="002E1883">
        <w:rPr>
          <w:rFonts w:ascii="Arial" w:hAnsi="Arial" w:cs="Arial"/>
        </w:rPr>
        <w:t>glycaemia to prevent diabetic</w:t>
      </w:r>
      <w:r w:rsidR="00682384">
        <w:rPr>
          <w:rFonts w:ascii="Arial" w:hAnsi="Arial" w:cs="Arial"/>
        </w:rPr>
        <w:t xml:space="preserve"> ketoacidosis (</w:t>
      </w:r>
      <w:r w:rsidR="009135B6">
        <w:rPr>
          <w:rFonts w:ascii="Arial" w:hAnsi="Arial" w:cs="Arial"/>
        </w:rPr>
        <w:t>DKA).</w:t>
      </w:r>
    </w:p>
    <w:p w14:paraId="53DF04DE" w14:textId="76645264" w:rsidR="009135B6" w:rsidRDefault="009135B6" w:rsidP="001C5A1E">
      <w:pPr>
        <w:rPr>
          <w:rFonts w:ascii="Arial" w:hAnsi="Arial" w:cs="Arial"/>
        </w:rPr>
      </w:pPr>
      <w:r>
        <w:rPr>
          <w:rFonts w:ascii="Arial" w:hAnsi="Arial" w:cs="Arial"/>
        </w:rPr>
        <w:t>CONTROL</w:t>
      </w:r>
      <w:r w:rsidR="009C0830">
        <w:rPr>
          <w:rFonts w:ascii="Arial" w:hAnsi="Arial" w:cs="Arial"/>
        </w:rPr>
        <w:t xml:space="preserve"> and MANAGEMENT of TYPE 1 DIABETES</w:t>
      </w:r>
      <w:r w:rsidR="003D25BD">
        <w:rPr>
          <w:rFonts w:ascii="Arial" w:hAnsi="Arial" w:cs="Arial"/>
        </w:rPr>
        <w:t>:</w:t>
      </w:r>
    </w:p>
    <w:p w14:paraId="3E522F02" w14:textId="085E4ADA" w:rsidR="0011212F" w:rsidRDefault="0011212F" w:rsidP="001C5A1E">
      <w:pPr>
        <w:rPr>
          <w:rFonts w:ascii="Arial" w:hAnsi="Arial" w:cs="Arial"/>
        </w:rPr>
      </w:pPr>
      <w:r>
        <w:rPr>
          <w:rFonts w:ascii="Arial" w:hAnsi="Arial" w:cs="Arial"/>
        </w:rPr>
        <w:t>There is no cure for T</w:t>
      </w:r>
      <w:r w:rsidR="00E15D85">
        <w:rPr>
          <w:rFonts w:ascii="Arial" w:hAnsi="Arial" w:cs="Arial"/>
        </w:rPr>
        <w:t>1</w:t>
      </w:r>
      <w:r w:rsidR="00923253">
        <w:rPr>
          <w:rFonts w:ascii="Arial" w:hAnsi="Arial" w:cs="Arial"/>
        </w:rPr>
        <w:t>D; control relies on lifelong insulin replacement</w:t>
      </w:r>
      <w:r w:rsidR="004D1075">
        <w:rPr>
          <w:rFonts w:ascii="Arial" w:hAnsi="Arial" w:cs="Arial"/>
        </w:rPr>
        <w:t>, tailored self</w:t>
      </w:r>
      <w:r w:rsidR="00B66685">
        <w:rPr>
          <w:rFonts w:ascii="Arial" w:hAnsi="Arial" w:cs="Arial"/>
        </w:rPr>
        <w:t>-management, and lifestyle</w:t>
      </w:r>
      <w:r w:rsidR="00AB7E00">
        <w:rPr>
          <w:rFonts w:ascii="Arial" w:hAnsi="Arial" w:cs="Arial"/>
        </w:rPr>
        <w:t xml:space="preserve"> adaptation supported by clinical team</w:t>
      </w:r>
      <w:r w:rsidR="004D12C5">
        <w:rPr>
          <w:rFonts w:ascii="Arial" w:hAnsi="Arial" w:cs="Arial"/>
        </w:rPr>
        <w:t>s.</w:t>
      </w:r>
    </w:p>
    <w:p w14:paraId="1D8BE002" w14:textId="1C56E119" w:rsidR="004D12C5" w:rsidRDefault="004D12C5" w:rsidP="001C5A1E">
      <w:pPr>
        <w:rPr>
          <w:rFonts w:ascii="Arial" w:hAnsi="Arial" w:cs="Arial"/>
        </w:rPr>
      </w:pPr>
      <w:r>
        <w:rPr>
          <w:rFonts w:ascii="Arial" w:hAnsi="Arial" w:cs="Arial"/>
        </w:rPr>
        <w:t>Insulin Therapy – Two primary</w:t>
      </w:r>
      <w:r w:rsidR="00E06A50">
        <w:rPr>
          <w:rFonts w:ascii="Arial" w:hAnsi="Arial" w:cs="Arial"/>
        </w:rPr>
        <w:t xml:space="preserve"> regimens are standard:</w:t>
      </w:r>
    </w:p>
    <w:p w14:paraId="164BB321" w14:textId="146FBB28" w:rsidR="001C6A1F" w:rsidRDefault="004E6A42" w:rsidP="00FE543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Multiple Daily </w:t>
      </w:r>
      <w:r w:rsidR="0079379B">
        <w:rPr>
          <w:rFonts w:ascii="Arial" w:hAnsi="Arial" w:cs="Arial"/>
        </w:rPr>
        <w:t>Injections (MDI): Basal</w:t>
      </w:r>
      <w:r w:rsidR="00802AB8">
        <w:rPr>
          <w:rFonts w:ascii="Arial" w:hAnsi="Arial" w:cs="Arial"/>
        </w:rPr>
        <w:t xml:space="preserve"> insulin (long/ultra-</w:t>
      </w:r>
      <w:r w:rsidR="00A95A37">
        <w:rPr>
          <w:rFonts w:ascii="Arial" w:hAnsi="Arial" w:cs="Arial"/>
        </w:rPr>
        <w:t>long acting) once/twice</w:t>
      </w:r>
      <w:r w:rsidR="006673E6">
        <w:rPr>
          <w:rFonts w:ascii="Arial" w:hAnsi="Arial" w:cs="Arial"/>
        </w:rPr>
        <w:t xml:space="preserve"> daily plus rapid-acting insulin</w:t>
      </w:r>
      <w:r w:rsidR="00ED35D9">
        <w:rPr>
          <w:rFonts w:ascii="Arial" w:hAnsi="Arial" w:cs="Arial"/>
        </w:rPr>
        <w:t xml:space="preserve"> boluses with meals, dose</w:t>
      </w:r>
      <w:r w:rsidR="00543C01">
        <w:rPr>
          <w:rFonts w:ascii="Arial" w:hAnsi="Arial" w:cs="Arial"/>
        </w:rPr>
        <w:t xml:space="preserve">d according to carbohydrate intake and </w:t>
      </w:r>
      <w:r w:rsidR="00ED4EF4">
        <w:rPr>
          <w:rFonts w:ascii="Arial" w:hAnsi="Arial" w:cs="Arial"/>
        </w:rPr>
        <w:t>current glucose levels.</w:t>
      </w:r>
    </w:p>
    <w:p w14:paraId="2A2CFB16" w14:textId="6BF80160" w:rsidR="00C4650E" w:rsidRDefault="00ED4EF4" w:rsidP="00C4650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Insulin</w:t>
      </w:r>
      <w:r w:rsidR="00E923E9">
        <w:rPr>
          <w:rFonts w:ascii="Arial" w:hAnsi="Arial" w:cs="Arial"/>
        </w:rPr>
        <w:t xml:space="preserve"> Pumps (CS</w:t>
      </w:r>
      <w:r w:rsidR="0023060B">
        <w:rPr>
          <w:rFonts w:ascii="Arial" w:hAnsi="Arial" w:cs="Arial"/>
        </w:rPr>
        <w:t>II): Contin</w:t>
      </w:r>
      <w:r w:rsidR="001D5197">
        <w:rPr>
          <w:rFonts w:ascii="Arial" w:hAnsi="Arial" w:cs="Arial"/>
        </w:rPr>
        <w:t>uou</w:t>
      </w:r>
      <w:r w:rsidR="003F2A76">
        <w:rPr>
          <w:rFonts w:ascii="Arial" w:hAnsi="Arial" w:cs="Arial"/>
        </w:rPr>
        <w:t>s subc</w:t>
      </w:r>
      <w:r w:rsidR="00C164C0">
        <w:rPr>
          <w:rFonts w:ascii="Arial" w:hAnsi="Arial" w:cs="Arial"/>
        </w:rPr>
        <w:t>utaneous infusion</w:t>
      </w:r>
      <w:r w:rsidR="008C72AB">
        <w:rPr>
          <w:rFonts w:ascii="Arial" w:hAnsi="Arial" w:cs="Arial"/>
        </w:rPr>
        <w:t xml:space="preserve"> of ra</w:t>
      </w:r>
      <w:r w:rsidR="00EC44F1">
        <w:rPr>
          <w:rFonts w:ascii="Arial" w:hAnsi="Arial" w:cs="Arial"/>
        </w:rPr>
        <w:t>pid-acting insulin, allowing flex</w:t>
      </w:r>
      <w:r w:rsidR="006413CD">
        <w:rPr>
          <w:rFonts w:ascii="Arial" w:hAnsi="Arial" w:cs="Arial"/>
        </w:rPr>
        <w:t xml:space="preserve">ible basal rates and precise </w:t>
      </w:r>
      <w:r w:rsidR="00827130">
        <w:rPr>
          <w:rFonts w:ascii="Arial" w:hAnsi="Arial" w:cs="Arial"/>
        </w:rPr>
        <w:t>blousing; increasingly</w:t>
      </w:r>
      <w:r w:rsidR="009479DE">
        <w:rPr>
          <w:rFonts w:ascii="Arial" w:hAnsi="Arial" w:cs="Arial"/>
        </w:rPr>
        <w:t xml:space="preserve"> integrated with CGM in hybr</w:t>
      </w:r>
      <w:r w:rsidR="00A54BD0">
        <w:rPr>
          <w:rFonts w:ascii="Arial" w:hAnsi="Arial" w:cs="Arial"/>
        </w:rPr>
        <w:t xml:space="preserve">id close-loop systems that </w:t>
      </w:r>
      <w:r w:rsidR="004D06A8">
        <w:rPr>
          <w:rFonts w:ascii="Arial" w:hAnsi="Arial" w:cs="Arial"/>
        </w:rPr>
        <w:t>auto-adjust delivery within parameters</w:t>
      </w:r>
      <w:r w:rsidR="00C4650E">
        <w:rPr>
          <w:rFonts w:ascii="Arial" w:hAnsi="Arial" w:cs="Arial"/>
        </w:rPr>
        <w:t>.</w:t>
      </w:r>
    </w:p>
    <w:p w14:paraId="1DC3C3B6" w14:textId="390020EA" w:rsidR="00FE1491" w:rsidRDefault="00FE1491" w:rsidP="00FE1491">
      <w:pPr>
        <w:rPr>
          <w:rFonts w:ascii="Arial" w:hAnsi="Arial" w:cs="Arial"/>
        </w:rPr>
      </w:pPr>
      <w:r>
        <w:rPr>
          <w:rFonts w:ascii="Arial" w:hAnsi="Arial" w:cs="Arial"/>
        </w:rPr>
        <w:t>Lifestyle Ed</w:t>
      </w:r>
      <w:r w:rsidR="0092150A">
        <w:rPr>
          <w:rFonts w:ascii="Arial" w:hAnsi="Arial" w:cs="Arial"/>
        </w:rPr>
        <w:t xml:space="preserve">ucation </w:t>
      </w:r>
      <w:r w:rsidR="00EF4280">
        <w:rPr>
          <w:rFonts w:ascii="Arial" w:hAnsi="Arial" w:cs="Arial"/>
        </w:rPr>
        <w:t>–</w:t>
      </w:r>
      <w:r w:rsidR="0092150A">
        <w:rPr>
          <w:rFonts w:ascii="Arial" w:hAnsi="Arial" w:cs="Arial"/>
        </w:rPr>
        <w:t xml:space="preserve"> Diet</w:t>
      </w:r>
      <w:r w:rsidR="00EF4280">
        <w:rPr>
          <w:rFonts w:ascii="Arial" w:hAnsi="Arial" w:cs="Arial"/>
        </w:rPr>
        <w:t>itians support</w:t>
      </w:r>
      <w:r w:rsidR="004C326C">
        <w:rPr>
          <w:rFonts w:ascii="Arial" w:hAnsi="Arial" w:cs="Arial"/>
        </w:rPr>
        <w:t xml:space="preserve"> personalised nutrit</w:t>
      </w:r>
      <w:r w:rsidR="00A87CAC">
        <w:rPr>
          <w:rFonts w:ascii="Arial" w:hAnsi="Arial" w:cs="Arial"/>
        </w:rPr>
        <w:t>ion with carbohydrate counting</w:t>
      </w:r>
      <w:r w:rsidR="00E86E05">
        <w:rPr>
          <w:rFonts w:ascii="Arial" w:hAnsi="Arial" w:cs="Arial"/>
        </w:rPr>
        <w:t xml:space="preserve"> to match</w:t>
      </w:r>
      <w:r w:rsidR="002C44A3">
        <w:rPr>
          <w:rFonts w:ascii="Arial" w:hAnsi="Arial" w:cs="Arial"/>
        </w:rPr>
        <w:t xml:space="preserve"> insulin doses</w:t>
      </w:r>
      <w:r w:rsidR="00C9602A">
        <w:rPr>
          <w:rFonts w:ascii="Arial" w:hAnsi="Arial" w:cs="Arial"/>
        </w:rPr>
        <w:t>;</w:t>
      </w:r>
      <w:r w:rsidR="0088051F">
        <w:rPr>
          <w:rFonts w:ascii="Arial" w:hAnsi="Arial" w:cs="Arial"/>
        </w:rPr>
        <w:t xml:space="preserve"> consistent physical activity</w:t>
      </w:r>
      <w:r w:rsidR="00437432">
        <w:rPr>
          <w:rFonts w:ascii="Arial" w:hAnsi="Arial" w:cs="Arial"/>
        </w:rPr>
        <w:t xml:space="preserve"> improves insulin sensitivity but require</w:t>
      </w:r>
      <w:r w:rsidR="00903BE5">
        <w:rPr>
          <w:rFonts w:ascii="Arial" w:hAnsi="Arial" w:cs="Arial"/>
        </w:rPr>
        <w:t>s careful glucose monitoring</w:t>
      </w:r>
      <w:r w:rsidR="003F5898">
        <w:rPr>
          <w:rFonts w:ascii="Arial" w:hAnsi="Arial" w:cs="Arial"/>
        </w:rPr>
        <w:t xml:space="preserve"> and dose adjustment to avoid </w:t>
      </w:r>
      <w:r w:rsidR="007D403E">
        <w:rPr>
          <w:rFonts w:ascii="Arial" w:hAnsi="Arial" w:cs="Arial"/>
        </w:rPr>
        <w:t>hypoglycaemia.</w:t>
      </w:r>
      <w:r w:rsidR="00273282">
        <w:rPr>
          <w:rFonts w:ascii="Arial" w:hAnsi="Arial" w:cs="Arial"/>
        </w:rPr>
        <w:t xml:space="preserve"> Structured programmes </w:t>
      </w:r>
      <w:r w:rsidR="00992546">
        <w:rPr>
          <w:rFonts w:ascii="Arial" w:hAnsi="Arial" w:cs="Arial"/>
        </w:rPr>
        <w:t>(e.g., DA</w:t>
      </w:r>
      <w:r w:rsidR="00E31B61">
        <w:rPr>
          <w:rFonts w:ascii="Arial" w:hAnsi="Arial" w:cs="Arial"/>
        </w:rPr>
        <w:t>FNE, XPERT)</w:t>
      </w:r>
      <w:r w:rsidR="007376D6">
        <w:rPr>
          <w:rFonts w:ascii="Arial" w:hAnsi="Arial" w:cs="Arial"/>
        </w:rPr>
        <w:t xml:space="preserve"> equip individual</w:t>
      </w:r>
      <w:r w:rsidR="00996CA7">
        <w:rPr>
          <w:rFonts w:ascii="Arial" w:hAnsi="Arial" w:cs="Arial"/>
        </w:rPr>
        <w:t>s with</w:t>
      </w:r>
      <w:r w:rsidR="00464A3B">
        <w:rPr>
          <w:rFonts w:ascii="Arial" w:hAnsi="Arial" w:cs="Arial"/>
        </w:rPr>
        <w:t xml:space="preserve"> problem-solving, sick-day rules</w:t>
      </w:r>
      <w:r w:rsidR="007B2CB4">
        <w:rPr>
          <w:rFonts w:ascii="Arial" w:hAnsi="Arial" w:cs="Arial"/>
        </w:rPr>
        <w:t>, and dose-calculation skills</w:t>
      </w:r>
      <w:r w:rsidR="0040264B">
        <w:rPr>
          <w:rFonts w:ascii="Arial" w:hAnsi="Arial" w:cs="Arial"/>
        </w:rPr>
        <w:t>.</w:t>
      </w:r>
    </w:p>
    <w:p w14:paraId="4D83E11D" w14:textId="77777777" w:rsidR="0040264B" w:rsidRDefault="0040264B" w:rsidP="00FE1491">
      <w:pPr>
        <w:rPr>
          <w:rFonts w:ascii="Arial" w:hAnsi="Arial" w:cs="Arial"/>
        </w:rPr>
      </w:pPr>
    </w:p>
    <w:p w14:paraId="14D11A2C" w14:textId="2A8E7E0C" w:rsidR="0040264B" w:rsidRDefault="0040264B" w:rsidP="00FE1491">
      <w:pPr>
        <w:rPr>
          <w:rFonts w:ascii="Arial" w:hAnsi="Arial" w:cs="Arial"/>
        </w:rPr>
      </w:pPr>
      <w:r>
        <w:rPr>
          <w:rFonts w:ascii="Arial" w:hAnsi="Arial" w:cs="Arial"/>
        </w:rPr>
        <w:t>CONSEQUENCES</w:t>
      </w:r>
      <w:r w:rsidR="009E5FCD">
        <w:rPr>
          <w:rFonts w:ascii="Arial" w:hAnsi="Arial" w:cs="Arial"/>
        </w:rPr>
        <w:t xml:space="preserve"> on INDIVIDUALS and the COM</w:t>
      </w:r>
      <w:r w:rsidR="00165CD5">
        <w:rPr>
          <w:rFonts w:ascii="Arial" w:hAnsi="Arial" w:cs="Arial"/>
        </w:rPr>
        <w:t>MUNITY</w:t>
      </w:r>
      <w:r w:rsidR="003D25BD">
        <w:rPr>
          <w:rFonts w:ascii="Arial" w:hAnsi="Arial" w:cs="Arial"/>
        </w:rPr>
        <w:t>:</w:t>
      </w:r>
    </w:p>
    <w:p w14:paraId="3D9C4441" w14:textId="5E596BF2" w:rsidR="00165CD5" w:rsidRDefault="00165CD5" w:rsidP="00FE1491">
      <w:pPr>
        <w:rPr>
          <w:rFonts w:ascii="Arial" w:hAnsi="Arial" w:cs="Arial"/>
        </w:rPr>
      </w:pPr>
      <w:r>
        <w:rPr>
          <w:rFonts w:ascii="Arial" w:hAnsi="Arial" w:cs="Arial"/>
        </w:rPr>
        <w:t>Poorly controlled</w:t>
      </w:r>
      <w:r w:rsidR="00546B50">
        <w:rPr>
          <w:rFonts w:ascii="Arial" w:hAnsi="Arial" w:cs="Arial"/>
        </w:rPr>
        <w:t xml:space="preserve"> T</w:t>
      </w:r>
      <w:r w:rsidR="00F84143">
        <w:rPr>
          <w:rFonts w:ascii="Arial" w:hAnsi="Arial" w:cs="Arial"/>
        </w:rPr>
        <w:t>1</w:t>
      </w:r>
      <w:r w:rsidR="00546B50">
        <w:rPr>
          <w:rFonts w:ascii="Arial" w:hAnsi="Arial" w:cs="Arial"/>
        </w:rPr>
        <w:t>D imposes profound physical</w:t>
      </w:r>
      <w:r w:rsidR="0000063A">
        <w:rPr>
          <w:rFonts w:ascii="Arial" w:hAnsi="Arial" w:cs="Arial"/>
        </w:rPr>
        <w:t xml:space="preserve">, </w:t>
      </w:r>
      <w:r w:rsidR="00A90D57">
        <w:rPr>
          <w:rFonts w:ascii="Arial" w:hAnsi="Arial" w:cs="Arial"/>
        </w:rPr>
        <w:t>psychosocial, and economic</w:t>
      </w:r>
      <w:r w:rsidR="00A44859">
        <w:rPr>
          <w:rFonts w:ascii="Arial" w:hAnsi="Arial" w:cs="Arial"/>
        </w:rPr>
        <w:t xml:space="preserve"> burdens across indiv</w:t>
      </w:r>
      <w:r w:rsidR="00506DFB">
        <w:rPr>
          <w:rFonts w:ascii="Arial" w:hAnsi="Arial" w:cs="Arial"/>
        </w:rPr>
        <w:t>iduals, families, and wider society</w:t>
      </w:r>
      <w:r w:rsidR="00170D98">
        <w:rPr>
          <w:rFonts w:ascii="Arial" w:hAnsi="Arial" w:cs="Arial"/>
        </w:rPr>
        <w:t>.</w:t>
      </w:r>
    </w:p>
    <w:p w14:paraId="761D91E8" w14:textId="0A1E2916" w:rsidR="00FF4ED7" w:rsidRDefault="00074C7F" w:rsidP="00FE1491">
      <w:pPr>
        <w:rPr>
          <w:rFonts w:ascii="Arial" w:hAnsi="Arial" w:cs="Arial"/>
        </w:rPr>
      </w:pPr>
      <w:r>
        <w:rPr>
          <w:rFonts w:ascii="Arial" w:hAnsi="Arial" w:cs="Arial"/>
        </w:rPr>
        <w:t>Indivi</w:t>
      </w:r>
      <w:r w:rsidR="00DB282B">
        <w:rPr>
          <w:rFonts w:ascii="Arial" w:hAnsi="Arial" w:cs="Arial"/>
        </w:rPr>
        <w:t>dual Health Impact</w:t>
      </w:r>
      <w:r w:rsidR="00DB59BD">
        <w:rPr>
          <w:rFonts w:ascii="Arial" w:hAnsi="Arial" w:cs="Arial"/>
        </w:rPr>
        <w:t xml:space="preserve">s </w:t>
      </w:r>
      <w:r w:rsidR="00A75F3A">
        <w:rPr>
          <w:rFonts w:ascii="Arial" w:hAnsi="Arial" w:cs="Arial"/>
        </w:rPr>
        <w:t>–</w:t>
      </w:r>
      <w:r w:rsidR="00DB59BD">
        <w:rPr>
          <w:rFonts w:ascii="Arial" w:hAnsi="Arial" w:cs="Arial"/>
        </w:rPr>
        <w:t xml:space="preserve"> Chronic</w:t>
      </w:r>
      <w:r w:rsidR="00A75F3A">
        <w:rPr>
          <w:rFonts w:ascii="Arial" w:hAnsi="Arial" w:cs="Arial"/>
        </w:rPr>
        <w:t xml:space="preserve"> hyp</w:t>
      </w:r>
      <w:r w:rsidR="00D92B77">
        <w:rPr>
          <w:rFonts w:ascii="Arial" w:hAnsi="Arial" w:cs="Arial"/>
        </w:rPr>
        <w:t>erglycaemia leads to micr</w:t>
      </w:r>
      <w:r w:rsidR="00452F39">
        <w:rPr>
          <w:rFonts w:ascii="Arial" w:hAnsi="Arial" w:cs="Arial"/>
        </w:rPr>
        <w:t>ovascular complications:</w:t>
      </w:r>
      <w:r w:rsidR="00185CCB">
        <w:rPr>
          <w:rFonts w:ascii="Arial" w:hAnsi="Arial" w:cs="Arial"/>
        </w:rPr>
        <w:t xml:space="preserve"> retinopathy (up to 80</w:t>
      </w:r>
      <w:r w:rsidR="00DA5869">
        <w:rPr>
          <w:rFonts w:ascii="Arial" w:hAnsi="Arial" w:cs="Arial"/>
        </w:rPr>
        <w:t>% of long-term cases)</w:t>
      </w:r>
      <w:r w:rsidR="00F367CA">
        <w:rPr>
          <w:rFonts w:ascii="Arial" w:hAnsi="Arial" w:cs="Arial"/>
        </w:rPr>
        <w:t>, ne</w:t>
      </w:r>
      <w:r w:rsidR="006B37FA">
        <w:rPr>
          <w:rFonts w:ascii="Arial" w:hAnsi="Arial" w:cs="Arial"/>
        </w:rPr>
        <w:t>p</w:t>
      </w:r>
      <w:r w:rsidR="002002AE">
        <w:rPr>
          <w:rFonts w:ascii="Arial" w:hAnsi="Arial" w:cs="Arial"/>
        </w:rPr>
        <w:t>hropathy (</w:t>
      </w:r>
      <w:r w:rsidR="00455917">
        <w:rPr>
          <w:rFonts w:ascii="Arial" w:hAnsi="Arial" w:cs="Arial"/>
        </w:rPr>
        <w:t>25-30% risk of end-stage</w:t>
      </w:r>
      <w:r w:rsidR="00102275">
        <w:rPr>
          <w:rFonts w:ascii="Arial" w:hAnsi="Arial" w:cs="Arial"/>
        </w:rPr>
        <w:t xml:space="preserve"> kidney disease)</w:t>
      </w:r>
      <w:r w:rsidR="001344BC">
        <w:rPr>
          <w:rFonts w:ascii="Arial" w:hAnsi="Arial" w:cs="Arial"/>
        </w:rPr>
        <w:t>, and neurop</w:t>
      </w:r>
      <w:r w:rsidR="00B4624A">
        <w:rPr>
          <w:rFonts w:ascii="Arial" w:hAnsi="Arial" w:cs="Arial"/>
        </w:rPr>
        <w:t>athy</w:t>
      </w:r>
      <w:r w:rsidR="00E37D5D">
        <w:rPr>
          <w:rFonts w:ascii="Arial" w:hAnsi="Arial" w:cs="Arial"/>
        </w:rPr>
        <w:t xml:space="preserve"> (raising foot ulcer/amputation</w:t>
      </w:r>
      <w:r w:rsidR="008B3D74">
        <w:rPr>
          <w:rFonts w:ascii="Arial" w:hAnsi="Arial" w:cs="Arial"/>
        </w:rPr>
        <w:t xml:space="preserve"> risk). Macrovascular disease incre</w:t>
      </w:r>
      <w:r w:rsidR="002B0D09">
        <w:rPr>
          <w:rFonts w:ascii="Arial" w:hAnsi="Arial" w:cs="Arial"/>
        </w:rPr>
        <w:t>ases cardiovascular risk 2-</w:t>
      </w:r>
      <w:r w:rsidR="00FF6292">
        <w:rPr>
          <w:rFonts w:ascii="Arial" w:hAnsi="Arial" w:cs="Arial"/>
        </w:rPr>
        <w:t>4-fold, with mortality rates</w:t>
      </w:r>
      <w:r w:rsidR="006348E2">
        <w:rPr>
          <w:rFonts w:ascii="Arial" w:hAnsi="Arial" w:cs="Arial"/>
        </w:rPr>
        <w:t xml:space="preserve"> 2-</w:t>
      </w:r>
      <w:r w:rsidR="003300E0">
        <w:rPr>
          <w:rFonts w:ascii="Arial" w:hAnsi="Arial" w:cs="Arial"/>
        </w:rPr>
        <w:t>5</w:t>
      </w:r>
      <w:r w:rsidR="00D134F2">
        <w:rPr>
          <w:rFonts w:ascii="Arial" w:hAnsi="Arial" w:cs="Arial"/>
        </w:rPr>
        <w:t xml:space="preserve"> times higher</w:t>
      </w:r>
      <w:r w:rsidR="00934CA2">
        <w:rPr>
          <w:rFonts w:ascii="Arial" w:hAnsi="Arial" w:cs="Arial"/>
        </w:rPr>
        <w:t xml:space="preserve"> than general population; lif</w:t>
      </w:r>
      <w:r w:rsidR="00B42DD4">
        <w:rPr>
          <w:rFonts w:ascii="Arial" w:hAnsi="Arial" w:cs="Arial"/>
        </w:rPr>
        <w:t>e expectancy is reduce</w:t>
      </w:r>
      <w:r w:rsidR="00A41BD6">
        <w:rPr>
          <w:rFonts w:ascii="Arial" w:hAnsi="Arial" w:cs="Arial"/>
        </w:rPr>
        <w:t>d</w:t>
      </w:r>
      <w:r w:rsidR="00B42DD4">
        <w:rPr>
          <w:rFonts w:ascii="Arial" w:hAnsi="Arial" w:cs="Arial"/>
        </w:rPr>
        <w:t xml:space="preserve"> by an</w:t>
      </w:r>
      <w:r w:rsidR="00E441EA">
        <w:rPr>
          <w:rFonts w:ascii="Arial" w:hAnsi="Arial" w:cs="Arial"/>
        </w:rPr>
        <w:t xml:space="preserve"> estimated 7-10 years</w:t>
      </w:r>
      <w:r w:rsidR="00E66495">
        <w:rPr>
          <w:rFonts w:ascii="Arial" w:hAnsi="Arial" w:cs="Arial"/>
        </w:rPr>
        <w:t>. P</w:t>
      </w:r>
      <w:r w:rsidR="003F4EAD">
        <w:rPr>
          <w:rFonts w:ascii="Arial" w:hAnsi="Arial" w:cs="Arial"/>
        </w:rPr>
        <w:t>sychologically</w:t>
      </w:r>
      <w:r w:rsidR="002F4497">
        <w:rPr>
          <w:rFonts w:ascii="Arial" w:hAnsi="Arial" w:cs="Arial"/>
        </w:rPr>
        <w:t>, constant vigilance cont</w:t>
      </w:r>
      <w:r w:rsidR="000730F8">
        <w:rPr>
          <w:rFonts w:ascii="Arial" w:hAnsi="Arial" w:cs="Arial"/>
        </w:rPr>
        <w:t>ributes to diabet</w:t>
      </w:r>
      <w:r w:rsidR="0070080B">
        <w:rPr>
          <w:rFonts w:ascii="Arial" w:hAnsi="Arial" w:cs="Arial"/>
        </w:rPr>
        <w:t>es distress, anxiety, depression</w:t>
      </w:r>
      <w:r w:rsidR="0032794D">
        <w:rPr>
          <w:rFonts w:ascii="Arial" w:hAnsi="Arial" w:cs="Arial"/>
        </w:rPr>
        <w:t>, and stigma-studies</w:t>
      </w:r>
      <w:r w:rsidR="00F16D6B">
        <w:rPr>
          <w:rFonts w:ascii="Arial" w:hAnsi="Arial" w:cs="Arial"/>
        </w:rPr>
        <w:t xml:space="preserve"> show nearly one-third report</w:t>
      </w:r>
      <w:r w:rsidR="00470C97">
        <w:rPr>
          <w:rFonts w:ascii="Arial" w:hAnsi="Arial" w:cs="Arial"/>
        </w:rPr>
        <w:t xml:space="preserve"> social strain or reduced work</w:t>
      </w:r>
      <w:r w:rsidR="00747054">
        <w:rPr>
          <w:rFonts w:ascii="Arial" w:hAnsi="Arial" w:cs="Arial"/>
        </w:rPr>
        <w:t>/educational productivity</w:t>
      </w:r>
      <w:r w:rsidR="00BA3FB7">
        <w:rPr>
          <w:rFonts w:ascii="Arial" w:hAnsi="Arial" w:cs="Arial"/>
        </w:rPr>
        <w:t>.</w:t>
      </w:r>
    </w:p>
    <w:p w14:paraId="1E792D39" w14:textId="4DB01B05" w:rsidR="00BA3FB7" w:rsidRDefault="00BA3FB7" w:rsidP="00FE14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Community and </w:t>
      </w:r>
      <w:r w:rsidR="00EE4FEC">
        <w:rPr>
          <w:rFonts w:ascii="Arial" w:hAnsi="Arial" w:cs="Arial"/>
        </w:rPr>
        <w:t xml:space="preserve">Societal Burden </w:t>
      </w:r>
      <w:r w:rsidR="004C6407">
        <w:rPr>
          <w:rFonts w:ascii="Arial" w:hAnsi="Arial" w:cs="Arial"/>
        </w:rPr>
        <w:t>– The UK’s direct NH</w:t>
      </w:r>
      <w:r w:rsidR="009B449A">
        <w:rPr>
          <w:rFonts w:ascii="Arial" w:hAnsi="Arial" w:cs="Arial"/>
        </w:rPr>
        <w:t>S cost for T</w:t>
      </w:r>
      <w:r w:rsidR="000C251F">
        <w:rPr>
          <w:rFonts w:ascii="Arial" w:hAnsi="Arial" w:cs="Arial"/>
        </w:rPr>
        <w:t>1</w:t>
      </w:r>
      <w:r w:rsidR="009B449A">
        <w:rPr>
          <w:rFonts w:ascii="Arial" w:hAnsi="Arial" w:cs="Arial"/>
        </w:rPr>
        <w:t xml:space="preserve">D exceed </w:t>
      </w:r>
      <w:r w:rsidR="00E624FE">
        <w:rPr>
          <w:rFonts w:ascii="Arial" w:hAnsi="Arial" w:cs="Arial"/>
        </w:rPr>
        <w:t>£1.5 billion annuall</w:t>
      </w:r>
      <w:r w:rsidR="00231057">
        <w:rPr>
          <w:rFonts w:ascii="Arial" w:hAnsi="Arial" w:cs="Arial"/>
        </w:rPr>
        <w:t>y, amplified by indir</w:t>
      </w:r>
      <w:r w:rsidR="008C03EE">
        <w:rPr>
          <w:rFonts w:ascii="Arial" w:hAnsi="Arial" w:cs="Arial"/>
        </w:rPr>
        <w:t>ect costs from absen</w:t>
      </w:r>
      <w:r w:rsidR="00D4780C">
        <w:rPr>
          <w:rFonts w:ascii="Arial" w:hAnsi="Arial" w:cs="Arial"/>
        </w:rPr>
        <w:t>teeism, disability, and premature</w:t>
      </w:r>
      <w:r w:rsidR="008C573C">
        <w:rPr>
          <w:rFonts w:ascii="Arial" w:hAnsi="Arial" w:cs="Arial"/>
        </w:rPr>
        <w:t xml:space="preserve"> retirement. Families</w:t>
      </w:r>
      <w:r w:rsidR="00E172BE">
        <w:rPr>
          <w:rFonts w:ascii="Arial" w:hAnsi="Arial" w:cs="Arial"/>
        </w:rPr>
        <w:t xml:space="preserve"> bear additional burdens; caregiving</w:t>
      </w:r>
      <w:r w:rsidR="00BC6691">
        <w:rPr>
          <w:rFonts w:ascii="Arial" w:hAnsi="Arial" w:cs="Arial"/>
        </w:rPr>
        <w:t xml:space="preserve"> responsibilities, financial strain, and lifestyle</w:t>
      </w:r>
      <w:r w:rsidR="00A52A88">
        <w:rPr>
          <w:rFonts w:ascii="Arial" w:hAnsi="Arial" w:cs="Arial"/>
        </w:rPr>
        <w:t xml:space="preserve"> disruption. In</w:t>
      </w:r>
      <w:r w:rsidR="0034476C">
        <w:rPr>
          <w:rFonts w:ascii="Arial" w:hAnsi="Arial" w:cs="Arial"/>
        </w:rPr>
        <w:t xml:space="preserve"> school</w:t>
      </w:r>
      <w:r w:rsidR="003E7CCA">
        <w:rPr>
          <w:rFonts w:ascii="Arial" w:hAnsi="Arial" w:cs="Arial"/>
        </w:rPr>
        <w:t>s/workplaces, lack of awareness</w:t>
      </w:r>
      <w:r w:rsidR="00F75ED3">
        <w:rPr>
          <w:rFonts w:ascii="Arial" w:hAnsi="Arial" w:cs="Arial"/>
        </w:rPr>
        <w:t xml:space="preserve"> can lead to discrimination or mis</w:t>
      </w:r>
      <w:r w:rsidR="00900BB5">
        <w:rPr>
          <w:rFonts w:ascii="Arial" w:hAnsi="Arial" w:cs="Arial"/>
        </w:rPr>
        <w:t>understanding; children face</w:t>
      </w:r>
      <w:r w:rsidR="00F33EE9">
        <w:rPr>
          <w:rFonts w:ascii="Arial" w:hAnsi="Arial" w:cs="Arial"/>
        </w:rPr>
        <w:t xml:space="preserve"> barriers to participation</w:t>
      </w:r>
      <w:r w:rsidR="00E62AD1">
        <w:rPr>
          <w:rFonts w:ascii="Arial" w:hAnsi="Arial" w:cs="Arial"/>
        </w:rPr>
        <w:t xml:space="preserve"> without adequate support system</w:t>
      </w:r>
      <w:r w:rsidR="00137B9E">
        <w:rPr>
          <w:rFonts w:ascii="Arial" w:hAnsi="Arial" w:cs="Arial"/>
        </w:rPr>
        <w:t>s. Regional disparities ex</w:t>
      </w:r>
      <w:r w:rsidR="00243E3A">
        <w:rPr>
          <w:rFonts w:ascii="Arial" w:hAnsi="Arial" w:cs="Arial"/>
        </w:rPr>
        <w:t>ist-access to pumps</w:t>
      </w:r>
      <w:r w:rsidR="008F7B8C">
        <w:rPr>
          <w:rFonts w:ascii="Arial" w:hAnsi="Arial" w:cs="Arial"/>
        </w:rPr>
        <w:t xml:space="preserve">, </w:t>
      </w:r>
      <w:r w:rsidR="00141CE4">
        <w:rPr>
          <w:rFonts w:ascii="Arial" w:hAnsi="Arial" w:cs="Arial"/>
        </w:rPr>
        <w:lastRenderedPageBreak/>
        <w:t xml:space="preserve">CGM, and </w:t>
      </w:r>
      <w:r w:rsidR="005B5DD4">
        <w:rPr>
          <w:rFonts w:ascii="Arial" w:hAnsi="Arial" w:cs="Arial"/>
        </w:rPr>
        <w:t>specialist e</w:t>
      </w:r>
      <w:r w:rsidR="00DC62D1">
        <w:rPr>
          <w:rFonts w:ascii="Arial" w:hAnsi="Arial" w:cs="Arial"/>
        </w:rPr>
        <w:t>ducation varies, widening</w:t>
      </w:r>
      <w:r w:rsidR="00507E13">
        <w:rPr>
          <w:rFonts w:ascii="Arial" w:hAnsi="Arial" w:cs="Arial"/>
        </w:rPr>
        <w:t xml:space="preserve"> health inequalities a</w:t>
      </w:r>
      <w:r w:rsidR="000C0EE8">
        <w:rPr>
          <w:rFonts w:ascii="Arial" w:hAnsi="Arial" w:cs="Arial"/>
        </w:rPr>
        <w:t>cross</w:t>
      </w:r>
      <w:r w:rsidR="00507E13">
        <w:rPr>
          <w:rFonts w:ascii="Arial" w:hAnsi="Arial" w:cs="Arial"/>
        </w:rPr>
        <w:t xml:space="preserve"> communities</w:t>
      </w:r>
      <w:r w:rsidR="000C0EE8">
        <w:rPr>
          <w:rFonts w:ascii="Arial" w:hAnsi="Arial" w:cs="Arial"/>
        </w:rPr>
        <w:t>.</w:t>
      </w:r>
    </w:p>
    <w:p w14:paraId="0F27A52F" w14:textId="77777777" w:rsidR="007827EF" w:rsidRDefault="007827EF" w:rsidP="00FE1491">
      <w:pPr>
        <w:rPr>
          <w:rFonts w:ascii="Arial" w:hAnsi="Arial" w:cs="Arial"/>
        </w:rPr>
      </w:pPr>
    </w:p>
    <w:p w14:paraId="23937B7E" w14:textId="37866169" w:rsidR="007827EF" w:rsidRDefault="007827EF" w:rsidP="00FE1491">
      <w:pPr>
        <w:rPr>
          <w:rFonts w:ascii="Arial" w:hAnsi="Arial" w:cs="Arial"/>
        </w:rPr>
      </w:pPr>
      <w:r>
        <w:rPr>
          <w:rFonts w:ascii="Arial" w:hAnsi="Arial" w:cs="Arial"/>
        </w:rPr>
        <w:t>HEALTH and SOCIAL</w:t>
      </w:r>
      <w:r w:rsidR="007B7040">
        <w:rPr>
          <w:rFonts w:ascii="Arial" w:hAnsi="Arial" w:cs="Arial"/>
        </w:rPr>
        <w:t xml:space="preserve"> CARE SUPPORT SERVICES in the COMMUNITY</w:t>
      </w:r>
      <w:r w:rsidR="003D25BD">
        <w:rPr>
          <w:rFonts w:ascii="Arial" w:hAnsi="Arial" w:cs="Arial"/>
        </w:rPr>
        <w:t>:</w:t>
      </w:r>
    </w:p>
    <w:p w14:paraId="329C3B33" w14:textId="044C0CC0" w:rsidR="00EC42BB" w:rsidRDefault="00EC42BB" w:rsidP="00FE1491">
      <w:pPr>
        <w:rPr>
          <w:rFonts w:ascii="Arial" w:hAnsi="Arial" w:cs="Arial"/>
        </w:rPr>
      </w:pPr>
      <w:r>
        <w:rPr>
          <w:rFonts w:ascii="Arial" w:hAnsi="Arial" w:cs="Arial"/>
        </w:rPr>
        <w:t>Effective management requi</w:t>
      </w:r>
      <w:r w:rsidR="00AD40D8">
        <w:rPr>
          <w:rFonts w:ascii="Arial" w:hAnsi="Arial" w:cs="Arial"/>
        </w:rPr>
        <w:t>res a multidi</w:t>
      </w:r>
      <w:r w:rsidR="00831D6E">
        <w:rPr>
          <w:rFonts w:ascii="Arial" w:hAnsi="Arial" w:cs="Arial"/>
        </w:rPr>
        <w:t>sciplinary, networ</w:t>
      </w:r>
      <w:r w:rsidR="00DA58E1">
        <w:rPr>
          <w:rFonts w:ascii="Arial" w:hAnsi="Arial" w:cs="Arial"/>
        </w:rPr>
        <w:t>ked approach accessible</w:t>
      </w:r>
      <w:r w:rsidR="007438EF">
        <w:rPr>
          <w:rFonts w:ascii="Arial" w:hAnsi="Arial" w:cs="Arial"/>
        </w:rPr>
        <w:t xml:space="preserve"> within primary and community settings</w:t>
      </w:r>
      <w:r w:rsidR="00906B59">
        <w:rPr>
          <w:rFonts w:ascii="Arial" w:hAnsi="Arial" w:cs="Arial"/>
        </w:rPr>
        <w:t>.</w:t>
      </w:r>
    </w:p>
    <w:p w14:paraId="1866327D" w14:textId="23F71A22" w:rsidR="00906B59" w:rsidRDefault="00906B59" w:rsidP="00FE1491">
      <w:pPr>
        <w:rPr>
          <w:rFonts w:ascii="Arial" w:hAnsi="Arial" w:cs="Arial"/>
        </w:rPr>
      </w:pPr>
      <w:r>
        <w:rPr>
          <w:rFonts w:ascii="Arial" w:hAnsi="Arial" w:cs="Arial"/>
        </w:rPr>
        <w:t>Core Clinical Services</w:t>
      </w:r>
      <w:r w:rsidR="002C7FE5">
        <w:rPr>
          <w:rFonts w:ascii="Arial" w:hAnsi="Arial" w:cs="Arial"/>
        </w:rPr>
        <w:t xml:space="preserve"> – Community Diabet</w:t>
      </w:r>
      <w:r w:rsidR="003F4815">
        <w:rPr>
          <w:rFonts w:ascii="Arial" w:hAnsi="Arial" w:cs="Arial"/>
        </w:rPr>
        <w:t>es Specialist Nurses (</w:t>
      </w:r>
      <w:r w:rsidR="00E07099">
        <w:rPr>
          <w:rFonts w:ascii="Arial" w:hAnsi="Arial" w:cs="Arial"/>
        </w:rPr>
        <w:t>DSNs) deliver ongoing assessment</w:t>
      </w:r>
      <w:r w:rsidR="00B86AF1">
        <w:rPr>
          <w:rFonts w:ascii="Arial" w:hAnsi="Arial" w:cs="Arial"/>
        </w:rPr>
        <w:t>, insulin titration, and e</w:t>
      </w:r>
      <w:r w:rsidR="00E37539">
        <w:rPr>
          <w:rFonts w:ascii="Arial" w:hAnsi="Arial" w:cs="Arial"/>
        </w:rPr>
        <w:t>mergency support; GP practices</w:t>
      </w:r>
      <w:r w:rsidR="00544AAE">
        <w:rPr>
          <w:rFonts w:ascii="Arial" w:hAnsi="Arial" w:cs="Arial"/>
        </w:rPr>
        <w:t xml:space="preserve"> coordinate routine care, pre</w:t>
      </w:r>
      <w:r w:rsidR="00DF0B22">
        <w:rPr>
          <w:rFonts w:ascii="Arial" w:hAnsi="Arial" w:cs="Arial"/>
        </w:rPr>
        <w:t>scriptions, and annual rev</w:t>
      </w:r>
      <w:r w:rsidR="00150F49">
        <w:rPr>
          <w:rFonts w:ascii="Arial" w:hAnsi="Arial" w:cs="Arial"/>
        </w:rPr>
        <w:t>iews. Multidi</w:t>
      </w:r>
      <w:r w:rsidR="00C03960">
        <w:rPr>
          <w:rFonts w:ascii="Arial" w:hAnsi="Arial" w:cs="Arial"/>
        </w:rPr>
        <w:t>sciplinary teams include</w:t>
      </w:r>
      <w:r w:rsidR="00F631A8">
        <w:rPr>
          <w:rFonts w:ascii="Arial" w:hAnsi="Arial" w:cs="Arial"/>
        </w:rPr>
        <w:t xml:space="preserve"> endocrinologist, d</w:t>
      </w:r>
      <w:r w:rsidR="00903BFA">
        <w:rPr>
          <w:rFonts w:ascii="Arial" w:hAnsi="Arial" w:cs="Arial"/>
        </w:rPr>
        <w:t>ietitian, pod</w:t>
      </w:r>
      <w:r w:rsidR="00D87E43">
        <w:rPr>
          <w:rFonts w:ascii="Arial" w:hAnsi="Arial" w:cs="Arial"/>
        </w:rPr>
        <w:t>iatrist</w:t>
      </w:r>
      <w:r w:rsidR="0033290A">
        <w:rPr>
          <w:rFonts w:ascii="Arial" w:hAnsi="Arial" w:cs="Arial"/>
        </w:rPr>
        <w:t>, op</w:t>
      </w:r>
      <w:r w:rsidR="006E0AB0">
        <w:rPr>
          <w:rFonts w:ascii="Arial" w:hAnsi="Arial" w:cs="Arial"/>
        </w:rPr>
        <w:t>hthalmologist</w:t>
      </w:r>
      <w:r w:rsidR="00143E9D">
        <w:rPr>
          <w:rFonts w:ascii="Arial" w:hAnsi="Arial" w:cs="Arial"/>
        </w:rPr>
        <w:t>, and mental health practitioner</w:t>
      </w:r>
      <w:r w:rsidR="00186052">
        <w:rPr>
          <w:rFonts w:ascii="Arial" w:hAnsi="Arial" w:cs="Arial"/>
        </w:rPr>
        <w:t>s-delivered via local N</w:t>
      </w:r>
      <w:r w:rsidR="000F7677">
        <w:rPr>
          <w:rFonts w:ascii="Arial" w:hAnsi="Arial" w:cs="Arial"/>
        </w:rPr>
        <w:t>HS Trust and Integrated Care Board</w:t>
      </w:r>
      <w:r w:rsidR="0084190A">
        <w:rPr>
          <w:rFonts w:ascii="Arial" w:hAnsi="Arial" w:cs="Arial"/>
        </w:rPr>
        <w:t>s (ICBs).</w:t>
      </w:r>
    </w:p>
    <w:p w14:paraId="26035F4D" w14:textId="626DD9A4" w:rsidR="0084190A" w:rsidRDefault="008E4EAA" w:rsidP="00FE14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Specialised Programmes </w:t>
      </w:r>
      <w:r w:rsidR="00286E5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Structured</w:t>
      </w:r>
      <w:r w:rsidR="00286E54">
        <w:rPr>
          <w:rFonts w:ascii="Arial" w:hAnsi="Arial" w:cs="Arial"/>
        </w:rPr>
        <w:t xml:space="preserve"> education cour</w:t>
      </w:r>
      <w:r w:rsidR="002C359F">
        <w:rPr>
          <w:rFonts w:ascii="Arial" w:hAnsi="Arial" w:cs="Arial"/>
        </w:rPr>
        <w:t>ses help build self-efficacy</w:t>
      </w:r>
      <w:r w:rsidR="00697FD9">
        <w:rPr>
          <w:rFonts w:ascii="Arial" w:hAnsi="Arial" w:cs="Arial"/>
        </w:rPr>
        <w:t>; paediatric</w:t>
      </w:r>
      <w:r w:rsidR="00AB45EF">
        <w:rPr>
          <w:rFonts w:ascii="Arial" w:hAnsi="Arial" w:cs="Arial"/>
        </w:rPr>
        <w:t>/young adult teams offer age-</w:t>
      </w:r>
      <w:r w:rsidR="008C191B">
        <w:rPr>
          <w:rFonts w:ascii="Arial" w:hAnsi="Arial" w:cs="Arial"/>
        </w:rPr>
        <w:t>appropriate</w:t>
      </w:r>
      <w:r w:rsidR="00BB2EBB">
        <w:rPr>
          <w:rFonts w:ascii="Arial" w:hAnsi="Arial" w:cs="Arial"/>
        </w:rPr>
        <w:t xml:space="preserve"> transition services. Diabetes</w:t>
      </w:r>
      <w:r w:rsidR="00663A87">
        <w:rPr>
          <w:rFonts w:ascii="Arial" w:hAnsi="Arial" w:cs="Arial"/>
        </w:rPr>
        <w:t xml:space="preserve"> UK and local charities provide peer support group</w:t>
      </w:r>
      <w:r w:rsidR="00382713">
        <w:rPr>
          <w:rFonts w:ascii="Arial" w:hAnsi="Arial" w:cs="Arial"/>
        </w:rPr>
        <w:t>s, helplines, and resources</w:t>
      </w:r>
      <w:r w:rsidR="00A6165F">
        <w:rPr>
          <w:rFonts w:ascii="Arial" w:hAnsi="Arial" w:cs="Arial"/>
        </w:rPr>
        <w:t>. Disability Living Allowance/Personal</w:t>
      </w:r>
      <w:r w:rsidR="009F3A98">
        <w:rPr>
          <w:rFonts w:ascii="Arial" w:hAnsi="Arial" w:cs="Arial"/>
        </w:rPr>
        <w:t xml:space="preserve"> Independence Payments assist</w:t>
      </w:r>
      <w:r w:rsidR="001E56EB">
        <w:rPr>
          <w:rFonts w:ascii="Arial" w:hAnsi="Arial" w:cs="Arial"/>
        </w:rPr>
        <w:t xml:space="preserve"> with extra costs, while social care teams</w:t>
      </w:r>
      <w:r w:rsidR="00263441">
        <w:rPr>
          <w:rFonts w:ascii="Arial" w:hAnsi="Arial" w:cs="Arial"/>
        </w:rPr>
        <w:t xml:space="preserve"> offer practical help for those with</w:t>
      </w:r>
      <w:r w:rsidR="00E16D60">
        <w:rPr>
          <w:rFonts w:ascii="Arial" w:hAnsi="Arial" w:cs="Arial"/>
        </w:rPr>
        <w:t xml:space="preserve"> complications or limited support networks</w:t>
      </w:r>
      <w:r w:rsidR="00BD22AC">
        <w:rPr>
          <w:rFonts w:ascii="Arial" w:hAnsi="Arial" w:cs="Arial"/>
        </w:rPr>
        <w:t>.</w:t>
      </w:r>
    </w:p>
    <w:p w14:paraId="4E6913C4" w14:textId="2D2F0B2B" w:rsidR="00BD22AC" w:rsidRDefault="00BD22AC" w:rsidP="00FE1491">
      <w:pPr>
        <w:rPr>
          <w:rFonts w:ascii="Arial" w:hAnsi="Arial" w:cs="Arial"/>
        </w:rPr>
      </w:pPr>
      <w:r>
        <w:rPr>
          <w:rFonts w:ascii="Arial" w:hAnsi="Arial" w:cs="Arial"/>
        </w:rPr>
        <w:t>Care Coordination</w:t>
      </w:r>
      <w:r w:rsidR="008F6DEC">
        <w:rPr>
          <w:rFonts w:ascii="Arial" w:hAnsi="Arial" w:cs="Arial"/>
        </w:rPr>
        <w:t xml:space="preserve"> – Integrated working links primary</w:t>
      </w:r>
      <w:r w:rsidR="00AC35BF">
        <w:rPr>
          <w:rFonts w:ascii="Arial" w:hAnsi="Arial" w:cs="Arial"/>
        </w:rPr>
        <w:t xml:space="preserve"> care, hospitals, schools</w:t>
      </w:r>
      <w:r w:rsidR="00030D05">
        <w:rPr>
          <w:rFonts w:ascii="Arial" w:hAnsi="Arial" w:cs="Arial"/>
        </w:rPr>
        <w:t>, and workplaces to ensure safety and continuity</w:t>
      </w:r>
      <w:r w:rsidR="00736FF5">
        <w:rPr>
          <w:rFonts w:ascii="Arial" w:hAnsi="Arial" w:cs="Arial"/>
        </w:rPr>
        <w:t xml:space="preserve"> -especially</w:t>
      </w:r>
      <w:r w:rsidR="00E03BE2">
        <w:rPr>
          <w:rFonts w:ascii="Arial" w:hAnsi="Arial" w:cs="Arial"/>
        </w:rPr>
        <w:t xml:space="preserve"> important for children, pregnant</w:t>
      </w:r>
      <w:r w:rsidR="00A77E6D">
        <w:rPr>
          <w:rFonts w:ascii="Arial" w:hAnsi="Arial" w:cs="Arial"/>
        </w:rPr>
        <w:t xml:space="preserve"> women, and those with complex needs</w:t>
      </w:r>
      <w:r w:rsidR="003D3B66">
        <w:rPr>
          <w:rFonts w:ascii="Arial" w:hAnsi="Arial" w:cs="Arial"/>
        </w:rPr>
        <w:t>. Digital tools and telehealth</w:t>
      </w:r>
      <w:r w:rsidR="00AB506C">
        <w:rPr>
          <w:rFonts w:ascii="Arial" w:hAnsi="Arial" w:cs="Arial"/>
        </w:rPr>
        <w:t xml:space="preserve"> have expanded access to monitoring</w:t>
      </w:r>
      <w:r w:rsidR="00DF6293">
        <w:rPr>
          <w:rFonts w:ascii="Arial" w:hAnsi="Arial" w:cs="Arial"/>
        </w:rPr>
        <w:t xml:space="preserve"> and consultations across UK.</w:t>
      </w:r>
    </w:p>
    <w:p w14:paraId="03DE07A6" w14:textId="77777777" w:rsidR="00186AB7" w:rsidRDefault="00186AB7" w:rsidP="00FE1491">
      <w:pPr>
        <w:rPr>
          <w:rFonts w:ascii="Arial" w:hAnsi="Arial" w:cs="Arial"/>
        </w:rPr>
      </w:pPr>
    </w:p>
    <w:p w14:paraId="388C370E" w14:textId="738C98B5" w:rsidR="00186AB7" w:rsidRDefault="00D138BC" w:rsidP="00FE1491">
      <w:pPr>
        <w:rPr>
          <w:rFonts w:ascii="Arial" w:hAnsi="Arial" w:cs="Arial"/>
        </w:rPr>
      </w:pPr>
      <w:r>
        <w:rPr>
          <w:rFonts w:ascii="Arial" w:hAnsi="Arial" w:cs="Arial"/>
        </w:rPr>
        <w:t>CONCLUSION:</w:t>
      </w:r>
    </w:p>
    <w:p w14:paraId="2FD12041" w14:textId="6BF8B11F" w:rsidR="00A76B53" w:rsidRDefault="002850FE" w:rsidP="00FE1491">
      <w:pPr>
        <w:rPr>
          <w:rFonts w:ascii="Arial" w:hAnsi="Arial" w:cs="Arial"/>
        </w:rPr>
      </w:pPr>
      <w:r>
        <w:rPr>
          <w:rFonts w:ascii="Arial" w:hAnsi="Arial" w:cs="Arial"/>
        </w:rPr>
        <w:t>Type 1 Diabetes</w:t>
      </w:r>
      <w:r w:rsidR="00360148">
        <w:rPr>
          <w:rFonts w:ascii="Arial" w:hAnsi="Arial" w:cs="Arial"/>
        </w:rPr>
        <w:t xml:space="preserve"> is a complex, lifelong a</w:t>
      </w:r>
      <w:r w:rsidR="00583F5A">
        <w:rPr>
          <w:rFonts w:ascii="Arial" w:hAnsi="Arial" w:cs="Arial"/>
        </w:rPr>
        <w:t>utoimmune condition that presents significant ongoing</w:t>
      </w:r>
      <w:r w:rsidR="006A2B39">
        <w:rPr>
          <w:rFonts w:ascii="Arial" w:hAnsi="Arial" w:cs="Arial"/>
        </w:rPr>
        <w:t xml:space="preserve"> challenges for individuals, healthcare sy</w:t>
      </w:r>
      <w:r w:rsidR="00D21DAA">
        <w:rPr>
          <w:rFonts w:ascii="Arial" w:hAnsi="Arial" w:cs="Arial"/>
        </w:rPr>
        <w:t>stem</w:t>
      </w:r>
      <w:r w:rsidR="00E11DB7">
        <w:rPr>
          <w:rFonts w:ascii="Arial" w:hAnsi="Arial" w:cs="Arial"/>
        </w:rPr>
        <w:t>, and communities worldwide</w:t>
      </w:r>
      <w:r w:rsidR="00B75057">
        <w:rPr>
          <w:rFonts w:ascii="Arial" w:hAnsi="Arial" w:cs="Arial"/>
        </w:rPr>
        <w:t>. As demonstrated by global</w:t>
      </w:r>
      <w:r w:rsidR="005459A8">
        <w:rPr>
          <w:rFonts w:ascii="Arial" w:hAnsi="Arial" w:cs="Arial"/>
        </w:rPr>
        <w:t xml:space="preserve"> and Uk epidemio</w:t>
      </w:r>
      <w:r w:rsidR="00903649">
        <w:rPr>
          <w:rFonts w:ascii="Arial" w:hAnsi="Arial" w:cs="Arial"/>
        </w:rPr>
        <w:t>logical data, its rising</w:t>
      </w:r>
      <w:r w:rsidR="00CA1339">
        <w:rPr>
          <w:rFonts w:ascii="Arial" w:hAnsi="Arial" w:cs="Arial"/>
        </w:rPr>
        <w:t xml:space="preserve"> incidence and severity underscore</w:t>
      </w:r>
      <w:r w:rsidR="00114252">
        <w:rPr>
          <w:rFonts w:ascii="Arial" w:hAnsi="Arial" w:cs="Arial"/>
        </w:rPr>
        <w:t xml:space="preserve"> the critical need for robust awareness</w:t>
      </w:r>
      <w:r w:rsidR="00200BB3">
        <w:rPr>
          <w:rFonts w:ascii="Arial" w:hAnsi="Arial" w:cs="Arial"/>
        </w:rPr>
        <w:t>, early dia</w:t>
      </w:r>
      <w:r w:rsidR="00D21DAA">
        <w:rPr>
          <w:rFonts w:ascii="Arial" w:hAnsi="Arial" w:cs="Arial"/>
        </w:rPr>
        <w:t>gnos</w:t>
      </w:r>
      <w:r w:rsidR="005E0328">
        <w:rPr>
          <w:rFonts w:ascii="Arial" w:hAnsi="Arial" w:cs="Arial"/>
        </w:rPr>
        <w:t>is, and consistent clinical management</w:t>
      </w:r>
      <w:r w:rsidR="00024DC3">
        <w:rPr>
          <w:rFonts w:ascii="Arial" w:hAnsi="Arial" w:cs="Arial"/>
        </w:rPr>
        <w:t>. Effective care relies on accurate monitoring</w:t>
      </w:r>
      <w:r w:rsidR="00BB7FC1">
        <w:rPr>
          <w:rFonts w:ascii="Arial" w:hAnsi="Arial" w:cs="Arial"/>
        </w:rPr>
        <w:t xml:space="preserve"> methods-including HbA</w:t>
      </w:r>
      <w:r w:rsidR="00350D73">
        <w:rPr>
          <w:rFonts w:ascii="Arial" w:hAnsi="Arial" w:cs="Arial"/>
        </w:rPr>
        <w:t>1c testing, self-monitoring</w:t>
      </w:r>
      <w:r w:rsidR="00011CA7">
        <w:rPr>
          <w:rFonts w:ascii="Arial" w:hAnsi="Arial" w:cs="Arial"/>
        </w:rPr>
        <w:t>, and conti</w:t>
      </w:r>
      <w:r w:rsidR="001D45DC">
        <w:rPr>
          <w:rFonts w:ascii="Arial" w:hAnsi="Arial" w:cs="Arial"/>
        </w:rPr>
        <w:t>nuous glucose sensing</w:t>
      </w:r>
      <w:r w:rsidR="009C754B">
        <w:rPr>
          <w:rFonts w:ascii="Arial" w:hAnsi="Arial" w:cs="Arial"/>
        </w:rPr>
        <w:t>-combined</w:t>
      </w:r>
      <w:r w:rsidR="00F9622D">
        <w:rPr>
          <w:rFonts w:ascii="Arial" w:hAnsi="Arial" w:cs="Arial"/>
        </w:rPr>
        <w:t xml:space="preserve"> with rigo</w:t>
      </w:r>
      <w:r w:rsidR="00F07428">
        <w:rPr>
          <w:rFonts w:ascii="Arial" w:hAnsi="Arial" w:cs="Arial"/>
        </w:rPr>
        <w:t>rous insulin therapy and structured</w:t>
      </w:r>
      <w:r w:rsidR="007D6459">
        <w:rPr>
          <w:rFonts w:ascii="Arial" w:hAnsi="Arial" w:cs="Arial"/>
        </w:rPr>
        <w:t xml:space="preserve"> lifestyle education to optimise health outcomes</w:t>
      </w:r>
      <w:r w:rsidR="00EB0A44">
        <w:rPr>
          <w:rFonts w:ascii="Arial" w:hAnsi="Arial" w:cs="Arial"/>
        </w:rPr>
        <w:t>. Without proper control, the condition leads to severe</w:t>
      </w:r>
      <w:r w:rsidR="002942FC">
        <w:rPr>
          <w:rFonts w:ascii="Arial" w:hAnsi="Arial" w:cs="Arial"/>
        </w:rPr>
        <w:t xml:space="preserve"> physical, p</w:t>
      </w:r>
      <w:r w:rsidR="00C83B83">
        <w:rPr>
          <w:rFonts w:ascii="Arial" w:hAnsi="Arial" w:cs="Arial"/>
        </w:rPr>
        <w:t>sychological, and socioeconomic</w:t>
      </w:r>
      <w:r w:rsidR="00BF1202">
        <w:rPr>
          <w:rFonts w:ascii="Arial" w:hAnsi="Arial" w:cs="Arial"/>
        </w:rPr>
        <w:t xml:space="preserve"> consequences, reducing</w:t>
      </w:r>
      <w:r w:rsidR="00F52346">
        <w:rPr>
          <w:rFonts w:ascii="Arial" w:hAnsi="Arial" w:cs="Arial"/>
        </w:rPr>
        <w:t xml:space="preserve"> quality of lif</w:t>
      </w:r>
      <w:r w:rsidR="00BC7CA1">
        <w:rPr>
          <w:rFonts w:ascii="Arial" w:hAnsi="Arial" w:cs="Arial"/>
        </w:rPr>
        <w:t>e</w:t>
      </w:r>
      <w:r w:rsidR="00F52346">
        <w:rPr>
          <w:rFonts w:ascii="Arial" w:hAnsi="Arial" w:cs="Arial"/>
        </w:rPr>
        <w:t xml:space="preserve"> and placing</w:t>
      </w:r>
      <w:r w:rsidR="009102C8">
        <w:rPr>
          <w:rFonts w:ascii="Arial" w:hAnsi="Arial" w:cs="Arial"/>
        </w:rPr>
        <w:t xml:space="preserve"> substantial strain on public resources</w:t>
      </w:r>
      <w:r w:rsidR="00BC7CA1">
        <w:rPr>
          <w:rFonts w:ascii="Arial" w:hAnsi="Arial" w:cs="Arial"/>
        </w:rPr>
        <w:t>. However, through a coordinated</w:t>
      </w:r>
      <w:r w:rsidR="00B92BC1">
        <w:rPr>
          <w:rFonts w:ascii="Arial" w:hAnsi="Arial" w:cs="Arial"/>
        </w:rPr>
        <w:t xml:space="preserve"> network of </w:t>
      </w:r>
      <w:r w:rsidR="002514E7">
        <w:rPr>
          <w:rFonts w:ascii="Arial" w:hAnsi="Arial" w:cs="Arial"/>
        </w:rPr>
        <w:t>health and social</w:t>
      </w:r>
      <w:r w:rsidR="00743198">
        <w:rPr>
          <w:rFonts w:ascii="Arial" w:hAnsi="Arial" w:cs="Arial"/>
        </w:rPr>
        <w:t xml:space="preserve"> </w:t>
      </w:r>
      <w:r w:rsidR="00466AAB">
        <w:rPr>
          <w:rFonts w:ascii="Arial" w:hAnsi="Arial" w:cs="Arial"/>
        </w:rPr>
        <w:t xml:space="preserve">care services </w:t>
      </w:r>
      <w:r w:rsidR="003F2E02">
        <w:rPr>
          <w:rFonts w:ascii="Arial" w:hAnsi="Arial" w:cs="Arial"/>
        </w:rPr>
        <w:t>multidisciplinary teamwork, and access</w:t>
      </w:r>
      <w:r w:rsidR="00042983">
        <w:rPr>
          <w:rFonts w:ascii="Arial" w:hAnsi="Arial" w:cs="Arial"/>
        </w:rPr>
        <w:t>ible community support, individual</w:t>
      </w:r>
      <w:r w:rsidR="008E5E03">
        <w:rPr>
          <w:rFonts w:ascii="Arial" w:hAnsi="Arial" w:cs="Arial"/>
        </w:rPr>
        <w:t>s can achieve effective self</w:t>
      </w:r>
      <w:r w:rsidR="0070575F">
        <w:rPr>
          <w:rFonts w:ascii="Arial" w:hAnsi="Arial" w:cs="Arial"/>
        </w:rPr>
        <w:t>-management and minimise long-term</w:t>
      </w:r>
      <w:r w:rsidR="00063062">
        <w:rPr>
          <w:rFonts w:ascii="Arial" w:hAnsi="Arial" w:cs="Arial"/>
        </w:rPr>
        <w:t xml:space="preserve"> risks. Continued investment</w:t>
      </w:r>
      <w:r w:rsidR="0097258D">
        <w:rPr>
          <w:rFonts w:ascii="Arial" w:hAnsi="Arial" w:cs="Arial"/>
        </w:rPr>
        <w:t xml:space="preserve"> in education, technology, and person</w:t>
      </w:r>
      <w:r w:rsidR="00B57FB0">
        <w:rPr>
          <w:rFonts w:ascii="Arial" w:hAnsi="Arial" w:cs="Arial"/>
        </w:rPr>
        <w:t xml:space="preserve">-centred care remains </w:t>
      </w:r>
      <w:r w:rsidR="0000212F">
        <w:rPr>
          <w:rFonts w:ascii="Arial" w:hAnsi="Arial" w:cs="Arial"/>
        </w:rPr>
        <w:t>essential to address inequ</w:t>
      </w:r>
      <w:r w:rsidR="00617BAC">
        <w:rPr>
          <w:rFonts w:ascii="Arial" w:hAnsi="Arial" w:cs="Arial"/>
        </w:rPr>
        <w:t xml:space="preserve">alities and improve the lives of those living with </w:t>
      </w:r>
      <w:r w:rsidR="006C136C">
        <w:rPr>
          <w:rFonts w:ascii="Arial" w:hAnsi="Arial" w:cs="Arial"/>
        </w:rPr>
        <w:t>Type 1 diabetes.</w:t>
      </w:r>
    </w:p>
    <w:p w14:paraId="688E4724" w14:textId="12A3C229" w:rsidR="000E4E9F" w:rsidRDefault="00BF6546" w:rsidP="00FE149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REFERENCES:</w:t>
      </w:r>
    </w:p>
    <w:p w14:paraId="7A284CD2" w14:textId="77777777" w:rsidR="00B450D3" w:rsidRDefault="00B450D3" w:rsidP="00FE1491">
      <w:pPr>
        <w:rPr>
          <w:rFonts w:ascii="Arial" w:hAnsi="Arial" w:cs="Arial"/>
        </w:rPr>
      </w:pPr>
    </w:p>
    <w:p w14:paraId="70B78473" w14:textId="6F358E6B" w:rsidR="00B450D3" w:rsidRDefault="00BE038A" w:rsidP="00BE038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Diabetes Uk. (2026)</w:t>
      </w:r>
      <w:r w:rsidR="00CE42E1">
        <w:rPr>
          <w:rFonts w:ascii="Arial" w:hAnsi="Arial" w:cs="Arial"/>
        </w:rPr>
        <w:t>. Facts and Figures:</w:t>
      </w:r>
      <w:r w:rsidR="00777391">
        <w:rPr>
          <w:rFonts w:ascii="Arial" w:hAnsi="Arial" w:cs="Arial"/>
        </w:rPr>
        <w:t xml:space="preserve"> Type 1 Diabetes</w:t>
      </w:r>
      <w:r w:rsidR="005C7929">
        <w:rPr>
          <w:rFonts w:ascii="Arial" w:hAnsi="Arial" w:cs="Arial"/>
        </w:rPr>
        <w:t>. London: Diabetes</w:t>
      </w:r>
      <w:r w:rsidR="00040CA6">
        <w:rPr>
          <w:rFonts w:ascii="Arial" w:hAnsi="Arial" w:cs="Arial"/>
        </w:rPr>
        <w:t xml:space="preserve"> UK.</w:t>
      </w:r>
    </w:p>
    <w:p w14:paraId="29EDEA5C" w14:textId="77777777" w:rsidR="00E960AF" w:rsidRDefault="00E960AF" w:rsidP="00392668">
      <w:pPr>
        <w:pStyle w:val="ListParagraph"/>
        <w:rPr>
          <w:rFonts w:ascii="Arial" w:hAnsi="Arial" w:cs="Arial"/>
        </w:rPr>
      </w:pPr>
    </w:p>
    <w:p w14:paraId="0D1458D9" w14:textId="247331AC" w:rsidR="00040CA6" w:rsidRDefault="009876BE" w:rsidP="000D5D4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International Diabetes Federation</w:t>
      </w:r>
      <w:r w:rsidR="00750E46">
        <w:rPr>
          <w:rFonts w:ascii="Arial" w:hAnsi="Arial" w:cs="Arial"/>
        </w:rPr>
        <w:t>. (2025).</w:t>
      </w:r>
      <w:r w:rsidR="00F44BE9">
        <w:rPr>
          <w:rFonts w:ascii="Arial" w:hAnsi="Arial" w:cs="Arial"/>
        </w:rPr>
        <w:t xml:space="preserve"> IDF Diabetes Atl</w:t>
      </w:r>
      <w:r w:rsidR="007F330A">
        <w:rPr>
          <w:rFonts w:ascii="Arial" w:hAnsi="Arial" w:cs="Arial"/>
        </w:rPr>
        <w:t>as (11</w:t>
      </w:r>
      <w:r w:rsidR="007F330A" w:rsidRPr="007F330A">
        <w:rPr>
          <w:rFonts w:ascii="Arial" w:hAnsi="Arial" w:cs="Arial"/>
          <w:vertAlign w:val="superscript"/>
        </w:rPr>
        <w:t>th</w:t>
      </w:r>
      <w:r w:rsidR="007F330A">
        <w:rPr>
          <w:rFonts w:ascii="Arial" w:hAnsi="Arial" w:cs="Arial"/>
        </w:rPr>
        <w:t xml:space="preserve"> ed.).</w:t>
      </w:r>
      <w:r w:rsidR="00C45397">
        <w:rPr>
          <w:rFonts w:ascii="Arial" w:hAnsi="Arial" w:cs="Arial"/>
        </w:rPr>
        <w:t xml:space="preserve"> Brussels: Interna</w:t>
      </w:r>
      <w:r w:rsidR="001A0BA4">
        <w:rPr>
          <w:rFonts w:ascii="Arial" w:hAnsi="Arial" w:cs="Arial"/>
        </w:rPr>
        <w:t>tional Diabetes Federation.</w:t>
      </w:r>
    </w:p>
    <w:p w14:paraId="233C7C6F" w14:textId="77777777" w:rsidR="00392668" w:rsidRPr="00392668" w:rsidRDefault="00392668" w:rsidP="00392668">
      <w:pPr>
        <w:pStyle w:val="ListParagraph"/>
        <w:rPr>
          <w:rFonts w:ascii="Arial" w:hAnsi="Arial" w:cs="Arial"/>
        </w:rPr>
      </w:pPr>
    </w:p>
    <w:p w14:paraId="77E4E545" w14:textId="77777777" w:rsidR="00392668" w:rsidRDefault="00392668" w:rsidP="00392668">
      <w:pPr>
        <w:pStyle w:val="ListParagraph"/>
        <w:rPr>
          <w:rFonts w:ascii="Arial" w:hAnsi="Arial" w:cs="Arial"/>
        </w:rPr>
      </w:pPr>
    </w:p>
    <w:p w14:paraId="7938D15A" w14:textId="082BE661" w:rsidR="002A53E6" w:rsidRDefault="002A53E6" w:rsidP="000D5D4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National Institute</w:t>
      </w:r>
      <w:r w:rsidR="007E6E0A">
        <w:rPr>
          <w:rFonts w:ascii="Arial" w:hAnsi="Arial" w:cs="Arial"/>
        </w:rPr>
        <w:t xml:space="preserve"> for Health and </w:t>
      </w:r>
      <w:r w:rsidR="00CD7C63">
        <w:rPr>
          <w:rFonts w:ascii="Arial" w:hAnsi="Arial" w:cs="Arial"/>
        </w:rPr>
        <w:t>Care Excellence (NICE). (2022)</w:t>
      </w:r>
      <w:r w:rsidR="000D375A">
        <w:rPr>
          <w:rFonts w:ascii="Arial" w:hAnsi="Arial" w:cs="Arial"/>
        </w:rPr>
        <w:t>. NG17: Type 1 Diabetes</w:t>
      </w:r>
      <w:r w:rsidR="008A512E">
        <w:rPr>
          <w:rFonts w:ascii="Arial" w:hAnsi="Arial" w:cs="Arial"/>
        </w:rPr>
        <w:t xml:space="preserve"> in Adults. London: NICE</w:t>
      </w:r>
      <w:r w:rsidR="009E55CB">
        <w:rPr>
          <w:rFonts w:ascii="Arial" w:hAnsi="Arial" w:cs="Arial"/>
        </w:rPr>
        <w:t>.</w:t>
      </w:r>
    </w:p>
    <w:p w14:paraId="6D5D57A0" w14:textId="77777777" w:rsidR="006629E3" w:rsidRDefault="006629E3" w:rsidP="006629E3">
      <w:pPr>
        <w:pStyle w:val="ListParagraph"/>
        <w:rPr>
          <w:rFonts w:ascii="Arial" w:hAnsi="Arial" w:cs="Arial"/>
        </w:rPr>
      </w:pPr>
    </w:p>
    <w:p w14:paraId="6EE6C15F" w14:textId="50EBA347" w:rsidR="009E55CB" w:rsidRDefault="009E55CB" w:rsidP="000D5D4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National Institute for Health</w:t>
      </w:r>
      <w:r w:rsidR="00DB524F">
        <w:rPr>
          <w:rFonts w:ascii="Arial" w:hAnsi="Arial" w:cs="Arial"/>
        </w:rPr>
        <w:t xml:space="preserve"> and Care Excellence (NICE)</w:t>
      </w:r>
      <w:r w:rsidR="00061725">
        <w:rPr>
          <w:rFonts w:ascii="Arial" w:hAnsi="Arial" w:cs="Arial"/>
        </w:rPr>
        <w:t>. (2023). NG18: Diabetes in C</w:t>
      </w:r>
      <w:r w:rsidR="00110B85">
        <w:rPr>
          <w:rFonts w:ascii="Arial" w:hAnsi="Arial" w:cs="Arial"/>
        </w:rPr>
        <w:t>hildren and Young People. London</w:t>
      </w:r>
      <w:r w:rsidR="00587F94">
        <w:rPr>
          <w:rFonts w:ascii="Arial" w:hAnsi="Arial" w:cs="Arial"/>
        </w:rPr>
        <w:t>: NICE.</w:t>
      </w:r>
    </w:p>
    <w:p w14:paraId="67F3EC32" w14:textId="77777777" w:rsidR="006629E3" w:rsidRPr="006629E3" w:rsidRDefault="006629E3" w:rsidP="006629E3">
      <w:pPr>
        <w:pStyle w:val="ListParagraph"/>
        <w:rPr>
          <w:rFonts w:ascii="Arial" w:hAnsi="Arial" w:cs="Arial"/>
        </w:rPr>
      </w:pPr>
    </w:p>
    <w:p w14:paraId="25848520" w14:textId="77777777" w:rsidR="006629E3" w:rsidRDefault="006629E3" w:rsidP="006629E3">
      <w:pPr>
        <w:pStyle w:val="ListParagraph"/>
        <w:rPr>
          <w:rFonts w:ascii="Arial" w:hAnsi="Arial" w:cs="Arial"/>
        </w:rPr>
      </w:pPr>
    </w:p>
    <w:p w14:paraId="0DA9701D" w14:textId="5472FF1D" w:rsidR="00587F94" w:rsidRDefault="00587F94" w:rsidP="000D5D4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NHS</w:t>
      </w:r>
      <w:r w:rsidR="00D16B16">
        <w:rPr>
          <w:rFonts w:ascii="Arial" w:hAnsi="Arial" w:cs="Arial"/>
        </w:rPr>
        <w:t xml:space="preserve"> Digital</w:t>
      </w:r>
      <w:r w:rsidR="00D37D20">
        <w:rPr>
          <w:rFonts w:ascii="Arial" w:hAnsi="Arial" w:cs="Arial"/>
        </w:rPr>
        <w:t>. (2025)</w:t>
      </w:r>
      <w:r w:rsidR="00684921">
        <w:rPr>
          <w:rFonts w:ascii="Arial" w:hAnsi="Arial" w:cs="Arial"/>
        </w:rPr>
        <w:t>.</w:t>
      </w:r>
      <w:r w:rsidR="00C13BCC">
        <w:rPr>
          <w:rFonts w:ascii="Arial" w:hAnsi="Arial" w:cs="Arial"/>
        </w:rPr>
        <w:t xml:space="preserve"> National Diabetes Audit Core Report</w:t>
      </w:r>
      <w:r w:rsidR="00836BFD">
        <w:rPr>
          <w:rFonts w:ascii="Arial" w:hAnsi="Arial" w:cs="Arial"/>
        </w:rPr>
        <w:t xml:space="preserve"> 1: 2024-25.</w:t>
      </w:r>
      <w:r w:rsidR="00DE0090">
        <w:rPr>
          <w:rFonts w:ascii="Arial" w:hAnsi="Arial" w:cs="Arial"/>
        </w:rPr>
        <w:t xml:space="preserve"> London:</w:t>
      </w:r>
      <w:r w:rsidR="002077A2">
        <w:rPr>
          <w:rFonts w:ascii="Arial" w:hAnsi="Arial" w:cs="Arial"/>
        </w:rPr>
        <w:t xml:space="preserve"> NHS England. </w:t>
      </w:r>
    </w:p>
    <w:p w14:paraId="3923B7A6" w14:textId="77777777" w:rsidR="006629E3" w:rsidRDefault="006629E3" w:rsidP="006629E3">
      <w:pPr>
        <w:pStyle w:val="ListParagraph"/>
        <w:rPr>
          <w:rFonts w:ascii="Arial" w:hAnsi="Arial" w:cs="Arial"/>
        </w:rPr>
      </w:pPr>
    </w:p>
    <w:p w14:paraId="1C216F2B" w14:textId="1637303E" w:rsidR="007F1FF5" w:rsidRDefault="006377BD" w:rsidP="000D5D4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NHS England. </w:t>
      </w:r>
      <w:r w:rsidR="007D444F">
        <w:rPr>
          <w:rFonts w:ascii="Arial" w:hAnsi="Arial" w:cs="Arial"/>
        </w:rPr>
        <w:t>(2024). Decision Support</w:t>
      </w:r>
      <w:r w:rsidR="00C101ED">
        <w:rPr>
          <w:rFonts w:ascii="Arial" w:hAnsi="Arial" w:cs="Arial"/>
        </w:rPr>
        <w:t xml:space="preserve"> Tool: Type 1 Diabetes Technologies</w:t>
      </w:r>
      <w:r w:rsidR="00311F5A">
        <w:rPr>
          <w:rFonts w:ascii="Arial" w:hAnsi="Arial" w:cs="Arial"/>
        </w:rPr>
        <w:t>. London: NHS England</w:t>
      </w:r>
      <w:r w:rsidR="001C383C">
        <w:rPr>
          <w:rFonts w:ascii="Arial" w:hAnsi="Arial" w:cs="Arial"/>
        </w:rPr>
        <w:t>.</w:t>
      </w:r>
    </w:p>
    <w:p w14:paraId="4B21C614" w14:textId="77777777" w:rsidR="00643706" w:rsidRPr="00643706" w:rsidRDefault="00643706" w:rsidP="00643706">
      <w:pPr>
        <w:pStyle w:val="ListParagraph"/>
        <w:rPr>
          <w:rFonts w:ascii="Arial" w:hAnsi="Arial" w:cs="Arial"/>
        </w:rPr>
      </w:pPr>
    </w:p>
    <w:p w14:paraId="093B831E" w14:textId="77777777" w:rsidR="00643706" w:rsidRDefault="00643706" w:rsidP="00643706">
      <w:pPr>
        <w:pStyle w:val="ListParagraph"/>
        <w:rPr>
          <w:rFonts w:ascii="Arial" w:hAnsi="Arial" w:cs="Arial"/>
        </w:rPr>
      </w:pPr>
    </w:p>
    <w:p w14:paraId="35016D7E" w14:textId="601264FD" w:rsidR="001C383C" w:rsidRDefault="001C383C" w:rsidP="000D5D4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NHS England</w:t>
      </w:r>
      <w:r w:rsidR="00A82BF8">
        <w:rPr>
          <w:rFonts w:ascii="Arial" w:hAnsi="Arial" w:cs="Arial"/>
        </w:rPr>
        <w:t>. (2025). Type 1</w:t>
      </w:r>
      <w:r w:rsidR="00CA126E">
        <w:rPr>
          <w:rFonts w:ascii="Arial" w:hAnsi="Arial" w:cs="Arial"/>
        </w:rPr>
        <w:t xml:space="preserve"> Diabetes Early: The</w:t>
      </w:r>
      <w:r w:rsidR="004C6A6A">
        <w:rPr>
          <w:rFonts w:ascii="Arial" w:hAnsi="Arial" w:cs="Arial"/>
        </w:rPr>
        <w:t xml:space="preserve"> 4Ts. Retrieved from </w:t>
      </w:r>
      <w:hyperlink r:id="rId9" w:history="1">
        <w:r w:rsidR="00890FE7" w:rsidRPr="009B7C8D">
          <w:rPr>
            <w:rStyle w:val="Hyperlink"/>
            <w:rFonts w:ascii="Arial" w:hAnsi="Arial" w:cs="Arial"/>
          </w:rPr>
          <w:t>https://www.nhs.uk/type1</w:t>
        </w:r>
      </w:hyperlink>
    </w:p>
    <w:p w14:paraId="105BC5C3" w14:textId="77777777" w:rsidR="00643706" w:rsidRDefault="00643706" w:rsidP="00643706">
      <w:pPr>
        <w:pStyle w:val="ListParagraph"/>
        <w:rPr>
          <w:rFonts w:ascii="Arial" w:hAnsi="Arial" w:cs="Arial"/>
        </w:rPr>
      </w:pPr>
    </w:p>
    <w:p w14:paraId="4DF304B3" w14:textId="0F294D26" w:rsidR="00890FE7" w:rsidRDefault="00890FE7" w:rsidP="000D5D4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World</w:t>
      </w:r>
      <w:r w:rsidR="0094314C">
        <w:rPr>
          <w:rFonts w:ascii="Arial" w:hAnsi="Arial" w:cs="Arial"/>
        </w:rPr>
        <w:t xml:space="preserve"> Health Organization (WHO)</w:t>
      </w:r>
      <w:r w:rsidR="008347B5">
        <w:rPr>
          <w:rFonts w:ascii="Arial" w:hAnsi="Arial" w:cs="Arial"/>
        </w:rPr>
        <w:t>. (2026). Global Report on Diabetes Care</w:t>
      </w:r>
      <w:r w:rsidR="00E960AF">
        <w:rPr>
          <w:rFonts w:ascii="Arial" w:hAnsi="Arial" w:cs="Arial"/>
        </w:rPr>
        <w:t>. Geneva: WHO.</w:t>
      </w:r>
    </w:p>
    <w:p w14:paraId="355C4CD5" w14:textId="77777777" w:rsidR="006C1D4F" w:rsidRPr="006C1D4F" w:rsidRDefault="006C1D4F" w:rsidP="006C1D4F">
      <w:pPr>
        <w:pStyle w:val="ListParagraph"/>
        <w:rPr>
          <w:rFonts w:ascii="Arial" w:hAnsi="Arial" w:cs="Arial"/>
        </w:rPr>
      </w:pPr>
    </w:p>
    <w:p w14:paraId="055552F6" w14:textId="77777777" w:rsidR="006C1D4F" w:rsidRDefault="006C1D4F" w:rsidP="00773169">
      <w:pPr>
        <w:pStyle w:val="ListParagraph"/>
        <w:rPr>
          <w:rFonts w:ascii="Arial" w:hAnsi="Arial" w:cs="Arial"/>
        </w:rPr>
      </w:pPr>
    </w:p>
    <w:p w14:paraId="7239E238" w14:textId="77777777" w:rsidR="002077A2" w:rsidRPr="007F1FF5" w:rsidRDefault="002077A2" w:rsidP="007F1FF5">
      <w:pPr>
        <w:rPr>
          <w:rFonts w:ascii="Arial" w:hAnsi="Arial" w:cs="Arial"/>
        </w:rPr>
      </w:pPr>
    </w:p>
    <w:p w14:paraId="3B0ADEE6" w14:textId="77777777" w:rsidR="001549C9" w:rsidRDefault="001549C9" w:rsidP="007F1FF5">
      <w:pPr>
        <w:pStyle w:val="ListParagraph"/>
        <w:rPr>
          <w:rFonts w:ascii="Arial" w:hAnsi="Arial" w:cs="Arial"/>
        </w:rPr>
      </w:pPr>
    </w:p>
    <w:p w14:paraId="5D47E3C1" w14:textId="7FE14676" w:rsidR="0035730D" w:rsidRPr="000D5D4A" w:rsidRDefault="0035730D" w:rsidP="002077A2">
      <w:pPr>
        <w:pStyle w:val="ListParagraph"/>
        <w:rPr>
          <w:rFonts w:ascii="Arial" w:hAnsi="Arial" w:cs="Arial"/>
        </w:rPr>
      </w:pPr>
    </w:p>
    <w:p w14:paraId="1D3B20B3" w14:textId="61B62228" w:rsidR="000A59ED" w:rsidRPr="000A59ED" w:rsidRDefault="000A59ED" w:rsidP="000D5D4A">
      <w:pPr>
        <w:pStyle w:val="ListParagraph"/>
        <w:rPr>
          <w:rFonts w:ascii="Arial" w:hAnsi="Arial" w:cs="Arial"/>
        </w:rPr>
      </w:pPr>
    </w:p>
    <w:p w14:paraId="7C6B3E76" w14:textId="77777777" w:rsidR="00C048B6" w:rsidRDefault="00C048B6" w:rsidP="00C048B6">
      <w:pPr>
        <w:rPr>
          <w:rFonts w:ascii="Arial" w:hAnsi="Arial" w:cs="Arial"/>
        </w:rPr>
      </w:pPr>
    </w:p>
    <w:p w14:paraId="7AE010F1" w14:textId="22123672" w:rsidR="00C048B6" w:rsidRPr="009B60C1" w:rsidRDefault="00C048B6" w:rsidP="00DC2DA2">
      <w:pPr>
        <w:pStyle w:val="ListParagraph"/>
        <w:rPr>
          <w:rFonts w:ascii="Arial" w:hAnsi="Arial" w:cs="Arial"/>
        </w:rPr>
      </w:pPr>
    </w:p>
    <w:p w14:paraId="7808536C" w14:textId="77777777" w:rsidR="00E10C8D" w:rsidRDefault="00E10C8D" w:rsidP="00FE1491">
      <w:pPr>
        <w:rPr>
          <w:rFonts w:ascii="Arial" w:hAnsi="Arial" w:cs="Arial"/>
        </w:rPr>
      </w:pPr>
    </w:p>
    <w:p w14:paraId="4DDCA4CD" w14:textId="315880A0" w:rsidR="008155E4" w:rsidRPr="00556722" w:rsidRDefault="008155E4" w:rsidP="00556722">
      <w:pPr>
        <w:pStyle w:val="ListParagraph"/>
        <w:rPr>
          <w:rFonts w:ascii="Arial" w:hAnsi="Arial" w:cs="Arial"/>
        </w:rPr>
      </w:pPr>
    </w:p>
    <w:p w14:paraId="5CCEF4C0" w14:textId="5C0ACAC2" w:rsidR="00D85ECD" w:rsidRDefault="00743198" w:rsidP="001C5A1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</w:t>
      </w:r>
    </w:p>
    <w:p w14:paraId="0A014DC6" w14:textId="77777777" w:rsidR="002C4E70" w:rsidRDefault="002C4E70" w:rsidP="001C5A1E">
      <w:pPr>
        <w:rPr>
          <w:rFonts w:ascii="Arial" w:hAnsi="Arial" w:cs="Arial"/>
        </w:rPr>
      </w:pPr>
    </w:p>
    <w:p w14:paraId="05AD7426" w14:textId="77777777" w:rsidR="002C4E70" w:rsidRDefault="002C4E70" w:rsidP="001C5A1E">
      <w:pPr>
        <w:rPr>
          <w:rFonts w:ascii="Arial" w:hAnsi="Arial" w:cs="Arial"/>
        </w:rPr>
      </w:pPr>
    </w:p>
    <w:p w14:paraId="3CA0D4EE" w14:textId="77777777" w:rsidR="002C4E70" w:rsidRDefault="002C4E70" w:rsidP="001C5A1E">
      <w:pPr>
        <w:rPr>
          <w:rFonts w:ascii="Arial" w:hAnsi="Arial" w:cs="Arial"/>
        </w:rPr>
      </w:pPr>
    </w:p>
    <w:p w14:paraId="75954CDA" w14:textId="77777777" w:rsidR="000E4FD1" w:rsidRDefault="000E4FD1" w:rsidP="001C5A1E">
      <w:pPr>
        <w:rPr>
          <w:rFonts w:ascii="Arial" w:hAnsi="Arial" w:cs="Arial"/>
        </w:rPr>
      </w:pPr>
    </w:p>
    <w:p w14:paraId="7FE8B721" w14:textId="77777777" w:rsidR="000E4FD1" w:rsidRDefault="000E4FD1" w:rsidP="001C5A1E">
      <w:pPr>
        <w:rPr>
          <w:rFonts w:ascii="Arial" w:hAnsi="Arial" w:cs="Arial"/>
        </w:rPr>
      </w:pPr>
    </w:p>
    <w:p w14:paraId="022043BF" w14:textId="77777777" w:rsidR="000E4FD1" w:rsidRDefault="000E4FD1" w:rsidP="001C5A1E">
      <w:pPr>
        <w:rPr>
          <w:rFonts w:ascii="Arial" w:hAnsi="Arial" w:cs="Arial"/>
        </w:rPr>
      </w:pPr>
    </w:p>
    <w:p w14:paraId="16D4A1B1" w14:textId="77777777" w:rsidR="000E4FD1" w:rsidRDefault="000E4FD1" w:rsidP="001C5A1E">
      <w:pPr>
        <w:rPr>
          <w:rFonts w:ascii="Arial" w:hAnsi="Arial" w:cs="Arial"/>
        </w:rPr>
      </w:pPr>
    </w:p>
    <w:p w14:paraId="6C50C253" w14:textId="77777777" w:rsidR="00694660" w:rsidRDefault="00694660" w:rsidP="001C5A1E">
      <w:pPr>
        <w:rPr>
          <w:rFonts w:ascii="Arial" w:hAnsi="Arial" w:cs="Arial"/>
        </w:rPr>
      </w:pPr>
    </w:p>
    <w:p w14:paraId="1EA0E497" w14:textId="77777777" w:rsidR="00694660" w:rsidRPr="00757FAB" w:rsidRDefault="00694660" w:rsidP="001C5A1E">
      <w:pPr>
        <w:rPr>
          <w:rFonts w:ascii="Arial" w:hAnsi="Arial" w:cs="Arial"/>
        </w:rPr>
      </w:pPr>
    </w:p>
    <w:p w14:paraId="45B17F0A" w14:textId="77777777" w:rsidR="002875C5" w:rsidRDefault="002875C5" w:rsidP="00FB51A6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4050B464" w14:textId="77777777" w:rsidR="00B20DF5" w:rsidRPr="002875C5" w:rsidRDefault="00B20DF5" w:rsidP="00FB51A6">
      <w:pPr>
        <w:jc w:val="center"/>
        <w:rPr>
          <w:rFonts w:ascii="Arial" w:hAnsi="Arial" w:cs="Arial"/>
          <w:b/>
          <w:bCs/>
          <w:sz w:val="40"/>
          <w:szCs w:val="40"/>
        </w:rPr>
      </w:pPr>
    </w:p>
    <w:sectPr w:rsidR="00B20DF5" w:rsidRPr="00287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71B5C"/>
    <w:multiLevelType w:val="hybridMultilevel"/>
    <w:tmpl w:val="D6A29BC8"/>
    <w:lvl w:ilvl="0" w:tplc="97CA867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343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6D3"/>
    <w:rsid w:val="0000063A"/>
    <w:rsid w:val="0000212F"/>
    <w:rsid w:val="00011CA7"/>
    <w:rsid w:val="00020EE3"/>
    <w:rsid w:val="00024DC3"/>
    <w:rsid w:val="00030D05"/>
    <w:rsid w:val="00034E8E"/>
    <w:rsid w:val="00040CA6"/>
    <w:rsid w:val="00041062"/>
    <w:rsid w:val="00041916"/>
    <w:rsid w:val="00042983"/>
    <w:rsid w:val="00061725"/>
    <w:rsid w:val="00063062"/>
    <w:rsid w:val="000730F8"/>
    <w:rsid w:val="00074C7F"/>
    <w:rsid w:val="000878A5"/>
    <w:rsid w:val="00097813"/>
    <w:rsid w:val="000A59ED"/>
    <w:rsid w:val="000B707A"/>
    <w:rsid w:val="000C0EE8"/>
    <w:rsid w:val="000C251F"/>
    <w:rsid w:val="000D2B2B"/>
    <w:rsid w:val="000D375A"/>
    <w:rsid w:val="000D5D4A"/>
    <w:rsid w:val="000E1A05"/>
    <w:rsid w:val="000E4709"/>
    <w:rsid w:val="000E4E9F"/>
    <w:rsid w:val="000E4FD1"/>
    <w:rsid w:val="000F581F"/>
    <w:rsid w:val="000F7677"/>
    <w:rsid w:val="00102275"/>
    <w:rsid w:val="00110B85"/>
    <w:rsid w:val="0011212F"/>
    <w:rsid w:val="001140BE"/>
    <w:rsid w:val="00114252"/>
    <w:rsid w:val="001305D4"/>
    <w:rsid w:val="00132BEF"/>
    <w:rsid w:val="001344BC"/>
    <w:rsid w:val="00137B9E"/>
    <w:rsid w:val="00141CE4"/>
    <w:rsid w:val="00143E9D"/>
    <w:rsid w:val="00150B30"/>
    <w:rsid w:val="00150F49"/>
    <w:rsid w:val="001549C9"/>
    <w:rsid w:val="00164742"/>
    <w:rsid w:val="00165CD5"/>
    <w:rsid w:val="00170D98"/>
    <w:rsid w:val="00185CCB"/>
    <w:rsid w:val="00186052"/>
    <w:rsid w:val="00186AB7"/>
    <w:rsid w:val="001874F3"/>
    <w:rsid w:val="001A0BA4"/>
    <w:rsid w:val="001A5162"/>
    <w:rsid w:val="001C30CE"/>
    <w:rsid w:val="001C383C"/>
    <w:rsid w:val="001C5A1E"/>
    <w:rsid w:val="001C6A1F"/>
    <w:rsid w:val="001D1C81"/>
    <w:rsid w:val="001D31E2"/>
    <w:rsid w:val="001D45DC"/>
    <w:rsid w:val="001D5197"/>
    <w:rsid w:val="001D6A86"/>
    <w:rsid w:val="001E56EB"/>
    <w:rsid w:val="002002AE"/>
    <w:rsid w:val="00200BB3"/>
    <w:rsid w:val="002077A2"/>
    <w:rsid w:val="002129E4"/>
    <w:rsid w:val="002154B6"/>
    <w:rsid w:val="00217AA9"/>
    <w:rsid w:val="00221996"/>
    <w:rsid w:val="0023060B"/>
    <w:rsid w:val="00231057"/>
    <w:rsid w:val="002350ED"/>
    <w:rsid w:val="00243E3A"/>
    <w:rsid w:val="00246B08"/>
    <w:rsid w:val="00247C85"/>
    <w:rsid w:val="002514E7"/>
    <w:rsid w:val="00263441"/>
    <w:rsid w:val="00273282"/>
    <w:rsid w:val="00280B09"/>
    <w:rsid w:val="00281D5C"/>
    <w:rsid w:val="002850FE"/>
    <w:rsid w:val="00286E54"/>
    <w:rsid w:val="002875C5"/>
    <w:rsid w:val="002942FC"/>
    <w:rsid w:val="002950C6"/>
    <w:rsid w:val="002964A8"/>
    <w:rsid w:val="002A53E6"/>
    <w:rsid w:val="002B0D09"/>
    <w:rsid w:val="002C1109"/>
    <w:rsid w:val="002C359F"/>
    <w:rsid w:val="002C44A3"/>
    <w:rsid w:val="002C4E70"/>
    <w:rsid w:val="002C51F3"/>
    <w:rsid w:val="002C6294"/>
    <w:rsid w:val="002C7FE5"/>
    <w:rsid w:val="002E1883"/>
    <w:rsid w:val="002F4497"/>
    <w:rsid w:val="00303AD2"/>
    <w:rsid w:val="00311F5A"/>
    <w:rsid w:val="00312956"/>
    <w:rsid w:val="00313155"/>
    <w:rsid w:val="003211E1"/>
    <w:rsid w:val="0032794D"/>
    <w:rsid w:val="003300E0"/>
    <w:rsid w:val="0033290A"/>
    <w:rsid w:val="003371A1"/>
    <w:rsid w:val="0034476C"/>
    <w:rsid w:val="00344C58"/>
    <w:rsid w:val="00345588"/>
    <w:rsid w:val="00350D73"/>
    <w:rsid w:val="00353F02"/>
    <w:rsid w:val="0035730D"/>
    <w:rsid w:val="00360148"/>
    <w:rsid w:val="003715B2"/>
    <w:rsid w:val="0038158C"/>
    <w:rsid w:val="00382713"/>
    <w:rsid w:val="00392668"/>
    <w:rsid w:val="00392ACB"/>
    <w:rsid w:val="003A01C3"/>
    <w:rsid w:val="003A0870"/>
    <w:rsid w:val="003B147C"/>
    <w:rsid w:val="003B71D3"/>
    <w:rsid w:val="003C0A7C"/>
    <w:rsid w:val="003C5C13"/>
    <w:rsid w:val="003D2590"/>
    <w:rsid w:val="003D25BD"/>
    <w:rsid w:val="003D3B66"/>
    <w:rsid w:val="003D6A0D"/>
    <w:rsid w:val="003E7668"/>
    <w:rsid w:val="003E7CCA"/>
    <w:rsid w:val="003F2A76"/>
    <w:rsid w:val="003F2E02"/>
    <w:rsid w:val="003F343F"/>
    <w:rsid w:val="003F4815"/>
    <w:rsid w:val="003F4EAD"/>
    <w:rsid w:val="003F5898"/>
    <w:rsid w:val="0040264B"/>
    <w:rsid w:val="00404FFF"/>
    <w:rsid w:val="00437432"/>
    <w:rsid w:val="00445FFE"/>
    <w:rsid w:val="00452F39"/>
    <w:rsid w:val="00455917"/>
    <w:rsid w:val="00464A3B"/>
    <w:rsid w:val="00466AAB"/>
    <w:rsid w:val="00470C97"/>
    <w:rsid w:val="00475300"/>
    <w:rsid w:val="00487A10"/>
    <w:rsid w:val="00495B4E"/>
    <w:rsid w:val="004B5028"/>
    <w:rsid w:val="004C326C"/>
    <w:rsid w:val="004C6407"/>
    <w:rsid w:val="004C6A6A"/>
    <w:rsid w:val="004C7907"/>
    <w:rsid w:val="004D06A8"/>
    <w:rsid w:val="004D1075"/>
    <w:rsid w:val="004D12C5"/>
    <w:rsid w:val="004E648B"/>
    <w:rsid w:val="004E6A42"/>
    <w:rsid w:val="00505C71"/>
    <w:rsid w:val="00506DFB"/>
    <w:rsid w:val="00507E13"/>
    <w:rsid w:val="005176D3"/>
    <w:rsid w:val="0051771B"/>
    <w:rsid w:val="0052505A"/>
    <w:rsid w:val="00543C01"/>
    <w:rsid w:val="00544AAE"/>
    <w:rsid w:val="005459A8"/>
    <w:rsid w:val="00546B50"/>
    <w:rsid w:val="00555540"/>
    <w:rsid w:val="00556722"/>
    <w:rsid w:val="00563980"/>
    <w:rsid w:val="00583F5A"/>
    <w:rsid w:val="005861DC"/>
    <w:rsid w:val="00587F94"/>
    <w:rsid w:val="00590C89"/>
    <w:rsid w:val="00593E6C"/>
    <w:rsid w:val="005969A7"/>
    <w:rsid w:val="005B5DD4"/>
    <w:rsid w:val="005C3CBB"/>
    <w:rsid w:val="005C7929"/>
    <w:rsid w:val="005D6818"/>
    <w:rsid w:val="005D74E0"/>
    <w:rsid w:val="005E0328"/>
    <w:rsid w:val="005E3C68"/>
    <w:rsid w:val="00617BAC"/>
    <w:rsid w:val="006348E2"/>
    <w:rsid w:val="006377BD"/>
    <w:rsid w:val="006413CD"/>
    <w:rsid w:val="00643706"/>
    <w:rsid w:val="006629E3"/>
    <w:rsid w:val="00663A87"/>
    <w:rsid w:val="006673E6"/>
    <w:rsid w:val="00682384"/>
    <w:rsid w:val="00684921"/>
    <w:rsid w:val="00694660"/>
    <w:rsid w:val="00697FD9"/>
    <w:rsid w:val="006A2B39"/>
    <w:rsid w:val="006A32FE"/>
    <w:rsid w:val="006B37FA"/>
    <w:rsid w:val="006C136C"/>
    <w:rsid w:val="006C1D4F"/>
    <w:rsid w:val="006E0AB0"/>
    <w:rsid w:val="006F364F"/>
    <w:rsid w:val="0070080B"/>
    <w:rsid w:val="00701389"/>
    <w:rsid w:val="00701E60"/>
    <w:rsid w:val="0070575F"/>
    <w:rsid w:val="00721C6C"/>
    <w:rsid w:val="00724018"/>
    <w:rsid w:val="00731172"/>
    <w:rsid w:val="00736FF5"/>
    <w:rsid w:val="007376D6"/>
    <w:rsid w:val="00743198"/>
    <w:rsid w:val="007438EF"/>
    <w:rsid w:val="00747054"/>
    <w:rsid w:val="00750E46"/>
    <w:rsid w:val="00754DCE"/>
    <w:rsid w:val="00757FAB"/>
    <w:rsid w:val="007633C9"/>
    <w:rsid w:val="00773169"/>
    <w:rsid w:val="00777391"/>
    <w:rsid w:val="007827EF"/>
    <w:rsid w:val="00783E9C"/>
    <w:rsid w:val="00785D6B"/>
    <w:rsid w:val="00792B15"/>
    <w:rsid w:val="0079379B"/>
    <w:rsid w:val="00796F40"/>
    <w:rsid w:val="007B2634"/>
    <w:rsid w:val="007B2CB4"/>
    <w:rsid w:val="007B4B7F"/>
    <w:rsid w:val="007B7040"/>
    <w:rsid w:val="007C1246"/>
    <w:rsid w:val="007D403E"/>
    <w:rsid w:val="007D444F"/>
    <w:rsid w:val="007D6459"/>
    <w:rsid w:val="007E6E0A"/>
    <w:rsid w:val="007F1FF5"/>
    <w:rsid w:val="007F2C77"/>
    <w:rsid w:val="007F330A"/>
    <w:rsid w:val="007F46A0"/>
    <w:rsid w:val="007F565C"/>
    <w:rsid w:val="007F7CC4"/>
    <w:rsid w:val="00802AB8"/>
    <w:rsid w:val="008072BC"/>
    <w:rsid w:val="008155E4"/>
    <w:rsid w:val="00827130"/>
    <w:rsid w:val="00831D6E"/>
    <w:rsid w:val="008347B5"/>
    <w:rsid w:val="00836BFD"/>
    <w:rsid w:val="0084190A"/>
    <w:rsid w:val="0086158F"/>
    <w:rsid w:val="00867A1A"/>
    <w:rsid w:val="0088051F"/>
    <w:rsid w:val="00890FE7"/>
    <w:rsid w:val="008961E1"/>
    <w:rsid w:val="008A28D1"/>
    <w:rsid w:val="008A473F"/>
    <w:rsid w:val="008A512E"/>
    <w:rsid w:val="008B3D74"/>
    <w:rsid w:val="008C03EE"/>
    <w:rsid w:val="008C191B"/>
    <w:rsid w:val="008C573C"/>
    <w:rsid w:val="008C72AB"/>
    <w:rsid w:val="008D58FF"/>
    <w:rsid w:val="008E04A9"/>
    <w:rsid w:val="008E4EAA"/>
    <w:rsid w:val="008E5E03"/>
    <w:rsid w:val="008E798F"/>
    <w:rsid w:val="008F6DEC"/>
    <w:rsid w:val="008F7B8C"/>
    <w:rsid w:val="00900BB5"/>
    <w:rsid w:val="00903649"/>
    <w:rsid w:val="00903BE5"/>
    <w:rsid w:val="00903BFA"/>
    <w:rsid w:val="00904D30"/>
    <w:rsid w:val="00906B59"/>
    <w:rsid w:val="009102C8"/>
    <w:rsid w:val="009135B6"/>
    <w:rsid w:val="009143B1"/>
    <w:rsid w:val="0091752B"/>
    <w:rsid w:val="0092150A"/>
    <w:rsid w:val="00923253"/>
    <w:rsid w:val="00923A00"/>
    <w:rsid w:val="00933EF4"/>
    <w:rsid w:val="00934CA2"/>
    <w:rsid w:val="00937A2D"/>
    <w:rsid w:val="0094314C"/>
    <w:rsid w:val="009479DE"/>
    <w:rsid w:val="00967438"/>
    <w:rsid w:val="0097258D"/>
    <w:rsid w:val="00974A1C"/>
    <w:rsid w:val="0098727C"/>
    <w:rsid w:val="009876BE"/>
    <w:rsid w:val="00992546"/>
    <w:rsid w:val="00996CA7"/>
    <w:rsid w:val="009B449A"/>
    <w:rsid w:val="009B60C1"/>
    <w:rsid w:val="009C0830"/>
    <w:rsid w:val="009C754B"/>
    <w:rsid w:val="009D68F8"/>
    <w:rsid w:val="009E42F4"/>
    <w:rsid w:val="009E55CB"/>
    <w:rsid w:val="009E5FCD"/>
    <w:rsid w:val="009F19CC"/>
    <w:rsid w:val="009F3A98"/>
    <w:rsid w:val="00A41BD6"/>
    <w:rsid w:val="00A44859"/>
    <w:rsid w:val="00A45A58"/>
    <w:rsid w:val="00A52A88"/>
    <w:rsid w:val="00A54BD0"/>
    <w:rsid w:val="00A6165F"/>
    <w:rsid w:val="00A61A6F"/>
    <w:rsid w:val="00A75F3A"/>
    <w:rsid w:val="00A76B53"/>
    <w:rsid w:val="00A77E6D"/>
    <w:rsid w:val="00A82BF8"/>
    <w:rsid w:val="00A87CAC"/>
    <w:rsid w:val="00A90D57"/>
    <w:rsid w:val="00A9496E"/>
    <w:rsid w:val="00A95A37"/>
    <w:rsid w:val="00AA08A6"/>
    <w:rsid w:val="00AA3233"/>
    <w:rsid w:val="00AB275B"/>
    <w:rsid w:val="00AB45EF"/>
    <w:rsid w:val="00AB506C"/>
    <w:rsid w:val="00AB7E00"/>
    <w:rsid w:val="00AC35BF"/>
    <w:rsid w:val="00AC7FD4"/>
    <w:rsid w:val="00AD40D8"/>
    <w:rsid w:val="00AF4AD1"/>
    <w:rsid w:val="00B00DEB"/>
    <w:rsid w:val="00B05C5A"/>
    <w:rsid w:val="00B105A1"/>
    <w:rsid w:val="00B15F91"/>
    <w:rsid w:val="00B20DF5"/>
    <w:rsid w:val="00B26CF8"/>
    <w:rsid w:val="00B324FC"/>
    <w:rsid w:val="00B34516"/>
    <w:rsid w:val="00B42DD4"/>
    <w:rsid w:val="00B450D3"/>
    <w:rsid w:val="00B4624A"/>
    <w:rsid w:val="00B57FB0"/>
    <w:rsid w:val="00B66685"/>
    <w:rsid w:val="00B75057"/>
    <w:rsid w:val="00B82047"/>
    <w:rsid w:val="00B86AF1"/>
    <w:rsid w:val="00B92BC1"/>
    <w:rsid w:val="00BA3FB7"/>
    <w:rsid w:val="00BB2EBB"/>
    <w:rsid w:val="00BB7FC1"/>
    <w:rsid w:val="00BC001B"/>
    <w:rsid w:val="00BC6691"/>
    <w:rsid w:val="00BC7CA1"/>
    <w:rsid w:val="00BD22AC"/>
    <w:rsid w:val="00BE038A"/>
    <w:rsid w:val="00BF1202"/>
    <w:rsid w:val="00BF1E44"/>
    <w:rsid w:val="00BF6546"/>
    <w:rsid w:val="00C02463"/>
    <w:rsid w:val="00C03960"/>
    <w:rsid w:val="00C048B6"/>
    <w:rsid w:val="00C101ED"/>
    <w:rsid w:val="00C13BCC"/>
    <w:rsid w:val="00C164C0"/>
    <w:rsid w:val="00C44A5A"/>
    <w:rsid w:val="00C45397"/>
    <w:rsid w:val="00C4650E"/>
    <w:rsid w:val="00C47946"/>
    <w:rsid w:val="00C745A1"/>
    <w:rsid w:val="00C83B83"/>
    <w:rsid w:val="00C9602A"/>
    <w:rsid w:val="00CA126E"/>
    <w:rsid w:val="00CA1339"/>
    <w:rsid w:val="00CD7C63"/>
    <w:rsid w:val="00CE42E1"/>
    <w:rsid w:val="00D057C6"/>
    <w:rsid w:val="00D134F2"/>
    <w:rsid w:val="00D138BC"/>
    <w:rsid w:val="00D16B16"/>
    <w:rsid w:val="00D21DAA"/>
    <w:rsid w:val="00D35F41"/>
    <w:rsid w:val="00D37D20"/>
    <w:rsid w:val="00D421CF"/>
    <w:rsid w:val="00D4780C"/>
    <w:rsid w:val="00D85ECD"/>
    <w:rsid w:val="00D87E43"/>
    <w:rsid w:val="00D90099"/>
    <w:rsid w:val="00D92B77"/>
    <w:rsid w:val="00DA5869"/>
    <w:rsid w:val="00DA58E1"/>
    <w:rsid w:val="00DB282B"/>
    <w:rsid w:val="00DB524F"/>
    <w:rsid w:val="00DB59BD"/>
    <w:rsid w:val="00DC2DA2"/>
    <w:rsid w:val="00DC4301"/>
    <w:rsid w:val="00DC62D1"/>
    <w:rsid w:val="00DE0090"/>
    <w:rsid w:val="00DE3EFE"/>
    <w:rsid w:val="00DF0B22"/>
    <w:rsid w:val="00DF6293"/>
    <w:rsid w:val="00E03BE2"/>
    <w:rsid w:val="00E06A50"/>
    <w:rsid w:val="00E07099"/>
    <w:rsid w:val="00E105E0"/>
    <w:rsid w:val="00E10C8D"/>
    <w:rsid w:val="00E11DB7"/>
    <w:rsid w:val="00E15279"/>
    <w:rsid w:val="00E15761"/>
    <w:rsid w:val="00E15D85"/>
    <w:rsid w:val="00E16D60"/>
    <w:rsid w:val="00E172BE"/>
    <w:rsid w:val="00E25336"/>
    <w:rsid w:val="00E31805"/>
    <w:rsid w:val="00E31B61"/>
    <w:rsid w:val="00E37539"/>
    <w:rsid w:val="00E37D5D"/>
    <w:rsid w:val="00E441EA"/>
    <w:rsid w:val="00E448F3"/>
    <w:rsid w:val="00E54345"/>
    <w:rsid w:val="00E624FE"/>
    <w:rsid w:val="00E62AD1"/>
    <w:rsid w:val="00E66495"/>
    <w:rsid w:val="00E67364"/>
    <w:rsid w:val="00E779F3"/>
    <w:rsid w:val="00E83389"/>
    <w:rsid w:val="00E86E05"/>
    <w:rsid w:val="00E87813"/>
    <w:rsid w:val="00E923E9"/>
    <w:rsid w:val="00E92679"/>
    <w:rsid w:val="00E960AF"/>
    <w:rsid w:val="00EB0734"/>
    <w:rsid w:val="00EB0A44"/>
    <w:rsid w:val="00EB7729"/>
    <w:rsid w:val="00EC42BB"/>
    <w:rsid w:val="00EC44F1"/>
    <w:rsid w:val="00ED35D9"/>
    <w:rsid w:val="00ED4EF4"/>
    <w:rsid w:val="00EE4FEC"/>
    <w:rsid w:val="00EF4280"/>
    <w:rsid w:val="00EF50B6"/>
    <w:rsid w:val="00EF7B24"/>
    <w:rsid w:val="00F01D0E"/>
    <w:rsid w:val="00F02BDE"/>
    <w:rsid w:val="00F07428"/>
    <w:rsid w:val="00F16D6B"/>
    <w:rsid w:val="00F33EE9"/>
    <w:rsid w:val="00F367CA"/>
    <w:rsid w:val="00F43D2A"/>
    <w:rsid w:val="00F44BE9"/>
    <w:rsid w:val="00F50A83"/>
    <w:rsid w:val="00F52346"/>
    <w:rsid w:val="00F631A8"/>
    <w:rsid w:val="00F75ED3"/>
    <w:rsid w:val="00F810BF"/>
    <w:rsid w:val="00F81246"/>
    <w:rsid w:val="00F84143"/>
    <w:rsid w:val="00F9622D"/>
    <w:rsid w:val="00FB51A6"/>
    <w:rsid w:val="00FB7563"/>
    <w:rsid w:val="00FC1C1C"/>
    <w:rsid w:val="00FE1491"/>
    <w:rsid w:val="00FE48F2"/>
    <w:rsid w:val="00FE543F"/>
    <w:rsid w:val="00FF4ED7"/>
    <w:rsid w:val="00FF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270D9"/>
  <w15:chartTrackingRefBased/>
  <w15:docId w15:val="{1E213D64-3941-4A45-AD86-50CE4EAE9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76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76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76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76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76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76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76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76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76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76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76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76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76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76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76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76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76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76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76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76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76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76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76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76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76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76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76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76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76D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90F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0F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nhs.uk/type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f5c9bb2-abcb-45ef-a70c-8db46bf9963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E21010F4412842A7801E7AF9F0F67E" ma:contentTypeVersion="5" ma:contentTypeDescription="Create a new document." ma:contentTypeScope="" ma:versionID="876ba9950a8177b2efdb0991d6af51d1">
  <xsd:schema xmlns:xsd="http://www.w3.org/2001/XMLSchema" xmlns:xs="http://www.w3.org/2001/XMLSchema" xmlns:p="http://schemas.microsoft.com/office/2006/metadata/properties" xmlns:ns3="6f5c9bb2-abcb-45ef-a70c-8db46bf99631" targetNamespace="http://schemas.microsoft.com/office/2006/metadata/properties" ma:root="true" ma:fieldsID="0787e5e6edbf2c59e673f374ac51b8cf" ns3:_="">
    <xsd:import namespace="6f5c9bb2-abcb-45ef-a70c-8db46bf9963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c9bb2-abcb-45ef-a70c-8db46bf9963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CCFFBB-BF76-44D4-BA76-1A65302326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E4FF67-E7A6-4A64-B4AC-75DFC76EF24E}">
  <ds:schemaRefs>
    <ds:schemaRef ds:uri="http://schemas.microsoft.com/office/2006/metadata/properties"/>
    <ds:schemaRef ds:uri="http://schemas.microsoft.com/office/infopath/2007/PartnerControls"/>
    <ds:schemaRef ds:uri="6f5c9bb2-abcb-45ef-a70c-8db46bf99631"/>
  </ds:schemaRefs>
</ds:datastoreItem>
</file>

<file path=customXml/itemProps3.xml><?xml version="1.0" encoding="utf-8"?>
<ds:datastoreItem xmlns:ds="http://schemas.openxmlformats.org/officeDocument/2006/customXml" ds:itemID="{1071CFD5-C304-40E5-8F73-0BEE5585E8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c9bb2-abcb-45ef-a70c-8db46bf996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9923</TotalTime>
  <Pages>5</Pages>
  <Words>1151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Wilfreda Lucin Oira (2527917)</dc:creator>
  <cp:keywords/>
  <dc:description/>
  <cp:lastModifiedBy>Wilfreda Lucin Oira (2527917)</cp:lastModifiedBy>
  <cp:revision>463</cp:revision>
  <dcterms:created xsi:type="dcterms:W3CDTF">2026-06-23T12:42:00Z</dcterms:created>
  <dcterms:modified xsi:type="dcterms:W3CDTF">2026-08-03T12:56:00Z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0x01010023E21010F4412842A7801E7AF9F0F67E</vt:lpwstr>
  </property>
</Properties>
</file>