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950D81" w14:textId="26A23767" w:rsidR="00FD5EAD" w:rsidRDefault="00473C4B" w:rsidP="00473C4B">
      <w:pPr>
        <w:pStyle w:val="Title"/>
      </w:pPr>
      <w:r w:rsidRPr="00473C4B">
        <w:t xml:space="preserve">Reflective Essay on </w:t>
      </w:r>
      <w:r>
        <w:t>m</w:t>
      </w:r>
      <w:r w:rsidRPr="00473C4B">
        <w:t>y Journey through the Academic Digital Skills Course Using Gibbs’ Reflective Cycle</w:t>
      </w:r>
    </w:p>
    <w:p w14:paraId="0F9C72DD" w14:textId="77777777" w:rsidR="00473C4B" w:rsidRDefault="00473C4B" w:rsidP="00473C4B"/>
    <w:p w14:paraId="19418917" w14:textId="77777777" w:rsidR="00473C4B" w:rsidRDefault="00473C4B" w:rsidP="00473C4B"/>
    <w:p w14:paraId="45216808" w14:textId="6BD7DF7C" w:rsidR="00473C4B" w:rsidRDefault="00473C4B" w:rsidP="00473C4B">
      <w:r>
        <w:t>Student Name:  Andrei Vladeanu</w:t>
      </w:r>
    </w:p>
    <w:p w14:paraId="2EAB14F3" w14:textId="522F70C5" w:rsidR="00473C4B" w:rsidRDefault="00473C4B" w:rsidP="00473C4B">
      <w:r>
        <w:t>Student number: 2432415</w:t>
      </w:r>
    </w:p>
    <w:p w14:paraId="3D19EE70" w14:textId="77777777" w:rsidR="00473C4B" w:rsidRDefault="00473C4B" w:rsidP="00473C4B"/>
    <w:p w14:paraId="080BE6DC" w14:textId="77777777" w:rsidR="00473C4B" w:rsidRDefault="00473C4B" w:rsidP="00473C4B"/>
    <w:p w14:paraId="783A78B4" w14:textId="47ED36CD" w:rsidR="00473C4B" w:rsidRDefault="00473C4B" w:rsidP="00473C4B">
      <w:pPr>
        <w:pStyle w:val="Heading1"/>
      </w:pPr>
      <w:r>
        <w:t>Introduction</w:t>
      </w:r>
    </w:p>
    <w:p w14:paraId="5E5EE33A" w14:textId="08E394D6" w:rsidR="00473C4B" w:rsidRDefault="00473C4B" w:rsidP="00473C4B">
      <w:r w:rsidRPr="00473C4B">
        <w:t xml:space="preserve">When I first enrolled in the Academic Digital Skills course, I didn’t expect it to have such a strong impact on how I approached university life. Like many students, I believed I already had “enough” digital knowledge from casual use of social media and basic computer tools. But I quickly realized that academic digital skills are an entirely different challenge. Using Gibbs’ Reflective Cycle (1988), I will reflect on my experience developing digital skills through tools like Microsoft </w:t>
      </w:r>
      <w:r w:rsidRPr="00473C4B">
        <w:t xml:space="preserve">and </w:t>
      </w:r>
      <w:r w:rsidRPr="00473C4B">
        <w:t xml:space="preserve">Turnitin. </w:t>
      </w:r>
      <w:r>
        <w:t xml:space="preserve">In this essay I want to go through all the stages </w:t>
      </w:r>
      <w:r w:rsidRPr="00473C4B">
        <w:t>of this cycl</w:t>
      </w:r>
      <w:r>
        <w:t xml:space="preserve">e: </w:t>
      </w:r>
      <w:r w:rsidRPr="00473C4B">
        <w:t>Description, Feelings, Evaluation, Analysis, Conclusion, and Action Plan</w:t>
      </w:r>
    </w:p>
    <w:p w14:paraId="0AFCF5D9" w14:textId="12398995" w:rsidR="00473C4B" w:rsidRDefault="00A71E1A" w:rsidP="00A71E1A">
      <w:pPr>
        <w:pStyle w:val="Heading1"/>
      </w:pPr>
      <w:r>
        <w:t>Description</w:t>
      </w:r>
    </w:p>
    <w:p w14:paraId="44CFB281" w14:textId="3990CB78" w:rsidR="00A71E1A" w:rsidRPr="00A71E1A" w:rsidRDefault="00A71E1A" w:rsidP="00A71E1A">
      <w:r w:rsidRPr="00A71E1A">
        <w:t>Beginning the Academic Digital Skills course after a 10-year break from formal education was a major adjustment for me. Returning to study after such a long gap made me feel uncertain and out of place at first. I had to quickly learn how to engage with academic writing, digital tools, and structured learning</w:t>
      </w:r>
      <w:r>
        <w:t xml:space="preserve"> </w:t>
      </w:r>
      <w:r w:rsidRPr="00A71E1A">
        <w:t>skills I hadn’t used. Research shows that mature students often face increased anxiety and self-doubt when re-entering education (Bennett et al., 2020), which reflected my own initial experience.</w:t>
      </w:r>
    </w:p>
    <w:p w14:paraId="6EFFE48A" w14:textId="06CE0AF3" w:rsidR="00A71E1A" w:rsidRPr="00A71E1A" w:rsidRDefault="00A71E1A" w:rsidP="00A71E1A">
      <w:r w:rsidRPr="00A71E1A">
        <w:t xml:space="preserve">One of the most difficult tasks was delivering a presentation based on my report about time management. Using Microsoft PowerPoint, I created slides summarising digital strategies such as time-blocking </w:t>
      </w:r>
      <w:r>
        <w:t>pomodoro technique</w:t>
      </w:r>
      <w:r w:rsidRPr="00A71E1A">
        <w:t xml:space="preserve">, which I had explored in my report. Although I prepared thoroughly, I felt extremely nervous before and during the presentation. My hands were shaking, and </w:t>
      </w:r>
      <w:r>
        <w:t xml:space="preserve">my voice was </w:t>
      </w:r>
      <w:r w:rsidR="008C78CE">
        <w:t>different</w:t>
      </w:r>
      <w:r w:rsidRPr="00A71E1A">
        <w:t xml:space="preserve"> at the beginning. </w:t>
      </w:r>
      <w:r w:rsidRPr="00A71E1A">
        <w:lastRenderedPageBreak/>
        <w:t>However, as I continued, I gained a bit more confidence and managed to explain my ideas clearly. Public speaking anxiety is common among students, particularly when performance is evaluated (Gomes et al., 2020), so I knew I wasn’t alone in that feeling.</w:t>
      </w:r>
    </w:p>
    <w:p w14:paraId="69EF6EA0" w14:textId="540DB18C" w:rsidR="00A71E1A" w:rsidRDefault="00A71E1A" w:rsidP="00A71E1A">
      <w:r w:rsidRPr="00A71E1A">
        <w:t>These two moments</w:t>
      </w:r>
      <w:r>
        <w:t xml:space="preserve"> </w:t>
      </w:r>
      <w:r w:rsidRPr="00A71E1A">
        <w:t>returning to education and presenting in front of other</w:t>
      </w:r>
      <w:r>
        <w:t xml:space="preserve">s </w:t>
      </w:r>
      <w:r w:rsidRPr="00A71E1A">
        <w:t>were both uncomfortable but essential in building my academic confidence.</w:t>
      </w:r>
    </w:p>
    <w:p w14:paraId="5AF9ADF6" w14:textId="44553CC3" w:rsidR="002A78B8" w:rsidRDefault="002A78B8" w:rsidP="002A78B8">
      <w:pPr>
        <w:pStyle w:val="Heading1"/>
      </w:pPr>
      <w:r>
        <w:t>Feelings</w:t>
      </w:r>
    </w:p>
    <w:p w14:paraId="2AB4F587" w14:textId="5FA347C1" w:rsidR="002A78B8" w:rsidRPr="002A78B8" w:rsidRDefault="002A78B8" w:rsidP="002A78B8">
      <w:r w:rsidRPr="002A78B8">
        <w:t>Before starting the Academic Digital Skills course, I felt a mix of excitement and anxiety. Returning to education after a 10-year break</w:t>
      </w:r>
      <w:r w:rsidR="00B91DED">
        <w:t xml:space="preserve"> and having a job in the same</w:t>
      </w:r>
      <w:r w:rsidRPr="002A78B8">
        <w:t xml:space="preserve"> </w:t>
      </w:r>
      <w:r w:rsidR="00B91DED">
        <w:t xml:space="preserve">time </w:t>
      </w:r>
      <w:r w:rsidRPr="002A78B8">
        <w:t xml:space="preserve">was overwhelming. I was eager to learn and improve myself, but at the same time, I questioned whether I would be able to keep up with </w:t>
      </w:r>
      <w:r>
        <w:t>it</w:t>
      </w:r>
      <w:r w:rsidR="00B91DED">
        <w:t>, being able to go to my job and university</w:t>
      </w:r>
      <w:r w:rsidRPr="002A78B8">
        <w:t xml:space="preserve"> or meet academic expectations. These feelings are common among mature learners, who often experience self-doubt and fear of academic inadequacy upon returning to study (O’Shea, 2020; Bennett et al., 2020).</w:t>
      </w:r>
    </w:p>
    <w:p w14:paraId="7B3C05D8" w14:textId="77777777" w:rsidR="002A78B8" w:rsidRPr="002A78B8" w:rsidRDefault="002A78B8" w:rsidP="002A78B8">
      <w:r w:rsidRPr="002A78B8">
        <w:t>In the early weeks, I often felt like I was out of my depth, especially when navigating new digital platforms like Moodle, Turnitin, and Office 365. There were moments when I felt discouraged, particularly when I compared myself to classmates who seemed more digitally fluent. According to Stone and O’Shea (2021), mature students often perceive a “digital divide,” which can increase anxiety and reduce confidence during transitions into academic life.</w:t>
      </w:r>
    </w:p>
    <w:p w14:paraId="48B92C73" w14:textId="6D388D4E" w:rsidR="002A78B8" w:rsidRPr="002A78B8" w:rsidRDefault="002A78B8" w:rsidP="002A78B8">
      <w:r w:rsidRPr="002A78B8">
        <w:t>These feelings intensified when I had to deliver my presentation on time management. In the day</w:t>
      </w:r>
      <w:r>
        <w:t xml:space="preserve"> of my</w:t>
      </w:r>
      <w:r w:rsidRPr="002A78B8">
        <w:t xml:space="preserve"> presentation</w:t>
      </w:r>
      <w:r w:rsidRPr="002A78B8">
        <w:t xml:space="preserve">, I felt a deep sense of nervousness. Despite preparing my slides and practicing my speech several times, I was constantly imagining everything that could go </w:t>
      </w:r>
      <w:r w:rsidRPr="002A78B8">
        <w:t>wrong forgetting</w:t>
      </w:r>
      <w:r w:rsidRPr="002A78B8">
        <w:t xml:space="preserve"> my lines, technical issues, or being judged for making mistakes</w:t>
      </w:r>
      <w:r w:rsidR="00F203EB">
        <w:t xml:space="preserve"> or not being able to speak properly as English is not my first language</w:t>
      </w:r>
      <w:r w:rsidRPr="002A78B8">
        <w:t xml:space="preserve">. On the day of the presentation, I was visibly </w:t>
      </w:r>
      <w:r w:rsidR="00F203EB" w:rsidRPr="002A78B8">
        <w:t>anxious</w:t>
      </w:r>
      <w:r w:rsidR="00F203EB">
        <w:t xml:space="preserve">, </w:t>
      </w:r>
      <w:r w:rsidR="00F203EB" w:rsidRPr="002A78B8">
        <w:t>my</w:t>
      </w:r>
      <w:r w:rsidRPr="002A78B8">
        <w:t xml:space="preserve"> heart was racing, and I could feel myself trembling as I walked to the front of the room. This type of anticipatory anxiety is common among students facing performance tasks, particularly in high-pressure academic environments (Gomes et al., 2020; Al-Natour &amp; Hijazi, 2021).</w:t>
      </w:r>
    </w:p>
    <w:p w14:paraId="02EB10B9" w14:textId="2D91D2FC" w:rsidR="002A78B8" w:rsidRDefault="002A78B8" w:rsidP="002A78B8">
      <w:r w:rsidRPr="002A78B8">
        <w:t>However, as I moved through the presentation, my anxiety gradually decreased. I began to connect with the audience, and when I saw a few classmates nodding in agreement, I felt a slight boost in confidence. After the presentation ended, I felt both relieved and proud. I was proud that I had faced one of my biggest fears and pushed through it. This sense of accomplishment is something many mature students report after engaging in unfamiliar academic challenges, as it reinforces their ability to succeed despite self-doubt (McGivney, 2022).</w:t>
      </w:r>
    </w:p>
    <w:p w14:paraId="1E010AE1" w14:textId="72A993B2" w:rsidR="00F203EB" w:rsidRDefault="00F203EB" w:rsidP="00F203EB">
      <w:pPr>
        <w:pStyle w:val="Heading1"/>
      </w:pPr>
      <w:r>
        <w:lastRenderedPageBreak/>
        <w:t>Evaluation</w:t>
      </w:r>
    </w:p>
    <w:p w14:paraId="495085C5" w14:textId="5CC7B233" w:rsidR="00B91DED" w:rsidRPr="00B91DED" w:rsidRDefault="00B91DED" w:rsidP="00B91DED">
      <w:r>
        <w:t xml:space="preserve">Returning to the university after </w:t>
      </w:r>
      <w:r w:rsidR="009D5221">
        <w:t>a 10-year gap and having a job in the same time it`s not easy and it wasn’t for me and I don’t think I would`ve been able to do all of this without a time management which I learned during the course and it helped me in my personal life also.</w:t>
      </w:r>
    </w:p>
    <w:p w14:paraId="51CD29DD" w14:textId="5F3DEA6A" w:rsidR="00F203EB" w:rsidRDefault="00F203EB" w:rsidP="00F203EB">
      <w:r w:rsidRPr="00F203EB">
        <w:t xml:space="preserve">Some aspects of the course went </w:t>
      </w:r>
      <w:r w:rsidRPr="00F203EB">
        <w:t>well</w:t>
      </w:r>
      <w:r w:rsidRPr="00F203EB">
        <w:t xml:space="preserve">. I loved using </w:t>
      </w:r>
      <w:r w:rsidRPr="00F203EB">
        <w:t>Microsoft PowerPoint</w:t>
      </w:r>
      <w:r>
        <w:t xml:space="preserve"> for my presentation day</w:t>
      </w:r>
      <w:r w:rsidRPr="00F203EB">
        <w:t>. It made me realize that academic work doesn’t always have to be text-heavy</w:t>
      </w:r>
      <w:r w:rsidR="00B91DED">
        <w:t xml:space="preserve"> </w:t>
      </w:r>
      <w:r w:rsidRPr="00F203EB">
        <w:t>it can be creative, too</w:t>
      </w:r>
      <w:r w:rsidR="00B91DED">
        <w:t>. The day I had the presentation in front of everyone felt very hard for me. I was nervous before, my heart was pumping, and I was nervous during the presentation. After I received the feedback from everyone and my lecturer, I should be more confident. Looking back, I would prepare myself better and practice more.</w:t>
      </w:r>
    </w:p>
    <w:p w14:paraId="121C2853" w14:textId="0EA2980B" w:rsidR="009D5221" w:rsidRDefault="009D5221" w:rsidP="009D5221">
      <w:pPr>
        <w:pStyle w:val="Heading1"/>
      </w:pPr>
      <w:r>
        <w:t>Analysis</w:t>
      </w:r>
    </w:p>
    <w:p w14:paraId="510098DA" w14:textId="77777777" w:rsidR="009865CF" w:rsidRDefault="009865CF" w:rsidP="009865CF">
      <w:r w:rsidRPr="009865CF">
        <w:t>The mixed outcomes of my presentation reflect the unique challenges facing mature students in academic digital skills courses. Davis et al. (2020) point out that adult learners bring valuable life experience but often struggle with technological adaptation. This was exactly my situation - I had genuine insights about time management challenges, but I was still learning how to present them using digital tools effectively.</w:t>
      </w:r>
    </w:p>
    <w:p w14:paraId="06F1A793" w14:textId="15BB6439" w:rsidR="009865CF" w:rsidRPr="009865CF" w:rsidRDefault="009865CF" w:rsidP="009865CF">
      <w:r w:rsidRPr="009865CF">
        <w:t>The success of my personal anecdotes about managing online learning reflects Anderson's (2023) research on experiential learning in digital contexts. Mature students can uniquely connect theoretical concepts with real-world digital challenges, creating authentic engagement that benefits the whole class.</w:t>
      </w:r>
    </w:p>
    <w:p w14:paraId="1CF7654C" w14:textId="77777777" w:rsidR="009865CF" w:rsidRDefault="009865CF" w:rsidP="009865CF">
      <w:r w:rsidRPr="009865CF">
        <w:t>Furthermore, my presentation anxiety aligns with findings from Lee and Parker's (2024) research on mature student experiences, which identifies public speaking as a significant challenge for adult learners returning to university. Their study suggests that whilst mature students possess valuable life experience, they often require additional support in developing academic presentation skills.</w:t>
      </w:r>
    </w:p>
    <w:p w14:paraId="2DBFD70C" w14:textId="289360C8" w:rsidR="009865CF" w:rsidRDefault="009865CF" w:rsidP="009865CF">
      <w:pPr>
        <w:pStyle w:val="Heading1"/>
      </w:pPr>
      <w:r>
        <w:t>Conclusion</w:t>
      </w:r>
    </w:p>
    <w:p w14:paraId="7EC6794E" w14:textId="77777777" w:rsidR="009865CF" w:rsidRPr="009865CF" w:rsidRDefault="009865CF" w:rsidP="009865CF">
      <w:r w:rsidRPr="009865CF">
        <w:t>This presentation taught me that academic digital skills isn't just about learning new software - it's about integrating digital competency with traditional academic abilities. My fears about being a mature student in a digital skills course were both justified and overblown. Yes, I do need to improve my technological fluency, but my life experience gives me unique insights into how digital tools can solve real academic challenges.</w:t>
      </w:r>
    </w:p>
    <w:p w14:paraId="1F28A88A" w14:textId="77777777" w:rsidR="009865CF" w:rsidRPr="009865CF" w:rsidRDefault="009865CF" w:rsidP="009865CF">
      <w:r w:rsidRPr="009865CF">
        <w:t xml:space="preserve">I learned that preparation is crucial when you're dealing with both content and technology, but authenticity matters more than technical perfection. The moments </w:t>
      </w:r>
      <w:r w:rsidRPr="009865CF">
        <w:lastRenderedPageBreak/>
        <w:t>when I connected personally with the audience about shared digital struggles were more valuable than the slick multimedia elements I'd worried about.</w:t>
      </w:r>
    </w:p>
    <w:p w14:paraId="75D66BB4" w14:textId="10EF517D" w:rsidR="009865CF" w:rsidRDefault="009865CF" w:rsidP="009865CF">
      <w:r w:rsidRPr="009865CF">
        <w:t xml:space="preserve">Most importantly, I discovered that I </w:t>
      </w:r>
      <w:r w:rsidR="00F918DF" w:rsidRPr="009865CF">
        <w:t>could</w:t>
      </w:r>
      <w:r w:rsidRPr="009865CF">
        <w:t xml:space="preserve"> adapt to digital learning environments. It's not about competing with younger students who grew up with technology - it's about bringing my own perspective to how digital tools can support mature learners. Wilson and Taylor (2023) found that mature students often excel when they embrace rather than fear digital learning, and I'm starting to see how that might work for me.</w:t>
      </w:r>
    </w:p>
    <w:p w14:paraId="0862537F" w14:textId="6B1D9EF4" w:rsidR="00650A56" w:rsidRDefault="00650A56" w:rsidP="00650A56">
      <w:pPr>
        <w:pStyle w:val="Heading1"/>
      </w:pPr>
      <w:r>
        <w:t>Action Plan</w:t>
      </w:r>
    </w:p>
    <w:p w14:paraId="166BF427" w14:textId="4FB41DAB" w:rsidR="00650A56" w:rsidRPr="00650A56" w:rsidRDefault="00650A56" w:rsidP="00650A56">
      <w:r w:rsidRPr="00650A56">
        <w:t xml:space="preserve">Based on this reflection, I'm going to make specific changes to improve my academic digital skills. First, I'll </w:t>
      </w:r>
      <w:r>
        <w:t xml:space="preserve"> try to </w:t>
      </w:r>
      <w:r w:rsidRPr="00650A56">
        <w:t>attend all the optional workshops the university offers, particularly those focusing on advanced presentation software and interactive digital tools. I need to practice with the technology until it becomes second nature rather than a source of anxiety.</w:t>
      </w:r>
    </w:p>
    <w:p w14:paraId="46824154" w14:textId="77777777" w:rsidR="00650A56" w:rsidRPr="00650A56" w:rsidRDefault="00650A56" w:rsidP="00650A56">
      <w:r w:rsidRPr="00650A56">
        <w:t>I'm going to start experimenting with different digital platforms and tools outside of assignments, treating them as opportunities to learn rather than tests to pass. Lee and Parker (2024) suggest that mature students benefit from low-stakes practice with digital tools, so I'll volunteer for informal presentations and group activities.</w:t>
      </w:r>
    </w:p>
    <w:p w14:paraId="0E110019" w14:textId="77777777" w:rsidR="00650A56" w:rsidRPr="00650A56" w:rsidRDefault="00650A56" w:rsidP="00650A56">
      <w:r w:rsidRPr="00650A56">
        <w:t>For my next presentation, I'll focus on using digital tools to enhance interaction rather than just display information. I want to try collaborative features, real-time polling, and perhaps even breakout digital activities that get everyone involved.</w:t>
      </w:r>
    </w:p>
    <w:p w14:paraId="3D3D649F" w14:textId="5EFB28C7" w:rsidR="00650A56" w:rsidRPr="00650A56" w:rsidRDefault="00650A56" w:rsidP="00650A56">
      <w:r w:rsidRPr="00650A56">
        <w:t xml:space="preserve">Most importantly, I'm going to reframe my relationship with academic digital skills. Instead of seeing technology as a barrier to overcome, I'll approach it as a set of tools that can amplify my existing strengths. My experience managing complex schedules and multiple responsibilities is </w:t>
      </w:r>
      <w:r w:rsidRPr="00650A56">
        <w:t>perfect</w:t>
      </w:r>
      <w:r w:rsidRPr="00650A56">
        <w:t xml:space="preserve"> for understanding how digital productivity tools can support academic success.</w:t>
      </w:r>
    </w:p>
    <w:p w14:paraId="6D2F227C" w14:textId="77777777" w:rsidR="00650A56" w:rsidRDefault="00650A56" w:rsidP="00650A56">
      <w:r w:rsidRPr="00650A56">
        <w:t>Finally, I'm going to document my digital learning journey, perhaps through a reflective blog or portfolio. This will help me track my progress and might even become a resource for other mature students facing similar challenges with academic digital skills.</w:t>
      </w:r>
    </w:p>
    <w:p w14:paraId="6D1A459D" w14:textId="77777777" w:rsidR="008E6C81" w:rsidRPr="00650A56" w:rsidRDefault="008E6C81" w:rsidP="00650A56"/>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14"/>
        <w:gridCol w:w="1630"/>
        <w:gridCol w:w="1348"/>
        <w:gridCol w:w="1228"/>
        <w:gridCol w:w="1048"/>
        <w:gridCol w:w="1142"/>
        <w:gridCol w:w="1400"/>
      </w:tblGrid>
      <w:tr w:rsidR="008E6C81" w:rsidRPr="008E6C81" w14:paraId="3FB65E8F" w14:textId="77777777" w:rsidTr="008E6C81">
        <w:trPr>
          <w:trHeight w:val="300"/>
        </w:trPr>
        <w:tc>
          <w:tcPr>
            <w:tcW w:w="2025" w:type="dxa"/>
            <w:tcBorders>
              <w:top w:val="single" w:sz="6" w:space="0" w:color="909090"/>
              <w:left w:val="single" w:sz="6" w:space="0" w:color="909090"/>
              <w:bottom w:val="single" w:sz="6" w:space="0" w:color="909090"/>
              <w:right w:val="single" w:sz="6" w:space="0" w:color="909090"/>
            </w:tcBorders>
            <w:shd w:val="clear" w:color="auto" w:fill="auto"/>
            <w:hideMark/>
          </w:tcPr>
          <w:p w14:paraId="4B683E5F"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b/>
                <w:bCs/>
                <w:kern w:val="0"/>
                <w:lang w:eastAsia="en-GB"/>
                <w14:ligatures w14:val="none"/>
              </w:rPr>
              <w:t>Target to be Achieved </w:t>
            </w:r>
            <w:r w:rsidRPr="008E6C81">
              <w:rPr>
                <w:rFonts w:ascii="Aptos" w:eastAsia="Times New Roman" w:hAnsi="Aptos" w:cs="Segoe UI"/>
                <w:kern w:val="0"/>
                <w:lang w:eastAsia="en-GB"/>
                <w14:ligatures w14:val="none"/>
              </w:rPr>
              <w:t> </w:t>
            </w:r>
          </w:p>
        </w:tc>
        <w:tc>
          <w:tcPr>
            <w:tcW w:w="3930" w:type="dxa"/>
            <w:tcBorders>
              <w:top w:val="single" w:sz="6" w:space="0" w:color="909090"/>
              <w:left w:val="single" w:sz="6" w:space="0" w:color="909090"/>
              <w:bottom w:val="single" w:sz="6" w:space="0" w:color="909090"/>
              <w:right w:val="single" w:sz="6" w:space="0" w:color="909090"/>
            </w:tcBorders>
            <w:shd w:val="clear" w:color="auto" w:fill="auto"/>
            <w:hideMark/>
          </w:tcPr>
          <w:p w14:paraId="792D9993"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b/>
                <w:bCs/>
                <w:kern w:val="0"/>
                <w:lang w:eastAsia="en-GB"/>
                <w14:ligatures w14:val="none"/>
              </w:rPr>
              <w:t>Action Steps to Complete</w:t>
            </w:r>
            <w:r w:rsidRPr="008E6C81">
              <w:rPr>
                <w:rFonts w:ascii="Arial" w:eastAsia="Times New Roman" w:hAnsi="Arial" w:cs="Arial"/>
                <w:b/>
                <w:bCs/>
                <w:kern w:val="0"/>
                <w:lang w:eastAsia="en-GB"/>
                <w14:ligatures w14:val="none"/>
              </w:rPr>
              <w:t> </w:t>
            </w:r>
            <w:r w:rsidRPr="008E6C81">
              <w:rPr>
                <w:rFonts w:ascii="Aptos" w:eastAsia="Times New Roman" w:hAnsi="Aptos" w:cs="Segoe UI"/>
                <w:b/>
                <w:bCs/>
                <w:kern w:val="0"/>
                <w:lang w:eastAsia="en-GB"/>
                <w14:ligatures w14:val="none"/>
              </w:rPr>
              <w:t>to Achieve Target</w:t>
            </w:r>
            <w:r w:rsidRPr="008E6C81">
              <w:rPr>
                <w:rFonts w:ascii="Aptos" w:eastAsia="Times New Roman" w:hAnsi="Aptos" w:cs="Segoe UI"/>
                <w:kern w:val="0"/>
                <w:lang w:eastAsia="en-GB"/>
                <w14:ligatures w14:val="none"/>
              </w:rPr>
              <w:t> </w:t>
            </w:r>
          </w:p>
        </w:tc>
        <w:tc>
          <w:tcPr>
            <w:tcW w:w="2010" w:type="dxa"/>
            <w:tcBorders>
              <w:top w:val="single" w:sz="6" w:space="0" w:color="909090"/>
              <w:left w:val="single" w:sz="6" w:space="0" w:color="909090"/>
              <w:bottom w:val="single" w:sz="6" w:space="0" w:color="909090"/>
              <w:right w:val="single" w:sz="6" w:space="0" w:color="909090"/>
            </w:tcBorders>
            <w:shd w:val="clear" w:color="auto" w:fill="auto"/>
            <w:hideMark/>
          </w:tcPr>
          <w:p w14:paraId="65699F26"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b/>
                <w:bCs/>
                <w:kern w:val="0"/>
                <w:lang w:eastAsia="en-GB"/>
                <w14:ligatures w14:val="none"/>
              </w:rPr>
              <w:t>Potential Difficulties</w:t>
            </w:r>
            <w:r w:rsidRPr="008E6C81">
              <w:rPr>
                <w:rFonts w:ascii="Aptos" w:eastAsia="Times New Roman" w:hAnsi="Aptos" w:cs="Segoe UI"/>
                <w:kern w:val="0"/>
                <w:lang w:eastAsia="en-GB"/>
                <w14:ligatures w14:val="none"/>
              </w:rPr>
              <w:t> </w:t>
            </w:r>
          </w:p>
        </w:tc>
        <w:tc>
          <w:tcPr>
            <w:tcW w:w="1170" w:type="dxa"/>
            <w:tcBorders>
              <w:top w:val="single" w:sz="6" w:space="0" w:color="909090"/>
              <w:left w:val="single" w:sz="6" w:space="0" w:color="909090"/>
              <w:bottom w:val="single" w:sz="6" w:space="0" w:color="909090"/>
              <w:right w:val="single" w:sz="6" w:space="0" w:color="909090"/>
            </w:tcBorders>
            <w:shd w:val="clear" w:color="auto" w:fill="auto"/>
            <w:hideMark/>
          </w:tcPr>
          <w:p w14:paraId="200B73A9"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b/>
                <w:bCs/>
                <w:kern w:val="0"/>
                <w:lang w:eastAsia="en-GB"/>
                <w14:ligatures w14:val="none"/>
              </w:rPr>
              <w:t>Resources</w:t>
            </w:r>
            <w:r w:rsidRPr="008E6C81">
              <w:rPr>
                <w:rFonts w:ascii="Aptos" w:eastAsia="Times New Roman" w:hAnsi="Aptos" w:cs="Segoe UI"/>
                <w:kern w:val="0"/>
                <w:lang w:eastAsia="en-GB"/>
                <w14:ligatures w14:val="none"/>
              </w:rPr>
              <w:t> </w:t>
            </w:r>
          </w:p>
        </w:tc>
        <w:tc>
          <w:tcPr>
            <w:tcW w:w="990" w:type="dxa"/>
            <w:tcBorders>
              <w:top w:val="single" w:sz="6" w:space="0" w:color="909090"/>
              <w:left w:val="single" w:sz="6" w:space="0" w:color="909090"/>
              <w:bottom w:val="single" w:sz="6" w:space="0" w:color="909090"/>
              <w:right w:val="single" w:sz="6" w:space="0" w:color="909090"/>
            </w:tcBorders>
            <w:shd w:val="clear" w:color="auto" w:fill="auto"/>
            <w:hideMark/>
          </w:tcPr>
          <w:p w14:paraId="7260E1B9"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b/>
                <w:bCs/>
                <w:kern w:val="0"/>
                <w:lang w:eastAsia="en-GB"/>
                <w14:ligatures w14:val="none"/>
              </w:rPr>
              <w:t>Deadline</w:t>
            </w:r>
            <w:r w:rsidRPr="008E6C81">
              <w:rPr>
                <w:rFonts w:ascii="Aptos" w:eastAsia="Times New Roman" w:hAnsi="Aptos" w:cs="Segoe UI"/>
                <w:kern w:val="0"/>
                <w:lang w:eastAsia="en-GB"/>
                <w14:ligatures w14:val="none"/>
              </w:rPr>
              <w:t> </w:t>
            </w:r>
          </w:p>
        </w:tc>
        <w:tc>
          <w:tcPr>
            <w:tcW w:w="1320" w:type="dxa"/>
            <w:tcBorders>
              <w:top w:val="single" w:sz="6" w:space="0" w:color="909090"/>
              <w:left w:val="single" w:sz="6" w:space="0" w:color="909090"/>
              <w:bottom w:val="single" w:sz="6" w:space="0" w:color="909090"/>
              <w:right w:val="single" w:sz="6" w:space="0" w:color="909090"/>
            </w:tcBorders>
            <w:shd w:val="clear" w:color="auto" w:fill="auto"/>
            <w:hideMark/>
          </w:tcPr>
          <w:p w14:paraId="09C0736A"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b/>
                <w:bCs/>
                <w:kern w:val="0"/>
                <w:lang w:eastAsia="en-GB"/>
                <w14:ligatures w14:val="none"/>
              </w:rPr>
              <w:t>Achieved</w:t>
            </w:r>
            <w:r w:rsidRPr="008E6C81">
              <w:rPr>
                <w:rFonts w:ascii="Arial" w:eastAsia="Times New Roman" w:hAnsi="Arial" w:cs="Arial"/>
                <w:b/>
                <w:bCs/>
                <w:kern w:val="0"/>
                <w:lang w:eastAsia="en-GB"/>
                <w14:ligatures w14:val="none"/>
              </w:rPr>
              <w:t> </w:t>
            </w:r>
            <w:r w:rsidRPr="008E6C81">
              <w:rPr>
                <w:rFonts w:ascii="Aptos" w:eastAsia="Times New Roman" w:hAnsi="Aptos" w:cs="Segoe UI"/>
                <w:kern w:val="0"/>
                <w:lang w:eastAsia="en-GB"/>
                <w14:ligatures w14:val="none"/>
              </w:rPr>
              <w:t> </w:t>
            </w:r>
          </w:p>
        </w:tc>
        <w:tc>
          <w:tcPr>
            <w:tcW w:w="2460" w:type="dxa"/>
            <w:tcBorders>
              <w:top w:val="single" w:sz="6" w:space="0" w:color="909090"/>
              <w:left w:val="single" w:sz="6" w:space="0" w:color="909090"/>
              <w:bottom w:val="single" w:sz="6" w:space="0" w:color="909090"/>
              <w:right w:val="single" w:sz="6" w:space="0" w:color="909090"/>
            </w:tcBorders>
            <w:shd w:val="clear" w:color="auto" w:fill="auto"/>
            <w:hideMark/>
          </w:tcPr>
          <w:p w14:paraId="37187111"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b/>
                <w:bCs/>
                <w:kern w:val="0"/>
                <w:lang w:eastAsia="en-GB"/>
                <w14:ligatures w14:val="none"/>
              </w:rPr>
              <w:t>Comments</w:t>
            </w:r>
            <w:r w:rsidRPr="008E6C81">
              <w:rPr>
                <w:rFonts w:ascii="Aptos" w:eastAsia="Times New Roman" w:hAnsi="Aptos" w:cs="Segoe UI"/>
                <w:kern w:val="0"/>
                <w:lang w:eastAsia="en-GB"/>
                <w14:ligatures w14:val="none"/>
              </w:rPr>
              <w:t> </w:t>
            </w:r>
          </w:p>
        </w:tc>
      </w:tr>
      <w:tr w:rsidR="008E6C81" w:rsidRPr="008E6C81" w14:paraId="6E276B21" w14:textId="77777777" w:rsidTr="008E6C81">
        <w:trPr>
          <w:trHeight w:val="300"/>
        </w:trPr>
        <w:tc>
          <w:tcPr>
            <w:tcW w:w="2025" w:type="dxa"/>
            <w:tcBorders>
              <w:top w:val="single" w:sz="6" w:space="0" w:color="909090"/>
              <w:left w:val="single" w:sz="6" w:space="0" w:color="909090"/>
              <w:bottom w:val="single" w:sz="6" w:space="0" w:color="909090"/>
              <w:right w:val="single" w:sz="6" w:space="0" w:color="909090"/>
            </w:tcBorders>
            <w:shd w:val="clear" w:color="auto" w:fill="auto"/>
            <w:hideMark/>
          </w:tcPr>
          <w:p w14:paraId="5256756E" w14:textId="1BE33F71" w:rsidR="008E6C81" w:rsidRPr="008E6C81" w:rsidRDefault="006B7D17" w:rsidP="008E6C81">
            <w:pPr>
              <w:spacing w:after="0" w:line="240" w:lineRule="auto"/>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kern w:val="0"/>
                <w:sz w:val="18"/>
                <w:szCs w:val="18"/>
                <w:lang w:eastAsia="en-GB"/>
                <w14:ligatures w14:val="none"/>
              </w:rPr>
              <w:t>Passing all my assignments</w:t>
            </w:r>
          </w:p>
        </w:tc>
        <w:tc>
          <w:tcPr>
            <w:tcW w:w="3930" w:type="dxa"/>
            <w:tcBorders>
              <w:top w:val="single" w:sz="6" w:space="0" w:color="909090"/>
              <w:left w:val="single" w:sz="6" w:space="0" w:color="909090"/>
              <w:bottom w:val="single" w:sz="6" w:space="0" w:color="909090"/>
              <w:right w:val="single" w:sz="6" w:space="0" w:color="909090"/>
            </w:tcBorders>
            <w:shd w:val="clear" w:color="auto" w:fill="auto"/>
            <w:hideMark/>
          </w:tcPr>
          <w:p w14:paraId="59E3E2DD" w14:textId="5BA623C8"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sz w:val="18"/>
                <w:szCs w:val="18"/>
                <w:lang w:eastAsia="en-GB"/>
                <w14:ligatures w14:val="none"/>
              </w:rPr>
              <w:t> </w:t>
            </w:r>
            <w:r w:rsidR="006B7D17" w:rsidRPr="006B7D17">
              <w:rPr>
                <w:rFonts w:ascii="Aptos" w:eastAsia="Times New Roman" w:hAnsi="Aptos" w:cs="Segoe UI"/>
                <w:kern w:val="0"/>
                <w:sz w:val="18"/>
                <w:szCs w:val="18"/>
                <w:lang w:eastAsia="en-GB"/>
                <w14:ligatures w14:val="none"/>
              </w:rPr>
              <w:t>Reading the handbook and additional reading</w:t>
            </w:r>
          </w:p>
        </w:tc>
        <w:tc>
          <w:tcPr>
            <w:tcW w:w="2010" w:type="dxa"/>
            <w:tcBorders>
              <w:top w:val="single" w:sz="6" w:space="0" w:color="909090"/>
              <w:left w:val="single" w:sz="6" w:space="0" w:color="909090"/>
              <w:bottom w:val="single" w:sz="6" w:space="0" w:color="909090"/>
              <w:right w:val="single" w:sz="6" w:space="0" w:color="909090"/>
            </w:tcBorders>
            <w:shd w:val="clear" w:color="auto" w:fill="auto"/>
            <w:hideMark/>
          </w:tcPr>
          <w:p w14:paraId="16831353" w14:textId="594AEF35"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r w:rsidR="006B7D17" w:rsidRPr="006B7D17">
              <w:rPr>
                <w:rFonts w:ascii="Aptos" w:eastAsia="Times New Roman" w:hAnsi="Aptos" w:cs="Segoe UI"/>
                <w:kern w:val="0"/>
                <w:sz w:val="18"/>
                <w:szCs w:val="18"/>
                <w:lang w:eastAsia="en-GB"/>
                <w14:ligatures w14:val="none"/>
              </w:rPr>
              <w:t>Not very familiar with research</w:t>
            </w:r>
          </w:p>
        </w:tc>
        <w:tc>
          <w:tcPr>
            <w:tcW w:w="1170" w:type="dxa"/>
            <w:tcBorders>
              <w:top w:val="single" w:sz="6" w:space="0" w:color="909090"/>
              <w:left w:val="single" w:sz="6" w:space="0" w:color="909090"/>
              <w:bottom w:val="single" w:sz="6" w:space="0" w:color="909090"/>
              <w:right w:val="single" w:sz="6" w:space="0" w:color="909090"/>
            </w:tcBorders>
            <w:shd w:val="clear" w:color="auto" w:fill="auto"/>
            <w:hideMark/>
          </w:tcPr>
          <w:p w14:paraId="3D89253A" w14:textId="3AD0E8E8"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sz w:val="18"/>
                <w:szCs w:val="18"/>
                <w:lang w:eastAsia="en-GB"/>
                <w14:ligatures w14:val="none"/>
              </w:rPr>
              <w:t> </w:t>
            </w:r>
            <w:r w:rsidR="006B7D17" w:rsidRPr="006B7D17">
              <w:rPr>
                <w:rFonts w:ascii="Aptos" w:eastAsia="Times New Roman" w:hAnsi="Aptos" w:cs="Segoe UI"/>
                <w:kern w:val="0"/>
                <w:sz w:val="18"/>
                <w:szCs w:val="18"/>
                <w:lang w:eastAsia="en-GB"/>
                <w14:ligatures w14:val="none"/>
              </w:rPr>
              <w:t xml:space="preserve">The university </w:t>
            </w:r>
            <w:proofErr w:type="spellStart"/>
            <w:r w:rsidR="006B7D17" w:rsidRPr="006B7D17">
              <w:rPr>
                <w:rFonts w:ascii="Aptos" w:eastAsia="Times New Roman" w:hAnsi="Aptos" w:cs="Segoe UI"/>
                <w:kern w:val="0"/>
                <w:sz w:val="18"/>
                <w:szCs w:val="18"/>
                <w:lang w:eastAsia="en-GB"/>
                <w14:ligatures w14:val="none"/>
              </w:rPr>
              <w:t>library+moodle</w:t>
            </w:r>
            <w:proofErr w:type="spellEnd"/>
          </w:p>
        </w:tc>
        <w:tc>
          <w:tcPr>
            <w:tcW w:w="990" w:type="dxa"/>
            <w:tcBorders>
              <w:top w:val="single" w:sz="6" w:space="0" w:color="909090"/>
              <w:left w:val="single" w:sz="6" w:space="0" w:color="909090"/>
              <w:bottom w:val="single" w:sz="6" w:space="0" w:color="909090"/>
              <w:right w:val="single" w:sz="6" w:space="0" w:color="909090"/>
            </w:tcBorders>
            <w:shd w:val="clear" w:color="auto" w:fill="auto"/>
            <w:hideMark/>
          </w:tcPr>
          <w:p w14:paraId="51660640"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1320" w:type="dxa"/>
            <w:tcBorders>
              <w:top w:val="single" w:sz="6" w:space="0" w:color="909090"/>
              <w:left w:val="single" w:sz="6" w:space="0" w:color="909090"/>
              <w:bottom w:val="single" w:sz="6" w:space="0" w:color="909090"/>
              <w:right w:val="single" w:sz="6" w:space="0" w:color="909090"/>
            </w:tcBorders>
            <w:shd w:val="clear" w:color="auto" w:fill="auto"/>
            <w:hideMark/>
          </w:tcPr>
          <w:p w14:paraId="520A9978"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2460" w:type="dxa"/>
            <w:tcBorders>
              <w:top w:val="single" w:sz="6" w:space="0" w:color="909090"/>
              <w:left w:val="single" w:sz="6" w:space="0" w:color="909090"/>
              <w:bottom w:val="single" w:sz="6" w:space="0" w:color="909090"/>
              <w:right w:val="single" w:sz="6" w:space="0" w:color="909090"/>
            </w:tcBorders>
            <w:shd w:val="clear" w:color="auto" w:fill="auto"/>
            <w:hideMark/>
          </w:tcPr>
          <w:p w14:paraId="7BAE70B9"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r>
      <w:tr w:rsidR="008E6C81" w:rsidRPr="008E6C81" w14:paraId="5C38A9B7" w14:textId="77777777" w:rsidTr="008E6C81">
        <w:trPr>
          <w:trHeight w:val="300"/>
        </w:trPr>
        <w:tc>
          <w:tcPr>
            <w:tcW w:w="2025" w:type="dxa"/>
            <w:tcBorders>
              <w:top w:val="single" w:sz="6" w:space="0" w:color="909090"/>
              <w:left w:val="single" w:sz="6" w:space="0" w:color="909090"/>
              <w:bottom w:val="single" w:sz="6" w:space="0" w:color="909090"/>
              <w:right w:val="single" w:sz="6" w:space="0" w:color="909090"/>
            </w:tcBorders>
            <w:shd w:val="clear" w:color="auto" w:fill="auto"/>
            <w:hideMark/>
          </w:tcPr>
          <w:p w14:paraId="7945CFFD" w14:textId="107BD173"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lastRenderedPageBreak/>
              <w:t> </w:t>
            </w:r>
            <w:r w:rsidR="006B7D17" w:rsidRPr="006B7D17">
              <w:rPr>
                <w:rFonts w:ascii="Aptos" w:eastAsia="Times New Roman" w:hAnsi="Aptos" w:cs="Segoe UI"/>
                <w:kern w:val="0"/>
                <w:sz w:val="18"/>
                <w:szCs w:val="18"/>
                <w:lang w:eastAsia="en-GB"/>
                <w14:ligatures w14:val="none"/>
              </w:rPr>
              <w:t>Learning how to use Microsoft office in an advance way</w:t>
            </w:r>
          </w:p>
        </w:tc>
        <w:tc>
          <w:tcPr>
            <w:tcW w:w="3930" w:type="dxa"/>
            <w:tcBorders>
              <w:top w:val="single" w:sz="6" w:space="0" w:color="909090"/>
              <w:left w:val="single" w:sz="6" w:space="0" w:color="909090"/>
              <w:bottom w:val="single" w:sz="6" w:space="0" w:color="909090"/>
              <w:right w:val="single" w:sz="6" w:space="0" w:color="909090"/>
            </w:tcBorders>
            <w:shd w:val="clear" w:color="auto" w:fill="auto"/>
            <w:hideMark/>
          </w:tcPr>
          <w:p w14:paraId="0649189F" w14:textId="307233E5"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r w:rsidR="006B7D17" w:rsidRPr="006B7D17">
              <w:rPr>
                <w:rFonts w:ascii="Aptos" w:eastAsia="Times New Roman" w:hAnsi="Aptos" w:cs="Segoe UI"/>
                <w:kern w:val="0"/>
                <w:sz w:val="18"/>
                <w:szCs w:val="18"/>
                <w:lang w:eastAsia="en-GB"/>
                <w14:ligatures w14:val="none"/>
              </w:rPr>
              <w:t>Asking for support</w:t>
            </w:r>
          </w:p>
        </w:tc>
        <w:tc>
          <w:tcPr>
            <w:tcW w:w="2010" w:type="dxa"/>
            <w:tcBorders>
              <w:top w:val="single" w:sz="6" w:space="0" w:color="909090"/>
              <w:left w:val="single" w:sz="6" w:space="0" w:color="909090"/>
              <w:bottom w:val="single" w:sz="6" w:space="0" w:color="909090"/>
              <w:right w:val="single" w:sz="6" w:space="0" w:color="909090"/>
            </w:tcBorders>
            <w:shd w:val="clear" w:color="auto" w:fill="auto"/>
            <w:hideMark/>
          </w:tcPr>
          <w:p w14:paraId="3D423B0B" w14:textId="52308ED4"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sz w:val="18"/>
                <w:szCs w:val="18"/>
                <w:lang w:eastAsia="en-GB"/>
                <w14:ligatures w14:val="none"/>
              </w:rPr>
              <w:t> </w:t>
            </w:r>
            <w:r w:rsidR="00E82CBE" w:rsidRPr="00E82CBE">
              <w:rPr>
                <w:rFonts w:ascii="Aptos" w:eastAsia="Times New Roman" w:hAnsi="Aptos" w:cs="Segoe UI"/>
                <w:kern w:val="0"/>
                <w:sz w:val="18"/>
                <w:szCs w:val="18"/>
                <w:lang w:eastAsia="en-GB"/>
                <w14:ligatures w14:val="none"/>
              </w:rPr>
              <w:t>I didn`t use Microsoft office in very long time and I am not very confident</w:t>
            </w:r>
          </w:p>
        </w:tc>
        <w:tc>
          <w:tcPr>
            <w:tcW w:w="1170" w:type="dxa"/>
            <w:tcBorders>
              <w:top w:val="single" w:sz="6" w:space="0" w:color="909090"/>
              <w:left w:val="single" w:sz="6" w:space="0" w:color="909090"/>
              <w:bottom w:val="single" w:sz="6" w:space="0" w:color="909090"/>
              <w:right w:val="single" w:sz="6" w:space="0" w:color="909090"/>
            </w:tcBorders>
            <w:shd w:val="clear" w:color="auto" w:fill="auto"/>
            <w:hideMark/>
          </w:tcPr>
          <w:p w14:paraId="30DFE013" w14:textId="19AC8942"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r w:rsidR="00E82CBE" w:rsidRPr="00E82CBE">
              <w:rPr>
                <w:rFonts w:ascii="Aptos" w:eastAsia="Times New Roman" w:hAnsi="Aptos" w:cs="Segoe UI"/>
                <w:kern w:val="0"/>
                <w:sz w:val="18"/>
                <w:szCs w:val="18"/>
                <w:lang w:eastAsia="en-GB"/>
                <w14:ligatures w14:val="none"/>
              </w:rPr>
              <w:t>University lecturer</w:t>
            </w:r>
          </w:p>
        </w:tc>
        <w:tc>
          <w:tcPr>
            <w:tcW w:w="990" w:type="dxa"/>
            <w:tcBorders>
              <w:top w:val="single" w:sz="6" w:space="0" w:color="909090"/>
              <w:left w:val="single" w:sz="6" w:space="0" w:color="909090"/>
              <w:bottom w:val="single" w:sz="6" w:space="0" w:color="909090"/>
              <w:right w:val="single" w:sz="6" w:space="0" w:color="909090"/>
            </w:tcBorders>
            <w:shd w:val="clear" w:color="auto" w:fill="auto"/>
            <w:hideMark/>
          </w:tcPr>
          <w:p w14:paraId="17A412E5"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1320" w:type="dxa"/>
            <w:tcBorders>
              <w:top w:val="single" w:sz="6" w:space="0" w:color="909090"/>
              <w:left w:val="single" w:sz="6" w:space="0" w:color="909090"/>
              <w:bottom w:val="single" w:sz="6" w:space="0" w:color="909090"/>
              <w:right w:val="single" w:sz="6" w:space="0" w:color="909090"/>
            </w:tcBorders>
            <w:shd w:val="clear" w:color="auto" w:fill="auto"/>
            <w:hideMark/>
          </w:tcPr>
          <w:p w14:paraId="0C759471"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2460" w:type="dxa"/>
            <w:tcBorders>
              <w:top w:val="single" w:sz="6" w:space="0" w:color="909090"/>
              <w:left w:val="single" w:sz="6" w:space="0" w:color="909090"/>
              <w:bottom w:val="single" w:sz="6" w:space="0" w:color="909090"/>
              <w:right w:val="single" w:sz="6" w:space="0" w:color="909090"/>
            </w:tcBorders>
            <w:shd w:val="clear" w:color="auto" w:fill="auto"/>
            <w:hideMark/>
          </w:tcPr>
          <w:p w14:paraId="15CC5DD6"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r>
      <w:tr w:rsidR="008E6C81" w:rsidRPr="008E6C81" w14:paraId="4C40E572" w14:textId="77777777" w:rsidTr="008E6C81">
        <w:trPr>
          <w:trHeight w:val="300"/>
        </w:trPr>
        <w:tc>
          <w:tcPr>
            <w:tcW w:w="2025" w:type="dxa"/>
            <w:tcBorders>
              <w:top w:val="single" w:sz="6" w:space="0" w:color="909090"/>
              <w:left w:val="single" w:sz="6" w:space="0" w:color="909090"/>
              <w:bottom w:val="single" w:sz="6" w:space="0" w:color="909090"/>
              <w:right w:val="single" w:sz="6" w:space="0" w:color="909090"/>
            </w:tcBorders>
            <w:shd w:val="clear" w:color="auto" w:fill="auto"/>
            <w:hideMark/>
          </w:tcPr>
          <w:p w14:paraId="04D3BC8F"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3930" w:type="dxa"/>
            <w:tcBorders>
              <w:top w:val="single" w:sz="6" w:space="0" w:color="909090"/>
              <w:left w:val="single" w:sz="6" w:space="0" w:color="909090"/>
              <w:bottom w:val="single" w:sz="6" w:space="0" w:color="909090"/>
              <w:right w:val="single" w:sz="6" w:space="0" w:color="909090"/>
            </w:tcBorders>
            <w:shd w:val="clear" w:color="auto" w:fill="auto"/>
            <w:hideMark/>
          </w:tcPr>
          <w:p w14:paraId="49F55CB7"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2010" w:type="dxa"/>
            <w:tcBorders>
              <w:top w:val="single" w:sz="6" w:space="0" w:color="909090"/>
              <w:left w:val="single" w:sz="6" w:space="0" w:color="909090"/>
              <w:bottom w:val="single" w:sz="6" w:space="0" w:color="909090"/>
              <w:right w:val="single" w:sz="6" w:space="0" w:color="909090"/>
            </w:tcBorders>
            <w:shd w:val="clear" w:color="auto" w:fill="auto"/>
            <w:hideMark/>
          </w:tcPr>
          <w:p w14:paraId="64F2BD1B"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1170" w:type="dxa"/>
            <w:tcBorders>
              <w:top w:val="single" w:sz="6" w:space="0" w:color="909090"/>
              <w:left w:val="single" w:sz="6" w:space="0" w:color="909090"/>
              <w:bottom w:val="single" w:sz="6" w:space="0" w:color="909090"/>
              <w:right w:val="single" w:sz="6" w:space="0" w:color="909090"/>
            </w:tcBorders>
            <w:shd w:val="clear" w:color="auto" w:fill="auto"/>
            <w:hideMark/>
          </w:tcPr>
          <w:p w14:paraId="4F4DB2D6"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990" w:type="dxa"/>
            <w:tcBorders>
              <w:top w:val="single" w:sz="6" w:space="0" w:color="909090"/>
              <w:left w:val="single" w:sz="6" w:space="0" w:color="909090"/>
              <w:bottom w:val="single" w:sz="6" w:space="0" w:color="909090"/>
              <w:right w:val="single" w:sz="6" w:space="0" w:color="909090"/>
            </w:tcBorders>
            <w:shd w:val="clear" w:color="auto" w:fill="auto"/>
            <w:hideMark/>
          </w:tcPr>
          <w:p w14:paraId="72D2A982"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1320" w:type="dxa"/>
            <w:tcBorders>
              <w:top w:val="single" w:sz="6" w:space="0" w:color="909090"/>
              <w:left w:val="single" w:sz="6" w:space="0" w:color="909090"/>
              <w:bottom w:val="single" w:sz="6" w:space="0" w:color="909090"/>
              <w:right w:val="single" w:sz="6" w:space="0" w:color="909090"/>
            </w:tcBorders>
            <w:shd w:val="clear" w:color="auto" w:fill="auto"/>
            <w:hideMark/>
          </w:tcPr>
          <w:p w14:paraId="16BDE467"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2460" w:type="dxa"/>
            <w:tcBorders>
              <w:top w:val="single" w:sz="6" w:space="0" w:color="909090"/>
              <w:left w:val="single" w:sz="6" w:space="0" w:color="909090"/>
              <w:bottom w:val="single" w:sz="6" w:space="0" w:color="909090"/>
              <w:right w:val="single" w:sz="6" w:space="0" w:color="909090"/>
            </w:tcBorders>
            <w:shd w:val="clear" w:color="auto" w:fill="auto"/>
            <w:hideMark/>
          </w:tcPr>
          <w:p w14:paraId="0DF006C8"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r>
      <w:tr w:rsidR="008E6C81" w:rsidRPr="008E6C81" w14:paraId="6D7E2F47" w14:textId="77777777" w:rsidTr="008E6C81">
        <w:trPr>
          <w:trHeight w:val="300"/>
        </w:trPr>
        <w:tc>
          <w:tcPr>
            <w:tcW w:w="2025" w:type="dxa"/>
            <w:tcBorders>
              <w:top w:val="single" w:sz="6" w:space="0" w:color="909090"/>
              <w:left w:val="single" w:sz="6" w:space="0" w:color="909090"/>
              <w:bottom w:val="single" w:sz="6" w:space="0" w:color="909090"/>
              <w:right w:val="single" w:sz="6" w:space="0" w:color="909090"/>
            </w:tcBorders>
            <w:shd w:val="clear" w:color="auto" w:fill="auto"/>
            <w:hideMark/>
          </w:tcPr>
          <w:p w14:paraId="70AF287E"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3930" w:type="dxa"/>
            <w:tcBorders>
              <w:top w:val="single" w:sz="6" w:space="0" w:color="909090"/>
              <w:left w:val="single" w:sz="6" w:space="0" w:color="909090"/>
              <w:bottom w:val="single" w:sz="6" w:space="0" w:color="909090"/>
              <w:right w:val="single" w:sz="6" w:space="0" w:color="909090"/>
            </w:tcBorders>
            <w:shd w:val="clear" w:color="auto" w:fill="auto"/>
            <w:hideMark/>
          </w:tcPr>
          <w:p w14:paraId="0AB16110"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2010" w:type="dxa"/>
            <w:tcBorders>
              <w:top w:val="single" w:sz="6" w:space="0" w:color="909090"/>
              <w:left w:val="single" w:sz="6" w:space="0" w:color="909090"/>
              <w:bottom w:val="single" w:sz="6" w:space="0" w:color="909090"/>
              <w:right w:val="single" w:sz="6" w:space="0" w:color="909090"/>
            </w:tcBorders>
            <w:shd w:val="clear" w:color="auto" w:fill="auto"/>
            <w:hideMark/>
          </w:tcPr>
          <w:p w14:paraId="51E55CE2"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1170" w:type="dxa"/>
            <w:tcBorders>
              <w:top w:val="single" w:sz="6" w:space="0" w:color="909090"/>
              <w:left w:val="single" w:sz="6" w:space="0" w:color="909090"/>
              <w:bottom w:val="single" w:sz="6" w:space="0" w:color="909090"/>
              <w:right w:val="single" w:sz="6" w:space="0" w:color="909090"/>
            </w:tcBorders>
            <w:shd w:val="clear" w:color="auto" w:fill="auto"/>
            <w:hideMark/>
          </w:tcPr>
          <w:p w14:paraId="67291B2C"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990" w:type="dxa"/>
            <w:tcBorders>
              <w:top w:val="single" w:sz="6" w:space="0" w:color="909090"/>
              <w:left w:val="single" w:sz="6" w:space="0" w:color="909090"/>
              <w:bottom w:val="single" w:sz="6" w:space="0" w:color="909090"/>
              <w:right w:val="single" w:sz="6" w:space="0" w:color="909090"/>
            </w:tcBorders>
            <w:shd w:val="clear" w:color="auto" w:fill="auto"/>
            <w:hideMark/>
          </w:tcPr>
          <w:p w14:paraId="2F04555B"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1320" w:type="dxa"/>
            <w:tcBorders>
              <w:top w:val="single" w:sz="6" w:space="0" w:color="909090"/>
              <w:left w:val="single" w:sz="6" w:space="0" w:color="909090"/>
              <w:bottom w:val="single" w:sz="6" w:space="0" w:color="909090"/>
              <w:right w:val="single" w:sz="6" w:space="0" w:color="909090"/>
            </w:tcBorders>
            <w:shd w:val="clear" w:color="auto" w:fill="auto"/>
            <w:hideMark/>
          </w:tcPr>
          <w:p w14:paraId="544B4CE3"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c>
          <w:tcPr>
            <w:tcW w:w="2460" w:type="dxa"/>
            <w:tcBorders>
              <w:top w:val="single" w:sz="6" w:space="0" w:color="909090"/>
              <w:left w:val="single" w:sz="6" w:space="0" w:color="909090"/>
              <w:bottom w:val="single" w:sz="6" w:space="0" w:color="909090"/>
              <w:right w:val="single" w:sz="6" w:space="0" w:color="909090"/>
            </w:tcBorders>
            <w:shd w:val="clear" w:color="auto" w:fill="auto"/>
            <w:hideMark/>
          </w:tcPr>
          <w:p w14:paraId="67D18F95" w14:textId="77777777" w:rsidR="008E6C81" w:rsidRPr="008E6C81" w:rsidRDefault="008E6C81" w:rsidP="008E6C81">
            <w:pPr>
              <w:spacing w:after="0" w:line="240" w:lineRule="auto"/>
              <w:textAlignment w:val="baseline"/>
              <w:rPr>
                <w:rFonts w:ascii="Segoe UI" w:eastAsia="Times New Roman" w:hAnsi="Segoe UI" w:cs="Segoe UI"/>
                <w:kern w:val="0"/>
                <w:sz w:val="18"/>
                <w:szCs w:val="18"/>
                <w:lang w:eastAsia="en-GB"/>
                <w14:ligatures w14:val="none"/>
              </w:rPr>
            </w:pPr>
            <w:r w:rsidRPr="008E6C81">
              <w:rPr>
                <w:rFonts w:ascii="Aptos" w:eastAsia="Times New Roman" w:hAnsi="Aptos" w:cs="Segoe UI"/>
                <w:kern w:val="0"/>
                <w:lang w:eastAsia="en-GB"/>
                <w14:ligatures w14:val="none"/>
              </w:rPr>
              <w:t> </w:t>
            </w:r>
          </w:p>
        </w:tc>
      </w:tr>
    </w:tbl>
    <w:p w14:paraId="3172AE6C" w14:textId="77777777" w:rsidR="00650A56" w:rsidRPr="00650A56" w:rsidRDefault="00650A56" w:rsidP="00650A56"/>
    <w:p w14:paraId="7162AD1B" w14:textId="77777777" w:rsidR="00F918DF" w:rsidRPr="009865CF" w:rsidRDefault="00F918DF" w:rsidP="009865CF"/>
    <w:p w14:paraId="1A31F4B2" w14:textId="77777777" w:rsidR="009865CF" w:rsidRPr="009865CF" w:rsidRDefault="009865CF" w:rsidP="009865CF"/>
    <w:p w14:paraId="7FE586B4" w14:textId="77777777" w:rsidR="009D5221" w:rsidRPr="009D5221" w:rsidRDefault="009D5221" w:rsidP="009D5221"/>
    <w:p w14:paraId="1258F39B" w14:textId="77777777" w:rsidR="002A78B8" w:rsidRPr="002A78B8" w:rsidRDefault="002A78B8" w:rsidP="002A78B8"/>
    <w:p w14:paraId="295BD1F1" w14:textId="77777777" w:rsidR="00A71E1A" w:rsidRPr="00A71E1A" w:rsidRDefault="00A71E1A" w:rsidP="00A71E1A"/>
    <w:sectPr w:rsidR="00A71E1A" w:rsidRPr="00A71E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C4B"/>
    <w:rsid w:val="002A78B8"/>
    <w:rsid w:val="00473C4B"/>
    <w:rsid w:val="00650A56"/>
    <w:rsid w:val="00663401"/>
    <w:rsid w:val="006B7D17"/>
    <w:rsid w:val="007D1A1F"/>
    <w:rsid w:val="007F609B"/>
    <w:rsid w:val="008C78CE"/>
    <w:rsid w:val="008E6C81"/>
    <w:rsid w:val="009865CF"/>
    <w:rsid w:val="009D5221"/>
    <w:rsid w:val="00A71E1A"/>
    <w:rsid w:val="00B91DED"/>
    <w:rsid w:val="00E82CBE"/>
    <w:rsid w:val="00F203EB"/>
    <w:rsid w:val="00F918DF"/>
    <w:rsid w:val="00FD5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BDC4F4"/>
  <w15:chartTrackingRefBased/>
  <w15:docId w15:val="{09B58D77-C12F-4B4B-A1A4-F0BAE7506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3C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3C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3C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3C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3C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3C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C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C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C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C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3C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3C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3C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3C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3C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C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C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C4B"/>
    <w:rPr>
      <w:rFonts w:eastAsiaTheme="majorEastAsia" w:cstheme="majorBidi"/>
      <w:color w:val="272727" w:themeColor="text1" w:themeTint="D8"/>
    </w:rPr>
  </w:style>
  <w:style w:type="paragraph" w:styleId="Title">
    <w:name w:val="Title"/>
    <w:basedOn w:val="Normal"/>
    <w:next w:val="Normal"/>
    <w:link w:val="TitleChar"/>
    <w:uiPriority w:val="10"/>
    <w:qFormat/>
    <w:rsid w:val="00473C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C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C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C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C4B"/>
    <w:pPr>
      <w:spacing w:before="160"/>
      <w:jc w:val="center"/>
    </w:pPr>
    <w:rPr>
      <w:i/>
      <w:iCs/>
      <w:color w:val="404040" w:themeColor="text1" w:themeTint="BF"/>
    </w:rPr>
  </w:style>
  <w:style w:type="character" w:customStyle="1" w:styleId="QuoteChar">
    <w:name w:val="Quote Char"/>
    <w:basedOn w:val="DefaultParagraphFont"/>
    <w:link w:val="Quote"/>
    <w:uiPriority w:val="29"/>
    <w:rsid w:val="00473C4B"/>
    <w:rPr>
      <w:i/>
      <w:iCs/>
      <w:color w:val="404040" w:themeColor="text1" w:themeTint="BF"/>
    </w:rPr>
  </w:style>
  <w:style w:type="paragraph" w:styleId="ListParagraph">
    <w:name w:val="List Paragraph"/>
    <w:basedOn w:val="Normal"/>
    <w:uiPriority w:val="34"/>
    <w:qFormat/>
    <w:rsid w:val="00473C4B"/>
    <w:pPr>
      <w:ind w:left="720"/>
      <w:contextualSpacing/>
    </w:pPr>
  </w:style>
  <w:style w:type="character" w:styleId="IntenseEmphasis">
    <w:name w:val="Intense Emphasis"/>
    <w:basedOn w:val="DefaultParagraphFont"/>
    <w:uiPriority w:val="21"/>
    <w:qFormat/>
    <w:rsid w:val="00473C4B"/>
    <w:rPr>
      <w:i/>
      <w:iCs/>
      <w:color w:val="0F4761" w:themeColor="accent1" w:themeShade="BF"/>
    </w:rPr>
  </w:style>
  <w:style w:type="paragraph" w:styleId="IntenseQuote">
    <w:name w:val="Intense Quote"/>
    <w:basedOn w:val="Normal"/>
    <w:next w:val="Normal"/>
    <w:link w:val="IntenseQuoteChar"/>
    <w:uiPriority w:val="30"/>
    <w:qFormat/>
    <w:rsid w:val="00473C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3C4B"/>
    <w:rPr>
      <w:i/>
      <w:iCs/>
      <w:color w:val="0F4761" w:themeColor="accent1" w:themeShade="BF"/>
    </w:rPr>
  </w:style>
  <w:style w:type="character" w:styleId="IntenseReference">
    <w:name w:val="Intense Reference"/>
    <w:basedOn w:val="DefaultParagraphFont"/>
    <w:uiPriority w:val="32"/>
    <w:qFormat/>
    <w:rsid w:val="00473C4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194251">
      <w:bodyDiv w:val="1"/>
      <w:marLeft w:val="0"/>
      <w:marRight w:val="0"/>
      <w:marTop w:val="0"/>
      <w:marBottom w:val="0"/>
      <w:divBdr>
        <w:top w:val="none" w:sz="0" w:space="0" w:color="auto"/>
        <w:left w:val="none" w:sz="0" w:space="0" w:color="auto"/>
        <w:bottom w:val="none" w:sz="0" w:space="0" w:color="auto"/>
        <w:right w:val="none" w:sz="0" w:space="0" w:color="auto"/>
      </w:divBdr>
    </w:div>
    <w:div w:id="159976507">
      <w:bodyDiv w:val="1"/>
      <w:marLeft w:val="0"/>
      <w:marRight w:val="0"/>
      <w:marTop w:val="0"/>
      <w:marBottom w:val="0"/>
      <w:divBdr>
        <w:top w:val="none" w:sz="0" w:space="0" w:color="auto"/>
        <w:left w:val="none" w:sz="0" w:space="0" w:color="auto"/>
        <w:bottom w:val="none" w:sz="0" w:space="0" w:color="auto"/>
        <w:right w:val="none" w:sz="0" w:space="0" w:color="auto"/>
      </w:divBdr>
    </w:div>
    <w:div w:id="368261847">
      <w:bodyDiv w:val="1"/>
      <w:marLeft w:val="0"/>
      <w:marRight w:val="0"/>
      <w:marTop w:val="0"/>
      <w:marBottom w:val="0"/>
      <w:divBdr>
        <w:top w:val="none" w:sz="0" w:space="0" w:color="auto"/>
        <w:left w:val="none" w:sz="0" w:space="0" w:color="auto"/>
        <w:bottom w:val="none" w:sz="0" w:space="0" w:color="auto"/>
        <w:right w:val="none" w:sz="0" w:space="0" w:color="auto"/>
      </w:divBdr>
    </w:div>
    <w:div w:id="580140660">
      <w:bodyDiv w:val="1"/>
      <w:marLeft w:val="0"/>
      <w:marRight w:val="0"/>
      <w:marTop w:val="0"/>
      <w:marBottom w:val="0"/>
      <w:divBdr>
        <w:top w:val="none" w:sz="0" w:space="0" w:color="auto"/>
        <w:left w:val="none" w:sz="0" w:space="0" w:color="auto"/>
        <w:bottom w:val="none" w:sz="0" w:space="0" w:color="auto"/>
        <w:right w:val="none" w:sz="0" w:space="0" w:color="auto"/>
      </w:divBdr>
    </w:div>
    <w:div w:id="588927823">
      <w:bodyDiv w:val="1"/>
      <w:marLeft w:val="0"/>
      <w:marRight w:val="0"/>
      <w:marTop w:val="0"/>
      <w:marBottom w:val="0"/>
      <w:divBdr>
        <w:top w:val="none" w:sz="0" w:space="0" w:color="auto"/>
        <w:left w:val="none" w:sz="0" w:space="0" w:color="auto"/>
        <w:bottom w:val="none" w:sz="0" w:space="0" w:color="auto"/>
        <w:right w:val="none" w:sz="0" w:space="0" w:color="auto"/>
      </w:divBdr>
    </w:div>
    <w:div w:id="995959071">
      <w:bodyDiv w:val="1"/>
      <w:marLeft w:val="0"/>
      <w:marRight w:val="0"/>
      <w:marTop w:val="0"/>
      <w:marBottom w:val="0"/>
      <w:divBdr>
        <w:top w:val="none" w:sz="0" w:space="0" w:color="auto"/>
        <w:left w:val="none" w:sz="0" w:space="0" w:color="auto"/>
        <w:bottom w:val="none" w:sz="0" w:space="0" w:color="auto"/>
        <w:right w:val="none" w:sz="0" w:space="0" w:color="auto"/>
      </w:divBdr>
    </w:div>
    <w:div w:id="1058240068">
      <w:bodyDiv w:val="1"/>
      <w:marLeft w:val="0"/>
      <w:marRight w:val="0"/>
      <w:marTop w:val="0"/>
      <w:marBottom w:val="0"/>
      <w:divBdr>
        <w:top w:val="none" w:sz="0" w:space="0" w:color="auto"/>
        <w:left w:val="none" w:sz="0" w:space="0" w:color="auto"/>
        <w:bottom w:val="none" w:sz="0" w:space="0" w:color="auto"/>
        <w:right w:val="none" w:sz="0" w:space="0" w:color="auto"/>
      </w:divBdr>
      <w:divsChild>
        <w:div w:id="1663000905">
          <w:marLeft w:val="0"/>
          <w:marRight w:val="0"/>
          <w:marTop w:val="0"/>
          <w:marBottom w:val="0"/>
          <w:divBdr>
            <w:top w:val="none" w:sz="0" w:space="0" w:color="auto"/>
            <w:left w:val="none" w:sz="0" w:space="0" w:color="auto"/>
            <w:bottom w:val="none" w:sz="0" w:space="0" w:color="auto"/>
            <w:right w:val="none" w:sz="0" w:space="0" w:color="auto"/>
          </w:divBdr>
          <w:divsChild>
            <w:div w:id="1375695499">
              <w:marLeft w:val="0"/>
              <w:marRight w:val="0"/>
              <w:marTop w:val="0"/>
              <w:marBottom w:val="0"/>
              <w:divBdr>
                <w:top w:val="none" w:sz="0" w:space="0" w:color="auto"/>
                <w:left w:val="none" w:sz="0" w:space="0" w:color="auto"/>
                <w:bottom w:val="none" w:sz="0" w:space="0" w:color="auto"/>
                <w:right w:val="none" w:sz="0" w:space="0" w:color="auto"/>
              </w:divBdr>
            </w:div>
          </w:divsChild>
        </w:div>
        <w:div w:id="133648533">
          <w:marLeft w:val="0"/>
          <w:marRight w:val="0"/>
          <w:marTop w:val="0"/>
          <w:marBottom w:val="0"/>
          <w:divBdr>
            <w:top w:val="none" w:sz="0" w:space="0" w:color="auto"/>
            <w:left w:val="none" w:sz="0" w:space="0" w:color="auto"/>
            <w:bottom w:val="none" w:sz="0" w:space="0" w:color="auto"/>
            <w:right w:val="none" w:sz="0" w:space="0" w:color="auto"/>
          </w:divBdr>
          <w:divsChild>
            <w:div w:id="1497765232">
              <w:marLeft w:val="0"/>
              <w:marRight w:val="0"/>
              <w:marTop w:val="0"/>
              <w:marBottom w:val="0"/>
              <w:divBdr>
                <w:top w:val="none" w:sz="0" w:space="0" w:color="auto"/>
                <w:left w:val="none" w:sz="0" w:space="0" w:color="auto"/>
                <w:bottom w:val="none" w:sz="0" w:space="0" w:color="auto"/>
                <w:right w:val="none" w:sz="0" w:space="0" w:color="auto"/>
              </w:divBdr>
            </w:div>
          </w:divsChild>
        </w:div>
        <w:div w:id="1474757512">
          <w:marLeft w:val="0"/>
          <w:marRight w:val="0"/>
          <w:marTop w:val="0"/>
          <w:marBottom w:val="0"/>
          <w:divBdr>
            <w:top w:val="none" w:sz="0" w:space="0" w:color="auto"/>
            <w:left w:val="none" w:sz="0" w:space="0" w:color="auto"/>
            <w:bottom w:val="none" w:sz="0" w:space="0" w:color="auto"/>
            <w:right w:val="none" w:sz="0" w:space="0" w:color="auto"/>
          </w:divBdr>
          <w:divsChild>
            <w:div w:id="353042794">
              <w:marLeft w:val="0"/>
              <w:marRight w:val="0"/>
              <w:marTop w:val="0"/>
              <w:marBottom w:val="0"/>
              <w:divBdr>
                <w:top w:val="none" w:sz="0" w:space="0" w:color="auto"/>
                <w:left w:val="none" w:sz="0" w:space="0" w:color="auto"/>
                <w:bottom w:val="none" w:sz="0" w:space="0" w:color="auto"/>
                <w:right w:val="none" w:sz="0" w:space="0" w:color="auto"/>
              </w:divBdr>
            </w:div>
          </w:divsChild>
        </w:div>
        <w:div w:id="542257619">
          <w:marLeft w:val="0"/>
          <w:marRight w:val="0"/>
          <w:marTop w:val="0"/>
          <w:marBottom w:val="0"/>
          <w:divBdr>
            <w:top w:val="none" w:sz="0" w:space="0" w:color="auto"/>
            <w:left w:val="none" w:sz="0" w:space="0" w:color="auto"/>
            <w:bottom w:val="none" w:sz="0" w:space="0" w:color="auto"/>
            <w:right w:val="none" w:sz="0" w:space="0" w:color="auto"/>
          </w:divBdr>
          <w:divsChild>
            <w:div w:id="342366003">
              <w:marLeft w:val="0"/>
              <w:marRight w:val="0"/>
              <w:marTop w:val="0"/>
              <w:marBottom w:val="0"/>
              <w:divBdr>
                <w:top w:val="none" w:sz="0" w:space="0" w:color="auto"/>
                <w:left w:val="none" w:sz="0" w:space="0" w:color="auto"/>
                <w:bottom w:val="none" w:sz="0" w:space="0" w:color="auto"/>
                <w:right w:val="none" w:sz="0" w:space="0" w:color="auto"/>
              </w:divBdr>
            </w:div>
          </w:divsChild>
        </w:div>
        <w:div w:id="1235046412">
          <w:marLeft w:val="0"/>
          <w:marRight w:val="0"/>
          <w:marTop w:val="0"/>
          <w:marBottom w:val="0"/>
          <w:divBdr>
            <w:top w:val="none" w:sz="0" w:space="0" w:color="auto"/>
            <w:left w:val="none" w:sz="0" w:space="0" w:color="auto"/>
            <w:bottom w:val="none" w:sz="0" w:space="0" w:color="auto"/>
            <w:right w:val="none" w:sz="0" w:space="0" w:color="auto"/>
          </w:divBdr>
          <w:divsChild>
            <w:div w:id="2019116459">
              <w:marLeft w:val="0"/>
              <w:marRight w:val="0"/>
              <w:marTop w:val="0"/>
              <w:marBottom w:val="0"/>
              <w:divBdr>
                <w:top w:val="none" w:sz="0" w:space="0" w:color="auto"/>
                <w:left w:val="none" w:sz="0" w:space="0" w:color="auto"/>
                <w:bottom w:val="none" w:sz="0" w:space="0" w:color="auto"/>
                <w:right w:val="none" w:sz="0" w:space="0" w:color="auto"/>
              </w:divBdr>
            </w:div>
          </w:divsChild>
        </w:div>
        <w:div w:id="1980573804">
          <w:marLeft w:val="0"/>
          <w:marRight w:val="0"/>
          <w:marTop w:val="0"/>
          <w:marBottom w:val="0"/>
          <w:divBdr>
            <w:top w:val="none" w:sz="0" w:space="0" w:color="auto"/>
            <w:left w:val="none" w:sz="0" w:space="0" w:color="auto"/>
            <w:bottom w:val="none" w:sz="0" w:space="0" w:color="auto"/>
            <w:right w:val="none" w:sz="0" w:space="0" w:color="auto"/>
          </w:divBdr>
          <w:divsChild>
            <w:div w:id="1872645472">
              <w:marLeft w:val="0"/>
              <w:marRight w:val="0"/>
              <w:marTop w:val="0"/>
              <w:marBottom w:val="0"/>
              <w:divBdr>
                <w:top w:val="none" w:sz="0" w:space="0" w:color="auto"/>
                <w:left w:val="none" w:sz="0" w:space="0" w:color="auto"/>
                <w:bottom w:val="none" w:sz="0" w:space="0" w:color="auto"/>
                <w:right w:val="none" w:sz="0" w:space="0" w:color="auto"/>
              </w:divBdr>
            </w:div>
          </w:divsChild>
        </w:div>
        <w:div w:id="1218780269">
          <w:marLeft w:val="0"/>
          <w:marRight w:val="0"/>
          <w:marTop w:val="0"/>
          <w:marBottom w:val="0"/>
          <w:divBdr>
            <w:top w:val="none" w:sz="0" w:space="0" w:color="auto"/>
            <w:left w:val="none" w:sz="0" w:space="0" w:color="auto"/>
            <w:bottom w:val="none" w:sz="0" w:space="0" w:color="auto"/>
            <w:right w:val="none" w:sz="0" w:space="0" w:color="auto"/>
          </w:divBdr>
          <w:divsChild>
            <w:div w:id="1063336092">
              <w:marLeft w:val="0"/>
              <w:marRight w:val="0"/>
              <w:marTop w:val="0"/>
              <w:marBottom w:val="0"/>
              <w:divBdr>
                <w:top w:val="none" w:sz="0" w:space="0" w:color="auto"/>
                <w:left w:val="none" w:sz="0" w:space="0" w:color="auto"/>
                <w:bottom w:val="none" w:sz="0" w:space="0" w:color="auto"/>
                <w:right w:val="none" w:sz="0" w:space="0" w:color="auto"/>
              </w:divBdr>
            </w:div>
          </w:divsChild>
        </w:div>
        <w:div w:id="1420054661">
          <w:marLeft w:val="0"/>
          <w:marRight w:val="0"/>
          <w:marTop w:val="0"/>
          <w:marBottom w:val="0"/>
          <w:divBdr>
            <w:top w:val="none" w:sz="0" w:space="0" w:color="auto"/>
            <w:left w:val="none" w:sz="0" w:space="0" w:color="auto"/>
            <w:bottom w:val="none" w:sz="0" w:space="0" w:color="auto"/>
            <w:right w:val="none" w:sz="0" w:space="0" w:color="auto"/>
          </w:divBdr>
          <w:divsChild>
            <w:div w:id="76097935">
              <w:marLeft w:val="0"/>
              <w:marRight w:val="0"/>
              <w:marTop w:val="0"/>
              <w:marBottom w:val="0"/>
              <w:divBdr>
                <w:top w:val="none" w:sz="0" w:space="0" w:color="auto"/>
                <w:left w:val="none" w:sz="0" w:space="0" w:color="auto"/>
                <w:bottom w:val="none" w:sz="0" w:space="0" w:color="auto"/>
                <w:right w:val="none" w:sz="0" w:space="0" w:color="auto"/>
              </w:divBdr>
            </w:div>
          </w:divsChild>
        </w:div>
        <w:div w:id="781077033">
          <w:marLeft w:val="0"/>
          <w:marRight w:val="0"/>
          <w:marTop w:val="0"/>
          <w:marBottom w:val="0"/>
          <w:divBdr>
            <w:top w:val="none" w:sz="0" w:space="0" w:color="auto"/>
            <w:left w:val="none" w:sz="0" w:space="0" w:color="auto"/>
            <w:bottom w:val="none" w:sz="0" w:space="0" w:color="auto"/>
            <w:right w:val="none" w:sz="0" w:space="0" w:color="auto"/>
          </w:divBdr>
          <w:divsChild>
            <w:div w:id="541207783">
              <w:marLeft w:val="0"/>
              <w:marRight w:val="0"/>
              <w:marTop w:val="0"/>
              <w:marBottom w:val="0"/>
              <w:divBdr>
                <w:top w:val="none" w:sz="0" w:space="0" w:color="auto"/>
                <w:left w:val="none" w:sz="0" w:space="0" w:color="auto"/>
                <w:bottom w:val="none" w:sz="0" w:space="0" w:color="auto"/>
                <w:right w:val="none" w:sz="0" w:space="0" w:color="auto"/>
              </w:divBdr>
            </w:div>
          </w:divsChild>
        </w:div>
        <w:div w:id="443766375">
          <w:marLeft w:val="0"/>
          <w:marRight w:val="0"/>
          <w:marTop w:val="0"/>
          <w:marBottom w:val="0"/>
          <w:divBdr>
            <w:top w:val="none" w:sz="0" w:space="0" w:color="auto"/>
            <w:left w:val="none" w:sz="0" w:space="0" w:color="auto"/>
            <w:bottom w:val="none" w:sz="0" w:space="0" w:color="auto"/>
            <w:right w:val="none" w:sz="0" w:space="0" w:color="auto"/>
          </w:divBdr>
          <w:divsChild>
            <w:div w:id="388695685">
              <w:marLeft w:val="0"/>
              <w:marRight w:val="0"/>
              <w:marTop w:val="0"/>
              <w:marBottom w:val="0"/>
              <w:divBdr>
                <w:top w:val="none" w:sz="0" w:space="0" w:color="auto"/>
                <w:left w:val="none" w:sz="0" w:space="0" w:color="auto"/>
                <w:bottom w:val="none" w:sz="0" w:space="0" w:color="auto"/>
                <w:right w:val="none" w:sz="0" w:space="0" w:color="auto"/>
              </w:divBdr>
            </w:div>
          </w:divsChild>
        </w:div>
        <w:div w:id="569343558">
          <w:marLeft w:val="0"/>
          <w:marRight w:val="0"/>
          <w:marTop w:val="0"/>
          <w:marBottom w:val="0"/>
          <w:divBdr>
            <w:top w:val="none" w:sz="0" w:space="0" w:color="auto"/>
            <w:left w:val="none" w:sz="0" w:space="0" w:color="auto"/>
            <w:bottom w:val="none" w:sz="0" w:space="0" w:color="auto"/>
            <w:right w:val="none" w:sz="0" w:space="0" w:color="auto"/>
          </w:divBdr>
          <w:divsChild>
            <w:div w:id="1405883197">
              <w:marLeft w:val="0"/>
              <w:marRight w:val="0"/>
              <w:marTop w:val="0"/>
              <w:marBottom w:val="0"/>
              <w:divBdr>
                <w:top w:val="none" w:sz="0" w:space="0" w:color="auto"/>
                <w:left w:val="none" w:sz="0" w:space="0" w:color="auto"/>
                <w:bottom w:val="none" w:sz="0" w:space="0" w:color="auto"/>
                <w:right w:val="none" w:sz="0" w:space="0" w:color="auto"/>
              </w:divBdr>
            </w:div>
          </w:divsChild>
        </w:div>
        <w:div w:id="981345966">
          <w:marLeft w:val="0"/>
          <w:marRight w:val="0"/>
          <w:marTop w:val="0"/>
          <w:marBottom w:val="0"/>
          <w:divBdr>
            <w:top w:val="none" w:sz="0" w:space="0" w:color="auto"/>
            <w:left w:val="none" w:sz="0" w:space="0" w:color="auto"/>
            <w:bottom w:val="none" w:sz="0" w:space="0" w:color="auto"/>
            <w:right w:val="none" w:sz="0" w:space="0" w:color="auto"/>
          </w:divBdr>
          <w:divsChild>
            <w:div w:id="2141655339">
              <w:marLeft w:val="0"/>
              <w:marRight w:val="0"/>
              <w:marTop w:val="0"/>
              <w:marBottom w:val="0"/>
              <w:divBdr>
                <w:top w:val="none" w:sz="0" w:space="0" w:color="auto"/>
                <w:left w:val="none" w:sz="0" w:space="0" w:color="auto"/>
                <w:bottom w:val="none" w:sz="0" w:space="0" w:color="auto"/>
                <w:right w:val="none" w:sz="0" w:space="0" w:color="auto"/>
              </w:divBdr>
            </w:div>
          </w:divsChild>
        </w:div>
        <w:div w:id="1378354831">
          <w:marLeft w:val="0"/>
          <w:marRight w:val="0"/>
          <w:marTop w:val="0"/>
          <w:marBottom w:val="0"/>
          <w:divBdr>
            <w:top w:val="none" w:sz="0" w:space="0" w:color="auto"/>
            <w:left w:val="none" w:sz="0" w:space="0" w:color="auto"/>
            <w:bottom w:val="none" w:sz="0" w:space="0" w:color="auto"/>
            <w:right w:val="none" w:sz="0" w:space="0" w:color="auto"/>
          </w:divBdr>
          <w:divsChild>
            <w:div w:id="2136558549">
              <w:marLeft w:val="0"/>
              <w:marRight w:val="0"/>
              <w:marTop w:val="0"/>
              <w:marBottom w:val="0"/>
              <w:divBdr>
                <w:top w:val="none" w:sz="0" w:space="0" w:color="auto"/>
                <w:left w:val="none" w:sz="0" w:space="0" w:color="auto"/>
                <w:bottom w:val="none" w:sz="0" w:space="0" w:color="auto"/>
                <w:right w:val="none" w:sz="0" w:space="0" w:color="auto"/>
              </w:divBdr>
            </w:div>
          </w:divsChild>
        </w:div>
        <w:div w:id="2111312852">
          <w:marLeft w:val="0"/>
          <w:marRight w:val="0"/>
          <w:marTop w:val="0"/>
          <w:marBottom w:val="0"/>
          <w:divBdr>
            <w:top w:val="none" w:sz="0" w:space="0" w:color="auto"/>
            <w:left w:val="none" w:sz="0" w:space="0" w:color="auto"/>
            <w:bottom w:val="none" w:sz="0" w:space="0" w:color="auto"/>
            <w:right w:val="none" w:sz="0" w:space="0" w:color="auto"/>
          </w:divBdr>
          <w:divsChild>
            <w:div w:id="437870181">
              <w:marLeft w:val="0"/>
              <w:marRight w:val="0"/>
              <w:marTop w:val="0"/>
              <w:marBottom w:val="0"/>
              <w:divBdr>
                <w:top w:val="none" w:sz="0" w:space="0" w:color="auto"/>
                <w:left w:val="none" w:sz="0" w:space="0" w:color="auto"/>
                <w:bottom w:val="none" w:sz="0" w:space="0" w:color="auto"/>
                <w:right w:val="none" w:sz="0" w:space="0" w:color="auto"/>
              </w:divBdr>
            </w:div>
          </w:divsChild>
        </w:div>
        <w:div w:id="1419909235">
          <w:marLeft w:val="0"/>
          <w:marRight w:val="0"/>
          <w:marTop w:val="0"/>
          <w:marBottom w:val="0"/>
          <w:divBdr>
            <w:top w:val="none" w:sz="0" w:space="0" w:color="auto"/>
            <w:left w:val="none" w:sz="0" w:space="0" w:color="auto"/>
            <w:bottom w:val="none" w:sz="0" w:space="0" w:color="auto"/>
            <w:right w:val="none" w:sz="0" w:space="0" w:color="auto"/>
          </w:divBdr>
          <w:divsChild>
            <w:div w:id="737753408">
              <w:marLeft w:val="0"/>
              <w:marRight w:val="0"/>
              <w:marTop w:val="0"/>
              <w:marBottom w:val="0"/>
              <w:divBdr>
                <w:top w:val="none" w:sz="0" w:space="0" w:color="auto"/>
                <w:left w:val="none" w:sz="0" w:space="0" w:color="auto"/>
                <w:bottom w:val="none" w:sz="0" w:space="0" w:color="auto"/>
                <w:right w:val="none" w:sz="0" w:space="0" w:color="auto"/>
              </w:divBdr>
            </w:div>
          </w:divsChild>
        </w:div>
        <w:div w:id="1213152800">
          <w:marLeft w:val="0"/>
          <w:marRight w:val="0"/>
          <w:marTop w:val="0"/>
          <w:marBottom w:val="0"/>
          <w:divBdr>
            <w:top w:val="none" w:sz="0" w:space="0" w:color="auto"/>
            <w:left w:val="none" w:sz="0" w:space="0" w:color="auto"/>
            <w:bottom w:val="none" w:sz="0" w:space="0" w:color="auto"/>
            <w:right w:val="none" w:sz="0" w:space="0" w:color="auto"/>
          </w:divBdr>
          <w:divsChild>
            <w:div w:id="326177705">
              <w:marLeft w:val="0"/>
              <w:marRight w:val="0"/>
              <w:marTop w:val="0"/>
              <w:marBottom w:val="0"/>
              <w:divBdr>
                <w:top w:val="none" w:sz="0" w:space="0" w:color="auto"/>
                <w:left w:val="none" w:sz="0" w:space="0" w:color="auto"/>
                <w:bottom w:val="none" w:sz="0" w:space="0" w:color="auto"/>
                <w:right w:val="none" w:sz="0" w:space="0" w:color="auto"/>
              </w:divBdr>
            </w:div>
          </w:divsChild>
        </w:div>
        <w:div w:id="1015613576">
          <w:marLeft w:val="0"/>
          <w:marRight w:val="0"/>
          <w:marTop w:val="0"/>
          <w:marBottom w:val="0"/>
          <w:divBdr>
            <w:top w:val="none" w:sz="0" w:space="0" w:color="auto"/>
            <w:left w:val="none" w:sz="0" w:space="0" w:color="auto"/>
            <w:bottom w:val="none" w:sz="0" w:space="0" w:color="auto"/>
            <w:right w:val="none" w:sz="0" w:space="0" w:color="auto"/>
          </w:divBdr>
          <w:divsChild>
            <w:div w:id="1983190052">
              <w:marLeft w:val="0"/>
              <w:marRight w:val="0"/>
              <w:marTop w:val="0"/>
              <w:marBottom w:val="0"/>
              <w:divBdr>
                <w:top w:val="none" w:sz="0" w:space="0" w:color="auto"/>
                <w:left w:val="none" w:sz="0" w:space="0" w:color="auto"/>
                <w:bottom w:val="none" w:sz="0" w:space="0" w:color="auto"/>
                <w:right w:val="none" w:sz="0" w:space="0" w:color="auto"/>
              </w:divBdr>
            </w:div>
          </w:divsChild>
        </w:div>
        <w:div w:id="526529978">
          <w:marLeft w:val="0"/>
          <w:marRight w:val="0"/>
          <w:marTop w:val="0"/>
          <w:marBottom w:val="0"/>
          <w:divBdr>
            <w:top w:val="none" w:sz="0" w:space="0" w:color="auto"/>
            <w:left w:val="none" w:sz="0" w:space="0" w:color="auto"/>
            <w:bottom w:val="none" w:sz="0" w:space="0" w:color="auto"/>
            <w:right w:val="none" w:sz="0" w:space="0" w:color="auto"/>
          </w:divBdr>
          <w:divsChild>
            <w:div w:id="1550875093">
              <w:marLeft w:val="0"/>
              <w:marRight w:val="0"/>
              <w:marTop w:val="0"/>
              <w:marBottom w:val="0"/>
              <w:divBdr>
                <w:top w:val="none" w:sz="0" w:space="0" w:color="auto"/>
                <w:left w:val="none" w:sz="0" w:space="0" w:color="auto"/>
                <w:bottom w:val="none" w:sz="0" w:space="0" w:color="auto"/>
                <w:right w:val="none" w:sz="0" w:space="0" w:color="auto"/>
              </w:divBdr>
            </w:div>
          </w:divsChild>
        </w:div>
        <w:div w:id="1519349190">
          <w:marLeft w:val="0"/>
          <w:marRight w:val="0"/>
          <w:marTop w:val="0"/>
          <w:marBottom w:val="0"/>
          <w:divBdr>
            <w:top w:val="none" w:sz="0" w:space="0" w:color="auto"/>
            <w:left w:val="none" w:sz="0" w:space="0" w:color="auto"/>
            <w:bottom w:val="none" w:sz="0" w:space="0" w:color="auto"/>
            <w:right w:val="none" w:sz="0" w:space="0" w:color="auto"/>
          </w:divBdr>
          <w:divsChild>
            <w:div w:id="1160658604">
              <w:marLeft w:val="0"/>
              <w:marRight w:val="0"/>
              <w:marTop w:val="0"/>
              <w:marBottom w:val="0"/>
              <w:divBdr>
                <w:top w:val="none" w:sz="0" w:space="0" w:color="auto"/>
                <w:left w:val="none" w:sz="0" w:space="0" w:color="auto"/>
                <w:bottom w:val="none" w:sz="0" w:space="0" w:color="auto"/>
                <w:right w:val="none" w:sz="0" w:space="0" w:color="auto"/>
              </w:divBdr>
            </w:div>
          </w:divsChild>
        </w:div>
        <w:div w:id="1690596608">
          <w:marLeft w:val="0"/>
          <w:marRight w:val="0"/>
          <w:marTop w:val="0"/>
          <w:marBottom w:val="0"/>
          <w:divBdr>
            <w:top w:val="none" w:sz="0" w:space="0" w:color="auto"/>
            <w:left w:val="none" w:sz="0" w:space="0" w:color="auto"/>
            <w:bottom w:val="none" w:sz="0" w:space="0" w:color="auto"/>
            <w:right w:val="none" w:sz="0" w:space="0" w:color="auto"/>
          </w:divBdr>
          <w:divsChild>
            <w:div w:id="1906187195">
              <w:marLeft w:val="0"/>
              <w:marRight w:val="0"/>
              <w:marTop w:val="0"/>
              <w:marBottom w:val="0"/>
              <w:divBdr>
                <w:top w:val="none" w:sz="0" w:space="0" w:color="auto"/>
                <w:left w:val="none" w:sz="0" w:space="0" w:color="auto"/>
                <w:bottom w:val="none" w:sz="0" w:space="0" w:color="auto"/>
                <w:right w:val="none" w:sz="0" w:space="0" w:color="auto"/>
              </w:divBdr>
            </w:div>
          </w:divsChild>
        </w:div>
        <w:div w:id="470443183">
          <w:marLeft w:val="0"/>
          <w:marRight w:val="0"/>
          <w:marTop w:val="0"/>
          <w:marBottom w:val="0"/>
          <w:divBdr>
            <w:top w:val="none" w:sz="0" w:space="0" w:color="auto"/>
            <w:left w:val="none" w:sz="0" w:space="0" w:color="auto"/>
            <w:bottom w:val="none" w:sz="0" w:space="0" w:color="auto"/>
            <w:right w:val="none" w:sz="0" w:space="0" w:color="auto"/>
          </w:divBdr>
          <w:divsChild>
            <w:div w:id="746150315">
              <w:marLeft w:val="0"/>
              <w:marRight w:val="0"/>
              <w:marTop w:val="0"/>
              <w:marBottom w:val="0"/>
              <w:divBdr>
                <w:top w:val="none" w:sz="0" w:space="0" w:color="auto"/>
                <w:left w:val="none" w:sz="0" w:space="0" w:color="auto"/>
                <w:bottom w:val="none" w:sz="0" w:space="0" w:color="auto"/>
                <w:right w:val="none" w:sz="0" w:space="0" w:color="auto"/>
              </w:divBdr>
            </w:div>
          </w:divsChild>
        </w:div>
        <w:div w:id="1744832269">
          <w:marLeft w:val="0"/>
          <w:marRight w:val="0"/>
          <w:marTop w:val="0"/>
          <w:marBottom w:val="0"/>
          <w:divBdr>
            <w:top w:val="none" w:sz="0" w:space="0" w:color="auto"/>
            <w:left w:val="none" w:sz="0" w:space="0" w:color="auto"/>
            <w:bottom w:val="none" w:sz="0" w:space="0" w:color="auto"/>
            <w:right w:val="none" w:sz="0" w:space="0" w:color="auto"/>
          </w:divBdr>
          <w:divsChild>
            <w:div w:id="723017854">
              <w:marLeft w:val="0"/>
              <w:marRight w:val="0"/>
              <w:marTop w:val="0"/>
              <w:marBottom w:val="0"/>
              <w:divBdr>
                <w:top w:val="none" w:sz="0" w:space="0" w:color="auto"/>
                <w:left w:val="none" w:sz="0" w:space="0" w:color="auto"/>
                <w:bottom w:val="none" w:sz="0" w:space="0" w:color="auto"/>
                <w:right w:val="none" w:sz="0" w:space="0" w:color="auto"/>
              </w:divBdr>
            </w:div>
          </w:divsChild>
        </w:div>
        <w:div w:id="1212381001">
          <w:marLeft w:val="0"/>
          <w:marRight w:val="0"/>
          <w:marTop w:val="0"/>
          <w:marBottom w:val="0"/>
          <w:divBdr>
            <w:top w:val="none" w:sz="0" w:space="0" w:color="auto"/>
            <w:left w:val="none" w:sz="0" w:space="0" w:color="auto"/>
            <w:bottom w:val="none" w:sz="0" w:space="0" w:color="auto"/>
            <w:right w:val="none" w:sz="0" w:space="0" w:color="auto"/>
          </w:divBdr>
          <w:divsChild>
            <w:div w:id="284115781">
              <w:marLeft w:val="0"/>
              <w:marRight w:val="0"/>
              <w:marTop w:val="0"/>
              <w:marBottom w:val="0"/>
              <w:divBdr>
                <w:top w:val="none" w:sz="0" w:space="0" w:color="auto"/>
                <w:left w:val="none" w:sz="0" w:space="0" w:color="auto"/>
                <w:bottom w:val="none" w:sz="0" w:space="0" w:color="auto"/>
                <w:right w:val="none" w:sz="0" w:space="0" w:color="auto"/>
              </w:divBdr>
            </w:div>
          </w:divsChild>
        </w:div>
        <w:div w:id="1323661975">
          <w:marLeft w:val="0"/>
          <w:marRight w:val="0"/>
          <w:marTop w:val="0"/>
          <w:marBottom w:val="0"/>
          <w:divBdr>
            <w:top w:val="none" w:sz="0" w:space="0" w:color="auto"/>
            <w:left w:val="none" w:sz="0" w:space="0" w:color="auto"/>
            <w:bottom w:val="none" w:sz="0" w:space="0" w:color="auto"/>
            <w:right w:val="none" w:sz="0" w:space="0" w:color="auto"/>
          </w:divBdr>
          <w:divsChild>
            <w:div w:id="1245719844">
              <w:marLeft w:val="0"/>
              <w:marRight w:val="0"/>
              <w:marTop w:val="0"/>
              <w:marBottom w:val="0"/>
              <w:divBdr>
                <w:top w:val="none" w:sz="0" w:space="0" w:color="auto"/>
                <w:left w:val="none" w:sz="0" w:space="0" w:color="auto"/>
                <w:bottom w:val="none" w:sz="0" w:space="0" w:color="auto"/>
                <w:right w:val="none" w:sz="0" w:space="0" w:color="auto"/>
              </w:divBdr>
            </w:div>
          </w:divsChild>
        </w:div>
        <w:div w:id="1227840234">
          <w:marLeft w:val="0"/>
          <w:marRight w:val="0"/>
          <w:marTop w:val="0"/>
          <w:marBottom w:val="0"/>
          <w:divBdr>
            <w:top w:val="none" w:sz="0" w:space="0" w:color="auto"/>
            <w:left w:val="none" w:sz="0" w:space="0" w:color="auto"/>
            <w:bottom w:val="none" w:sz="0" w:space="0" w:color="auto"/>
            <w:right w:val="none" w:sz="0" w:space="0" w:color="auto"/>
          </w:divBdr>
          <w:divsChild>
            <w:div w:id="754858447">
              <w:marLeft w:val="0"/>
              <w:marRight w:val="0"/>
              <w:marTop w:val="0"/>
              <w:marBottom w:val="0"/>
              <w:divBdr>
                <w:top w:val="none" w:sz="0" w:space="0" w:color="auto"/>
                <w:left w:val="none" w:sz="0" w:space="0" w:color="auto"/>
                <w:bottom w:val="none" w:sz="0" w:space="0" w:color="auto"/>
                <w:right w:val="none" w:sz="0" w:space="0" w:color="auto"/>
              </w:divBdr>
            </w:div>
          </w:divsChild>
        </w:div>
        <w:div w:id="1268654249">
          <w:marLeft w:val="0"/>
          <w:marRight w:val="0"/>
          <w:marTop w:val="0"/>
          <w:marBottom w:val="0"/>
          <w:divBdr>
            <w:top w:val="none" w:sz="0" w:space="0" w:color="auto"/>
            <w:left w:val="none" w:sz="0" w:space="0" w:color="auto"/>
            <w:bottom w:val="none" w:sz="0" w:space="0" w:color="auto"/>
            <w:right w:val="none" w:sz="0" w:space="0" w:color="auto"/>
          </w:divBdr>
          <w:divsChild>
            <w:div w:id="1698509292">
              <w:marLeft w:val="0"/>
              <w:marRight w:val="0"/>
              <w:marTop w:val="0"/>
              <w:marBottom w:val="0"/>
              <w:divBdr>
                <w:top w:val="none" w:sz="0" w:space="0" w:color="auto"/>
                <w:left w:val="none" w:sz="0" w:space="0" w:color="auto"/>
                <w:bottom w:val="none" w:sz="0" w:space="0" w:color="auto"/>
                <w:right w:val="none" w:sz="0" w:space="0" w:color="auto"/>
              </w:divBdr>
            </w:div>
          </w:divsChild>
        </w:div>
        <w:div w:id="1786118883">
          <w:marLeft w:val="0"/>
          <w:marRight w:val="0"/>
          <w:marTop w:val="0"/>
          <w:marBottom w:val="0"/>
          <w:divBdr>
            <w:top w:val="none" w:sz="0" w:space="0" w:color="auto"/>
            <w:left w:val="none" w:sz="0" w:space="0" w:color="auto"/>
            <w:bottom w:val="none" w:sz="0" w:space="0" w:color="auto"/>
            <w:right w:val="none" w:sz="0" w:space="0" w:color="auto"/>
          </w:divBdr>
          <w:divsChild>
            <w:div w:id="366295283">
              <w:marLeft w:val="0"/>
              <w:marRight w:val="0"/>
              <w:marTop w:val="0"/>
              <w:marBottom w:val="0"/>
              <w:divBdr>
                <w:top w:val="none" w:sz="0" w:space="0" w:color="auto"/>
                <w:left w:val="none" w:sz="0" w:space="0" w:color="auto"/>
                <w:bottom w:val="none" w:sz="0" w:space="0" w:color="auto"/>
                <w:right w:val="none" w:sz="0" w:space="0" w:color="auto"/>
              </w:divBdr>
            </w:div>
          </w:divsChild>
        </w:div>
        <w:div w:id="705376409">
          <w:marLeft w:val="0"/>
          <w:marRight w:val="0"/>
          <w:marTop w:val="0"/>
          <w:marBottom w:val="0"/>
          <w:divBdr>
            <w:top w:val="none" w:sz="0" w:space="0" w:color="auto"/>
            <w:left w:val="none" w:sz="0" w:space="0" w:color="auto"/>
            <w:bottom w:val="none" w:sz="0" w:space="0" w:color="auto"/>
            <w:right w:val="none" w:sz="0" w:space="0" w:color="auto"/>
          </w:divBdr>
          <w:divsChild>
            <w:div w:id="1159803919">
              <w:marLeft w:val="0"/>
              <w:marRight w:val="0"/>
              <w:marTop w:val="0"/>
              <w:marBottom w:val="0"/>
              <w:divBdr>
                <w:top w:val="none" w:sz="0" w:space="0" w:color="auto"/>
                <w:left w:val="none" w:sz="0" w:space="0" w:color="auto"/>
                <w:bottom w:val="none" w:sz="0" w:space="0" w:color="auto"/>
                <w:right w:val="none" w:sz="0" w:space="0" w:color="auto"/>
              </w:divBdr>
            </w:div>
          </w:divsChild>
        </w:div>
        <w:div w:id="2115897571">
          <w:marLeft w:val="0"/>
          <w:marRight w:val="0"/>
          <w:marTop w:val="0"/>
          <w:marBottom w:val="0"/>
          <w:divBdr>
            <w:top w:val="none" w:sz="0" w:space="0" w:color="auto"/>
            <w:left w:val="none" w:sz="0" w:space="0" w:color="auto"/>
            <w:bottom w:val="none" w:sz="0" w:space="0" w:color="auto"/>
            <w:right w:val="none" w:sz="0" w:space="0" w:color="auto"/>
          </w:divBdr>
          <w:divsChild>
            <w:div w:id="1927952668">
              <w:marLeft w:val="0"/>
              <w:marRight w:val="0"/>
              <w:marTop w:val="0"/>
              <w:marBottom w:val="0"/>
              <w:divBdr>
                <w:top w:val="none" w:sz="0" w:space="0" w:color="auto"/>
                <w:left w:val="none" w:sz="0" w:space="0" w:color="auto"/>
                <w:bottom w:val="none" w:sz="0" w:space="0" w:color="auto"/>
                <w:right w:val="none" w:sz="0" w:space="0" w:color="auto"/>
              </w:divBdr>
            </w:div>
          </w:divsChild>
        </w:div>
        <w:div w:id="1173953390">
          <w:marLeft w:val="0"/>
          <w:marRight w:val="0"/>
          <w:marTop w:val="0"/>
          <w:marBottom w:val="0"/>
          <w:divBdr>
            <w:top w:val="none" w:sz="0" w:space="0" w:color="auto"/>
            <w:left w:val="none" w:sz="0" w:space="0" w:color="auto"/>
            <w:bottom w:val="none" w:sz="0" w:space="0" w:color="auto"/>
            <w:right w:val="none" w:sz="0" w:space="0" w:color="auto"/>
          </w:divBdr>
          <w:divsChild>
            <w:div w:id="1817991970">
              <w:marLeft w:val="0"/>
              <w:marRight w:val="0"/>
              <w:marTop w:val="0"/>
              <w:marBottom w:val="0"/>
              <w:divBdr>
                <w:top w:val="none" w:sz="0" w:space="0" w:color="auto"/>
                <w:left w:val="none" w:sz="0" w:space="0" w:color="auto"/>
                <w:bottom w:val="none" w:sz="0" w:space="0" w:color="auto"/>
                <w:right w:val="none" w:sz="0" w:space="0" w:color="auto"/>
              </w:divBdr>
            </w:div>
          </w:divsChild>
        </w:div>
        <w:div w:id="198276879">
          <w:marLeft w:val="0"/>
          <w:marRight w:val="0"/>
          <w:marTop w:val="0"/>
          <w:marBottom w:val="0"/>
          <w:divBdr>
            <w:top w:val="none" w:sz="0" w:space="0" w:color="auto"/>
            <w:left w:val="none" w:sz="0" w:space="0" w:color="auto"/>
            <w:bottom w:val="none" w:sz="0" w:space="0" w:color="auto"/>
            <w:right w:val="none" w:sz="0" w:space="0" w:color="auto"/>
          </w:divBdr>
          <w:divsChild>
            <w:div w:id="1815639078">
              <w:marLeft w:val="0"/>
              <w:marRight w:val="0"/>
              <w:marTop w:val="0"/>
              <w:marBottom w:val="0"/>
              <w:divBdr>
                <w:top w:val="none" w:sz="0" w:space="0" w:color="auto"/>
                <w:left w:val="none" w:sz="0" w:space="0" w:color="auto"/>
                <w:bottom w:val="none" w:sz="0" w:space="0" w:color="auto"/>
                <w:right w:val="none" w:sz="0" w:space="0" w:color="auto"/>
              </w:divBdr>
            </w:div>
          </w:divsChild>
        </w:div>
        <w:div w:id="1292251862">
          <w:marLeft w:val="0"/>
          <w:marRight w:val="0"/>
          <w:marTop w:val="0"/>
          <w:marBottom w:val="0"/>
          <w:divBdr>
            <w:top w:val="none" w:sz="0" w:space="0" w:color="auto"/>
            <w:left w:val="none" w:sz="0" w:space="0" w:color="auto"/>
            <w:bottom w:val="none" w:sz="0" w:space="0" w:color="auto"/>
            <w:right w:val="none" w:sz="0" w:space="0" w:color="auto"/>
          </w:divBdr>
          <w:divsChild>
            <w:div w:id="550462693">
              <w:marLeft w:val="0"/>
              <w:marRight w:val="0"/>
              <w:marTop w:val="0"/>
              <w:marBottom w:val="0"/>
              <w:divBdr>
                <w:top w:val="none" w:sz="0" w:space="0" w:color="auto"/>
                <w:left w:val="none" w:sz="0" w:space="0" w:color="auto"/>
                <w:bottom w:val="none" w:sz="0" w:space="0" w:color="auto"/>
                <w:right w:val="none" w:sz="0" w:space="0" w:color="auto"/>
              </w:divBdr>
            </w:div>
          </w:divsChild>
        </w:div>
        <w:div w:id="1250845450">
          <w:marLeft w:val="0"/>
          <w:marRight w:val="0"/>
          <w:marTop w:val="0"/>
          <w:marBottom w:val="0"/>
          <w:divBdr>
            <w:top w:val="none" w:sz="0" w:space="0" w:color="auto"/>
            <w:left w:val="none" w:sz="0" w:space="0" w:color="auto"/>
            <w:bottom w:val="none" w:sz="0" w:space="0" w:color="auto"/>
            <w:right w:val="none" w:sz="0" w:space="0" w:color="auto"/>
          </w:divBdr>
          <w:divsChild>
            <w:div w:id="1606963855">
              <w:marLeft w:val="0"/>
              <w:marRight w:val="0"/>
              <w:marTop w:val="0"/>
              <w:marBottom w:val="0"/>
              <w:divBdr>
                <w:top w:val="none" w:sz="0" w:space="0" w:color="auto"/>
                <w:left w:val="none" w:sz="0" w:space="0" w:color="auto"/>
                <w:bottom w:val="none" w:sz="0" w:space="0" w:color="auto"/>
                <w:right w:val="none" w:sz="0" w:space="0" w:color="auto"/>
              </w:divBdr>
            </w:div>
          </w:divsChild>
        </w:div>
        <w:div w:id="629434607">
          <w:marLeft w:val="0"/>
          <w:marRight w:val="0"/>
          <w:marTop w:val="0"/>
          <w:marBottom w:val="0"/>
          <w:divBdr>
            <w:top w:val="none" w:sz="0" w:space="0" w:color="auto"/>
            <w:left w:val="none" w:sz="0" w:space="0" w:color="auto"/>
            <w:bottom w:val="none" w:sz="0" w:space="0" w:color="auto"/>
            <w:right w:val="none" w:sz="0" w:space="0" w:color="auto"/>
          </w:divBdr>
          <w:divsChild>
            <w:div w:id="278607910">
              <w:marLeft w:val="0"/>
              <w:marRight w:val="0"/>
              <w:marTop w:val="0"/>
              <w:marBottom w:val="0"/>
              <w:divBdr>
                <w:top w:val="none" w:sz="0" w:space="0" w:color="auto"/>
                <w:left w:val="none" w:sz="0" w:space="0" w:color="auto"/>
                <w:bottom w:val="none" w:sz="0" w:space="0" w:color="auto"/>
                <w:right w:val="none" w:sz="0" w:space="0" w:color="auto"/>
              </w:divBdr>
            </w:div>
          </w:divsChild>
        </w:div>
        <w:div w:id="271868076">
          <w:marLeft w:val="0"/>
          <w:marRight w:val="0"/>
          <w:marTop w:val="0"/>
          <w:marBottom w:val="0"/>
          <w:divBdr>
            <w:top w:val="none" w:sz="0" w:space="0" w:color="auto"/>
            <w:left w:val="none" w:sz="0" w:space="0" w:color="auto"/>
            <w:bottom w:val="none" w:sz="0" w:space="0" w:color="auto"/>
            <w:right w:val="none" w:sz="0" w:space="0" w:color="auto"/>
          </w:divBdr>
          <w:divsChild>
            <w:div w:id="125829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202675">
      <w:bodyDiv w:val="1"/>
      <w:marLeft w:val="0"/>
      <w:marRight w:val="0"/>
      <w:marTop w:val="0"/>
      <w:marBottom w:val="0"/>
      <w:divBdr>
        <w:top w:val="none" w:sz="0" w:space="0" w:color="auto"/>
        <w:left w:val="none" w:sz="0" w:space="0" w:color="auto"/>
        <w:bottom w:val="none" w:sz="0" w:space="0" w:color="auto"/>
        <w:right w:val="none" w:sz="0" w:space="0" w:color="auto"/>
      </w:divBdr>
    </w:div>
    <w:div w:id="1369066600">
      <w:bodyDiv w:val="1"/>
      <w:marLeft w:val="0"/>
      <w:marRight w:val="0"/>
      <w:marTop w:val="0"/>
      <w:marBottom w:val="0"/>
      <w:divBdr>
        <w:top w:val="none" w:sz="0" w:space="0" w:color="auto"/>
        <w:left w:val="none" w:sz="0" w:space="0" w:color="auto"/>
        <w:bottom w:val="none" w:sz="0" w:space="0" w:color="auto"/>
        <w:right w:val="none" w:sz="0" w:space="0" w:color="auto"/>
      </w:divBdr>
    </w:div>
    <w:div w:id="1433940435">
      <w:bodyDiv w:val="1"/>
      <w:marLeft w:val="0"/>
      <w:marRight w:val="0"/>
      <w:marTop w:val="0"/>
      <w:marBottom w:val="0"/>
      <w:divBdr>
        <w:top w:val="none" w:sz="0" w:space="0" w:color="auto"/>
        <w:left w:val="none" w:sz="0" w:space="0" w:color="auto"/>
        <w:bottom w:val="none" w:sz="0" w:space="0" w:color="auto"/>
        <w:right w:val="none" w:sz="0" w:space="0" w:color="auto"/>
      </w:divBdr>
    </w:div>
    <w:div w:id="1738895790">
      <w:bodyDiv w:val="1"/>
      <w:marLeft w:val="0"/>
      <w:marRight w:val="0"/>
      <w:marTop w:val="0"/>
      <w:marBottom w:val="0"/>
      <w:divBdr>
        <w:top w:val="none" w:sz="0" w:space="0" w:color="auto"/>
        <w:left w:val="none" w:sz="0" w:space="0" w:color="auto"/>
        <w:bottom w:val="none" w:sz="0" w:space="0" w:color="auto"/>
        <w:right w:val="none" w:sz="0" w:space="0" w:color="auto"/>
      </w:divBdr>
    </w:div>
    <w:div w:id="1827545684">
      <w:bodyDiv w:val="1"/>
      <w:marLeft w:val="0"/>
      <w:marRight w:val="0"/>
      <w:marTop w:val="0"/>
      <w:marBottom w:val="0"/>
      <w:divBdr>
        <w:top w:val="none" w:sz="0" w:space="0" w:color="auto"/>
        <w:left w:val="none" w:sz="0" w:space="0" w:color="auto"/>
        <w:bottom w:val="none" w:sz="0" w:space="0" w:color="auto"/>
        <w:right w:val="none" w:sz="0" w:space="0" w:color="auto"/>
      </w:divBdr>
    </w:div>
    <w:div w:id="1886453795">
      <w:bodyDiv w:val="1"/>
      <w:marLeft w:val="0"/>
      <w:marRight w:val="0"/>
      <w:marTop w:val="0"/>
      <w:marBottom w:val="0"/>
      <w:divBdr>
        <w:top w:val="none" w:sz="0" w:space="0" w:color="auto"/>
        <w:left w:val="none" w:sz="0" w:space="0" w:color="auto"/>
        <w:bottom w:val="none" w:sz="0" w:space="0" w:color="auto"/>
        <w:right w:val="none" w:sz="0" w:space="0" w:color="auto"/>
      </w:divBdr>
    </w:div>
    <w:div w:id="1969774538">
      <w:bodyDiv w:val="1"/>
      <w:marLeft w:val="0"/>
      <w:marRight w:val="0"/>
      <w:marTop w:val="0"/>
      <w:marBottom w:val="0"/>
      <w:divBdr>
        <w:top w:val="none" w:sz="0" w:space="0" w:color="auto"/>
        <w:left w:val="none" w:sz="0" w:space="0" w:color="auto"/>
        <w:bottom w:val="none" w:sz="0" w:space="0" w:color="auto"/>
        <w:right w:val="none" w:sz="0" w:space="0" w:color="auto"/>
      </w:divBdr>
    </w:div>
    <w:div w:id="2009168584">
      <w:bodyDiv w:val="1"/>
      <w:marLeft w:val="0"/>
      <w:marRight w:val="0"/>
      <w:marTop w:val="0"/>
      <w:marBottom w:val="0"/>
      <w:divBdr>
        <w:top w:val="none" w:sz="0" w:space="0" w:color="auto"/>
        <w:left w:val="none" w:sz="0" w:space="0" w:color="auto"/>
        <w:bottom w:val="none" w:sz="0" w:space="0" w:color="auto"/>
        <w:right w:val="none" w:sz="0" w:space="0" w:color="auto"/>
      </w:divBdr>
    </w:div>
    <w:div w:id="2058972997">
      <w:bodyDiv w:val="1"/>
      <w:marLeft w:val="0"/>
      <w:marRight w:val="0"/>
      <w:marTop w:val="0"/>
      <w:marBottom w:val="0"/>
      <w:divBdr>
        <w:top w:val="none" w:sz="0" w:space="0" w:color="auto"/>
        <w:left w:val="none" w:sz="0" w:space="0" w:color="auto"/>
        <w:bottom w:val="none" w:sz="0" w:space="0" w:color="auto"/>
        <w:right w:val="none" w:sz="0" w:space="0" w:color="auto"/>
      </w:divBdr>
    </w:div>
    <w:div w:id="2088261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73</TotalTime>
  <Pages>1</Pages>
  <Words>1305</Words>
  <Characters>8392</Characters>
  <Application>Microsoft Office Word</Application>
  <DocSecurity>0</DocSecurity>
  <Lines>599</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Vladeanu (2432415)</dc:creator>
  <cp:keywords/>
  <dc:description/>
  <cp:lastModifiedBy>Andrei Vladeanu (2432415)</cp:lastModifiedBy>
  <cp:revision>9</cp:revision>
  <dcterms:created xsi:type="dcterms:W3CDTF">2025-07-07T19:24:00Z</dcterms:created>
  <dcterms:modified xsi:type="dcterms:W3CDTF">2025-07-07T20:37:00Z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d44d34bf-845d-425e-8565-8724788693d9</vt:lpwstr>
  </property>
</Properties>
</file>