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352499" w14:textId="03D57C14" w:rsidR="00C16AFF" w:rsidRPr="00C16AFF" w:rsidRDefault="00C16AFF" w:rsidP="00C16AFF">
      <w:pPr>
        <w:rPr>
          <w:b/>
          <w:bCs/>
        </w:rPr>
      </w:pPr>
      <w:r w:rsidRPr="00C16AFF">
        <w:rPr>
          <w:b/>
          <w:bCs/>
        </w:rPr>
        <w:drawing>
          <wp:inline distT="0" distB="0" distL="0" distR="0" wp14:anchorId="5959B9AE" wp14:editId="665EC171">
            <wp:extent cx="2392326" cy="1063256"/>
            <wp:effectExtent l="0" t="0" r="8255" b="3810"/>
            <wp:docPr id="196139270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09487" cy="1070883"/>
                    </a:xfrm>
                    <a:prstGeom prst="rect">
                      <a:avLst/>
                    </a:prstGeom>
                    <a:noFill/>
                    <a:ln>
                      <a:noFill/>
                    </a:ln>
                  </pic:spPr>
                </pic:pic>
              </a:graphicData>
            </a:graphic>
          </wp:inline>
        </w:drawing>
      </w:r>
    </w:p>
    <w:p w14:paraId="2BC9DA00" w14:textId="77777777" w:rsidR="00C16AFF" w:rsidRDefault="00C16AFF" w:rsidP="00C16AFF">
      <w:pPr>
        <w:rPr>
          <w:b/>
          <w:bCs/>
          <w:sz w:val="36"/>
          <w:szCs w:val="36"/>
        </w:rPr>
      </w:pPr>
    </w:p>
    <w:p w14:paraId="1E551A1F" w14:textId="77777777" w:rsidR="006369A5" w:rsidRPr="00C16AFF" w:rsidRDefault="006369A5" w:rsidP="00C16AFF">
      <w:pPr>
        <w:rPr>
          <w:b/>
          <w:bCs/>
          <w:sz w:val="36"/>
          <w:szCs w:val="36"/>
        </w:rPr>
      </w:pPr>
    </w:p>
    <w:p w14:paraId="79BCF25C" w14:textId="0AA0767F" w:rsidR="00C16AFF" w:rsidRDefault="00C16AFF" w:rsidP="00C16AFF">
      <w:pPr>
        <w:rPr>
          <w:b/>
          <w:bCs/>
          <w:sz w:val="36"/>
          <w:szCs w:val="36"/>
        </w:rPr>
      </w:pPr>
      <w:r w:rsidRPr="00C16AFF">
        <w:rPr>
          <w:b/>
          <w:bCs/>
          <w:sz w:val="36"/>
          <w:szCs w:val="36"/>
        </w:rPr>
        <w:t>Individual Report</w:t>
      </w:r>
    </w:p>
    <w:p w14:paraId="4A77860F" w14:textId="77777777" w:rsidR="00C16AFF" w:rsidRPr="00C16AFF" w:rsidRDefault="00C16AFF" w:rsidP="00C16AFF">
      <w:pPr>
        <w:rPr>
          <w:b/>
          <w:bCs/>
          <w:sz w:val="36"/>
          <w:szCs w:val="36"/>
        </w:rPr>
      </w:pPr>
    </w:p>
    <w:p w14:paraId="394D5A77" w14:textId="0C76A7C8" w:rsidR="00C16AFF" w:rsidRPr="00C16AFF" w:rsidRDefault="00C16AFF" w:rsidP="00C16AFF">
      <w:pPr>
        <w:rPr>
          <w:b/>
          <w:bCs/>
          <w:sz w:val="28"/>
          <w:szCs w:val="28"/>
        </w:rPr>
      </w:pPr>
      <w:r w:rsidRPr="006369A5">
        <w:rPr>
          <w:b/>
          <w:bCs/>
          <w:sz w:val="28"/>
          <w:szCs w:val="28"/>
        </w:rPr>
        <w:t xml:space="preserve">Module: </w:t>
      </w:r>
      <w:r w:rsidRPr="00C16AFF">
        <w:rPr>
          <w:sz w:val="28"/>
          <w:szCs w:val="28"/>
        </w:rPr>
        <w:t xml:space="preserve">Developing and Managing Individuals and Teams </w:t>
      </w:r>
      <w:r w:rsidRPr="006369A5">
        <w:rPr>
          <w:sz w:val="28"/>
          <w:szCs w:val="28"/>
        </w:rPr>
        <w:t>(LCLM</w:t>
      </w:r>
      <w:r w:rsidRPr="00C16AFF">
        <w:rPr>
          <w:sz w:val="28"/>
          <w:szCs w:val="28"/>
        </w:rPr>
        <w:t>500</w:t>
      </w:r>
      <w:r w:rsidRPr="006369A5">
        <w:rPr>
          <w:sz w:val="28"/>
          <w:szCs w:val="28"/>
        </w:rPr>
        <w:t>2)</w:t>
      </w:r>
    </w:p>
    <w:p w14:paraId="67945B00" w14:textId="3C10A3E4" w:rsidR="00C16AFF" w:rsidRPr="00C16AFF" w:rsidRDefault="00C16AFF" w:rsidP="00C16AFF">
      <w:pPr>
        <w:rPr>
          <w:b/>
          <w:bCs/>
          <w:sz w:val="28"/>
          <w:szCs w:val="28"/>
        </w:rPr>
      </w:pPr>
      <w:r w:rsidRPr="006369A5">
        <w:rPr>
          <w:b/>
          <w:bCs/>
          <w:sz w:val="28"/>
          <w:szCs w:val="28"/>
        </w:rPr>
        <w:t xml:space="preserve">Student’s </w:t>
      </w:r>
      <w:r w:rsidR="002D53A4">
        <w:rPr>
          <w:b/>
          <w:bCs/>
          <w:sz w:val="28"/>
          <w:szCs w:val="28"/>
        </w:rPr>
        <w:t>N</w:t>
      </w:r>
      <w:r w:rsidRPr="006369A5">
        <w:rPr>
          <w:b/>
          <w:bCs/>
          <w:sz w:val="28"/>
          <w:szCs w:val="28"/>
        </w:rPr>
        <w:t>ame</w:t>
      </w:r>
      <w:r w:rsidRPr="006369A5">
        <w:rPr>
          <w:sz w:val="28"/>
          <w:szCs w:val="28"/>
        </w:rPr>
        <w:t xml:space="preserve">: Asadullah Atiq </w:t>
      </w:r>
      <w:r w:rsidRPr="006369A5">
        <w:rPr>
          <w:rFonts w:asciiTheme="minorBidi" w:hAnsiTheme="minorBidi"/>
          <w:color w:val="000000" w:themeColor="text1"/>
        </w:rPr>
        <w:t>(2417801)</w:t>
      </w:r>
    </w:p>
    <w:p w14:paraId="507C4665" w14:textId="3102E4F6" w:rsidR="00C16AFF" w:rsidRPr="00C16AFF" w:rsidRDefault="002D53A4" w:rsidP="00C16AFF">
      <w:pPr>
        <w:rPr>
          <w:b/>
          <w:bCs/>
          <w:sz w:val="28"/>
          <w:szCs w:val="28"/>
        </w:rPr>
      </w:pPr>
      <w:r>
        <w:rPr>
          <w:b/>
          <w:bCs/>
          <w:sz w:val="28"/>
          <w:szCs w:val="28"/>
        </w:rPr>
        <w:t>Lecturer’s Name</w:t>
      </w:r>
      <w:r w:rsidR="00C16AFF" w:rsidRPr="00C16AFF">
        <w:rPr>
          <w:b/>
          <w:bCs/>
          <w:sz w:val="28"/>
          <w:szCs w:val="28"/>
        </w:rPr>
        <w:t>:</w:t>
      </w:r>
      <w:r w:rsidR="00C16AFF" w:rsidRPr="00C16AFF">
        <w:rPr>
          <w:sz w:val="28"/>
          <w:szCs w:val="28"/>
        </w:rPr>
        <w:t xml:space="preserve"> </w:t>
      </w:r>
      <w:proofErr w:type="spellStart"/>
      <w:r w:rsidR="006369A5" w:rsidRPr="006369A5">
        <w:rPr>
          <w:sz w:val="28"/>
          <w:szCs w:val="28"/>
        </w:rPr>
        <w:t>Faizu</w:t>
      </w:r>
      <w:proofErr w:type="spellEnd"/>
      <w:r w:rsidR="006369A5" w:rsidRPr="006369A5">
        <w:rPr>
          <w:sz w:val="28"/>
          <w:szCs w:val="28"/>
        </w:rPr>
        <w:t xml:space="preserve"> Edu</w:t>
      </w:r>
    </w:p>
    <w:p w14:paraId="4AA56AFB" w14:textId="57168DC1" w:rsidR="002D53A4" w:rsidRDefault="002D53A4">
      <w:pPr>
        <w:rPr>
          <w:b/>
          <w:bCs/>
        </w:rPr>
      </w:pPr>
      <w:r>
        <w:rPr>
          <w:b/>
          <w:bCs/>
        </w:rPr>
        <w:br w:type="page"/>
      </w:r>
    </w:p>
    <w:p w14:paraId="1748FD88" w14:textId="77777777" w:rsidR="00C16AFF" w:rsidRPr="00C16AFF" w:rsidRDefault="00C16AFF" w:rsidP="00C16AFF">
      <w:pPr>
        <w:rPr>
          <w:b/>
          <w:bCs/>
        </w:rPr>
      </w:pPr>
    </w:p>
    <w:p w14:paraId="330AE50A" w14:textId="77777777" w:rsidR="004C76CC" w:rsidRDefault="004C76CC" w:rsidP="004C76CC">
      <w:pPr>
        <w:jc w:val="center"/>
        <w:rPr>
          <w:b/>
          <w:bCs/>
          <w:sz w:val="22"/>
          <w:szCs w:val="22"/>
        </w:rPr>
      </w:pPr>
      <w:r w:rsidRPr="004C76CC">
        <w:rPr>
          <w:b/>
          <w:bCs/>
          <w:sz w:val="22"/>
          <w:szCs w:val="22"/>
        </w:rPr>
        <w:t>TABLE OF CONTENT</w:t>
      </w:r>
    </w:p>
    <w:p w14:paraId="0353EB25" w14:textId="77777777" w:rsidR="002D53A4" w:rsidRDefault="002D53A4" w:rsidP="004C76CC">
      <w:pPr>
        <w:jc w:val="center"/>
        <w:rPr>
          <w:b/>
          <w:bCs/>
          <w:sz w:val="22"/>
          <w:szCs w:val="22"/>
        </w:rPr>
      </w:pPr>
    </w:p>
    <w:p w14:paraId="6341029A" w14:textId="1C42BE8C" w:rsidR="004C76CC" w:rsidRPr="00942902" w:rsidRDefault="004C76CC" w:rsidP="004C76CC">
      <w:pPr>
        <w:pStyle w:val="ListParagraph"/>
        <w:numPr>
          <w:ilvl w:val="0"/>
          <w:numId w:val="4"/>
        </w:numPr>
        <w:rPr>
          <w:b/>
          <w:bCs/>
          <w:sz w:val="22"/>
          <w:szCs w:val="22"/>
        </w:rPr>
      </w:pPr>
      <w:r>
        <w:rPr>
          <w:b/>
          <w:bCs/>
        </w:rPr>
        <w:t>Introduction………………………</w:t>
      </w:r>
      <w:r w:rsidR="00942902">
        <w:rPr>
          <w:b/>
          <w:bCs/>
        </w:rPr>
        <w:t>……………</w:t>
      </w:r>
      <w:r>
        <w:rPr>
          <w:b/>
          <w:bCs/>
        </w:rPr>
        <w:t>…</w:t>
      </w:r>
      <w:r w:rsidRPr="00942902">
        <w:rPr>
          <w:b/>
          <w:bCs/>
        </w:rPr>
        <w:t>p3</w:t>
      </w:r>
    </w:p>
    <w:p w14:paraId="267A2147" w14:textId="5927CFE6" w:rsidR="00942902" w:rsidRPr="00942902" w:rsidRDefault="00942902" w:rsidP="00942902">
      <w:pPr>
        <w:pStyle w:val="ListParagraph"/>
        <w:numPr>
          <w:ilvl w:val="0"/>
          <w:numId w:val="4"/>
        </w:numPr>
        <w:spacing w:line="360" w:lineRule="auto"/>
        <w:rPr>
          <w:rFonts w:asciiTheme="minorBidi" w:hAnsiTheme="minorBidi"/>
          <w:b/>
          <w:bCs/>
          <w:sz w:val="22"/>
          <w:szCs w:val="22"/>
        </w:rPr>
      </w:pPr>
      <w:r w:rsidRPr="00942902">
        <w:rPr>
          <w:rFonts w:asciiTheme="minorBidi" w:hAnsiTheme="minorBidi"/>
          <w:b/>
          <w:bCs/>
          <w:sz w:val="22"/>
          <w:szCs w:val="22"/>
        </w:rPr>
        <w:t>Factors Related to Business Transformation, Digital Technology Trends and Flexible Working</w:t>
      </w:r>
      <w:r>
        <w:rPr>
          <w:rFonts w:asciiTheme="minorBidi" w:hAnsiTheme="minorBidi"/>
          <w:b/>
          <w:bCs/>
          <w:sz w:val="22"/>
          <w:szCs w:val="22"/>
        </w:rPr>
        <w:t>……………………………</w:t>
      </w:r>
      <w:proofErr w:type="gramStart"/>
      <w:r>
        <w:rPr>
          <w:rFonts w:asciiTheme="minorBidi" w:hAnsiTheme="minorBidi"/>
          <w:b/>
          <w:bCs/>
          <w:sz w:val="22"/>
          <w:szCs w:val="22"/>
        </w:rPr>
        <w:t>….p</w:t>
      </w:r>
      <w:proofErr w:type="gramEnd"/>
      <w:r>
        <w:rPr>
          <w:rFonts w:asciiTheme="minorBidi" w:hAnsiTheme="minorBidi"/>
          <w:b/>
          <w:bCs/>
          <w:sz w:val="22"/>
          <w:szCs w:val="22"/>
        </w:rPr>
        <w:t>4</w:t>
      </w:r>
    </w:p>
    <w:p w14:paraId="365B6D39" w14:textId="4A1C0FC8" w:rsidR="00942902" w:rsidRPr="00942902" w:rsidRDefault="00942902" w:rsidP="00942902">
      <w:pPr>
        <w:pStyle w:val="ListParagraph"/>
        <w:spacing w:line="360" w:lineRule="auto"/>
        <w:rPr>
          <w:rFonts w:asciiTheme="minorBidi" w:hAnsiTheme="minorBidi"/>
          <w:b/>
          <w:bCs/>
          <w:sz w:val="22"/>
          <w:szCs w:val="22"/>
        </w:rPr>
      </w:pPr>
      <w:r w:rsidRPr="00942902">
        <w:rPr>
          <w:rFonts w:asciiTheme="minorBidi" w:hAnsiTheme="minorBidi"/>
          <w:b/>
          <w:bCs/>
          <w:sz w:val="22"/>
          <w:szCs w:val="22"/>
        </w:rPr>
        <w:t>2.1. Business Transformation</w:t>
      </w:r>
      <w:r>
        <w:rPr>
          <w:rFonts w:asciiTheme="minorBidi" w:hAnsiTheme="minorBidi"/>
          <w:b/>
          <w:bCs/>
          <w:sz w:val="22"/>
          <w:szCs w:val="22"/>
        </w:rPr>
        <w:t>……………</w:t>
      </w:r>
      <w:proofErr w:type="gramStart"/>
      <w:r>
        <w:rPr>
          <w:rFonts w:asciiTheme="minorBidi" w:hAnsiTheme="minorBidi"/>
          <w:b/>
          <w:bCs/>
          <w:sz w:val="22"/>
          <w:szCs w:val="22"/>
        </w:rPr>
        <w:t>….p</w:t>
      </w:r>
      <w:proofErr w:type="gramEnd"/>
      <w:r>
        <w:rPr>
          <w:rFonts w:asciiTheme="minorBidi" w:hAnsiTheme="minorBidi"/>
          <w:b/>
          <w:bCs/>
          <w:sz w:val="22"/>
          <w:szCs w:val="22"/>
        </w:rPr>
        <w:t>4</w:t>
      </w:r>
    </w:p>
    <w:p w14:paraId="42392CD8" w14:textId="7078B081" w:rsidR="00942902" w:rsidRDefault="00942902" w:rsidP="00942902">
      <w:pPr>
        <w:pStyle w:val="ListParagraph"/>
        <w:rPr>
          <w:rFonts w:asciiTheme="minorBidi" w:hAnsiTheme="minorBidi"/>
          <w:b/>
          <w:bCs/>
          <w:sz w:val="22"/>
          <w:szCs w:val="22"/>
        </w:rPr>
      </w:pPr>
      <w:r>
        <w:rPr>
          <w:b/>
          <w:bCs/>
          <w:sz w:val="22"/>
          <w:szCs w:val="22"/>
        </w:rPr>
        <w:t xml:space="preserve">2.2. </w:t>
      </w:r>
      <w:r w:rsidRPr="00BF6546">
        <w:rPr>
          <w:rFonts w:asciiTheme="minorBidi" w:hAnsiTheme="minorBidi"/>
          <w:b/>
          <w:bCs/>
          <w:sz w:val="22"/>
          <w:szCs w:val="22"/>
        </w:rPr>
        <w:t>Digital Technology Trends</w:t>
      </w:r>
      <w:r>
        <w:rPr>
          <w:rFonts w:asciiTheme="minorBidi" w:hAnsiTheme="minorBidi"/>
          <w:b/>
          <w:bCs/>
          <w:sz w:val="22"/>
          <w:szCs w:val="22"/>
        </w:rPr>
        <w:t>………………p4</w:t>
      </w:r>
    </w:p>
    <w:p w14:paraId="19C653E1" w14:textId="7AD006B1" w:rsidR="00942902" w:rsidRDefault="00942902" w:rsidP="00942902">
      <w:pPr>
        <w:pStyle w:val="ListParagraph"/>
        <w:rPr>
          <w:rFonts w:asciiTheme="minorBidi" w:hAnsiTheme="minorBidi"/>
          <w:b/>
          <w:bCs/>
          <w:sz w:val="22"/>
          <w:szCs w:val="22"/>
        </w:rPr>
      </w:pPr>
      <w:r>
        <w:rPr>
          <w:b/>
          <w:bCs/>
          <w:sz w:val="22"/>
          <w:szCs w:val="22"/>
        </w:rPr>
        <w:t xml:space="preserve">2.3. </w:t>
      </w:r>
      <w:r w:rsidRPr="00BF6546">
        <w:rPr>
          <w:rFonts w:asciiTheme="minorBidi" w:hAnsiTheme="minorBidi"/>
          <w:b/>
          <w:bCs/>
          <w:sz w:val="22"/>
          <w:szCs w:val="22"/>
        </w:rPr>
        <w:t>Flexible Working Arrangements</w:t>
      </w:r>
      <w:r>
        <w:rPr>
          <w:rFonts w:asciiTheme="minorBidi" w:hAnsiTheme="minorBidi"/>
          <w:b/>
          <w:bCs/>
          <w:sz w:val="22"/>
          <w:szCs w:val="22"/>
        </w:rPr>
        <w:t>…</w:t>
      </w:r>
      <w:proofErr w:type="gramStart"/>
      <w:r>
        <w:rPr>
          <w:rFonts w:asciiTheme="minorBidi" w:hAnsiTheme="minorBidi"/>
          <w:b/>
          <w:bCs/>
          <w:sz w:val="22"/>
          <w:szCs w:val="22"/>
        </w:rPr>
        <w:t>…..</w:t>
      </w:r>
      <w:proofErr w:type="gramEnd"/>
      <w:r>
        <w:rPr>
          <w:rFonts w:asciiTheme="minorBidi" w:hAnsiTheme="minorBidi"/>
          <w:b/>
          <w:bCs/>
          <w:sz w:val="22"/>
          <w:szCs w:val="22"/>
        </w:rPr>
        <w:t>…p5</w:t>
      </w:r>
    </w:p>
    <w:p w14:paraId="0B3C4D94" w14:textId="4FA2A54D" w:rsidR="00942902" w:rsidRDefault="00942902" w:rsidP="00942902">
      <w:pPr>
        <w:spacing w:line="360" w:lineRule="auto"/>
        <w:rPr>
          <w:rFonts w:asciiTheme="minorBidi" w:hAnsiTheme="minorBidi"/>
          <w:b/>
          <w:bCs/>
          <w:sz w:val="22"/>
          <w:szCs w:val="22"/>
        </w:rPr>
      </w:pPr>
      <w:r>
        <w:rPr>
          <w:rFonts w:asciiTheme="minorBidi" w:hAnsiTheme="minorBidi"/>
          <w:b/>
          <w:bCs/>
          <w:sz w:val="22"/>
          <w:szCs w:val="22"/>
        </w:rPr>
        <w:t xml:space="preserve">      3. </w:t>
      </w:r>
      <w:r w:rsidRPr="00BF6546">
        <w:rPr>
          <w:rFonts w:asciiTheme="minorBidi" w:hAnsiTheme="minorBidi"/>
          <w:b/>
          <w:bCs/>
          <w:sz w:val="22"/>
          <w:szCs w:val="22"/>
        </w:rPr>
        <w:t>Evaluation of Contemporary HR Practices to Address Each Factor</w:t>
      </w:r>
      <w:proofErr w:type="gramStart"/>
      <w:r>
        <w:rPr>
          <w:rFonts w:asciiTheme="minorBidi" w:hAnsiTheme="minorBidi"/>
          <w:b/>
          <w:bCs/>
          <w:sz w:val="22"/>
          <w:szCs w:val="22"/>
        </w:rPr>
        <w:t>….p</w:t>
      </w:r>
      <w:proofErr w:type="gramEnd"/>
      <w:r>
        <w:rPr>
          <w:rFonts w:asciiTheme="minorBidi" w:hAnsiTheme="minorBidi"/>
          <w:b/>
          <w:bCs/>
          <w:sz w:val="22"/>
          <w:szCs w:val="22"/>
        </w:rPr>
        <w:t>5</w:t>
      </w:r>
      <w:r w:rsidRPr="00BF6546">
        <w:rPr>
          <w:rFonts w:asciiTheme="minorBidi" w:hAnsiTheme="minorBidi"/>
          <w:b/>
          <w:bCs/>
          <w:sz w:val="22"/>
          <w:szCs w:val="22"/>
        </w:rPr>
        <w:t xml:space="preserve"> </w:t>
      </w:r>
    </w:p>
    <w:p w14:paraId="4F321794" w14:textId="39105AE8" w:rsidR="00942902" w:rsidRDefault="00942902" w:rsidP="00942902">
      <w:pPr>
        <w:spacing w:line="360" w:lineRule="auto"/>
        <w:rPr>
          <w:rFonts w:asciiTheme="minorBidi" w:hAnsiTheme="minorBidi"/>
          <w:b/>
          <w:bCs/>
          <w:sz w:val="22"/>
          <w:szCs w:val="22"/>
        </w:rPr>
      </w:pPr>
      <w:r>
        <w:rPr>
          <w:rFonts w:asciiTheme="minorBidi" w:hAnsiTheme="minorBidi"/>
          <w:b/>
          <w:bCs/>
          <w:sz w:val="22"/>
          <w:szCs w:val="22"/>
        </w:rPr>
        <w:t xml:space="preserve">           </w:t>
      </w:r>
      <w:r>
        <w:rPr>
          <w:rFonts w:asciiTheme="minorBidi" w:hAnsiTheme="minorBidi"/>
          <w:b/>
          <w:bCs/>
          <w:sz w:val="22"/>
          <w:szCs w:val="22"/>
        </w:rPr>
        <w:t xml:space="preserve">3.1. </w:t>
      </w:r>
      <w:r w:rsidRPr="00BF6546">
        <w:rPr>
          <w:rFonts w:asciiTheme="minorBidi" w:hAnsiTheme="minorBidi"/>
          <w:b/>
          <w:bCs/>
          <w:sz w:val="22"/>
          <w:szCs w:val="22"/>
        </w:rPr>
        <w:t>HR Practices for Business Transformation</w:t>
      </w:r>
      <w:r>
        <w:rPr>
          <w:rFonts w:asciiTheme="minorBidi" w:hAnsiTheme="minorBidi"/>
          <w:b/>
          <w:bCs/>
          <w:sz w:val="22"/>
          <w:szCs w:val="22"/>
        </w:rPr>
        <w:t>………………………</w:t>
      </w:r>
      <w:proofErr w:type="gramStart"/>
      <w:r>
        <w:rPr>
          <w:rFonts w:asciiTheme="minorBidi" w:hAnsiTheme="minorBidi"/>
          <w:b/>
          <w:bCs/>
          <w:sz w:val="22"/>
          <w:szCs w:val="22"/>
        </w:rPr>
        <w:t>….p</w:t>
      </w:r>
      <w:proofErr w:type="gramEnd"/>
      <w:r>
        <w:rPr>
          <w:rFonts w:asciiTheme="minorBidi" w:hAnsiTheme="minorBidi"/>
          <w:b/>
          <w:bCs/>
          <w:sz w:val="22"/>
          <w:szCs w:val="22"/>
        </w:rPr>
        <w:t>5</w:t>
      </w:r>
    </w:p>
    <w:p w14:paraId="145C7874" w14:textId="77457365" w:rsidR="00942902" w:rsidRDefault="00942902" w:rsidP="00942902">
      <w:pPr>
        <w:spacing w:line="360" w:lineRule="auto"/>
        <w:rPr>
          <w:rFonts w:asciiTheme="minorBidi" w:hAnsiTheme="minorBidi"/>
          <w:b/>
          <w:bCs/>
          <w:sz w:val="22"/>
          <w:szCs w:val="22"/>
        </w:rPr>
      </w:pPr>
      <w:r>
        <w:rPr>
          <w:rFonts w:asciiTheme="minorBidi" w:hAnsiTheme="minorBidi"/>
          <w:b/>
          <w:bCs/>
          <w:sz w:val="22"/>
          <w:szCs w:val="22"/>
        </w:rPr>
        <w:t xml:space="preserve">           3.2. </w:t>
      </w:r>
      <w:r w:rsidRPr="004C76CC">
        <w:rPr>
          <w:rFonts w:asciiTheme="minorBidi" w:hAnsiTheme="minorBidi"/>
          <w:b/>
          <w:bCs/>
          <w:sz w:val="22"/>
          <w:szCs w:val="22"/>
        </w:rPr>
        <w:t>HR Practices for Digital Technology</w:t>
      </w:r>
      <w:r>
        <w:rPr>
          <w:rFonts w:asciiTheme="minorBidi" w:hAnsiTheme="minorBidi"/>
          <w:b/>
          <w:bCs/>
          <w:sz w:val="22"/>
          <w:szCs w:val="22"/>
        </w:rPr>
        <w:t>………………………………</w:t>
      </w:r>
      <w:proofErr w:type="gramStart"/>
      <w:r>
        <w:rPr>
          <w:rFonts w:asciiTheme="minorBidi" w:hAnsiTheme="minorBidi"/>
          <w:b/>
          <w:bCs/>
          <w:sz w:val="22"/>
          <w:szCs w:val="22"/>
        </w:rPr>
        <w:t>.....</w:t>
      </w:r>
      <w:proofErr w:type="gramEnd"/>
      <w:r>
        <w:rPr>
          <w:rFonts w:asciiTheme="minorBidi" w:hAnsiTheme="minorBidi"/>
          <w:b/>
          <w:bCs/>
          <w:sz w:val="22"/>
          <w:szCs w:val="22"/>
        </w:rPr>
        <w:t>p6</w:t>
      </w:r>
    </w:p>
    <w:p w14:paraId="75DCF3C5" w14:textId="644F0F1D" w:rsidR="00942902" w:rsidRDefault="00942902" w:rsidP="00942902">
      <w:pPr>
        <w:spacing w:line="360" w:lineRule="auto"/>
        <w:rPr>
          <w:rFonts w:asciiTheme="minorBidi" w:hAnsiTheme="minorBidi"/>
          <w:b/>
          <w:bCs/>
          <w:sz w:val="22"/>
          <w:szCs w:val="22"/>
        </w:rPr>
      </w:pPr>
      <w:r>
        <w:rPr>
          <w:rFonts w:asciiTheme="minorBidi" w:hAnsiTheme="minorBidi"/>
          <w:b/>
          <w:bCs/>
          <w:sz w:val="22"/>
          <w:szCs w:val="22"/>
        </w:rPr>
        <w:t xml:space="preserve">           3.3.</w:t>
      </w:r>
      <w:r w:rsidRPr="00942902">
        <w:rPr>
          <w:rFonts w:asciiTheme="minorBidi" w:hAnsiTheme="minorBidi"/>
          <w:b/>
          <w:bCs/>
          <w:sz w:val="22"/>
          <w:szCs w:val="22"/>
        </w:rPr>
        <w:t xml:space="preserve"> </w:t>
      </w:r>
      <w:r w:rsidRPr="00BF6546">
        <w:rPr>
          <w:rFonts w:asciiTheme="minorBidi" w:hAnsiTheme="minorBidi"/>
          <w:b/>
          <w:bCs/>
          <w:sz w:val="22"/>
          <w:szCs w:val="22"/>
        </w:rPr>
        <w:t>HR Practices for Flexible Working</w:t>
      </w:r>
      <w:r>
        <w:rPr>
          <w:rFonts w:asciiTheme="minorBidi" w:hAnsiTheme="minorBidi"/>
          <w:b/>
          <w:bCs/>
          <w:sz w:val="22"/>
          <w:szCs w:val="22"/>
        </w:rPr>
        <w:t>…………………………………</w:t>
      </w:r>
      <w:proofErr w:type="gramStart"/>
      <w:r>
        <w:rPr>
          <w:rFonts w:asciiTheme="minorBidi" w:hAnsiTheme="minorBidi"/>
          <w:b/>
          <w:bCs/>
          <w:sz w:val="22"/>
          <w:szCs w:val="22"/>
        </w:rPr>
        <w:t>….p</w:t>
      </w:r>
      <w:proofErr w:type="gramEnd"/>
      <w:r>
        <w:rPr>
          <w:rFonts w:asciiTheme="minorBidi" w:hAnsiTheme="minorBidi"/>
          <w:b/>
          <w:bCs/>
          <w:sz w:val="22"/>
          <w:szCs w:val="22"/>
        </w:rPr>
        <w:t>6</w:t>
      </w:r>
    </w:p>
    <w:p w14:paraId="3709B3E7" w14:textId="77777777" w:rsidR="002D53A4" w:rsidRDefault="002D53A4" w:rsidP="00942902">
      <w:pPr>
        <w:spacing w:line="360" w:lineRule="auto"/>
        <w:rPr>
          <w:rFonts w:asciiTheme="minorBidi" w:hAnsiTheme="minorBidi"/>
          <w:b/>
          <w:bCs/>
          <w:sz w:val="22"/>
          <w:szCs w:val="22"/>
        </w:rPr>
      </w:pPr>
      <w:r>
        <w:rPr>
          <w:rFonts w:asciiTheme="minorBidi" w:hAnsiTheme="minorBidi"/>
          <w:b/>
          <w:bCs/>
          <w:sz w:val="22"/>
          <w:szCs w:val="22"/>
        </w:rPr>
        <w:t xml:space="preserve">       </w:t>
      </w:r>
      <w:r w:rsidR="00942902">
        <w:rPr>
          <w:rFonts w:asciiTheme="minorBidi" w:hAnsiTheme="minorBidi"/>
          <w:b/>
          <w:bCs/>
          <w:sz w:val="22"/>
          <w:szCs w:val="22"/>
        </w:rPr>
        <w:t>4</w:t>
      </w:r>
      <w:r w:rsidR="00942902" w:rsidRPr="00BF6546">
        <w:rPr>
          <w:rFonts w:asciiTheme="minorBidi" w:hAnsiTheme="minorBidi"/>
          <w:b/>
          <w:bCs/>
          <w:sz w:val="22"/>
          <w:szCs w:val="22"/>
        </w:rPr>
        <w:t xml:space="preserve">. Critical Evaluation of How Departmental Managers Can Implement </w:t>
      </w:r>
    </w:p>
    <w:p w14:paraId="00D2397D" w14:textId="7CA0DAFF" w:rsidR="00942902" w:rsidRDefault="002D53A4" w:rsidP="00942902">
      <w:pPr>
        <w:spacing w:line="360" w:lineRule="auto"/>
        <w:rPr>
          <w:rFonts w:asciiTheme="minorBidi" w:hAnsiTheme="minorBidi"/>
          <w:b/>
          <w:bCs/>
          <w:sz w:val="22"/>
          <w:szCs w:val="22"/>
        </w:rPr>
      </w:pPr>
      <w:r>
        <w:rPr>
          <w:rFonts w:asciiTheme="minorBidi" w:hAnsiTheme="minorBidi"/>
          <w:b/>
          <w:bCs/>
          <w:sz w:val="22"/>
          <w:szCs w:val="22"/>
        </w:rPr>
        <w:t xml:space="preserve">           </w:t>
      </w:r>
      <w:r w:rsidR="00942902" w:rsidRPr="00BF6546">
        <w:rPr>
          <w:rFonts w:asciiTheme="minorBidi" w:hAnsiTheme="minorBidi"/>
          <w:b/>
          <w:bCs/>
          <w:sz w:val="22"/>
          <w:szCs w:val="22"/>
        </w:rPr>
        <w:t>These Practices</w:t>
      </w:r>
      <w:r w:rsidR="00942902">
        <w:rPr>
          <w:rFonts w:asciiTheme="minorBidi" w:hAnsiTheme="minorBidi"/>
          <w:b/>
          <w:bCs/>
          <w:sz w:val="22"/>
          <w:szCs w:val="22"/>
        </w:rPr>
        <w:t>…………</w:t>
      </w:r>
      <w:r>
        <w:rPr>
          <w:rFonts w:asciiTheme="minorBidi" w:hAnsiTheme="minorBidi"/>
          <w:b/>
          <w:bCs/>
          <w:sz w:val="22"/>
          <w:szCs w:val="22"/>
        </w:rPr>
        <w:t>.</w:t>
      </w:r>
      <w:r w:rsidR="00942902">
        <w:rPr>
          <w:rFonts w:asciiTheme="minorBidi" w:hAnsiTheme="minorBidi"/>
          <w:b/>
          <w:bCs/>
          <w:sz w:val="22"/>
          <w:szCs w:val="22"/>
        </w:rPr>
        <w:t>………………</w:t>
      </w:r>
      <w:r>
        <w:rPr>
          <w:rFonts w:asciiTheme="minorBidi" w:hAnsiTheme="minorBidi"/>
          <w:b/>
          <w:bCs/>
          <w:sz w:val="22"/>
          <w:szCs w:val="22"/>
        </w:rPr>
        <w:t>.</w:t>
      </w:r>
      <w:r w:rsidR="00942902">
        <w:rPr>
          <w:rFonts w:asciiTheme="minorBidi" w:hAnsiTheme="minorBidi"/>
          <w:b/>
          <w:bCs/>
          <w:sz w:val="22"/>
          <w:szCs w:val="22"/>
        </w:rPr>
        <w:t>…</w:t>
      </w:r>
      <w:proofErr w:type="gramStart"/>
      <w:r w:rsidR="00942902">
        <w:rPr>
          <w:rFonts w:asciiTheme="minorBidi" w:hAnsiTheme="minorBidi"/>
          <w:b/>
          <w:bCs/>
          <w:sz w:val="22"/>
          <w:szCs w:val="22"/>
        </w:rPr>
        <w:t>…..</w:t>
      </w:r>
      <w:proofErr w:type="gramEnd"/>
      <w:r w:rsidR="00942902">
        <w:rPr>
          <w:rFonts w:asciiTheme="minorBidi" w:hAnsiTheme="minorBidi"/>
          <w:b/>
          <w:bCs/>
          <w:sz w:val="22"/>
          <w:szCs w:val="22"/>
        </w:rPr>
        <w:t>p7</w:t>
      </w:r>
    </w:p>
    <w:p w14:paraId="1781BD5D" w14:textId="362888AA" w:rsidR="00942902" w:rsidRDefault="002D53A4" w:rsidP="00942902">
      <w:pPr>
        <w:spacing w:line="360" w:lineRule="auto"/>
        <w:rPr>
          <w:rFonts w:asciiTheme="minorBidi" w:hAnsiTheme="minorBidi"/>
          <w:b/>
          <w:bCs/>
          <w:sz w:val="22"/>
          <w:szCs w:val="22"/>
        </w:rPr>
      </w:pPr>
      <w:r>
        <w:rPr>
          <w:rFonts w:asciiTheme="minorBidi" w:hAnsiTheme="minorBidi"/>
          <w:b/>
          <w:bCs/>
          <w:sz w:val="22"/>
          <w:szCs w:val="22"/>
        </w:rPr>
        <w:t xml:space="preserve">       </w:t>
      </w:r>
      <w:r w:rsidR="00942902">
        <w:rPr>
          <w:rFonts w:asciiTheme="minorBidi" w:hAnsiTheme="minorBidi"/>
          <w:b/>
          <w:bCs/>
          <w:sz w:val="22"/>
          <w:szCs w:val="22"/>
        </w:rPr>
        <w:t xml:space="preserve">5. </w:t>
      </w:r>
      <w:r w:rsidR="00942902" w:rsidRPr="00BF6546">
        <w:rPr>
          <w:rFonts w:asciiTheme="minorBidi" w:hAnsiTheme="minorBidi"/>
          <w:b/>
          <w:bCs/>
          <w:sz w:val="22"/>
          <w:szCs w:val="22"/>
        </w:rPr>
        <w:t>Conclusion</w:t>
      </w:r>
      <w:r w:rsidR="00942902">
        <w:rPr>
          <w:rFonts w:asciiTheme="minorBidi" w:hAnsiTheme="minorBidi"/>
          <w:b/>
          <w:bCs/>
          <w:sz w:val="22"/>
          <w:szCs w:val="22"/>
        </w:rPr>
        <w:t>………………</w:t>
      </w:r>
      <w:r>
        <w:rPr>
          <w:rFonts w:asciiTheme="minorBidi" w:hAnsiTheme="minorBidi"/>
          <w:b/>
          <w:bCs/>
          <w:sz w:val="22"/>
          <w:szCs w:val="22"/>
        </w:rPr>
        <w:t>.</w:t>
      </w:r>
      <w:r w:rsidR="00942902">
        <w:rPr>
          <w:rFonts w:asciiTheme="minorBidi" w:hAnsiTheme="minorBidi"/>
          <w:b/>
          <w:bCs/>
          <w:sz w:val="22"/>
          <w:szCs w:val="22"/>
        </w:rPr>
        <w:t>……………</w:t>
      </w:r>
      <w:r>
        <w:rPr>
          <w:rFonts w:asciiTheme="minorBidi" w:hAnsiTheme="minorBidi"/>
          <w:b/>
          <w:bCs/>
          <w:sz w:val="22"/>
          <w:szCs w:val="22"/>
        </w:rPr>
        <w:t>.</w:t>
      </w:r>
      <w:r w:rsidR="00942902">
        <w:rPr>
          <w:rFonts w:asciiTheme="minorBidi" w:hAnsiTheme="minorBidi"/>
          <w:b/>
          <w:bCs/>
          <w:sz w:val="22"/>
          <w:szCs w:val="22"/>
        </w:rPr>
        <w:t>……</w:t>
      </w:r>
      <w:proofErr w:type="gramStart"/>
      <w:r w:rsidR="00942902">
        <w:rPr>
          <w:rFonts w:asciiTheme="minorBidi" w:hAnsiTheme="minorBidi"/>
          <w:b/>
          <w:bCs/>
          <w:sz w:val="22"/>
          <w:szCs w:val="22"/>
        </w:rPr>
        <w:t>…..</w:t>
      </w:r>
      <w:proofErr w:type="gramEnd"/>
      <w:r w:rsidR="00942902">
        <w:rPr>
          <w:rFonts w:asciiTheme="minorBidi" w:hAnsiTheme="minorBidi"/>
          <w:b/>
          <w:bCs/>
          <w:sz w:val="22"/>
          <w:szCs w:val="22"/>
        </w:rPr>
        <w:t>p8</w:t>
      </w:r>
    </w:p>
    <w:p w14:paraId="5417538D" w14:textId="4BC09532" w:rsidR="00942902" w:rsidRDefault="002D53A4" w:rsidP="00942902">
      <w:pPr>
        <w:spacing w:line="360" w:lineRule="auto"/>
        <w:rPr>
          <w:rFonts w:asciiTheme="minorBidi" w:hAnsiTheme="minorBidi"/>
          <w:b/>
          <w:bCs/>
          <w:sz w:val="22"/>
          <w:szCs w:val="22"/>
        </w:rPr>
      </w:pPr>
      <w:r>
        <w:rPr>
          <w:rFonts w:asciiTheme="minorBidi" w:hAnsiTheme="minorBidi"/>
          <w:b/>
          <w:bCs/>
          <w:sz w:val="22"/>
          <w:szCs w:val="22"/>
        </w:rPr>
        <w:t xml:space="preserve">       </w:t>
      </w:r>
      <w:r w:rsidR="00942902">
        <w:rPr>
          <w:rFonts w:asciiTheme="minorBidi" w:hAnsiTheme="minorBidi"/>
          <w:b/>
          <w:bCs/>
          <w:sz w:val="22"/>
          <w:szCs w:val="22"/>
        </w:rPr>
        <w:t>6. Reference list……………</w:t>
      </w:r>
      <w:r>
        <w:rPr>
          <w:rFonts w:asciiTheme="minorBidi" w:hAnsiTheme="minorBidi"/>
          <w:b/>
          <w:bCs/>
          <w:sz w:val="22"/>
          <w:szCs w:val="22"/>
        </w:rPr>
        <w:t>.</w:t>
      </w:r>
      <w:r w:rsidR="00942902">
        <w:rPr>
          <w:rFonts w:asciiTheme="minorBidi" w:hAnsiTheme="minorBidi"/>
          <w:b/>
          <w:bCs/>
          <w:sz w:val="22"/>
          <w:szCs w:val="22"/>
        </w:rPr>
        <w:t>…………………</w:t>
      </w:r>
      <w:proofErr w:type="gramStart"/>
      <w:r w:rsidR="00942902">
        <w:rPr>
          <w:rFonts w:asciiTheme="minorBidi" w:hAnsiTheme="minorBidi"/>
          <w:b/>
          <w:bCs/>
          <w:sz w:val="22"/>
          <w:szCs w:val="22"/>
        </w:rPr>
        <w:t>…..</w:t>
      </w:r>
      <w:proofErr w:type="gramEnd"/>
      <w:r w:rsidR="00942902">
        <w:rPr>
          <w:rFonts w:asciiTheme="minorBidi" w:hAnsiTheme="minorBidi"/>
          <w:b/>
          <w:bCs/>
          <w:sz w:val="22"/>
          <w:szCs w:val="22"/>
        </w:rPr>
        <w:t>p9</w:t>
      </w:r>
    </w:p>
    <w:p w14:paraId="3C351FED" w14:textId="77777777" w:rsidR="00942902" w:rsidRDefault="00942902" w:rsidP="00942902">
      <w:pPr>
        <w:spacing w:line="360" w:lineRule="auto"/>
        <w:rPr>
          <w:rFonts w:asciiTheme="minorBidi" w:hAnsiTheme="minorBidi"/>
          <w:b/>
          <w:bCs/>
          <w:sz w:val="22"/>
          <w:szCs w:val="22"/>
        </w:rPr>
      </w:pPr>
    </w:p>
    <w:p w14:paraId="534A533D" w14:textId="77777777" w:rsidR="00942902" w:rsidRPr="00BF6546" w:rsidRDefault="00942902" w:rsidP="00942902">
      <w:pPr>
        <w:spacing w:line="360" w:lineRule="auto"/>
        <w:rPr>
          <w:rFonts w:asciiTheme="minorBidi" w:hAnsiTheme="minorBidi"/>
          <w:b/>
          <w:bCs/>
          <w:sz w:val="22"/>
          <w:szCs w:val="22"/>
        </w:rPr>
      </w:pPr>
    </w:p>
    <w:p w14:paraId="5FF85B10" w14:textId="77777777" w:rsidR="00942902" w:rsidRPr="004C76CC" w:rsidRDefault="00942902" w:rsidP="00942902">
      <w:pPr>
        <w:pStyle w:val="ListParagraph"/>
        <w:rPr>
          <w:b/>
          <w:bCs/>
          <w:sz w:val="22"/>
          <w:szCs w:val="22"/>
        </w:rPr>
      </w:pPr>
    </w:p>
    <w:p w14:paraId="01340AC7" w14:textId="784A0F82" w:rsidR="001649F5" w:rsidRPr="004C76CC" w:rsidRDefault="001649F5" w:rsidP="004C76CC">
      <w:pPr>
        <w:pStyle w:val="ListParagraph"/>
        <w:numPr>
          <w:ilvl w:val="0"/>
          <w:numId w:val="4"/>
        </w:numPr>
        <w:rPr>
          <w:b/>
          <w:bCs/>
          <w:sz w:val="22"/>
          <w:szCs w:val="22"/>
        </w:rPr>
      </w:pPr>
      <w:r w:rsidRPr="004C76CC">
        <w:rPr>
          <w:b/>
          <w:bCs/>
        </w:rPr>
        <w:br w:type="page"/>
      </w:r>
    </w:p>
    <w:p w14:paraId="6FFF3F9D" w14:textId="17F10862" w:rsidR="00BF6546" w:rsidRPr="004C76CC" w:rsidRDefault="00BF6546" w:rsidP="004C76CC">
      <w:pPr>
        <w:pStyle w:val="ListParagraph"/>
        <w:numPr>
          <w:ilvl w:val="0"/>
          <w:numId w:val="5"/>
        </w:numPr>
        <w:spacing w:line="360" w:lineRule="auto"/>
        <w:rPr>
          <w:rFonts w:asciiTheme="minorBidi" w:hAnsiTheme="minorBidi"/>
          <w:b/>
          <w:bCs/>
          <w:sz w:val="22"/>
          <w:szCs w:val="22"/>
        </w:rPr>
      </w:pPr>
      <w:r w:rsidRPr="004C76CC">
        <w:rPr>
          <w:rFonts w:asciiTheme="minorBidi" w:hAnsiTheme="minorBidi"/>
          <w:b/>
          <w:bCs/>
          <w:sz w:val="22"/>
          <w:szCs w:val="22"/>
        </w:rPr>
        <w:lastRenderedPageBreak/>
        <w:t>Introduction</w:t>
      </w:r>
      <w:r w:rsidR="001649F5" w:rsidRPr="004C76CC">
        <w:rPr>
          <w:rFonts w:asciiTheme="minorBidi" w:hAnsiTheme="minorBidi"/>
          <w:b/>
          <w:bCs/>
          <w:sz w:val="22"/>
          <w:szCs w:val="22"/>
        </w:rPr>
        <w:t>:</w:t>
      </w:r>
    </w:p>
    <w:p w14:paraId="2E384D77" w14:textId="5397087A" w:rsidR="00BF6546" w:rsidRPr="00BF6546" w:rsidRDefault="00BF6546" w:rsidP="006369A5">
      <w:pPr>
        <w:spacing w:line="360" w:lineRule="auto"/>
        <w:rPr>
          <w:rFonts w:asciiTheme="minorBidi" w:hAnsiTheme="minorBidi"/>
          <w:sz w:val="22"/>
          <w:szCs w:val="22"/>
        </w:rPr>
      </w:pPr>
      <w:r w:rsidRPr="00BF6546">
        <w:rPr>
          <w:rFonts w:asciiTheme="minorBidi" w:hAnsiTheme="minorBidi"/>
          <w:sz w:val="22"/>
          <w:szCs w:val="22"/>
        </w:rPr>
        <w:t xml:space="preserve">This report is written as part of my role as a new Human Resources (HR) officer at </w:t>
      </w:r>
      <w:r w:rsidRPr="006369A5">
        <w:rPr>
          <w:rFonts w:asciiTheme="minorBidi" w:hAnsiTheme="minorBidi"/>
          <w:sz w:val="22"/>
          <w:szCs w:val="22"/>
        </w:rPr>
        <w:t>(</w:t>
      </w:r>
      <w:r w:rsidRPr="00BF6546">
        <w:rPr>
          <w:rFonts w:asciiTheme="minorBidi" w:hAnsiTheme="minorBidi"/>
          <w:sz w:val="22"/>
          <w:szCs w:val="22"/>
        </w:rPr>
        <w:t>Mercedes-Benz UK</w:t>
      </w:r>
      <w:r w:rsidRPr="006369A5">
        <w:rPr>
          <w:rFonts w:asciiTheme="minorBidi" w:hAnsiTheme="minorBidi"/>
          <w:sz w:val="22"/>
          <w:szCs w:val="22"/>
        </w:rPr>
        <w:t>)</w:t>
      </w:r>
      <w:r w:rsidRPr="00BF6546">
        <w:rPr>
          <w:rFonts w:asciiTheme="minorBidi" w:hAnsiTheme="minorBidi"/>
          <w:sz w:val="22"/>
          <w:szCs w:val="22"/>
        </w:rPr>
        <w:t xml:space="preserve">, based in London. In my first month working in HR, I noticed that there were many employee grievances. Many workers were unhappy </w:t>
      </w:r>
      <w:r w:rsidRPr="006369A5">
        <w:rPr>
          <w:rFonts w:asciiTheme="minorBidi" w:hAnsiTheme="minorBidi"/>
          <w:sz w:val="22"/>
          <w:szCs w:val="22"/>
        </w:rPr>
        <w:t>and</w:t>
      </w:r>
      <w:r w:rsidRPr="00BF6546">
        <w:rPr>
          <w:rFonts w:asciiTheme="minorBidi" w:hAnsiTheme="minorBidi"/>
          <w:sz w:val="22"/>
          <w:szCs w:val="22"/>
        </w:rPr>
        <w:t xml:space="preserve"> confused, and this was worrying for the management team. After looking into the issues, </w:t>
      </w:r>
      <w:r w:rsidRPr="006369A5">
        <w:rPr>
          <w:rFonts w:asciiTheme="minorBidi" w:hAnsiTheme="minorBidi"/>
          <w:sz w:val="22"/>
          <w:szCs w:val="22"/>
        </w:rPr>
        <w:t>I have found</w:t>
      </w:r>
      <w:r w:rsidRPr="00BF6546">
        <w:rPr>
          <w:rFonts w:asciiTheme="minorBidi" w:hAnsiTheme="minorBidi"/>
          <w:sz w:val="22"/>
          <w:szCs w:val="22"/>
        </w:rPr>
        <w:t xml:space="preserve"> that most problems are connected to business transformation, new digital technology, and flexible working arrangements.</w:t>
      </w:r>
    </w:p>
    <w:p w14:paraId="4100A991" w14:textId="0BB245D1" w:rsidR="00BF6546" w:rsidRPr="00BF6546" w:rsidRDefault="00BF6546" w:rsidP="006369A5">
      <w:pPr>
        <w:spacing w:line="360" w:lineRule="auto"/>
        <w:rPr>
          <w:rFonts w:asciiTheme="minorBidi" w:hAnsiTheme="minorBidi"/>
          <w:sz w:val="22"/>
          <w:szCs w:val="22"/>
        </w:rPr>
      </w:pPr>
      <w:r w:rsidRPr="00BF6546">
        <w:rPr>
          <w:rFonts w:asciiTheme="minorBidi" w:hAnsiTheme="minorBidi"/>
          <w:sz w:val="22"/>
          <w:szCs w:val="22"/>
        </w:rPr>
        <w:t>Business transformation means the company is changing the way it</w:t>
      </w:r>
      <w:r w:rsidRPr="006369A5">
        <w:rPr>
          <w:rFonts w:asciiTheme="minorBidi" w:hAnsiTheme="minorBidi"/>
          <w:sz w:val="22"/>
          <w:szCs w:val="22"/>
        </w:rPr>
        <w:t xml:space="preserve"> used to</w:t>
      </w:r>
      <w:r w:rsidRPr="00BF6546">
        <w:rPr>
          <w:rFonts w:asciiTheme="minorBidi" w:hAnsiTheme="minorBidi"/>
          <w:sz w:val="22"/>
          <w:szCs w:val="22"/>
        </w:rPr>
        <w:t xml:space="preserve"> works. This includes changes to job roles, teams, reward</w:t>
      </w:r>
      <w:r w:rsidRPr="006369A5">
        <w:rPr>
          <w:rFonts w:asciiTheme="minorBidi" w:hAnsiTheme="minorBidi"/>
          <w:sz w:val="22"/>
          <w:szCs w:val="22"/>
        </w:rPr>
        <w:t>ing</w:t>
      </w:r>
      <w:r w:rsidRPr="00BF6546">
        <w:rPr>
          <w:rFonts w:asciiTheme="minorBidi" w:hAnsiTheme="minorBidi"/>
          <w:sz w:val="22"/>
          <w:szCs w:val="22"/>
        </w:rPr>
        <w:t xml:space="preserve"> systems, and recruitment processes. As Armstrong (2020) explains, when changes happen quickly, employees may feel insecure and unsure about their future. This can cause stress and misunderstandings between managers and staff. Burnes (2017) also says that lack of information during change is a main reason why employees raise complaints.</w:t>
      </w:r>
    </w:p>
    <w:p w14:paraId="517609A0" w14:textId="77777777" w:rsidR="00BF6546" w:rsidRPr="00BF6546" w:rsidRDefault="00BF6546" w:rsidP="006369A5">
      <w:pPr>
        <w:spacing w:line="360" w:lineRule="auto"/>
        <w:rPr>
          <w:rFonts w:asciiTheme="minorBidi" w:hAnsiTheme="minorBidi"/>
          <w:sz w:val="22"/>
          <w:szCs w:val="22"/>
        </w:rPr>
      </w:pPr>
      <w:r w:rsidRPr="00BF6546">
        <w:rPr>
          <w:rFonts w:asciiTheme="minorBidi" w:hAnsiTheme="minorBidi"/>
          <w:sz w:val="22"/>
          <w:szCs w:val="22"/>
        </w:rPr>
        <w:t>Digital technology is now used more in HR and daily work. For example, online recruitment systems, digital performance reviews, and online communication tools are very common. Dessler (2020) explains that these systems can help the business, but employees need time and training to feel comfortable using them.</w:t>
      </w:r>
    </w:p>
    <w:p w14:paraId="385C12D2" w14:textId="77777777" w:rsidR="00BF6546" w:rsidRPr="00BF6546" w:rsidRDefault="00BF6546" w:rsidP="006369A5">
      <w:pPr>
        <w:spacing w:line="360" w:lineRule="auto"/>
        <w:rPr>
          <w:rFonts w:asciiTheme="minorBidi" w:hAnsiTheme="minorBidi"/>
          <w:sz w:val="22"/>
          <w:szCs w:val="22"/>
        </w:rPr>
      </w:pPr>
      <w:r w:rsidRPr="00BF6546">
        <w:rPr>
          <w:rFonts w:asciiTheme="minorBidi" w:hAnsiTheme="minorBidi"/>
          <w:sz w:val="22"/>
          <w:szCs w:val="22"/>
        </w:rPr>
        <w:t>Flexible working, such as working from home or hybrid working, is also common at Mercedes-Benz UK. ACAS (2022) explains that flexible working can help employees balance work and personal life, but it can also cause problems if it is not managed fairly.</w:t>
      </w:r>
    </w:p>
    <w:p w14:paraId="3F4AD802" w14:textId="4ADDAA1E" w:rsidR="00BF6546" w:rsidRPr="00BF6546" w:rsidRDefault="00BF6546" w:rsidP="006369A5">
      <w:pPr>
        <w:spacing w:line="360" w:lineRule="auto"/>
        <w:rPr>
          <w:rFonts w:asciiTheme="minorBidi" w:hAnsiTheme="minorBidi"/>
          <w:sz w:val="22"/>
          <w:szCs w:val="22"/>
        </w:rPr>
      </w:pPr>
      <w:r w:rsidRPr="00BF6546">
        <w:rPr>
          <w:rFonts w:asciiTheme="minorBidi" w:hAnsiTheme="minorBidi"/>
          <w:sz w:val="22"/>
          <w:szCs w:val="22"/>
        </w:rPr>
        <w:t xml:space="preserve">The aim of this report is to explain the main factors related to business transformation, digital technology, and flexible working at Mercedes-Benz UK (London). I also </w:t>
      </w:r>
      <w:r w:rsidR="00AC2108" w:rsidRPr="006369A5">
        <w:rPr>
          <w:rFonts w:asciiTheme="minorBidi" w:hAnsiTheme="minorBidi"/>
          <w:sz w:val="22"/>
          <w:szCs w:val="22"/>
        </w:rPr>
        <w:t>tried my best</w:t>
      </w:r>
      <w:r w:rsidRPr="00BF6546">
        <w:rPr>
          <w:rFonts w:asciiTheme="minorBidi" w:hAnsiTheme="minorBidi"/>
          <w:sz w:val="22"/>
          <w:szCs w:val="22"/>
        </w:rPr>
        <w:t xml:space="preserve"> to link these changes to real problems employees face every day, such as stress, confusion, and feeling treated unfairly at work. It will also look at HR practices that can help deal with these issues and explain how managers can make sure these practices are used properly. </w:t>
      </w:r>
    </w:p>
    <w:p w14:paraId="354D96C6" w14:textId="34D41D49" w:rsidR="00BF6546" w:rsidRPr="00BF6546" w:rsidRDefault="00BF6546" w:rsidP="006369A5">
      <w:pPr>
        <w:spacing w:line="360" w:lineRule="auto"/>
        <w:rPr>
          <w:rFonts w:asciiTheme="minorBidi" w:hAnsiTheme="minorBidi"/>
          <w:sz w:val="22"/>
          <w:szCs w:val="22"/>
        </w:rPr>
      </w:pPr>
    </w:p>
    <w:p w14:paraId="30E56E31" w14:textId="77777777" w:rsidR="004C76CC" w:rsidRDefault="004C76CC">
      <w:pPr>
        <w:rPr>
          <w:rFonts w:asciiTheme="minorBidi" w:hAnsiTheme="minorBidi"/>
          <w:b/>
          <w:bCs/>
          <w:sz w:val="22"/>
          <w:szCs w:val="22"/>
        </w:rPr>
      </w:pPr>
      <w:r>
        <w:rPr>
          <w:rFonts w:asciiTheme="minorBidi" w:hAnsiTheme="minorBidi"/>
          <w:b/>
          <w:bCs/>
          <w:sz w:val="22"/>
          <w:szCs w:val="22"/>
        </w:rPr>
        <w:br w:type="page"/>
      </w:r>
    </w:p>
    <w:p w14:paraId="7C9DFFCB" w14:textId="553D6F58" w:rsidR="00BF6546" w:rsidRPr="00BF6546" w:rsidRDefault="004C76CC" w:rsidP="006369A5">
      <w:pPr>
        <w:spacing w:line="360" w:lineRule="auto"/>
        <w:rPr>
          <w:rFonts w:asciiTheme="minorBidi" w:hAnsiTheme="minorBidi"/>
          <w:b/>
          <w:bCs/>
          <w:sz w:val="22"/>
          <w:szCs w:val="22"/>
        </w:rPr>
      </w:pPr>
      <w:r>
        <w:rPr>
          <w:rFonts w:asciiTheme="minorBidi" w:hAnsiTheme="minorBidi"/>
          <w:b/>
          <w:bCs/>
          <w:sz w:val="22"/>
          <w:szCs w:val="22"/>
        </w:rPr>
        <w:lastRenderedPageBreak/>
        <w:t>2</w:t>
      </w:r>
      <w:r w:rsidR="00BF6546" w:rsidRPr="00BF6546">
        <w:rPr>
          <w:rFonts w:asciiTheme="minorBidi" w:hAnsiTheme="minorBidi"/>
          <w:b/>
          <w:bCs/>
          <w:sz w:val="22"/>
          <w:szCs w:val="22"/>
        </w:rPr>
        <w:t>. Factors Related to Business Transformation, Digital Technology Trends and Flexible Working</w:t>
      </w:r>
    </w:p>
    <w:p w14:paraId="546B1517" w14:textId="2AA25527" w:rsidR="00BF6546" w:rsidRPr="00BF6546" w:rsidRDefault="004C76CC" w:rsidP="006369A5">
      <w:pPr>
        <w:spacing w:line="360" w:lineRule="auto"/>
        <w:rPr>
          <w:rFonts w:asciiTheme="minorBidi" w:hAnsiTheme="minorBidi"/>
          <w:b/>
          <w:bCs/>
          <w:sz w:val="22"/>
          <w:szCs w:val="22"/>
        </w:rPr>
      </w:pPr>
      <w:r>
        <w:rPr>
          <w:rFonts w:asciiTheme="minorBidi" w:hAnsiTheme="minorBidi"/>
          <w:b/>
          <w:bCs/>
          <w:sz w:val="22"/>
          <w:szCs w:val="22"/>
        </w:rPr>
        <w:t xml:space="preserve">2.1. </w:t>
      </w:r>
      <w:r w:rsidR="00BF6546" w:rsidRPr="00BF6546">
        <w:rPr>
          <w:rFonts w:asciiTheme="minorBidi" w:hAnsiTheme="minorBidi"/>
          <w:b/>
          <w:bCs/>
          <w:sz w:val="22"/>
          <w:szCs w:val="22"/>
        </w:rPr>
        <w:t>Business Transformation</w:t>
      </w:r>
      <w:r w:rsidR="001649F5" w:rsidRPr="006369A5">
        <w:rPr>
          <w:rFonts w:asciiTheme="minorBidi" w:hAnsiTheme="minorBidi"/>
          <w:b/>
          <w:bCs/>
          <w:sz w:val="22"/>
          <w:szCs w:val="22"/>
        </w:rPr>
        <w:t>:</w:t>
      </w:r>
    </w:p>
    <w:p w14:paraId="2B15076C" w14:textId="487451EF" w:rsidR="00BF6546" w:rsidRPr="00BF6546" w:rsidRDefault="00BF6546" w:rsidP="006369A5">
      <w:pPr>
        <w:spacing w:line="360" w:lineRule="auto"/>
        <w:rPr>
          <w:rFonts w:asciiTheme="minorBidi" w:hAnsiTheme="minorBidi"/>
          <w:sz w:val="22"/>
          <w:szCs w:val="22"/>
        </w:rPr>
      </w:pPr>
      <w:r w:rsidRPr="00BF6546">
        <w:rPr>
          <w:rFonts w:asciiTheme="minorBidi" w:hAnsiTheme="minorBidi"/>
          <w:sz w:val="22"/>
          <w:szCs w:val="22"/>
        </w:rPr>
        <w:t>Burnes (2017) explains that during change, employees often worry about their job security and future roles. This worry can lead to stress and complaints. Many employees may not understand why changes are happening, which makes the situation worse. When people do not understand the reason for change, they may worry more and talk negatively with colleagues, which can increase problems in teams.</w:t>
      </w:r>
    </w:p>
    <w:p w14:paraId="60CA7B92" w14:textId="77777777" w:rsidR="00BF6546" w:rsidRPr="00BF6546" w:rsidRDefault="00BF6546" w:rsidP="006369A5">
      <w:pPr>
        <w:spacing w:line="360" w:lineRule="auto"/>
        <w:rPr>
          <w:rFonts w:asciiTheme="minorBidi" w:hAnsiTheme="minorBidi"/>
          <w:sz w:val="22"/>
          <w:szCs w:val="22"/>
        </w:rPr>
      </w:pPr>
      <w:r w:rsidRPr="00BF6546">
        <w:rPr>
          <w:rFonts w:asciiTheme="minorBidi" w:hAnsiTheme="minorBidi"/>
          <w:sz w:val="22"/>
          <w:szCs w:val="22"/>
        </w:rPr>
        <w:t>In large companies like Mercedes-Benz UK, transformation can also include restructuring departments and introducing new targets. Some employees may feel that decisions are made far away from them, which can reduce trust. Armstrong (2020) explains that when employees are not involved in change, they may resist it or feel less motivated.</w:t>
      </w:r>
    </w:p>
    <w:p w14:paraId="52F378DD" w14:textId="57A7B7EB" w:rsidR="00BF6546" w:rsidRPr="00BF6546" w:rsidRDefault="00BF6546" w:rsidP="006369A5">
      <w:pPr>
        <w:spacing w:line="360" w:lineRule="auto"/>
        <w:rPr>
          <w:rFonts w:asciiTheme="minorBidi" w:hAnsiTheme="minorBidi"/>
          <w:sz w:val="22"/>
          <w:szCs w:val="22"/>
        </w:rPr>
      </w:pPr>
      <w:r w:rsidRPr="00BF6546">
        <w:rPr>
          <w:rFonts w:asciiTheme="minorBidi" w:hAnsiTheme="minorBidi"/>
          <w:sz w:val="22"/>
          <w:szCs w:val="22"/>
        </w:rPr>
        <w:t xml:space="preserve">Reward systems are also affected by transformation. During business change, performance targets may </w:t>
      </w:r>
      <w:proofErr w:type="gramStart"/>
      <w:r w:rsidRPr="00BF6546">
        <w:rPr>
          <w:rFonts w:asciiTheme="minorBidi" w:hAnsiTheme="minorBidi"/>
          <w:sz w:val="22"/>
          <w:szCs w:val="22"/>
        </w:rPr>
        <w:t>change</w:t>
      </w:r>
      <w:proofErr w:type="gramEnd"/>
      <w:r w:rsidRPr="00BF6546">
        <w:rPr>
          <w:rFonts w:asciiTheme="minorBidi" w:hAnsiTheme="minorBidi"/>
          <w:sz w:val="22"/>
          <w:szCs w:val="22"/>
        </w:rPr>
        <w:t xml:space="preserve"> and employees may feel </w:t>
      </w:r>
      <w:r w:rsidR="00AC2108" w:rsidRPr="006369A5">
        <w:rPr>
          <w:rFonts w:asciiTheme="minorBidi" w:hAnsiTheme="minorBidi"/>
          <w:sz w:val="22"/>
          <w:szCs w:val="22"/>
        </w:rPr>
        <w:t xml:space="preserve">stressed and under </w:t>
      </w:r>
      <w:r w:rsidRPr="00BF6546">
        <w:rPr>
          <w:rFonts w:asciiTheme="minorBidi" w:hAnsiTheme="minorBidi"/>
          <w:sz w:val="22"/>
          <w:szCs w:val="22"/>
        </w:rPr>
        <w:t xml:space="preserve">pressure to achieve new goals without enough support. Armstrong (2020) explains that if employees do not understand how pay and bonuses are decided, they may feel treated unfairly. At Mercedes-Benz UK, for example, sales and office teams may receive different targets during transformation, which can cause confusion if not explained properly. Some employees may feel they are working harder but not being rewarded fairly. If this happens, motivation can reduce and complaints can increase. </w:t>
      </w:r>
      <w:r w:rsidR="00576496" w:rsidRPr="006369A5">
        <w:rPr>
          <w:rFonts w:asciiTheme="minorBidi" w:hAnsiTheme="minorBidi"/>
          <w:sz w:val="22"/>
          <w:szCs w:val="22"/>
        </w:rPr>
        <w:t>Because of this</w:t>
      </w:r>
      <w:r w:rsidRPr="00BF6546">
        <w:rPr>
          <w:rFonts w:asciiTheme="minorBidi" w:hAnsiTheme="minorBidi"/>
          <w:sz w:val="22"/>
          <w:szCs w:val="22"/>
        </w:rPr>
        <w:t xml:space="preserve">, it is important that managers clearly explain how rewards link to performance and business goals. Clear explanations help employees feel respected and valued, which reduces negative feelings and </w:t>
      </w:r>
      <w:r w:rsidR="00576496" w:rsidRPr="006369A5">
        <w:rPr>
          <w:rFonts w:asciiTheme="minorBidi" w:hAnsiTheme="minorBidi"/>
          <w:sz w:val="22"/>
          <w:szCs w:val="22"/>
        </w:rPr>
        <w:t xml:space="preserve">avoid </w:t>
      </w:r>
      <w:r w:rsidRPr="00BF6546">
        <w:rPr>
          <w:rFonts w:asciiTheme="minorBidi" w:hAnsiTheme="minorBidi"/>
          <w:sz w:val="22"/>
          <w:szCs w:val="22"/>
        </w:rPr>
        <w:t>conflict</w:t>
      </w:r>
      <w:r w:rsidR="00576496" w:rsidRPr="006369A5">
        <w:rPr>
          <w:rFonts w:asciiTheme="minorBidi" w:hAnsiTheme="minorBidi"/>
          <w:sz w:val="22"/>
          <w:szCs w:val="22"/>
        </w:rPr>
        <w:t>s before it happens</w:t>
      </w:r>
      <w:r w:rsidRPr="00BF6546">
        <w:rPr>
          <w:rFonts w:asciiTheme="minorBidi" w:hAnsiTheme="minorBidi"/>
          <w:sz w:val="22"/>
          <w:szCs w:val="22"/>
        </w:rPr>
        <w:t>.</w:t>
      </w:r>
    </w:p>
    <w:p w14:paraId="6170948B" w14:textId="7417C9CB" w:rsidR="00BF6546" w:rsidRPr="00BF6546" w:rsidRDefault="004C76CC" w:rsidP="006369A5">
      <w:pPr>
        <w:spacing w:line="360" w:lineRule="auto"/>
        <w:rPr>
          <w:rFonts w:asciiTheme="minorBidi" w:hAnsiTheme="minorBidi"/>
          <w:b/>
          <w:bCs/>
          <w:sz w:val="22"/>
          <w:szCs w:val="22"/>
        </w:rPr>
      </w:pPr>
      <w:r>
        <w:rPr>
          <w:rFonts w:asciiTheme="minorBidi" w:hAnsiTheme="minorBidi"/>
          <w:b/>
          <w:bCs/>
          <w:sz w:val="22"/>
          <w:szCs w:val="22"/>
        </w:rPr>
        <w:t xml:space="preserve">2.2. </w:t>
      </w:r>
      <w:r w:rsidR="00BF6546" w:rsidRPr="00BF6546">
        <w:rPr>
          <w:rFonts w:asciiTheme="minorBidi" w:hAnsiTheme="minorBidi"/>
          <w:b/>
          <w:bCs/>
          <w:sz w:val="22"/>
          <w:szCs w:val="22"/>
        </w:rPr>
        <w:t>Digital Technology Trends</w:t>
      </w:r>
      <w:r w:rsidR="001649F5" w:rsidRPr="006369A5">
        <w:rPr>
          <w:rFonts w:asciiTheme="minorBidi" w:hAnsiTheme="minorBidi"/>
          <w:b/>
          <w:bCs/>
          <w:sz w:val="22"/>
          <w:szCs w:val="22"/>
        </w:rPr>
        <w:t>:</w:t>
      </w:r>
    </w:p>
    <w:p w14:paraId="36FF85AB" w14:textId="6EFEB8C0" w:rsidR="00BF6546" w:rsidRPr="00BF6546" w:rsidRDefault="00BF6546" w:rsidP="006369A5">
      <w:pPr>
        <w:spacing w:line="360" w:lineRule="auto"/>
        <w:rPr>
          <w:rFonts w:asciiTheme="minorBidi" w:hAnsiTheme="minorBidi"/>
          <w:sz w:val="22"/>
          <w:szCs w:val="22"/>
        </w:rPr>
      </w:pPr>
      <w:r w:rsidRPr="00BF6546">
        <w:rPr>
          <w:rFonts w:asciiTheme="minorBidi" w:hAnsiTheme="minorBidi"/>
          <w:sz w:val="22"/>
          <w:szCs w:val="22"/>
        </w:rPr>
        <w:t>Digital technology is used more in HR and management. CIPD (2023) explains that many organisations now use online recruitment systems and digital performance management tools. These systems help save time, but not all employees feel confident using them. Some workers may need more time to learn</w:t>
      </w:r>
      <w:r w:rsidR="00576496" w:rsidRPr="006369A5">
        <w:rPr>
          <w:rFonts w:asciiTheme="minorBidi" w:hAnsiTheme="minorBidi"/>
          <w:sz w:val="22"/>
          <w:szCs w:val="22"/>
        </w:rPr>
        <w:t xml:space="preserve"> and extra trainings, </w:t>
      </w:r>
      <w:r w:rsidRPr="00BF6546">
        <w:rPr>
          <w:rFonts w:asciiTheme="minorBidi" w:hAnsiTheme="minorBidi"/>
          <w:sz w:val="22"/>
          <w:szCs w:val="22"/>
        </w:rPr>
        <w:t>especially if they are</w:t>
      </w:r>
      <w:r w:rsidR="00576496" w:rsidRPr="006369A5">
        <w:rPr>
          <w:rFonts w:asciiTheme="minorBidi" w:hAnsiTheme="minorBidi"/>
          <w:sz w:val="22"/>
          <w:szCs w:val="22"/>
        </w:rPr>
        <w:t xml:space="preserve"> a bit old and</w:t>
      </w:r>
      <w:r w:rsidRPr="00BF6546">
        <w:rPr>
          <w:rFonts w:asciiTheme="minorBidi" w:hAnsiTheme="minorBidi"/>
          <w:sz w:val="22"/>
          <w:szCs w:val="22"/>
        </w:rPr>
        <w:t xml:space="preserve"> not used to </w:t>
      </w:r>
      <w:r w:rsidR="00576496" w:rsidRPr="006369A5">
        <w:rPr>
          <w:rFonts w:asciiTheme="minorBidi" w:hAnsiTheme="minorBidi"/>
          <w:sz w:val="22"/>
          <w:szCs w:val="22"/>
        </w:rPr>
        <w:t xml:space="preserve">modern technology. </w:t>
      </w:r>
    </w:p>
    <w:p w14:paraId="03B7BD8D" w14:textId="4BFDA394" w:rsidR="00BF6546" w:rsidRPr="00BF6546" w:rsidRDefault="00BF6546" w:rsidP="006369A5">
      <w:pPr>
        <w:spacing w:line="360" w:lineRule="auto"/>
        <w:rPr>
          <w:rFonts w:asciiTheme="minorBidi" w:hAnsiTheme="minorBidi"/>
          <w:sz w:val="22"/>
          <w:szCs w:val="22"/>
        </w:rPr>
      </w:pPr>
      <w:r w:rsidRPr="00BF6546">
        <w:rPr>
          <w:rFonts w:asciiTheme="minorBidi" w:hAnsiTheme="minorBidi"/>
          <w:sz w:val="22"/>
          <w:szCs w:val="22"/>
        </w:rPr>
        <w:t>Dessler (2020) says that employees can feel worried that technology is watching them too closely. For example, digital performance systems may track</w:t>
      </w:r>
      <w:r w:rsidR="00C22D2E" w:rsidRPr="006369A5">
        <w:rPr>
          <w:rFonts w:asciiTheme="minorBidi" w:hAnsiTheme="minorBidi"/>
          <w:sz w:val="22"/>
          <w:szCs w:val="22"/>
        </w:rPr>
        <w:t xml:space="preserve"> employee’s attendance,</w:t>
      </w:r>
      <w:r w:rsidRPr="00BF6546">
        <w:rPr>
          <w:rFonts w:asciiTheme="minorBidi" w:hAnsiTheme="minorBidi"/>
          <w:sz w:val="22"/>
          <w:szCs w:val="22"/>
        </w:rPr>
        <w:t xml:space="preserve"> tasks or deadlines, which can make some employees feel stressed. At Mercedes-Benz UK, employees using online HR portals may worry about making mistakes when submitting information. Some staff may also feel embarrassed asking for help. If managers do not </w:t>
      </w:r>
      <w:r w:rsidRPr="00BF6546">
        <w:rPr>
          <w:rFonts w:asciiTheme="minorBidi" w:hAnsiTheme="minorBidi"/>
          <w:sz w:val="22"/>
          <w:szCs w:val="22"/>
        </w:rPr>
        <w:lastRenderedPageBreak/>
        <w:t>explain how digital systems are used and what data is collected, employees may lose trust</w:t>
      </w:r>
      <w:r w:rsidR="00576496" w:rsidRPr="006369A5">
        <w:rPr>
          <w:rFonts w:asciiTheme="minorBidi" w:hAnsiTheme="minorBidi"/>
          <w:sz w:val="22"/>
          <w:szCs w:val="22"/>
        </w:rPr>
        <w:t xml:space="preserve"> and get </w:t>
      </w:r>
      <w:proofErr w:type="gramStart"/>
      <w:r w:rsidR="00576496" w:rsidRPr="006369A5">
        <w:rPr>
          <w:rFonts w:asciiTheme="minorBidi" w:hAnsiTheme="minorBidi"/>
          <w:sz w:val="22"/>
          <w:szCs w:val="22"/>
        </w:rPr>
        <w:t>more and more</w:t>
      </w:r>
      <w:proofErr w:type="gramEnd"/>
      <w:r w:rsidR="00576496" w:rsidRPr="006369A5">
        <w:rPr>
          <w:rFonts w:asciiTheme="minorBidi" w:hAnsiTheme="minorBidi"/>
          <w:sz w:val="22"/>
          <w:szCs w:val="22"/>
        </w:rPr>
        <w:t xml:space="preserve"> stressed</w:t>
      </w:r>
      <w:r w:rsidRPr="00BF6546">
        <w:rPr>
          <w:rFonts w:asciiTheme="minorBidi" w:hAnsiTheme="minorBidi"/>
          <w:sz w:val="22"/>
          <w:szCs w:val="22"/>
        </w:rPr>
        <w:t>. Providing clear guidance</w:t>
      </w:r>
      <w:r w:rsidR="00576496" w:rsidRPr="006369A5">
        <w:rPr>
          <w:rFonts w:asciiTheme="minorBidi" w:hAnsiTheme="minorBidi"/>
          <w:sz w:val="22"/>
          <w:szCs w:val="22"/>
        </w:rPr>
        <w:t>, trainings</w:t>
      </w:r>
      <w:r w:rsidRPr="00BF6546">
        <w:rPr>
          <w:rFonts w:asciiTheme="minorBidi" w:hAnsiTheme="minorBidi"/>
          <w:sz w:val="22"/>
          <w:szCs w:val="22"/>
        </w:rPr>
        <w:t xml:space="preserve"> and </w:t>
      </w:r>
      <w:r w:rsidR="00576496" w:rsidRPr="006369A5">
        <w:rPr>
          <w:rFonts w:asciiTheme="minorBidi" w:hAnsiTheme="minorBidi"/>
          <w:sz w:val="22"/>
          <w:szCs w:val="22"/>
        </w:rPr>
        <w:t>explanations helps</w:t>
      </w:r>
      <w:r w:rsidRPr="00BF6546">
        <w:rPr>
          <w:rFonts w:asciiTheme="minorBidi" w:hAnsiTheme="minorBidi"/>
          <w:sz w:val="22"/>
          <w:szCs w:val="22"/>
        </w:rPr>
        <w:t xml:space="preserve"> employees feel safer and more confident when using new technology. If managers do not explain how digital systems are used, employees may lose trust. Some employees may also feel stressed or worried about making mistakes when using new systems</w:t>
      </w:r>
      <w:r w:rsidR="00C22D2E" w:rsidRPr="006369A5">
        <w:rPr>
          <w:rFonts w:asciiTheme="minorBidi" w:hAnsiTheme="minorBidi"/>
          <w:sz w:val="22"/>
          <w:szCs w:val="22"/>
        </w:rPr>
        <w:t xml:space="preserve"> and leave the job.</w:t>
      </w:r>
    </w:p>
    <w:p w14:paraId="3AEF8830" w14:textId="16DA03D3" w:rsidR="00BF6546" w:rsidRPr="00BF6546" w:rsidRDefault="004C76CC" w:rsidP="006369A5">
      <w:pPr>
        <w:spacing w:line="360" w:lineRule="auto"/>
        <w:rPr>
          <w:rFonts w:asciiTheme="minorBidi" w:hAnsiTheme="minorBidi"/>
          <w:b/>
          <w:bCs/>
          <w:sz w:val="22"/>
          <w:szCs w:val="22"/>
        </w:rPr>
      </w:pPr>
      <w:r>
        <w:rPr>
          <w:rFonts w:asciiTheme="minorBidi" w:hAnsiTheme="minorBidi"/>
          <w:b/>
          <w:bCs/>
          <w:sz w:val="22"/>
          <w:szCs w:val="22"/>
        </w:rPr>
        <w:t xml:space="preserve">2.3. </w:t>
      </w:r>
      <w:r w:rsidR="00BF6546" w:rsidRPr="00BF6546">
        <w:rPr>
          <w:rFonts w:asciiTheme="minorBidi" w:hAnsiTheme="minorBidi"/>
          <w:b/>
          <w:bCs/>
          <w:sz w:val="22"/>
          <w:szCs w:val="22"/>
        </w:rPr>
        <w:t>Flexible Working Arrangements</w:t>
      </w:r>
      <w:r w:rsidR="001649F5" w:rsidRPr="006369A5">
        <w:rPr>
          <w:rFonts w:asciiTheme="minorBidi" w:hAnsiTheme="minorBidi"/>
          <w:b/>
          <w:bCs/>
          <w:sz w:val="22"/>
          <w:szCs w:val="22"/>
        </w:rPr>
        <w:t>:</w:t>
      </w:r>
    </w:p>
    <w:p w14:paraId="30BFE4DD" w14:textId="77777777" w:rsidR="00C22D2E" w:rsidRPr="006369A5" w:rsidRDefault="00BF6546" w:rsidP="006369A5">
      <w:pPr>
        <w:spacing w:line="360" w:lineRule="auto"/>
        <w:rPr>
          <w:rFonts w:asciiTheme="minorBidi" w:hAnsiTheme="minorBidi"/>
          <w:sz w:val="22"/>
          <w:szCs w:val="22"/>
        </w:rPr>
      </w:pPr>
      <w:r w:rsidRPr="00BF6546">
        <w:rPr>
          <w:rFonts w:asciiTheme="minorBidi" w:hAnsiTheme="minorBidi"/>
          <w:sz w:val="22"/>
          <w:szCs w:val="22"/>
        </w:rPr>
        <w:t xml:space="preserve">Flexible working includes working from home, hybrid working, and flexible hours. At Mercedes-Benz UK, many office-based employees now work partly from home, which can improve work-life balance and reduce stress from commuting. </w:t>
      </w:r>
    </w:p>
    <w:p w14:paraId="12487B99" w14:textId="5C7933AA" w:rsidR="00BF6546" w:rsidRPr="00BF6546" w:rsidRDefault="00BF6546" w:rsidP="006369A5">
      <w:pPr>
        <w:spacing w:line="360" w:lineRule="auto"/>
        <w:rPr>
          <w:rFonts w:asciiTheme="minorBidi" w:hAnsiTheme="minorBidi"/>
          <w:sz w:val="22"/>
          <w:szCs w:val="22"/>
        </w:rPr>
      </w:pPr>
      <w:r w:rsidRPr="00BF6546">
        <w:rPr>
          <w:rFonts w:asciiTheme="minorBidi" w:hAnsiTheme="minorBidi"/>
          <w:sz w:val="22"/>
          <w:szCs w:val="22"/>
        </w:rPr>
        <w:t>ACAS (2022) explains that flexible working can support equality, especially for employees with family responsibilities.</w:t>
      </w:r>
    </w:p>
    <w:p w14:paraId="01BA4E1D" w14:textId="23C80358" w:rsidR="00BF6546" w:rsidRPr="00BF6546" w:rsidRDefault="00BF6546" w:rsidP="006369A5">
      <w:pPr>
        <w:spacing w:line="360" w:lineRule="auto"/>
        <w:rPr>
          <w:rFonts w:asciiTheme="minorBidi" w:hAnsiTheme="minorBidi"/>
          <w:sz w:val="22"/>
          <w:szCs w:val="22"/>
        </w:rPr>
      </w:pPr>
      <w:r w:rsidRPr="00BF6546">
        <w:rPr>
          <w:rFonts w:asciiTheme="minorBidi" w:hAnsiTheme="minorBidi"/>
          <w:sz w:val="22"/>
          <w:szCs w:val="22"/>
        </w:rPr>
        <w:t>However, if flexible working is not given fairly, employees may feel unhappy. Armstrong (2020) explains that clear rules help avoid conflict and reduce grievances. This is especially important in large organisations where different teams may work in different ways.</w:t>
      </w:r>
      <w:r w:rsidR="00C22D2E" w:rsidRPr="006369A5">
        <w:rPr>
          <w:rFonts w:asciiTheme="minorBidi" w:hAnsiTheme="minorBidi"/>
          <w:sz w:val="22"/>
          <w:szCs w:val="22"/>
        </w:rPr>
        <w:t xml:space="preserve"> With a clear explanation and clear rules, we can build trust among employees and make them more interested in the company.</w:t>
      </w:r>
    </w:p>
    <w:p w14:paraId="6353647B" w14:textId="4CBBBF89" w:rsidR="00BF6546" w:rsidRPr="00BF6546" w:rsidRDefault="00BF6546" w:rsidP="006369A5">
      <w:pPr>
        <w:spacing w:line="360" w:lineRule="auto"/>
        <w:rPr>
          <w:rFonts w:asciiTheme="minorBidi" w:hAnsiTheme="minorBidi"/>
          <w:sz w:val="22"/>
          <w:szCs w:val="22"/>
        </w:rPr>
      </w:pPr>
    </w:p>
    <w:p w14:paraId="1142BA80" w14:textId="305C0CEE" w:rsidR="00BF6546" w:rsidRPr="00BF6546" w:rsidRDefault="004C76CC" w:rsidP="006369A5">
      <w:pPr>
        <w:spacing w:line="360" w:lineRule="auto"/>
        <w:rPr>
          <w:rFonts w:asciiTheme="minorBidi" w:hAnsiTheme="minorBidi"/>
          <w:b/>
          <w:bCs/>
          <w:sz w:val="22"/>
          <w:szCs w:val="22"/>
        </w:rPr>
      </w:pPr>
      <w:r>
        <w:rPr>
          <w:rFonts w:asciiTheme="minorBidi" w:hAnsiTheme="minorBidi"/>
          <w:b/>
          <w:bCs/>
          <w:sz w:val="22"/>
          <w:szCs w:val="22"/>
        </w:rPr>
        <w:t>3</w:t>
      </w:r>
      <w:r w:rsidR="00BF6546" w:rsidRPr="00BF6546">
        <w:rPr>
          <w:rFonts w:asciiTheme="minorBidi" w:hAnsiTheme="minorBidi"/>
          <w:b/>
          <w:bCs/>
          <w:sz w:val="22"/>
          <w:szCs w:val="22"/>
        </w:rPr>
        <w:t xml:space="preserve">. Evaluation of Contemporary HR Practices to Address Each Factor </w:t>
      </w:r>
    </w:p>
    <w:p w14:paraId="47F975A0" w14:textId="0DC2BA8F" w:rsidR="00BF6546" w:rsidRPr="00BF6546" w:rsidRDefault="004C76CC" w:rsidP="006369A5">
      <w:pPr>
        <w:spacing w:line="360" w:lineRule="auto"/>
        <w:rPr>
          <w:rFonts w:asciiTheme="minorBidi" w:hAnsiTheme="minorBidi"/>
          <w:b/>
          <w:bCs/>
          <w:sz w:val="22"/>
          <w:szCs w:val="22"/>
        </w:rPr>
      </w:pPr>
      <w:r>
        <w:rPr>
          <w:rFonts w:asciiTheme="minorBidi" w:hAnsiTheme="minorBidi"/>
          <w:b/>
          <w:bCs/>
          <w:sz w:val="22"/>
          <w:szCs w:val="22"/>
        </w:rPr>
        <w:t xml:space="preserve">3.1. </w:t>
      </w:r>
      <w:r w:rsidR="00BF6546" w:rsidRPr="00BF6546">
        <w:rPr>
          <w:rFonts w:asciiTheme="minorBidi" w:hAnsiTheme="minorBidi"/>
          <w:b/>
          <w:bCs/>
          <w:sz w:val="22"/>
          <w:szCs w:val="22"/>
        </w:rPr>
        <w:t>HR Practices for Business Transformation</w:t>
      </w:r>
      <w:r w:rsidR="001649F5" w:rsidRPr="006369A5">
        <w:rPr>
          <w:rFonts w:asciiTheme="minorBidi" w:hAnsiTheme="minorBidi"/>
          <w:b/>
          <w:bCs/>
          <w:sz w:val="22"/>
          <w:szCs w:val="22"/>
        </w:rPr>
        <w:t>:</w:t>
      </w:r>
    </w:p>
    <w:p w14:paraId="48224CA6" w14:textId="13092C26" w:rsidR="00BF6546" w:rsidRPr="00BF6546" w:rsidRDefault="00BF6546" w:rsidP="006369A5">
      <w:pPr>
        <w:spacing w:line="360" w:lineRule="auto"/>
        <w:rPr>
          <w:rFonts w:asciiTheme="minorBidi" w:hAnsiTheme="minorBidi"/>
          <w:sz w:val="22"/>
          <w:szCs w:val="22"/>
        </w:rPr>
      </w:pPr>
      <w:r w:rsidRPr="00BF6546">
        <w:rPr>
          <w:rFonts w:asciiTheme="minorBidi" w:hAnsiTheme="minorBidi"/>
          <w:sz w:val="22"/>
          <w:szCs w:val="22"/>
        </w:rPr>
        <w:t>One important HR practice is good change management. Kotter (2012) explains that employees accept change better when managers explain the reasons clearly. HR can support this by sharing information and listening to employee feedback</w:t>
      </w:r>
      <w:r w:rsidR="009C0FF1" w:rsidRPr="006369A5">
        <w:rPr>
          <w:rFonts w:asciiTheme="minorBidi" w:hAnsiTheme="minorBidi"/>
          <w:sz w:val="22"/>
          <w:szCs w:val="22"/>
        </w:rPr>
        <w:t xml:space="preserve">. </w:t>
      </w:r>
      <w:r w:rsidR="009C0FF1" w:rsidRPr="006369A5">
        <w:rPr>
          <w:rFonts w:asciiTheme="minorBidi" w:hAnsiTheme="minorBidi"/>
          <w:sz w:val="22"/>
          <w:szCs w:val="22"/>
        </w:rPr>
        <w:t>When employees feel that their opinions are listened to and respected, they feel more involved in the organisation. This makes them feel valued and not ignored. As a result, they are more likely to understand why changes are happening and accept them, even when the changes are difficult or uncomfortable. Employees may still feel worried, but they are less likely to resist because they feel the company cares about their views.</w:t>
      </w:r>
    </w:p>
    <w:p w14:paraId="66E347C1" w14:textId="77777777" w:rsidR="00BF6546" w:rsidRPr="00BF6546" w:rsidRDefault="00BF6546" w:rsidP="006369A5">
      <w:pPr>
        <w:spacing w:line="360" w:lineRule="auto"/>
        <w:rPr>
          <w:rFonts w:asciiTheme="minorBidi" w:hAnsiTheme="minorBidi"/>
          <w:sz w:val="22"/>
          <w:szCs w:val="22"/>
        </w:rPr>
      </w:pPr>
      <w:r w:rsidRPr="00BF6546">
        <w:rPr>
          <w:rFonts w:asciiTheme="minorBidi" w:hAnsiTheme="minorBidi"/>
          <w:sz w:val="22"/>
          <w:szCs w:val="22"/>
        </w:rPr>
        <w:t xml:space="preserve">Training is also very important. Training helps employees feel more confident and shows that the company is investing in them. Cameron and Green (2020) explain that training helps employees feel more confident during change. At Mercedes-Benz UK, training can help staff learn new digital systems, understand new targets, and adapt to new ways of working. For example, short workshops or online videos can explain new processes step by step. This </w:t>
      </w:r>
      <w:r w:rsidRPr="00BF6546">
        <w:rPr>
          <w:rFonts w:asciiTheme="minorBidi" w:hAnsiTheme="minorBidi"/>
          <w:sz w:val="22"/>
          <w:szCs w:val="22"/>
        </w:rPr>
        <w:lastRenderedPageBreak/>
        <w:t>reduces fear and mistakes. Training also sends a positive message that employees are valued, which can improve motivation and reduce resistance to change.</w:t>
      </w:r>
    </w:p>
    <w:p w14:paraId="3844B3F2" w14:textId="5CADE4A4" w:rsidR="00BF6546" w:rsidRPr="004C76CC" w:rsidRDefault="004C76CC" w:rsidP="004C76CC">
      <w:pPr>
        <w:spacing w:line="360" w:lineRule="auto"/>
        <w:rPr>
          <w:rFonts w:asciiTheme="minorBidi" w:hAnsiTheme="minorBidi"/>
          <w:b/>
          <w:bCs/>
          <w:sz w:val="22"/>
          <w:szCs w:val="22"/>
        </w:rPr>
      </w:pPr>
      <w:r>
        <w:rPr>
          <w:rFonts w:asciiTheme="minorBidi" w:hAnsiTheme="minorBidi"/>
          <w:b/>
          <w:bCs/>
          <w:sz w:val="22"/>
          <w:szCs w:val="22"/>
        </w:rPr>
        <w:t xml:space="preserve">3.2. </w:t>
      </w:r>
      <w:r w:rsidR="00BF6546" w:rsidRPr="004C76CC">
        <w:rPr>
          <w:rFonts w:asciiTheme="minorBidi" w:hAnsiTheme="minorBidi"/>
          <w:b/>
          <w:bCs/>
          <w:sz w:val="22"/>
          <w:szCs w:val="22"/>
        </w:rPr>
        <w:t>HR Practices for Digital Technology</w:t>
      </w:r>
      <w:r w:rsidR="001649F5" w:rsidRPr="004C76CC">
        <w:rPr>
          <w:rFonts w:asciiTheme="minorBidi" w:hAnsiTheme="minorBidi"/>
          <w:b/>
          <w:bCs/>
          <w:sz w:val="22"/>
          <w:szCs w:val="22"/>
        </w:rPr>
        <w:t>:</w:t>
      </w:r>
    </w:p>
    <w:p w14:paraId="781F3543" w14:textId="6F160553" w:rsidR="00C208C3" w:rsidRPr="00C208C3" w:rsidRDefault="00C208C3" w:rsidP="006369A5">
      <w:pPr>
        <w:spacing w:line="360" w:lineRule="auto"/>
        <w:rPr>
          <w:rFonts w:asciiTheme="minorBidi" w:hAnsiTheme="minorBidi"/>
          <w:sz w:val="22"/>
          <w:szCs w:val="22"/>
        </w:rPr>
      </w:pPr>
      <w:r w:rsidRPr="00C208C3">
        <w:rPr>
          <w:rFonts w:asciiTheme="minorBidi" w:hAnsiTheme="minorBidi"/>
          <w:sz w:val="22"/>
          <w:szCs w:val="22"/>
        </w:rPr>
        <w:t xml:space="preserve">At Mercedes-Benz UK, employees use digital tools for many daily tasks, such as logging attendance, submitting work reports, receiving toolbox talks, completing risk assessments, and logging safety checks. Supervisors can check these tasks online and give </w:t>
      </w:r>
      <w:r w:rsidRPr="006369A5">
        <w:rPr>
          <w:rFonts w:asciiTheme="minorBidi" w:hAnsiTheme="minorBidi"/>
          <w:sz w:val="22"/>
          <w:szCs w:val="22"/>
        </w:rPr>
        <w:t>explain it to their teams</w:t>
      </w:r>
      <w:r w:rsidRPr="00C208C3">
        <w:rPr>
          <w:rFonts w:asciiTheme="minorBidi" w:hAnsiTheme="minorBidi"/>
          <w:sz w:val="22"/>
          <w:szCs w:val="22"/>
        </w:rPr>
        <w:t>. HR needs to make sure employees can use these tools easily and feel comfortable with them. Dessler (2020) says it is important to check that employees understand the systems and are not stressed by them.</w:t>
      </w:r>
    </w:p>
    <w:p w14:paraId="604B4984" w14:textId="019A3D69" w:rsidR="00C208C3" w:rsidRPr="00C208C3" w:rsidRDefault="00C208C3" w:rsidP="006369A5">
      <w:pPr>
        <w:spacing w:line="360" w:lineRule="auto"/>
        <w:rPr>
          <w:rFonts w:asciiTheme="minorBidi" w:hAnsiTheme="minorBidi"/>
          <w:sz w:val="22"/>
          <w:szCs w:val="22"/>
        </w:rPr>
      </w:pPr>
      <w:r w:rsidRPr="00C208C3">
        <w:rPr>
          <w:rFonts w:asciiTheme="minorBidi" w:hAnsiTheme="minorBidi"/>
          <w:sz w:val="22"/>
          <w:szCs w:val="22"/>
        </w:rPr>
        <w:t xml:space="preserve">Training is very important. Dessler (2020) explains that regular training helps employees feel more confident. </w:t>
      </w:r>
      <w:r w:rsidRPr="006369A5">
        <w:rPr>
          <w:rFonts w:asciiTheme="minorBidi" w:hAnsiTheme="minorBidi"/>
          <w:sz w:val="22"/>
          <w:szCs w:val="22"/>
        </w:rPr>
        <w:t>In</w:t>
      </w:r>
      <w:r w:rsidRPr="00C208C3">
        <w:rPr>
          <w:rFonts w:asciiTheme="minorBidi" w:hAnsiTheme="minorBidi"/>
          <w:sz w:val="22"/>
          <w:szCs w:val="22"/>
        </w:rPr>
        <w:t xml:space="preserve"> Mercedes-Benz UK </w:t>
      </w:r>
      <w:r w:rsidRPr="006369A5">
        <w:rPr>
          <w:rFonts w:asciiTheme="minorBidi" w:hAnsiTheme="minorBidi"/>
          <w:sz w:val="22"/>
          <w:szCs w:val="22"/>
        </w:rPr>
        <w:t xml:space="preserve">we always </w:t>
      </w:r>
      <w:r w:rsidRPr="00C208C3">
        <w:rPr>
          <w:rFonts w:asciiTheme="minorBidi" w:hAnsiTheme="minorBidi"/>
          <w:sz w:val="22"/>
          <w:szCs w:val="22"/>
        </w:rPr>
        <w:t xml:space="preserve">give </w:t>
      </w:r>
      <w:r w:rsidRPr="006369A5">
        <w:rPr>
          <w:rFonts w:asciiTheme="minorBidi" w:hAnsiTheme="minorBidi"/>
          <w:sz w:val="22"/>
          <w:szCs w:val="22"/>
        </w:rPr>
        <w:t>trainings each month</w:t>
      </w:r>
      <w:r w:rsidRPr="00C208C3">
        <w:rPr>
          <w:rFonts w:asciiTheme="minorBidi" w:hAnsiTheme="minorBidi"/>
          <w:sz w:val="22"/>
          <w:szCs w:val="22"/>
        </w:rPr>
        <w:t xml:space="preserve"> on using digital performance tools, reporting systems, and communication platforms. Armstrong (2020) also says that clear data protection rules help build trust. Employees should know how their data is stored, who can see it, and how it is used.</w:t>
      </w:r>
    </w:p>
    <w:p w14:paraId="435048A9" w14:textId="51E1DA9B" w:rsidR="00C208C3" w:rsidRPr="00C208C3" w:rsidRDefault="00C208C3" w:rsidP="006369A5">
      <w:pPr>
        <w:spacing w:line="360" w:lineRule="auto"/>
        <w:rPr>
          <w:rFonts w:asciiTheme="minorBidi" w:hAnsiTheme="minorBidi"/>
          <w:sz w:val="22"/>
          <w:szCs w:val="22"/>
        </w:rPr>
      </w:pPr>
      <w:r w:rsidRPr="00C208C3">
        <w:rPr>
          <w:rFonts w:asciiTheme="minorBidi" w:hAnsiTheme="minorBidi"/>
          <w:sz w:val="22"/>
          <w:szCs w:val="22"/>
        </w:rPr>
        <w:t>HR also needs to watch how technology affects employees. Regular feedback or surveys help managers see if staff feel supported or overwhelmed. If problems appear, HR can give more help or</w:t>
      </w:r>
      <w:r w:rsidRPr="006369A5">
        <w:rPr>
          <w:rFonts w:asciiTheme="minorBidi" w:hAnsiTheme="minorBidi"/>
          <w:sz w:val="22"/>
          <w:szCs w:val="22"/>
        </w:rPr>
        <w:t xml:space="preserve"> </w:t>
      </w:r>
      <w:r w:rsidRPr="006369A5">
        <w:rPr>
          <w:rFonts w:asciiTheme="minorBidi" w:hAnsiTheme="minorBidi"/>
          <w:sz w:val="22"/>
          <w:szCs w:val="22"/>
        </w:rPr>
        <w:t xml:space="preserve">change processes. This evaluation makes sure digital systems help employees work well, reduce mistakes, and avoid </w:t>
      </w:r>
      <w:r w:rsidRPr="006369A5">
        <w:rPr>
          <w:rFonts w:asciiTheme="minorBidi" w:hAnsiTheme="minorBidi"/>
          <w:sz w:val="22"/>
          <w:szCs w:val="22"/>
        </w:rPr>
        <w:t>stresses</w:t>
      </w:r>
      <w:r w:rsidRPr="006369A5">
        <w:rPr>
          <w:rFonts w:asciiTheme="minorBidi" w:hAnsiTheme="minorBidi"/>
          <w:sz w:val="22"/>
          <w:szCs w:val="22"/>
        </w:rPr>
        <w:t>. In short, HR practices for digital technology must include training, support, monitoring, and fairness checks to make sure systems work for everyone.</w:t>
      </w:r>
    </w:p>
    <w:p w14:paraId="6E14FF0E" w14:textId="4B09C8A7" w:rsidR="00BF6546" w:rsidRPr="00BF6546" w:rsidRDefault="004C76CC" w:rsidP="006369A5">
      <w:pPr>
        <w:spacing w:line="360" w:lineRule="auto"/>
        <w:rPr>
          <w:rFonts w:asciiTheme="minorBidi" w:hAnsiTheme="minorBidi"/>
          <w:b/>
          <w:bCs/>
          <w:sz w:val="22"/>
          <w:szCs w:val="22"/>
        </w:rPr>
      </w:pPr>
      <w:r>
        <w:rPr>
          <w:rFonts w:asciiTheme="minorBidi" w:hAnsiTheme="minorBidi"/>
          <w:b/>
          <w:bCs/>
          <w:sz w:val="22"/>
          <w:szCs w:val="22"/>
        </w:rPr>
        <w:t xml:space="preserve">3.3. </w:t>
      </w:r>
      <w:r w:rsidR="00BF6546" w:rsidRPr="00BF6546">
        <w:rPr>
          <w:rFonts w:asciiTheme="minorBidi" w:hAnsiTheme="minorBidi"/>
          <w:b/>
          <w:bCs/>
          <w:sz w:val="22"/>
          <w:szCs w:val="22"/>
        </w:rPr>
        <w:t>HR Practices for Flexible Working</w:t>
      </w:r>
      <w:r w:rsidR="001649F5" w:rsidRPr="006369A5">
        <w:rPr>
          <w:rFonts w:asciiTheme="minorBidi" w:hAnsiTheme="minorBidi"/>
          <w:b/>
          <w:bCs/>
          <w:sz w:val="22"/>
          <w:szCs w:val="22"/>
        </w:rPr>
        <w:t>:</w:t>
      </w:r>
    </w:p>
    <w:p w14:paraId="3689B339" w14:textId="77777777" w:rsidR="00BF6546" w:rsidRPr="00BF6546" w:rsidRDefault="00BF6546" w:rsidP="006369A5">
      <w:pPr>
        <w:spacing w:line="360" w:lineRule="auto"/>
        <w:rPr>
          <w:rFonts w:asciiTheme="minorBidi" w:hAnsiTheme="minorBidi"/>
          <w:sz w:val="22"/>
          <w:szCs w:val="22"/>
        </w:rPr>
      </w:pPr>
      <w:r w:rsidRPr="00BF6546">
        <w:rPr>
          <w:rFonts w:asciiTheme="minorBidi" w:hAnsiTheme="minorBidi"/>
          <w:sz w:val="22"/>
          <w:szCs w:val="22"/>
        </w:rPr>
        <w:t>Flexible working policies should be clear and simple. Armstrong (2020) explains that performance should be measured by results, not by time spent in the office.</w:t>
      </w:r>
    </w:p>
    <w:p w14:paraId="5BAD645A" w14:textId="2D5ADFE8" w:rsidR="00BF6546" w:rsidRPr="00BF6546" w:rsidRDefault="00BF6546" w:rsidP="006369A5">
      <w:pPr>
        <w:spacing w:line="360" w:lineRule="auto"/>
        <w:rPr>
          <w:rFonts w:asciiTheme="minorBidi" w:hAnsiTheme="minorBidi"/>
          <w:sz w:val="22"/>
          <w:szCs w:val="22"/>
        </w:rPr>
      </w:pPr>
      <w:r w:rsidRPr="00BF6546">
        <w:rPr>
          <w:rFonts w:asciiTheme="minorBidi" w:hAnsiTheme="minorBidi"/>
          <w:sz w:val="22"/>
          <w:szCs w:val="22"/>
        </w:rPr>
        <w:t xml:space="preserve">CMI (2021) explains that regular communication helps remote workers feel connected. At Mercedes-Benz UK, </w:t>
      </w:r>
      <w:r w:rsidR="00C208C3" w:rsidRPr="006369A5">
        <w:rPr>
          <w:rFonts w:asciiTheme="minorBidi" w:hAnsiTheme="minorBidi"/>
          <w:sz w:val="22"/>
          <w:szCs w:val="22"/>
        </w:rPr>
        <w:t xml:space="preserve">many </w:t>
      </w:r>
      <w:r w:rsidRPr="00BF6546">
        <w:rPr>
          <w:rFonts w:asciiTheme="minorBidi" w:hAnsiTheme="minorBidi"/>
          <w:sz w:val="22"/>
          <w:szCs w:val="22"/>
        </w:rPr>
        <w:t>employees working from home may miss daily contact with colleagues. Managers can support wellbeing by arranging regular team meetings, informal check-ins, and offering mental health resources. Small actions, such as flexible meeting times or encouraging breaks</w:t>
      </w:r>
      <w:r w:rsidR="00C208C3" w:rsidRPr="006369A5">
        <w:rPr>
          <w:rFonts w:asciiTheme="minorBidi" w:hAnsiTheme="minorBidi"/>
          <w:sz w:val="22"/>
          <w:szCs w:val="22"/>
        </w:rPr>
        <w:t xml:space="preserve"> for employees</w:t>
      </w:r>
      <w:r w:rsidRPr="00BF6546">
        <w:rPr>
          <w:rFonts w:asciiTheme="minorBidi" w:hAnsiTheme="minorBidi"/>
          <w:sz w:val="22"/>
          <w:szCs w:val="22"/>
        </w:rPr>
        <w:t>, can make a big difference. When employees feel supported, they are more engaged and less likely to raise grievances.</w:t>
      </w:r>
      <w:r w:rsidR="005C0DBD" w:rsidRPr="006369A5">
        <w:rPr>
          <w:rFonts w:asciiTheme="minorBidi" w:hAnsiTheme="minorBidi"/>
          <w:sz w:val="22"/>
          <w:szCs w:val="22"/>
        </w:rPr>
        <w:t xml:space="preserve"> </w:t>
      </w:r>
      <w:r w:rsidR="005C0DBD" w:rsidRPr="006369A5">
        <w:rPr>
          <w:rFonts w:asciiTheme="minorBidi" w:hAnsiTheme="minorBidi"/>
          <w:sz w:val="22"/>
          <w:szCs w:val="22"/>
        </w:rPr>
        <w:t>Overall, by clearly explaining the company’s flexible and remote working policy, we can avoid conflicts, make employees more motivated at work, and help them feel that they are treated equally and that the company cares about them.</w:t>
      </w:r>
    </w:p>
    <w:p w14:paraId="25EFB7F3" w14:textId="50E509C7" w:rsidR="00BF6546" w:rsidRPr="00BF6546" w:rsidRDefault="00BF6546" w:rsidP="006369A5">
      <w:pPr>
        <w:spacing w:line="360" w:lineRule="auto"/>
        <w:rPr>
          <w:rFonts w:asciiTheme="minorBidi" w:hAnsiTheme="minorBidi"/>
          <w:sz w:val="22"/>
          <w:szCs w:val="22"/>
        </w:rPr>
      </w:pPr>
    </w:p>
    <w:p w14:paraId="7870A44A" w14:textId="7410E288" w:rsidR="00BF6546" w:rsidRPr="00BF6546" w:rsidRDefault="004C76CC" w:rsidP="006369A5">
      <w:pPr>
        <w:spacing w:line="360" w:lineRule="auto"/>
        <w:rPr>
          <w:rFonts w:asciiTheme="minorBidi" w:hAnsiTheme="minorBidi"/>
          <w:b/>
          <w:bCs/>
          <w:sz w:val="22"/>
          <w:szCs w:val="22"/>
        </w:rPr>
      </w:pPr>
      <w:r>
        <w:rPr>
          <w:rFonts w:asciiTheme="minorBidi" w:hAnsiTheme="minorBidi"/>
          <w:b/>
          <w:bCs/>
          <w:sz w:val="22"/>
          <w:szCs w:val="22"/>
        </w:rPr>
        <w:lastRenderedPageBreak/>
        <w:t>4</w:t>
      </w:r>
      <w:r w:rsidR="00BF6546" w:rsidRPr="00BF6546">
        <w:rPr>
          <w:rFonts w:asciiTheme="minorBidi" w:hAnsiTheme="minorBidi"/>
          <w:b/>
          <w:bCs/>
          <w:sz w:val="22"/>
          <w:szCs w:val="22"/>
        </w:rPr>
        <w:t>. Critical Evaluation of How Departmental Managers Can Implement These Practices</w:t>
      </w:r>
      <w:r w:rsidR="001649F5" w:rsidRPr="006369A5">
        <w:rPr>
          <w:rFonts w:asciiTheme="minorBidi" w:hAnsiTheme="minorBidi"/>
          <w:b/>
          <w:bCs/>
          <w:sz w:val="22"/>
          <w:szCs w:val="22"/>
        </w:rPr>
        <w:t>:</w:t>
      </w:r>
      <w:r w:rsidR="00BF6546" w:rsidRPr="00BF6546">
        <w:rPr>
          <w:rFonts w:asciiTheme="minorBidi" w:hAnsiTheme="minorBidi"/>
          <w:b/>
          <w:bCs/>
          <w:sz w:val="22"/>
          <w:szCs w:val="22"/>
        </w:rPr>
        <w:t xml:space="preserve"> </w:t>
      </w:r>
    </w:p>
    <w:p w14:paraId="145BA1DF" w14:textId="77777777" w:rsidR="00BF6546" w:rsidRPr="00BF6546" w:rsidRDefault="00BF6546" w:rsidP="006369A5">
      <w:pPr>
        <w:spacing w:line="360" w:lineRule="auto"/>
        <w:rPr>
          <w:rFonts w:asciiTheme="minorBidi" w:hAnsiTheme="minorBidi"/>
          <w:sz w:val="22"/>
          <w:szCs w:val="22"/>
        </w:rPr>
      </w:pPr>
      <w:r w:rsidRPr="00BF6546">
        <w:rPr>
          <w:rFonts w:asciiTheme="minorBidi" w:hAnsiTheme="minorBidi"/>
          <w:sz w:val="22"/>
          <w:szCs w:val="22"/>
        </w:rPr>
        <w:t>Departmental managers play a very important role in making sure HR practices are used properly and quickly. ACAS (2022) explains that many workplace problems happen because managers do not communicate clearly.</w:t>
      </w:r>
    </w:p>
    <w:p w14:paraId="1A5DAC93" w14:textId="61E87B49" w:rsidR="00BF6546" w:rsidRPr="00BF6546" w:rsidRDefault="00BF6546" w:rsidP="006369A5">
      <w:pPr>
        <w:spacing w:line="360" w:lineRule="auto"/>
        <w:rPr>
          <w:rFonts w:asciiTheme="minorBidi" w:hAnsiTheme="minorBidi"/>
          <w:sz w:val="22"/>
          <w:szCs w:val="22"/>
        </w:rPr>
      </w:pPr>
      <w:r w:rsidRPr="00BF6546">
        <w:rPr>
          <w:rFonts w:asciiTheme="minorBidi" w:hAnsiTheme="minorBidi"/>
          <w:sz w:val="22"/>
          <w:szCs w:val="22"/>
        </w:rPr>
        <w:t xml:space="preserve">Managers must be fair, especially when </w:t>
      </w:r>
      <w:r w:rsidR="003D546D" w:rsidRPr="006369A5">
        <w:rPr>
          <w:rFonts w:asciiTheme="minorBidi" w:hAnsiTheme="minorBidi"/>
          <w:sz w:val="22"/>
          <w:szCs w:val="22"/>
        </w:rPr>
        <w:t>making remote work schedule for employees</w:t>
      </w:r>
      <w:r w:rsidRPr="00BF6546">
        <w:rPr>
          <w:rFonts w:asciiTheme="minorBidi" w:hAnsiTheme="minorBidi"/>
          <w:sz w:val="22"/>
          <w:szCs w:val="22"/>
        </w:rPr>
        <w:t>. Dessler (2020) explains that managers should check decisions carefully to avoid discrimination. This is important for equal opportunity at work</w:t>
      </w:r>
      <w:r w:rsidR="003D546D" w:rsidRPr="006369A5">
        <w:rPr>
          <w:rFonts w:asciiTheme="minorBidi" w:hAnsiTheme="minorBidi"/>
          <w:sz w:val="22"/>
          <w:szCs w:val="22"/>
        </w:rPr>
        <w:t xml:space="preserve"> for all employees</w:t>
      </w:r>
      <w:r w:rsidRPr="00BF6546">
        <w:rPr>
          <w:rFonts w:asciiTheme="minorBidi" w:hAnsiTheme="minorBidi"/>
          <w:sz w:val="22"/>
          <w:szCs w:val="22"/>
        </w:rPr>
        <w:t>.</w:t>
      </w:r>
    </w:p>
    <w:p w14:paraId="16B23E99" w14:textId="77777777" w:rsidR="00BF6546" w:rsidRPr="00BF6546" w:rsidRDefault="00BF6546" w:rsidP="006369A5">
      <w:pPr>
        <w:spacing w:line="360" w:lineRule="auto"/>
        <w:rPr>
          <w:rFonts w:asciiTheme="minorBidi" w:hAnsiTheme="minorBidi"/>
          <w:sz w:val="22"/>
          <w:szCs w:val="22"/>
        </w:rPr>
      </w:pPr>
      <w:r w:rsidRPr="00BF6546">
        <w:rPr>
          <w:rFonts w:asciiTheme="minorBidi" w:hAnsiTheme="minorBidi"/>
          <w:sz w:val="22"/>
          <w:szCs w:val="22"/>
        </w:rPr>
        <w:t>Leadership behaviour is also very important. Northouse (2022) explains that employees trust change more when managers act honestly and fairly. Managers should follow the same rules they expect employees to follow.</w:t>
      </w:r>
    </w:p>
    <w:p w14:paraId="4F183A17" w14:textId="77777777" w:rsidR="00BF6546" w:rsidRPr="00BF6546" w:rsidRDefault="00BF6546" w:rsidP="006369A5">
      <w:pPr>
        <w:spacing w:line="360" w:lineRule="auto"/>
        <w:rPr>
          <w:rFonts w:asciiTheme="minorBidi" w:hAnsiTheme="minorBidi"/>
          <w:sz w:val="22"/>
          <w:szCs w:val="22"/>
        </w:rPr>
      </w:pPr>
      <w:r w:rsidRPr="00BF6546">
        <w:rPr>
          <w:rFonts w:asciiTheme="minorBidi" w:hAnsiTheme="minorBidi"/>
          <w:sz w:val="22"/>
          <w:szCs w:val="22"/>
        </w:rPr>
        <w:t>Managers should focus on results, not physical presence. This helps build trust and allows employees to manage their time better. Armstrong (2020) explains that this is better for flexible working teams.</w:t>
      </w:r>
    </w:p>
    <w:p w14:paraId="1DAF5AE2" w14:textId="04AF7190" w:rsidR="00BF6546" w:rsidRDefault="00E67297" w:rsidP="006369A5">
      <w:pPr>
        <w:spacing w:line="360" w:lineRule="auto"/>
        <w:rPr>
          <w:rFonts w:asciiTheme="minorBidi" w:hAnsiTheme="minorBidi"/>
          <w:sz w:val="22"/>
          <w:szCs w:val="22"/>
        </w:rPr>
      </w:pPr>
      <w:r w:rsidRPr="006369A5">
        <w:rPr>
          <w:rFonts w:asciiTheme="minorBidi" w:hAnsiTheme="minorBidi"/>
          <w:sz w:val="22"/>
          <w:szCs w:val="22"/>
        </w:rPr>
        <w:t xml:space="preserve">Managers should act quickly when problems appear. Waiting too long can turn small issues into bigger problems that are harder to solve. For example, if an employee feels left out from flexible working arrangements and nothing is done, they may get frustrated. Regular team meetings and one-to-one talks help managers notice problems early. At Mercedes-Benz UK, managers who speak often with their team can see signs of stress or unhappiness sooner. Working with HR gives managers advice and support. </w:t>
      </w:r>
      <w:proofErr w:type="gramStart"/>
      <w:r w:rsidRPr="006369A5">
        <w:rPr>
          <w:rFonts w:asciiTheme="minorBidi" w:hAnsiTheme="minorBidi"/>
          <w:sz w:val="22"/>
          <w:szCs w:val="22"/>
        </w:rPr>
        <w:t>Taking action</w:t>
      </w:r>
      <w:proofErr w:type="gramEnd"/>
      <w:r w:rsidRPr="006369A5">
        <w:rPr>
          <w:rFonts w:asciiTheme="minorBidi" w:hAnsiTheme="minorBidi"/>
          <w:sz w:val="22"/>
          <w:szCs w:val="22"/>
        </w:rPr>
        <w:t xml:space="preserve"> early helps prevent formal complaints and keeps good working relationships</w:t>
      </w:r>
      <w:r w:rsidRPr="006369A5">
        <w:rPr>
          <w:rFonts w:asciiTheme="minorBidi" w:hAnsiTheme="minorBidi"/>
          <w:sz w:val="22"/>
          <w:szCs w:val="22"/>
        </w:rPr>
        <w:t xml:space="preserve"> in the company</w:t>
      </w:r>
      <w:r w:rsidRPr="006369A5">
        <w:rPr>
          <w:rFonts w:asciiTheme="minorBidi" w:hAnsiTheme="minorBidi"/>
          <w:sz w:val="22"/>
          <w:szCs w:val="22"/>
        </w:rPr>
        <w:t>.</w:t>
      </w:r>
    </w:p>
    <w:p w14:paraId="3B4C0E6B" w14:textId="77777777" w:rsidR="006369A5" w:rsidRPr="00BF6546" w:rsidRDefault="006369A5" w:rsidP="006369A5">
      <w:pPr>
        <w:spacing w:line="360" w:lineRule="auto"/>
        <w:rPr>
          <w:rFonts w:asciiTheme="minorBidi" w:hAnsiTheme="minorBidi"/>
          <w:sz w:val="22"/>
          <w:szCs w:val="22"/>
        </w:rPr>
      </w:pPr>
    </w:p>
    <w:p w14:paraId="371D2CB7" w14:textId="77777777" w:rsidR="00942902" w:rsidRDefault="00942902">
      <w:pPr>
        <w:rPr>
          <w:rFonts w:asciiTheme="minorBidi" w:hAnsiTheme="minorBidi"/>
          <w:b/>
          <w:bCs/>
          <w:sz w:val="22"/>
          <w:szCs w:val="22"/>
        </w:rPr>
      </w:pPr>
      <w:r>
        <w:rPr>
          <w:rFonts w:asciiTheme="minorBidi" w:hAnsiTheme="minorBidi"/>
          <w:b/>
          <w:bCs/>
          <w:sz w:val="22"/>
          <w:szCs w:val="22"/>
        </w:rPr>
        <w:br w:type="page"/>
      </w:r>
    </w:p>
    <w:p w14:paraId="6B3E4A78" w14:textId="72440914" w:rsidR="00BF6546" w:rsidRPr="00BF6546" w:rsidRDefault="004C76CC" w:rsidP="006369A5">
      <w:pPr>
        <w:spacing w:line="360" w:lineRule="auto"/>
        <w:rPr>
          <w:rFonts w:asciiTheme="minorBidi" w:hAnsiTheme="minorBidi"/>
          <w:b/>
          <w:bCs/>
          <w:sz w:val="22"/>
          <w:szCs w:val="22"/>
        </w:rPr>
      </w:pPr>
      <w:r>
        <w:rPr>
          <w:rFonts w:asciiTheme="minorBidi" w:hAnsiTheme="minorBidi"/>
          <w:b/>
          <w:bCs/>
          <w:sz w:val="22"/>
          <w:szCs w:val="22"/>
        </w:rPr>
        <w:lastRenderedPageBreak/>
        <w:t xml:space="preserve">5. </w:t>
      </w:r>
      <w:r w:rsidR="00BF6546" w:rsidRPr="00BF6546">
        <w:rPr>
          <w:rFonts w:asciiTheme="minorBidi" w:hAnsiTheme="minorBidi"/>
          <w:b/>
          <w:bCs/>
          <w:sz w:val="22"/>
          <w:szCs w:val="22"/>
        </w:rPr>
        <w:t>Conclusion</w:t>
      </w:r>
      <w:r w:rsidR="001649F5" w:rsidRPr="006369A5">
        <w:rPr>
          <w:rFonts w:asciiTheme="minorBidi" w:hAnsiTheme="minorBidi"/>
          <w:b/>
          <w:bCs/>
          <w:sz w:val="22"/>
          <w:szCs w:val="22"/>
        </w:rPr>
        <w:t>:</w:t>
      </w:r>
    </w:p>
    <w:p w14:paraId="4FBBCA8A" w14:textId="7C03DA4A" w:rsidR="00BF6546" w:rsidRPr="00BF6546" w:rsidRDefault="00BF6546" w:rsidP="006369A5">
      <w:pPr>
        <w:spacing w:line="360" w:lineRule="auto"/>
        <w:rPr>
          <w:rFonts w:asciiTheme="minorBidi" w:hAnsiTheme="minorBidi"/>
          <w:sz w:val="22"/>
          <w:szCs w:val="22"/>
        </w:rPr>
      </w:pPr>
      <w:r w:rsidRPr="00BF6546">
        <w:rPr>
          <w:rFonts w:asciiTheme="minorBidi" w:hAnsiTheme="minorBidi"/>
          <w:sz w:val="22"/>
          <w:szCs w:val="22"/>
        </w:rPr>
        <w:t>In conclusion, business transformation, digital technology, and flexible working are very common at Mercedes-Benz UK in London. These changes help the company grow, but they also create problems for employees if they are not managed well. Unclear communication, unfair decisions,</w:t>
      </w:r>
      <w:r w:rsidR="00E67297" w:rsidRPr="006369A5">
        <w:rPr>
          <w:rFonts w:asciiTheme="minorBidi" w:hAnsiTheme="minorBidi"/>
          <w:sz w:val="22"/>
          <w:szCs w:val="22"/>
        </w:rPr>
        <w:t xml:space="preserve"> lack of trainings, unfair working schedules</w:t>
      </w:r>
      <w:r w:rsidRPr="00BF6546">
        <w:rPr>
          <w:rFonts w:asciiTheme="minorBidi" w:hAnsiTheme="minorBidi"/>
          <w:sz w:val="22"/>
          <w:szCs w:val="22"/>
        </w:rPr>
        <w:t xml:space="preserve"> and lack of support are main reasons why employees raise grievances.</w:t>
      </w:r>
    </w:p>
    <w:p w14:paraId="23705A2F" w14:textId="3058BC13" w:rsidR="005545B5" w:rsidRPr="006369A5" w:rsidRDefault="005545B5" w:rsidP="006369A5">
      <w:pPr>
        <w:spacing w:line="360" w:lineRule="auto"/>
        <w:rPr>
          <w:rFonts w:asciiTheme="minorBidi" w:hAnsiTheme="minorBidi"/>
          <w:sz w:val="22"/>
          <w:szCs w:val="22"/>
        </w:rPr>
      </w:pPr>
      <w:r w:rsidRPr="006369A5">
        <w:rPr>
          <w:rFonts w:asciiTheme="minorBidi" w:hAnsiTheme="minorBidi"/>
          <w:sz w:val="22"/>
          <w:szCs w:val="22"/>
        </w:rPr>
        <w:t>This report shows that good HR practices can help reduce workplace problems. When HR and managers work closely together, employees feel more supported and respected, which improves morale and engagement. Armstrong (2020) highlights that clear communication and fair treatment are very important for building trust and keeping employees motivated. Similarly, CIPD (2023) explains that digital systems work best when employees receive proper training and fully understand how to use them. Flexible working arrangements can also improve work-life balance, but only when the rules are applied fairly to everyone, as noted by ACAS (2022). Overall, combining these HR practices helps create a positive work environment where employees feel valued and supported.</w:t>
      </w:r>
    </w:p>
    <w:p w14:paraId="659EBFE2" w14:textId="7B4C5119" w:rsidR="00BF6546" w:rsidRPr="00BF6546" w:rsidRDefault="00BF6546" w:rsidP="006369A5">
      <w:pPr>
        <w:spacing w:line="360" w:lineRule="auto"/>
        <w:rPr>
          <w:rFonts w:asciiTheme="minorBidi" w:hAnsiTheme="minorBidi"/>
          <w:sz w:val="22"/>
          <w:szCs w:val="22"/>
        </w:rPr>
      </w:pPr>
      <w:r w:rsidRPr="00BF6546">
        <w:rPr>
          <w:rFonts w:asciiTheme="minorBidi" w:hAnsiTheme="minorBidi"/>
          <w:sz w:val="22"/>
          <w:szCs w:val="22"/>
        </w:rPr>
        <w:t>Managers have a big responsibility in making sure these practices are used. Northouse (2022) explains that good leadership helps employees trust change.</w:t>
      </w:r>
    </w:p>
    <w:p w14:paraId="16344068" w14:textId="77777777" w:rsidR="00BF6546" w:rsidRPr="00BF6546" w:rsidRDefault="00BF6546" w:rsidP="006369A5">
      <w:pPr>
        <w:spacing w:line="360" w:lineRule="auto"/>
        <w:rPr>
          <w:rFonts w:asciiTheme="minorBidi" w:hAnsiTheme="minorBidi"/>
          <w:sz w:val="22"/>
          <w:szCs w:val="22"/>
        </w:rPr>
      </w:pPr>
      <w:r w:rsidRPr="00BF6546">
        <w:rPr>
          <w:rFonts w:asciiTheme="minorBidi" w:hAnsiTheme="minorBidi"/>
          <w:sz w:val="22"/>
          <w:szCs w:val="22"/>
        </w:rPr>
        <w:t>It is recommended that Mercedes-Benz UK improves manager communication skills, provides regular training, applies flexible working rules fairly, and listens to employee feedback. These actions will help reduce grievances and support employees and teams better. In the long term, this can also improve employee satisfaction and overall organisational performance.</w:t>
      </w:r>
    </w:p>
    <w:p w14:paraId="6D97A08F" w14:textId="12EB63B2" w:rsidR="005545B5" w:rsidRPr="006369A5" w:rsidRDefault="005545B5" w:rsidP="006369A5">
      <w:pPr>
        <w:spacing w:line="360" w:lineRule="auto"/>
        <w:rPr>
          <w:rFonts w:asciiTheme="minorBidi" w:hAnsiTheme="minorBidi"/>
          <w:sz w:val="22"/>
          <w:szCs w:val="22"/>
        </w:rPr>
      </w:pPr>
      <w:r w:rsidRPr="006369A5">
        <w:rPr>
          <w:rFonts w:asciiTheme="minorBidi" w:hAnsiTheme="minorBidi"/>
          <w:sz w:val="22"/>
          <w:szCs w:val="22"/>
        </w:rPr>
        <w:br w:type="page"/>
      </w:r>
    </w:p>
    <w:p w14:paraId="6B5C5544" w14:textId="77777777" w:rsidR="00BF6546" w:rsidRPr="00BF6546" w:rsidRDefault="00BF6546" w:rsidP="006369A5">
      <w:pPr>
        <w:spacing w:line="360" w:lineRule="auto"/>
        <w:rPr>
          <w:rFonts w:asciiTheme="minorBidi" w:hAnsiTheme="minorBidi"/>
          <w:sz w:val="22"/>
          <w:szCs w:val="22"/>
        </w:rPr>
      </w:pPr>
    </w:p>
    <w:p w14:paraId="6CF7726D" w14:textId="696F2164" w:rsidR="00BF6546" w:rsidRPr="00BF6546" w:rsidRDefault="00942902" w:rsidP="006369A5">
      <w:pPr>
        <w:spacing w:line="360" w:lineRule="auto"/>
        <w:rPr>
          <w:rFonts w:asciiTheme="minorBidi" w:hAnsiTheme="minorBidi"/>
          <w:b/>
          <w:bCs/>
          <w:sz w:val="22"/>
          <w:szCs w:val="22"/>
        </w:rPr>
      </w:pPr>
      <w:r>
        <w:rPr>
          <w:rFonts w:asciiTheme="minorBidi" w:hAnsiTheme="minorBidi"/>
          <w:b/>
          <w:bCs/>
          <w:sz w:val="22"/>
          <w:szCs w:val="22"/>
        </w:rPr>
        <w:t xml:space="preserve">6. </w:t>
      </w:r>
      <w:r w:rsidR="00BF6546" w:rsidRPr="00BF6546">
        <w:rPr>
          <w:rFonts w:asciiTheme="minorBidi" w:hAnsiTheme="minorBidi"/>
          <w:b/>
          <w:bCs/>
          <w:sz w:val="22"/>
          <w:szCs w:val="22"/>
        </w:rPr>
        <w:t>Reference List</w:t>
      </w:r>
      <w:r w:rsidR="001649F5" w:rsidRPr="006369A5">
        <w:rPr>
          <w:rFonts w:asciiTheme="minorBidi" w:hAnsiTheme="minorBidi"/>
          <w:b/>
          <w:bCs/>
          <w:sz w:val="22"/>
          <w:szCs w:val="22"/>
        </w:rPr>
        <w:t>:</w:t>
      </w:r>
    </w:p>
    <w:p w14:paraId="6BEDAFC3" w14:textId="1FF6437D" w:rsidR="00BF6546" w:rsidRPr="006369A5" w:rsidRDefault="00BF6546" w:rsidP="006369A5">
      <w:pPr>
        <w:pStyle w:val="ListParagraph"/>
        <w:numPr>
          <w:ilvl w:val="0"/>
          <w:numId w:val="1"/>
        </w:numPr>
        <w:spacing w:line="360" w:lineRule="auto"/>
        <w:rPr>
          <w:rFonts w:asciiTheme="minorBidi" w:hAnsiTheme="minorBidi"/>
          <w:sz w:val="22"/>
          <w:szCs w:val="22"/>
        </w:rPr>
      </w:pPr>
      <w:r w:rsidRPr="006369A5">
        <w:rPr>
          <w:rFonts w:asciiTheme="minorBidi" w:hAnsiTheme="minorBidi"/>
          <w:sz w:val="22"/>
          <w:szCs w:val="22"/>
        </w:rPr>
        <w:t xml:space="preserve">ACAS (2022) </w:t>
      </w:r>
      <w:r w:rsidRPr="006369A5">
        <w:rPr>
          <w:rFonts w:asciiTheme="minorBidi" w:hAnsiTheme="minorBidi"/>
          <w:i/>
          <w:iCs/>
          <w:sz w:val="22"/>
          <w:szCs w:val="22"/>
        </w:rPr>
        <w:t>Managing Hybrid Working</w:t>
      </w:r>
      <w:r w:rsidRPr="006369A5">
        <w:rPr>
          <w:rFonts w:asciiTheme="minorBidi" w:hAnsiTheme="minorBidi"/>
          <w:sz w:val="22"/>
          <w:szCs w:val="22"/>
        </w:rPr>
        <w:t>. London: Advisory, Conciliation and Arbitration Service.</w:t>
      </w:r>
    </w:p>
    <w:p w14:paraId="187CC8E6" w14:textId="02C7B671" w:rsidR="00BF6546" w:rsidRPr="006369A5" w:rsidRDefault="00BF6546" w:rsidP="006369A5">
      <w:pPr>
        <w:pStyle w:val="ListParagraph"/>
        <w:numPr>
          <w:ilvl w:val="0"/>
          <w:numId w:val="1"/>
        </w:numPr>
        <w:spacing w:line="360" w:lineRule="auto"/>
        <w:rPr>
          <w:rFonts w:asciiTheme="minorBidi" w:hAnsiTheme="minorBidi"/>
          <w:sz w:val="22"/>
          <w:szCs w:val="22"/>
        </w:rPr>
      </w:pPr>
      <w:r w:rsidRPr="006369A5">
        <w:rPr>
          <w:rFonts w:asciiTheme="minorBidi" w:hAnsiTheme="minorBidi"/>
          <w:sz w:val="22"/>
          <w:szCs w:val="22"/>
        </w:rPr>
        <w:t xml:space="preserve">Armstrong, M. (2020) </w:t>
      </w:r>
      <w:r w:rsidRPr="006369A5">
        <w:rPr>
          <w:rFonts w:asciiTheme="minorBidi" w:hAnsiTheme="minorBidi"/>
          <w:i/>
          <w:iCs/>
          <w:sz w:val="22"/>
          <w:szCs w:val="22"/>
        </w:rPr>
        <w:t>Armstrong’s Handbook of Human Resource Management Practice</w:t>
      </w:r>
      <w:r w:rsidRPr="006369A5">
        <w:rPr>
          <w:rFonts w:asciiTheme="minorBidi" w:hAnsiTheme="minorBidi"/>
          <w:sz w:val="22"/>
          <w:szCs w:val="22"/>
        </w:rPr>
        <w:t xml:space="preserve">. 15th </w:t>
      </w:r>
      <w:proofErr w:type="spellStart"/>
      <w:r w:rsidRPr="006369A5">
        <w:rPr>
          <w:rFonts w:asciiTheme="minorBidi" w:hAnsiTheme="minorBidi"/>
          <w:sz w:val="22"/>
          <w:szCs w:val="22"/>
        </w:rPr>
        <w:t>edn</w:t>
      </w:r>
      <w:proofErr w:type="spellEnd"/>
      <w:r w:rsidRPr="006369A5">
        <w:rPr>
          <w:rFonts w:asciiTheme="minorBidi" w:hAnsiTheme="minorBidi"/>
          <w:sz w:val="22"/>
          <w:szCs w:val="22"/>
        </w:rPr>
        <w:t>. London: Kogan Page.</w:t>
      </w:r>
    </w:p>
    <w:p w14:paraId="0633D92E" w14:textId="2D402CBB" w:rsidR="00BF6546" w:rsidRPr="006369A5" w:rsidRDefault="00BF6546" w:rsidP="006369A5">
      <w:pPr>
        <w:pStyle w:val="ListParagraph"/>
        <w:numPr>
          <w:ilvl w:val="0"/>
          <w:numId w:val="1"/>
        </w:numPr>
        <w:spacing w:line="360" w:lineRule="auto"/>
        <w:rPr>
          <w:rFonts w:asciiTheme="minorBidi" w:hAnsiTheme="minorBidi"/>
          <w:sz w:val="22"/>
          <w:szCs w:val="22"/>
        </w:rPr>
      </w:pPr>
      <w:r w:rsidRPr="006369A5">
        <w:rPr>
          <w:rFonts w:asciiTheme="minorBidi" w:hAnsiTheme="minorBidi"/>
          <w:sz w:val="22"/>
          <w:szCs w:val="22"/>
        </w:rPr>
        <w:t xml:space="preserve">Burnes, B. (2017) </w:t>
      </w:r>
      <w:r w:rsidRPr="006369A5">
        <w:rPr>
          <w:rFonts w:asciiTheme="minorBidi" w:hAnsiTheme="minorBidi"/>
          <w:i/>
          <w:iCs/>
          <w:sz w:val="22"/>
          <w:szCs w:val="22"/>
        </w:rPr>
        <w:t>Managing Change</w:t>
      </w:r>
      <w:r w:rsidRPr="006369A5">
        <w:rPr>
          <w:rFonts w:asciiTheme="minorBidi" w:hAnsiTheme="minorBidi"/>
          <w:sz w:val="22"/>
          <w:szCs w:val="22"/>
        </w:rPr>
        <w:t xml:space="preserve">. 7th </w:t>
      </w:r>
      <w:proofErr w:type="spellStart"/>
      <w:r w:rsidRPr="006369A5">
        <w:rPr>
          <w:rFonts w:asciiTheme="minorBidi" w:hAnsiTheme="minorBidi"/>
          <w:sz w:val="22"/>
          <w:szCs w:val="22"/>
        </w:rPr>
        <w:t>edn</w:t>
      </w:r>
      <w:proofErr w:type="spellEnd"/>
      <w:r w:rsidRPr="006369A5">
        <w:rPr>
          <w:rFonts w:asciiTheme="minorBidi" w:hAnsiTheme="minorBidi"/>
          <w:sz w:val="22"/>
          <w:szCs w:val="22"/>
        </w:rPr>
        <w:t>. Harlow: Pearson.</w:t>
      </w:r>
    </w:p>
    <w:p w14:paraId="0E1F60FA" w14:textId="4D8F9484" w:rsidR="00BF6546" w:rsidRPr="006369A5" w:rsidRDefault="00BF6546" w:rsidP="006369A5">
      <w:pPr>
        <w:pStyle w:val="ListParagraph"/>
        <w:numPr>
          <w:ilvl w:val="0"/>
          <w:numId w:val="1"/>
        </w:numPr>
        <w:spacing w:line="360" w:lineRule="auto"/>
        <w:rPr>
          <w:rFonts w:asciiTheme="minorBidi" w:hAnsiTheme="minorBidi"/>
          <w:sz w:val="22"/>
          <w:szCs w:val="22"/>
        </w:rPr>
      </w:pPr>
      <w:r w:rsidRPr="006369A5">
        <w:rPr>
          <w:rFonts w:asciiTheme="minorBidi" w:hAnsiTheme="minorBidi"/>
          <w:sz w:val="22"/>
          <w:szCs w:val="22"/>
        </w:rPr>
        <w:t xml:space="preserve">Cameron, E. and Green, M. (2020) </w:t>
      </w:r>
      <w:r w:rsidRPr="006369A5">
        <w:rPr>
          <w:rFonts w:asciiTheme="minorBidi" w:hAnsiTheme="minorBidi"/>
          <w:i/>
          <w:iCs/>
          <w:sz w:val="22"/>
          <w:szCs w:val="22"/>
        </w:rPr>
        <w:t>Making Sense of Change Management</w:t>
      </w:r>
      <w:r w:rsidRPr="006369A5">
        <w:rPr>
          <w:rFonts w:asciiTheme="minorBidi" w:hAnsiTheme="minorBidi"/>
          <w:sz w:val="22"/>
          <w:szCs w:val="22"/>
        </w:rPr>
        <w:t xml:space="preserve">. 5th </w:t>
      </w:r>
      <w:proofErr w:type="spellStart"/>
      <w:r w:rsidRPr="006369A5">
        <w:rPr>
          <w:rFonts w:asciiTheme="minorBidi" w:hAnsiTheme="minorBidi"/>
          <w:sz w:val="22"/>
          <w:szCs w:val="22"/>
        </w:rPr>
        <w:t>edn</w:t>
      </w:r>
      <w:proofErr w:type="spellEnd"/>
      <w:r w:rsidRPr="006369A5">
        <w:rPr>
          <w:rFonts w:asciiTheme="minorBidi" w:hAnsiTheme="minorBidi"/>
          <w:sz w:val="22"/>
          <w:szCs w:val="22"/>
        </w:rPr>
        <w:t>. London: Kogan Page.</w:t>
      </w:r>
    </w:p>
    <w:p w14:paraId="64D81130" w14:textId="4635E040" w:rsidR="00BF6546" w:rsidRPr="006369A5" w:rsidRDefault="00BF6546" w:rsidP="006369A5">
      <w:pPr>
        <w:pStyle w:val="ListParagraph"/>
        <w:numPr>
          <w:ilvl w:val="0"/>
          <w:numId w:val="1"/>
        </w:numPr>
        <w:spacing w:line="360" w:lineRule="auto"/>
        <w:rPr>
          <w:rFonts w:asciiTheme="minorBidi" w:hAnsiTheme="minorBidi"/>
          <w:sz w:val="22"/>
          <w:szCs w:val="22"/>
        </w:rPr>
      </w:pPr>
      <w:r w:rsidRPr="006369A5">
        <w:rPr>
          <w:rFonts w:asciiTheme="minorBidi" w:hAnsiTheme="minorBidi"/>
          <w:sz w:val="22"/>
          <w:szCs w:val="22"/>
        </w:rPr>
        <w:t xml:space="preserve">Chartered Management Institute (CMI) (2021) </w:t>
      </w:r>
      <w:r w:rsidRPr="006369A5">
        <w:rPr>
          <w:rFonts w:asciiTheme="minorBidi" w:hAnsiTheme="minorBidi"/>
          <w:i/>
          <w:iCs/>
          <w:sz w:val="22"/>
          <w:szCs w:val="22"/>
        </w:rPr>
        <w:t>Managing Flexible and Hybrid Working</w:t>
      </w:r>
      <w:r w:rsidRPr="006369A5">
        <w:rPr>
          <w:rFonts w:asciiTheme="minorBidi" w:hAnsiTheme="minorBidi"/>
          <w:sz w:val="22"/>
          <w:szCs w:val="22"/>
        </w:rPr>
        <w:t>. London: CMI.</w:t>
      </w:r>
    </w:p>
    <w:p w14:paraId="50184B62" w14:textId="729A5F10" w:rsidR="00BF6546" w:rsidRPr="006369A5" w:rsidRDefault="00BF6546" w:rsidP="006369A5">
      <w:pPr>
        <w:pStyle w:val="ListParagraph"/>
        <w:numPr>
          <w:ilvl w:val="0"/>
          <w:numId w:val="1"/>
        </w:numPr>
        <w:spacing w:line="360" w:lineRule="auto"/>
        <w:rPr>
          <w:rFonts w:asciiTheme="minorBidi" w:hAnsiTheme="minorBidi"/>
          <w:sz w:val="22"/>
          <w:szCs w:val="22"/>
        </w:rPr>
      </w:pPr>
      <w:r w:rsidRPr="006369A5">
        <w:rPr>
          <w:rFonts w:asciiTheme="minorBidi" w:hAnsiTheme="minorBidi"/>
          <w:sz w:val="22"/>
          <w:szCs w:val="22"/>
        </w:rPr>
        <w:t xml:space="preserve">CIPD (2023) </w:t>
      </w:r>
      <w:r w:rsidRPr="006369A5">
        <w:rPr>
          <w:rFonts w:asciiTheme="minorBidi" w:hAnsiTheme="minorBidi"/>
          <w:i/>
          <w:iCs/>
          <w:sz w:val="22"/>
          <w:szCs w:val="22"/>
        </w:rPr>
        <w:t>People Profession and Digital Transformation</w:t>
      </w:r>
      <w:r w:rsidRPr="006369A5">
        <w:rPr>
          <w:rFonts w:asciiTheme="minorBidi" w:hAnsiTheme="minorBidi"/>
          <w:sz w:val="22"/>
          <w:szCs w:val="22"/>
        </w:rPr>
        <w:t>. London: Chartered Institute of Personnel and Development.</w:t>
      </w:r>
    </w:p>
    <w:p w14:paraId="4F10CC7C" w14:textId="50627631" w:rsidR="00BF6546" w:rsidRPr="006369A5" w:rsidRDefault="00BF6546" w:rsidP="006369A5">
      <w:pPr>
        <w:pStyle w:val="ListParagraph"/>
        <w:numPr>
          <w:ilvl w:val="0"/>
          <w:numId w:val="1"/>
        </w:numPr>
        <w:spacing w:line="360" w:lineRule="auto"/>
        <w:rPr>
          <w:rFonts w:asciiTheme="minorBidi" w:hAnsiTheme="minorBidi"/>
          <w:sz w:val="22"/>
          <w:szCs w:val="22"/>
        </w:rPr>
      </w:pPr>
      <w:r w:rsidRPr="006369A5">
        <w:rPr>
          <w:rFonts w:asciiTheme="minorBidi" w:hAnsiTheme="minorBidi"/>
          <w:sz w:val="22"/>
          <w:szCs w:val="22"/>
        </w:rPr>
        <w:t xml:space="preserve">Dessler, G. (2020) </w:t>
      </w:r>
      <w:r w:rsidRPr="006369A5">
        <w:rPr>
          <w:rFonts w:asciiTheme="minorBidi" w:hAnsiTheme="minorBidi"/>
          <w:i/>
          <w:iCs/>
          <w:sz w:val="22"/>
          <w:szCs w:val="22"/>
        </w:rPr>
        <w:t>Human Resource Management</w:t>
      </w:r>
      <w:r w:rsidRPr="006369A5">
        <w:rPr>
          <w:rFonts w:asciiTheme="minorBidi" w:hAnsiTheme="minorBidi"/>
          <w:sz w:val="22"/>
          <w:szCs w:val="22"/>
        </w:rPr>
        <w:t xml:space="preserve">. 16th </w:t>
      </w:r>
      <w:proofErr w:type="spellStart"/>
      <w:r w:rsidRPr="006369A5">
        <w:rPr>
          <w:rFonts w:asciiTheme="minorBidi" w:hAnsiTheme="minorBidi"/>
          <w:sz w:val="22"/>
          <w:szCs w:val="22"/>
        </w:rPr>
        <w:t>edn</w:t>
      </w:r>
      <w:proofErr w:type="spellEnd"/>
      <w:r w:rsidRPr="006369A5">
        <w:rPr>
          <w:rFonts w:asciiTheme="minorBidi" w:hAnsiTheme="minorBidi"/>
          <w:sz w:val="22"/>
          <w:szCs w:val="22"/>
        </w:rPr>
        <w:t>. Harlow: Pearson.</w:t>
      </w:r>
    </w:p>
    <w:p w14:paraId="5281A1BD" w14:textId="41CBAF21" w:rsidR="00BF6546" w:rsidRPr="006369A5" w:rsidRDefault="00BF6546" w:rsidP="006369A5">
      <w:pPr>
        <w:pStyle w:val="ListParagraph"/>
        <w:numPr>
          <w:ilvl w:val="0"/>
          <w:numId w:val="1"/>
        </w:numPr>
        <w:spacing w:line="360" w:lineRule="auto"/>
        <w:rPr>
          <w:rFonts w:asciiTheme="minorBidi" w:hAnsiTheme="minorBidi"/>
          <w:sz w:val="22"/>
          <w:szCs w:val="22"/>
        </w:rPr>
      </w:pPr>
      <w:r w:rsidRPr="006369A5">
        <w:rPr>
          <w:rFonts w:asciiTheme="minorBidi" w:hAnsiTheme="minorBidi"/>
          <w:sz w:val="22"/>
          <w:szCs w:val="22"/>
        </w:rPr>
        <w:t xml:space="preserve">Kotter, J.P. (2012) </w:t>
      </w:r>
      <w:r w:rsidRPr="006369A5">
        <w:rPr>
          <w:rFonts w:asciiTheme="minorBidi" w:hAnsiTheme="minorBidi"/>
          <w:i/>
          <w:iCs/>
          <w:sz w:val="22"/>
          <w:szCs w:val="22"/>
        </w:rPr>
        <w:t>Leading Change</w:t>
      </w:r>
      <w:r w:rsidRPr="006369A5">
        <w:rPr>
          <w:rFonts w:asciiTheme="minorBidi" w:hAnsiTheme="minorBidi"/>
          <w:sz w:val="22"/>
          <w:szCs w:val="22"/>
        </w:rPr>
        <w:t>. Boston</w:t>
      </w:r>
      <w:r w:rsidR="001649F5" w:rsidRPr="006369A5">
        <w:rPr>
          <w:rFonts w:asciiTheme="minorBidi" w:hAnsiTheme="minorBidi"/>
          <w:sz w:val="22"/>
          <w:szCs w:val="22"/>
        </w:rPr>
        <w:t>, MA</w:t>
      </w:r>
      <w:r w:rsidRPr="006369A5">
        <w:rPr>
          <w:rFonts w:asciiTheme="minorBidi" w:hAnsiTheme="minorBidi"/>
          <w:sz w:val="22"/>
          <w:szCs w:val="22"/>
        </w:rPr>
        <w:t>: Harvard Business Review Press.</w:t>
      </w:r>
    </w:p>
    <w:p w14:paraId="48724C96" w14:textId="21C7611A" w:rsidR="00FA1EAF" w:rsidRPr="006369A5" w:rsidRDefault="00BF6546" w:rsidP="006369A5">
      <w:pPr>
        <w:pStyle w:val="ListParagraph"/>
        <w:numPr>
          <w:ilvl w:val="0"/>
          <w:numId w:val="1"/>
        </w:numPr>
        <w:spacing w:line="360" w:lineRule="auto"/>
        <w:rPr>
          <w:rFonts w:asciiTheme="minorBidi" w:hAnsiTheme="minorBidi"/>
          <w:sz w:val="22"/>
          <w:szCs w:val="22"/>
        </w:rPr>
      </w:pPr>
      <w:r w:rsidRPr="006369A5">
        <w:rPr>
          <w:rFonts w:asciiTheme="minorBidi" w:hAnsiTheme="minorBidi"/>
          <w:sz w:val="22"/>
          <w:szCs w:val="22"/>
        </w:rPr>
        <w:t xml:space="preserve">Northouse, P.G. (2022) </w:t>
      </w:r>
      <w:r w:rsidRPr="006369A5">
        <w:rPr>
          <w:rFonts w:asciiTheme="minorBidi" w:hAnsiTheme="minorBidi"/>
          <w:i/>
          <w:iCs/>
          <w:sz w:val="22"/>
          <w:szCs w:val="22"/>
        </w:rPr>
        <w:t>Leadership: Theory and Practice</w:t>
      </w:r>
      <w:r w:rsidRPr="006369A5">
        <w:rPr>
          <w:rFonts w:asciiTheme="minorBidi" w:hAnsiTheme="minorBidi"/>
          <w:sz w:val="22"/>
          <w:szCs w:val="22"/>
        </w:rPr>
        <w:t xml:space="preserve">. 9th </w:t>
      </w:r>
      <w:proofErr w:type="spellStart"/>
      <w:r w:rsidRPr="006369A5">
        <w:rPr>
          <w:rFonts w:asciiTheme="minorBidi" w:hAnsiTheme="minorBidi"/>
          <w:sz w:val="22"/>
          <w:szCs w:val="22"/>
        </w:rPr>
        <w:t>edn</w:t>
      </w:r>
      <w:proofErr w:type="spellEnd"/>
      <w:r w:rsidRPr="006369A5">
        <w:rPr>
          <w:rFonts w:asciiTheme="minorBidi" w:hAnsiTheme="minorBidi"/>
          <w:sz w:val="22"/>
          <w:szCs w:val="22"/>
        </w:rPr>
        <w:t>. Thousand Oaks, CA: Sage.</w:t>
      </w:r>
    </w:p>
    <w:sectPr w:rsidR="00FA1EAF" w:rsidRPr="006369A5">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1E918F" w14:textId="77777777" w:rsidR="004C76CC" w:rsidRDefault="004C76CC" w:rsidP="004C76CC">
      <w:pPr>
        <w:spacing w:after="0" w:line="240" w:lineRule="auto"/>
      </w:pPr>
      <w:r>
        <w:separator/>
      </w:r>
    </w:p>
  </w:endnote>
  <w:endnote w:type="continuationSeparator" w:id="0">
    <w:p w14:paraId="11FF679D" w14:textId="77777777" w:rsidR="004C76CC" w:rsidRDefault="004C76CC" w:rsidP="004C76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10286416"/>
      <w:docPartObj>
        <w:docPartGallery w:val="Page Numbers (Bottom of Page)"/>
        <w:docPartUnique/>
      </w:docPartObj>
    </w:sdtPr>
    <w:sdtEndPr>
      <w:rPr>
        <w:noProof/>
      </w:rPr>
    </w:sdtEndPr>
    <w:sdtContent>
      <w:p w14:paraId="1E715CBD" w14:textId="552454A5" w:rsidR="004C76CC" w:rsidRDefault="004C76C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3C6B7A2" w14:textId="77777777" w:rsidR="004C76CC" w:rsidRDefault="004C76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4C394B" w14:textId="77777777" w:rsidR="004C76CC" w:rsidRDefault="004C76CC" w:rsidP="004C76CC">
      <w:pPr>
        <w:spacing w:after="0" w:line="240" w:lineRule="auto"/>
      </w:pPr>
      <w:r>
        <w:separator/>
      </w:r>
    </w:p>
  </w:footnote>
  <w:footnote w:type="continuationSeparator" w:id="0">
    <w:p w14:paraId="51B973EE" w14:textId="77777777" w:rsidR="004C76CC" w:rsidRDefault="004C76CC" w:rsidP="004C76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9800AB"/>
    <w:multiLevelType w:val="hybridMultilevel"/>
    <w:tmpl w:val="B364AD2E"/>
    <w:lvl w:ilvl="0" w:tplc="2BE8DA9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458705BD"/>
    <w:multiLevelType w:val="hybridMultilevel"/>
    <w:tmpl w:val="13922F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3033FBD"/>
    <w:multiLevelType w:val="multilevel"/>
    <w:tmpl w:val="4EC8C3A4"/>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6DB20EE5"/>
    <w:multiLevelType w:val="hybridMultilevel"/>
    <w:tmpl w:val="870E97D6"/>
    <w:lvl w:ilvl="0" w:tplc="9DAA2526">
      <w:start w:val="1"/>
      <w:numFmt w:val="upperRoman"/>
      <w:lvlText w:val="%1."/>
      <w:lvlJc w:val="left"/>
      <w:pPr>
        <w:ind w:left="1080" w:hanging="72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7AE1495"/>
    <w:multiLevelType w:val="hybridMultilevel"/>
    <w:tmpl w:val="0A7812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87148970">
    <w:abstractNumId w:val="1"/>
  </w:num>
  <w:num w:numId="2" w16cid:durableId="1735734212">
    <w:abstractNumId w:val="0"/>
  </w:num>
  <w:num w:numId="3" w16cid:durableId="625357221">
    <w:abstractNumId w:val="3"/>
  </w:num>
  <w:num w:numId="4" w16cid:durableId="855735327">
    <w:abstractNumId w:val="2"/>
  </w:num>
  <w:num w:numId="5" w16cid:durableId="198515645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7AE8"/>
    <w:rsid w:val="001649F5"/>
    <w:rsid w:val="002B0E91"/>
    <w:rsid w:val="002D53A4"/>
    <w:rsid w:val="003D546D"/>
    <w:rsid w:val="00475DF9"/>
    <w:rsid w:val="004C76CC"/>
    <w:rsid w:val="005545B5"/>
    <w:rsid w:val="00576496"/>
    <w:rsid w:val="005C0DBD"/>
    <w:rsid w:val="006369A5"/>
    <w:rsid w:val="00676202"/>
    <w:rsid w:val="00942902"/>
    <w:rsid w:val="009C0FF1"/>
    <w:rsid w:val="00A16959"/>
    <w:rsid w:val="00AC2108"/>
    <w:rsid w:val="00BF6546"/>
    <w:rsid w:val="00C16AFF"/>
    <w:rsid w:val="00C208C3"/>
    <w:rsid w:val="00C22D2E"/>
    <w:rsid w:val="00E67297"/>
    <w:rsid w:val="00F57AE8"/>
    <w:rsid w:val="00FA1EA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C7623C"/>
  <w15:chartTrackingRefBased/>
  <w15:docId w15:val="{2137D15F-924E-484E-907D-4EAA25DB6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7A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57A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57AE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57AE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57AE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57A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7A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7A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7AE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7AE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57AE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57AE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57AE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57AE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57A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7A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7A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7AE8"/>
    <w:rPr>
      <w:rFonts w:eastAsiaTheme="majorEastAsia" w:cstheme="majorBidi"/>
      <w:color w:val="272727" w:themeColor="text1" w:themeTint="D8"/>
    </w:rPr>
  </w:style>
  <w:style w:type="paragraph" w:styleId="Title">
    <w:name w:val="Title"/>
    <w:basedOn w:val="Normal"/>
    <w:next w:val="Normal"/>
    <w:link w:val="TitleChar"/>
    <w:uiPriority w:val="10"/>
    <w:qFormat/>
    <w:rsid w:val="00F57A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7A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7A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7A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7AE8"/>
    <w:pPr>
      <w:spacing w:before="160"/>
      <w:jc w:val="center"/>
    </w:pPr>
    <w:rPr>
      <w:i/>
      <w:iCs/>
      <w:color w:val="404040" w:themeColor="text1" w:themeTint="BF"/>
    </w:rPr>
  </w:style>
  <w:style w:type="character" w:customStyle="1" w:styleId="QuoteChar">
    <w:name w:val="Quote Char"/>
    <w:basedOn w:val="DefaultParagraphFont"/>
    <w:link w:val="Quote"/>
    <w:uiPriority w:val="29"/>
    <w:rsid w:val="00F57AE8"/>
    <w:rPr>
      <w:i/>
      <w:iCs/>
      <w:color w:val="404040" w:themeColor="text1" w:themeTint="BF"/>
    </w:rPr>
  </w:style>
  <w:style w:type="paragraph" w:styleId="ListParagraph">
    <w:name w:val="List Paragraph"/>
    <w:basedOn w:val="Normal"/>
    <w:uiPriority w:val="34"/>
    <w:qFormat/>
    <w:rsid w:val="00F57AE8"/>
    <w:pPr>
      <w:ind w:left="720"/>
      <w:contextualSpacing/>
    </w:pPr>
  </w:style>
  <w:style w:type="character" w:styleId="IntenseEmphasis">
    <w:name w:val="Intense Emphasis"/>
    <w:basedOn w:val="DefaultParagraphFont"/>
    <w:uiPriority w:val="21"/>
    <w:qFormat/>
    <w:rsid w:val="00F57AE8"/>
    <w:rPr>
      <w:i/>
      <w:iCs/>
      <w:color w:val="0F4761" w:themeColor="accent1" w:themeShade="BF"/>
    </w:rPr>
  </w:style>
  <w:style w:type="paragraph" w:styleId="IntenseQuote">
    <w:name w:val="Intense Quote"/>
    <w:basedOn w:val="Normal"/>
    <w:next w:val="Normal"/>
    <w:link w:val="IntenseQuoteChar"/>
    <w:uiPriority w:val="30"/>
    <w:qFormat/>
    <w:rsid w:val="00F57A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57AE8"/>
    <w:rPr>
      <w:i/>
      <w:iCs/>
      <w:color w:val="0F4761" w:themeColor="accent1" w:themeShade="BF"/>
    </w:rPr>
  </w:style>
  <w:style w:type="character" w:styleId="IntenseReference">
    <w:name w:val="Intense Reference"/>
    <w:basedOn w:val="DefaultParagraphFont"/>
    <w:uiPriority w:val="32"/>
    <w:qFormat/>
    <w:rsid w:val="00F57AE8"/>
    <w:rPr>
      <w:b/>
      <w:bCs/>
      <w:smallCaps/>
      <w:color w:val="0F4761" w:themeColor="accent1" w:themeShade="BF"/>
      <w:spacing w:val="5"/>
    </w:rPr>
  </w:style>
  <w:style w:type="character" w:styleId="Hyperlink">
    <w:name w:val="Hyperlink"/>
    <w:basedOn w:val="DefaultParagraphFont"/>
    <w:uiPriority w:val="99"/>
    <w:unhideWhenUsed/>
    <w:rsid w:val="001649F5"/>
    <w:rPr>
      <w:color w:val="467886" w:themeColor="hyperlink"/>
      <w:u w:val="single"/>
    </w:rPr>
  </w:style>
  <w:style w:type="character" w:styleId="UnresolvedMention">
    <w:name w:val="Unresolved Mention"/>
    <w:basedOn w:val="DefaultParagraphFont"/>
    <w:uiPriority w:val="99"/>
    <w:semiHidden/>
    <w:unhideWhenUsed/>
    <w:rsid w:val="001649F5"/>
    <w:rPr>
      <w:color w:val="605E5C"/>
      <w:shd w:val="clear" w:color="auto" w:fill="E1DFDD"/>
    </w:rPr>
  </w:style>
  <w:style w:type="character" w:styleId="FollowedHyperlink">
    <w:name w:val="FollowedHyperlink"/>
    <w:basedOn w:val="DefaultParagraphFont"/>
    <w:uiPriority w:val="99"/>
    <w:semiHidden/>
    <w:unhideWhenUsed/>
    <w:rsid w:val="001649F5"/>
    <w:rPr>
      <w:color w:val="96607D" w:themeColor="followedHyperlink"/>
      <w:u w:val="single"/>
    </w:rPr>
  </w:style>
  <w:style w:type="paragraph" w:styleId="Header">
    <w:name w:val="header"/>
    <w:basedOn w:val="Normal"/>
    <w:link w:val="HeaderChar"/>
    <w:uiPriority w:val="99"/>
    <w:unhideWhenUsed/>
    <w:rsid w:val="004C76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76CC"/>
  </w:style>
  <w:style w:type="paragraph" w:styleId="Footer">
    <w:name w:val="footer"/>
    <w:basedOn w:val="Normal"/>
    <w:link w:val="FooterChar"/>
    <w:uiPriority w:val="99"/>
    <w:unhideWhenUsed/>
    <w:rsid w:val="004C76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76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206</TotalTime>
  <Pages>9</Pages>
  <Words>2164</Words>
  <Characters>12335</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Asadullah atiq</dc:creator>
  <cp:keywords/>
  <dc:description/>
  <cp:lastModifiedBy>Asadullah atiq</cp:lastModifiedBy>
  <cp:revision>1</cp:revision>
  <dcterms:created xsi:type="dcterms:W3CDTF">2025-12-16T09:26:00Z</dcterms:created>
  <dcterms:modified xsi:type="dcterms:W3CDTF">2025-12-16T12:57:00Z</dcterms:modified>
</cp:coreProperties>
</file>