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000228" w14:textId="77777777" w:rsidR="003D0A62" w:rsidRPr="00D50FB5" w:rsidRDefault="003D0A62" w:rsidP="00D50FB5">
      <w:pPr>
        <w:jc w:val="center"/>
        <w:rPr>
          <w:b/>
          <w:lang w:val="en-US"/>
        </w:rPr>
      </w:pPr>
      <w:r w:rsidRPr="00D50FB5">
        <w:rPr>
          <w:b/>
          <w:lang w:val="en-US"/>
        </w:rPr>
        <w:t>Programme: International Hotel Management (BA)</w:t>
      </w:r>
    </w:p>
    <w:p w14:paraId="705FA985" w14:textId="77777777" w:rsidR="003D0A62" w:rsidRPr="00D50FB5" w:rsidRDefault="003D0A62" w:rsidP="00D50FB5">
      <w:pPr>
        <w:jc w:val="center"/>
        <w:rPr>
          <w:b/>
          <w:lang w:val="en-US"/>
        </w:rPr>
      </w:pPr>
      <w:r w:rsidRPr="00D50FB5">
        <w:rPr>
          <w:b/>
          <w:lang w:val="en-US"/>
        </w:rPr>
        <w:t>Module: Contemporary Themes in the Hotel and Hospitality Sector</w:t>
      </w:r>
    </w:p>
    <w:p w14:paraId="20F75039" w14:textId="77777777" w:rsidR="003D0A62" w:rsidRPr="00D50FB5" w:rsidRDefault="003D0A62" w:rsidP="00D50FB5">
      <w:pPr>
        <w:jc w:val="center"/>
        <w:rPr>
          <w:b/>
          <w:lang w:val="en-US"/>
        </w:rPr>
      </w:pPr>
      <w:r w:rsidRPr="00D50FB5">
        <w:rPr>
          <w:b/>
          <w:lang w:val="en-US"/>
        </w:rPr>
        <w:t>Module code: BMIH6001</w:t>
      </w:r>
    </w:p>
    <w:p w14:paraId="4ACD6CC1" w14:textId="3D6643BC" w:rsidR="003D0A62" w:rsidRDefault="003D0A62" w:rsidP="00D50FB5">
      <w:pPr>
        <w:jc w:val="center"/>
        <w:rPr>
          <w:b/>
          <w:lang w:val="en-US"/>
        </w:rPr>
      </w:pPr>
      <w:r w:rsidRPr="00D50FB5">
        <w:rPr>
          <w:b/>
          <w:lang w:val="en-US"/>
        </w:rPr>
        <w:t>Assignment Title: Assignme</w:t>
      </w:r>
      <w:r w:rsidR="00DD0269">
        <w:rPr>
          <w:b/>
          <w:lang w:val="en-US"/>
        </w:rPr>
        <w:t>nt One Conference Research Paper</w:t>
      </w:r>
    </w:p>
    <w:p w14:paraId="17415353" w14:textId="279C9FDA" w:rsidR="00DD0269" w:rsidRDefault="00DD0269" w:rsidP="00D50FB5">
      <w:pPr>
        <w:jc w:val="center"/>
        <w:rPr>
          <w:b/>
          <w:lang w:val="en-US"/>
        </w:rPr>
      </w:pPr>
      <w:r>
        <w:rPr>
          <w:b/>
          <w:lang w:val="en-US"/>
        </w:rPr>
        <w:t>Student Nam:Agne Venckute</w:t>
      </w:r>
    </w:p>
    <w:p w14:paraId="3EAD2BB6" w14:textId="4E588D4F" w:rsidR="00DD0269" w:rsidRDefault="00DD0269" w:rsidP="00D50FB5">
      <w:pPr>
        <w:jc w:val="center"/>
        <w:rPr>
          <w:b/>
          <w:lang w:val="en-US"/>
        </w:rPr>
      </w:pPr>
      <w:r>
        <w:rPr>
          <w:b/>
          <w:lang w:val="en-US"/>
        </w:rPr>
        <w:t>Student Id:2109197</w:t>
      </w:r>
    </w:p>
    <w:p w14:paraId="3631EC29" w14:textId="6D7FBDCE" w:rsidR="00DD0269" w:rsidRPr="00D50FB5" w:rsidRDefault="00DD0269" w:rsidP="00D50FB5">
      <w:pPr>
        <w:jc w:val="center"/>
        <w:rPr>
          <w:b/>
          <w:lang w:val="en-US"/>
        </w:rPr>
      </w:pPr>
      <w:r>
        <w:rPr>
          <w:b/>
          <w:lang w:val="en-US"/>
        </w:rPr>
        <w:t>Lecturer:Natalie B</w:t>
      </w:r>
      <w:bookmarkStart w:id="0" w:name="_GoBack"/>
      <w:bookmarkEnd w:id="0"/>
    </w:p>
    <w:p w14:paraId="45D1FDFB" w14:textId="77777777" w:rsidR="003D0A62" w:rsidRPr="00D50FB5" w:rsidRDefault="003D0A62" w:rsidP="00D50FB5">
      <w:pPr>
        <w:jc w:val="center"/>
        <w:rPr>
          <w:b/>
          <w:lang w:val="en-US"/>
        </w:rPr>
      </w:pPr>
    </w:p>
    <w:p w14:paraId="2409662B" w14:textId="77777777" w:rsidR="003D0A62" w:rsidRDefault="003D0A62" w:rsidP="003D0A62">
      <w:pPr>
        <w:rPr>
          <w:lang w:val="en-US"/>
        </w:rPr>
      </w:pPr>
    </w:p>
    <w:p w14:paraId="17A14D40" w14:textId="77777777" w:rsidR="003D0A62" w:rsidRDefault="003D0A62" w:rsidP="003D0A62">
      <w:pPr>
        <w:rPr>
          <w:lang w:val="en-US"/>
        </w:rPr>
      </w:pPr>
    </w:p>
    <w:p w14:paraId="221D4A9F" w14:textId="77777777" w:rsidR="003D0A62" w:rsidRDefault="003D0A62" w:rsidP="003D0A62">
      <w:pPr>
        <w:rPr>
          <w:lang w:val="en-US"/>
        </w:rPr>
      </w:pPr>
    </w:p>
    <w:p w14:paraId="58C47C58" w14:textId="77777777" w:rsidR="003D0A62" w:rsidRDefault="003D0A62" w:rsidP="003D0A62">
      <w:pPr>
        <w:rPr>
          <w:lang w:val="en-US"/>
        </w:rPr>
      </w:pPr>
    </w:p>
    <w:p w14:paraId="04E319DC" w14:textId="77777777" w:rsidR="003D0A62" w:rsidRDefault="003D0A62" w:rsidP="003D0A62">
      <w:pPr>
        <w:rPr>
          <w:lang w:val="en-US"/>
        </w:rPr>
      </w:pPr>
    </w:p>
    <w:p w14:paraId="1763B0E4" w14:textId="77777777" w:rsidR="003D0A62" w:rsidRDefault="003D0A62">
      <w:pPr>
        <w:spacing w:after="160" w:line="259" w:lineRule="auto"/>
        <w:jc w:val="left"/>
        <w:rPr>
          <w:lang w:val="en-US"/>
        </w:rPr>
      </w:pPr>
      <w:r>
        <w:rPr>
          <w:lang w:val="en-US"/>
        </w:rPr>
        <w:br w:type="page"/>
      </w:r>
    </w:p>
    <w:sdt>
      <w:sdtPr>
        <w:id w:val="972946653"/>
        <w:docPartObj>
          <w:docPartGallery w:val="Table of Contents"/>
          <w:docPartUnique/>
        </w:docPartObj>
      </w:sdtPr>
      <w:sdtEndPr>
        <w:rPr>
          <w:b/>
          <w:bCs/>
        </w:rPr>
      </w:sdtEndPr>
      <w:sdtContent>
        <w:p w14:paraId="6685D57F" w14:textId="77777777" w:rsidR="00D50FB5" w:rsidRDefault="00D50FB5" w:rsidP="00D50FB5">
          <w:pPr>
            <w:jc w:val="center"/>
          </w:pPr>
          <w:r>
            <w:t>Table of Contents</w:t>
          </w:r>
        </w:p>
        <w:p w14:paraId="375C4B98" w14:textId="77777777" w:rsidR="00D50FB5" w:rsidRDefault="00D50FB5">
          <w:pPr>
            <w:pStyle w:val="TOC1"/>
            <w:tabs>
              <w:tab w:val="left" w:pos="440"/>
              <w:tab w:val="right" w:leader="dot" w:pos="9350"/>
            </w:tabs>
          </w:pPr>
          <w:r>
            <w:fldChar w:fldCharType="begin"/>
          </w:r>
          <w:r>
            <w:instrText xml:space="preserve"> TOC \o "1-3" \h \z \u </w:instrText>
          </w:r>
          <w:r>
            <w:fldChar w:fldCharType="separate"/>
          </w:r>
          <w:hyperlink w:anchor="_Toc166877389" w:history="1">
            <w:r w:rsidRPr="00FC3997">
              <w:rPr>
                <w:rStyle w:val="Hyperlink"/>
                <w:lang w:val="en-US"/>
              </w:rPr>
              <w:t>1</w:t>
            </w:r>
            <w:r>
              <w:tab/>
            </w:r>
            <w:r w:rsidRPr="00FC3997">
              <w:rPr>
                <w:rStyle w:val="Hyperlink"/>
                <w:lang w:val="en-US"/>
              </w:rPr>
              <w:t>Introduction</w:t>
            </w:r>
            <w:r>
              <w:rPr>
                <w:webHidden/>
              </w:rPr>
              <w:tab/>
            </w:r>
            <w:r>
              <w:rPr>
                <w:webHidden/>
              </w:rPr>
              <w:fldChar w:fldCharType="begin"/>
            </w:r>
            <w:r>
              <w:rPr>
                <w:webHidden/>
              </w:rPr>
              <w:instrText xml:space="preserve"> PAGEREF _Toc166877389 \h </w:instrText>
            </w:r>
            <w:r>
              <w:rPr>
                <w:webHidden/>
              </w:rPr>
            </w:r>
            <w:r>
              <w:rPr>
                <w:webHidden/>
              </w:rPr>
              <w:fldChar w:fldCharType="separate"/>
            </w:r>
            <w:r>
              <w:rPr>
                <w:webHidden/>
              </w:rPr>
              <w:t>2</w:t>
            </w:r>
            <w:r>
              <w:rPr>
                <w:webHidden/>
              </w:rPr>
              <w:fldChar w:fldCharType="end"/>
            </w:r>
          </w:hyperlink>
        </w:p>
        <w:p w14:paraId="6ACCD39E" w14:textId="77777777" w:rsidR="00D50FB5" w:rsidRDefault="00CC6ECA">
          <w:pPr>
            <w:pStyle w:val="TOC1"/>
            <w:tabs>
              <w:tab w:val="left" w:pos="440"/>
              <w:tab w:val="right" w:leader="dot" w:pos="9350"/>
            </w:tabs>
          </w:pPr>
          <w:hyperlink w:anchor="_Toc166877390" w:history="1">
            <w:r w:rsidR="00D50FB5" w:rsidRPr="00FC3997">
              <w:rPr>
                <w:rStyle w:val="Hyperlink"/>
                <w:lang w:val="en-US"/>
              </w:rPr>
              <w:t>2</w:t>
            </w:r>
            <w:r w:rsidR="00D50FB5">
              <w:tab/>
            </w:r>
            <w:r w:rsidR="00D50FB5" w:rsidRPr="00FC3997">
              <w:rPr>
                <w:rStyle w:val="Hyperlink"/>
                <w:lang w:val="en-US"/>
              </w:rPr>
              <w:t>Overview of Literature</w:t>
            </w:r>
            <w:r w:rsidR="00D50FB5">
              <w:rPr>
                <w:webHidden/>
              </w:rPr>
              <w:tab/>
            </w:r>
            <w:r w:rsidR="00D50FB5">
              <w:rPr>
                <w:webHidden/>
              </w:rPr>
              <w:fldChar w:fldCharType="begin"/>
            </w:r>
            <w:r w:rsidR="00D50FB5">
              <w:rPr>
                <w:webHidden/>
              </w:rPr>
              <w:instrText xml:space="preserve"> PAGEREF _Toc166877390 \h </w:instrText>
            </w:r>
            <w:r w:rsidR="00D50FB5">
              <w:rPr>
                <w:webHidden/>
              </w:rPr>
            </w:r>
            <w:r w:rsidR="00D50FB5">
              <w:rPr>
                <w:webHidden/>
              </w:rPr>
              <w:fldChar w:fldCharType="separate"/>
            </w:r>
            <w:r w:rsidR="00D50FB5">
              <w:rPr>
                <w:webHidden/>
              </w:rPr>
              <w:t>3</w:t>
            </w:r>
            <w:r w:rsidR="00D50FB5">
              <w:rPr>
                <w:webHidden/>
              </w:rPr>
              <w:fldChar w:fldCharType="end"/>
            </w:r>
          </w:hyperlink>
        </w:p>
        <w:p w14:paraId="4EDF4697" w14:textId="77777777" w:rsidR="00D50FB5" w:rsidRDefault="00CC6ECA">
          <w:pPr>
            <w:pStyle w:val="TOC1"/>
            <w:tabs>
              <w:tab w:val="left" w:pos="440"/>
              <w:tab w:val="right" w:leader="dot" w:pos="9350"/>
            </w:tabs>
          </w:pPr>
          <w:hyperlink w:anchor="_Toc166877391" w:history="1">
            <w:r w:rsidR="00D50FB5" w:rsidRPr="00FC3997">
              <w:rPr>
                <w:rStyle w:val="Hyperlink"/>
                <w:lang w:val="en-US"/>
              </w:rPr>
              <w:t>3</w:t>
            </w:r>
            <w:r w:rsidR="00D50FB5">
              <w:tab/>
            </w:r>
            <w:r w:rsidR="00D50FB5" w:rsidRPr="00FC3997">
              <w:rPr>
                <w:rStyle w:val="Hyperlink"/>
                <w:lang w:val="en-US"/>
              </w:rPr>
              <w:t>Application to the hotel and hospitality sector</w:t>
            </w:r>
            <w:r w:rsidR="00D50FB5">
              <w:rPr>
                <w:webHidden/>
              </w:rPr>
              <w:tab/>
            </w:r>
            <w:r w:rsidR="00D50FB5">
              <w:rPr>
                <w:webHidden/>
              </w:rPr>
              <w:fldChar w:fldCharType="begin"/>
            </w:r>
            <w:r w:rsidR="00D50FB5">
              <w:rPr>
                <w:webHidden/>
              </w:rPr>
              <w:instrText xml:space="preserve"> PAGEREF _Toc166877391 \h </w:instrText>
            </w:r>
            <w:r w:rsidR="00D50FB5">
              <w:rPr>
                <w:webHidden/>
              </w:rPr>
            </w:r>
            <w:r w:rsidR="00D50FB5">
              <w:rPr>
                <w:webHidden/>
              </w:rPr>
              <w:fldChar w:fldCharType="separate"/>
            </w:r>
            <w:r w:rsidR="00D50FB5">
              <w:rPr>
                <w:webHidden/>
              </w:rPr>
              <w:t>4</w:t>
            </w:r>
            <w:r w:rsidR="00D50FB5">
              <w:rPr>
                <w:webHidden/>
              </w:rPr>
              <w:fldChar w:fldCharType="end"/>
            </w:r>
          </w:hyperlink>
        </w:p>
        <w:p w14:paraId="66A3E1CD" w14:textId="77777777" w:rsidR="00D50FB5" w:rsidRDefault="00CC6ECA">
          <w:pPr>
            <w:pStyle w:val="TOC2"/>
            <w:tabs>
              <w:tab w:val="left" w:pos="880"/>
              <w:tab w:val="right" w:leader="dot" w:pos="9350"/>
            </w:tabs>
          </w:pPr>
          <w:hyperlink w:anchor="_Toc166877392" w:history="1">
            <w:r w:rsidR="00D50FB5" w:rsidRPr="00FC3997">
              <w:rPr>
                <w:rStyle w:val="Hyperlink"/>
                <w:lang w:val="en-US"/>
              </w:rPr>
              <w:t>1.1</w:t>
            </w:r>
            <w:r w:rsidR="00D50FB5">
              <w:tab/>
            </w:r>
            <w:r w:rsidR="00D50FB5" w:rsidRPr="00FC3997">
              <w:rPr>
                <w:rStyle w:val="Hyperlink"/>
                <w:lang w:val="en-US"/>
              </w:rPr>
              <w:t>Political Factor</w:t>
            </w:r>
            <w:r w:rsidR="00D50FB5">
              <w:rPr>
                <w:webHidden/>
              </w:rPr>
              <w:tab/>
            </w:r>
            <w:r w:rsidR="00D50FB5">
              <w:rPr>
                <w:webHidden/>
              </w:rPr>
              <w:fldChar w:fldCharType="begin"/>
            </w:r>
            <w:r w:rsidR="00D50FB5">
              <w:rPr>
                <w:webHidden/>
              </w:rPr>
              <w:instrText xml:space="preserve"> PAGEREF _Toc166877392 \h </w:instrText>
            </w:r>
            <w:r w:rsidR="00D50FB5">
              <w:rPr>
                <w:webHidden/>
              </w:rPr>
            </w:r>
            <w:r w:rsidR="00D50FB5">
              <w:rPr>
                <w:webHidden/>
              </w:rPr>
              <w:fldChar w:fldCharType="separate"/>
            </w:r>
            <w:r w:rsidR="00D50FB5">
              <w:rPr>
                <w:webHidden/>
              </w:rPr>
              <w:t>4</w:t>
            </w:r>
            <w:r w:rsidR="00D50FB5">
              <w:rPr>
                <w:webHidden/>
              </w:rPr>
              <w:fldChar w:fldCharType="end"/>
            </w:r>
          </w:hyperlink>
        </w:p>
        <w:p w14:paraId="381A523C" w14:textId="77777777" w:rsidR="00D50FB5" w:rsidRDefault="00CC6ECA">
          <w:pPr>
            <w:pStyle w:val="TOC2"/>
            <w:tabs>
              <w:tab w:val="left" w:pos="880"/>
              <w:tab w:val="right" w:leader="dot" w:pos="9350"/>
            </w:tabs>
          </w:pPr>
          <w:hyperlink w:anchor="_Toc166877393" w:history="1">
            <w:r w:rsidR="00D50FB5" w:rsidRPr="00FC3997">
              <w:rPr>
                <w:rStyle w:val="Hyperlink"/>
                <w:lang w:val="en-US"/>
              </w:rPr>
              <w:t>1.2</w:t>
            </w:r>
            <w:r w:rsidR="00D50FB5">
              <w:tab/>
            </w:r>
            <w:r w:rsidR="00D50FB5" w:rsidRPr="00FC3997">
              <w:rPr>
                <w:rStyle w:val="Hyperlink"/>
                <w:lang w:val="en-US"/>
              </w:rPr>
              <w:t>Economic factor</w:t>
            </w:r>
            <w:r w:rsidR="00D50FB5">
              <w:rPr>
                <w:webHidden/>
              </w:rPr>
              <w:tab/>
            </w:r>
            <w:r w:rsidR="00D50FB5">
              <w:rPr>
                <w:webHidden/>
              </w:rPr>
              <w:fldChar w:fldCharType="begin"/>
            </w:r>
            <w:r w:rsidR="00D50FB5">
              <w:rPr>
                <w:webHidden/>
              </w:rPr>
              <w:instrText xml:space="preserve"> PAGEREF _Toc166877393 \h </w:instrText>
            </w:r>
            <w:r w:rsidR="00D50FB5">
              <w:rPr>
                <w:webHidden/>
              </w:rPr>
            </w:r>
            <w:r w:rsidR="00D50FB5">
              <w:rPr>
                <w:webHidden/>
              </w:rPr>
              <w:fldChar w:fldCharType="separate"/>
            </w:r>
            <w:r w:rsidR="00D50FB5">
              <w:rPr>
                <w:webHidden/>
              </w:rPr>
              <w:t>4</w:t>
            </w:r>
            <w:r w:rsidR="00D50FB5">
              <w:rPr>
                <w:webHidden/>
              </w:rPr>
              <w:fldChar w:fldCharType="end"/>
            </w:r>
          </w:hyperlink>
        </w:p>
        <w:p w14:paraId="64D19CB0" w14:textId="77777777" w:rsidR="00D50FB5" w:rsidRDefault="00CC6ECA">
          <w:pPr>
            <w:pStyle w:val="TOC2"/>
            <w:tabs>
              <w:tab w:val="left" w:pos="880"/>
              <w:tab w:val="right" w:leader="dot" w:pos="9350"/>
            </w:tabs>
          </w:pPr>
          <w:hyperlink w:anchor="_Toc166877394" w:history="1">
            <w:r w:rsidR="00D50FB5" w:rsidRPr="00FC3997">
              <w:rPr>
                <w:rStyle w:val="Hyperlink"/>
                <w:lang w:val="en-US"/>
              </w:rPr>
              <w:t>1.3</w:t>
            </w:r>
            <w:r w:rsidR="00D50FB5">
              <w:tab/>
            </w:r>
            <w:r w:rsidR="00D50FB5" w:rsidRPr="00FC3997">
              <w:rPr>
                <w:rStyle w:val="Hyperlink"/>
                <w:lang w:val="en-US"/>
              </w:rPr>
              <w:t>Social factor</w:t>
            </w:r>
            <w:r w:rsidR="00D50FB5">
              <w:rPr>
                <w:webHidden/>
              </w:rPr>
              <w:tab/>
            </w:r>
            <w:r w:rsidR="00D50FB5">
              <w:rPr>
                <w:webHidden/>
              </w:rPr>
              <w:fldChar w:fldCharType="begin"/>
            </w:r>
            <w:r w:rsidR="00D50FB5">
              <w:rPr>
                <w:webHidden/>
              </w:rPr>
              <w:instrText xml:space="preserve"> PAGEREF _Toc166877394 \h </w:instrText>
            </w:r>
            <w:r w:rsidR="00D50FB5">
              <w:rPr>
                <w:webHidden/>
              </w:rPr>
            </w:r>
            <w:r w:rsidR="00D50FB5">
              <w:rPr>
                <w:webHidden/>
              </w:rPr>
              <w:fldChar w:fldCharType="separate"/>
            </w:r>
            <w:r w:rsidR="00D50FB5">
              <w:rPr>
                <w:webHidden/>
              </w:rPr>
              <w:t>6</w:t>
            </w:r>
            <w:r w:rsidR="00D50FB5">
              <w:rPr>
                <w:webHidden/>
              </w:rPr>
              <w:fldChar w:fldCharType="end"/>
            </w:r>
          </w:hyperlink>
        </w:p>
        <w:p w14:paraId="5875046C" w14:textId="77777777" w:rsidR="00D50FB5" w:rsidRDefault="00CC6ECA">
          <w:pPr>
            <w:pStyle w:val="TOC2"/>
            <w:tabs>
              <w:tab w:val="left" w:pos="880"/>
              <w:tab w:val="right" w:leader="dot" w:pos="9350"/>
            </w:tabs>
          </w:pPr>
          <w:hyperlink w:anchor="_Toc166877395" w:history="1">
            <w:r w:rsidR="00D50FB5" w:rsidRPr="00FC3997">
              <w:rPr>
                <w:rStyle w:val="Hyperlink"/>
                <w:lang w:val="en-US"/>
              </w:rPr>
              <w:t>1.4</w:t>
            </w:r>
            <w:r w:rsidR="00D50FB5">
              <w:tab/>
            </w:r>
            <w:r w:rsidR="00D50FB5" w:rsidRPr="00FC3997">
              <w:rPr>
                <w:rStyle w:val="Hyperlink"/>
                <w:lang w:val="en-US"/>
              </w:rPr>
              <w:t>Technological Factor</w:t>
            </w:r>
            <w:r w:rsidR="00D50FB5">
              <w:rPr>
                <w:webHidden/>
              </w:rPr>
              <w:tab/>
            </w:r>
            <w:r w:rsidR="00D50FB5">
              <w:rPr>
                <w:webHidden/>
              </w:rPr>
              <w:fldChar w:fldCharType="begin"/>
            </w:r>
            <w:r w:rsidR="00D50FB5">
              <w:rPr>
                <w:webHidden/>
              </w:rPr>
              <w:instrText xml:space="preserve"> PAGEREF _Toc166877395 \h </w:instrText>
            </w:r>
            <w:r w:rsidR="00D50FB5">
              <w:rPr>
                <w:webHidden/>
              </w:rPr>
            </w:r>
            <w:r w:rsidR="00D50FB5">
              <w:rPr>
                <w:webHidden/>
              </w:rPr>
              <w:fldChar w:fldCharType="separate"/>
            </w:r>
            <w:r w:rsidR="00D50FB5">
              <w:rPr>
                <w:webHidden/>
              </w:rPr>
              <w:t>7</w:t>
            </w:r>
            <w:r w:rsidR="00D50FB5">
              <w:rPr>
                <w:webHidden/>
              </w:rPr>
              <w:fldChar w:fldCharType="end"/>
            </w:r>
          </w:hyperlink>
        </w:p>
        <w:p w14:paraId="1C378013" w14:textId="77777777" w:rsidR="00D50FB5" w:rsidRDefault="00CC6ECA">
          <w:pPr>
            <w:pStyle w:val="TOC2"/>
            <w:tabs>
              <w:tab w:val="left" w:pos="880"/>
              <w:tab w:val="right" w:leader="dot" w:pos="9350"/>
            </w:tabs>
          </w:pPr>
          <w:hyperlink w:anchor="_Toc166877396" w:history="1">
            <w:r w:rsidR="00D50FB5" w:rsidRPr="00FC3997">
              <w:rPr>
                <w:rStyle w:val="Hyperlink"/>
                <w:lang w:val="en-US"/>
              </w:rPr>
              <w:t>1.5</w:t>
            </w:r>
            <w:r w:rsidR="00D50FB5">
              <w:tab/>
            </w:r>
            <w:r w:rsidR="00D50FB5" w:rsidRPr="00FC3997">
              <w:rPr>
                <w:rStyle w:val="Hyperlink"/>
                <w:lang w:val="en-US"/>
              </w:rPr>
              <w:t>Environmental Factor</w:t>
            </w:r>
            <w:r w:rsidR="00D50FB5">
              <w:rPr>
                <w:webHidden/>
              </w:rPr>
              <w:tab/>
            </w:r>
            <w:r w:rsidR="00D50FB5">
              <w:rPr>
                <w:webHidden/>
              </w:rPr>
              <w:fldChar w:fldCharType="begin"/>
            </w:r>
            <w:r w:rsidR="00D50FB5">
              <w:rPr>
                <w:webHidden/>
              </w:rPr>
              <w:instrText xml:space="preserve"> PAGEREF _Toc166877396 \h </w:instrText>
            </w:r>
            <w:r w:rsidR="00D50FB5">
              <w:rPr>
                <w:webHidden/>
              </w:rPr>
            </w:r>
            <w:r w:rsidR="00D50FB5">
              <w:rPr>
                <w:webHidden/>
              </w:rPr>
              <w:fldChar w:fldCharType="separate"/>
            </w:r>
            <w:r w:rsidR="00D50FB5">
              <w:rPr>
                <w:webHidden/>
              </w:rPr>
              <w:t>8</w:t>
            </w:r>
            <w:r w:rsidR="00D50FB5">
              <w:rPr>
                <w:webHidden/>
              </w:rPr>
              <w:fldChar w:fldCharType="end"/>
            </w:r>
          </w:hyperlink>
        </w:p>
        <w:p w14:paraId="18390E67" w14:textId="77777777" w:rsidR="00D50FB5" w:rsidRDefault="00CC6ECA">
          <w:pPr>
            <w:pStyle w:val="TOC2"/>
            <w:tabs>
              <w:tab w:val="left" w:pos="880"/>
              <w:tab w:val="right" w:leader="dot" w:pos="9350"/>
            </w:tabs>
          </w:pPr>
          <w:hyperlink w:anchor="_Toc166877397" w:history="1">
            <w:r w:rsidR="00D50FB5" w:rsidRPr="00FC3997">
              <w:rPr>
                <w:rStyle w:val="Hyperlink"/>
                <w:lang w:val="en-US"/>
              </w:rPr>
              <w:t>1.6</w:t>
            </w:r>
            <w:r w:rsidR="00D50FB5">
              <w:tab/>
            </w:r>
            <w:r w:rsidR="00D50FB5" w:rsidRPr="00FC3997">
              <w:rPr>
                <w:rStyle w:val="Hyperlink"/>
                <w:lang w:val="en-US"/>
              </w:rPr>
              <w:t>Legal Factor</w:t>
            </w:r>
            <w:r w:rsidR="00D50FB5">
              <w:rPr>
                <w:webHidden/>
              </w:rPr>
              <w:tab/>
            </w:r>
            <w:r w:rsidR="00D50FB5">
              <w:rPr>
                <w:webHidden/>
              </w:rPr>
              <w:fldChar w:fldCharType="begin"/>
            </w:r>
            <w:r w:rsidR="00D50FB5">
              <w:rPr>
                <w:webHidden/>
              </w:rPr>
              <w:instrText xml:space="preserve"> PAGEREF _Toc166877397 \h </w:instrText>
            </w:r>
            <w:r w:rsidR="00D50FB5">
              <w:rPr>
                <w:webHidden/>
              </w:rPr>
            </w:r>
            <w:r w:rsidR="00D50FB5">
              <w:rPr>
                <w:webHidden/>
              </w:rPr>
              <w:fldChar w:fldCharType="separate"/>
            </w:r>
            <w:r w:rsidR="00D50FB5">
              <w:rPr>
                <w:webHidden/>
              </w:rPr>
              <w:t>8</w:t>
            </w:r>
            <w:r w:rsidR="00D50FB5">
              <w:rPr>
                <w:webHidden/>
              </w:rPr>
              <w:fldChar w:fldCharType="end"/>
            </w:r>
          </w:hyperlink>
        </w:p>
        <w:p w14:paraId="5FEA536B" w14:textId="77777777" w:rsidR="00D50FB5" w:rsidRDefault="00CC6ECA">
          <w:pPr>
            <w:pStyle w:val="TOC1"/>
            <w:tabs>
              <w:tab w:val="left" w:pos="440"/>
              <w:tab w:val="right" w:leader="dot" w:pos="9350"/>
            </w:tabs>
          </w:pPr>
          <w:hyperlink w:anchor="_Toc166877398" w:history="1">
            <w:r w:rsidR="00D50FB5" w:rsidRPr="00FC3997">
              <w:rPr>
                <w:rStyle w:val="Hyperlink"/>
                <w:lang w:val="en-US"/>
              </w:rPr>
              <w:t>4</w:t>
            </w:r>
            <w:r w:rsidR="00D50FB5">
              <w:tab/>
            </w:r>
            <w:r w:rsidR="00D50FB5" w:rsidRPr="00FC3997">
              <w:rPr>
                <w:rStyle w:val="Hyperlink"/>
                <w:lang w:val="en-US"/>
              </w:rPr>
              <w:t>Evaluate future policy and management options for the chosen theme</w:t>
            </w:r>
            <w:r w:rsidR="00D50FB5">
              <w:rPr>
                <w:webHidden/>
              </w:rPr>
              <w:tab/>
            </w:r>
            <w:r w:rsidR="00D50FB5">
              <w:rPr>
                <w:webHidden/>
              </w:rPr>
              <w:fldChar w:fldCharType="begin"/>
            </w:r>
            <w:r w:rsidR="00D50FB5">
              <w:rPr>
                <w:webHidden/>
              </w:rPr>
              <w:instrText xml:space="preserve"> PAGEREF _Toc166877398 \h </w:instrText>
            </w:r>
            <w:r w:rsidR="00D50FB5">
              <w:rPr>
                <w:webHidden/>
              </w:rPr>
            </w:r>
            <w:r w:rsidR="00D50FB5">
              <w:rPr>
                <w:webHidden/>
              </w:rPr>
              <w:fldChar w:fldCharType="separate"/>
            </w:r>
            <w:r w:rsidR="00D50FB5">
              <w:rPr>
                <w:webHidden/>
              </w:rPr>
              <w:t>8</w:t>
            </w:r>
            <w:r w:rsidR="00D50FB5">
              <w:rPr>
                <w:webHidden/>
              </w:rPr>
              <w:fldChar w:fldCharType="end"/>
            </w:r>
          </w:hyperlink>
        </w:p>
        <w:p w14:paraId="3B8F0D15" w14:textId="77777777" w:rsidR="00D50FB5" w:rsidRDefault="00CC6ECA">
          <w:pPr>
            <w:pStyle w:val="TOC1"/>
            <w:tabs>
              <w:tab w:val="left" w:pos="440"/>
              <w:tab w:val="right" w:leader="dot" w:pos="9350"/>
            </w:tabs>
          </w:pPr>
          <w:hyperlink w:anchor="_Toc166877399" w:history="1">
            <w:r w:rsidR="00D50FB5" w:rsidRPr="00FC3997">
              <w:rPr>
                <w:rStyle w:val="Hyperlink"/>
                <w:lang w:val="en-US"/>
              </w:rPr>
              <w:t>5</w:t>
            </w:r>
            <w:r w:rsidR="00D50FB5">
              <w:tab/>
            </w:r>
            <w:r w:rsidR="00D50FB5" w:rsidRPr="00FC3997">
              <w:rPr>
                <w:rStyle w:val="Hyperlink"/>
                <w:lang w:val="en-US"/>
              </w:rPr>
              <w:t>Conclusion</w:t>
            </w:r>
            <w:r w:rsidR="00D50FB5">
              <w:rPr>
                <w:webHidden/>
              </w:rPr>
              <w:tab/>
            </w:r>
            <w:r w:rsidR="00D50FB5">
              <w:rPr>
                <w:webHidden/>
              </w:rPr>
              <w:fldChar w:fldCharType="begin"/>
            </w:r>
            <w:r w:rsidR="00D50FB5">
              <w:rPr>
                <w:webHidden/>
              </w:rPr>
              <w:instrText xml:space="preserve"> PAGEREF _Toc166877399 \h </w:instrText>
            </w:r>
            <w:r w:rsidR="00D50FB5">
              <w:rPr>
                <w:webHidden/>
              </w:rPr>
            </w:r>
            <w:r w:rsidR="00D50FB5">
              <w:rPr>
                <w:webHidden/>
              </w:rPr>
              <w:fldChar w:fldCharType="separate"/>
            </w:r>
            <w:r w:rsidR="00D50FB5">
              <w:rPr>
                <w:webHidden/>
              </w:rPr>
              <w:t>10</w:t>
            </w:r>
            <w:r w:rsidR="00D50FB5">
              <w:rPr>
                <w:webHidden/>
              </w:rPr>
              <w:fldChar w:fldCharType="end"/>
            </w:r>
          </w:hyperlink>
        </w:p>
        <w:p w14:paraId="79F5B6F7" w14:textId="77777777" w:rsidR="00D50FB5" w:rsidRDefault="00CC6ECA">
          <w:pPr>
            <w:pStyle w:val="TOC1"/>
            <w:tabs>
              <w:tab w:val="left" w:pos="440"/>
              <w:tab w:val="right" w:leader="dot" w:pos="9350"/>
            </w:tabs>
          </w:pPr>
          <w:hyperlink w:anchor="_Toc166877400" w:history="1">
            <w:r w:rsidR="00D50FB5" w:rsidRPr="00FC3997">
              <w:rPr>
                <w:rStyle w:val="Hyperlink"/>
                <w:lang w:val="en-US"/>
              </w:rPr>
              <w:t>6</w:t>
            </w:r>
            <w:r w:rsidR="00D50FB5">
              <w:tab/>
            </w:r>
            <w:r w:rsidR="00D50FB5" w:rsidRPr="00FC3997">
              <w:rPr>
                <w:rStyle w:val="Hyperlink"/>
                <w:lang w:val="en-US"/>
              </w:rPr>
              <w:t>References</w:t>
            </w:r>
            <w:r w:rsidR="00D50FB5">
              <w:rPr>
                <w:webHidden/>
              </w:rPr>
              <w:tab/>
            </w:r>
            <w:r w:rsidR="00D50FB5">
              <w:rPr>
                <w:webHidden/>
              </w:rPr>
              <w:fldChar w:fldCharType="begin"/>
            </w:r>
            <w:r w:rsidR="00D50FB5">
              <w:rPr>
                <w:webHidden/>
              </w:rPr>
              <w:instrText xml:space="preserve"> PAGEREF _Toc166877400 \h </w:instrText>
            </w:r>
            <w:r w:rsidR="00D50FB5">
              <w:rPr>
                <w:webHidden/>
              </w:rPr>
            </w:r>
            <w:r w:rsidR="00D50FB5">
              <w:rPr>
                <w:webHidden/>
              </w:rPr>
              <w:fldChar w:fldCharType="separate"/>
            </w:r>
            <w:r w:rsidR="00D50FB5">
              <w:rPr>
                <w:webHidden/>
              </w:rPr>
              <w:t>12</w:t>
            </w:r>
            <w:r w:rsidR="00D50FB5">
              <w:rPr>
                <w:webHidden/>
              </w:rPr>
              <w:fldChar w:fldCharType="end"/>
            </w:r>
          </w:hyperlink>
        </w:p>
        <w:p w14:paraId="627927DA" w14:textId="77777777" w:rsidR="00D50FB5" w:rsidRDefault="00D50FB5">
          <w:r>
            <w:rPr>
              <w:b/>
              <w:bCs/>
            </w:rPr>
            <w:fldChar w:fldCharType="end"/>
          </w:r>
        </w:p>
      </w:sdtContent>
    </w:sdt>
    <w:p w14:paraId="5CFAB56D" w14:textId="77777777" w:rsidR="00D50FB5" w:rsidRDefault="00D50FB5">
      <w:pPr>
        <w:spacing w:after="160" w:line="259" w:lineRule="auto"/>
        <w:jc w:val="left"/>
        <w:rPr>
          <w:lang w:val="en-US"/>
        </w:rPr>
      </w:pPr>
      <w:r>
        <w:rPr>
          <w:lang w:val="en-US"/>
        </w:rPr>
        <w:br w:type="page"/>
      </w:r>
    </w:p>
    <w:p w14:paraId="190F11A2" w14:textId="77777777" w:rsidR="003D0A62" w:rsidRDefault="003D0A62" w:rsidP="003D0A62">
      <w:pPr>
        <w:rPr>
          <w:lang w:val="en-US"/>
        </w:rPr>
      </w:pPr>
    </w:p>
    <w:p w14:paraId="72243111" w14:textId="77777777" w:rsidR="009C409D" w:rsidRDefault="00D50FB5" w:rsidP="0064369D">
      <w:pPr>
        <w:pStyle w:val="Heading1"/>
        <w:rPr>
          <w:lang w:val="en-US"/>
        </w:rPr>
      </w:pPr>
      <w:bookmarkStart w:id="1" w:name="_Toc166877389"/>
      <w:r>
        <w:rPr>
          <w:lang w:val="en-US"/>
        </w:rPr>
        <w:t>Introduction</w:t>
      </w:r>
      <w:bookmarkEnd w:id="1"/>
      <w:r>
        <w:rPr>
          <w:lang w:val="en-US"/>
        </w:rPr>
        <w:t xml:space="preserve"> </w:t>
      </w:r>
    </w:p>
    <w:p w14:paraId="717B425F" w14:textId="77777777" w:rsidR="009F497D" w:rsidRPr="009F497D" w:rsidRDefault="00D50FB5" w:rsidP="009F497D">
      <w:pPr>
        <w:rPr>
          <w:lang w:val="en-US"/>
        </w:rPr>
      </w:pPr>
      <w:r w:rsidRPr="00C82F8F">
        <w:rPr>
          <w:lang w:val="en-US"/>
        </w:rPr>
        <w:t>The ever-changing world today incorporates technology as a vital tool in transforming the aviation and hospitality industry. This integration of the latest technology enables hotels to focus more on customer satisfaction by using fewer resources. This paper will focus on the role of technology and its growing importance within the hotel and hospitality industry, as it affects both guest satisfaction and busi</w:t>
      </w:r>
      <w:r>
        <w:rPr>
          <w:lang w:val="en-US"/>
        </w:rPr>
        <w:t>ness performance on high levels.</w:t>
      </w:r>
    </w:p>
    <w:p w14:paraId="20AE379E" w14:textId="77777777" w:rsidR="009F497D" w:rsidRDefault="00D50FB5" w:rsidP="009F497D">
      <w:pPr>
        <w:rPr>
          <w:lang w:val="en-US"/>
        </w:rPr>
      </w:pPr>
      <w:r w:rsidRPr="00C82F8F">
        <w:rPr>
          <w:lang w:val="en-US"/>
        </w:rPr>
        <w:t>Nevertheless, the upcoming graph reveals that right in November 2021, hoteliers applied a guest survey as the most common hospitality technology before the pandemic. Self-service check-in technology was the most implemented one during the COVID-19 pandemic wh</w:t>
      </w:r>
      <w:r>
        <w:rPr>
          <w:lang w:val="en-US"/>
        </w:rPr>
        <w:t xml:space="preserve">ile about 25.3 %, </w:t>
      </w:r>
      <w:r>
        <w:rPr>
          <w:rFonts w:ascii="__Inter_Fallback_aaf875" w:hAnsi="__Inter_Fallback_aaf875"/>
          <w:color w:val="101828"/>
          <w:shd w:val="clear" w:color="auto" w:fill="FFFFFF"/>
        </w:rPr>
        <w:t>only a negligible minority of hoteliers, 3 per cent according to the statistics, chose to utilize payback</w:t>
      </w:r>
      <w:r>
        <w:rPr>
          <w:lang w:val="en-US"/>
        </w:rPr>
        <w:t>.</w:t>
      </w:r>
      <w:r w:rsidRPr="009F497D">
        <w:rPr>
          <w:lang w:val="en-US"/>
        </w:rPr>
        <w:t xml:space="preserve"> </w:t>
      </w:r>
      <w:r w:rsidRPr="00C82F8F">
        <w:rPr>
          <w:lang w:val="en-US"/>
        </w:rPr>
        <w:t xml:space="preserve">Finally, among the hoteliers, 15 per cent of them look to </w:t>
      </w:r>
      <w:r>
        <w:rPr>
          <w:lang w:val="en-US"/>
        </w:rPr>
        <w:t>roll out mobile keys in 2022</w:t>
      </w:r>
      <w:r w:rsidRPr="009F497D">
        <w:rPr>
          <w:lang w:val="en-US"/>
        </w:rPr>
        <w:t>.</w:t>
      </w:r>
    </w:p>
    <w:p w14:paraId="56985AAD" w14:textId="77777777" w:rsidR="009F497D" w:rsidRDefault="00D50FB5" w:rsidP="009F497D">
      <w:pPr>
        <w:keepNext/>
        <w:jc w:val="center"/>
      </w:pPr>
      <w:r>
        <w:rPr>
          <w:lang w:val="en-US"/>
        </w:rPr>
        <w:drawing>
          <wp:inline distT="0" distB="0" distL="0" distR="0" wp14:anchorId="3B593F66" wp14:editId="69E20571">
            <wp:extent cx="4743450" cy="2414801"/>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749904" cy="2418087"/>
                    </a:xfrm>
                    <a:prstGeom prst="rect">
                      <a:avLst/>
                    </a:prstGeom>
                  </pic:spPr>
                </pic:pic>
              </a:graphicData>
            </a:graphic>
          </wp:inline>
        </w:drawing>
      </w:r>
    </w:p>
    <w:p w14:paraId="2DDB741E" w14:textId="77777777" w:rsidR="009F497D" w:rsidRPr="00CE05C5" w:rsidRDefault="00D50FB5" w:rsidP="009F497D">
      <w:pPr>
        <w:pStyle w:val="Caption"/>
        <w:jc w:val="center"/>
        <w:rPr>
          <w:sz w:val="24"/>
        </w:rPr>
      </w:pPr>
      <w:r w:rsidRPr="00CE05C5">
        <w:rPr>
          <w:sz w:val="24"/>
        </w:rPr>
        <w:t xml:space="preserve">Figure </w:t>
      </w:r>
      <w:r w:rsidRPr="00CE05C5">
        <w:rPr>
          <w:sz w:val="24"/>
        </w:rPr>
        <w:fldChar w:fldCharType="begin"/>
      </w:r>
      <w:r w:rsidRPr="00CE05C5">
        <w:rPr>
          <w:sz w:val="24"/>
        </w:rPr>
        <w:instrText xml:space="preserve"> SEQ Figure \* ARABIC </w:instrText>
      </w:r>
      <w:r w:rsidRPr="00CE05C5">
        <w:rPr>
          <w:sz w:val="24"/>
        </w:rPr>
        <w:fldChar w:fldCharType="separate"/>
      </w:r>
      <w:r w:rsidR="004F3D56">
        <w:rPr>
          <w:sz w:val="24"/>
        </w:rPr>
        <w:t>1</w:t>
      </w:r>
      <w:r w:rsidRPr="00CE05C5">
        <w:rPr>
          <w:sz w:val="24"/>
        </w:rPr>
        <w:fldChar w:fldCharType="end"/>
      </w:r>
      <w:r w:rsidRPr="00CE05C5">
        <w:rPr>
          <w:sz w:val="24"/>
        </w:rPr>
        <w:t>:Technologies adopted by hotels worldwide as of November 2021</w:t>
      </w:r>
    </w:p>
    <w:p w14:paraId="5702717F" w14:textId="77777777" w:rsidR="009F497D" w:rsidRPr="009F497D" w:rsidRDefault="00D50FB5" w:rsidP="009F497D">
      <w:pPr>
        <w:jc w:val="center"/>
        <w:rPr>
          <w:lang w:val="en-US"/>
        </w:rPr>
      </w:pPr>
      <w:r>
        <w:t>(Statista, 2023)</w:t>
      </w:r>
    </w:p>
    <w:p w14:paraId="13C903BC" w14:textId="77777777" w:rsidR="009F497D" w:rsidRPr="009F497D" w:rsidRDefault="00D50FB5" w:rsidP="009F497D">
      <w:pPr>
        <w:rPr>
          <w:rFonts w:eastAsiaTheme="majorEastAsia" w:cstheme="majorBidi"/>
          <w:b/>
          <w:szCs w:val="32"/>
          <w:lang w:val="en-US"/>
        </w:rPr>
      </w:pPr>
      <w:r w:rsidRPr="00C82F8F">
        <w:rPr>
          <w:lang w:val="en-US"/>
        </w:rPr>
        <w:t>On the other hand, in the digital era which tends to be characterized by connectivity and convenience, the use of technology is the key that helps us to stay competitive and relevant. Consequently, the finesse of the technology integration within the hotel and hospitality sector is of the essence as it not only perfects the guest's experiences but also prospers the</w:t>
      </w:r>
      <w:r>
        <w:rPr>
          <w:lang w:val="en-US"/>
        </w:rPr>
        <w:t xml:space="preserve"> future courses of the industry</w:t>
      </w:r>
      <w:r w:rsidRPr="009F497D">
        <w:rPr>
          <w:lang w:val="en-US"/>
        </w:rPr>
        <w:t xml:space="preserve">. </w:t>
      </w:r>
    </w:p>
    <w:p w14:paraId="21A0FAAC" w14:textId="77777777" w:rsidR="0064369D" w:rsidRDefault="00D50FB5" w:rsidP="009F497D">
      <w:pPr>
        <w:pStyle w:val="Heading1"/>
        <w:rPr>
          <w:lang w:val="en-US"/>
        </w:rPr>
      </w:pPr>
      <w:bookmarkStart w:id="2" w:name="_Toc166877390"/>
      <w:r>
        <w:rPr>
          <w:lang w:val="en-US"/>
        </w:rPr>
        <w:t>Overview of Literature</w:t>
      </w:r>
      <w:bookmarkEnd w:id="2"/>
      <w:r>
        <w:rPr>
          <w:lang w:val="en-US"/>
        </w:rPr>
        <w:t xml:space="preserve"> </w:t>
      </w:r>
    </w:p>
    <w:p w14:paraId="37BD54E1" w14:textId="77777777" w:rsidR="00354681" w:rsidRPr="00354681" w:rsidRDefault="00D50FB5" w:rsidP="00354681">
      <w:pPr>
        <w:rPr>
          <w:lang w:val="en-US"/>
        </w:rPr>
      </w:pPr>
      <w:r w:rsidRPr="00354681">
        <w:rPr>
          <w:lang w:val="en-US"/>
        </w:rPr>
        <w:t>The UK hospitality industry has proved itself to be a good example of how technological innovations have been accommodated so that the way customers interact with hotels and the experiences that they have had have changed. Mobile Applications, digital Keys and Personalized control features will be the latest innovations to improve guests' communication and accessibility (Rahman and Others 2022). , Bharwani and Mathews (2021) stress the tech-enabled functions of high-tech state-of-the-art facilities that are particularly important in the co-creation and delivery of experiences in luxury hospitality. Nevertheless, it underlines that the personalized approach is the most important factor in running luxury and premium hotels in the United Kingdom and is the main must-have of this niche. High-end hotels are going to be forced to customize and specialize their services providing just the right balance between high-tech and high-touch depending on the micro-segments th</w:t>
      </w:r>
      <w:r>
        <w:rPr>
          <w:lang w:val="en-US"/>
        </w:rPr>
        <w:t>ey aim to attract.</w:t>
      </w:r>
    </w:p>
    <w:p w14:paraId="756DFEA5" w14:textId="77777777" w:rsidR="007E2D53" w:rsidRDefault="00D50FB5" w:rsidP="00354681">
      <w:pPr>
        <w:rPr>
          <w:lang w:val="en-US"/>
        </w:rPr>
      </w:pPr>
      <w:r w:rsidRPr="00354681">
        <w:rPr>
          <w:lang w:val="en-US"/>
        </w:rPr>
        <w:t>Besides that, Narayan et al. (2022) confirmed that the AI system collects input data from popular websites and then compares it with a different algorithm implemented with a neural network. Based on the findings of the research the AI and human interaction with customers determine whether they are faithful and enjoy the services. The study concludes by presenting the recommendations including the creation of separate hardware devices which will allow engaging the customer on a large scale and improve accuracy in the future. Likewise, mobile apps according to Das (2023) have become must-take applications for guests by eliminating both the check-in and check-out hassle, providing personal recommendations and access to all-around hotel amenities. Therefore, as Kim et al. (2018) stressed, this approach has through keyless entry systems revolutionized the arrival experience, getting rid of physical keys and decreasing queuing at the reception. Despite this, keyless systems can bring customers the most convenience they can enjoy by eliminating interruptions that might occur if one utilizes a key-enabled system</w:t>
      </w:r>
      <w:r w:rsidR="00077B20">
        <w:rPr>
          <w:lang w:val="en-US"/>
        </w:rPr>
        <w:t xml:space="preserve">. </w:t>
      </w:r>
    </w:p>
    <w:p w14:paraId="17CF0804" w14:textId="77777777" w:rsidR="009F497D" w:rsidRPr="009F497D" w:rsidRDefault="00D50FB5" w:rsidP="009F497D">
      <w:pPr>
        <w:rPr>
          <w:lang w:val="en-US"/>
        </w:rPr>
      </w:pPr>
      <w:r w:rsidRPr="00354681">
        <w:rPr>
          <w:lang w:val="en-US"/>
        </w:rPr>
        <w:t>Firstly, according to Prentice et al. (2020), technological integration has far-reaching effects on consumer gratification and loyalty in the hospitality industry. This demonstrates that technological convenience is an influential piece of a guest experience puzzle that eventually affects their decisions to come back again and bring their friends to explore the hotel. Conversely, the study conducted by Shahid Iqbal and others in 2018 has shown that the usage of self-service technology(SST) affects customer loyalty, satisfaction, and behavioural intentions. The study results have demonstrated a positive and significant link between SST's service quality, loyalty, and behaviour intentionality, both directly and indirectly through customer satisfaction. Such results contribute to the drive for the service providers in the UK to pursue the integration of new technology in the services they offer to boost consumer experience, satisf</w:t>
      </w:r>
      <w:r>
        <w:rPr>
          <w:lang w:val="en-US"/>
        </w:rPr>
        <w:t>action, loyalty, and intentions</w:t>
      </w:r>
      <w:r w:rsidR="00FD0943" w:rsidRPr="00FD0943">
        <w:rPr>
          <w:lang w:val="en-US"/>
        </w:rPr>
        <w:t>.</w:t>
      </w:r>
    </w:p>
    <w:p w14:paraId="7C732F88" w14:textId="77777777" w:rsidR="0064369D" w:rsidRDefault="00D50FB5" w:rsidP="0064369D">
      <w:pPr>
        <w:pStyle w:val="Heading1"/>
        <w:rPr>
          <w:lang w:val="en-US"/>
        </w:rPr>
      </w:pPr>
      <w:bookmarkStart w:id="3" w:name="_Toc166877391"/>
      <w:r w:rsidRPr="0064369D">
        <w:rPr>
          <w:lang w:val="en-US"/>
        </w:rPr>
        <w:t>Application to the hotel and hospitality sec</w:t>
      </w:r>
      <w:r>
        <w:rPr>
          <w:lang w:val="en-US"/>
        </w:rPr>
        <w:t>tor</w:t>
      </w:r>
      <w:bookmarkEnd w:id="3"/>
      <w:r w:rsidR="00836E4E">
        <w:rPr>
          <w:lang w:val="en-US"/>
        </w:rPr>
        <w:t xml:space="preserve"> </w:t>
      </w:r>
    </w:p>
    <w:p w14:paraId="69F36971" w14:textId="77777777" w:rsidR="00976A77" w:rsidRPr="00976A77" w:rsidRDefault="00D50FB5" w:rsidP="00976A77">
      <w:pPr>
        <w:rPr>
          <w:lang w:val="en-US"/>
        </w:rPr>
      </w:pPr>
      <w:r w:rsidRPr="00354681">
        <w:rPr>
          <w:lang w:val="en-US"/>
        </w:rPr>
        <w:t>A PESTEL assessment encompassing the UK's hotel and hospitality industry as a theme of the modern era bases the analysis of different external factors impacting the ind</w:t>
      </w:r>
      <w:r>
        <w:rPr>
          <w:lang w:val="en-US"/>
        </w:rPr>
        <w:t>ustry on a structured framework</w:t>
      </w:r>
      <w:r w:rsidRPr="00976A77">
        <w:rPr>
          <w:lang w:val="en-US"/>
        </w:rPr>
        <w:t>.</w:t>
      </w:r>
    </w:p>
    <w:p w14:paraId="3A2109C4" w14:textId="77777777" w:rsidR="003114EF" w:rsidRDefault="00D50FB5" w:rsidP="00976A77">
      <w:pPr>
        <w:pStyle w:val="Heading2"/>
        <w:rPr>
          <w:lang w:val="en-US"/>
        </w:rPr>
      </w:pPr>
      <w:bookmarkStart w:id="4" w:name="_Toc166877392"/>
      <w:r>
        <w:rPr>
          <w:lang w:val="en-US"/>
        </w:rPr>
        <w:t>Political Factor</w:t>
      </w:r>
      <w:bookmarkEnd w:id="4"/>
      <w:r>
        <w:rPr>
          <w:lang w:val="en-US"/>
        </w:rPr>
        <w:t xml:space="preserve"> </w:t>
      </w:r>
    </w:p>
    <w:p w14:paraId="20806565" w14:textId="77777777" w:rsidR="00662B5C" w:rsidRPr="00662B5C" w:rsidRDefault="00D50FB5" w:rsidP="00662B5C">
      <w:pPr>
        <w:rPr>
          <w:lang w:val="en-US"/>
        </w:rPr>
      </w:pPr>
      <w:r w:rsidRPr="00354681">
        <w:rPr>
          <w:lang w:val="en-US"/>
        </w:rPr>
        <w:t>The political landscape has been a fundamental factor shaping the regulatory setting which determines the operating conditions of the hospitality industry. The application of data protection, cybersecurity, and privacy laws by the government influences the way hotels implement and use technology. For example, high data protection regulations such as the GDPR (General Data Protection Regulation) in the UK require hotels to emphasize data protection and compliance when incorporating technological solutions. Also, government initiatives geared towards digitization and the building of infrastructure platforms are novel platforms for hotels to improve</w:t>
      </w:r>
      <w:r>
        <w:rPr>
          <w:lang w:val="en-US"/>
        </w:rPr>
        <w:t xml:space="preserve"> their technological capacities.</w:t>
      </w:r>
    </w:p>
    <w:p w14:paraId="78BE8837" w14:textId="77777777" w:rsidR="00976A77" w:rsidRDefault="00D50FB5" w:rsidP="00976A77">
      <w:pPr>
        <w:pStyle w:val="Heading2"/>
        <w:rPr>
          <w:lang w:val="en-US"/>
        </w:rPr>
      </w:pPr>
      <w:bookmarkStart w:id="5" w:name="_Toc166877393"/>
      <w:r>
        <w:rPr>
          <w:lang w:val="en-US"/>
        </w:rPr>
        <w:t>Economic factor</w:t>
      </w:r>
      <w:bookmarkEnd w:id="5"/>
      <w:r>
        <w:rPr>
          <w:lang w:val="en-US"/>
        </w:rPr>
        <w:t xml:space="preserve"> </w:t>
      </w:r>
    </w:p>
    <w:p w14:paraId="407C8C7C" w14:textId="77777777" w:rsidR="00662B5C" w:rsidRDefault="00D50FB5" w:rsidP="00662B5C">
      <w:pPr>
        <w:rPr>
          <w:lang w:val="en-US"/>
        </w:rPr>
      </w:pPr>
      <w:r w:rsidRPr="00354681">
        <w:rPr>
          <w:lang w:val="en-US"/>
        </w:rPr>
        <w:t>In the graph below, the UK's hotel market includes some well-known 5-star and luxury hotels to the major national budget brands. In the UK's market in the year 2023, the ratio of the size of the hotel i</w:t>
      </w:r>
      <w:r>
        <w:rPr>
          <w:lang w:val="en-US"/>
        </w:rPr>
        <w:t>ndustry was valued at around 24.7,</w:t>
      </w:r>
      <w:r w:rsidR="00356241">
        <w:rPr>
          <w:lang w:val="en-US"/>
        </w:rPr>
        <w:t xml:space="preserve"> billion Pound</w:t>
      </w:r>
      <w:r>
        <w:rPr>
          <w:lang w:val="en-US"/>
        </w:rPr>
        <w:t>s a</w:t>
      </w:r>
      <w:r w:rsidRPr="00354681">
        <w:rPr>
          <w:lang w:val="en-US"/>
        </w:rPr>
        <w:t xml:space="preserve">n increase of overall expenditure from the previous year's record of </w:t>
      </w:r>
      <w:r>
        <w:rPr>
          <w:lang w:val="en-US"/>
        </w:rPr>
        <w:t>16.42</w:t>
      </w:r>
      <w:r w:rsidRPr="00354681">
        <w:rPr>
          <w:lang w:val="en-US"/>
        </w:rPr>
        <w:t xml:space="preserve"> billion British pounds. In 2024, the total industry size is predicted to go down slightly with a decrease of approximately</w:t>
      </w:r>
      <w:r>
        <w:rPr>
          <w:lang w:val="en-US"/>
        </w:rPr>
        <w:t xml:space="preserve"> 400 million British pounds </w:t>
      </w:r>
      <w:r w:rsidR="00E97359">
        <w:rPr>
          <w:lang w:val="en-US"/>
        </w:rPr>
        <w:t>Statista, 2024)</w:t>
      </w:r>
      <w:r w:rsidR="00E97359" w:rsidRPr="00E97359">
        <w:rPr>
          <w:lang w:val="en-US"/>
        </w:rPr>
        <w:t>.</w:t>
      </w:r>
    </w:p>
    <w:p w14:paraId="0526371C" w14:textId="77777777" w:rsidR="00966019" w:rsidRDefault="00D50FB5" w:rsidP="00966019">
      <w:pPr>
        <w:keepNext/>
        <w:jc w:val="center"/>
      </w:pPr>
      <w:r>
        <w:rPr>
          <w:lang w:val="en-US"/>
        </w:rPr>
        <w:drawing>
          <wp:inline distT="0" distB="0" distL="0" distR="0" wp14:anchorId="1EF7B4A4" wp14:editId="1FD9C355">
            <wp:extent cx="3905250" cy="2336892"/>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3907936" cy="2338499"/>
                    </a:xfrm>
                    <a:prstGeom prst="rect">
                      <a:avLst/>
                    </a:prstGeom>
                  </pic:spPr>
                </pic:pic>
              </a:graphicData>
            </a:graphic>
          </wp:inline>
        </w:drawing>
      </w:r>
    </w:p>
    <w:p w14:paraId="261CDA48" w14:textId="77777777" w:rsidR="00966019" w:rsidRPr="00B45245" w:rsidRDefault="00D50FB5" w:rsidP="00966019">
      <w:pPr>
        <w:pStyle w:val="Caption"/>
        <w:jc w:val="center"/>
        <w:rPr>
          <w:sz w:val="24"/>
        </w:rPr>
      </w:pPr>
      <w:r w:rsidRPr="00B45245">
        <w:rPr>
          <w:sz w:val="24"/>
        </w:rPr>
        <w:t xml:space="preserve">Figure </w:t>
      </w:r>
      <w:r w:rsidRPr="00B45245">
        <w:rPr>
          <w:sz w:val="24"/>
        </w:rPr>
        <w:fldChar w:fldCharType="begin"/>
      </w:r>
      <w:r w:rsidRPr="00B45245">
        <w:rPr>
          <w:sz w:val="24"/>
        </w:rPr>
        <w:instrText xml:space="preserve"> SEQ Figure \* ARABIC </w:instrText>
      </w:r>
      <w:r w:rsidRPr="00B45245">
        <w:rPr>
          <w:sz w:val="24"/>
        </w:rPr>
        <w:fldChar w:fldCharType="separate"/>
      </w:r>
      <w:r w:rsidR="004F3D56">
        <w:rPr>
          <w:sz w:val="24"/>
        </w:rPr>
        <w:t>2</w:t>
      </w:r>
      <w:r w:rsidRPr="00B45245">
        <w:rPr>
          <w:sz w:val="24"/>
        </w:rPr>
        <w:fldChar w:fldCharType="end"/>
      </w:r>
      <w:r w:rsidRPr="00B45245">
        <w:rPr>
          <w:sz w:val="24"/>
        </w:rPr>
        <w:t>: UK hotel industry market size 2013-2024</w:t>
      </w:r>
    </w:p>
    <w:p w14:paraId="3BEEBCF8" w14:textId="77777777" w:rsidR="00966019" w:rsidRDefault="00D50FB5" w:rsidP="00966019">
      <w:pPr>
        <w:jc w:val="center"/>
      </w:pPr>
      <w:r>
        <w:t>(Statista, 2024)</w:t>
      </w:r>
    </w:p>
    <w:p w14:paraId="50D45481" w14:textId="77777777" w:rsidR="00E97359" w:rsidRDefault="00D50FB5" w:rsidP="00662B5C">
      <w:pPr>
        <w:rPr>
          <w:lang w:val="en-US"/>
        </w:rPr>
      </w:pPr>
      <w:r w:rsidRPr="00FB154A">
        <w:rPr>
          <w:lang w:val="en-US"/>
        </w:rPr>
        <w:t xml:space="preserve">Conversely, the Inflation rate for United Kingdom restaurants and hotels increased by 6 per cent in March 2024 compared to </w:t>
      </w:r>
      <w:r>
        <w:rPr>
          <w:lang w:val="en-US"/>
        </w:rPr>
        <w:t>the previous month</w:t>
      </w:r>
      <w:r w:rsidR="00097008" w:rsidRPr="00097008">
        <w:rPr>
          <w:lang w:val="en-US"/>
        </w:rPr>
        <w:t xml:space="preserve">. </w:t>
      </w:r>
      <w:r w:rsidRPr="00097008">
        <w:rPr>
          <w:lang w:val="en-US"/>
        </w:rPr>
        <w:t>In October 2022</w:t>
      </w:r>
      <w:r>
        <w:rPr>
          <w:lang w:val="en-US"/>
        </w:rPr>
        <w:t xml:space="preserve">, </w:t>
      </w:r>
      <w:r w:rsidR="00097008" w:rsidRPr="00097008">
        <w:rPr>
          <w:lang w:val="en-US"/>
        </w:rPr>
        <w:t xml:space="preserve">the UK inflation rate </w:t>
      </w:r>
      <w:r>
        <w:rPr>
          <w:lang w:val="en-US"/>
        </w:rPr>
        <w:t>spiked</w:t>
      </w:r>
      <w:r w:rsidR="00097008" w:rsidRPr="00097008">
        <w:rPr>
          <w:lang w:val="en-US"/>
        </w:rPr>
        <w:t xml:space="preserve"> to 11.1 per cent, with the country in the </w:t>
      </w:r>
      <w:r w:rsidRPr="00097008">
        <w:rPr>
          <w:lang w:val="en-US"/>
        </w:rPr>
        <w:t>grip</w:t>
      </w:r>
      <w:r w:rsidR="00097008" w:rsidRPr="00097008">
        <w:rPr>
          <w:lang w:val="en-US"/>
        </w:rPr>
        <w:t xml:space="preserve"> of a serious cost of living crisis</w:t>
      </w:r>
      <w:r w:rsidR="00097008">
        <w:rPr>
          <w:lang w:val="en-US"/>
        </w:rPr>
        <w:t xml:space="preserve"> (Statista, 2024a)</w:t>
      </w:r>
      <w:r w:rsidR="00097008" w:rsidRPr="00097008">
        <w:rPr>
          <w:lang w:val="en-US"/>
        </w:rPr>
        <w:t>.</w:t>
      </w:r>
    </w:p>
    <w:p w14:paraId="7CBAAD9B" w14:textId="77777777" w:rsidR="00FF5AA8" w:rsidRDefault="00D50FB5" w:rsidP="00FF5AA8">
      <w:pPr>
        <w:keepNext/>
        <w:jc w:val="center"/>
      </w:pPr>
      <w:r>
        <w:rPr>
          <w:lang w:val="en-US"/>
        </w:rPr>
        <w:drawing>
          <wp:inline distT="0" distB="0" distL="0" distR="0" wp14:anchorId="00275FDC" wp14:editId="01953572">
            <wp:extent cx="4533900" cy="28249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4539653" cy="2828553"/>
                    </a:xfrm>
                    <a:prstGeom prst="rect">
                      <a:avLst/>
                    </a:prstGeom>
                  </pic:spPr>
                </pic:pic>
              </a:graphicData>
            </a:graphic>
          </wp:inline>
        </w:drawing>
      </w:r>
    </w:p>
    <w:p w14:paraId="20A2FDDC" w14:textId="77777777" w:rsidR="00FF5AA8" w:rsidRDefault="00D50FB5" w:rsidP="00FF5AA8">
      <w:pPr>
        <w:pStyle w:val="Caption"/>
        <w:jc w:val="center"/>
        <w:rPr>
          <w:sz w:val="24"/>
        </w:rPr>
      </w:pPr>
      <w:r w:rsidRPr="00FF5AA8">
        <w:rPr>
          <w:sz w:val="24"/>
        </w:rPr>
        <w:t xml:space="preserve">Figure </w:t>
      </w:r>
      <w:r w:rsidRPr="00FF5AA8">
        <w:rPr>
          <w:sz w:val="24"/>
        </w:rPr>
        <w:fldChar w:fldCharType="begin"/>
      </w:r>
      <w:r w:rsidRPr="00FF5AA8">
        <w:rPr>
          <w:sz w:val="24"/>
        </w:rPr>
        <w:instrText xml:space="preserve"> SEQ Figure \* ARABIC </w:instrText>
      </w:r>
      <w:r w:rsidRPr="00FF5AA8">
        <w:rPr>
          <w:sz w:val="24"/>
        </w:rPr>
        <w:fldChar w:fldCharType="separate"/>
      </w:r>
      <w:r w:rsidR="004F3D56">
        <w:rPr>
          <w:sz w:val="24"/>
        </w:rPr>
        <w:t>3</w:t>
      </w:r>
      <w:r w:rsidRPr="00FF5AA8">
        <w:rPr>
          <w:sz w:val="24"/>
        </w:rPr>
        <w:fldChar w:fldCharType="end"/>
      </w:r>
      <w:r w:rsidRPr="00FF5AA8">
        <w:rPr>
          <w:sz w:val="24"/>
        </w:rPr>
        <w:t>: CPI inflation rate for restaurants and hotels in the UK 1989-2024</w:t>
      </w:r>
    </w:p>
    <w:p w14:paraId="27F19FCA" w14:textId="77777777" w:rsidR="00FF5AA8" w:rsidRPr="00FF5AA8" w:rsidRDefault="00D50FB5" w:rsidP="00FF5AA8">
      <w:pPr>
        <w:jc w:val="center"/>
      </w:pPr>
      <w:r>
        <w:t>(Statista, 2024</w:t>
      </w:r>
      <w:r w:rsidR="0041564D">
        <w:t>a</w:t>
      </w:r>
      <w:r>
        <w:t>)</w:t>
      </w:r>
    </w:p>
    <w:p w14:paraId="7B8BCB11" w14:textId="77777777" w:rsidR="00E97359" w:rsidRPr="00662B5C" w:rsidRDefault="00D50FB5" w:rsidP="00662B5C">
      <w:pPr>
        <w:rPr>
          <w:lang w:val="en-US"/>
        </w:rPr>
      </w:pPr>
      <w:r w:rsidRPr="00FB154A">
        <w:rPr>
          <w:lang w:val="en-US"/>
        </w:rPr>
        <w:t>Through the use of automated check-in systems or energy-efficient technologies, hotels could successfully reduce their operating costs when times are tough economically. In contrast, during periods of economic booms, hotels would probably spend more on introducing superior technologies like virtual reality tours or artificial intelligence personaliz</w:t>
      </w:r>
      <w:r>
        <w:rPr>
          <w:lang w:val="en-US"/>
        </w:rPr>
        <w:t xml:space="preserve">ation </w:t>
      </w:r>
      <w:r w:rsidR="004B46B6">
        <w:rPr>
          <w:lang w:val="en-US"/>
        </w:rPr>
        <w:t>(Keogh-</w:t>
      </w:r>
      <w:r w:rsidR="00946F7B">
        <w:rPr>
          <w:lang w:val="en-US"/>
        </w:rPr>
        <w:t>Brown et al. 2020)</w:t>
      </w:r>
      <w:r w:rsidR="004B46B6" w:rsidRPr="004B46B6">
        <w:rPr>
          <w:lang w:val="en-US"/>
        </w:rPr>
        <w:t>.</w:t>
      </w:r>
    </w:p>
    <w:p w14:paraId="3CFA3E57" w14:textId="77777777" w:rsidR="000979D6" w:rsidRPr="00ED67F2" w:rsidRDefault="00D50FB5" w:rsidP="000979D6">
      <w:pPr>
        <w:pStyle w:val="Heading2"/>
        <w:rPr>
          <w:lang w:val="en-US"/>
        </w:rPr>
      </w:pPr>
      <w:bookmarkStart w:id="6" w:name="_Toc166877394"/>
      <w:r>
        <w:rPr>
          <w:lang w:val="en-US"/>
        </w:rPr>
        <w:t>Social factor</w:t>
      </w:r>
      <w:bookmarkEnd w:id="6"/>
      <w:r>
        <w:rPr>
          <w:lang w:val="en-US"/>
        </w:rPr>
        <w:t xml:space="preserve"> </w:t>
      </w:r>
    </w:p>
    <w:p w14:paraId="6736707C" w14:textId="77777777" w:rsidR="000979D6" w:rsidRDefault="00D50FB5" w:rsidP="00ED67F2">
      <w:pPr>
        <w:rPr>
          <w:lang w:val="en-US"/>
        </w:rPr>
      </w:pPr>
      <w:r w:rsidRPr="00FB154A">
        <w:rPr>
          <w:lang w:val="en-US"/>
        </w:rPr>
        <w:t xml:space="preserve">The demand for and use of new technologies in the hospitality industry greatly depends on socio-demographic shifts and influence. Due to the growing dependence of consumers on smartphones and digital gadgets, hotels are looking into mobile applications and online booking systems to be able to meet the latest guests' behaviours (Su et al. 2017). This relationship is also demonstrated by the graph where spending on restaurants and hotels in the UK in 2020 fell drastically compared to the previous year. </w:t>
      </w:r>
      <w:r w:rsidR="00667FEB" w:rsidRPr="004229DF">
        <w:rPr>
          <w:lang w:val="en-US"/>
        </w:rPr>
        <w:t>C</w:t>
      </w:r>
      <w:r w:rsidR="004229DF" w:rsidRPr="004229DF">
        <w:rPr>
          <w:lang w:val="en-US"/>
        </w:rPr>
        <w:t>onsumer spending fell to 77.45 billion British pounds</w:t>
      </w:r>
      <w:r w:rsidR="00667FEB" w:rsidRPr="00667FEB">
        <w:rPr>
          <w:lang w:val="en-US"/>
        </w:rPr>
        <w:t xml:space="preserve"> </w:t>
      </w:r>
      <w:r w:rsidR="00667FEB">
        <w:rPr>
          <w:lang w:val="en-US"/>
        </w:rPr>
        <w:t>d</w:t>
      </w:r>
      <w:r w:rsidR="00667FEB" w:rsidRPr="004229DF">
        <w:rPr>
          <w:lang w:val="en-US"/>
        </w:rPr>
        <w:t>uring this period,</w:t>
      </w:r>
      <w:r w:rsidR="004229DF" w:rsidRPr="004229DF">
        <w:rPr>
          <w:lang w:val="en-US"/>
        </w:rPr>
        <w:t xml:space="preserve"> a </w:t>
      </w:r>
      <w:r w:rsidR="00667FEB" w:rsidRPr="004229DF">
        <w:rPr>
          <w:lang w:val="en-US"/>
        </w:rPr>
        <w:t>decline</w:t>
      </w:r>
      <w:r w:rsidR="004229DF" w:rsidRPr="004229DF">
        <w:rPr>
          <w:lang w:val="en-US"/>
        </w:rPr>
        <w:t xml:space="preserve"> of 42 per cent from the </w:t>
      </w:r>
      <w:r w:rsidR="00667FEB" w:rsidRPr="004229DF">
        <w:rPr>
          <w:lang w:val="en-US"/>
        </w:rPr>
        <w:t>preceding</w:t>
      </w:r>
      <w:r w:rsidR="004229DF" w:rsidRPr="004229DF">
        <w:rPr>
          <w:lang w:val="en-US"/>
        </w:rPr>
        <w:t xml:space="preserve"> year. </w:t>
      </w:r>
      <w:r w:rsidR="00667FEB">
        <w:rPr>
          <w:lang w:val="en-US"/>
        </w:rPr>
        <w:t>Moreover, customer</w:t>
      </w:r>
      <w:r w:rsidR="00A2174C">
        <w:rPr>
          <w:lang w:val="en-US"/>
        </w:rPr>
        <w:t xml:space="preserve"> spending on</w:t>
      </w:r>
      <w:r w:rsidR="00A2174C" w:rsidRPr="00A2174C">
        <w:rPr>
          <w:lang w:val="en-US"/>
        </w:rPr>
        <w:t xml:space="preserve"> </w:t>
      </w:r>
      <w:r w:rsidR="00A2174C" w:rsidRPr="004229DF">
        <w:rPr>
          <w:lang w:val="en-US"/>
        </w:rPr>
        <w:t>hotels</w:t>
      </w:r>
      <w:r w:rsidR="00A2174C">
        <w:rPr>
          <w:lang w:val="en-US"/>
        </w:rPr>
        <w:t xml:space="preserve"> and restaurants </w:t>
      </w:r>
      <w:r w:rsidR="004229DF" w:rsidRPr="004229DF">
        <w:rPr>
          <w:lang w:val="en-US"/>
        </w:rPr>
        <w:t xml:space="preserve">in the UK was </w:t>
      </w:r>
      <w:r w:rsidR="00BA4BF2" w:rsidRPr="004229DF">
        <w:rPr>
          <w:lang w:val="en-US"/>
        </w:rPr>
        <w:t>considerably</w:t>
      </w:r>
      <w:r w:rsidR="004229DF" w:rsidRPr="004229DF">
        <w:rPr>
          <w:lang w:val="en-US"/>
        </w:rPr>
        <w:t xml:space="preserve"> </w:t>
      </w:r>
      <w:r w:rsidR="00BA4BF2">
        <w:rPr>
          <w:lang w:val="en-US"/>
        </w:rPr>
        <w:t>influenced</w:t>
      </w:r>
      <w:r w:rsidR="004229DF" w:rsidRPr="004229DF">
        <w:rPr>
          <w:lang w:val="en-US"/>
        </w:rPr>
        <w:t xml:space="preserve"> by </w:t>
      </w:r>
      <w:r w:rsidR="00BA4BF2">
        <w:rPr>
          <w:lang w:val="en-US"/>
        </w:rPr>
        <w:t>the</w:t>
      </w:r>
      <w:r w:rsidR="004229DF" w:rsidRPr="004229DF">
        <w:rPr>
          <w:lang w:val="en-US"/>
        </w:rPr>
        <w:t xml:space="preserve"> pandemic which </w:t>
      </w:r>
      <w:r w:rsidR="00BA4BF2">
        <w:rPr>
          <w:lang w:val="en-US"/>
        </w:rPr>
        <w:t>has caused</w:t>
      </w:r>
      <w:r w:rsidR="004229DF" w:rsidRPr="004229DF">
        <w:rPr>
          <w:lang w:val="en-US"/>
        </w:rPr>
        <w:t xml:space="preserve"> strict stay-at-home measures </w:t>
      </w:r>
      <w:r w:rsidR="00BA4BF2">
        <w:rPr>
          <w:lang w:val="en-US"/>
        </w:rPr>
        <w:t>all over</w:t>
      </w:r>
      <w:r w:rsidR="004229DF" w:rsidRPr="004229DF">
        <w:rPr>
          <w:lang w:val="en-US"/>
        </w:rPr>
        <w:t xml:space="preserve"> the country to </w:t>
      </w:r>
      <w:r w:rsidR="00BA4BF2">
        <w:rPr>
          <w:lang w:val="en-US"/>
        </w:rPr>
        <w:t>manage</w:t>
      </w:r>
      <w:r w:rsidR="004229DF" w:rsidRPr="004229DF">
        <w:rPr>
          <w:lang w:val="en-US"/>
        </w:rPr>
        <w:t xml:space="preserve"> the virus</w:t>
      </w:r>
      <w:r w:rsidR="00BA4BF2">
        <w:rPr>
          <w:lang w:val="en-US"/>
        </w:rPr>
        <w:t xml:space="preserve"> spread</w:t>
      </w:r>
      <w:r w:rsidR="004229DF" w:rsidRPr="004229DF">
        <w:rPr>
          <w:lang w:val="en-US"/>
        </w:rPr>
        <w:t xml:space="preserve">. </w:t>
      </w:r>
      <w:r w:rsidR="00BA4BF2">
        <w:rPr>
          <w:lang w:val="en-US"/>
        </w:rPr>
        <w:t xml:space="preserve">Thus, consumer spending increased </w:t>
      </w:r>
      <w:r w:rsidR="004229DF" w:rsidRPr="004229DF">
        <w:rPr>
          <w:lang w:val="en-US"/>
        </w:rPr>
        <w:t>to over 117 billion</w:t>
      </w:r>
      <w:r w:rsidR="00E02FC6">
        <w:rPr>
          <w:lang w:val="en-US"/>
        </w:rPr>
        <w:t xml:space="preserve"> </w:t>
      </w:r>
      <w:r w:rsidR="00BA4BF2">
        <w:rPr>
          <w:lang w:val="en-US"/>
        </w:rPr>
        <w:t xml:space="preserve">in 2021 </w:t>
      </w:r>
      <w:r w:rsidR="00E02FC6">
        <w:rPr>
          <w:lang w:val="en-US"/>
        </w:rPr>
        <w:t>(Statista, 2023)</w:t>
      </w:r>
      <w:r w:rsidR="004229DF" w:rsidRPr="004229DF">
        <w:rPr>
          <w:lang w:val="en-US"/>
        </w:rPr>
        <w:t>.</w:t>
      </w:r>
    </w:p>
    <w:p w14:paraId="2E863FEE" w14:textId="77777777" w:rsidR="00ED67F2" w:rsidRDefault="00D50FB5" w:rsidP="00ED67F2">
      <w:pPr>
        <w:keepNext/>
        <w:jc w:val="center"/>
      </w:pPr>
      <w:r>
        <w:rPr>
          <w:lang w:val="en-US"/>
        </w:rPr>
        <w:drawing>
          <wp:inline distT="0" distB="0" distL="0" distR="0" wp14:anchorId="54300492" wp14:editId="512C390E">
            <wp:extent cx="4365153" cy="26955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4368309" cy="2697524"/>
                    </a:xfrm>
                    <a:prstGeom prst="rect">
                      <a:avLst/>
                    </a:prstGeom>
                  </pic:spPr>
                </pic:pic>
              </a:graphicData>
            </a:graphic>
          </wp:inline>
        </w:drawing>
      </w:r>
    </w:p>
    <w:p w14:paraId="6F4F631A" w14:textId="77777777" w:rsidR="00ED67F2" w:rsidRDefault="00D50FB5" w:rsidP="00ED67F2">
      <w:pPr>
        <w:pStyle w:val="Caption"/>
        <w:jc w:val="center"/>
        <w:rPr>
          <w:sz w:val="24"/>
        </w:rPr>
      </w:pPr>
      <w:r w:rsidRPr="00ED67F2">
        <w:rPr>
          <w:sz w:val="24"/>
        </w:rPr>
        <w:t xml:space="preserve">Figure </w:t>
      </w:r>
      <w:r w:rsidRPr="00ED67F2">
        <w:rPr>
          <w:sz w:val="24"/>
        </w:rPr>
        <w:fldChar w:fldCharType="begin"/>
      </w:r>
      <w:r w:rsidRPr="00ED67F2">
        <w:rPr>
          <w:sz w:val="24"/>
        </w:rPr>
        <w:instrText xml:space="preserve"> SEQ Figure \* ARABIC </w:instrText>
      </w:r>
      <w:r w:rsidRPr="00ED67F2">
        <w:rPr>
          <w:sz w:val="24"/>
        </w:rPr>
        <w:fldChar w:fldCharType="separate"/>
      </w:r>
      <w:r w:rsidR="004F3D56">
        <w:rPr>
          <w:sz w:val="24"/>
        </w:rPr>
        <w:t>4</w:t>
      </w:r>
      <w:r w:rsidRPr="00ED67F2">
        <w:rPr>
          <w:sz w:val="24"/>
        </w:rPr>
        <w:fldChar w:fldCharType="end"/>
      </w:r>
      <w:r w:rsidRPr="00ED67F2">
        <w:rPr>
          <w:sz w:val="24"/>
        </w:rPr>
        <w:t>: Consumer expenditure on restaurants and hotels in the United Kingdom (UK) 2005-2021</w:t>
      </w:r>
    </w:p>
    <w:p w14:paraId="5399CDE3" w14:textId="77777777" w:rsidR="00ED67F2" w:rsidRPr="00ED67F2" w:rsidRDefault="00D50FB5" w:rsidP="00ED67F2">
      <w:pPr>
        <w:jc w:val="center"/>
        <w:rPr>
          <w:lang w:val="en-US"/>
        </w:rPr>
      </w:pPr>
      <w:r>
        <w:rPr>
          <w:lang w:val="en-US"/>
        </w:rPr>
        <w:t>(Statista, 2023)</w:t>
      </w:r>
    </w:p>
    <w:p w14:paraId="4E7C579A" w14:textId="77777777" w:rsidR="000979D6" w:rsidRPr="000979D6" w:rsidRDefault="00D50FB5" w:rsidP="000979D6">
      <w:pPr>
        <w:rPr>
          <w:lang w:val="en-US"/>
        </w:rPr>
      </w:pPr>
      <w:r w:rsidRPr="00E92DB2">
        <w:rPr>
          <w:lang w:val="en-US"/>
        </w:rPr>
        <w:t>Currently, the number of hotels embracing online communication as a way of creating a cross-customer linkage is growing and growing. The use of traditional marketing, which in many cases was ignored by the customer, was replaced by online offers and promotions sent directly to every guest (Volberda et al, 2021). On the one hand, this modern approach could be a double-edged weapon. This is because complaints about a poor product or an unsatisfactory service are public and negative opinion about the company is affected. Besides, increasing awareness and concern for sustainability have made hoteliers resort to environmental technology solutions like energy-efficient lighting systems and zero waste generation systems to align with socie</w:t>
      </w:r>
      <w:r>
        <w:rPr>
          <w:lang w:val="en-US"/>
        </w:rPr>
        <w:t xml:space="preserve">tal expectations </w:t>
      </w:r>
      <w:r w:rsidR="00C01B15">
        <w:rPr>
          <w:lang w:val="en-US"/>
        </w:rPr>
        <w:t>(</w:t>
      </w:r>
      <w:r w:rsidR="00C01B15" w:rsidRPr="00C01B15">
        <w:rPr>
          <w:lang w:val="en-US"/>
        </w:rPr>
        <w:t>Nguyen</w:t>
      </w:r>
      <w:r w:rsidR="00C01B15">
        <w:rPr>
          <w:lang w:val="en-US"/>
        </w:rPr>
        <w:t>, 2017)</w:t>
      </w:r>
      <w:r w:rsidR="00C01B15" w:rsidRPr="00C01B15">
        <w:rPr>
          <w:lang w:val="en-US"/>
        </w:rPr>
        <w:t>.</w:t>
      </w:r>
    </w:p>
    <w:p w14:paraId="13399C7E" w14:textId="77777777" w:rsidR="00976A77" w:rsidRDefault="00D50FB5" w:rsidP="00976A77">
      <w:pPr>
        <w:pStyle w:val="Heading2"/>
        <w:rPr>
          <w:lang w:val="en-US"/>
        </w:rPr>
      </w:pPr>
      <w:bookmarkStart w:id="7" w:name="_Toc166877395"/>
      <w:r>
        <w:rPr>
          <w:lang w:val="en-US"/>
        </w:rPr>
        <w:t>Technological Factor</w:t>
      </w:r>
      <w:bookmarkEnd w:id="7"/>
      <w:r>
        <w:rPr>
          <w:lang w:val="en-US"/>
        </w:rPr>
        <w:t xml:space="preserve"> </w:t>
      </w:r>
    </w:p>
    <w:p w14:paraId="243556AE" w14:textId="77777777" w:rsidR="00C01B15" w:rsidRDefault="00D50FB5" w:rsidP="00C01B15">
      <w:pPr>
        <w:rPr>
          <w:lang w:val="en-US"/>
        </w:rPr>
      </w:pPr>
      <w:r w:rsidRPr="00E92DB2">
        <w:rPr>
          <w:lang w:val="en-US"/>
        </w:rPr>
        <w:t>Technological development is an inspiration and a threat to the hotel and hospitality industry. The accelerated rate with which technologies rapidly evolve paves the way for regular investments in updating and refining existing systems for the sake of staying ahead of competitors. Hotels should not lag but should adjust to the latest tech solutions like AI, IoT, and cashless payment methods used to improve services and make them less cumbersome and personalized for the guests.</w:t>
      </w:r>
      <w:r>
        <w:rPr>
          <w:lang w:val="en-US"/>
        </w:rPr>
        <w:t xml:space="preserve"> </w:t>
      </w:r>
      <w:r w:rsidRPr="00E92DB2">
        <w:rPr>
          <w:lang w:val="en-US"/>
        </w:rPr>
        <w:t>Through information technology, the hospitality industry has managed inventories, bookings, reservations, and customer data much more efficiently (Zsarnoczky, 2018). By installing systems such as the POS system, CRM solutions, or property management systems, companies can archive data of customers, manage their inventory levels, process payments and b</w:t>
      </w:r>
      <w:r>
        <w:rPr>
          <w:lang w:val="en-US"/>
        </w:rPr>
        <w:t xml:space="preserve">ook the bookings respectively. </w:t>
      </w:r>
      <w:r w:rsidRPr="00E92DB2">
        <w:rPr>
          <w:lang w:val="en-US"/>
        </w:rPr>
        <w:t>The graph demonstrated how technology would aid the travelling community in the United Kingdom.</w:t>
      </w:r>
      <w:r>
        <w:rPr>
          <w:lang w:val="en-US"/>
        </w:rPr>
        <w:t xml:space="preserve"> </w:t>
      </w:r>
      <w:r w:rsidRPr="00E92DB2">
        <w:rPr>
          <w:lang w:val="en-US"/>
        </w:rPr>
        <w:t>However, among the travellers who were surveyed, 35 per cent named flexible cancellation policies whereas 34 per cent listed mobile check-in as technology that would</w:t>
      </w:r>
      <w:r>
        <w:rPr>
          <w:lang w:val="en-US"/>
        </w:rPr>
        <w:t xml:space="preserve"> make them trust travel again</w:t>
      </w:r>
      <w:r w:rsidR="00AE450A">
        <w:rPr>
          <w:lang w:val="en-US"/>
        </w:rPr>
        <w:t xml:space="preserve"> (Statista, 2023a)</w:t>
      </w:r>
      <w:r w:rsidR="00AE450A" w:rsidRPr="00AE450A">
        <w:rPr>
          <w:lang w:val="en-US"/>
        </w:rPr>
        <w:t>.</w:t>
      </w:r>
      <w:r w:rsidR="00AE450A">
        <w:rPr>
          <w:lang w:val="en-US"/>
        </w:rPr>
        <w:t xml:space="preserve"> </w:t>
      </w:r>
    </w:p>
    <w:p w14:paraId="2D4B20F0" w14:textId="77777777" w:rsidR="004F3D56" w:rsidRDefault="00D50FB5" w:rsidP="004F3D56">
      <w:pPr>
        <w:keepNext/>
        <w:jc w:val="center"/>
      </w:pPr>
      <w:r>
        <w:rPr>
          <w:lang w:val="en-US"/>
        </w:rPr>
        <w:drawing>
          <wp:inline distT="0" distB="0" distL="0" distR="0" wp14:anchorId="2895AF58" wp14:editId="117493F8">
            <wp:extent cx="4143375" cy="270337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tretch>
                      <a:fillRect/>
                    </a:stretch>
                  </pic:blipFill>
                  <pic:spPr>
                    <a:xfrm>
                      <a:off x="0" y="0"/>
                      <a:ext cx="4148635" cy="2706807"/>
                    </a:xfrm>
                    <a:prstGeom prst="rect">
                      <a:avLst/>
                    </a:prstGeom>
                  </pic:spPr>
                </pic:pic>
              </a:graphicData>
            </a:graphic>
          </wp:inline>
        </w:drawing>
      </w:r>
    </w:p>
    <w:p w14:paraId="363B54DB" w14:textId="77777777" w:rsidR="004F3D56" w:rsidRDefault="00D50FB5" w:rsidP="004F3D56">
      <w:pPr>
        <w:pStyle w:val="Caption"/>
        <w:jc w:val="center"/>
        <w:rPr>
          <w:sz w:val="24"/>
        </w:rPr>
      </w:pPr>
      <w:r w:rsidRPr="004F3D56">
        <w:rPr>
          <w:sz w:val="24"/>
        </w:rPr>
        <w:t xml:space="preserve">Figure </w:t>
      </w:r>
      <w:r w:rsidRPr="004F3D56">
        <w:rPr>
          <w:sz w:val="24"/>
        </w:rPr>
        <w:fldChar w:fldCharType="begin"/>
      </w:r>
      <w:r w:rsidRPr="004F3D56">
        <w:rPr>
          <w:sz w:val="24"/>
        </w:rPr>
        <w:instrText xml:space="preserve"> SEQ Figure \* ARABIC </w:instrText>
      </w:r>
      <w:r w:rsidRPr="004F3D56">
        <w:rPr>
          <w:sz w:val="24"/>
        </w:rPr>
        <w:fldChar w:fldCharType="separate"/>
      </w:r>
      <w:r w:rsidRPr="004F3D56">
        <w:rPr>
          <w:sz w:val="24"/>
        </w:rPr>
        <w:t>5</w:t>
      </w:r>
      <w:r w:rsidRPr="004F3D56">
        <w:rPr>
          <w:sz w:val="24"/>
        </w:rPr>
        <w:fldChar w:fldCharType="end"/>
      </w:r>
      <w:r w:rsidRPr="004F3D56">
        <w:rPr>
          <w:sz w:val="24"/>
        </w:rPr>
        <w:t>: Leading technologies that would increase the confidence of travellers from the UK in 2021</w:t>
      </w:r>
    </w:p>
    <w:p w14:paraId="1D331BD8" w14:textId="77777777" w:rsidR="004F3D56" w:rsidRPr="004F3D56" w:rsidRDefault="00D50FB5" w:rsidP="004F3D56">
      <w:pPr>
        <w:jc w:val="center"/>
        <w:rPr>
          <w:lang w:val="en-US"/>
        </w:rPr>
      </w:pPr>
      <w:r>
        <w:rPr>
          <w:lang w:val="en-US"/>
        </w:rPr>
        <w:t>(Statista, 2023a)</w:t>
      </w:r>
    </w:p>
    <w:p w14:paraId="4CBFEF7B" w14:textId="77777777" w:rsidR="00976A77" w:rsidRDefault="00D50FB5" w:rsidP="00976A77">
      <w:pPr>
        <w:pStyle w:val="Heading2"/>
        <w:rPr>
          <w:lang w:val="en-US"/>
        </w:rPr>
      </w:pPr>
      <w:bookmarkStart w:id="8" w:name="_Toc166877396"/>
      <w:r>
        <w:rPr>
          <w:lang w:val="en-US"/>
        </w:rPr>
        <w:t>Environmental Factor</w:t>
      </w:r>
      <w:bookmarkEnd w:id="8"/>
      <w:r>
        <w:rPr>
          <w:lang w:val="en-US"/>
        </w:rPr>
        <w:t xml:space="preserve"> </w:t>
      </w:r>
    </w:p>
    <w:p w14:paraId="7A531C7E" w14:textId="77777777" w:rsidR="004216D7" w:rsidRPr="004216D7" w:rsidRDefault="00D50FB5" w:rsidP="004216D7">
      <w:pPr>
        <w:rPr>
          <w:lang w:val="en-US"/>
        </w:rPr>
      </w:pPr>
      <w:r w:rsidRPr="00A118CA">
        <w:rPr>
          <w:lang w:val="en-US"/>
        </w:rPr>
        <w:t>Environmental sustainability is the factor that more and more hotels consider, due to the regulatory pressure and the demand of customers for eco-friendly activities. Technological tools like smart energy management systems, water-saving devices, and waste reduction technologies enable the hotels to reduce their environmental impacts, and also demonstrate a commitment to environmental sustainability. Furthermore, eco-friendly initiatives provide cost savings as well as help firms improve their image and stand out in a crowd of other hotels that ar</w:t>
      </w:r>
      <w:r>
        <w:rPr>
          <w:lang w:val="en-US"/>
        </w:rPr>
        <w:t>e more environmentally friendly.</w:t>
      </w:r>
    </w:p>
    <w:p w14:paraId="617913AB" w14:textId="77777777" w:rsidR="00976A77" w:rsidRDefault="00D50FB5" w:rsidP="00976A77">
      <w:pPr>
        <w:pStyle w:val="Heading2"/>
        <w:rPr>
          <w:lang w:val="en-US"/>
        </w:rPr>
      </w:pPr>
      <w:bookmarkStart w:id="9" w:name="_Toc166877397"/>
      <w:r>
        <w:rPr>
          <w:lang w:val="en-US"/>
        </w:rPr>
        <w:t>Legal Factor</w:t>
      </w:r>
      <w:bookmarkEnd w:id="9"/>
      <w:r>
        <w:rPr>
          <w:lang w:val="en-US"/>
        </w:rPr>
        <w:t xml:space="preserve"> </w:t>
      </w:r>
    </w:p>
    <w:p w14:paraId="7CF477BC" w14:textId="77777777" w:rsidR="00976A77" w:rsidRPr="003114EF" w:rsidRDefault="00D50FB5" w:rsidP="003114EF">
      <w:pPr>
        <w:rPr>
          <w:lang w:val="en-US"/>
        </w:rPr>
      </w:pPr>
      <w:r w:rsidRPr="00A118CA">
        <w:rPr>
          <w:lang w:val="en-US"/>
        </w:rPr>
        <w:t>The regulatory frameworks constitute the legal issues that affect the implementation of technology from different angles in the context of hospitality. In addition to the data protection laws cited earlier, hotels are required to observe other industry-related regulations on guest safety, accessibility of multiple platforms and intellectual property rights when they put forward technological solutions. In addition, hotels are subject to a variety of legal obligations arising from their contracts with technology vendors and service providers that must be handled with care to avoid problems such as disputes or liabilities (Williams and Horodnic, 2017). Furthermore, one of the first and the most important legal regulations in the hotel industry in the UK is the licensing and permits, i.e. obtaining the required licenses and permits (Barth and Barber, 2017). The act set in UK on the National Minimum Wage Act 1998 which is the basis for pay rates, and businesses must follow these standards. Also, it is necessary to comply with anti-discrimination laws, regulations on working time, and health and safety standards to avoid legal consequen</w:t>
      </w:r>
      <w:r>
        <w:rPr>
          <w:lang w:val="en-US"/>
        </w:rPr>
        <w:t>ces (</w:t>
      </w:r>
      <w:r w:rsidR="001A2C66">
        <w:rPr>
          <w:lang w:val="en-US"/>
        </w:rPr>
        <w:t>Riley and Bondibene, 2017)</w:t>
      </w:r>
      <w:r w:rsidR="003E7915">
        <w:rPr>
          <w:lang w:val="en-US"/>
        </w:rPr>
        <w:t xml:space="preserve">.  </w:t>
      </w:r>
    </w:p>
    <w:p w14:paraId="49A267B9" w14:textId="77777777" w:rsidR="00401987" w:rsidRPr="00401987" w:rsidRDefault="00D50FB5" w:rsidP="00401987">
      <w:pPr>
        <w:pStyle w:val="Heading1"/>
        <w:rPr>
          <w:lang w:val="en-US"/>
        </w:rPr>
      </w:pPr>
      <w:bookmarkStart w:id="10" w:name="_Toc166877398"/>
      <w:r w:rsidRPr="0064369D">
        <w:rPr>
          <w:lang w:val="en-US"/>
        </w:rPr>
        <w:t>Evaluate future policy and ma</w:t>
      </w:r>
      <w:r>
        <w:rPr>
          <w:lang w:val="en-US"/>
        </w:rPr>
        <w:t>nagement options for the chosen theme</w:t>
      </w:r>
      <w:bookmarkEnd w:id="10"/>
      <w:r w:rsidR="003E7915">
        <w:rPr>
          <w:lang w:val="en-US"/>
        </w:rPr>
        <w:t xml:space="preserve"> </w:t>
      </w:r>
    </w:p>
    <w:p w14:paraId="76720AEE" w14:textId="77777777" w:rsidR="00401987" w:rsidRPr="00401987" w:rsidRDefault="00D50FB5" w:rsidP="00401987">
      <w:pPr>
        <w:rPr>
          <w:lang w:val="en-US"/>
        </w:rPr>
      </w:pPr>
      <w:r w:rsidRPr="00A118CA">
        <w:rPr>
          <w:lang w:val="en-US"/>
        </w:rPr>
        <w:t>Because technology is moulding the distinguished landscape of the hotel and hospitality business, stakeholders should predict trends and futuristic developments by formulating policies and sound strategies to enable the industry to take advantage of emerging opportunit</w:t>
      </w:r>
      <w:r>
        <w:rPr>
          <w:lang w:val="en-US"/>
        </w:rPr>
        <w:t>ies while mitigating challenges.</w:t>
      </w:r>
    </w:p>
    <w:p w14:paraId="101A4DCA" w14:textId="77777777" w:rsidR="00401987" w:rsidRPr="00401987" w:rsidRDefault="00D50FB5" w:rsidP="00401987">
      <w:pPr>
        <w:rPr>
          <w:b/>
          <w:lang w:val="en-US"/>
        </w:rPr>
      </w:pPr>
      <w:r w:rsidRPr="00401987">
        <w:rPr>
          <w:b/>
          <w:lang w:val="en-US"/>
        </w:rPr>
        <w:t>Policy Implications</w:t>
      </w:r>
    </w:p>
    <w:p w14:paraId="5C2705A3" w14:textId="77777777" w:rsidR="00A118CA" w:rsidRPr="00A118CA" w:rsidRDefault="00D50FB5" w:rsidP="00A118CA">
      <w:pPr>
        <w:pStyle w:val="ListParagraph"/>
        <w:numPr>
          <w:ilvl w:val="0"/>
          <w:numId w:val="3"/>
        </w:numPr>
        <w:rPr>
          <w:lang w:val="en-US"/>
        </w:rPr>
      </w:pPr>
      <w:r>
        <w:rPr>
          <w:lang w:val="en-US"/>
        </w:rPr>
        <w:t>Data</w:t>
      </w:r>
      <w:r w:rsidRPr="00A118CA">
        <w:rPr>
          <w:lang w:val="en-US"/>
        </w:rPr>
        <w:t xml:space="preserve"> Protection and Privacy Regulations: With an ever-growing extent to which guest data is being used for personalization and operational efficiency, policymakers need to set up strict laws and regulations with the ultimate goal of protecting consumer privacy and that is through compliance with data protection laws at a global standard such as the GDPR. Hotels have to ensure data security and transparency concerning the information of guests which includes trust level and lowering the chance of data breaches.</w:t>
      </w:r>
    </w:p>
    <w:p w14:paraId="60103473" w14:textId="77777777" w:rsidR="00A118CA" w:rsidRPr="00A118CA" w:rsidRDefault="00D50FB5" w:rsidP="00A118CA">
      <w:pPr>
        <w:pStyle w:val="ListParagraph"/>
        <w:numPr>
          <w:ilvl w:val="0"/>
          <w:numId w:val="3"/>
        </w:numPr>
        <w:rPr>
          <w:lang w:val="en-US"/>
        </w:rPr>
      </w:pPr>
      <w:r w:rsidRPr="00A118CA">
        <w:rPr>
          <w:lang w:val="en-US"/>
        </w:rPr>
        <w:t>Digital Infrastructure Investment: The government's initiatives oriented at strengthening digital infrastructure, including broadband connection and mobile network coverage, play a determining role in making sure that the technology is integrated and operates smoothly within the hospitality sector. Policymakers can promote innovation in hoteliers with the help of digital infrastructure investment since it will help them build a favourable environment for digital transformation.</w:t>
      </w:r>
    </w:p>
    <w:p w14:paraId="68B911BE" w14:textId="77777777" w:rsidR="00401987" w:rsidRPr="00401987" w:rsidRDefault="00D50FB5" w:rsidP="00A118CA">
      <w:pPr>
        <w:pStyle w:val="ListParagraph"/>
        <w:numPr>
          <w:ilvl w:val="0"/>
          <w:numId w:val="3"/>
        </w:numPr>
        <w:rPr>
          <w:lang w:val="en-US"/>
        </w:rPr>
      </w:pPr>
      <w:r w:rsidRPr="00A118CA">
        <w:rPr>
          <w:lang w:val="en-US"/>
        </w:rPr>
        <w:t>Skills Development and Training: As technology spreads to various functions in the hotel industry, upskilling and training workers to acquire the skills needed for the digital age becomes a pressing issue. Governments could have joint efforts with stakeholders in the sector to develop training programs that suit the hotel and hospitality features thus, leading to a workforce that will be able to use the technology readily.</w:t>
      </w:r>
    </w:p>
    <w:p w14:paraId="1EEA8A6E" w14:textId="77777777" w:rsidR="00401987" w:rsidRPr="00401987" w:rsidRDefault="00D50FB5" w:rsidP="00401987">
      <w:pPr>
        <w:rPr>
          <w:b/>
          <w:lang w:val="en-US"/>
        </w:rPr>
      </w:pPr>
      <w:r w:rsidRPr="00401987">
        <w:rPr>
          <w:b/>
          <w:lang w:val="en-US"/>
        </w:rPr>
        <w:t>Management Strategies</w:t>
      </w:r>
    </w:p>
    <w:p w14:paraId="26CD60B9" w14:textId="77777777" w:rsidR="00722E87" w:rsidRPr="00722E87" w:rsidRDefault="00D50FB5" w:rsidP="00722E87">
      <w:pPr>
        <w:pStyle w:val="ListParagraph"/>
        <w:numPr>
          <w:ilvl w:val="0"/>
          <w:numId w:val="4"/>
        </w:numPr>
        <w:rPr>
          <w:lang w:val="en-US"/>
        </w:rPr>
      </w:pPr>
      <w:r w:rsidRPr="00722E87">
        <w:rPr>
          <w:lang w:val="en-US"/>
        </w:rPr>
        <w:t>Integrated Technology Platforms: Hotels should implement integrated platforms technology, which unifies the processes and elevates guest trips throughout each point. Integrating varied systems into one unified system facilitates greater operational efficiency, data visibility and effortless guest interactions for hotels. Another aspect of integrated platforms is the use of data-driven decision-making and the ability to provide personalized guest services.</w:t>
      </w:r>
    </w:p>
    <w:p w14:paraId="30046CFA" w14:textId="77777777" w:rsidR="00401987" w:rsidRPr="00401987" w:rsidRDefault="00D50FB5" w:rsidP="00722E87">
      <w:pPr>
        <w:pStyle w:val="ListParagraph"/>
        <w:numPr>
          <w:ilvl w:val="0"/>
          <w:numId w:val="4"/>
        </w:numPr>
        <w:rPr>
          <w:lang w:val="en-US"/>
        </w:rPr>
      </w:pPr>
      <w:r w:rsidRPr="00722E87">
        <w:rPr>
          <w:lang w:val="en-US"/>
        </w:rPr>
        <w:t>Investment in Emerging Technologies: To keep their competitive edge, hoteliers need to undergo regular evaluations of novel technologies that may be applied for disruptively innovating the said industry for the better. Artificial intelligence, the Internet of Things (IoT), and augmented reality are some of the latest technologies that have the potential to redefine guest experience and hotel ops optimization. Through innovation, hotels can be in an advantageous place in a challenging market and meet the needs of the guests.</w:t>
      </w:r>
    </w:p>
    <w:p w14:paraId="34D58F82" w14:textId="77777777" w:rsidR="00401987" w:rsidRPr="00401987" w:rsidRDefault="00D50FB5" w:rsidP="00722E87">
      <w:pPr>
        <w:pStyle w:val="ListParagraph"/>
        <w:numPr>
          <w:ilvl w:val="0"/>
          <w:numId w:val="4"/>
        </w:numPr>
        <w:rPr>
          <w:lang w:val="en-US"/>
        </w:rPr>
      </w:pPr>
      <w:r w:rsidRPr="00722E87">
        <w:rPr>
          <w:lang w:val="en-US"/>
        </w:rPr>
        <w:t>Sustainability Initiatives: Supporting the growing preference of customers for ecological products, hotels should establish the priority of sustainable technology investments and practices regarding hotel operations. This comprises the introduction of energy-saving methods, minimization of waste through the use of digital tools and implementation of s</w:t>
      </w:r>
      <w:r>
        <w:rPr>
          <w:lang w:val="en-US"/>
        </w:rPr>
        <w:t>ustainable purchasing practices</w:t>
      </w:r>
      <w:r w:rsidRPr="00401987">
        <w:rPr>
          <w:lang w:val="en-US"/>
        </w:rPr>
        <w:t>.</w:t>
      </w:r>
    </w:p>
    <w:p w14:paraId="7FEF3C26" w14:textId="77777777" w:rsidR="00401987" w:rsidRPr="00401987" w:rsidRDefault="00D50FB5" w:rsidP="00401987">
      <w:pPr>
        <w:rPr>
          <w:b/>
          <w:lang w:val="en-US"/>
        </w:rPr>
      </w:pPr>
      <w:r w:rsidRPr="00401987">
        <w:rPr>
          <w:b/>
          <w:lang w:val="en-US"/>
        </w:rPr>
        <w:t>Recommendations</w:t>
      </w:r>
    </w:p>
    <w:p w14:paraId="17E37A6A" w14:textId="77777777" w:rsidR="00722E87" w:rsidRPr="00722E87" w:rsidRDefault="00D50FB5" w:rsidP="00722E87">
      <w:pPr>
        <w:pStyle w:val="ListParagraph"/>
        <w:numPr>
          <w:ilvl w:val="0"/>
          <w:numId w:val="6"/>
        </w:numPr>
        <w:rPr>
          <w:lang w:val="en-US"/>
        </w:rPr>
      </w:pPr>
      <w:r w:rsidRPr="00722E87">
        <w:rPr>
          <w:lang w:val="en-US"/>
        </w:rPr>
        <w:t>Collaborative Industry Partnerships: Establishing good working relationships between hoteliers, technology providers, and policymakers needs to be a priority for driving innovation and solving industry-wide challenges. Through cooperative platforms, stakeholders get the chance to exchange skills, work hand in hand and create collective solutions to common issues that are geared towards advancing the industry.</w:t>
      </w:r>
    </w:p>
    <w:p w14:paraId="0CDBEAAF" w14:textId="77777777" w:rsidR="00722E87" w:rsidRPr="00722E87" w:rsidRDefault="00D50FB5" w:rsidP="00722E87">
      <w:pPr>
        <w:pStyle w:val="ListParagraph"/>
        <w:numPr>
          <w:ilvl w:val="0"/>
          <w:numId w:val="6"/>
        </w:numPr>
        <w:rPr>
          <w:lang w:val="en-US"/>
        </w:rPr>
      </w:pPr>
      <w:r w:rsidRPr="00722E87">
        <w:rPr>
          <w:lang w:val="en-US"/>
        </w:rPr>
        <w:t>Continuous Monitoring and Adaptation: The hotel and hospitality industry requires a quick progression of technologies to keep up with changing consumer tastes. Due to this, hoteliers have to be proactive in technological adoptions constantly tracking market trends, and consumer behaviours, to implement the best strategies. Through being flexible and adaptable to shifting business environments hotels would have the capability to defeat the odds in that strongly competitive market.</w:t>
      </w:r>
    </w:p>
    <w:p w14:paraId="6BC6FB90" w14:textId="77777777" w:rsidR="00722E87" w:rsidRPr="00722E87" w:rsidRDefault="00D50FB5" w:rsidP="00722E87">
      <w:pPr>
        <w:pStyle w:val="ListParagraph"/>
        <w:numPr>
          <w:ilvl w:val="0"/>
          <w:numId w:val="6"/>
        </w:numPr>
        <w:rPr>
          <w:lang w:val="en-US"/>
        </w:rPr>
      </w:pPr>
      <w:r w:rsidRPr="00722E87">
        <w:rPr>
          <w:lang w:val="en-US"/>
        </w:rPr>
        <w:t>Focus on Guest-Centric Innovation: In the end, a technology that makes guests' stay more comfortable and satisfying is what will make it successful in the hotel and hospitality business. Furthermore, hotels must set guest-centric innovation as their priority, considering technology to foresee and satisfy guest demands, personalize services and create lasting memories. By focusing on their guests and technologies, hotels are making guest engagement deeper, providing customer loyalty and improving growth.</w:t>
      </w:r>
    </w:p>
    <w:p w14:paraId="4BADA1CC" w14:textId="77777777" w:rsidR="003E7915" w:rsidRPr="003E7915" w:rsidRDefault="00D50FB5" w:rsidP="00722E87">
      <w:pPr>
        <w:rPr>
          <w:lang w:val="en-US"/>
        </w:rPr>
      </w:pPr>
      <w:r w:rsidRPr="00722E87">
        <w:rPr>
          <w:lang w:val="en-US"/>
        </w:rPr>
        <w:t>Thus, the future of technology in the hotel and hospitality industry is impressive as long as stakeholders welcome active policies, a strategic management model, and a guest-centric innovation model. The digital transition could be facilitated by hotel owners in a way that they will invest in emerging technologies and sustainability. Long-term success is achieved as hotel owners can position themselves for long-term</w:t>
      </w:r>
      <w:r>
        <w:rPr>
          <w:lang w:val="en-US"/>
        </w:rPr>
        <w:t xml:space="preserve"> success in a tech-driven world</w:t>
      </w:r>
      <w:r w:rsidR="00401987" w:rsidRPr="00401987">
        <w:rPr>
          <w:lang w:val="en-US"/>
        </w:rPr>
        <w:t>.</w:t>
      </w:r>
    </w:p>
    <w:p w14:paraId="5F24EAE5" w14:textId="77777777" w:rsidR="0064369D" w:rsidRDefault="00D50FB5" w:rsidP="0064369D">
      <w:pPr>
        <w:pStyle w:val="Heading1"/>
        <w:rPr>
          <w:lang w:val="en-US"/>
        </w:rPr>
      </w:pPr>
      <w:bookmarkStart w:id="11" w:name="_Toc166877399"/>
      <w:r>
        <w:rPr>
          <w:lang w:val="en-US"/>
        </w:rPr>
        <w:t>Conclusion</w:t>
      </w:r>
      <w:bookmarkEnd w:id="11"/>
      <w:r>
        <w:rPr>
          <w:lang w:val="en-US"/>
        </w:rPr>
        <w:t xml:space="preserve"> </w:t>
      </w:r>
    </w:p>
    <w:p w14:paraId="26544097" w14:textId="77777777" w:rsidR="00401987" w:rsidRDefault="00D50FB5" w:rsidP="00401987">
      <w:pPr>
        <w:rPr>
          <w:lang w:val="en-US"/>
        </w:rPr>
      </w:pPr>
      <w:r w:rsidRPr="00722E87">
        <w:rPr>
          <w:lang w:val="en-US"/>
        </w:rPr>
        <w:t>Conclusively, the technology's integration into the hotel and hospitality sector is essentially for expanding guests' experiences, refining operations, and boosting sustainability. Policymakers should implement tough data protection laws as well as invest in digital infrastructure to promote progress in technology. Integrated platforms, investment in emerging technology, and emphasis on sustainability are the key ways for hoteliers to keep a competitive edge. The collaboration among industrial stakeholders and a guest-oriented innovation model emphasizes that service providers who use this technique will be highly successful. Through implementing these strategies the hotel and hospitality sector can not only handle but also take advantage of the changes and opportunities within the digital environment for years to come.</w:t>
      </w:r>
    </w:p>
    <w:p w14:paraId="093E9BD4" w14:textId="77777777" w:rsidR="00401987" w:rsidRDefault="00401987" w:rsidP="00401987">
      <w:pPr>
        <w:rPr>
          <w:lang w:val="en-US"/>
        </w:rPr>
      </w:pPr>
    </w:p>
    <w:p w14:paraId="41ECC59E" w14:textId="77777777" w:rsidR="00401987" w:rsidRDefault="00401987" w:rsidP="00401987">
      <w:pPr>
        <w:rPr>
          <w:lang w:val="en-US"/>
        </w:rPr>
      </w:pPr>
    </w:p>
    <w:p w14:paraId="336621AE" w14:textId="77777777" w:rsidR="00722E87" w:rsidRDefault="00D50FB5">
      <w:pPr>
        <w:spacing w:after="160" w:line="259" w:lineRule="auto"/>
        <w:jc w:val="left"/>
        <w:rPr>
          <w:lang w:val="en-US"/>
        </w:rPr>
      </w:pPr>
      <w:r>
        <w:rPr>
          <w:lang w:val="en-US"/>
        </w:rPr>
        <w:br w:type="page"/>
      </w:r>
    </w:p>
    <w:p w14:paraId="7026DD89" w14:textId="77777777" w:rsidR="00401987" w:rsidRDefault="00401987" w:rsidP="00401987">
      <w:pPr>
        <w:rPr>
          <w:lang w:val="en-US"/>
        </w:rPr>
      </w:pPr>
    </w:p>
    <w:p w14:paraId="1E0DBBFF" w14:textId="77777777" w:rsidR="00401987" w:rsidRPr="00401987" w:rsidRDefault="00D50FB5" w:rsidP="00B3072A">
      <w:pPr>
        <w:pStyle w:val="Heading1"/>
        <w:rPr>
          <w:lang w:val="en-US"/>
        </w:rPr>
      </w:pPr>
      <w:bookmarkStart w:id="12" w:name="_Toc166877400"/>
      <w:r>
        <w:rPr>
          <w:lang w:val="en-US"/>
        </w:rPr>
        <w:t>References</w:t>
      </w:r>
      <w:bookmarkEnd w:id="12"/>
      <w:r>
        <w:rPr>
          <w:lang w:val="en-US"/>
        </w:rPr>
        <w:t xml:space="preserve"> </w:t>
      </w:r>
    </w:p>
    <w:p w14:paraId="0FF1D66B" w14:textId="77777777" w:rsidR="00B3072A" w:rsidRPr="00B3072A" w:rsidRDefault="00D50FB5" w:rsidP="00B3072A">
      <w:pPr>
        <w:ind w:left="720" w:hanging="720"/>
        <w:rPr>
          <w:rFonts w:cs="Times New Roman"/>
          <w:color w:val="222222"/>
          <w:shd w:val="clear" w:color="auto" w:fill="FFFFFF"/>
        </w:rPr>
      </w:pPr>
      <w:r w:rsidRPr="00B3072A">
        <w:rPr>
          <w:rFonts w:cs="Times New Roman"/>
          <w:color w:val="222222"/>
          <w:shd w:val="clear" w:color="auto" w:fill="FFFFFF"/>
        </w:rPr>
        <w:t>Barth, S.C. and Barber, D.S., 2017. </w:t>
      </w:r>
      <w:r w:rsidRPr="00B3072A">
        <w:rPr>
          <w:rFonts w:cs="Times New Roman"/>
          <w:i/>
          <w:iCs/>
          <w:color w:val="222222"/>
          <w:shd w:val="clear" w:color="auto" w:fill="FFFFFF"/>
        </w:rPr>
        <w:t>Hospitality law: managing legal issues in the hospitality industry</w:t>
      </w:r>
      <w:r w:rsidRPr="00B3072A">
        <w:rPr>
          <w:rFonts w:cs="Times New Roman"/>
          <w:color w:val="222222"/>
          <w:shd w:val="clear" w:color="auto" w:fill="FFFFFF"/>
        </w:rPr>
        <w:t>. John Wiley &amp; Sons.</w:t>
      </w:r>
    </w:p>
    <w:p w14:paraId="4BBB83DD" w14:textId="77777777" w:rsidR="00B3072A" w:rsidRPr="00B3072A" w:rsidRDefault="00D50FB5" w:rsidP="00B3072A">
      <w:pPr>
        <w:ind w:left="720" w:hanging="720"/>
        <w:rPr>
          <w:rFonts w:cs="Times New Roman"/>
        </w:rPr>
      </w:pPr>
      <w:r w:rsidRPr="00B3072A">
        <w:rPr>
          <w:rFonts w:cs="Times New Roman"/>
          <w:color w:val="222222"/>
          <w:shd w:val="clear" w:color="auto" w:fill="FFFFFF"/>
        </w:rPr>
        <w:t>Bharwani, S. and Mathews, D., 2021. Techno-business strategies for enhancing guest experience in luxury hotels: a managerial perspective. </w:t>
      </w:r>
      <w:r w:rsidRPr="00B3072A">
        <w:rPr>
          <w:rFonts w:cs="Times New Roman"/>
          <w:i/>
          <w:iCs/>
          <w:color w:val="222222"/>
          <w:shd w:val="clear" w:color="auto" w:fill="FFFFFF"/>
        </w:rPr>
        <w:t>Worldwide Hospitality and Tourism Themes</w:t>
      </w:r>
      <w:r w:rsidRPr="00B3072A">
        <w:rPr>
          <w:rFonts w:cs="Times New Roman"/>
          <w:color w:val="222222"/>
          <w:shd w:val="clear" w:color="auto" w:fill="FFFFFF"/>
        </w:rPr>
        <w:t>, </w:t>
      </w:r>
      <w:r w:rsidRPr="00B3072A">
        <w:rPr>
          <w:rFonts w:cs="Times New Roman"/>
          <w:i/>
          <w:iCs/>
          <w:color w:val="222222"/>
          <w:shd w:val="clear" w:color="auto" w:fill="FFFFFF"/>
        </w:rPr>
        <w:t>13</w:t>
      </w:r>
      <w:r w:rsidRPr="00B3072A">
        <w:rPr>
          <w:rFonts w:cs="Times New Roman"/>
          <w:color w:val="222222"/>
          <w:shd w:val="clear" w:color="auto" w:fill="FFFFFF"/>
        </w:rPr>
        <w:t>(2), pp.168-185.</w:t>
      </w:r>
    </w:p>
    <w:p w14:paraId="73BE8994" w14:textId="77777777" w:rsidR="00B3072A" w:rsidRPr="00B3072A" w:rsidRDefault="00D50FB5" w:rsidP="00B3072A">
      <w:pPr>
        <w:ind w:left="720" w:hanging="720"/>
        <w:rPr>
          <w:rFonts w:cs="Times New Roman"/>
          <w:lang w:val="en-US"/>
        </w:rPr>
      </w:pPr>
      <w:r w:rsidRPr="00B3072A">
        <w:rPr>
          <w:rFonts w:cs="Times New Roman"/>
          <w:color w:val="222222"/>
          <w:shd w:val="clear" w:color="auto" w:fill="FFFFFF"/>
        </w:rPr>
        <w:t>Das, M.P., 2023. Technology and Guest experience: innovations reshaping hotel management. </w:t>
      </w:r>
      <w:r w:rsidRPr="00B3072A">
        <w:rPr>
          <w:rFonts w:cs="Times New Roman"/>
          <w:i/>
          <w:iCs/>
          <w:color w:val="222222"/>
          <w:shd w:val="clear" w:color="auto" w:fill="FFFFFF"/>
        </w:rPr>
        <w:t>International Journal for Multidimensional Research Perspectives</w:t>
      </w:r>
      <w:r w:rsidRPr="00B3072A">
        <w:rPr>
          <w:rFonts w:cs="Times New Roman"/>
          <w:color w:val="222222"/>
          <w:shd w:val="clear" w:color="auto" w:fill="FFFFFF"/>
        </w:rPr>
        <w:t>, </w:t>
      </w:r>
      <w:r w:rsidRPr="00B3072A">
        <w:rPr>
          <w:rFonts w:cs="Times New Roman"/>
          <w:i/>
          <w:iCs/>
          <w:color w:val="222222"/>
          <w:shd w:val="clear" w:color="auto" w:fill="FFFFFF"/>
        </w:rPr>
        <w:t>1</w:t>
      </w:r>
      <w:r w:rsidRPr="00B3072A">
        <w:rPr>
          <w:rFonts w:cs="Times New Roman"/>
          <w:color w:val="222222"/>
          <w:shd w:val="clear" w:color="auto" w:fill="FFFFFF"/>
        </w:rPr>
        <w:t>(3), pp.76-95.</w:t>
      </w:r>
    </w:p>
    <w:p w14:paraId="6FB0D9DD" w14:textId="77777777" w:rsidR="00B3072A" w:rsidRPr="00B3072A" w:rsidRDefault="00D50FB5" w:rsidP="00B3072A">
      <w:pPr>
        <w:ind w:left="720" w:hanging="720"/>
        <w:rPr>
          <w:rFonts w:cs="Times New Roman"/>
          <w:color w:val="222222"/>
          <w:shd w:val="clear" w:color="auto" w:fill="FFFFFF"/>
        </w:rPr>
      </w:pPr>
      <w:r w:rsidRPr="00B3072A">
        <w:rPr>
          <w:rFonts w:cs="Times New Roman"/>
          <w:color w:val="222222"/>
          <w:shd w:val="clear" w:color="auto" w:fill="FFFFFF"/>
        </w:rPr>
        <w:t>Keogh-Brown, M.R., Jensen, H.T., Edmunds, W.J. and Smith, R.D., 2020. The impact of Covid-19, associated behaviours and policies on the UK economy: A computable general equilibrium model. </w:t>
      </w:r>
      <w:r w:rsidRPr="00B3072A">
        <w:rPr>
          <w:rFonts w:cs="Times New Roman"/>
          <w:i/>
          <w:iCs/>
          <w:color w:val="222222"/>
          <w:shd w:val="clear" w:color="auto" w:fill="FFFFFF"/>
        </w:rPr>
        <w:t>SSM-population health</w:t>
      </w:r>
      <w:r w:rsidRPr="00B3072A">
        <w:rPr>
          <w:rFonts w:cs="Times New Roman"/>
          <w:color w:val="222222"/>
          <w:shd w:val="clear" w:color="auto" w:fill="FFFFFF"/>
        </w:rPr>
        <w:t>, </w:t>
      </w:r>
      <w:r w:rsidRPr="00B3072A">
        <w:rPr>
          <w:rFonts w:cs="Times New Roman"/>
          <w:i/>
          <w:iCs/>
          <w:color w:val="222222"/>
          <w:shd w:val="clear" w:color="auto" w:fill="FFFFFF"/>
        </w:rPr>
        <w:t>12</w:t>
      </w:r>
      <w:r w:rsidRPr="00B3072A">
        <w:rPr>
          <w:rFonts w:cs="Times New Roman"/>
          <w:color w:val="222222"/>
          <w:shd w:val="clear" w:color="auto" w:fill="FFFFFF"/>
        </w:rPr>
        <w:t>, p.100651.</w:t>
      </w:r>
    </w:p>
    <w:p w14:paraId="6EA2F116" w14:textId="77777777" w:rsidR="00B3072A" w:rsidRPr="00B3072A" w:rsidRDefault="00D50FB5" w:rsidP="00B3072A">
      <w:pPr>
        <w:ind w:left="720" w:hanging="720"/>
        <w:rPr>
          <w:rFonts w:cs="Times New Roman"/>
          <w:lang w:val="en-US"/>
        </w:rPr>
      </w:pPr>
      <w:r w:rsidRPr="00B3072A">
        <w:rPr>
          <w:rFonts w:cs="Times New Roman"/>
          <w:color w:val="222222"/>
          <w:shd w:val="clear" w:color="auto" w:fill="FFFFFF"/>
        </w:rPr>
        <w:t>Lim, W.M., Teh, P.L., Ahmed, P.K., Cheong, S.N., Ling, H.C. and Yap, W.J., 2018. Going keyless for a seamless experience: Insights from a unified hotel access control system. </w:t>
      </w:r>
      <w:r w:rsidRPr="00B3072A">
        <w:rPr>
          <w:rFonts w:cs="Times New Roman"/>
          <w:i/>
          <w:iCs/>
          <w:color w:val="222222"/>
          <w:shd w:val="clear" w:color="auto" w:fill="FFFFFF"/>
        </w:rPr>
        <w:t>International Journal of Hospitality Management</w:t>
      </w:r>
      <w:r w:rsidRPr="00B3072A">
        <w:rPr>
          <w:rFonts w:cs="Times New Roman"/>
          <w:color w:val="222222"/>
          <w:shd w:val="clear" w:color="auto" w:fill="FFFFFF"/>
        </w:rPr>
        <w:t>, </w:t>
      </w:r>
      <w:r w:rsidRPr="00B3072A">
        <w:rPr>
          <w:rFonts w:cs="Times New Roman"/>
          <w:i/>
          <w:iCs/>
          <w:color w:val="222222"/>
          <w:shd w:val="clear" w:color="auto" w:fill="FFFFFF"/>
        </w:rPr>
        <w:t>75</w:t>
      </w:r>
      <w:r w:rsidRPr="00B3072A">
        <w:rPr>
          <w:rFonts w:cs="Times New Roman"/>
          <w:color w:val="222222"/>
          <w:shd w:val="clear" w:color="auto" w:fill="FFFFFF"/>
        </w:rPr>
        <w:t>, pp.105-115.</w:t>
      </w:r>
    </w:p>
    <w:p w14:paraId="7C07D84B" w14:textId="77777777" w:rsidR="00B3072A" w:rsidRPr="00B3072A" w:rsidRDefault="00D50FB5" w:rsidP="00B3072A">
      <w:pPr>
        <w:ind w:left="720" w:hanging="720"/>
        <w:rPr>
          <w:rFonts w:cs="Times New Roman"/>
        </w:rPr>
      </w:pPr>
      <w:r w:rsidRPr="00B3072A">
        <w:rPr>
          <w:rFonts w:cs="Times New Roman"/>
          <w:color w:val="222222"/>
          <w:shd w:val="clear" w:color="auto" w:fill="FFFFFF"/>
        </w:rPr>
        <w:t>Narayan, R., Gehlot, A., Singh, R., Akram, S.V., Priyadarshi, N. and Twala, B., 2022. Hospitality feedback system 4.0: digitalization of feedback system with integration of industry 4.0 enabling technologies. </w:t>
      </w:r>
      <w:r w:rsidRPr="00B3072A">
        <w:rPr>
          <w:rFonts w:cs="Times New Roman"/>
          <w:i/>
          <w:iCs/>
          <w:color w:val="222222"/>
          <w:shd w:val="clear" w:color="auto" w:fill="FFFFFF"/>
        </w:rPr>
        <w:t>Sustainability</w:t>
      </w:r>
      <w:r w:rsidRPr="00B3072A">
        <w:rPr>
          <w:rFonts w:cs="Times New Roman"/>
          <w:color w:val="222222"/>
          <w:shd w:val="clear" w:color="auto" w:fill="FFFFFF"/>
        </w:rPr>
        <w:t>, </w:t>
      </w:r>
      <w:r w:rsidRPr="00B3072A">
        <w:rPr>
          <w:rFonts w:cs="Times New Roman"/>
          <w:i/>
          <w:iCs/>
          <w:color w:val="222222"/>
          <w:shd w:val="clear" w:color="auto" w:fill="FFFFFF"/>
        </w:rPr>
        <w:t>14</w:t>
      </w:r>
      <w:r w:rsidRPr="00B3072A">
        <w:rPr>
          <w:rFonts w:cs="Times New Roman"/>
          <w:color w:val="222222"/>
          <w:shd w:val="clear" w:color="auto" w:fill="FFFFFF"/>
        </w:rPr>
        <w:t>(19), p.12158.</w:t>
      </w:r>
    </w:p>
    <w:p w14:paraId="5401A676" w14:textId="77777777" w:rsidR="00B3072A" w:rsidRPr="00B3072A" w:rsidRDefault="00D50FB5" w:rsidP="00B3072A">
      <w:pPr>
        <w:ind w:left="720" w:hanging="720"/>
        <w:rPr>
          <w:rFonts w:cs="Times New Roman"/>
          <w:color w:val="222222"/>
          <w:shd w:val="clear" w:color="auto" w:fill="FFFFFF"/>
        </w:rPr>
      </w:pPr>
      <w:r w:rsidRPr="00B3072A">
        <w:rPr>
          <w:rFonts w:cs="Times New Roman"/>
          <w:color w:val="222222"/>
          <w:shd w:val="clear" w:color="auto" w:fill="FFFFFF"/>
        </w:rPr>
        <w:t>Nguyen, T.P.T., 2017. The relationship between eco-friendly practices and attitudes toward green hotels for domestic tourists. </w:t>
      </w:r>
      <w:r w:rsidRPr="00B3072A">
        <w:rPr>
          <w:rFonts w:cs="Times New Roman"/>
          <w:i/>
          <w:iCs/>
          <w:color w:val="222222"/>
          <w:shd w:val="clear" w:color="auto" w:fill="FFFFFF"/>
        </w:rPr>
        <w:t>VNU JOURNAL OF ECONOMICS AND BUSINESS</w:t>
      </w:r>
      <w:r w:rsidRPr="00B3072A">
        <w:rPr>
          <w:rFonts w:cs="Times New Roman"/>
          <w:color w:val="222222"/>
          <w:shd w:val="clear" w:color="auto" w:fill="FFFFFF"/>
        </w:rPr>
        <w:t>, </w:t>
      </w:r>
      <w:r w:rsidRPr="00B3072A">
        <w:rPr>
          <w:rFonts w:cs="Times New Roman"/>
          <w:i/>
          <w:iCs/>
          <w:color w:val="222222"/>
          <w:shd w:val="clear" w:color="auto" w:fill="FFFFFF"/>
        </w:rPr>
        <w:t>33</w:t>
      </w:r>
      <w:r w:rsidRPr="00B3072A">
        <w:rPr>
          <w:rFonts w:cs="Times New Roman"/>
          <w:color w:val="222222"/>
          <w:shd w:val="clear" w:color="auto" w:fill="FFFFFF"/>
        </w:rPr>
        <w:t>(2).</w:t>
      </w:r>
    </w:p>
    <w:p w14:paraId="5E5BE863" w14:textId="77777777" w:rsidR="00B3072A" w:rsidRPr="00B3072A" w:rsidRDefault="00D50FB5" w:rsidP="00B3072A">
      <w:pPr>
        <w:ind w:left="720" w:hanging="720"/>
        <w:rPr>
          <w:rFonts w:cs="Times New Roman"/>
          <w:lang w:val="en-US"/>
        </w:rPr>
      </w:pPr>
      <w:r w:rsidRPr="00B3072A">
        <w:rPr>
          <w:rFonts w:cs="Times New Roman"/>
          <w:color w:val="222222"/>
          <w:shd w:val="clear" w:color="auto" w:fill="FFFFFF"/>
        </w:rPr>
        <w:t>Prentice, C., Dominique Lopes, S. and Wang, X., 2020. The impact of artificial intelligence and employee service quality on customer satisfaction and loyalty. </w:t>
      </w:r>
      <w:r w:rsidRPr="00B3072A">
        <w:rPr>
          <w:rFonts w:cs="Times New Roman"/>
          <w:i/>
          <w:iCs/>
          <w:color w:val="222222"/>
          <w:shd w:val="clear" w:color="auto" w:fill="FFFFFF"/>
        </w:rPr>
        <w:t>Journal of Hospitality Marketing &amp; Management</w:t>
      </w:r>
      <w:r w:rsidRPr="00B3072A">
        <w:rPr>
          <w:rFonts w:cs="Times New Roman"/>
          <w:color w:val="222222"/>
          <w:shd w:val="clear" w:color="auto" w:fill="FFFFFF"/>
        </w:rPr>
        <w:t>, </w:t>
      </w:r>
      <w:r w:rsidRPr="00B3072A">
        <w:rPr>
          <w:rFonts w:cs="Times New Roman"/>
          <w:i/>
          <w:iCs/>
          <w:color w:val="222222"/>
          <w:shd w:val="clear" w:color="auto" w:fill="FFFFFF"/>
        </w:rPr>
        <w:t>29</w:t>
      </w:r>
      <w:r w:rsidRPr="00B3072A">
        <w:rPr>
          <w:rFonts w:cs="Times New Roman"/>
          <w:color w:val="222222"/>
          <w:shd w:val="clear" w:color="auto" w:fill="FFFFFF"/>
        </w:rPr>
        <w:t>(7), pp.739-756.</w:t>
      </w:r>
    </w:p>
    <w:p w14:paraId="06EF10E9" w14:textId="77777777" w:rsidR="00B3072A" w:rsidRPr="00B3072A" w:rsidRDefault="00D50FB5" w:rsidP="00B3072A">
      <w:pPr>
        <w:ind w:left="720" w:hanging="720"/>
        <w:rPr>
          <w:rFonts w:cs="Times New Roman"/>
          <w:lang w:val="en-US"/>
        </w:rPr>
      </w:pPr>
      <w:r w:rsidRPr="00B3072A">
        <w:rPr>
          <w:rFonts w:cs="Times New Roman"/>
          <w:color w:val="222222"/>
          <w:shd w:val="clear" w:color="auto" w:fill="FFFFFF"/>
        </w:rPr>
        <w:t>Rahman, M.K., Rana, M.S., Akter, S. and Hassan, A., 2022. Technology innovation as a destination branding tool for festivals and events tourism. In </w:t>
      </w:r>
      <w:r w:rsidRPr="00B3072A">
        <w:rPr>
          <w:rFonts w:cs="Times New Roman"/>
          <w:i/>
          <w:iCs/>
          <w:color w:val="222222"/>
          <w:shd w:val="clear" w:color="auto" w:fill="FFFFFF"/>
        </w:rPr>
        <w:t>Technology application in tourism fairs, festivals and events in Asia</w:t>
      </w:r>
      <w:r w:rsidRPr="00B3072A">
        <w:rPr>
          <w:rFonts w:cs="Times New Roman"/>
          <w:color w:val="222222"/>
          <w:shd w:val="clear" w:color="auto" w:fill="FFFFFF"/>
        </w:rPr>
        <w:t> (pp. 135-147). Singapore: Springer Singapore.</w:t>
      </w:r>
    </w:p>
    <w:p w14:paraId="1C686030" w14:textId="77777777" w:rsidR="00B3072A" w:rsidRPr="00B3072A" w:rsidRDefault="00D50FB5" w:rsidP="00B3072A">
      <w:pPr>
        <w:ind w:left="720" w:hanging="720"/>
        <w:rPr>
          <w:rFonts w:cs="Times New Roman"/>
          <w:color w:val="222222"/>
          <w:shd w:val="clear" w:color="auto" w:fill="FFFFFF"/>
        </w:rPr>
      </w:pPr>
      <w:r w:rsidRPr="00B3072A">
        <w:rPr>
          <w:rFonts w:cs="Times New Roman"/>
          <w:color w:val="222222"/>
          <w:shd w:val="clear" w:color="auto" w:fill="FFFFFF"/>
        </w:rPr>
        <w:t>Riley, R. and Bondibene, C.R., 2017. Raising the standard: Minimum wages and firm productivity. </w:t>
      </w:r>
      <w:r w:rsidRPr="00B3072A">
        <w:rPr>
          <w:rFonts w:cs="Times New Roman"/>
          <w:i/>
          <w:iCs/>
          <w:color w:val="222222"/>
          <w:shd w:val="clear" w:color="auto" w:fill="FFFFFF"/>
        </w:rPr>
        <w:t>Labour Economics</w:t>
      </w:r>
      <w:r w:rsidRPr="00B3072A">
        <w:rPr>
          <w:rFonts w:cs="Times New Roman"/>
          <w:color w:val="222222"/>
          <w:shd w:val="clear" w:color="auto" w:fill="FFFFFF"/>
        </w:rPr>
        <w:t>, </w:t>
      </w:r>
      <w:r w:rsidRPr="00B3072A">
        <w:rPr>
          <w:rFonts w:cs="Times New Roman"/>
          <w:i/>
          <w:iCs/>
          <w:color w:val="222222"/>
          <w:shd w:val="clear" w:color="auto" w:fill="FFFFFF"/>
        </w:rPr>
        <w:t>44</w:t>
      </w:r>
      <w:r w:rsidRPr="00B3072A">
        <w:rPr>
          <w:rFonts w:cs="Times New Roman"/>
          <w:color w:val="222222"/>
          <w:shd w:val="clear" w:color="auto" w:fill="FFFFFF"/>
        </w:rPr>
        <w:t>, pp.27-50.</w:t>
      </w:r>
    </w:p>
    <w:p w14:paraId="6B3EC4FC" w14:textId="77777777" w:rsidR="00B3072A" w:rsidRPr="00B3072A" w:rsidRDefault="00D50FB5" w:rsidP="00B3072A">
      <w:pPr>
        <w:ind w:left="720" w:hanging="720"/>
        <w:rPr>
          <w:rFonts w:cs="Times New Roman"/>
          <w:color w:val="222222"/>
          <w:shd w:val="clear" w:color="auto" w:fill="FFFFFF"/>
        </w:rPr>
      </w:pPr>
      <w:r w:rsidRPr="00B3072A">
        <w:rPr>
          <w:rFonts w:cs="Times New Roman"/>
          <w:color w:val="222222"/>
          <w:shd w:val="clear" w:color="auto" w:fill="FFFFFF"/>
        </w:rPr>
        <w:t>Shahid Iqbal, M., Ul Hassan, M. and Habibah, U., 2018. Impact of self-service technology (SST) service quality on customer loyalty and behavioral intention: The mediating role of customer satisfaction. </w:t>
      </w:r>
      <w:r w:rsidRPr="00B3072A">
        <w:rPr>
          <w:rFonts w:cs="Times New Roman"/>
          <w:i/>
          <w:iCs/>
          <w:color w:val="222222"/>
          <w:shd w:val="clear" w:color="auto" w:fill="FFFFFF"/>
        </w:rPr>
        <w:t>Cogent Business &amp; Management</w:t>
      </w:r>
      <w:r w:rsidRPr="00B3072A">
        <w:rPr>
          <w:rFonts w:cs="Times New Roman"/>
          <w:color w:val="222222"/>
          <w:shd w:val="clear" w:color="auto" w:fill="FFFFFF"/>
        </w:rPr>
        <w:t>, </w:t>
      </w:r>
      <w:r w:rsidRPr="00B3072A">
        <w:rPr>
          <w:rFonts w:cs="Times New Roman"/>
          <w:i/>
          <w:iCs/>
          <w:color w:val="222222"/>
          <w:shd w:val="clear" w:color="auto" w:fill="FFFFFF"/>
        </w:rPr>
        <w:t>5</w:t>
      </w:r>
      <w:r w:rsidRPr="00B3072A">
        <w:rPr>
          <w:rFonts w:cs="Times New Roman"/>
          <w:color w:val="222222"/>
          <w:shd w:val="clear" w:color="auto" w:fill="FFFFFF"/>
        </w:rPr>
        <w:t>(1), p.1.</w:t>
      </w:r>
    </w:p>
    <w:p w14:paraId="6217F68C" w14:textId="77777777" w:rsidR="00B3072A" w:rsidRPr="00B3072A" w:rsidRDefault="00D50FB5" w:rsidP="00B3072A">
      <w:pPr>
        <w:ind w:left="720" w:hanging="720"/>
        <w:rPr>
          <w:rFonts w:cs="Times New Roman"/>
        </w:rPr>
      </w:pPr>
      <w:r w:rsidRPr="00B3072A">
        <w:rPr>
          <w:rFonts w:cs="Times New Roman"/>
          <w:lang w:val="en-US"/>
        </w:rPr>
        <w:t xml:space="preserve">Statista, 2023. Consumer spending on restaurants and hotels in the United Kingdom (UK) from 2005 to 2021. Avaiulable at </w:t>
      </w:r>
      <w:hyperlink r:id="rId11" w:history="1">
        <w:r w:rsidRPr="00B3072A">
          <w:rPr>
            <w:rStyle w:val="Hyperlink"/>
            <w:rFonts w:cs="Times New Roman"/>
            <w:lang w:val="en-US"/>
          </w:rPr>
          <w:t>https://www.statista.com/statistics/476625/restaurant-and-hotels-consumer-spending-uk/</w:t>
        </w:r>
      </w:hyperlink>
      <w:r w:rsidRPr="00B3072A">
        <w:rPr>
          <w:rFonts w:cs="Times New Roman"/>
          <w:lang w:val="en-US"/>
        </w:rPr>
        <w:t xml:space="preserve">. </w:t>
      </w:r>
      <w:r w:rsidRPr="00B3072A">
        <w:rPr>
          <w:rFonts w:cs="Times New Roman"/>
        </w:rPr>
        <w:t>[Accessed on 16</w:t>
      </w:r>
      <w:r w:rsidRPr="00B3072A">
        <w:rPr>
          <w:rFonts w:cs="Times New Roman"/>
          <w:vertAlign w:val="superscript"/>
        </w:rPr>
        <w:t>th</w:t>
      </w:r>
      <w:r w:rsidRPr="00B3072A">
        <w:rPr>
          <w:rFonts w:cs="Times New Roman"/>
        </w:rPr>
        <w:t xml:space="preserve"> May 2024]</w:t>
      </w:r>
    </w:p>
    <w:p w14:paraId="4C5A5491" w14:textId="77777777" w:rsidR="00B3072A" w:rsidRPr="00B3072A" w:rsidRDefault="00D50FB5" w:rsidP="00B3072A">
      <w:pPr>
        <w:ind w:left="720" w:hanging="720"/>
        <w:rPr>
          <w:rFonts w:cs="Times New Roman"/>
        </w:rPr>
      </w:pPr>
      <w:r w:rsidRPr="00B3072A">
        <w:rPr>
          <w:rFonts w:cs="Times New Roman"/>
        </w:rPr>
        <w:t xml:space="preserve">Statista, 2023. Leading technologies adopted in hotels worldwide as of November 2021, by period of implementation. Available at </w:t>
      </w:r>
      <w:hyperlink r:id="rId12" w:anchor=":~:text=Technologies%20adopted%20by%20hotels%20worldwide,2021%2C%20by%20date%20of%20use&amp;text=As%20of%20November%202021%2C%20guest,(COVID-19)%20pandemic" w:history="1">
        <w:r w:rsidRPr="00B3072A">
          <w:rPr>
            <w:rStyle w:val="Hyperlink"/>
            <w:rFonts w:cs="Times New Roman"/>
          </w:rPr>
          <w:t>https://statista.com/statistics/1310828/top-technologies-hotels-worldwide/#:~:text=Technologies%20adopted%20by%20hotels%20worldwide,2021%2C%20by%20date%20of%20use&amp;text=As%20of%20November%202021%2C%20guest,(COVID-19)%20pandemic</w:t>
        </w:r>
      </w:hyperlink>
      <w:r w:rsidRPr="00B3072A">
        <w:rPr>
          <w:rFonts w:cs="Times New Roman"/>
        </w:rPr>
        <w:t>. [Accessed on 16</w:t>
      </w:r>
      <w:r w:rsidRPr="00B3072A">
        <w:rPr>
          <w:rFonts w:cs="Times New Roman"/>
          <w:vertAlign w:val="superscript"/>
        </w:rPr>
        <w:t>th</w:t>
      </w:r>
      <w:r w:rsidRPr="00B3072A">
        <w:rPr>
          <w:rFonts w:cs="Times New Roman"/>
        </w:rPr>
        <w:t xml:space="preserve"> May 2024]</w:t>
      </w:r>
    </w:p>
    <w:p w14:paraId="406B143F" w14:textId="77777777" w:rsidR="00B3072A" w:rsidRPr="00B3072A" w:rsidRDefault="00D50FB5" w:rsidP="00B3072A">
      <w:pPr>
        <w:ind w:left="720" w:hanging="720"/>
        <w:rPr>
          <w:rFonts w:cs="Times New Roman"/>
        </w:rPr>
      </w:pPr>
      <w:r w:rsidRPr="00B3072A">
        <w:rPr>
          <w:rFonts w:cs="Times New Roman"/>
          <w:lang w:val="en-US"/>
        </w:rPr>
        <w:t xml:space="preserve">Statista, 2023a. Leading technologies that would increase confidence to travel in the next 12 months according to travelers in the United Kingdom (UK) as of September 2021. Available at </w:t>
      </w:r>
      <w:hyperlink r:id="rId13" w:history="1">
        <w:r w:rsidRPr="00B3072A">
          <w:rPr>
            <w:rStyle w:val="Hyperlink"/>
            <w:rFonts w:cs="Times New Roman"/>
            <w:lang w:val="en-US"/>
          </w:rPr>
          <w:t>https://www.statista.com/statistics/1283413/technologies-increase-travel-confidence-uk/</w:t>
        </w:r>
      </w:hyperlink>
      <w:r w:rsidRPr="00B3072A">
        <w:rPr>
          <w:rFonts w:cs="Times New Roman"/>
          <w:lang w:val="en-US"/>
        </w:rPr>
        <w:t xml:space="preserve">. </w:t>
      </w:r>
      <w:r w:rsidRPr="00B3072A">
        <w:rPr>
          <w:rFonts w:cs="Times New Roman"/>
        </w:rPr>
        <w:t>[Accessed on 16</w:t>
      </w:r>
      <w:r w:rsidRPr="00B3072A">
        <w:rPr>
          <w:rFonts w:cs="Times New Roman"/>
          <w:vertAlign w:val="superscript"/>
        </w:rPr>
        <w:t>th</w:t>
      </w:r>
      <w:r w:rsidRPr="00B3072A">
        <w:rPr>
          <w:rFonts w:cs="Times New Roman"/>
        </w:rPr>
        <w:t xml:space="preserve"> May 2024]</w:t>
      </w:r>
    </w:p>
    <w:p w14:paraId="66F478FF" w14:textId="77777777" w:rsidR="00B3072A" w:rsidRPr="00B3072A" w:rsidRDefault="00D50FB5" w:rsidP="00B3072A">
      <w:pPr>
        <w:ind w:left="720" w:hanging="720"/>
        <w:rPr>
          <w:rFonts w:cs="Times New Roman"/>
        </w:rPr>
      </w:pPr>
      <w:r w:rsidRPr="00B3072A">
        <w:rPr>
          <w:rFonts w:cs="Times New Roman"/>
          <w:lang w:val="en-US"/>
        </w:rPr>
        <w:t xml:space="preserve">Statista, 2024. Market size of the hotel industry in the United Kingdom from 2013 to 2023, with a forecast for 2024. Available at </w:t>
      </w:r>
      <w:hyperlink r:id="rId14" w:history="1">
        <w:r w:rsidRPr="00B3072A">
          <w:rPr>
            <w:rStyle w:val="Hyperlink"/>
            <w:rFonts w:cs="Times New Roman"/>
            <w:lang w:val="en-US"/>
          </w:rPr>
          <w:t>https://www.statista.com/statistics/1364712/hotel-industry-market-size-uk/</w:t>
        </w:r>
      </w:hyperlink>
      <w:r w:rsidRPr="00B3072A">
        <w:rPr>
          <w:rFonts w:cs="Times New Roman"/>
          <w:lang w:val="en-US"/>
        </w:rPr>
        <w:t xml:space="preserve">. </w:t>
      </w:r>
      <w:r w:rsidRPr="00B3072A">
        <w:rPr>
          <w:rFonts w:cs="Times New Roman"/>
        </w:rPr>
        <w:t>[Accessed on 16</w:t>
      </w:r>
      <w:r w:rsidRPr="00B3072A">
        <w:rPr>
          <w:rFonts w:cs="Times New Roman"/>
          <w:vertAlign w:val="superscript"/>
        </w:rPr>
        <w:t>th</w:t>
      </w:r>
      <w:r w:rsidRPr="00B3072A">
        <w:rPr>
          <w:rFonts w:cs="Times New Roman"/>
        </w:rPr>
        <w:t xml:space="preserve"> May 2024]</w:t>
      </w:r>
    </w:p>
    <w:p w14:paraId="4BD2ACBF" w14:textId="77777777" w:rsidR="00B3072A" w:rsidRPr="00B3072A" w:rsidRDefault="00D50FB5" w:rsidP="00B3072A">
      <w:pPr>
        <w:ind w:left="720" w:hanging="720"/>
        <w:rPr>
          <w:rFonts w:cs="Times New Roman"/>
        </w:rPr>
      </w:pPr>
      <w:r w:rsidRPr="00B3072A">
        <w:rPr>
          <w:rFonts w:cs="Times New Roman"/>
        </w:rPr>
        <w:t xml:space="preserve">Statista, 2024a. CPI inflation rate for restaurants and hotels in the United Kingdom from January 1989 to March 2024. Available at </w:t>
      </w:r>
      <w:hyperlink r:id="rId15" w:history="1">
        <w:r w:rsidRPr="00B3072A">
          <w:rPr>
            <w:rStyle w:val="Hyperlink"/>
            <w:rFonts w:cs="Times New Roman"/>
          </w:rPr>
          <w:t>https://www.statista.com/statistics/621993/cpi-restaurants-and-hotels-uk/</w:t>
        </w:r>
      </w:hyperlink>
      <w:r w:rsidRPr="00B3072A">
        <w:rPr>
          <w:rFonts w:cs="Times New Roman"/>
        </w:rPr>
        <w:t>. [Accessed on 16</w:t>
      </w:r>
      <w:r w:rsidRPr="00B3072A">
        <w:rPr>
          <w:rFonts w:cs="Times New Roman"/>
          <w:vertAlign w:val="superscript"/>
        </w:rPr>
        <w:t>th</w:t>
      </w:r>
      <w:r w:rsidRPr="00B3072A">
        <w:rPr>
          <w:rFonts w:cs="Times New Roman"/>
        </w:rPr>
        <w:t xml:space="preserve"> May 2024]</w:t>
      </w:r>
    </w:p>
    <w:p w14:paraId="6C39FA9E" w14:textId="77777777" w:rsidR="00B3072A" w:rsidRPr="00B3072A" w:rsidRDefault="00D50FB5" w:rsidP="00B3072A">
      <w:pPr>
        <w:ind w:left="720" w:hanging="720"/>
        <w:rPr>
          <w:rFonts w:cs="Times New Roman"/>
          <w:lang w:val="en-US"/>
        </w:rPr>
      </w:pPr>
      <w:r w:rsidRPr="00B3072A">
        <w:rPr>
          <w:rFonts w:cs="Times New Roman"/>
          <w:color w:val="222222"/>
          <w:shd w:val="clear" w:color="auto" w:fill="FFFFFF"/>
        </w:rPr>
        <w:t>Su, L., Pan, Y. and Chen, X., 2017. Corporate social responsibility: Findings from the Chinese hospitality industry. </w:t>
      </w:r>
      <w:r w:rsidRPr="00B3072A">
        <w:rPr>
          <w:rFonts w:cs="Times New Roman"/>
          <w:i/>
          <w:iCs/>
          <w:color w:val="222222"/>
          <w:shd w:val="clear" w:color="auto" w:fill="FFFFFF"/>
        </w:rPr>
        <w:t>Journal of retailing and consumer services</w:t>
      </w:r>
      <w:r w:rsidRPr="00B3072A">
        <w:rPr>
          <w:rFonts w:cs="Times New Roman"/>
          <w:color w:val="222222"/>
          <w:shd w:val="clear" w:color="auto" w:fill="FFFFFF"/>
        </w:rPr>
        <w:t>, </w:t>
      </w:r>
      <w:r w:rsidRPr="00B3072A">
        <w:rPr>
          <w:rFonts w:cs="Times New Roman"/>
          <w:i/>
          <w:iCs/>
          <w:color w:val="222222"/>
          <w:shd w:val="clear" w:color="auto" w:fill="FFFFFF"/>
        </w:rPr>
        <w:t>34</w:t>
      </w:r>
      <w:r w:rsidRPr="00B3072A">
        <w:rPr>
          <w:rFonts w:cs="Times New Roman"/>
          <w:color w:val="222222"/>
          <w:shd w:val="clear" w:color="auto" w:fill="FFFFFF"/>
        </w:rPr>
        <w:t>, pp.240-247.</w:t>
      </w:r>
    </w:p>
    <w:p w14:paraId="07507A6F" w14:textId="77777777" w:rsidR="00B3072A" w:rsidRPr="00B3072A" w:rsidRDefault="00D50FB5" w:rsidP="00B3072A">
      <w:pPr>
        <w:ind w:left="720" w:hanging="720"/>
        <w:rPr>
          <w:rFonts w:cs="Times New Roman"/>
          <w:color w:val="222222"/>
          <w:shd w:val="clear" w:color="auto" w:fill="FFFFFF"/>
        </w:rPr>
      </w:pPr>
      <w:r w:rsidRPr="00B3072A">
        <w:rPr>
          <w:rFonts w:cs="Times New Roman"/>
          <w:color w:val="222222"/>
          <w:shd w:val="clear" w:color="auto" w:fill="FFFFFF"/>
        </w:rPr>
        <w:t>Volberda, H.W., Khanagha, S., Baden-Fuller, C., Mihalache, O.R. and Birkinshaw, J., 2021. Strategizing in a digital world: Overcoming cognitive barriers, reconfiguring routines and introducing new organizational forms. </w:t>
      </w:r>
      <w:r w:rsidRPr="00B3072A">
        <w:rPr>
          <w:rFonts w:cs="Times New Roman"/>
          <w:i/>
          <w:iCs/>
          <w:color w:val="222222"/>
          <w:shd w:val="clear" w:color="auto" w:fill="FFFFFF"/>
        </w:rPr>
        <w:t>Long Range Planning</w:t>
      </w:r>
      <w:r w:rsidRPr="00B3072A">
        <w:rPr>
          <w:rFonts w:cs="Times New Roman"/>
          <w:color w:val="222222"/>
          <w:shd w:val="clear" w:color="auto" w:fill="FFFFFF"/>
        </w:rPr>
        <w:t>, </w:t>
      </w:r>
      <w:r w:rsidRPr="00B3072A">
        <w:rPr>
          <w:rFonts w:cs="Times New Roman"/>
          <w:i/>
          <w:iCs/>
          <w:color w:val="222222"/>
          <w:shd w:val="clear" w:color="auto" w:fill="FFFFFF"/>
        </w:rPr>
        <w:t>54</w:t>
      </w:r>
      <w:r w:rsidRPr="00B3072A">
        <w:rPr>
          <w:rFonts w:cs="Times New Roman"/>
          <w:color w:val="222222"/>
          <w:shd w:val="clear" w:color="auto" w:fill="FFFFFF"/>
        </w:rPr>
        <w:t>(5), p.102110.</w:t>
      </w:r>
    </w:p>
    <w:p w14:paraId="3575B1B1" w14:textId="77777777" w:rsidR="00B3072A" w:rsidRPr="00B3072A" w:rsidRDefault="00D50FB5" w:rsidP="00B3072A">
      <w:pPr>
        <w:ind w:left="720" w:hanging="720"/>
        <w:rPr>
          <w:rFonts w:cs="Times New Roman"/>
          <w:color w:val="222222"/>
          <w:shd w:val="clear" w:color="auto" w:fill="FFFFFF"/>
        </w:rPr>
      </w:pPr>
      <w:r w:rsidRPr="00B3072A">
        <w:rPr>
          <w:rFonts w:cs="Times New Roman"/>
          <w:color w:val="222222"/>
          <w:shd w:val="clear" w:color="auto" w:fill="FFFFFF"/>
        </w:rPr>
        <w:t>Williams, C.C. and Horodnic, I.A., 2017. Regulating the sharing economy to prevent the growth of the informal sector in the hospitality industry. </w:t>
      </w:r>
      <w:r w:rsidRPr="00B3072A">
        <w:rPr>
          <w:rFonts w:cs="Times New Roman"/>
          <w:i/>
          <w:iCs/>
          <w:color w:val="222222"/>
          <w:shd w:val="clear" w:color="auto" w:fill="FFFFFF"/>
        </w:rPr>
        <w:t>International Journal of Contemporary Hospitality Management</w:t>
      </w:r>
      <w:r w:rsidRPr="00B3072A">
        <w:rPr>
          <w:rFonts w:cs="Times New Roman"/>
          <w:color w:val="222222"/>
          <w:shd w:val="clear" w:color="auto" w:fill="FFFFFF"/>
        </w:rPr>
        <w:t>, </w:t>
      </w:r>
      <w:r w:rsidRPr="00B3072A">
        <w:rPr>
          <w:rFonts w:cs="Times New Roman"/>
          <w:i/>
          <w:iCs/>
          <w:color w:val="222222"/>
          <w:shd w:val="clear" w:color="auto" w:fill="FFFFFF"/>
        </w:rPr>
        <w:t>29</w:t>
      </w:r>
      <w:r w:rsidRPr="00B3072A">
        <w:rPr>
          <w:rFonts w:cs="Times New Roman"/>
          <w:color w:val="222222"/>
          <w:shd w:val="clear" w:color="auto" w:fill="FFFFFF"/>
        </w:rPr>
        <w:t>(9), pp.2261-2278.</w:t>
      </w:r>
    </w:p>
    <w:p w14:paraId="7F2EA412" w14:textId="77777777" w:rsidR="00B3072A" w:rsidRPr="00B3072A" w:rsidRDefault="00D50FB5" w:rsidP="00B3072A">
      <w:pPr>
        <w:ind w:left="720" w:hanging="720"/>
        <w:rPr>
          <w:rFonts w:cs="Times New Roman"/>
          <w:color w:val="222222"/>
          <w:shd w:val="clear" w:color="auto" w:fill="FFFFFF"/>
        </w:rPr>
      </w:pPr>
      <w:r w:rsidRPr="00B3072A">
        <w:rPr>
          <w:rFonts w:cs="Times New Roman"/>
          <w:color w:val="222222"/>
          <w:shd w:val="clear" w:color="auto" w:fill="FFFFFF"/>
        </w:rPr>
        <w:t>Zsarnoczky, M., 2018. The digital future of the tourism &amp; hospitality industry. </w:t>
      </w:r>
      <w:r w:rsidRPr="00B3072A">
        <w:rPr>
          <w:rFonts w:cs="Times New Roman"/>
          <w:i/>
          <w:iCs/>
          <w:color w:val="222222"/>
          <w:shd w:val="clear" w:color="auto" w:fill="FFFFFF"/>
        </w:rPr>
        <w:t>Boston Hospitality Review</w:t>
      </w:r>
      <w:r w:rsidRPr="00B3072A">
        <w:rPr>
          <w:rFonts w:cs="Times New Roman"/>
          <w:color w:val="222222"/>
          <w:shd w:val="clear" w:color="auto" w:fill="FFFFFF"/>
        </w:rPr>
        <w:t>, </w:t>
      </w:r>
      <w:r w:rsidRPr="00B3072A">
        <w:rPr>
          <w:rFonts w:cs="Times New Roman"/>
          <w:i/>
          <w:iCs/>
          <w:color w:val="222222"/>
          <w:shd w:val="clear" w:color="auto" w:fill="FFFFFF"/>
        </w:rPr>
        <w:t>6</w:t>
      </w:r>
      <w:r w:rsidRPr="00B3072A">
        <w:rPr>
          <w:rFonts w:cs="Times New Roman"/>
          <w:color w:val="222222"/>
          <w:shd w:val="clear" w:color="auto" w:fill="FFFFFF"/>
        </w:rPr>
        <w:t>, pp.1-9.</w:t>
      </w:r>
    </w:p>
    <w:sectPr w:rsidR="00B3072A" w:rsidRPr="00B3072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__Inter_Fallback_aaf875">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552878"/>
    <w:multiLevelType w:val="hybridMultilevel"/>
    <w:tmpl w:val="5CFE11E4"/>
    <w:lvl w:ilvl="0" w:tplc="E7ECFB62">
      <w:start w:val="1"/>
      <w:numFmt w:val="bullet"/>
      <w:lvlText w:val=""/>
      <w:lvlJc w:val="left"/>
      <w:pPr>
        <w:ind w:left="720" w:hanging="360"/>
      </w:pPr>
      <w:rPr>
        <w:rFonts w:ascii="Symbol" w:hAnsi="Symbol" w:hint="default"/>
      </w:rPr>
    </w:lvl>
    <w:lvl w:ilvl="1" w:tplc="9634CC4E" w:tentative="1">
      <w:start w:val="1"/>
      <w:numFmt w:val="bullet"/>
      <w:lvlText w:val="o"/>
      <w:lvlJc w:val="left"/>
      <w:pPr>
        <w:ind w:left="1440" w:hanging="360"/>
      </w:pPr>
      <w:rPr>
        <w:rFonts w:ascii="Courier New" w:hAnsi="Courier New" w:cs="Courier New" w:hint="default"/>
      </w:rPr>
    </w:lvl>
    <w:lvl w:ilvl="2" w:tplc="8AA6665C" w:tentative="1">
      <w:start w:val="1"/>
      <w:numFmt w:val="bullet"/>
      <w:lvlText w:val=""/>
      <w:lvlJc w:val="left"/>
      <w:pPr>
        <w:ind w:left="2160" w:hanging="360"/>
      </w:pPr>
      <w:rPr>
        <w:rFonts w:ascii="Wingdings" w:hAnsi="Wingdings" w:hint="default"/>
      </w:rPr>
    </w:lvl>
    <w:lvl w:ilvl="3" w:tplc="5860D410" w:tentative="1">
      <w:start w:val="1"/>
      <w:numFmt w:val="bullet"/>
      <w:lvlText w:val=""/>
      <w:lvlJc w:val="left"/>
      <w:pPr>
        <w:ind w:left="2880" w:hanging="360"/>
      </w:pPr>
      <w:rPr>
        <w:rFonts w:ascii="Symbol" w:hAnsi="Symbol" w:hint="default"/>
      </w:rPr>
    </w:lvl>
    <w:lvl w:ilvl="4" w:tplc="FD5086CC" w:tentative="1">
      <w:start w:val="1"/>
      <w:numFmt w:val="bullet"/>
      <w:lvlText w:val="o"/>
      <w:lvlJc w:val="left"/>
      <w:pPr>
        <w:ind w:left="3600" w:hanging="360"/>
      </w:pPr>
      <w:rPr>
        <w:rFonts w:ascii="Courier New" w:hAnsi="Courier New" w:cs="Courier New" w:hint="default"/>
      </w:rPr>
    </w:lvl>
    <w:lvl w:ilvl="5" w:tplc="A18E5CBA" w:tentative="1">
      <w:start w:val="1"/>
      <w:numFmt w:val="bullet"/>
      <w:lvlText w:val=""/>
      <w:lvlJc w:val="left"/>
      <w:pPr>
        <w:ind w:left="4320" w:hanging="360"/>
      </w:pPr>
      <w:rPr>
        <w:rFonts w:ascii="Wingdings" w:hAnsi="Wingdings" w:hint="default"/>
      </w:rPr>
    </w:lvl>
    <w:lvl w:ilvl="6" w:tplc="C1C08E4E" w:tentative="1">
      <w:start w:val="1"/>
      <w:numFmt w:val="bullet"/>
      <w:lvlText w:val=""/>
      <w:lvlJc w:val="left"/>
      <w:pPr>
        <w:ind w:left="5040" w:hanging="360"/>
      </w:pPr>
      <w:rPr>
        <w:rFonts w:ascii="Symbol" w:hAnsi="Symbol" w:hint="default"/>
      </w:rPr>
    </w:lvl>
    <w:lvl w:ilvl="7" w:tplc="E48A1A9E" w:tentative="1">
      <w:start w:val="1"/>
      <w:numFmt w:val="bullet"/>
      <w:lvlText w:val="o"/>
      <w:lvlJc w:val="left"/>
      <w:pPr>
        <w:ind w:left="5760" w:hanging="360"/>
      </w:pPr>
      <w:rPr>
        <w:rFonts w:ascii="Courier New" w:hAnsi="Courier New" w:cs="Courier New" w:hint="default"/>
      </w:rPr>
    </w:lvl>
    <w:lvl w:ilvl="8" w:tplc="699AC1A2" w:tentative="1">
      <w:start w:val="1"/>
      <w:numFmt w:val="bullet"/>
      <w:lvlText w:val=""/>
      <w:lvlJc w:val="left"/>
      <w:pPr>
        <w:ind w:left="6480" w:hanging="360"/>
      </w:pPr>
      <w:rPr>
        <w:rFonts w:ascii="Wingdings" w:hAnsi="Wingdings" w:hint="default"/>
      </w:rPr>
    </w:lvl>
  </w:abstractNum>
  <w:abstractNum w:abstractNumId="1" w15:restartNumberingAfterBreak="0">
    <w:nsid w:val="2C031AA1"/>
    <w:multiLevelType w:val="multilevel"/>
    <w:tmpl w:val="E01C203E"/>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85269A4"/>
    <w:multiLevelType w:val="multilevel"/>
    <w:tmpl w:val="04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6BAF5904"/>
    <w:multiLevelType w:val="hybridMultilevel"/>
    <w:tmpl w:val="929AB524"/>
    <w:lvl w:ilvl="0" w:tplc="18A27918">
      <w:start w:val="1"/>
      <w:numFmt w:val="bullet"/>
      <w:lvlText w:val=""/>
      <w:lvlJc w:val="left"/>
      <w:pPr>
        <w:ind w:left="720" w:hanging="360"/>
      </w:pPr>
      <w:rPr>
        <w:rFonts w:ascii="Symbol" w:hAnsi="Symbol" w:hint="default"/>
      </w:rPr>
    </w:lvl>
    <w:lvl w:ilvl="1" w:tplc="316443D8" w:tentative="1">
      <w:start w:val="1"/>
      <w:numFmt w:val="bullet"/>
      <w:lvlText w:val="o"/>
      <w:lvlJc w:val="left"/>
      <w:pPr>
        <w:ind w:left="1440" w:hanging="360"/>
      </w:pPr>
      <w:rPr>
        <w:rFonts w:ascii="Courier New" w:hAnsi="Courier New" w:cs="Courier New" w:hint="default"/>
      </w:rPr>
    </w:lvl>
    <w:lvl w:ilvl="2" w:tplc="377AC550" w:tentative="1">
      <w:start w:val="1"/>
      <w:numFmt w:val="bullet"/>
      <w:lvlText w:val=""/>
      <w:lvlJc w:val="left"/>
      <w:pPr>
        <w:ind w:left="2160" w:hanging="360"/>
      </w:pPr>
      <w:rPr>
        <w:rFonts w:ascii="Wingdings" w:hAnsi="Wingdings" w:hint="default"/>
      </w:rPr>
    </w:lvl>
    <w:lvl w:ilvl="3" w:tplc="0812DB82" w:tentative="1">
      <w:start w:val="1"/>
      <w:numFmt w:val="bullet"/>
      <w:lvlText w:val=""/>
      <w:lvlJc w:val="left"/>
      <w:pPr>
        <w:ind w:left="2880" w:hanging="360"/>
      </w:pPr>
      <w:rPr>
        <w:rFonts w:ascii="Symbol" w:hAnsi="Symbol" w:hint="default"/>
      </w:rPr>
    </w:lvl>
    <w:lvl w:ilvl="4" w:tplc="B4B4F42E" w:tentative="1">
      <w:start w:val="1"/>
      <w:numFmt w:val="bullet"/>
      <w:lvlText w:val="o"/>
      <w:lvlJc w:val="left"/>
      <w:pPr>
        <w:ind w:left="3600" w:hanging="360"/>
      </w:pPr>
      <w:rPr>
        <w:rFonts w:ascii="Courier New" w:hAnsi="Courier New" w:cs="Courier New" w:hint="default"/>
      </w:rPr>
    </w:lvl>
    <w:lvl w:ilvl="5" w:tplc="1F9E3AFE" w:tentative="1">
      <w:start w:val="1"/>
      <w:numFmt w:val="bullet"/>
      <w:lvlText w:val=""/>
      <w:lvlJc w:val="left"/>
      <w:pPr>
        <w:ind w:left="4320" w:hanging="360"/>
      </w:pPr>
      <w:rPr>
        <w:rFonts w:ascii="Wingdings" w:hAnsi="Wingdings" w:hint="default"/>
      </w:rPr>
    </w:lvl>
    <w:lvl w:ilvl="6" w:tplc="8F866AC6" w:tentative="1">
      <w:start w:val="1"/>
      <w:numFmt w:val="bullet"/>
      <w:lvlText w:val=""/>
      <w:lvlJc w:val="left"/>
      <w:pPr>
        <w:ind w:left="5040" w:hanging="360"/>
      </w:pPr>
      <w:rPr>
        <w:rFonts w:ascii="Symbol" w:hAnsi="Symbol" w:hint="default"/>
      </w:rPr>
    </w:lvl>
    <w:lvl w:ilvl="7" w:tplc="AAF882DA" w:tentative="1">
      <w:start w:val="1"/>
      <w:numFmt w:val="bullet"/>
      <w:lvlText w:val="o"/>
      <w:lvlJc w:val="left"/>
      <w:pPr>
        <w:ind w:left="5760" w:hanging="360"/>
      </w:pPr>
      <w:rPr>
        <w:rFonts w:ascii="Courier New" w:hAnsi="Courier New" w:cs="Courier New" w:hint="default"/>
      </w:rPr>
    </w:lvl>
    <w:lvl w:ilvl="8" w:tplc="7D2EEEF6" w:tentative="1">
      <w:start w:val="1"/>
      <w:numFmt w:val="bullet"/>
      <w:lvlText w:val=""/>
      <w:lvlJc w:val="left"/>
      <w:pPr>
        <w:ind w:left="6480" w:hanging="360"/>
      </w:pPr>
      <w:rPr>
        <w:rFonts w:ascii="Wingdings" w:hAnsi="Wingdings" w:hint="default"/>
      </w:rPr>
    </w:lvl>
  </w:abstractNum>
  <w:abstractNum w:abstractNumId="4" w15:restartNumberingAfterBreak="0">
    <w:nsid w:val="737D4D0C"/>
    <w:multiLevelType w:val="hybridMultilevel"/>
    <w:tmpl w:val="2EC6A69A"/>
    <w:lvl w:ilvl="0" w:tplc="57F606C4">
      <w:start w:val="1"/>
      <w:numFmt w:val="bullet"/>
      <w:lvlText w:val=""/>
      <w:lvlJc w:val="left"/>
      <w:pPr>
        <w:ind w:left="720" w:hanging="360"/>
      </w:pPr>
      <w:rPr>
        <w:rFonts w:ascii="Symbol" w:hAnsi="Symbol" w:hint="default"/>
      </w:rPr>
    </w:lvl>
    <w:lvl w:ilvl="1" w:tplc="EE3892BC" w:tentative="1">
      <w:start w:val="1"/>
      <w:numFmt w:val="bullet"/>
      <w:lvlText w:val="o"/>
      <w:lvlJc w:val="left"/>
      <w:pPr>
        <w:ind w:left="1440" w:hanging="360"/>
      </w:pPr>
      <w:rPr>
        <w:rFonts w:ascii="Courier New" w:hAnsi="Courier New" w:cs="Courier New" w:hint="default"/>
      </w:rPr>
    </w:lvl>
    <w:lvl w:ilvl="2" w:tplc="9F62F8A8" w:tentative="1">
      <w:start w:val="1"/>
      <w:numFmt w:val="bullet"/>
      <w:lvlText w:val=""/>
      <w:lvlJc w:val="left"/>
      <w:pPr>
        <w:ind w:left="2160" w:hanging="360"/>
      </w:pPr>
      <w:rPr>
        <w:rFonts w:ascii="Wingdings" w:hAnsi="Wingdings" w:hint="default"/>
      </w:rPr>
    </w:lvl>
    <w:lvl w:ilvl="3" w:tplc="EBCEDCD0" w:tentative="1">
      <w:start w:val="1"/>
      <w:numFmt w:val="bullet"/>
      <w:lvlText w:val=""/>
      <w:lvlJc w:val="left"/>
      <w:pPr>
        <w:ind w:left="2880" w:hanging="360"/>
      </w:pPr>
      <w:rPr>
        <w:rFonts w:ascii="Symbol" w:hAnsi="Symbol" w:hint="default"/>
      </w:rPr>
    </w:lvl>
    <w:lvl w:ilvl="4" w:tplc="A9ACD720" w:tentative="1">
      <w:start w:val="1"/>
      <w:numFmt w:val="bullet"/>
      <w:lvlText w:val="o"/>
      <w:lvlJc w:val="left"/>
      <w:pPr>
        <w:ind w:left="3600" w:hanging="360"/>
      </w:pPr>
      <w:rPr>
        <w:rFonts w:ascii="Courier New" w:hAnsi="Courier New" w:cs="Courier New" w:hint="default"/>
      </w:rPr>
    </w:lvl>
    <w:lvl w:ilvl="5" w:tplc="76A62D36" w:tentative="1">
      <w:start w:val="1"/>
      <w:numFmt w:val="bullet"/>
      <w:lvlText w:val=""/>
      <w:lvlJc w:val="left"/>
      <w:pPr>
        <w:ind w:left="4320" w:hanging="360"/>
      </w:pPr>
      <w:rPr>
        <w:rFonts w:ascii="Wingdings" w:hAnsi="Wingdings" w:hint="default"/>
      </w:rPr>
    </w:lvl>
    <w:lvl w:ilvl="6" w:tplc="CD5E3ABC" w:tentative="1">
      <w:start w:val="1"/>
      <w:numFmt w:val="bullet"/>
      <w:lvlText w:val=""/>
      <w:lvlJc w:val="left"/>
      <w:pPr>
        <w:ind w:left="5040" w:hanging="360"/>
      </w:pPr>
      <w:rPr>
        <w:rFonts w:ascii="Symbol" w:hAnsi="Symbol" w:hint="default"/>
      </w:rPr>
    </w:lvl>
    <w:lvl w:ilvl="7" w:tplc="A22040BA" w:tentative="1">
      <w:start w:val="1"/>
      <w:numFmt w:val="bullet"/>
      <w:lvlText w:val="o"/>
      <w:lvlJc w:val="left"/>
      <w:pPr>
        <w:ind w:left="5760" w:hanging="360"/>
      </w:pPr>
      <w:rPr>
        <w:rFonts w:ascii="Courier New" w:hAnsi="Courier New" w:cs="Courier New" w:hint="default"/>
      </w:rPr>
    </w:lvl>
    <w:lvl w:ilvl="8" w:tplc="9FB6A166" w:tentative="1">
      <w:start w:val="1"/>
      <w:numFmt w:val="bullet"/>
      <w:lvlText w:val=""/>
      <w:lvlJc w:val="left"/>
      <w:pPr>
        <w:ind w:left="6480" w:hanging="360"/>
      </w:pPr>
      <w:rPr>
        <w:rFonts w:ascii="Wingdings" w:hAnsi="Wingdings" w:hint="default"/>
      </w:rPr>
    </w:lvl>
  </w:abstractNum>
  <w:abstractNum w:abstractNumId="5" w15:restartNumberingAfterBreak="0">
    <w:nsid w:val="73AF5244"/>
    <w:multiLevelType w:val="hybridMultilevel"/>
    <w:tmpl w:val="8828F73E"/>
    <w:lvl w:ilvl="0" w:tplc="78C81DAA">
      <w:start w:val="1"/>
      <w:numFmt w:val="bullet"/>
      <w:lvlText w:val=""/>
      <w:lvlJc w:val="left"/>
      <w:pPr>
        <w:ind w:left="720" w:hanging="360"/>
      </w:pPr>
      <w:rPr>
        <w:rFonts w:ascii="Symbol" w:hAnsi="Symbol" w:hint="default"/>
      </w:rPr>
    </w:lvl>
    <w:lvl w:ilvl="1" w:tplc="89EEF76E" w:tentative="1">
      <w:start w:val="1"/>
      <w:numFmt w:val="bullet"/>
      <w:lvlText w:val="o"/>
      <w:lvlJc w:val="left"/>
      <w:pPr>
        <w:ind w:left="1440" w:hanging="360"/>
      </w:pPr>
      <w:rPr>
        <w:rFonts w:ascii="Courier New" w:hAnsi="Courier New" w:cs="Courier New" w:hint="default"/>
      </w:rPr>
    </w:lvl>
    <w:lvl w:ilvl="2" w:tplc="B9382B1A" w:tentative="1">
      <w:start w:val="1"/>
      <w:numFmt w:val="bullet"/>
      <w:lvlText w:val=""/>
      <w:lvlJc w:val="left"/>
      <w:pPr>
        <w:ind w:left="2160" w:hanging="360"/>
      </w:pPr>
      <w:rPr>
        <w:rFonts w:ascii="Wingdings" w:hAnsi="Wingdings" w:hint="default"/>
      </w:rPr>
    </w:lvl>
    <w:lvl w:ilvl="3" w:tplc="C7E8B37C" w:tentative="1">
      <w:start w:val="1"/>
      <w:numFmt w:val="bullet"/>
      <w:lvlText w:val=""/>
      <w:lvlJc w:val="left"/>
      <w:pPr>
        <w:ind w:left="2880" w:hanging="360"/>
      </w:pPr>
      <w:rPr>
        <w:rFonts w:ascii="Symbol" w:hAnsi="Symbol" w:hint="default"/>
      </w:rPr>
    </w:lvl>
    <w:lvl w:ilvl="4" w:tplc="10366B90" w:tentative="1">
      <w:start w:val="1"/>
      <w:numFmt w:val="bullet"/>
      <w:lvlText w:val="o"/>
      <w:lvlJc w:val="left"/>
      <w:pPr>
        <w:ind w:left="3600" w:hanging="360"/>
      </w:pPr>
      <w:rPr>
        <w:rFonts w:ascii="Courier New" w:hAnsi="Courier New" w:cs="Courier New" w:hint="default"/>
      </w:rPr>
    </w:lvl>
    <w:lvl w:ilvl="5" w:tplc="CA64E542" w:tentative="1">
      <w:start w:val="1"/>
      <w:numFmt w:val="bullet"/>
      <w:lvlText w:val=""/>
      <w:lvlJc w:val="left"/>
      <w:pPr>
        <w:ind w:left="4320" w:hanging="360"/>
      </w:pPr>
      <w:rPr>
        <w:rFonts w:ascii="Wingdings" w:hAnsi="Wingdings" w:hint="default"/>
      </w:rPr>
    </w:lvl>
    <w:lvl w:ilvl="6" w:tplc="974601B2" w:tentative="1">
      <w:start w:val="1"/>
      <w:numFmt w:val="bullet"/>
      <w:lvlText w:val=""/>
      <w:lvlJc w:val="left"/>
      <w:pPr>
        <w:ind w:left="5040" w:hanging="360"/>
      </w:pPr>
      <w:rPr>
        <w:rFonts w:ascii="Symbol" w:hAnsi="Symbol" w:hint="default"/>
      </w:rPr>
    </w:lvl>
    <w:lvl w:ilvl="7" w:tplc="7A709586" w:tentative="1">
      <w:start w:val="1"/>
      <w:numFmt w:val="bullet"/>
      <w:lvlText w:val="o"/>
      <w:lvlJc w:val="left"/>
      <w:pPr>
        <w:ind w:left="5760" w:hanging="360"/>
      </w:pPr>
      <w:rPr>
        <w:rFonts w:ascii="Courier New" w:hAnsi="Courier New" w:cs="Courier New" w:hint="default"/>
      </w:rPr>
    </w:lvl>
    <w:lvl w:ilvl="8" w:tplc="B5F2828C"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369D"/>
    <w:rsid w:val="00077B20"/>
    <w:rsid w:val="00097008"/>
    <w:rsid w:val="000979D6"/>
    <w:rsid w:val="001A076A"/>
    <w:rsid w:val="001A2C66"/>
    <w:rsid w:val="001F27C5"/>
    <w:rsid w:val="002F55C1"/>
    <w:rsid w:val="003114EF"/>
    <w:rsid w:val="00354681"/>
    <w:rsid w:val="00356241"/>
    <w:rsid w:val="003D0A62"/>
    <w:rsid w:val="003E7915"/>
    <w:rsid w:val="00401987"/>
    <w:rsid w:val="0041564D"/>
    <w:rsid w:val="004216D7"/>
    <w:rsid w:val="004229DF"/>
    <w:rsid w:val="00465DB8"/>
    <w:rsid w:val="004945A2"/>
    <w:rsid w:val="004B46B6"/>
    <w:rsid w:val="004F3D56"/>
    <w:rsid w:val="00511783"/>
    <w:rsid w:val="0064369D"/>
    <w:rsid w:val="00662B5C"/>
    <w:rsid w:val="00667FEB"/>
    <w:rsid w:val="00722E87"/>
    <w:rsid w:val="00764590"/>
    <w:rsid w:val="00780DE2"/>
    <w:rsid w:val="00781F2A"/>
    <w:rsid w:val="007B1DE7"/>
    <w:rsid w:val="007E2D53"/>
    <w:rsid w:val="00836E4E"/>
    <w:rsid w:val="00842CE6"/>
    <w:rsid w:val="00876EB0"/>
    <w:rsid w:val="008B3E0F"/>
    <w:rsid w:val="00946F7B"/>
    <w:rsid w:val="00966019"/>
    <w:rsid w:val="00972B99"/>
    <w:rsid w:val="00976A77"/>
    <w:rsid w:val="009C409D"/>
    <w:rsid w:val="009C4677"/>
    <w:rsid w:val="009E6556"/>
    <w:rsid w:val="009F497D"/>
    <w:rsid w:val="009F6D6A"/>
    <w:rsid w:val="00A118CA"/>
    <w:rsid w:val="00A2174C"/>
    <w:rsid w:val="00A826F8"/>
    <w:rsid w:val="00AE450A"/>
    <w:rsid w:val="00B3072A"/>
    <w:rsid w:val="00B45245"/>
    <w:rsid w:val="00BA4BF2"/>
    <w:rsid w:val="00BC008E"/>
    <w:rsid w:val="00C01B15"/>
    <w:rsid w:val="00C407D0"/>
    <w:rsid w:val="00C411A0"/>
    <w:rsid w:val="00C82F8F"/>
    <w:rsid w:val="00CC6ECA"/>
    <w:rsid w:val="00CE05C5"/>
    <w:rsid w:val="00D50FB5"/>
    <w:rsid w:val="00DB4E1A"/>
    <w:rsid w:val="00DD0269"/>
    <w:rsid w:val="00E02FC6"/>
    <w:rsid w:val="00E44260"/>
    <w:rsid w:val="00E92DB2"/>
    <w:rsid w:val="00E97359"/>
    <w:rsid w:val="00ED67F2"/>
    <w:rsid w:val="00F813EA"/>
    <w:rsid w:val="00FB154A"/>
    <w:rsid w:val="00FD0943"/>
    <w:rsid w:val="00FF5A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4AF4D"/>
  <w15:chartTrackingRefBased/>
  <w15:docId w15:val="{7012D5F9-C692-4736-9D07-CFDD94B9E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07D0"/>
    <w:pPr>
      <w:spacing w:after="0" w:line="360" w:lineRule="auto"/>
      <w:jc w:val="both"/>
    </w:pPr>
    <w:rPr>
      <w:rFonts w:ascii="Times New Roman" w:eastAsiaTheme="minorEastAsia" w:hAnsi="Times New Roman"/>
      <w:noProof/>
      <w:sz w:val="24"/>
      <w:szCs w:val="24"/>
      <w:lang w:val="en-GB"/>
    </w:rPr>
  </w:style>
  <w:style w:type="paragraph" w:styleId="Heading1">
    <w:name w:val="heading 1"/>
    <w:basedOn w:val="Normal"/>
    <w:next w:val="Normal"/>
    <w:link w:val="Heading1Char"/>
    <w:uiPriority w:val="9"/>
    <w:qFormat/>
    <w:rsid w:val="00BC008E"/>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64590"/>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764590"/>
    <w:pPr>
      <w:keepNext/>
      <w:keepLines/>
      <w:numPr>
        <w:ilvl w:val="2"/>
        <w:numId w:val="2"/>
      </w:numPr>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08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6459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764590"/>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9F497D"/>
    <w:pPr>
      <w:spacing w:after="200" w:line="240" w:lineRule="auto"/>
    </w:pPr>
    <w:rPr>
      <w:i/>
      <w:iCs/>
      <w:color w:val="44546A" w:themeColor="text2"/>
      <w:sz w:val="18"/>
      <w:szCs w:val="18"/>
    </w:rPr>
  </w:style>
  <w:style w:type="character" w:styleId="Hyperlink">
    <w:name w:val="Hyperlink"/>
    <w:basedOn w:val="DefaultParagraphFont"/>
    <w:uiPriority w:val="99"/>
    <w:unhideWhenUsed/>
    <w:rsid w:val="00CE05C5"/>
    <w:rPr>
      <w:color w:val="0563C1" w:themeColor="hyperlink"/>
      <w:u w:val="single"/>
    </w:rPr>
  </w:style>
  <w:style w:type="paragraph" w:styleId="ListParagraph">
    <w:name w:val="List Paragraph"/>
    <w:basedOn w:val="Normal"/>
    <w:uiPriority w:val="34"/>
    <w:qFormat/>
    <w:rsid w:val="00401987"/>
    <w:pPr>
      <w:ind w:left="720"/>
      <w:contextualSpacing/>
    </w:pPr>
  </w:style>
  <w:style w:type="paragraph" w:styleId="TOCHeading">
    <w:name w:val="TOC Heading"/>
    <w:basedOn w:val="Heading1"/>
    <w:next w:val="Normal"/>
    <w:uiPriority w:val="39"/>
    <w:unhideWhenUsed/>
    <w:qFormat/>
    <w:rsid w:val="00D50FB5"/>
    <w:pPr>
      <w:numPr>
        <w:numId w:val="0"/>
      </w:numPr>
      <w:spacing w:line="259" w:lineRule="auto"/>
      <w:jc w:val="left"/>
      <w:outlineLvl w:val="9"/>
    </w:pPr>
    <w:rPr>
      <w:rFonts w:asciiTheme="majorHAnsi" w:hAnsiTheme="majorHAnsi"/>
      <w:b w:val="0"/>
      <w:noProof w:val="0"/>
      <w:color w:val="2E74B5" w:themeColor="accent1" w:themeShade="BF"/>
      <w:sz w:val="32"/>
      <w:lang w:val="en-US"/>
    </w:rPr>
  </w:style>
  <w:style w:type="paragraph" w:styleId="TOC1">
    <w:name w:val="toc 1"/>
    <w:basedOn w:val="Normal"/>
    <w:next w:val="Normal"/>
    <w:autoRedefine/>
    <w:uiPriority w:val="39"/>
    <w:unhideWhenUsed/>
    <w:rsid w:val="00D50FB5"/>
    <w:pPr>
      <w:spacing w:after="100"/>
    </w:pPr>
  </w:style>
  <w:style w:type="paragraph" w:styleId="TOC2">
    <w:name w:val="toc 2"/>
    <w:basedOn w:val="Normal"/>
    <w:next w:val="Normal"/>
    <w:autoRedefine/>
    <w:uiPriority w:val="39"/>
    <w:unhideWhenUsed/>
    <w:rsid w:val="00D50FB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6662796">
      <w:bodyDiv w:val="1"/>
      <w:marLeft w:val="0"/>
      <w:marRight w:val="0"/>
      <w:marTop w:val="0"/>
      <w:marBottom w:val="0"/>
      <w:divBdr>
        <w:top w:val="none" w:sz="0" w:space="0" w:color="auto"/>
        <w:left w:val="none" w:sz="0" w:space="0" w:color="auto"/>
        <w:bottom w:val="none" w:sz="0" w:space="0" w:color="auto"/>
        <w:right w:val="none" w:sz="0" w:space="0" w:color="auto"/>
      </w:divBdr>
      <w:divsChild>
        <w:div w:id="719792872">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tatista.com/statistics/1283413/technologies-increase-travel-confidence-uk/"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statista.com/statistics/1310828/top-technologies-hotels-worldwid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tatista.com/statistics/476625/restaurant-and-hotels-consumer-spending-uk/" TargetMode="External"/><Relationship Id="rId5" Type="http://schemas.openxmlformats.org/officeDocument/2006/relationships/webSettings" Target="webSettings.xml"/><Relationship Id="rId15" Type="http://schemas.openxmlformats.org/officeDocument/2006/relationships/hyperlink" Target="https://www.statista.com/statistics/621993/cpi-restaurants-and-hotels-uk/"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tatista.com/statistics/1364712/hotel-industry-market-siz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742D42-36AE-4B35-A06C-83382EA87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3628</Words>
  <Characters>20681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Ruqaiya Sabir</dc:creator>
  <cp:lastModifiedBy>Agne Venckute (2109197)</cp:lastModifiedBy>
  <cp:revision>2</cp:revision>
  <dcterms:created xsi:type="dcterms:W3CDTF">2024-05-21T23:08:00Z</dcterms:created>
  <dcterms:modified xsi:type="dcterms:W3CDTF">2024-05-21T23:08:00Z</dcterms:modified>
</cp:coreProperties>
</file>