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94540773"/>
        <w:docPartObj>
          <w:docPartGallery w:val="Cover Pages"/>
          <w:docPartUnique/>
        </w:docPartObj>
      </w:sdtPr>
      <w:sdtEndPr>
        <w:rPr>
          <w:color w:val="auto"/>
        </w:rPr>
      </w:sdtEndPr>
      <w:sdtContent>
        <w:p w14:paraId="58350950" w14:textId="035FD6B9" w:rsidR="00E07DFD" w:rsidRDefault="00E07DFD">
          <w:pPr>
            <w:pStyle w:val="NoSpacing"/>
            <w:spacing w:before="1540" w:after="240"/>
            <w:jc w:val="center"/>
            <w:rPr>
              <w:color w:val="4472C4" w:themeColor="accent1"/>
            </w:rPr>
          </w:pPr>
          <w:r>
            <w:rPr>
              <w:noProof/>
              <w:color w:val="4472C4" w:themeColor="accent1"/>
              <w:lang w:val="en-GB" w:eastAsia="en-GB"/>
            </w:rPr>
            <w:drawing>
              <wp:inline distT="0" distB="0" distL="0" distR="0" wp14:anchorId="0D5FB3D6" wp14:editId="2B82C33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9EA1F58B4DA4E77AA6896C4EF3EE302"/>
            </w:placeholder>
            <w:dataBinding w:prefixMappings="xmlns:ns0='http://purl.org/dc/elements/1.1/' xmlns:ns1='http://schemas.openxmlformats.org/package/2006/metadata/core-properties' " w:xpath="/ns1:coreProperties[1]/ns0:title[1]" w:storeItemID="{6C3C8BC8-F283-45AE-878A-BAB7291924A1}"/>
            <w:text/>
          </w:sdtPr>
          <w:sdtEndPr/>
          <w:sdtContent>
            <w:p w14:paraId="05B32F63" w14:textId="4BE814D5" w:rsidR="00E07DFD" w:rsidRDefault="00647CB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47CB4">
                <w:rPr>
                  <w:rFonts w:asciiTheme="majorHAnsi" w:eastAsiaTheme="majorEastAsia" w:hAnsiTheme="majorHAnsi" w:cstheme="majorBidi"/>
                  <w:caps/>
                  <w:color w:val="4472C4" w:themeColor="accent1"/>
                  <w:sz w:val="72"/>
                  <w:szCs w:val="72"/>
                </w:rPr>
                <w:t>Secret of Success, infographic discussion</w:t>
              </w:r>
            </w:p>
          </w:sdtContent>
        </w:sdt>
        <w:sdt>
          <w:sdtPr>
            <w:rPr>
              <w:color w:val="4472C4" w:themeColor="accent1"/>
              <w:sz w:val="28"/>
              <w:szCs w:val="28"/>
            </w:rPr>
            <w:alias w:val="Subtitle"/>
            <w:tag w:val=""/>
            <w:id w:val="-530880848"/>
            <w:placeholder>
              <w:docPart w:val="F2E9B235365F4DCF96E13726B598DAEE"/>
            </w:placeholder>
            <w:dataBinding w:prefixMappings="xmlns:ns0='http://purl.org/dc/elements/1.1/' xmlns:ns1='http://schemas.openxmlformats.org/package/2006/metadata/core-properties' " w:xpath="/ns1:coreProperties[1]/ns0:subject[1]" w:storeItemID="{6C3C8BC8-F283-45AE-878A-BAB7291924A1}"/>
            <w:text/>
          </w:sdtPr>
          <w:sdtEndPr/>
          <w:sdtContent>
            <w:p w14:paraId="462D9CF7" w14:textId="1D0C24A1" w:rsidR="00E07DFD" w:rsidRDefault="00C96F99">
              <w:pPr>
                <w:pStyle w:val="NoSpacing"/>
                <w:jc w:val="center"/>
                <w:rPr>
                  <w:color w:val="4472C4" w:themeColor="accent1"/>
                  <w:sz w:val="28"/>
                  <w:szCs w:val="28"/>
                </w:rPr>
              </w:pPr>
              <w:r>
                <w:rPr>
                  <w:color w:val="4472C4" w:themeColor="accent1"/>
                  <w:sz w:val="28"/>
                  <w:szCs w:val="28"/>
                </w:rPr>
                <w:t>HND Applied computing;</w:t>
              </w:r>
              <w:r w:rsidR="009739D7">
                <w:rPr>
                  <w:color w:val="4472C4" w:themeColor="accent1"/>
                  <w:sz w:val="28"/>
                  <w:szCs w:val="28"/>
                </w:rPr>
                <w:t xml:space="preserve"> </w:t>
              </w:r>
              <w:r w:rsidR="00EA575B">
                <w:rPr>
                  <w:color w:val="4472C4" w:themeColor="accent1"/>
                  <w:sz w:val="28"/>
                  <w:szCs w:val="28"/>
                </w:rPr>
                <w:t>Data Anal</w:t>
              </w:r>
              <w:r w:rsidR="00BD4D83">
                <w:rPr>
                  <w:color w:val="4472C4" w:themeColor="accent1"/>
                  <w:sz w:val="28"/>
                  <w:szCs w:val="28"/>
                </w:rPr>
                <w:t>ysis &amp; Visualisation</w:t>
              </w:r>
            </w:p>
          </w:sdtContent>
        </w:sdt>
        <w:p w14:paraId="5EEB8BD1" w14:textId="77777777" w:rsidR="00E07DFD" w:rsidRDefault="00E07DFD">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52886189" wp14:editId="551299F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9T00:00:00Z">
                                    <w:dateFormat w:val="MMMM d, yyyy"/>
                                    <w:lid w:val="en-US"/>
                                    <w:storeMappedDataAs w:val="dateTime"/>
                                    <w:calendar w:val="gregorian"/>
                                  </w:date>
                                </w:sdtPr>
                                <w:sdtEndPr/>
                                <w:sdtContent>
                                  <w:p w14:paraId="79BA48B8" w14:textId="55D9DEFC" w:rsidR="00E07DFD" w:rsidRDefault="00C50E86">
                                    <w:pPr>
                                      <w:pStyle w:val="NoSpacing"/>
                                      <w:spacing w:after="40"/>
                                      <w:jc w:val="center"/>
                                      <w:rPr>
                                        <w:caps/>
                                        <w:color w:val="4472C4" w:themeColor="accent1"/>
                                        <w:sz w:val="28"/>
                                        <w:szCs w:val="28"/>
                                      </w:rPr>
                                    </w:pPr>
                                    <w:r>
                                      <w:rPr>
                                        <w:caps/>
                                        <w:color w:val="4472C4" w:themeColor="accent1"/>
                                        <w:sz w:val="28"/>
                                        <w:szCs w:val="28"/>
                                      </w:rPr>
                                      <w:t>December 19, 20</w:t>
                                    </w:r>
                                    <w:r w:rsidR="00AF5E6D">
                                      <w:rPr>
                                        <w:caps/>
                                        <w:color w:val="4472C4" w:themeColor="accent1"/>
                                        <w:sz w:val="28"/>
                                        <w:szCs w:val="28"/>
                                      </w:rPr>
                                      <w:t>19</w:t>
                                    </w:r>
                                  </w:p>
                                </w:sdtContent>
                              </w:sdt>
                              <w:p w14:paraId="7A84AE01" w14:textId="33802436" w:rsidR="00E07DFD" w:rsidRDefault="007B528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4F14639C" w14:textId="1BEC185C" w:rsidR="00E07DFD" w:rsidRDefault="007B528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w:t>
                                    </w:r>
                                    <w:r w:rsidR="002B1092">
                                      <w:rPr>
                                        <w:color w:val="4472C4" w:themeColor="accent1"/>
                                      </w:rPr>
                                      <w:t>HI</w:t>
                                    </w:r>
                                    <w:r w:rsidR="002F0E68">
                                      <w:rPr>
                                        <w:color w:val="4472C4" w:themeColor="accent1"/>
                                      </w:rPr>
                                      <w:t>17833288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88618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19T00:00:00Z">
                              <w:dateFormat w:val="MMMM d, yyyy"/>
                              <w:lid w:val="en-US"/>
                              <w:storeMappedDataAs w:val="dateTime"/>
                              <w:calendar w:val="gregorian"/>
                            </w:date>
                          </w:sdtPr>
                          <w:sdtEndPr/>
                          <w:sdtContent>
                            <w:p w14:paraId="79BA48B8" w14:textId="55D9DEFC" w:rsidR="00E07DFD" w:rsidRDefault="00C50E86">
                              <w:pPr>
                                <w:pStyle w:val="NoSpacing"/>
                                <w:spacing w:after="40"/>
                                <w:jc w:val="center"/>
                                <w:rPr>
                                  <w:caps/>
                                  <w:color w:val="4472C4" w:themeColor="accent1"/>
                                  <w:sz w:val="28"/>
                                  <w:szCs w:val="28"/>
                                </w:rPr>
                              </w:pPr>
                              <w:r>
                                <w:rPr>
                                  <w:caps/>
                                  <w:color w:val="4472C4" w:themeColor="accent1"/>
                                  <w:sz w:val="28"/>
                                  <w:szCs w:val="28"/>
                                </w:rPr>
                                <w:t>December 19, 20</w:t>
                              </w:r>
                              <w:r w:rsidR="00AF5E6D">
                                <w:rPr>
                                  <w:caps/>
                                  <w:color w:val="4472C4" w:themeColor="accent1"/>
                                  <w:sz w:val="28"/>
                                  <w:szCs w:val="28"/>
                                </w:rPr>
                                <w:t>19</w:t>
                              </w:r>
                            </w:p>
                          </w:sdtContent>
                        </w:sdt>
                        <w:p w14:paraId="7A84AE01" w14:textId="33802436" w:rsidR="00E07DFD" w:rsidRDefault="007B528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4F14639C" w14:textId="1BEC185C" w:rsidR="00E07DFD" w:rsidRDefault="007B528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w:t>
                              </w:r>
                              <w:r w:rsidR="002B1092">
                                <w:rPr>
                                  <w:color w:val="4472C4" w:themeColor="accent1"/>
                                </w:rPr>
                                <w:t>HI</w:t>
                              </w:r>
                              <w:r w:rsidR="002F0E68">
                                <w:rPr>
                                  <w:color w:val="4472C4" w:themeColor="accent1"/>
                                </w:rPr>
                                <w:t>17833288</w:t>
                              </w:r>
                            </w:sdtContent>
                          </w:sdt>
                        </w:p>
                      </w:txbxContent>
                    </v:textbox>
                    <w10:wrap anchorx="margin" anchory="page"/>
                  </v:shape>
                </w:pict>
              </mc:Fallback>
            </mc:AlternateContent>
          </w:r>
          <w:r>
            <w:rPr>
              <w:noProof/>
              <w:color w:val="4472C4" w:themeColor="accent1"/>
              <w:lang w:val="en-GB" w:eastAsia="en-GB"/>
            </w:rPr>
            <w:drawing>
              <wp:inline distT="0" distB="0" distL="0" distR="0" wp14:anchorId="45A9605D" wp14:editId="0DE29C2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1D3160" w14:textId="579ACF5E" w:rsidR="00E07DFD" w:rsidRDefault="00E07DFD">
          <w:r>
            <w:br w:type="page"/>
          </w:r>
        </w:p>
      </w:sdtContent>
    </w:sdt>
    <w:sdt>
      <w:sdtPr>
        <w:rPr>
          <w:rFonts w:asciiTheme="minorHAnsi" w:eastAsiaTheme="minorHAnsi" w:hAnsiTheme="minorHAnsi" w:cstheme="minorBidi"/>
          <w:color w:val="auto"/>
          <w:sz w:val="22"/>
          <w:szCs w:val="22"/>
          <w:lang w:val="en-GB"/>
        </w:rPr>
        <w:id w:val="1063458468"/>
        <w:docPartObj>
          <w:docPartGallery w:val="Table of Contents"/>
          <w:docPartUnique/>
        </w:docPartObj>
      </w:sdtPr>
      <w:sdtEndPr>
        <w:rPr>
          <w:b/>
          <w:bCs/>
          <w:noProof/>
        </w:rPr>
      </w:sdtEndPr>
      <w:sdtContent>
        <w:p w14:paraId="11404B81" w14:textId="66D8A154" w:rsidR="00D40EE7" w:rsidRDefault="00D40EE7" w:rsidP="00C55612">
          <w:pPr>
            <w:pStyle w:val="TOCHeading"/>
          </w:pPr>
          <w:r>
            <w:t>Contents</w:t>
          </w:r>
        </w:p>
        <w:p w14:paraId="282E7E1D" w14:textId="17D62518" w:rsidR="009E618B" w:rsidRDefault="0081295F">
          <w:pPr>
            <w:pStyle w:val="TOC1"/>
            <w:tabs>
              <w:tab w:val="right" w:leader="dot" w:pos="9016"/>
            </w:tabs>
            <w:rPr>
              <w:noProof/>
            </w:rPr>
          </w:pPr>
          <w:r>
            <w:rPr>
              <w:b/>
              <w:bCs/>
              <w:noProof/>
              <w:lang w:val="en-US"/>
            </w:rPr>
            <w:fldChar w:fldCharType="begin"/>
          </w:r>
          <w:r>
            <w:rPr>
              <w:b/>
              <w:bCs/>
              <w:noProof/>
              <w:lang w:val="en-US"/>
            </w:rPr>
            <w:instrText xml:space="preserve"> TOC \o "1-3" \h \z \u </w:instrText>
          </w:r>
          <w:r>
            <w:rPr>
              <w:b/>
              <w:bCs/>
              <w:noProof/>
              <w:lang w:val="en-US"/>
            </w:rPr>
            <w:fldChar w:fldCharType="separate"/>
          </w:r>
          <w:hyperlink w:anchor="_Toc31715136" w:history="1">
            <w:r w:rsidR="009E618B" w:rsidRPr="00A525A7">
              <w:rPr>
                <w:rStyle w:val="Hyperlink"/>
                <w:noProof/>
              </w:rPr>
              <w:t>Good practice and problems</w:t>
            </w:r>
            <w:r w:rsidR="009E618B">
              <w:rPr>
                <w:noProof/>
                <w:webHidden/>
              </w:rPr>
              <w:tab/>
            </w:r>
            <w:r w:rsidR="009E618B">
              <w:rPr>
                <w:noProof/>
                <w:webHidden/>
              </w:rPr>
              <w:fldChar w:fldCharType="begin"/>
            </w:r>
            <w:r w:rsidR="009E618B">
              <w:rPr>
                <w:noProof/>
                <w:webHidden/>
              </w:rPr>
              <w:instrText xml:space="preserve"> PAGEREF _Toc31715136 \h </w:instrText>
            </w:r>
            <w:r w:rsidR="009E618B">
              <w:rPr>
                <w:noProof/>
                <w:webHidden/>
              </w:rPr>
            </w:r>
            <w:r w:rsidR="009E618B">
              <w:rPr>
                <w:noProof/>
                <w:webHidden/>
              </w:rPr>
              <w:fldChar w:fldCharType="separate"/>
            </w:r>
            <w:r w:rsidR="009E618B">
              <w:rPr>
                <w:noProof/>
                <w:webHidden/>
              </w:rPr>
              <w:t>2</w:t>
            </w:r>
            <w:r w:rsidR="009E618B">
              <w:rPr>
                <w:noProof/>
                <w:webHidden/>
              </w:rPr>
              <w:fldChar w:fldCharType="end"/>
            </w:r>
          </w:hyperlink>
        </w:p>
        <w:p w14:paraId="1AA8E472" w14:textId="12BA1021" w:rsidR="009E618B" w:rsidRDefault="007B5281">
          <w:pPr>
            <w:pStyle w:val="TOC2"/>
            <w:tabs>
              <w:tab w:val="right" w:leader="dot" w:pos="9016"/>
            </w:tabs>
            <w:rPr>
              <w:noProof/>
            </w:rPr>
          </w:pPr>
          <w:hyperlink w:anchor="_Toc31715137" w:history="1">
            <w:r w:rsidR="009E618B" w:rsidRPr="00A525A7">
              <w:rPr>
                <w:rStyle w:val="Hyperlink"/>
                <w:noProof/>
              </w:rPr>
              <w:t>The Colouring</w:t>
            </w:r>
            <w:r w:rsidR="009E618B">
              <w:rPr>
                <w:noProof/>
                <w:webHidden/>
              </w:rPr>
              <w:tab/>
            </w:r>
            <w:r w:rsidR="009E618B">
              <w:rPr>
                <w:noProof/>
                <w:webHidden/>
              </w:rPr>
              <w:fldChar w:fldCharType="begin"/>
            </w:r>
            <w:r w:rsidR="009E618B">
              <w:rPr>
                <w:noProof/>
                <w:webHidden/>
              </w:rPr>
              <w:instrText xml:space="preserve"> PAGEREF _Toc31715137 \h </w:instrText>
            </w:r>
            <w:r w:rsidR="009E618B">
              <w:rPr>
                <w:noProof/>
                <w:webHidden/>
              </w:rPr>
            </w:r>
            <w:r w:rsidR="009E618B">
              <w:rPr>
                <w:noProof/>
                <w:webHidden/>
              </w:rPr>
              <w:fldChar w:fldCharType="separate"/>
            </w:r>
            <w:r w:rsidR="009E618B">
              <w:rPr>
                <w:noProof/>
                <w:webHidden/>
              </w:rPr>
              <w:t>2</w:t>
            </w:r>
            <w:r w:rsidR="009E618B">
              <w:rPr>
                <w:noProof/>
                <w:webHidden/>
              </w:rPr>
              <w:fldChar w:fldCharType="end"/>
            </w:r>
          </w:hyperlink>
        </w:p>
        <w:p w14:paraId="5C50AEF2" w14:textId="29BD8BC1" w:rsidR="009E618B" w:rsidRDefault="007B5281">
          <w:pPr>
            <w:pStyle w:val="TOC2"/>
            <w:tabs>
              <w:tab w:val="right" w:leader="dot" w:pos="9016"/>
            </w:tabs>
            <w:rPr>
              <w:noProof/>
            </w:rPr>
          </w:pPr>
          <w:hyperlink w:anchor="_Toc31715138" w:history="1">
            <w:r w:rsidR="009E618B" w:rsidRPr="00A525A7">
              <w:rPr>
                <w:rStyle w:val="Hyperlink"/>
                <w:noProof/>
              </w:rPr>
              <w:t>The Text</w:t>
            </w:r>
            <w:r w:rsidR="009E618B">
              <w:rPr>
                <w:noProof/>
                <w:webHidden/>
              </w:rPr>
              <w:tab/>
            </w:r>
            <w:r w:rsidR="009E618B">
              <w:rPr>
                <w:noProof/>
                <w:webHidden/>
              </w:rPr>
              <w:fldChar w:fldCharType="begin"/>
            </w:r>
            <w:r w:rsidR="009E618B">
              <w:rPr>
                <w:noProof/>
                <w:webHidden/>
              </w:rPr>
              <w:instrText xml:space="preserve"> PAGEREF _Toc31715138 \h </w:instrText>
            </w:r>
            <w:r w:rsidR="009E618B">
              <w:rPr>
                <w:noProof/>
                <w:webHidden/>
              </w:rPr>
            </w:r>
            <w:r w:rsidR="009E618B">
              <w:rPr>
                <w:noProof/>
                <w:webHidden/>
              </w:rPr>
              <w:fldChar w:fldCharType="separate"/>
            </w:r>
            <w:r w:rsidR="009E618B">
              <w:rPr>
                <w:noProof/>
                <w:webHidden/>
              </w:rPr>
              <w:t>2</w:t>
            </w:r>
            <w:r w:rsidR="009E618B">
              <w:rPr>
                <w:noProof/>
                <w:webHidden/>
              </w:rPr>
              <w:fldChar w:fldCharType="end"/>
            </w:r>
          </w:hyperlink>
        </w:p>
        <w:p w14:paraId="1E546956" w14:textId="2435F6C2" w:rsidR="009E618B" w:rsidRDefault="007B5281">
          <w:pPr>
            <w:pStyle w:val="TOC2"/>
            <w:tabs>
              <w:tab w:val="right" w:leader="dot" w:pos="9016"/>
            </w:tabs>
            <w:rPr>
              <w:noProof/>
            </w:rPr>
          </w:pPr>
          <w:hyperlink w:anchor="_Toc31715139" w:history="1">
            <w:r w:rsidR="009E618B" w:rsidRPr="00A525A7">
              <w:rPr>
                <w:rStyle w:val="Hyperlink"/>
                <w:noProof/>
              </w:rPr>
              <w:t>The Graphs</w:t>
            </w:r>
            <w:r w:rsidR="009E618B">
              <w:rPr>
                <w:noProof/>
                <w:webHidden/>
              </w:rPr>
              <w:tab/>
            </w:r>
            <w:r w:rsidR="009E618B">
              <w:rPr>
                <w:noProof/>
                <w:webHidden/>
              </w:rPr>
              <w:fldChar w:fldCharType="begin"/>
            </w:r>
            <w:r w:rsidR="009E618B">
              <w:rPr>
                <w:noProof/>
                <w:webHidden/>
              </w:rPr>
              <w:instrText xml:space="preserve"> PAGEREF _Toc31715139 \h </w:instrText>
            </w:r>
            <w:r w:rsidR="009E618B">
              <w:rPr>
                <w:noProof/>
                <w:webHidden/>
              </w:rPr>
            </w:r>
            <w:r w:rsidR="009E618B">
              <w:rPr>
                <w:noProof/>
                <w:webHidden/>
              </w:rPr>
              <w:fldChar w:fldCharType="separate"/>
            </w:r>
            <w:r w:rsidR="009E618B">
              <w:rPr>
                <w:noProof/>
                <w:webHidden/>
              </w:rPr>
              <w:t>2</w:t>
            </w:r>
            <w:r w:rsidR="009E618B">
              <w:rPr>
                <w:noProof/>
                <w:webHidden/>
              </w:rPr>
              <w:fldChar w:fldCharType="end"/>
            </w:r>
          </w:hyperlink>
        </w:p>
        <w:p w14:paraId="2759BF8B" w14:textId="79D30B39" w:rsidR="009E618B" w:rsidRDefault="007B5281">
          <w:pPr>
            <w:pStyle w:val="TOC2"/>
            <w:tabs>
              <w:tab w:val="right" w:leader="dot" w:pos="9016"/>
            </w:tabs>
            <w:rPr>
              <w:noProof/>
            </w:rPr>
          </w:pPr>
          <w:hyperlink w:anchor="_Toc31715140" w:history="1">
            <w:r w:rsidR="009E618B" w:rsidRPr="00A525A7">
              <w:rPr>
                <w:rStyle w:val="Hyperlink"/>
                <w:noProof/>
              </w:rPr>
              <w:t>The Graphics &amp; the Cognition</w:t>
            </w:r>
            <w:r w:rsidR="009E618B">
              <w:rPr>
                <w:noProof/>
                <w:webHidden/>
              </w:rPr>
              <w:tab/>
            </w:r>
            <w:r w:rsidR="009E618B">
              <w:rPr>
                <w:noProof/>
                <w:webHidden/>
              </w:rPr>
              <w:fldChar w:fldCharType="begin"/>
            </w:r>
            <w:r w:rsidR="009E618B">
              <w:rPr>
                <w:noProof/>
                <w:webHidden/>
              </w:rPr>
              <w:instrText xml:space="preserve"> PAGEREF _Toc31715140 \h </w:instrText>
            </w:r>
            <w:r w:rsidR="009E618B">
              <w:rPr>
                <w:noProof/>
                <w:webHidden/>
              </w:rPr>
            </w:r>
            <w:r w:rsidR="009E618B">
              <w:rPr>
                <w:noProof/>
                <w:webHidden/>
              </w:rPr>
              <w:fldChar w:fldCharType="separate"/>
            </w:r>
            <w:r w:rsidR="009E618B">
              <w:rPr>
                <w:noProof/>
                <w:webHidden/>
              </w:rPr>
              <w:t>2</w:t>
            </w:r>
            <w:r w:rsidR="009E618B">
              <w:rPr>
                <w:noProof/>
                <w:webHidden/>
              </w:rPr>
              <w:fldChar w:fldCharType="end"/>
            </w:r>
          </w:hyperlink>
        </w:p>
        <w:p w14:paraId="3915ECEC" w14:textId="574FFD1A" w:rsidR="009E618B" w:rsidRDefault="007B5281">
          <w:pPr>
            <w:pStyle w:val="TOC1"/>
            <w:tabs>
              <w:tab w:val="right" w:leader="dot" w:pos="9016"/>
            </w:tabs>
            <w:rPr>
              <w:noProof/>
            </w:rPr>
          </w:pPr>
          <w:hyperlink w:anchor="_Toc31715141" w:history="1">
            <w:r w:rsidR="009E618B" w:rsidRPr="00A525A7">
              <w:rPr>
                <w:rStyle w:val="Hyperlink"/>
                <w:noProof/>
              </w:rPr>
              <w:t>Improvements and recommendations</w:t>
            </w:r>
            <w:r w:rsidR="009E618B">
              <w:rPr>
                <w:noProof/>
                <w:webHidden/>
              </w:rPr>
              <w:tab/>
            </w:r>
            <w:r w:rsidR="009E618B">
              <w:rPr>
                <w:noProof/>
                <w:webHidden/>
              </w:rPr>
              <w:fldChar w:fldCharType="begin"/>
            </w:r>
            <w:r w:rsidR="009E618B">
              <w:rPr>
                <w:noProof/>
                <w:webHidden/>
              </w:rPr>
              <w:instrText xml:space="preserve"> PAGEREF _Toc31715141 \h </w:instrText>
            </w:r>
            <w:r w:rsidR="009E618B">
              <w:rPr>
                <w:noProof/>
                <w:webHidden/>
              </w:rPr>
            </w:r>
            <w:r w:rsidR="009E618B">
              <w:rPr>
                <w:noProof/>
                <w:webHidden/>
              </w:rPr>
              <w:fldChar w:fldCharType="separate"/>
            </w:r>
            <w:r w:rsidR="009E618B">
              <w:rPr>
                <w:noProof/>
                <w:webHidden/>
              </w:rPr>
              <w:t>4</w:t>
            </w:r>
            <w:r w:rsidR="009E618B">
              <w:rPr>
                <w:noProof/>
                <w:webHidden/>
              </w:rPr>
              <w:fldChar w:fldCharType="end"/>
            </w:r>
          </w:hyperlink>
        </w:p>
        <w:p w14:paraId="6A9D47A3" w14:textId="1ECFE26F" w:rsidR="00D40EE7" w:rsidRDefault="0081295F">
          <w:r>
            <w:rPr>
              <w:b/>
              <w:bCs/>
              <w:noProof/>
              <w:lang w:val="en-US"/>
            </w:rPr>
            <w:fldChar w:fldCharType="end"/>
          </w:r>
        </w:p>
      </w:sdtContent>
    </w:sdt>
    <w:p w14:paraId="59E6550F" w14:textId="77777777" w:rsidR="005720D8" w:rsidRDefault="005720D8">
      <w:r>
        <w:br w:type="page"/>
      </w:r>
    </w:p>
    <w:p w14:paraId="2781EE54" w14:textId="77777777" w:rsidR="005720D8" w:rsidRDefault="005720D8" w:rsidP="005720D8">
      <w:pPr>
        <w:pStyle w:val="Heading1"/>
      </w:pPr>
      <w:r>
        <w:lastRenderedPageBreak/>
        <w:t>Introduction</w:t>
      </w:r>
    </w:p>
    <w:p w14:paraId="354BCC15" w14:textId="77777777" w:rsidR="005720D8" w:rsidRDefault="005720D8" w:rsidP="005720D8">
      <w:pPr>
        <w:pStyle w:val="Heading2"/>
      </w:pPr>
      <w:r>
        <w:t>Abstract</w:t>
      </w:r>
    </w:p>
    <w:p w14:paraId="73486841" w14:textId="7D2F45CF" w:rsidR="00C55612" w:rsidRDefault="005720D8" w:rsidP="005720D8">
      <w:pPr>
        <w:pStyle w:val="NoSpacing"/>
      </w:pPr>
      <w:r>
        <w:t xml:space="preserve">This Report </w:t>
      </w:r>
      <w:r w:rsidR="002C3A2B">
        <w:t>discusses</w:t>
      </w:r>
      <w:r>
        <w:t xml:space="preserve"> the </w:t>
      </w:r>
      <w:r w:rsidR="002C3A2B">
        <w:t>positives</w:t>
      </w:r>
      <w:r>
        <w:t xml:space="preserve"> and negatives of a</w:t>
      </w:r>
      <w:r w:rsidR="00142662">
        <w:t>n</w:t>
      </w:r>
      <w:r>
        <w:t xml:space="preserve"> infographic called </w:t>
      </w:r>
      <w:r w:rsidR="00AF3530">
        <w:t>“</w:t>
      </w:r>
      <w:r w:rsidR="002C3A2B">
        <w:t>Secret of success</w:t>
      </w:r>
      <w:r w:rsidR="00AF3530">
        <w:t>”</w:t>
      </w:r>
      <w:r w:rsidR="00142662">
        <w:t xml:space="preserve">. The positives and negatives </w:t>
      </w:r>
      <w:r w:rsidR="001D5955">
        <w:t>in 5 cat</w:t>
      </w:r>
      <w:r w:rsidR="00E65565">
        <w:t>e</w:t>
      </w:r>
      <w:r w:rsidR="001D5955">
        <w:t>gories</w:t>
      </w:r>
      <w:r w:rsidR="00E65565">
        <w:t xml:space="preserve">, </w:t>
      </w:r>
      <w:proofErr w:type="spellStart"/>
      <w:r w:rsidR="00BB2A97">
        <w:t>colour</w:t>
      </w:r>
      <w:proofErr w:type="spellEnd"/>
      <w:r w:rsidR="00E65565">
        <w:t>,</w:t>
      </w:r>
      <w:r w:rsidR="00BB2A97">
        <w:t xml:space="preserve"> text</w:t>
      </w:r>
      <w:r w:rsidR="00E65565">
        <w:t>,</w:t>
      </w:r>
      <w:r w:rsidR="00BB2A97">
        <w:t xml:space="preserve"> gra</w:t>
      </w:r>
      <w:r w:rsidR="00E65565">
        <w:t>phs, graphics, cognition</w:t>
      </w:r>
      <w:r w:rsidR="001B5093">
        <w:t xml:space="preserve">. It also goes over any improvements that </w:t>
      </w:r>
      <w:r w:rsidR="0007629D">
        <w:t>should be made to the</w:t>
      </w:r>
      <w:r w:rsidR="005E587F">
        <w:t xml:space="preserve"> infographic.</w:t>
      </w:r>
      <w:r w:rsidR="00C55612">
        <w:br w:type="page"/>
      </w:r>
    </w:p>
    <w:p w14:paraId="6F15B4A1" w14:textId="4392122B" w:rsidR="00C55612" w:rsidRDefault="00C55612" w:rsidP="00C55612">
      <w:pPr>
        <w:pStyle w:val="Heading1"/>
      </w:pPr>
      <w:bookmarkStart w:id="0" w:name="_Toc31715136"/>
      <w:r>
        <w:lastRenderedPageBreak/>
        <w:t>Good practice and problems</w:t>
      </w:r>
      <w:bookmarkEnd w:id="0"/>
    </w:p>
    <w:p w14:paraId="551CB94E" w14:textId="7BCCCF24" w:rsidR="00C55612" w:rsidRDefault="00C55612" w:rsidP="00C55612">
      <w:pPr>
        <w:pStyle w:val="Heading2"/>
      </w:pPr>
      <w:bookmarkStart w:id="1" w:name="_Toc31715137"/>
      <w:r>
        <w:t xml:space="preserve">The </w:t>
      </w:r>
      <w:r w:rsidRPr="00C55612">
        <w:t>Colour</w:t>
      </w:r>
      <w:r>
        <w:t>ing</w:t>
      </w:r>
      <w:bookmarkEnd w:id="1"/>
    </w:p>
    <w:p w14:paraId="60465361" w14:textId="48A4D8F7" w:rsidR="00C55612" w:rsidRPr="00C55612" w:rsidRDefault="00C55612" w:rsidP="00C55612">
      <w:r>
        <w:t xml:space="preserve">When talking about the colours on the </w:t>
      </w:r>
      <w:r w:rsidR="00932838">
        <w:t>infographic</w:t>
      </w:r>
      <w:r w:rsidR="00B15134">
        <w:t>,</w:t>
      </w:r>
      <w:r>
        <w:t xml:space="preserve"> </w:t>
      </w:r>
      <w:r w:rsidR="0088336F">
        <w:t>there</w:t>
      </w:r>
      <w:r>
        <w:t xml:space="preserve"> are </w:t>
      </w:r>
      <w:r w:rsidR="006904EA">
        <w:t>positives</w:t>
      </w:r>
      <w:r>
        <w:t xml:space="preserve"> and </w:t>
      </w:r>
      <w:r w:rsidR="006904EA">
        <w:t>negatives</w:t>
      </w:r>
      <w:r>
        <w:t xml:space="preserve">. </w:t>
      </w:r>
      <w:r w:rsidR="006904EA">
        <w:t xml:space="preserve">The </w:t>
      </w:r>
      <w:r w:rsidR="00285FA1">
        <w:t>positive</w:t>
      </w:r>
      <w:r w:rsidR="00F01A17">
        <w:t>s</w:t>
      </w:r>
      <w:r w:rsidR="00DC30AC">
        <w:t xml:space="preserve"> </w:t>
      </w:r>
      <w:r w:rsidR="006904EA">
        <w:t>are</w:t>
      </w:r>
      <w:r>
        <w:t>, the colour</w:t>
      </w:r>
      <w:r w:rsidR="00B15134">
        <w:t>s relating to the</w:t>
      </w:r>
      <w:r w:rsidR="00011B71">
        <w:t xml:space="preserve"> </w:t>
      </w:r>
      <w:r w:rsidR="008073BB" w:rsidRPr="008073BB">
        <w:t>category</w:t>
      </w:r>
      <w:r w:rsidR="008073BB">
        <w:t xml:space="preserve"> </w:t>
      </w:r>
      <w:r>
        <w:t xml:space="preserve">they are </w:t>
      </w:r>
      <w:r w:rsidR="00225467">
        <w:t>representing</w:t>
      </w:r>
      <w:r w:rsidR="00120BE4">
        <w:t>,</w:t>
      </w:r>
      <w:r w:rsidR="00610DE2">
        <w:t xml:space="preserve"> </w:t>
      </w:r>
      <w:r w:rsidR="00120BE4">
        <w:t>for exampl</w:t>
      </w:r>
      <w:r w:rsidR="00225467">
        <w:t>e</w:t>
      </w:r>
      <w:r w:rsidR="00120BE4">
        <w:t>,</w:t>
      </w:r>
      <w:r w:rsidR="00932838">
        <w:t xml:space="preserve"> the “rich people” are</w:t>
      </w:r>
      <w:r w:rsidR="00225467">
        <w:t xml:space="preserve"> </w:t>
      </w:r>
      <w:r w:rsidR="00533902">
        <w:t xml:space="preserve">represented </w:t>
      </w:r>
      <w:r w:rsidR="00932838">
        <w:t xml:space="preserve">with the colour orange/gold, and the poor people are </w:t>
      </w:r>
      <w:r w:rsidR="00533902">
        <w:t xml:space="preserve">represented with the colour </w:t>
      </w:r>
      <w:r w:rsidR="00932838">
        <w:t>pink. On top of that</w:t>
      </w:r>
      <w:r w:rsidR="00681CA9">
        <w:t>,</w:t>
      </w:r>
      <w:r w:rsidR="00932838">
        <w:t xml:space="preserve"> the colours are</w:t>
      </w:r>
      <w:r w:rsidR="00681CA9">
        <w:t xml:space="preserve"> no</w:t>
      </w:r>
      <w:r w:rsidR="00932838">
        <w:t xml:space="preserve">t </w:t>
      </w:r>
      <w:r w:rsidR="00533902">
        <w:t>similar</w:t>
      </w:r>
      <w:r w:rsidR="00681CA9">
        <w:t>,</w:t>
      </w:r>
      <w:r w:rsidR="00932838">
        <w:t xml:space="preserve"> making it easy to understand </w:t>
      </w:r>
      <w:r w:rsidR="0054714E">
        <w:t>(</w:t>
      </w:r>
      <w:r w:rsidR="00ED596F">
        <w:t>in</w:t>
      </w:r>
      <w:r w:rsidR="00932838">
        <w:t xml:space="preserve"> some parts</w:t>
      </w:r>
      <w:r w:rsidR="0054714E">
        <w:t>)</w:t>
      </w:r>
      <w:r w:rsidR="00ED596F">
        <w:t xml:space="preserve">; this </w:t>
      </w:r>
      <w:r w:rsidR="00932838">
        <w:t xml:space="preserve">makes it hard to confuse what </w:t>
      </w:r>
      <w:r w:rsidR="00F01A17">
        <w:t xml:space="preserve">category </w:t>
      </w:r>
      <w:r w:rsidR="00932838">
        <w:t>they represent.</w:t>
      </w:r>
      <w:r w:rsidR="00671D6B">
        <w:t xml:space="preserve"> Another</w:t>
      </w:r>
      <w:r w:rsidR="00932838">
        <w:t xml:space="preserve"> </w:t>
      </w:r>
      <w:r w:rsidR="00F01A17">
        <w:t>positive</w:t>
      </w:r>
      <w:r w:rsidR="00932838">
        <w:t xml:space="preserve"> of the infographic is the use of white space to focus on the </w:t>
      </w:r>
      <w:r w:rsidR="00551E93">
        <w:t>primary</w:t>
      </w:r>
      <w:r w:rsidR="00932838">
        <w:t xml:space="preserve"> information. The non-important parts of the infographic like the background is a bland colour making the eyes focus on the </w:t>
      </w:r>
      <w:r w:rsidR="00551E93">
        <w:t>primary</w:t>
      </w:r>
      <w:r w:rsidR="00932838">
        <w:t xml:space="preserve"> information. The only </w:t>
      </w:r>
      <w:r w:rsidR="00F75478">
        <w:t xml:space="preserve">negative </w:t>
      </w:r>
      <w:r w:rsidR="00932838">
        <w:t>of the colour</w:t>
      </w:r>
      <w:r w:rsidR="00F75478">
        <w:t xml:space="preserve">s is </w:t>
      </w:r>
      <w:r w:rsidR="00932838">
        <w:t xml:space="preserve">when the </w:t>
      </w:r>
      <w:r w:rsidR="00F01A17">
        <w:t>categor</w:t>
      </w:r>
      <w:r w:rsidR="001D4854">
        <w:t>ies</w:t>
      </w:r>
      <w:r w:rsidR="00932838">
        <w:t xml:space="preserve"> cross over, it can be confusing at some points as they have low opacity making the colours mix</w:t>
      </w:r>
      <w:r w:rsidR="00166D76">
        <w:t>. However</w:t>
      </w:r>
      <w:r w:rsidR="00C71F64">
        <w:t xml:space="preserve">, this is better than not being able to see the colours behind the </w:t>
      </w:r>
      <w:r w:rsidR="00551E93">
        <w:t>primary</w:t>
      </w:r>
      <w:r w:rsidR="00C71F64">
        <w:t xml:space="preserve"> colour</w:t>
      </w:r>
      <w:r w:rsidR="00D67319">
        <w:t>.</w:t>
      </w:r>
    </w:p>
    <w:p w14:paraId="49FDB8F5" w14:textId="7ECB171A" w:rsidR="00C55612" w:rsidRDefault="00C55612" w:rsidP="00C55612">
      <w:pPr>
        <w:pStyle w:val="Heading2"/>
      </w:pPr>
      <w:bookmarkStart w:id="2" w:name="_Toc31715138"/>
      <w:r>
        <w:t>The</w:t>
      </w:r>
      <w:r w:rsidRPr="00C55612">
        <w:t xml:space="preserve"> Text</w:t>
      </w:r>
      <w:bookmarkEnd w:id="2"/>
    </w:p>
    <w:p w14:paraId="7535A74C" w14:textId="675F0166" w:rsidR="00C55612" w:rsidRPr="00C55612" w:rsidRDefault="00932838" w:rsidP="00C55612">
      <w:r>
        <w:t>The text on this infographic</w:t>
      </w:r>
      <w:r w:rsidR="001E6BAA">
        <w:t>, for the most part,</w:t>
      </w:r>
      <w:r w:rsidR="001E0A48">
        <w:t xml:space="preserve"> is</w:t>
      </w:r>
      <w:r>
        <w:t xml:space="preserve"> good, they do</w:t>
      </w:r>
      <w:r w:rsidR="00FA1003">
        <w:t xml:space="preserve"> no</w:t>
      </w:r>
      <w:r>
        <w:t>t mix with the background</w:t>
      </w:r>
      <w:r w:rsidR="00F70712">
        <w:t>,</w:t>
      </w:r>
      <w:r w:rsidR="00C8433D">
        <w:t xml:space="preserve"> making it </w:t>
      </w:r>
      <w:r w:rsidR="006E537C">
        <w:t>easy</w:t>
      </w:r>
      <w:r w:rsidR="00C8433D">
        <w:t xml:space="preserve"> to read</w:t>
      </w:r>
      <w:r w:rsidR="00FA1003">
        <w:t>,</w:t>
      </w:r>
      <w:r w:rsidR="00C8433D">
        <w:t xml:space="preserve"> and they stand out</w:t>
      </w:r>
      <w:r>
        <w:t xml:space="preserve">. The titles </w:t>
      </w:r>
      <w:r w:rsidR="003B1A7B">
        <w:t>are</w:t>
      </w:r>
      <w:r>
        <w:t xml:space="preserve"> informative</w:t>
      </w:r>
      <w:r w:rsidR="00555FF5">
        <w:t xml:space="preserve">; </w:t>
      </w:r>
      <w:r w:rsidR="003B1A7B">
        <w:t xml:space="preserve">they </w:t>
      </w:r>
      <w:r>
        <w:t>allow the view</w:t>
      </w:r>
      <w:r w:rsidR="00C8433D">
        <w:t>er</w:t>
      </w:r>
      <w:r>
        <w:t xml:space="preserve"> to know what they are looking at straight away</w:t>
      </w:r>
      <w:r w:rsidR="00C8433D">
        <w:t xml:space="preserve"> and what the topic of the infographic is</w:t>
      </w:r>
      <w:r>
        <w:t xml:space="preserve">. One of the problems with the text is </w:t>
      </w:r>
      <w:r w:rsidR="00333D91">
        <w:t xml:space="preserve">when it revolves </w:t>
      </w:r>
      <w:r w:rsidR="00C8433D">
        <w:t>a</w:t>
      </w:r>
      <w:r>
        <w:t>round the graph</w:t>
      </w:r>
      <w:r w:rsidR="00295AB2">
        <w:t xml:space="preserve">. </w:t>
      </w:r>
      <w:r w:rsidR="00CF0BB0">
        <w:t>I</w:t>
      </w:r>
      <w:r w:rsidR="00295AB2">
        <w:t xml:space="preserve">t </w:t>
      </w:r>
      <w:r w:rsidR="00C8433D">
        <w:t>becomes hard to read when it reaches the centre of the graph</w:t>
      </w:r>
      <w:r w:rsidR="00F70712">
        <w:t>,</w:t>
      </w:r>
      <w:r w:rsidR="00C8433D">
        <w:t xml:space="preserve"> and to read it </w:t>
      </w:r>
      <w:r w:rsidR="00CF0BB0">
        <w:t>clearly</w:t>
      </w:r>
      <w:r w:rsidR="00F70712">
        <w:t xml:space="preserve"> </w:t>
      </w:r>
      <w:r w:rsidR="00295AB2">
        <w:t xml:space="preserve">the </w:t>
      </w:r>
      <w:r w:rsidR="007550E5">
        <w:t>infographic</w:t>
      </w:r>
      <w:r w:rsidR="00C8433D">
        <w:t xml:space="preserve"> need</w:t>
      </w:r>
      <w:r w:rsidR="00295AB2">
        <w:t>s</w:t>
      </w:r>
      <w:r w:rsidR="00C8433D">
        <w:t xml:space="preserve"> to</w:t>
      </w:r>
      <w:r w:rsidR="00491F1A">
        <w:t xml:space="preserve"> be</w:t>
      </w:r>
      <w:r w:rsidR="00C8433D">
        <w:t xml:space="preserve"> turn</w:t>
      </w:r>
      <w:r w:rsidR="00491F1A">
        <w:t>ed on it</w:t>
      </w:r>
      <w:r w:rsidR="003248E2">
        <w:t>s</w:t>
      </w:r>
      <w:r w:rsidR="00491F1A">
        <w:t xml:space="preserve"> side</w:t>
      </w:r>
      <w:r w:rsidR="00551E93">
        <w:t>;</w:t>
      </w:r>
      <w:r>
        <w:t xml:space="preserve"> </w:t>
      </w:r>
      <w:r w:rsidR="00491F1A">
        <w:t xml:space="preserve">This </w:t>
      </w:r>
      <w:r w:rsidR="00173191">
        <w:t>is</w:t>
      </w:r>
      <w:r w:rsidR="003248E2">
        <w:t xml:space="preserve"> no</w:t>
      </w:r>
      <w:r w:rsidR="00173191">
        <w:t>t the intention of the infographic as the text on the bottom corrects itself and is readable in the infographics original state.</w:t>
      </w:r>
      <w:r w:rsidR="00674495">
        <w:t xml:space="preserve"> </w:t>
      </w:r>
      <w:r w:rsidR="00D70E69">
        <w:t>Although stated before there is</w:t>
      </w:r>
      <w:r w:rsidR="00551E93">
        <w:t xml:space="preserve"> no</w:t>
      </w:r>
      <w:r w:rsidR="00D70E69">
        <w:t>t a real issue with eh text</w:t>
      </w:r>
      <w:r w:rsidR="00551E93">
        <w:t>,</w:t>
      </w:r>
      <w:r w:rsidR="00D70E69">
        <w:t xml:space="preserve"> there is one </w:t>
      </w:r>
      <w:r w:rsidR="000C5C97">
        <w:t>probe</w:t>
      </w:r>
      <w:r w:rsidR="00D70E69">
        <w:t xml:space="preserve"> which could easily be better</w:t>
      </w:r>
      <w:r w:rsidR="00551E93">
        <w:t>,</w:t>
      </w:r>
      <w:r w:rsidR="00D70E69">
        <w:t xml:space="preserve"> and that is the size of the text. The text size is </w:t>
      </w:r>
      <w:r w:rsidR="007B7FD5">
        <w:t>small,</w:t>
      </w:r>
      <w:r w:rsidR="00D70E69">
        <w:t xml:space="preserve"> and it means </w:t>
      </w:r>
      <w:r w:rsidR="005A4060">
        <w:t>the viewer</w:t>
      </w:r>
      <w:r w:rsidR="00D70E69">
        <w:t xml:space="preserve"> </w:t>
      </w:r>
      <w:proofErr w:type="gramStart"/>
      <w:r w:rsidR="005A4060">
        <w:t>has</w:t>
      </w:r>
      <w:r w:rsidR="00D70E69">
        <w:t xml:space="preserve"> to</w:t>
      </w:r>
      <w:proofErr w:type="gramEnd"/>
      <w:r w:rsidR="00D70E69">
        <w:t xml:space="preserve"> get close to the </w:t>
      </w:r>
      <w:r w:rsidR="000C5C97">
        <w:t>infographic</w:t>
      </w:r>
      <w:r w:rsidR="00D70E69">
        <w:t xml:space="preserve"> to read it </w:t>
      </w:r>
    </w:p>
    <w:p w14:paraId="25AD5DC1" w14:textId="5515FB8C" w:rsidR="00C55612" w:rsidRDefault="00C55612" w:rsidP="00C55612">
      <w:pPr>
        <w:pStyle w:val="Heading2"/>
      </w:pPr>
      <w:bookmarkStart w:id="3" w:name="_Toc31715139"/>
      <w:r>
        <w:t>The</w:t>
      </w:r>
      <w:r w:rsidRPr="00C55612">
        <w:t xml:space="preserve"> Graphs</w:t>
      </w:r>
      <w:bookmarkEnd w:id="3"/>
    </w:p>
    <w:p w14:paraId="47600F76" w14:textId="337AB61B" w:rsidR="00C8433D" w:rsidRPr="00C8433D" w:rsidRDefault="00C8433D" w:rsidP="00C8433D">
      <w:r>
        <w:t>As stated above</w:t>
      </w:r>
      <w:r w:rsidR="00866DFF">
        <w:t>,</w:t>
      </w:r>
      <w:r>
        <w:t xml:space="preserve"> the graphs data becomes confusing when the colours cross over</w:t>
      </w:r>
      <w:r w:rsidR="003248E2">
        <w:t>. H</w:t>
      </w:r>
      <w:r>
        <w:t>owever</w:t>
      </w:r>
      <w:r w:rsidR="005F7891">
        <w:t>,</w:t>
      </w:r>
      <w:r>
        <w:t xml:space="preserve"> the graph clearly shows the values on the graph</w:t>
      </w:r>
      <w:r w:rsidR="00AA231A">
        <w:t xml:space="preserve"> that represents each of the categories scoring</w:t>
      </w:r>
      <w:r w:rsidR="00C37B66">
        <w:t xml:space="preserve"> in each topic</w:t>
      </w:r>
      <w:r w:rsidR="00BA5BA2">
        <w:t>.</w:t>
      </w:r>
      <w:r w:rsidR="00D621EC">
        <w:t xml:space="preserve"> </w:t>
      </w:r>
      <w:r w:rsidR="00BA5BA2">
        <w:t>T</w:t>
      </w:r>
      <w:r w:rsidR="00D621EC">
        <w:t xml:space="preserve">hey are located at the </w:t>
      </w:r>
      <w:r w:rsidR="00B818DD">
        <w:t>end o</w:t>
      </w:r>
      <w:r w:rsidR="00FD1B10">
        <w:t>f</w:t>
      </w:r>
      <w:r w:rsidR="00FB6A72">
        <w:t xml:space="preserve"> where their value is represented on the graph</w:t>
      </w:r>
      <w:r w:rsidR="00555C2E">
        <w:t>;</w:t>
      </w:r>
      <w:r w:rsidR="00BA5BA2">
        <w:t xml:space="preserve"> </w:t>
      </w:r>
      <w:r w:rsidR="00F07C74">
        <w:t xml:space="preserve">This allows the user to get exact data, and when two or more </w:t>
      </w:r>
      <w:r w:rsidR="00F01A17">
        <w:t>categor</w:t>
      </w:r>
      <w:r w:rsidR="00015EA0">
        <w:t>ies</w:t>
      </w:r>
      <w:r w:rsidR="00F07C74">
        <w:t xml:space="preserve"> have the same value in a topic it does</w:t>
      </w:r>
      <w:r w:rsidR="00BA5BA2">
        <w:t xml:space="preserve"> no</w:t>
      </w:r>
      <w:r w:rsidR="00F07C74">
        <w:t xml:space="preserve">t overlap the numbers but instead puts them beside each other. When it comes to the topics and how they are separated it does this very well, there is enough space between each topic and </w:t>
      </w:r>
      <w:r w:rsidR="00BB46E4">
        <w:t>the graph</w:t>
      </w:r>
      <w:r w:rsidR="00F07C74">
        <w:t xml:space="preserve"> makes it clear what each value on the graph represents by having lines that go from the centre of the graph to the edge</w:t>
      </w:r>
      <w:r w:rsidR="008C1B9B">
        <w:t xml:space="preserve"> where the </w:t>
      </w:r>
      <w:r w:rsidR="00323095">
        <w:t>label</w:t>
      </w:r>
      <w:r w:rsidR="008C1B9B">
        <w:t xml:space="preserve"> of the topic is</w:t>
      </w:r>
      <w:r w:rsidR="00F07C74">
        <w:t>.</w:t>
      </w:r>
    </w:p>
    <w:p w14:paraId="4A3CC050" w14:textId="77777777" w:rsidR="00C55612" w:rsidRPr="00C55612" w:rsidRDefault="00C55612" w:rsidP="00C55612"/>
    <w:p w14:paraId="06F28B49" w14:textId="56946C1A" w:rsidR="00C55612" w:rsidRDefault="00C55612" w:rsidP="00C55612">
      <w:pPr>
        <w:pStyle w:val="Heading2"/>
      </w:pPr>
      <w:bookmarkStart w:id="4" w:name="_Toc31715140"/>
      <w:r>
        <w:t>The</w:t>
      </w:r>
      <w:r w:rsidRPr="00C55612">
        <w:t xml:space="preserve"> Graphics</w:t>
      </w:r>
      <w:r w:rsidR="00F07C74">
        <w:t xml:space="preserve"> &amp; the</w:t>
      </w:r>
      <w:r w:rsidR="00F07C74" w:rsidRPr="00C55612">
        <w:t xml:space="preserve"> Cognition</w:t>
      </w:r>
      <w:bookmarkEnd w:id="4"/>
    </w:p>
    <w:p w14:paraId="17040CD2" w14:textId="12934773" w:rsidR="00466564" w:rsidRDefault="004857EB" w:rsidP="009E618B">
      <w:r>
        <w:t xml:space="preserve">All the graphics on the infographic are </w:t>
      </w:r>
      <w:r w:rsidR="00116FEA">
        <w:t>well place</w:t>
      </w:r>
      <w:r w:rsidR="00BA5BA2">
        <w:t>d,</w:t>
      </w:r>
      <w:r w:rsidR="00116FEA">
        <w:t xml:space="preserve"> and none of them are </w:t>
      </w:r>
      <w:r w:rsidR="00E310E6">
        <w:t>unnecessary</w:t>
      </w:r>
      <w:r w:rsidR="00116FEA">
        <w:t>.</w:t>
      </w:r>
      <w:r w:rsidR="00E310E6">
        <w:t xml:space="preserve"> </w:t>
      </w:r>
      <w:r w:rsidR="009E618B">
        <w:t>The</w:t>
      </w:r>
      <w:r w:rsidR="000D2809">
        <w:t xml:space="preserve"> </w:t>
      </w:r>
      <w:r w:rsidR="005F0757">
        <w:t>infographic</w:t>
      </w:r>
      <w:r w:rsidR="000D2809">
        <w:t xml:space="preserve"> uses small images that are</w:t>
      </w:r>
      <w:r w:rsidR="00A37A28">
        <w:t xml:space="preserve"> no</w:t>
      </w:r>
      <w:r w:rsidR="000D2809">
        <w:t xml:space="preserve">t </w:t>
      </w:r>
      <w:r w:rsidR="00A02BB1">
        <w:t>distracting</w:t>
      </w:r>
      <w:r w:rsidR="000D2809">
        <w:t xml:space="preserve"> from the graph</w:t>
      </w:r>
      <w:r w:rsidR="001A231D">
        <w:t xml:space="preserve">. </w:t>
      </w:r>
      <w:proofErr w:type="gramStart"/>
      <w:r w:rsidR="005A529F">
        <w:t>All</w:t>
      </w:r>
      <w:r w:rsidR="009C79B8">
        <w:t xml:space="preserve"> </w:t>
      </w:r>
      <w:r w:rsidR="005A529F">
        <w:t>of</w:t>
      </w:r>
      <w:proofErr w:type="gramEnd"/>
      <w:r w:rsidR="005A529F">
        <w:t xml:space="preserve"> </w:t>
      </w:r>
      <w:r w:rsidR="009C79B8">
        <w:t>the graphics</w:t>
      </w:r>
      <w:r w:rsidR="005A529F">
        <w:t xml:space="preserve"> that are used</w:t>
      </w:r>
      <w:r w:rsidR="009C79B8">
        <w:t xml:space="preserve"> are informative</w:t>
      </w:r>
      <w:r w:rsidR="009E618B">
        <w:t>. F</w:t>
      </w:r>
      <w:r w:rsidR="009B51D8">
        <w:t>or exampl</w:t>
      </w:r>
      <w:r w:rsidR="009E618B">
        <w:t>e, the ones used on each topic</w:t>
      </w:r>
      <w:r w:rsidR="009B51D8">
        <w:t xml:space="preserve"> are </w:t>
      </w:r>
      <w:r w:rsidR="006367FA">
        <w:t>imag</w:t>
      </w:r>
      <w:r w:rsidR="00CA5220">
        <w:t>es that are associated with the topic</w:t>
      </w:r>
      <w:r w:rsidR="009E618B">
        <w:t xml:space="preserve">. These small images then allow the viewer to assume what the topic is. The use of small images </w:t>
      </w:r>
      <w:proofErr w:type="gramStart"/>
      <w:r w:rsidR="009E618B">
        <w:t>are</w:t>
      </w:r>
      <w:proofErr w:type="gramEnd"/>
      <w:r w:rsidR="009E618B">
        <w:t xml:space="preserve"> also used when labelling what colour represents what </w:t>
      </w:r>
      <w:r w:rsidR="009E618B" w:rsidRPr="008073BB">
        <w:t>category</w:t>
      </w:r>
      <w:r w:rsidR="009E618B">
        <w:t xml:space="preserve">, instead of using bland squares, they use colours blobs making the infographic more interesting. </w:t>
      </w:r>
    </w:p>
    <w:p w14:paraId="1F46680F" w14:textId="68AEC732" w:rsidR="00C55612" w:rsidRDefault="009E618B" w:rsidP="00C55612">
      <w:r>
        <w:tab/>
        <w:t xml:space="preserve">The </w:t>
      </w:r>
      <w:r w:rsidR="001E7238">
        <w:t>cognition</w:t>
      </w:r>
      <w:r>
        <w:t xml:space="preserve"> does</w:t>
      </w:r>
      <w:r w:rsidR="00FF532D">
        <w:t xml:space="preserve"> no</w:t>
      </w:r>
      <w:r>
        <w:t>t overwhelm the viewer. There is only one graph on this infographic</w:t>
      </w:r>
      <w:r w:rsidR="00FF532D">
        <w:t>,</w:t>
      </w:r>
      <w:r>
        <w:t xml:space="preserve"> and it does</w:t>
      </w:r>
      <w:r w:rsidR="00FF532D">
        <w:t xml:space="preserve"> no</w:t>
      </w:r>
      <w:r>
        <w:t>t have an overwhelming amount of data</w:t>
      </w:r>
      <w:r w:rsidR="00FF532D">
        <w:t>;</w:t>
      </w:r>
      <w:r>
        <w:t xml:space="preserve"> just </w:t>
      </w:r>
      <w:r w:rsidR="00FF532D">
        <w:t>eight</w:t>
      </w:r>
      <w:r>
        <w:t xml:space="preserve"> topics spread evenly across the graph</w:t>
      </w:r>
      <w:r w:rsidR="001E7238">
        <w:t>. All the information on the infographic is relevant to the topic.</w:t>
      </w:r>
    </w:p>
    <w:p w14:paraId="50B9C822" w14:textId="0504A7BB" w:rsidR="00C55612" w:rsidRDefault="00C55612" w:rsidP="00047EDF">
      <w:pPr>
        <w:pStyle w:val="Heading1"/>
      </w:pPr>
      <w:bookmarkStart w:id="5" w:name="_Toc31715141"/>
      <w:r>
        <w:lastRenderedPageBreak/>
        <w:t>Improvements and recommendations</w:t>
      </w:r>
      <w:bookmarkEnd w:id="5"/>
    </w:p>
    <w:p w14:paraId="1EA356DA" w14:textId="7B47A4B8" w:rsidR="00047EDF" w:rsidRDefault="00047EDF" w:rsidP="00047EDF"/>
    <w:p w14:paraId="06871840" w14:textId="302AE630" w:rsidR="00047EDF" w:rsidRDefault="00047EDF" w:rsidP="00047EDF">
      <w:r>
        <w:t>There are only a few improvements that could be done to the infographic, one of which is the text size. In some areas</w:t>
      </w:r>
      <w:r w:rsidR="00FF532D">
        <w:t>,</w:t>
      </w:r>
      <w:r>
        <w:t xml:space="preserve"> the text is too small to read</w:t>
      </w:r>
      <w:r w:rsidR="00FF532D">
        <w:t>,</w:t>
      </w:r>
      <w:r>
        <w:t xml:space="preserve"> which poses a problem. </w:t>
      </w:r>
      <w:proofErr w:type="gramStart"/>
      <w:r>
        <w:t>So</w:t>
      </w:r>
      <w:proofErr w:type="gramEnd"/>
      <w:r>
        <w:t xml:space="preserve"> an improvement that could be made is increasing the text size to make it readable from a relative distance</w:t>
      </w:r>
      <w:r w:rsidR="00BE4CFD">
        <w:t>;</w:t>
      </w:r>
      <w:r>
        <w:t xml:space="preserve"> This will make it more comfortable to read. </w:t>
      </w:r>
    </w:p>
    <w:p w14:paraId="1324A995" w14:textId="38F7293C" w:rsidR="00047EDF" w:rsidRDefault="00047EDF" w:rsidP="00047EDF">
      <w:r>
        <w:tab/>
        <w:t>As stated above, when it comes to the graph and the colours crossing over</w:t>
      </w:r>
      <w:r w:rsidR="00CC1610">
        <w:t>,</w:t>
      </w:r>
      <w:r>
        <w:t xml:space="preserve"> it can make them hard to understand. However, this is better than the only other alternative. </w:t>
      </w:r>
      <w:r w:rsidR="007F5050">
        <w:t xml:space="preserve">The colours </w:t>
      </w:r>
      <w:r w:rsidR="00A81DB9">
        <w:t>should</w:t>
      </w:r>
      <w:r w:rsidR="007F5050">
        <w:t xml:space="preserve"> </w:t>
      </w:r>
      <w:r>
        <w:t>be changed to colours that are less likely to pose a problem when it comes to this.</w:t>
      </w:r>
    </w:p>
    <w:p w14:paraId="3CE24A58" w14:textId="0B9D61F9" w:rsidR="00047EDF" w:rsidRPr="00047EDF" w:rsidRDefault="00047EDF" w:rsidP="00441311">
      <w:r>
        <w:tab/>
        <w:t>Within the subtitle of the infographic</w:t>
      </w:r>
      <w:r w:rsidR="00E66624">
        <w:t>,</w:t>
      </w:r>
      <w:r>
        <w:t xml:space="preserve"> it poses a question “What are the main reasons for success”. </w:t>
      </w:r>
      <w:r w:rsidR="008F3FBD">
        <w:t xml:space="preserve">The heading could be </w:t>
      </w:r>
      <w:r>
        <w:t>improve</w:t>
      </w:r>
      <w:r w:rsidR="008F3FBD">
        <w:t>d</w:t>
      </w:r>
      <w:r>
        <w:t xml:space="preserve"> by either making this the main heading or making it is own subheading</w:t>
      </w:r>
      <w:r w:rsidR="008F3FBD">
        <w:t>;</w:t>
      </w:r>
      <w:r>
        <w:t xml:space="preserve"> This would make it even more </w:t>
      </w:r>
      <w:r w:rsidR="0081295F">
        <w:t>clearly</w:t>
      </w:r>
      <w:r>
        <w:t xml:space="preserve"> to the viewer what the infographic is about.  </w:t>
      </w:r>
      <w:r w:rsidR="00396606">
        <w:t>It could</w:t>
      </w:r>
      <w:r>
        <w:t xml:space="preserve"> also </w:t>
      </w:r>
      <w:r w:rsidR="00BA6D21">
        <w:t xml:space="preserve">be </w:t>
      </w:r>
      <w:r>
        <w:t>change</w:t>
      </w:r>
      <w:r w:rsidR="00BA6D21">
        <w:t>d</w:t>
      </w:r>
      <w:r>
        <w:t xml:space="preserve"> to </w:t>
      </w:r>
      <w:r w:rsidR="00BA6D21">
        <w:t xml:space="preserve">something </w:t>
      </w:r>
      <w:proofErr w:type="gramStart"/>
      <w:r w:rsidR="00BA6D21">
        <w:t>similar to</w:t>
      </w:r>
      <w:proofErr w:type="gramEnd"/>
      <w:r w:rsidR="00BA6D21">
        <w:t xml:space="preserve"> this</w:t>
      </w:r>
      <w:r>
        <w:t xml:space="preserve"> “</w:t>
      </w:r>
      <w:r w:rsidR="00441311">
        <w:t>What are the main reasons for success within income classes” or something along those lines</w:t>
      </w:r>
      <w:r w:rsidR="00BA6D21">
        <w:t>;</w:t>
      </w:r>
      <w:r w:rsidR="00441311">
        <w:t xml:space="preserve"> This will make it easier to know why there are three categories on the infographic</w:t>
      </w:r>
    </w:p>
    <w:p w14:paraId="6C284F7E" w14:textId="77777777" w:rsidR="00C55612" w:rsidRPr="00C55612" w:rsidRDefault="00C55612" w:rsidP="00C55612"/>
    <w:p w14:paraId="0762AD1B" w14:textId="666B07F1" w:rsidR="0091151D" w:rsidRDefault="0091151D">
      <w:bookmarkStart w:id="6" w:name="_GoBack"/>
      <w:bookmarkEnd w:id="6"/>
    </w:p>
    <w:sectPr w:rsidR="0091151D" w:rsidSect="00E07D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1NjE0MDQzMTIzN7ZQ0lEKTi0uzszPAykwrgUABN/xBiwAAAA="/>
  </w:docVars>
  <w:rsids>
    <w:rsidRoot w:val="00E07DFD"/>
    <w:rsid w:val="00011B71"/>
    <w:rsid w:val="00015EA0"/>
    <w:rsid w:val="00031307"/>
    <w:rsid w:val="00047EDF"/>
    <w:rsid w:val="0006605F"/>
    <w:rsid w:val="00070CA8"/>
    <w:rsid w:val="0007629D"/>
    <w:rsid w:val="000C5C97"/>
    <w:rsid w:val="000D2809"/>
    <w:rsid w:val="00116FEA"/>
    <w:rsid w:val="00120BE4"/>
    <w:rsid w:val="00142662"/>
    <w:rsid w:val="00166D76"/>
    <w:rsid w:val="00173191"/>
    <w:rsid w:val="001A231D"/>
    <w:rsid w:val="001A288E"/>
    <w:rsid w:val="001B5093"/>
    <w:rsid w:val="001D4854"/>
    <w:rsid w:val="001D5955"/>
    <w:rsid w:val="001E0A48"/>
    <w:rsid w:val="001E4FB4"/>
    <w:rsid w:val="001E6BAA"/>
    <w:rsid w:val="001E7238"/>
    <w:rsid w:val="00225467"/>
    <w:rsid w:val="002437D5"/>
    <w:rsid w:val="00285FA1"/>
    <w:rsid w:val="00295AB2"/>
    <w:rsid w:val="002B1092"/>
    <w:rsid w:val="002C3A2B"/>
    <w:rsid w:val="002E32C1"/>
    <w:rsid w:val="002F0E68"/>
    <w:rsid w:val="00323095"/>
    <w:rsid w:val="003248E2"/>
    <w:rsid w:val="00333D91"/>
    <w:rsid w:val="00396606"/>
    <w:rsid w:val="003B1A7B"/>
    <w:rsid w:val="003B4F59"/>
    <w:rsid w:val="003D0504"/>
    <w:rsid w:val="00441311"/>
    <w:rsid w:val="00466564"/>
    <w:rsid w:val="004857EB"/>
    <w:rsid w:val="00491F1A"/>
    <w:rsid w:val="004C01FA"/>
    <w:rsid w:val="00502BF1"/>
    <w:rsid w:val="00514EE1"/>
    <w:rsid w:val="00533902"/>
    <w:rsid w:val="0054714E"/>
    <w:rsid w:val="00551E93"/>
    <w:rsid w:val="00555C2E"/>
    <w:rsid w:val="00555FF5"/>
    <w:rsid w:val="005720D8"/>
    <w:rsid w:val="00573A79"/>
    <w:rsid w:val="005A4060"/>
    <w:rsid w:val="005A529F"/>
    <w:rsid w:val="005B18BC"/>
    <w:rsid w:val="005E587F"/>
    <w:rsid w:val="005F0757"/>
    <w:rsid w:val="005F7891"/>
    <w:rsid w:val="00610DE2"/>
    <w:rsid w:val="006367FA"/>
    <w:rsid w:val="00647CB4"/>
    <w:rsid w:val="00671D6B"/>
    <w:rsid w:val="00674495"/>
    <w:rsid w:val="00681CA9"/>
    <w:rsid w:val="006904EA"/>
    <w:rsid w:val="00691CC0"/>
    <w:rsid w:val="006E537C"/>
    <w:rsid w:val="007550E5"/>
    <w:rsid w:val="007B5281"/>
    <w:rsid w:val="007B7FD5"/>
    <w:rsid w:val="007C137B"/>
    <w:rsid w:val="007C3020"/>
    <w:rsid w:val="007F5050"/>
    <w:rsid w:val="008073BB"/>
    <w:rsid w:val="0081295F"/>
    <w:rsid w:val="00866DFF"/>
    <w:rsid w:val="0088336F"/>
    <w:rsid w:val="00893004"/>
    <w:rsid w:val="008A17BC"/>
    <w:rsid w:val="008B2552"/>
    <w:rsid w:val="008C1B9B"/>
    <w:rsid w:val="008F3FBD"/>
    <w:rsid w:val="0091151D"/>
    <w:rsid w:val="00932838"/>
    <w:rsid w:val="009739D7"/>
    <w:rsid w:val="009B51D8"/>
    <w:rsid w:val="009C79B8"/>
    <w:rsid w:val="009E618B"/>
    <w:rsid w:val="00A02BB1"/>
    <w:rsid w:val="00A37A28"/>
    <w:rsid w:val="00A702B8"/>
    <w:rsid w:val="00A81DB9"/>
    <w:rsid w:val="00AA231A"/>
    <w:rsid w:val="00AD7E39"/>
    <w:rsid w:val="00AF3530"/>
    <w:rsid w:val="00AF5E6D"/>
    <w:rsid w:val="00B15134"/>
    <w:rsid w:val="00B16FAE"/>
    <w:rsid w:val="00B818DD"/>
    <w:rsid w:val="00B81F7E"/>
    <w:rsid w:val="00BA5BA2"/>
    <w:rsid w:val="00BA6D21"/>
    <w:rsid w:val="00BB2A97"/>
    <w:rsid w:val="00BB46E4"/>
    <w:rsid w:val="00BD4D83"/>
    <w:rsid w:val="00BE4CFD"/>
    <w:rsid w:val="00C37B66"/>
    <w:rsid w:val="00C50E86"/>
    <w:rsid w:val="00C55612"/>
    <w:rsid w:val="00C71F64"/>
    <w:rsid w:val="00C8433D"/>
    <w:rsid w:val="00C96F99"/>
    <w:rsid w:val="00CA5220"/>
    <w:rsid w:val="00CC1610"/>
    <w:rsid w:val="00CF0BB0"/>
    <w:rsid w:val="00D40EE7"/>
    <w:rsid w:val="00D621EC"/>
    <w:rsid w:val="00D67319"/>
    <w:rsid w:val="00D70E69"/>
    <w:rsid w:val="00DC30AC"/>
    <w:rsid w:val="00DD5567"/>
    <w:rsid w:val="00E07DFD"/>
    <w:rsid w:val="00E310E6"/>
    <w:rsid w:val="00E65565"/>
    <w:rsid w:val="00E66624"/>
    <w:rsid w:val="00EA575B"/>
    <w:rsid w:val="00ED2D7D"/>
    <w:rsid w:val="00ED596F"/>
    <w:rsid w:val="00F01A17"/>
    <w:rsid w:val="00F04CFE"/>
    <w:rsid w:val="00F07C74"/>
    <w:rsid w:val="00F65DF6"/>
    <w:rsid w:val="00F70712"/>
    <w:rsid w:val="00F75478"/>
    <w:rsid w:val="00F8534C"/>
    <w:rsid w:val="00FA1003"/>
    <w:rsid w:val="00FB6A72"/>
    <w:rsid w:val="00FD1B10"/>
    <w:rsid w:val="00FD5AD9"/>
    <w:rsid w:val="00FF5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A867"/>
  <w15:chartTrackingRefBased/>
  <w15:docId w15:val="{BDCB8422-CF77-4BE5-8738-038F194E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MainHeading"/>
    <w:basedOn w:val="Normal"/>
    <w:next w:val="Normal"/>
    <w:link w:val="Heading1Char"/>
    <w:autoRedefine/>
    <w:uiPriority w:val="9"/>
    <w:qFormat/>
    <w:rsid w:val="00C55612"/>
    <w:pPr>
      <w:keepNext/>
      <w:keepLines/>
      <w:spacing w:before="240" w:after="0"/>
      <w:jc w:val="center"/>
      <w:outlineLvl w:val="0"/>
    </w:pPr>
    <w:rPr>
      <w:rFonts w:asciiTheme="majorHAnsi" w:eastAsiaTheme="majorEastAsia" w:hAnsiTheme="majorHAnsi" w:cstheme="majorBidi"/>
      <w:b/>
      <w:sz w:val="36"/>
      <w:szCs w:val="32"/>
      <w:u w:val="single"/>
    </w:rPr>
  </w:style>
  <w:style w:type="paragraph" w:styleId="Heading2">
    <w:name w:val="heading 2"/>
    <w:aliases w:val="SecondHeading"/>
    <w:basedOn w:val="Normal"/>
    <w:next w:val="Normal"/>
    <w:link w:val="Heading2Char"/>
    <w:autoRedefine/>
    <w:uiPriority w:val="9"/>
    <w:unhideWhenUsed/>
    <w:qFormat/>
    <w:rsid w:val="00F8534C"/>
    <w:pPr>
      <w:keepNext/>
      <w:keepLines/>
      <w:spacing w:before="40" w:after="0"/>
      <w:outlineLvl w:val="1"/>
    </w:pPr>
    <w:rPr>
      <w:rFonts w:asciiTheme="majorHAnsi" w:eastAsiaTheme="majorEastAsia" w:hAnsiTheme="majorHAnsi" w:cstheme="majorBidi"/>
      <w:color w:val="000000" w:themeColor="text1"/>
      <w:sz w:val="32"/>
      <w:szCs w:val="26"/>
      <w:u w:val="single"/>
    </w:rPr>
  </w:style>
  <w:style w:type="paragraph" w:styleId="Heading3">
    <w:name w:val="heading 3"/>
    <w:aliases w:val="Third Heading"/>
    <w:basedOn w:val="Normal"/>
    <w:next w:val="Normal"/>
    <w:link w:val="Heading3Char"/>
    <w:autoRedefine/>
    <w:uiPriority w:val="9"/>
    <w:semiHidden/>
    <w:unhideWhenUsed/>
    <w:qFormat/>
    <w:rsid w:val="00F8534C"/>
    <w:pPr>
      <w:keepNext/>
      <w:keepLines/>
      <w:spacing w:before="40" w:after="0"/>
      <w:outlineLvl w:val="2"/>
    </w:pPr>
    <w:rPr>
      <w:rFonts w:asciiTheme="majorHAnsi" w:eastAsiaTheme="majorEastAsia" w:hAnsiTheme="majorHAnsi"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Heading Char"/>
    <w:basedOn w:val="DefaultParagraphFont"/>
    <w:link w:val="Heading1"/>
    <w:uiPriority w:val="9"/>
    <w:rsid w:val="00C55612"/>
    <w:rPr>
      <w:rFonts w:asciiTheme="majorHAnsi" w:eastAsiaTheme="majorEastAsia" w:hAnsiTheme="majorHAnsi" w:cstheme="majorBidi"/>
      <w:b/>
      <w:sz w:val="36"/>
      <w:szCs w:val="32"/>
      <w:u w:val="single"/>
    </w:rPr>
  </w:style>
  <w:style w:type="character" w:customStyle="1" w:styleId="Heading2Char">
    <w:name w:val="Heading 2 Char"/>
    <w:aliases w:val="SecondHeading Char"/>
    <w:basedOn w:val="DefaultParagraphFont"/>
    <w:link w:val="Heading2"/>
    <w:uiPriority w:val="9"/>
    <w:rsid w:val="00F8534C"/>
    <w:rPr>
      <w:rFonts w:asciiTheme="majorHAnsi" w:eastAsiaTheme="majorEastAsia" w:hAnsiTheme="majorHAnsi" w:cstheme="majorBidi"/>
      <w:color w:val="000000" w:themeColor="text1"/>
      <w:sz w:val="32"/>
      <w:szCs w:val="26"/>
      <w:u w:val="single"/>
    </w:rPr>
  </w:style>
  <w:style w:type="character" w:customStyle="1" w:styleId="Heading3Char">
    <w:name w:val="Heading 3 Char"/>
    <w:aliases w:val="Third Heading Char"/>
    <w:basedOn w:val="DefaultParagraphFont"/>
    <w:link w:val="Heading3"/>
    <w:uiPriority w:val="9"/>
    <w:semiHidden/>
    <w:rsid w:val="00F8534C"/>
    <w:rPr>
      <w:rFonts w:asciiTheme="majorHAnsi" w:eastAsiaTheme="majorEastAsia" w:hAnsiTheme="majorHAnsi" w:cstheme="majorBidi"/>
      <w:b/>
      <w:sz w:val="28"/>
      <w:szCs w:val="24"/>
    </w:rPr>
  </w:style>
  <w:style w:type="paragraph" w:styleId="NoSpacing">
    <w:name w:val="No Spacing"/>
    <w:link w:val="NoSpacingChar"/>
    <w:uiPriority w:val="1"/>
    <w:qFormat/>
    <w:rsid w:val="00E07D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DFD"/>
    <w:rPr>
      <w:rFonts w:eastAsiaTheme="minorEastAsia"/>
      <w:lang w:val="en-US"/>
    </w:rPr>
  </w:style>
  <w:style w:type="paragraph" w:styleId="TOCHeading">
    <w:name w:val="TOC Heading"/>
    <w:basedOn w:val="Heading1"/>
    <w:next w:val="Normal"/>
    <w:uiPriority w:val="39"/>
    <w:unhideWhenUsed/>
    <w:qFormat/>
    <w:rsid w:val="00D40EE7"/>
    <w:pPr>
      <w:jc w:val="left"/>
      <w:outlineLvl w:val="9"/>
    </w:pPr>
    <w:rPr>
      <w:b w:val="0"/>
      <w:color w:val="2F5496" w:themeColor="accent1" w:themeShade="BF"/>
      <w:sz w:val="32"/>
      <w:u w:val="none"/>
      <w:lang w:val="en-US"/>
    </w:rPr>
  </w:style>
  <w:style w:type="paragraph" w:customStyle="1" w:styleId="fixed">
    <w:name w:val="fixed"/>
    <w:link w:val="fixedChar"/>
    <w:rsid w:val="00C556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C55612"/>
    <w:rPr>
      <w:rFonts w:ascii="Times New Roman" w:eastAsia="Times New Roman" w:hAnsi="Times New Roman" w:cs="Times New Roman"/>
      <w:b/>
      <w:sz w:val="24"/>
      <w:szCs w:val="20"/>
      <w:lang w:eastAsia="en-GB"/>
    </w:rPr>
  </w:style>
  <w:style w:type="paragraph" w:styleId="TOC1">
    <w:name w:val="toc 1"/>
    <w:basedOn w:val="Normal"/>
    <w:next w:val="Normal"/>
    <w:autoRedefine/>
    <w:uiPriority w:val="39"/>
    <w:unhideWhenUsed/>
    <w:rsid w:val="009E618B"/>
    <w:pPr>
      <w:spacing w:after="100"/>
    </w:pPr>
  </w:style>
  <w:style w:type="paragraph" w:styleId="TOC2">
    <w:name w:val="toc 2"/>
    <w:basedOn w:val="Normal"/>
    <w:next w:val="Normal"/>
    <w:autoRedefine/>
    <w:uiPriority w:val="39"/>
    <w:unhideWhenUsed/>
    <w:rsid w:val="009E618B"/>
    <w:pPr>
      <w:spacing w:after="100"/>
      <w:ind w:left="220"/>
    </w:pPr>
  </w:style>
  <w:style w:type="character" w:styleId="Hyperlink">
    <w:name w:val="Hyperlink"/>
    <w:basedOn w:val="DefaultParagraphFont"/>
    <w:uiPriority w:val="99"/>
    <w:unhideWhenUsed/>
    <w:rsid w:val="009E61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EA1F58B4DA4E77AA6896C4EF3EE302"/>
        <w:category>
          <w:name w:val="General"/>
          <w:gallery w:val="placeholder"/>
        </w:category>
        <w:types>
          <w:type w:val="bbPlcHdr"/>
        </w:types>
        <w:behaviors>
          <w:behavior w:val="content"/>
        </w:behaviors>
        <w:guid w:val="{9A906B52-4BD9-4931-B519-8BCF21080A37}"/>
      </w:docPartPr>
      <w:docPartBody>
        <w:p w:rsidR="003A505F" w:rsidRDefault="004F18DA" w:rsidP="004F18DA">
          <w:pPr>
            <w:pStyle w:val="29EA1F58B4DA4E77AA6896C4EF3EE302"/>
          </w:pPr>
          <w:r>
            <w:rPr>
              <w:rFonts w:asciiTheme="majorHAnsi" w:eastAsiaTheme="majorEastAsia" w:hAnsiTheme="majorHAnsi" w:cstheme="majorBidi"/>
              <w:caps/>
              <w:color w:val="4472C4" w:themeColor="accent1"/>
              <w:sz w:val="80"/>
              <w:szCs w:val="80"/>
            </w:rPr>
            <w:t>[Document title]</w:t>
          </w:r>
        </w:p>
      </w:docPartBody>
    </w:docPart>
    <w:docPart>
      <w:docPartPr>
        <w:name w:val="F2E9B235365F4DCF96E13726B598DAEE"/>
        <w:category>
          <w:name w:val="General"/>
          <w:gallery w:val="placeholder"/>
        </w:category>
        <w:types>
          <w:type w:val="bbPlcHdr"/>
        </w:types>
        <w:behaviors>
          <w:behavior w:val="content"/>
        </w:behaviors>
        <w:guid w:val="{9CC5B04D-A5DB-40C6-8205-8E70603F575D}"/>
      </w:docPartPr>
      <w:docPartBody>
        <w:p w:rsidR="003A505F" w:rsidRDefault="004F18DA" w:rsidP="004F18DA">
          <w:pPr>
            <w:pStyle w:val="F2E9B235365F4DCF96E13726B598DA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8DA"/>
    <w:rsid w:val="0012070B"/>
    <w:rsid w:val="001452D4"/>
    <w:rsid w:val="003A505F"/>
    <w:rsid w:val="004F18DA"/>
    <w:rsid w:val="005B2389"/>
    <w:rsid w:val="009F7AAA"/>
    <w:rsid w:val="00C30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EA1F58B4DA4E77AA6896C4EF3EE302">
    <w:name w:val="29EA1F58B4DA4E77AA6896C4EF3EE302"/>
    <w:rsid w:val="004F18DA"/>
  </w:style>
  <w:style w:type="paragraph" w:customStyle="1" w:styleId="FC0CEBE58F394C8C9ED6E02813373E79">
    <w:name w:val="FC0CEBE58F394C8C9ED6E02813373E79"/>
    <w:rsid w:val="004F18DA"/>
  </w:style>
  <w:style w:type="paragraph" w:customStyle="1" w:styleId="F2E9B235365F4DCF96E13726B598DAEE">
    <w:name w:val="F2E9B235365F4DCF96E13726B598DAEE"/>
    <w:rsid w:val="004F18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2019-12-19T00:00:00</PublishDate>
  <Abstract/>
  <CompanyAddress>PHI17833288</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530743B3010B44097FEE9D8EF7F1EE5" ma:contentTypeVersion="2" ma:contentTypeDescription="Create a new document." ma:contentTypeScope="" ma:versionID="869645a9299831f75a74419b8c86db47">
  <xsd:schema xmlns:xsd="http://www.w3.org/2001/XMLSchema" xmlns:xs="http://www.w3.org/2001/XMLSchema" xmlns:p="http://schemas.microsoft.com/office/2006/metadata/properties" xmlns:ns3="ccac72a5-d044-4b65-b234-c161537615c1" targetNamespace="http://schemas.microsoft.com/office/2006/metadata/properties" ma:root="true" ma:fieldsID="66f5be141d836a31dc9592b0e7c60234" ns3:_="">
    <xsd:import namespace="ccac72a5-d044-4b65-b234-c161537615c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c72a5-d044-4b65-b234-c161537615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8CB1B9-EE78-4DC2-ACB3-17EBF972945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B505E7-AC45-48CE-AE35-F19E8EBF8AB0}">
  <ds:schemaRefs>
    <ds:schemaRef ds:uri="http://schemas.microsoft.com/sharepoint/v3/contenttype/forms"/>
  </ds:schemaRefs>
</ds:datastoreItem>
</file>

<file path=customXml/itemProps4.xml><?xml version="1.0" encoding="utf-8"?>
<ds:datastoreItem xmlns:ds="http://schemas.openxmlformats.org/officeDocument/2006/customXml" ds:itemID="{7102913F-CBA0-4239-9AC5-DEB41D0A1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c72a5-d044-4b65-b234-c161537615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E0CADB-EC27-45F2-9AED-C6A75F33B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Secret of Success, infographic discussion</vt:lpstr>
    </vt:vector>
  </TitlesOfParts>
  <Company>Thomas James samuel Phillips</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 of Success, infographic discussion</dc:title>
  <dc:subject>HND Applied computing; Data Analysis &amp; Visualisation</dc:subject>
  <dc:creator>PHI17833288</dc:creator>
  <cp:keywords/>
  <dc:description/>
  <cp:lastModifiedBy>PHI17833288</cp:lastModifiedBy>
  <cp:revision>129</cp:revision>
  <dcterms:created xsi:type="dcterms:W3CDTF">2020-01-15T04:14:00Z</dcterms:created>
  <dcterms:modified xsi:type="dcterms:W3CDTF">2020-02-05T02:11:00Z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0x0101008530743B3010B44097FEE9D8EF7F1EE5</vt:lpwstr>
  </property>
</Properties>
</file>