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336" w:rsidRDefault="00012336" w:rsidP="00012336">
      <w:r>
        <w:rPr>
          <w:noProof/>
        </w:rPr>
        <w:t xml:space="preserve">                                                                                   </w:t>
      </w:r>
      <w:r>
        <w:rPr>
          <w:noProof/>
        </w:rPr>
        <w:drawing>
          <wp:inline distT="0" distB="0" distL="0" distR="0" wp14:anchorId="3F466D43" wp14:editId="0BDA67C1">
            <wp:extent cx="2266950" cy="904875"/>
            <wp:effectExtent l="0" t="0" r="0" b="952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6779A1" w:rsidP="00012336">
      <w:r>
        <w:rPr>
          <w:noProof/>
        </w:rPr>
        <w:pict>
          <v:line id="Straight Connector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" strokecolor="black [3040]"/>
        </w:pict>
      </w:r>
    </w:p>
    <w:p w:rsidR="00012336" w:rsidRDefault="00012336" w:rsidP="00012336"/>
    <w:p w:rsidR="00012336" w:rsidRDefault="00012336" w:rsidP="00012336">
      <w:pPr>
        <w:rPr>
          <w:rFonts w:ascii="Arial" w:hAnsi="Arial"/>
          <w:sz w:val="96"/>
          <w:szCs w:val="96"/>
        </w:rPr>
      </w:pPr>
      <w:r>
        <w:rPr>
          <w:rFonts w:ascii="Arial" w:hAnsi="Arial"/>
          <w:sz w:val="96"/>
          <w:szCs w:val="96"/>
        </w:rPr>
        <w:t>ASSIGNMENT  2020</w:t>
      </w:r>
    </w:p>
    <w:p w:rsidR="00012336" w:rsidRDefault="00012336" w:rsidP="00012336">
      <w:pPr>
        <w:rPr>
          <w:rFonts w:ascii="Arial" w:hAnsi="Arial"/>
          <w:sz w:val="48"/>
          <w:szCs w:val="48"/>
        </w:rPr>
      </w:pPr>
      <w:r>
        <w:rPr>
          <w:rFonts w:ascii="Arial" w:hAnsi="Arial"/>
          <w:sz w:val="48"/>
          <w:szCs w:val="48"/>
        </w:rPr>
        <w:t>Accounting Fundamentals</w:t>
      </w:r>
    </w:p>
    <w:p w:rsidR="00012336" w:rsidRPr="00012336" w:rsidRDefault="00012336" w:rsidP="00012336">
      <w:pPr>
        <w:rPr>
          <w:rFonts w:ascii="Arial" w:hAnsi="Arial"/>
          <w:sz w:val="48"/>
          <w:szCs w:val="48"/>
        </w:rPr>
      </w:pPr>
      <w:r>
        <w:rPr>
          <w:rFonts w:ascii="Arial" w:hAnsi="Arial"/>
          <w:sz w:val="48"/>
          <w:szCs w:val="48"/>
        </w:rPr>
        <w:t>LCBB4001</w:t>
      </w:r>
    </w:p>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 w:rsidR="00012336" w:rsidRDefault="00012336" w:rsidP="00012336">
      <w:pPr>
        <w:rPr>
          <w:rFonts w:cs="Times New Roman"/>
          <w:b/>
          <w:bCs/>
          <w:szCs w:val="24"/>
        </w:rPr>
      </w:pPr>
      <w:r>
        <w:rPr>
          <w:rFonts w:cs="Times New Roman"/>
          <w:b/>
          <w:bCs/>
          <w:i/>
          <w:iCs/>
          <w:szCs w:val="24"/>
        </w:rPr>
        <w:t>Lecturer                                                                                                        Submitted by</w:t>
      </w:r>
    </w:p>
    <w:p w:rsidR="00012336" w:rsidRDefault="00012336" w:rsidP="00012336">
      <w:pPr>
        <w:rPr>
          <w:rFonts w:cs="Times New Roman"/>
          <w:b/>
          <w:bCs/>
          <w:szCs w:val="24"/>
        </w:rPr>
      </w:pPr>
      <w:r>
        <w:rPr>
          <w:rFonts w:cs="Times New Roman"/>
          <w:b/>
          <w:bCs/>
          <w:szCs w:val="24"/>
        </w:rPr>
        <w:t xml:space="preserve">Emad </w:t>
      </w:r>
      <w:proofErr w:type="spellStart"/>
      <w:r>
        <w:rPr>
          <w:rFonts w:cs="Times New Roman"/>
          <w:b/>
          <w:bCs/>
          <w:szCs w:val="24"/>
        </w:rPr>
        <w:t>Elkahashen</w:t>
      </w:r>
      <w:proofErr w:type="spellEnd"/>
      <w:r>
        <w:rPr>
          <w:rFonts w:cs="Times New Roman"/>
          <w:b/>
          <w:bCs/>
          <w:szCs w:val="24"/>
        </w:rPr>
        <w:t xml:space="preserve">                                                                                 Marcela </w:t>
      </w:r>
      <w:proofErr w:type="spellStart"/>
      <w:r>
        <w:rPr>
          <w:rFonts w:cs="Times New Roman"/>
          <w:b/>
          <w:bCs/>
          <w:szCs w:val="24"/>
        </w:rPr>
        <w:t>Iuliana</w:t>
      </w:r>
      <w:proofErr w:type="spellEnd"/>
      <w:r>
        <w:rPr>
          <w:rFonts w:cs="Times New Roman"/>
          <w:b/>
          <w:bCs/>
          <w:szCs w:val="24"/>
        </w:rPr>
        <w:t xml:space="preserve"> Dan</w:t>
      </w:r>
    </w:p>
    <w:p w:rsidR="00012336" w:rsidRDefault="00012336" w:rsidP="00012336">
      <w:pPr>
        <w:jc w:val="right"/>
        <w:rPr>
          <w:rFonts w:cs="Times New Roman"/>
          <w:b/>
          <w:bCs/>
          <w:szCs w:val="24"/>
        </w:rPr>
      </w:pPr>
      <w:r>
        <w:rPr>
          <w:rFonts w:cs="Times New Roman"/>
          <w:b/>
          <w:bCs/>
          <w:i/>
          <w:iCs/>
          <w:szCs w:val="24"/>
        </w:rPr>
        <w:t>Student Number</w:t>
      </w:r>
      <w:r>
        <w:rPr>
          <w:rFonts w:cs="Times New Roman"/>
          <w:b/>
          <w:bCs/>
          <w:szCs w:val="24"/>
        </w:rPr>
        <w:t>: 1917714</w:t>
      </w:r>
    </w:p>
    <w:p w:rsidR="00012336" w:rsidRDefault="00012336" w:rsidP="00012336">
      <w:pPr>
        <w:jc w:val="center"/>
        <w:rPr>
          <w:rFonts w:cs="Times New Roman"/>
          <w:b/>
          <w:bCs/>
          <w:szCs w:val="24"/>
        </w:rPr>
      </w:pPr>
    </w:p>
    <w:p w:rsidR="00012336" w:rsidRDefault="00012336" w:rsidP="00012336">
      <w:pPr>
        <w:jc w:val="center"/>
        <w:rPr>
          <w:rFonts w:cs="Times New Roman"/>
          <w:b/>
          <w:bCs/>
          <w:szCs w:val="24"/>
        </w:rPr>
      </w:pPr>
      <w:r>
        <w:rPr>
          <w:rFonts w:cs="Times New Roman"/>
          <w:b/>
          <w:bCs/>
          <w:szCs w:val="24"/>
        </w:rPr>
        <w:t>August 2020</w:t>
      </w:r>
    </w:p>
    <w:p w:rsidR="00F26E08" w:rsidRPr="00012336" w:rsidRDefault="00012336" w:rsidP="00012336">
      <w:pPr>
        <w:ind w:firstLine="720"/>
        <w:rPr>
          <w:rFonts w:cs="Times New Roman"/>
          <w:b/>
          <w:bCs/>
          <w:szCs w:val="24"/>
        </w:rPr>
      </w:pPr>
      <w:r>
        <w:lastRenderedPageBreak/>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F26E08" w:rsidRPr="0038276B" w:rsidRDefault="00F26E08" w:rsidP="00F26E08">
      <w:pPr>
        <w:spacing w:after="200" w:line="276" w:lineRule="auto"/>
        <w:jc w:val="center"/>
        <w:rPr>
          <w:b/>
          <w:color w:val="auto"/>
          <w:sz w:val="28"/>
        </w:rPr>
      </w:pPr>
    </w:p>
    <w:p w:rsidR="00F26E08" w:rsidRPr="0038276B" w:rsidRDefault="00F26E08" w:rsidP="00F26E08">
      <w:pPr>
        <w:spacing w:after="200" w:line="276" w:lineRule="auto"/>
        <w:jc w:val="center"/>
        <w:rPr>
          <w:b/>
          <w:color w:val="auto"/>
          <w:sz w:val="28"/>
        </w:rPr>
      </w:pPr>
    </w:p>
    <w:p w:rsidR="00F26E08" w:rsidRPr="0038276B" w:rsidRDefault="00F26E08" w:rsidP="00F26E08">
      <w:pPr>
        <w:spacing w:after="200" w:line="276" w:lineRule="auto"/>
        <w:jc w:val="center"/>
        <w:rPr>
          <w:b/>
          <w:color w:val="auto"/>
          <w:sz w:val="28"/>
        </w:rPr>
      </w:pPr>
    </w:p>
    <w:p w:rsidR="00F26E08" w:rsidRPr="0038276B" w:rsidRDefault="00F26E08" w:rsidP="00F26E08">
      <w:pPr>
        <w:spacing w:after="200" w:line="276" w:lineRule="auto"/>
        <w:jc w:val="center"/>
        <w:rPr>
          <w:b/>
          <w:color w:val="auto"/>
          <w:sz w:val="28"/>
        </w:rPr>
      </w:pPr>
    </w:p>
    <w:p w:rsidR="00F26E08" w:rsidRPr="0038276B" w:rsidRDefault="00F26E08" w:rsidP="00F26E08">
      <w:pPr>
        <w:spacing w:after="200" w:line="276" w:lineRule="auto"/>
        <w:jc w:val="center"/>
        <w:rPr>
          <w:b/>
          <w:color w:val="auto"/>
          <w:sz w:val="28"/>
        </w:rPr>
      </w:pPr>
    </w:p>
    <w:p w:rsidR="00F26E08" w:rsidRDefault="00F26E08"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Default="00012336" w:rsidP="00F26E08">
      <w:pPr>
        <w:spacing w:after="200" w:line="276" w:lineRule="auto"/>
        <w:jc w:val="center"/>
        <w:rPr>
          <w:b/>
          <w:color w:val="auto"/>
          <w:sz w:val="28"/>
        </w:rPr>
      </w:pPr>
    </w:p>
    <w:p w:rsidR="00012336" w:rsidRPr="0038276B" w:rsidRDefault="00012336" w:rsidP="00F26E08">
      <w:pPr>
        <w:spacing w:after="200" w:line="276" w:lineRule="auto"/>
        <w:jc w:val="center"/>
        <w:rPr>
          <w:b/>
          <w:color w:val="auto"/>
          <w:sz w:val="28"/>
        </w:rPr>
      </w:pPr>
    </w:p>
    <w:p w:rsidR="00434AEA" w:rsidRPr="0038276B" w:rsidRDefault="00434AEA" w:rsidP="00434AEA">
      <w:pPr>
        <w:spacing w:after="200" w:line="276" w:lineRule="auto"/>
        <w:jc w:val="center"/>
        <w:rPr>
          <w:b/>
          <w:color w:val="auto"/>
        </w:rPr>
      </w:pPr>
      <w:r w:rsidRPr="0038276B">
        <w:rPr>
          <w:b/>
          <w:color w:val="auto"/>
        </w:rPr>
        <w:lastRenderedPageBreak/>
        <w:t>Executive Summary</w:t>
      </w:r>
    </w:p>
    <w:p w:rsidR="00434AEA" w:rsidRPr="0038276B" w:rsidRDefault="00434AEA" w:rsidP="00012336">
      <w:pPr>
        <w:pStyle w:val="NormalWeb"/>
        <w:ind w:firstLine="720"/>
        <w:rPr>
          <w:color w:val="auto"/>
        </w:rPr>
      </w:pPr>
      <w:r w:rsidRPr="0038276B">
        <w:rPr>
          <w:color w:val="auto"/>
        </w:rPr>
        <w:t>This report is divided into three different aspects where the first part of it is generally applied for presenting the general financial Framework related to income statement balance sheet and retained earning</w:t>
      </w:r>
      <w:r w:rsidR="00D93574">
        <w:rPr>
          <w:color w:val="auto"/>
        </w:rPr>
        <w:t>s</w:t>
      </w:r>
      <w:r w:rsidRPr="0038276B">
        <w:rPr>
          <w:color w:val="auto"/>
        </w:rPr>
        <w:t xml:space="preserve"> account for efficient presentation of business financial details. The second part of the report is applied for evaluating the present financial Framework</w:t>
      </w:r>
      <w:r w:rsidR="00D93574">
        <w:rPr>
          <w:color w:val="auto"/>
        </w:rPr>
        <w:t>,</w:t>
      </w:r>
      <w:r w:rsidRPr="0038276B">
        <w:rPr>
          <w:color w:val="auto"/>
        </w:rPr>
        <w:t xml:space="preserve"> along with the application of business ratio analysis </w:t>
      </w:r>
      <w:proofErr w:type="gramStart"/>
      <w:r w:rsidRPr="0038276B">
        <w:rPr>
          <w:color w:val="auto"/>
        </w:rPr>
        <w:t>and also</w:t>
      </w:r>
      <w:proofErr w:type="gramEnd"/>
      <w:r w:rsidRPr="0038276B">
        <w:rPr>
          <w:color w:val="auto"/>
        </w:rPr>
        <w:t xml:space="preserve"> presenting the significant growth of business in the current accounting year.  The third part is providing the general theoretical concept relating to the financial reporting format and the users of such reports and significant limitation of the statement for efficient business performance presentation. </w:t>
      </w:r>
    </w:p>
    <w:p w:rsidR="00434AEA" w:rsidRPr="0038276B" w:rsidRDefault="00434AEA" w:rsidP="00434AEA">
      <w:pPr>
        <w:spacing w:after="200" w:line="276" w:lineRule="auto"/>
        <w:jc w:val="left"/>
        <w:rPr>
          <w:b/>
          <w:color w:val="auto"/>
        </w:rPr>
      </w:pPr>
      <w:r w:rsidRPr="0038276B">
        <w:rPr>
          <w:b/>
          <w:color w:val="auto"/>
        </w:rPr>
        <w:br w:type="page"/>
      </w:r>
    </w:p>
    <w:sdt>
      <w:sdtPr>
        <w:rPr>
          <w:rFonts w:ascii="Times New Roman" w:eastAsia="Arial" w:hAnsi="Times New Roman" w:cs="Arial"/>
          <w:b w:val="0"/>
          <w:bCs w:val="0"/>
          <w:color w:val="auto"/>
          <w:sz w:val="24"/>
          <w:szCs w:val="22"/>
          <w:lang w:val="en-GB" w:eastAsia="en-IN"/>
        </w:rPr>
        <w:id w:val="2037620322"/>
        <w:docPartObj>
          <w:docPartGallery w:val="Table of Contents"/>
          <w:docPartUnique/>
        </w:docPartObj>
      </w:sdtPr>
      <w:sdtEndPr/>
      <w:sdtContent>
        <w:p w:rsidR="00582DB1" w:rsidRPr="0038276B" w:rsidRDefault="00582DB1" w:rsidP="00582DB1">
          <w:pPr>
            <w:pStyle w:val="TOCHeading"/>
            <w:jc w:val="center"/>
            <w:rPr>
              <w:rFonts w:ascii="Times New Roman" w:hAnsi="Times New Roman" w:cs="Times New Roman"/>
              <w:color w:val="auto"/>
              <w:lang w:val="en-GB"/>
            </w:rPr>
          </w:pPr>
          <w:r w:rsidRPr="0038276B">
            <w:rPr>
              <w:rFonts w:ascii="Times New Roman" w:hAnsi="Times New Roman" w:cs="Times New Roman"/>
              <w:color w:val="auto"/>
              <w:lang w:val="en-GB"/>
            </w:rPr>
            <w:t>Table of Contents</w:t>
          </w:r>
        </w:p>
        <w:p w:rsidR="00582DB1" w:rsidRPr="0038276B" w:rsidRDefault="00744E3D">
          <w:pPr>
            <w:pStyle w:val="TOC1"/>
            <w:tabs>
              <w:tab w:val="right" w:leader="dot" w:pos="9016"/>
            </w:tabs>
            <w:rPr>
              <w:noProof/>
              <w:color w:val="auto"/>
            </w:rPr>
          </w:pPr>
          <w:r w:rsidRPr="0038276B">
            <w:rPr>
              <w:color w:val="auto"/>
            </w:rPr>
            <w:fldChar w:fldCharType="begin"/>
          </w:r>
          <w:r w:rsidR="00582DB1" w:rsidRPr="0038276B">
            <w:rPr>
              <w:color w:val="auto"/>
            </w:rPr>
            <w:instrText xml:space="preserve"> TOC \o "1-3" \h \z \u </w:instrText>
          </w:r>
          <w:r w:rsidRPr="0038276B">
            <w:rPr>
              <w:color w:val="auto"/>
            </w:rPr>
            <w:fldChar w:fldCharType="separate"/>
          </w:r>
          <w:hyperlink w:anchor="_Toc46846631" w:history="1">
            <w:r w:rsidR="00582DB1" w:rsidRPr="0038276B">
              <w:rPr>
                <w:rStyle w:val="Hyperlink"/>
                <w:noProof/>
                <w:color w:val="auto"/>
              </w:rPr>
              <w:t>Introduction</w:t>
            </w:r>
            <w:r w:rsidR="00582DB1" w:rsidRPr="0038276B">
              <w:rPr>
                <w:noProof/>
                <w:webHidden/>
                <w:color w:val="auto"/>
              </w:rPr>
              <w:tab/>
            </w:r>
            <w:r w:rsidRPr="0038276B">
              <w:rPr>
                <w:noProof/>
                <w:webHidden/>
                <w:color w:val="auto"/>
              </w:rPr>
              <w:fldChar w:fldCharType="begin"/>
            </w:r>
            <w:r w:rsidR="00582DB1" w:rsidRPr="0038276B">
              <w:rPr>
                <w:noProof/>
                <w:webHidden/>
                <w:color w:val="auto"/>
              </w:rPr>
              <w:instrText xml:space="preserve"> PAGEREF _Toc46846631 \h </w:instrText>
            </w:r>
            <w:r w:rsidRPr="0038276B">
              <w:rPr>
                <w:noProof/>
                <w:webHidden/>
                <w:color w:val="auto"/>
              </w:rPr>
            </w:r>
            <w:r w:rsidRPr="0038276B">
              <w:rPr>
                <w:noProof/>
                <w:webHidden/>
                <w:color w:val="auto"/>
              </w:rPr>
              <w:fldChar w:fldCharType="separate"/>
            </w:r>
            <w:r w:rsidR="00B16DE7">
              <w:rPr>
                <w:noProof/>
                <w:webHidden/>
                <w:color w:val="auto"/>
              </w:rPr>
              <w:t>5</w:t>
            </w:r>
            <w:r w:rsidRPr="0038276B">
              <w:rPr>
                <w:noProof/>
                <w:webHidden/>
                <w:color w:val="auto"/>
              </w:rPr>
              <w:fldChar w:fldCharType="end"/>
            </w:r>
          </w:hyperlink>
        </w:p>
        <w:p w:rsidR="00582DB1" w:rsidRPr="0038276B" w:rsidRDefault="006779A1">
          <w:pPr>
            <w:pStyle w:val="TOC1"/>
            <w:tabs>
              <w:tab w:val="right" w:leader="dot" w:pos="9016"/>
            </w:tabs>
            <w:rPr>
              <w:noProof/>
              <w:color w:val="auto"/>
            </w:rPr>
          </w:pPr>
          <w:hyperlink w:anchor="_Toc46846632" w:history="1">
            <w:r w:rsidR="00582DB1" w:rsidRPr="0038276B">
              <w:rPr>
                <w:rStyle w:val="Hyperlink"/>
                <w:noProof/>
                <w:color w:val="auto"/>
              </w:rPr>
              <w:t>Answer for Question 1</w:t>
            </w:r>
            <w:r w:rsidR="00582DB1" w:rsidRPr="0038276B">
              <w:rPr>
                <w:noProof/>
                <w:webHidden/>
                <w:color w:val="auto"/>
              </w:rPr>
              <w:tab/>
            </w:r>
            <w:r w:rsidR="00744E3D" w:rsidRPr="0038276B">
              <w:rPr>
                <w:noProof/>
                <w:webHidden/>
                <w:color w:val="auto"/>
              </w:rPr>
              <w:fldChar w:fldCharType="begin"/>
            </w:r>
            <w:r w:rsidR="00582DB1" w:rsidRPr="0038276B">
              <w:rPr>
                <w:noProof/>
                <w:webHidden/>
                <w:color w:val="auto"/>
              </w:rPr>
              <w:instrText xml:space="preserve"> PAGEREF _Toc46846632 \h </w:instrText>
            </w:r>
            <w:r w:rsidR="00744E3D" w:rsidRPr="0038276B">
              <w:rPr>
                <w:noProof/>
                <w:webHidden/>
                <w:color w:val="auto"/>
              </w:rPr>
            </w:r>
            <w:r w:rsidR="00744E3D" w:rsidRPr="0038276B">
              <w:rPr>
                <w:noProof/>
                <w:webHidden/>
                <w:color w:val="auto"/>
              </w:rPr>
              <w:fldChar w:fldCharType="separate"/>
            </w:r>
            <w:r w:rsidR="00B16DE7">
              <w:rPr>
                <w:noProof/>
                <w:webHidden/>
                <w:color w:val="auto"/>
              </w:rPr>
              <w:t>5</w:t>
            </w:r>
            <w:r w:rsidR="00744E3D" w:rsidRPr="0038276B">
              <w:rPr>
                <w:noProof/>
                <w:webHidden/>
                <w:color w:val="auto"/>
              </w:rPr>
              <w:fldChar w:fldCharType="end"/>
            </w:r>
          </w:hyperlink>
          <w:bookmarkStart w:id="0" w:name="_GoBack"/>
          <w:bookmarkEnd w:id="0"/>
        </w:p>
        <w:p w:rsidR="00582DB1" w:rsidRPr="0038276B" w:rsidRDefault="006779A1">
          <w:pPr>
            <w:pStyle w:val="TOC1"/>
            <w:tabs>
              <w:tab w:val="right" w:leader="dot" w:pos="9016"/>
            </w:tabs>
            <w:rPr>
              <w:noProof/>
              <w:color w:val="auto"/>
            </w:rPr>
          </w:pPr>
          <w:hyperlink w:anchor="_Toc46846633" w:history="1">
            <w:r w:rsidR="00582DB1" w:rsidRPr="0038276B">
              <w:rPr>
                <w:rStyle w:val="Hyperlink"/>
                <w:noProof/>
                <w:color w:val="auto"/>
              </w:rPr>
              <w:t>Answer of Question 2</w:t>
            </w:r>
            <w:r w:rsidR="00582DB1" w:rsidRPr="0038276B">
              <w:rPr>
                <w:noProof/>
                <w:webHidden/>
                <w:color w:val="auto"/>
              </w:rPr>
              <w:tab/>
            </w:r>
            <w:r w:rsidR="00744E3D" w:rsidRPr="0038276B">
              <w:rPr>
                <w:noProof/>
                <w:webHidden/>
                <w:color w:val="auto"/>
              </w:rPr>
              <w:fldChar w:fldCharType="begin"/>
            </w:r>
            <w:r w:rsidR="00582DB1" w:rsidRPr="0038276B">
              <w:rPr>
                <w:noProof/>
                <w:webHidden/>
                <w:color w:val="auto"/>
              </w:rPr>
              <w:instrText xml:space="preserve"> PAGEREF _Toc46846633 \h </w:instrText>
            </w:r>
            <w:r w:rsidR="00744E3D" w:rsidRPr="0038276B">
              <w:rPr>
                <w:noProof/>
                <w:webHidden/>
                <w:color w:val="auto"/>
              </w:rPr>
            </w:r>
            <w:r w:rsidR="00744E3D" w:rsidRPr="0038276B">
              <w:rPr>
                <w:noProof/>
                <w:webHidden/>
                <w:color w:val="auto"/>
              </w:rPr>
              <w:fldChar w:fldCharType="separate"/>
            </w:r>
            <w:r w:rsidR="00B16DE7">
              <w:rPr>
                <w:noProof/>
                <w:webHidden/>
                <w:color w:val="auto"/>
              </w:rPr>
              <w:t>10</w:t>
            </w:r>
            <w:r w:rsidR="00744E3D" w:rsidRPr="0038276B">
              <w:rPr>
                <w:noProof/>
                <w:webHidden/>
                <w:color w:val="auto"/>
              </w:rPr>
              <w:fldChar w:fldCharType="end"/>
            </w:r>
          </w:hyperlink>
        </w:p>
        <w:p w:rsidR="00582DB1" w:rsidRPr="0038276B" w:rsidRDefault="006779A1">
          <w:pPr>
            <w:pStyle w:val="TOC1"/>
            <w:tabs>
              <w:tab w:val="right" w:leader="dot" w:pos="9016"/>
            </w:tabs>
            <w:rPr>
              <w:noProof/>
              <w:color w:val="auto"/>
            </w:rPr>
          </w:pPr>
          <w:hyperlink w:anchor="_Toc46846634" w:history="1">
            <w:r w:rsidR="00582DB1" w:rsidRPr="0038276B">
              <w:rPr>
                <w:rStyle w:val="Hyperlink"/>
                <w:noProof/>
                <w:color w:val="auto"/>
              </w:rPr>
              <w:t>Answer for Question 3</w:t>
            </w:r>
            <w:r w:rsidR="00582DB1" w:rsidRPr="0038276B">
              <w:rPr>
                <w:noProof/>
                <w:webHidden/>
                <w:color w:val="auto"/>
              </w:rPr>
              <w:tab/>
            </w:r>
            <w:r w:rsidR="00744E3D" w:rsidRPr="0038276B">
              <w:rPr>
                <w:noProof/>
                <w:webHidden/>
                <w:color w:val="auto"/>
              </w:rPr>
              <w:fldChar w:fldCharType="begin"/>
            </w:r>
            <w:r w:rsidR="00582DB1" w:rsidRPr="0038276B">
              <w:rPr>
                <w:noProof/>
                <w:webHidden/>
                <w:color w:val="auto"/>
              </w:rPr>
              <w:instrText xml:space="preserve"> PAGEREF _Toc46846634 \h </w:instrText>
            </w:r>
            <w:r w:rsidR="00744E3D" w:rsidRPr="0038276B">
              <w:rPr>
                <w:noProof/>
                <w:webHidden/>
                <w:color w:val="auto"/>
              </w:rPr>
            </w:r>
            <w:r w:rsidR="00744E3D" w:rsidRPr="0038276B">
              <w:rPr>
                <w:noProof/>
                <w:webHidden/>
                <w:color w:val="auto"/>
              </w:rPr>
              <w:fldChar w:fldCharType="separate"/>
            </w:r>
            <w:r w:rsidR="00B16DE7">
              <w:rPr>
                <w:noProof/>
                <w:webHidden/>
                <w:color w:val="auto"/>
              </w:rPr>
              <w:t>16</w:t>
            </w:r>
            <w:r w:rsidR="00744E3D" w:rsidRPr="0038276B">
              <w:rPr>
                <w:noProof/>
                <w:webHidden/>
                <w:color w:val="auto"/>
              </w:rPr>
              <w:fldChar w:fldCharType="end"/>
            </w:r>
          </w:hyperlink>
        </w:p>
        <w:p w:rsidR="00582DB1" w:rsidRPr="0038276B" w:rsidRDefault="006779A1">
          <w:pPr>
            <w:pStyle w:val="TOC1"/>
            <w:tabs>
              <w:tab w:val="right" w:leader="dot" w:pos="9016"/>
            </w:tabs>
            <w:rPr>
              <w:noProof/>
              <w:color w:val="auto"/>
            </w:rPr>
          </w:pPr>
          <w:hyperlink w:anchor="_Toc46846635" w:history="1">
            <w:r w:rsidR="00582DB1" w:rsidRPr="0038276B">
              <w:rPr>
                <w:rStyle w:val="Hyperlink"/>
                <w:noProof/>
                <w:color w:val="auto"/>
              </w:rPr>
              <w:t>Conclusion</w:t>
            </w:r>
            <w:r w:rsidR="00582DB1" w:rsidRPr="0038276B">
              <w:rPr>
                <w:noProof/>
                <w:webHidden/>
                <w:color w:val="auto"/>
              </w:rPr>
              <w:tab/>
            </w:r>
            <w:r w:rsidR="00744E3D" w:rsidRPr="0038276B">
              <w:rPr>
                <w:noProof/>
                <w:webHidden/>
                <w:color w:val="auto"/>
              </w:rPr>
              <w:fldChar w:fldCharType="begin"/>
            </w:r>
            <w:r w:rsidR="00582DB1" w:rsidRPr="0038276B">
              <w:rPr>
                <w:noProof/>
                <w:webHidden/>
                <w:color w:val="auto"/>
              </w:rPr>
              <w:instrText xml:space="preserve"> PAGEREF _Toc46846635 \h </w:instrText>
            </w:r>
            <w:r w:rsidR="00744E3D" w:rsidRPr="0038276B">
              <w:rPr>
                <w:noProof/>
                <w:webHidden/>
                <w:color w:val="auto"/>
              </w:rPr>
            </w:r>
            <w:r w:rsidR="00744E3D" w:rsidRPr="0038276B">
              <w:rPr>
                <w:noProof/>
                <w:webHidden/>
                <w:color w:val="auto"/>
              </w:rPr>
              <w:fldChar w:fldCharType="separate"/>
            </w:r>
            <w:r w:rsidR="00B16DE7">
              <w:rPr>
                <w:noProof/>
                <w:webHidden/>
                <w:color w:val="auto"/>
              </w:rPr>
              <w:t>19</w:t>
            </w:r>
            <w:r w:rsidR="00744E3D" w:rsidRPr="0038276B">
              <w:rPr>
                <w:noProof/>
                <w:webHidden/>
                <w:color w:val="auto"/>
              </w:rPr>
              <w:fldChar w:fldCharType="end"/>
            </w:r>
          </w:hyperlink>
        </w:p>
        <w:p w:rsidR="00582DB1" w:rsidRPr="0038276B" w:rsidRDefault="006779A1">
          <w:pPr>
            <w:pStyle w:val="TOC1"/>
            <w:tabs>
              <w:tab w:val="right" w:leader="dot" w:pos="9016"/>
            </w:tabs>
            <w:rPr>
              <w:noProof/>
              <w:color w:val="auto"/>
            </w:rPr>
          </w:pPr>
          <w:hyperlink w:anchor="_Toc46846636" w:history="1">
            <w:r w:rsidR="00582DB1" w:rsidRPr="0038276B">
              <w:rPr>
                <w:rStyle w:val="Hyperlink"/>
                <w:noProof/>
                <w:color w:val="auto"/>
              </w:rPr>
              <w:t>References</w:t>
            </w:r>
            <w:r w:rsidR="00582DB1" w:rsidRPr="0038276B">
              <w:rPr>
                <w:noProof/>
                <w:webHidden/>
                <w:color w:val="auto"/>
              </w:rPr>
              <w:tab/>
            </w:r>
            <w:r w:rsidR="00744E3D" w:rsidRPr="0038276B">
              <w:rPr>
                <w:noProof/>
                <w:webHidden/>
                <w:color w:val="auto"/>
              </w:rPr>
              <w:fldChar w:fldCharType="begin"/>
            </w:r>
            <w:r w:rsidR="00582DB1" w:rsidRPr="0038276B">
              <w:rPr>
                <w:noProof/>
                <w:webHidden/>
                <w:color w:val="auto"/>
              </w:rPr>
              <w:instrText xml:space="preserve"> PAGEREF _Toc46846636 \h </w:instrText>
            </w:r>
            <w:r w:rsidR="00744E3D" w:rsidRPr="0038276B">
              <w:rPr>
                <w:noProof/>
                <w:webHidden/>
                <w:color w:val="auto"/>
              </w:rPr>
            </w:r>
            <w:r w:rsidR="00744E3D" w:rsidRPr="0038276B">
              <w:rPr>
                <w:noProof/>
                <w:webHidden/>
                <w:color w:val="auto"/>
              </w:rPr>
              <w:fldChar w:fldCharType="separate"/>
            </w:r>
            <w:r w:rsidR="00B16DE7">
              <w:rPr>
                <w:noProof/>
                <w:webHidden/>
                <w:color w:val="auto"/>
              </w:rPr>
              <w:t>20</w:t>
            </w:r>
            <w:r w:rsidR="00744E3D" w:rsidRPr="0038276B">
              <w:rPr>
                <w:noProof/>
                <w:webHidden/>
                <w:color w:val="auto"/>
              </w:rPr>
              <w:fldChar w:fldCharType="end"/>
            </w:r>
          </w:hyperlink>
        </w:p>
        <w:p w:rsidR="00582DB1" w:rsidRPr="0038276B" w:rsidRDefault="00744E3D">
          <w:pPr>
            <w:rPr>
              <w:color w:val="auto"/>
            </w:rPr>
          </w:pPr>
          <w:r w:rsidRPr="0038276B">
            <w:rPr>
              <w:b/>
              <w:bCs/>
              <w:color w:val="auto"/>
            </w:rPr>
            <w:fldChar w:fldCharType="end"/>
          </w:r>
        </w:p>
      </w:sdtContent>
    </w:sdt>
    <w:p w:rsidR="00434AEA" w:rsidRPr="0038276B" w:rsidRDefault="00434AEA">
      <w:pPr>
        <w:spacing w:after="200" w:line="276" w:lineRule="auto"/>
        <w:jc w:val="left"/>
        <w:rPr>
          <w:b/>
          <w:color w:val="auto"/>
        </w:rPr>
      </w:pPr>
      <w:r w:rsidRPr="0038276B">
        <w:rPr>
          <w:b/>
          <w:color w:val="auto"/>
        </w:rPr>
        <w:br w:type="page"/>
      </w:r>
    </w:p>
    <w:p w:rsidR="00774B82" w:rsidRPr="0038276B" w:rsidRDefault="00CD7D3C" w:rsidP="00F26E08">
      <w:pPr>
        <w:pStyle w:val="Heading1"/>
        <w:rPr>
          <w:color w:val="auto"/>
        </w:rPr>
      </w:pPr>
      <w:bookmarkStart w:id="1" w:name="_Toc46846631"/>
      <w:r w:rsidRPr="0038276B">
        <w:rPr>
          <w:color w:val="auto"/>
        </w:rPr>
        <w:lastRenderedPageBreak/>
        <w:t>Introduction</w:t>
      </w:r>
      <w:bookmarkEnd w:id="1"/>
    </w:p>
    <w:p w:rsidR="00CD7D3C" w:rsidRPr="0038276B" w:rsidRDefault="00CD7D3C" w:rsidP="00D93574">
      <w:pPr>
        <w:ind w:firstLine="720"/>
        <w:rPr>
          <w:color w:val="auto"/>
        </w:rPr>
      </w:pPr>
      <w:r w:rsidRPr="0038276B">
        <w:rPr>
          <w:color w:val="auto"/>
        </w:rPr>
        <w:t>According to the business accounting principles and standards</w:t>
      </w:r>
      <w:r w:rsidR="00D93574">
        <w:rPr>
          <w:color w:val="auto"/>
        </w:rPr>
        <w:t>,</w:t>
      </w:r>
      <w:r w:rsidRPr="0038276B">
        <w:rPr>
          <w:color w:val="auto"/>
        </w:rPr>
        <w:t xml:space="preserve"> the application of financial statements of business is applied for efficient presentation of business financial conditions that generally incurred in the current accounting period. Following the same requirement</w:t>
      </w:r>
      <w:r w:rsidR="00D93574">
        <w:rPr>
          <w:color w:val="auto"/>
        </w:rPr>
        <w:t>,</w:t>
      </w:r>
      <w:r w:rsidRPr="0038276B">
        <w:rPr>
          <w:color w:val="auto"/>
        </w:rPr>
        <w:t xml:space="preserve"> the application of ratio analysis is also followed for efficient business financial statement analysis</w:t>
      </w:r>
      <w:r w:rsidR="00A063E5" w:rsidRPr="0038276B">
        <w:rPr>
          <w:color w:val="auto"/>
        </w:rPr>
        <w:t xml:space="preserve"> (</w:t>
      </w:r>
      <w:proofErr w:type="spellStart"/>
      <w:r w:rsidR="00A063E5" w:rsidRPr="0038276B">
        <w:rPr>
          <w:color w:val="auto"/>
        </w:rPr>
        <w:t>Karaawy</w:t>
      </w:r>
      <w:proofErr w:type="spellEnd"/>
      <w:r w:rsidR="00A063E5" w:rsidRPr="0038276B">
        <w:rPr>
          <w:color w:val="auto"/>
        </w:rPr>
        <w:t xml:space="preserve"> and </w:t>
      </w:r>
      <w:proofErr w:type="spellStart"/>
      <w:r w:rsidR="00A063E5" w:rsidRPr="0038276B">
        <w:rPr>
          <w:color w:val="auto"/>
        </w:rPr>
        <w:t>Baaj</w:t>
      </w:r>
      <w:proofErr w:type="spellEnd"/>
      <w:r w:rsidR="00A063E5" w:rsidRPr="0038276B">
        <w:rPr>
          <w:color w:val="auto"/>
        </w:rPr>
        <w:t>, 2018)</w:t>
      </w:r>
      <w:r w:rsidRPr="0038276B">
        <w:rPr>
          <w:color w:val="auto"/>
        </w:rPr>
        <w:t>. Even those financial statements and evaluated reports of business are used by the relevant stakeholders of business for realising present business capacities and performances with the basic intention of significant performance development.</w:t>
      </w:r>
    </w:p>
    <w:p w:rsidR="00CD7D3C" w:rsidRPr="0038276B" w:rsidRDefault="00CD7D3C" w:rsidP="00F26E08">
      <w:pPr>
        <w:pStyle w:val="Heading1"/>
        <w:rPr>
          <w:color w:val="auto"/>
        </w:rPr>
      </w:pPr>
      <w:bookmarkStart w:id="2" w:name="_Toc46846632"/>
      <w:r w:rsidRPr="0038276B">
        <w:rPr>
          <w:color w:val="auto"/>
        </w:rPr>
        <w:t>Answer for Question 1</w:t>
      </w:r>
      <w:bookmarkEnd w:id="2"/>
    </w:p>
    <w:p w:rsidR="00CD7D3C" w:rsidRPr="0038276B" w:rsidRDefault="007B38D8" w:rsidP="00CD7D3C">
      <w:pPr>
        <w:rPr>
          <w:rFonts w:cs="Times New Roman"/>
          <w:b/>
          <w:color w:val="auto"/>
          <w:szCs w:val="24"/>
        </w:rPr>
      </w:pPr>
      <w:r w:rsidRPr="0038276B">
        <w:rPr>
          <w:rFonts w:cs="Times New Roman"/>
          <w:b/>
          <w:color w:val="auto"/>
          <w:szCs w:val="24"/>
        </w:rPr>
        <w:t>Preparing</w:t>
      </w:r>
      <w:r w:rsidR="00CD7D3C" w:rsidRPr="0038276B">
        <w:rPr>
          <w:rFonts w:cs="Times New Roman"/>
          <w:b/>
          <w:color w:val="auto"/>
          <w:szCs w:val="24"/>
        </w:rPr>
        <w:t xml:space="preserve"> Income Statement for Wales PLC </w:t>
      </w:r>
    </w:p>
    <w:p w:rsidR="00CD7D3C" w:rsidRPr="0038276B" w:rsidRDefault="00CD7D3C" w:rsidP="00CD7D3C">
      <w:pPr>
        <w:jc w:val="center"/>
        <w:rPr>
          <w:rFonts w:cs="Times New Roman"/>
          <w:b/>
          <w:color w:val="auto"/>
          <w:szCs w:val="24"/>
        </w:rPr>
      </w:pPr>
      <w:r w:rsidRPr="0038276B">
        <w:rPr>
          <w:rFonts w:cs="Times New Roman"/>
          <w:b/>
          <w:color w:val="auto"/>
          <w:szCs w:val="24"/>
        </w:rPr>
        <w:t>In the Books of Wales PLC</w:t>
      </w:r>
    </w:p>
    <w:p w:rsidR="00CD7D3C" w:rsidRPr="0038276B" w:rsidRDefault="00CD7D3C" w:rsidP="00CD7D3C">
      <w:pPr>
        <w:jc w:val="center"/>
        <w:rPr>
          <w:rFonts w:cs="Times New Roman"/>
          <w:b/>
          <w:color w:val="auto"/>
          <w:szCs w:val="24"/>
        </w:rPr>
      </w:pPr>
      <w:r w:rsidRPr="0038276B">
        <w:rPr>
          <w:rFonts w:cs="Times New Roman"/>
          <w:b/>
          <w:color w:val="auto"/>
          <w:szCs w:val="24"/>
        </w:rPr>
        <w:t>Income statement</w:t>
      </w:r>
    </w:p>
    <w:p w:rsidR="00CD7D3C" w:rsidRPr="0038276B" w:rsidRDefault="00CD7D3C" w:rsidP="00CD7D3C">
      <w:pPr>
        <w:jc w:val="center"/>
        <w:rPr>
          <w:rFonts w:cs="Times New Roman"/>
          <w:b/>
          <w:color w:val="auto"/>
          <w:szCs w:val="24"/>
        </w:rPr>
      </w:pPr>
      <w:r w:rsidRPr="0038276B">
        <w:rPr>
          <w:rFonts w:cs="Times New Roman"/>
          <w:b/>
          <w:color w:val="auto"/>
          <w:szCs w:val="24"/>
        </w:rPr>
        <w:t>For the period ended 31-12-19</w:t>
      </w:r>
    </w:p>
    <w:tbl>
      <w:tblPr>
        <w:tblW w:w="8946" w:type="dxa"/>
        <w:tblInd w:w="93" w:type="dxa"/>
        <w:tblLook w:val="04A0" w:firstRow="1" w:lastRow="0" w:firstColumn="1" w:lastColumn="0" w:noHBand="0" w:noVBand="1"/>
      </w:tblPr>
      <w:tblGrid>
        <w:gridCol w:w="4551"/>
        <w:gridCol w:w="993"/>
        <w:gridCol w:w="1559"/>
        <w:gridCol w:w="1843"/>
      </w:tblGrid>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Particulars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Note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Amount (‘000)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Amount</w:t>
            </w:r>
          </w:p>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(‘000)</w:t>
            </w:r>
          </w:p>
        </w:tc>
      </w:tr>
      <w:tr w:rsidR="00CD7D3C" w:rsidRPr="0038276B" w:rsidTr="00E414AA">
        <w:trPr>
          <w:trHeight w:val="396"/>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Sales or Revenues</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30300</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Cost of sales</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Note 1</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18780</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Gross profit</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11520</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Distribution expenses</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2160</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Administrative expenses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Note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3905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Total operating cost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6065</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Operating profit</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5455</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12% Debenture interest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color w:val="auto"/>
                <w:szCs w:val="24"/>
              </w:rPr>
            </w:pPr>
            <w:r w:rsidRPr="0038276B">
              <w:rPr>
                <w:rFonts w:eastAsia="Times New Roman" w:cs="Times New Roman"/>
                <w:b/>
                <w:color w:val="auto"/>
                <w:szCs w:val="24"/>
              </w:rPr>
              <w:t>Note 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480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Bad debt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240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Income Tax Payable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1600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2320</w:t>
            </w:r>
          </w:p>
        </w:tc>
      </w:tr>
      <w:tr w:rsidR="00CD7D3C" w:rsidRPr="0038276B" w:rsidTr="00E414AA">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Net profit</w:t>
            </w:r>
          </w:p>
        </w:tc>
        <w:tc>
          <w:tcPr>
            <w:tcW w:w="99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3135</w:t>
            </w:r>
          </w:p>
        </w:tc>
      </w:tr>
    </w:tbl>
    <w:p w:rsidR="00F26E08" w:rsidRPr="0038276B" w:rsidRDefault="00F26E08" w:rsidP="00CD7D3C">
      <w:pPr>
        <w:rPr>
          <w:rFonts w:cs="Times New Roman"/>
          <w:b/>
          <w:color w:val="auto"/>
          <w:szCs w:val="24"/>
        </w:rPr>
      </w:pPr>
    </w:p>
    <w:p w:rsidR="00CD7D3C" w:rsidRPr="0038276B" w:rsidRDefault="007B38D8" w:rsidP="00CD7D3C">
      <w:pPr>
        <w:rPr>
          <w:rFonts w:cs="Times New Roman"/>
          <w:b/>
          <w:color w:val="auto"/>
          <w:szCs w:val="24"/>
        </w:rPr>
      </w:pPr>
      <w:r w:rsidRPr="0038276B">
        <w:rPr>
          <w:rFonts w:cs="Times New Roman"/>
          <w:b/>
          <w:color w:val="auto"/>
          <w:szCs w:val="24"/>
        </w:rPr>
        <w:t>Preparing</w:t>
      </w:r>
      <w:r w:rsidR="00CD7D3C" w:rsidRPr="0038276B">
        <w:rPr>
          <w:rFonts w:cs="Times New Roman"/>
          <w:b/>
          <w:color w:val="auto"/>
          <w:szCs w:val="24"/>
        </w:rPr>
        <w:t xml:space="preserve"> working Notes relating to </w:t>
      </w:r>
      <w:r w:rsidR="00D93574">
        <w:rPr>
          <w:rFonts w:cs="Times New Roman"/>
          <w:b/>
          <w:color w:val="auto"/>
          <w:szCs w:val="24"/>
        </w:rPr>
        <w:t xml:space="preserve">the </w:t>
      </w:r>
      <w:r w:rsidR="00CD7D3C" w:rsidRPr="0038276B">
        <w:rPr>
          <w:rFonts w:cs="Times New Roman"/>
          <w:b/>
          <w:color w:val="auto"/>
          <w:szCs w:val="24"/>
        </w:rPr>
        <w:t xml:space="preserve">business income statement </w:t>
      </w:r>
    </w:p>
    <w:p w:rsidR="00CD7D3C" w:rsidRPr="0038276B" w:rsidRDefault="00CD7D3C" w:rsidP="00CD7D3C">
      <w:pPr>
        <w:rPr>
          <w:rFonts w:cs="Times New Roman"/>
          <w:b/>
          <w:color w:val="auto"/>
          <w:szCs w:val="24"/>
        </w:rPr>
      </w:pPr>
      <w:r w:rsidRPr="0038276B">
        <w:rPr>
          <w:rFonts w:cs="Times New Roman"/>
          <w:b/>
          <w:color w:val="auto"/>
          <w:szCs w:val="24"/>
        </w:rPr>
        <w:t>Working Note 1: Value of Cost of sales for Wales PLC</w:t>
      </w:r>
    </w:p>
    <w:tbl>
      <w:tblPr>
        <w:tblW w:w="8946" w:type="dxa"/>
        <w:tblInd w:w="93" w:type="dxa"/>
        <w:tblLook w:val="04A0" w:firstRow="1" w:lastRow="0" w:firstColumn="1" w:lastColumn="0" w:noHBand="0" w:noVBand="1"/>
      </w:tblPr>
      <w:tblGrid>
        <w:gridCol w:w="6394"/>
        <w:gridCol w:w="2552"/>
      </w:tblGrid>
      <w:tr w:rsidR="00CD7D3C" w:rsidRPr="0038276B" w:rsidTr="00E414AA">
        <w:trPr>
          <w:trHeight w:val="315"/>
        </w:trPr>
        <w:tc>
          <w:tcPr>
            <w:tcW w:w="6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xml:space="preserve">Amount </w:t>
            </w:r>
            <w:r w:rsidRPr="0038276B">
              <w:rPr>
                <w:rFonts w:eastAsia="Times New Roman" w:cs="Times New Roman"/>
                <w:b/>
                <w:color w:val="auto"/>
                <w:szCs w:val="24"/>
              </w:rPr>
              <w:t>(‘000)</w:t>
            </w:r>
          </w:p>
        </w:tc>
      </w:tr>
      <w:tr w:rsidR="00CD7D3C" w:rsidRPr="0038276B" w:rsidTr="00E414AA">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Cost of sales</w:t>
            </w:r>
          </w:p>
        </w:tc>
        <w:tc>
          <w:tcPr>
            <w:tcW w:w="255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16220</w:t>
            </w:r>
          </w:p>
        </w:tc>
      </w:tr>
      <w:tr w:rsidR="00CD7D3C" w:rsidRPr="0038276B" w:rsidTr="00E414AA">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Add: Depreciation on Plant </w:t>
            </w:r>
          </w:p>
        </w:tc>
        <w:tc>
          <w:tcPr>
            <w:tcW w:w="255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2560</w:t>
            </w:r>
          </w:p>
        </w:tc>
      </w:tr>
      <w:tr w:rsidR="00CD7D3C" w:rsidRPr="0038276B" w:rsidTr="00E414AA">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Total Cost of sales</w:t>
            </w:r>
          </w:p>
        </w:tc>
        <w:tc>
          <w:tcPr>
            <w:tcW w:w="255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18780</w:t>
            </w:r>
          </w:p>
        </w:tc>
      </w:tr>
    </w:tbl>
    <w:p w:rsidR="00CD7D3C" w:rsidRPr="0038276B" w:rsidRDefault="00CD7D3C" w:rsidP="00CD7D3C">
      <w:pPr>
        <w:pStyle w:val="NormalWeb"/>
        <w:rPr>
          <w:b/>
          <w:color w:val="auto"/>
        </w:rPr>
      </w:pPr>
    </w:p>
    <w:p w:rsidR="007B38D8" w:rsidRPr="0038276B" w:rsidRDefault="007B38D8" w:rsidP="007B38D8">
      <w:pPr>
        <w:pStyle w:val="NormalWeb"/>
        <w:spacing w:before="240" w:after="240"/>
        <w:rPr>
          <w:rFonts w:eastAsia="Times New Roman"/>
          <w:color w:val="auto"/>
        </w:rPr>
      </w:pPr>
      <w:r w:rsidRPr="0038276B">
        <w:rPr>
          <w:b/>
          <w:color w:val="auto"/>
        </w:rPr>
        <w:t xml:space="preserve">** </w:t>
      </w:r>
      <w:r w:rsidRPr="0038276B">
        <w:rPr>
          <w:rFonts w:eastAsia="Times New Roman"/>
          <w:b/>
          <w:i/>
          <w:color w:val="auto"/>
        </w:rPr>
        <w:t>Generally</w:t>
      </w:r>
      <w:r w:rsidR="00D93574">
        <w:rPr>
          <w:rFonts w:eastAsia="Times New Roman"/>
          <w:b/>
          <w:i/>
          <w:color w:val="auto"/>
        </w:rPr>
        <w:t>,</w:t>
      </w:r>
      <w:r w:rsidRPr="0038276B">
        <w:rPr>
          <w:rFonts w:eastAsia="Times New Roman"/>
          <w:b/>
          <w:i/>
          <w:color w:val="auto"/>
        </w:rPr>
        <w:t xml:space="preserve"> according to the accounting principles</w:t>
      </w:r>
      <w:r w:rsidR="00D93574">
        <w:rPr>
          <w:rFonts w:eastAsia="Times New Roman"/>
          <w:b/>
          <w:i/>
          <w:color w:val="auto"/>
        </w:rPr>
        <w:t>,</w:t>
      </w:r>
      <w:r w:rsidRPr="0038276B">
        <w:rPr>
          <w:rFonts w:eastAsia="Times New Roman"/>
          <w:b/>
          <w:i/>
          <w:color w:val="auto"/>
        </w:rPr>
        <w:t xml:space="preserve"> the value of business depreciation is adjusted along with the cost of assets. However, in case of this company according to the present assignment requisition</w:t>
      </w:r>
      <w:r w:rsidR="00D93574">
        <w:rPr>
          <w:rFonts w:eastAsia="Times New Roman"/>
          <w:b/>
          <w:i/>
          <w:color w:val="auto"/>
        </w:rPr>
        <w:t>,</w:t>
      </w:r>
      <w:r w:rsidRPr="0038276B">
        <w:rPr>
          <w:rFonts w:eastAsia="Times New Roman"/>
          <w:b/>
          <w:i/>
          <w:color w:val="auto"/>
        </w:rPr>
        <w:t xml:space="preserve"> the value of depreciation of plant is adjusted along with the cost of sales volume. According to the provisions issued in GAAP, in case of business manufacturing units</w:t>
      </w:r>
      <w:r w:rsidR="00D93574">
        <w:rPr>
          <w:rFonts w:eastAsia="Times New Roman"/>
          <w:b/>
          <w:i/>
          <w:color w:val="auto"/>
        </w:rPr>
        <w:t>,</w:t>
      </w:r>
      <w:r w:rsidRPr="0038276B">
        <w:rPr>
          <w:rFonts w:eastAsia="Times New Roman"/>
          <w:b/>
          <w:i/>
          <w:color w:val="auto"/>
        </w:rPr>
        <w:t xml:space="preserve"> if any assets are directly involved along with the manufacturing process therefore with the consent of potential business authorities</w:t>
      </w:r>
      <w:r w:rsidR="00D93574">
        <w:rPr>
          <w:rFonts w:eastAsia="Times New Roman"/>
          <w:b/>
          <w:i/>
          <w:color w:val="auto"/>
        </w:rPr>
        <w:t>,</w:t>
      </w:r>
      <w:r w:rsidRPr="0038276B">
        <w:rPr>
          <w:rFonts w:eastAsia="Times New Roman"/>
          <w:b/>
          <w:i/>
          <w:color w:val="auto"/>
        </w:rPr>
        <w:t xml:space="preserve"> the accountant can adjust the depreciation along with </w:t>
      </w:r>
      <w:r w:rsidR="00D93574">
        <w:rPr>
          <w:rFonts w:eastAsia="Times New Roman"/>
          <w:b/>
          <w:i/>
          <w:color w:val="auto"/>
        </w:rPr>
        <w:t xml:space="preserve">the </w:t>
      </w:r>
      <w:r w:rsidRPr="0038276B">
        <w:rPr>
          <w:rFonts w:eastAsia="Times New Roman"/>
          <w:b/>
          <w:i/>
          <w:color w:val="auto"/>
        </w:rPr>
        <w:t>cost of goods sold volume for efficient profitability presentation</w:t>
      </w:r>
      <w:r w:rsidR="00742E4F">
        <w:rPr>
          <w:rFonts w:eastAsia="Times New Roman"/>
          <w:b/>
          <w:i/>
          <w:color w:val="auto"/>
        </w:rPr>
        <w:t xml:space="preserve"> </w:t>
      </w:r>
      <w:r w:rsidR="00A063E5" w:rsidRPr="0038276B">
        <w:rPr>
          <w:rFonts w:eastAsia="Times New Roman"/>
          <w:b/>
          <w:color w:val="auto"/>
        </w:rPr>
        <w:t>(</w:t>
      </w:r>
      <w:r w:rsidR="00A063E5" w:rsidRPr="0038276B">
        <w:rPr>
          <w:color w:val="auto"/>
        </w:rPr>
        <w:t>Huang, 2020)</w:t>
      </w:r>
      <w:r w:rsidRPr="0038276B">
        <w:rPr>
          <w:rFonts w:eastAsia="Times New Roman"/>
          <w:b/>
          <w:i/>
          <w:color w:val="auto"/>
        </w:rPr>
        <w:t>.</w:t>
      </w:r>
      <w:r w:rsidRPr="0038276B">
        <w:rPr>
          <w:rFonts w:eastAsia="Times New Roman"/>
          <w:color w:val="auto"/>
        </w:rPr>
        <w:t> </w:t>
      </w:r>
    </w:p>
    <w:p w:rsidR="00CD7D3C" w:rsidRPr="0038276B" w:rsidRDefault="00CD7D3C" w:rsidP="00CD7D3C">
      <w:pPr>
        <w:rPr>
          <w:rFonts w:cs="Times New Roman"/>
          <w:b/>
          <w:color w:val="auto"/>
          <w:szCs w:val="24"/>
        </w:rPr>
      </w:pPr>
      <w:r w:rsidRPr="0038276B">
        <w:rPr>
          <w:rFonts w:cs="Times New Roman"/>
          <w:b/>
          <w:color w:val="auto"/>
          <w:szCs w:val="24"/>
        </w:rPr>
        <w:t xml:space="preserve">Working Note 2: Value of Administrative expenses </w:t>
      </w:r>
    </w:p>
    <w:tbl>
      <w:tblPr>
        <w:tblW w:w="8946" w:type="dxa"/>
        <w:tblInd w:w="93" w:type="dxa"/>
        <w:tblLook w:val="04A0" w:firstRow="1" w:lastRow="0" w:firstColumn="1" w:lastColumn="0" w:noHBand="0" w:noVBand="1"/>
      </w:tblPr>
      <w:tblGrid>
        <w:gridCol w:w="6961"/>
        <w:gridCol w:w="1985"/>
      </w:tblGrid>
      <w:tr w:rsidR="00CD7D3C" w:rsidRPr="0038276B" w:rsidTr="00E414AA">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xml:space="preserve">Amount </w:t>
            </w:r>
            <w:r w:rsidRPr="0038276B">
              <w:rPr>
                <w:rFonts w:eastAsia="Times New Roman" w:cs="Times New Roman"/>
                <w:b/>
                <w:color w:val="auto"/>
                <w:szCs w:val="24"/>
              </w:rPr>
              <w:t>(‘000)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2920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Depreciation on building</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320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Outstanding insurance fees</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500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Provision for bad debt</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165</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Total 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color w:val="auto"/>
                <w:szCs w:val="24"/>
              </w:rPr>
            </w:pPr>
            <w:r w:rsidRPr="0038276B">
              <w:rPr>
                <w:rFonts w:eastAsia="Times New Roman" w:cs="Times New Roman"/>
                <w:color w:val="auto"/>
                <w:szCs w:val="24"/>
              </w:rPr>
              <w:t>3905</w:t>
            </w:r>
          </w:p>
        </w:tc>
      </w:tr>
    </w:tbl>
    <w:p w:rsidR="00CD7D3C" w:rsidRPr="0038276B" w:rsidRDefault="00CD7D3C" w:rsidP="00CD7D3C">
      <w:pPr>
        <w:rPr>
          <w:rFonts w:cs="Times New Roman"/>
          <w:b/>
          <w:color w:val="auto"/>
          <w:szCs w:val="24"/>
        </w:rPr>
      </w:pPr>
    </w:p>
    <w:p w:rsidR="007B38D8" w:rsidRPr="0038276B" w:rsidRDefault="008B1371" w:rsidP="00CD7D3C">
      <w:pPr>
        <w:rPr>
          <w:rFonts w:cs="Times New Roman"/>
          <w:b/>
          <w:i/>
          <w:color w:val="auto"/>
          <w:szCs w:val="24"/>
        </w:rPr>
      </w:pPr>
      <w:r w:rsidRPr="0038276B">
        <w:rPr>
          <w:rFonts w:cs="Times New Roman"/>
          <w:b/>
          <w:i/>
          <w:color w:val="auto"/>
          <w:szCs w:val="24"/>
        </w:rPr>
        <w:t xml:space="preserve">** </w:t>
      </w:r>
      <w:r w:rsidR="009076B5" w:rsidRPr="0038276B">
        <w:rPr>
          <w:rFonts w:cs="Times New Roman"/>
          <w:b/>
          <w:i/>
          <w:color w:val="auto"/>
          <w:szCs w:val="24"/>
        </w:rPr>
        <w:t xml:space="preserve">For computing the efficient business profitability, generally all the relevant business expenditures are categorised into different sectors </w:t>
      </w:r>
      <w:r w:rsidR="00D93574">
        <w:rPr>
          <w:rFonts w:cs="Times New Roman"/>
          <w:b/>
          <w:i/>
          <w:color w:val="auto"/>
          <w:szCs w:val="24"/>
        </w:rPr>
        <w:t>following</w:t>
      </w:r>
      <w:r w:rsidR="009076B5" w:rsidRPr="0038276B">
        <w:rPr>
          <w:rFonts w:cs="Times New Roman"/>
          <w:b/>
          <w:i/>
          <w:color w:val="auto"/>
          <w:szCs w:val="24"/>
        </w:rPr>
        <w:t xml:space="preserve"> the general business </w:t>
      </w:r>
      <w:r w:rsidR="009076B5" w:rsidRPr="0038276B">
        <w:rPr>
          <w:rFonts w:cs="Times New Roman"/>
          <w:b/>
          <w:i/>
          <w:color w:val="auto"/>
          <w:szCs w:val="24"/>
        </w:rPr>
        <w:lastRenderedPageBreak/>
        <w:t>performances. Followed the same consequences, the overall business expenditures related to depreciation and other expenses are maintained under the head of office and administrative expenses positively</w:t>
      </w:r>
      <w:r w:rsidR="00D93574">
        <w:rPr>
          <w:rFonts w:cs="Times New Roman"/>
          <w:b/>
          <w:i/>
          <w:color w:val="auto"/>
          <w:szCs w:val="24"/>
        </w:rPr>
        <w:t xml:space="preserve"> </w:t>
      </w:r>
      <w:r w:rsidR="00A063E5" w:rsidRPr="0038276B">
        <w:rPr>
          <w:rFonts w:cs="Times New Roman"/>
          <w:b/>
          <w:color w:val="auto"/>
          <w:szCs w:val="24"/>
        </w:rPr>
        <w:t>(</w:t>
      </w:r>
      <w:r w:rsidR="00A063E5" w:rsidRPr="0038276B">
        <w:rPr>
          <w:color w:val="auto"/>
        </w:rPr>
        <w:t>Kiran and Augustine, 2017)</w:t>
      </w:r>
      <w:r w:rsidR="009076B5" w:rsidRPr="0038276B">
        <w:rPr>
          <w:rFonts w:cs="Times New Roman"/>
          <w:b/>
          <w:i/>
          <w:color w:val="auto"/>
          <w:szCs w:val="24"/>
        </w:rPr>
        <w:t xml:space="preserve">. </w:t>
      </w:r>
    </w:p>
    <w:p w:rsidR="00CD7D3C" w:rsidRPr="0038276B" w:rsidRDefault="00CD7D3C" w:rsidP="00CD7D3C">
      <w:pPr>
        <w:rPr>
          <w:rFonts w:cs="Times New Roman"/>
          <w:b/>
          <w:color w:val="auto"/>
          <w:szCs w:val="24"/>
        </w:rPr>
      </w:pPr>
      <w:r w:rsidRPr="0038276B">
        <w:rPr>
          <w:rFonts w:cs="Times New Roman"/>
          <w:b/>
          <w:color w:val="auto"/>
          <w:szCs w:val="24"/>
        </w:rPr>
        <w:t xml:space="preserve">Working Note 3: Value of 12% business debenture interest </w:t>
      </w:r>
    </w:p>
    <w:tbl>
      <w:tblPr>
        <w:tblW w:w="8946" w:type="dxa"/>
        <w:tblInd w:w="93" w:type="dxa"/>
        <w:tblLook w:val="04A0" w:firstRow="1" w:lastRow="0" w:firstColumn="1" w:lastColumn="0" w:noHBand="0" w:noVBand="1"/>
      </w:tblPr>
      <w:tblGrid>
        <w:gridCol w:w="6961"/>
        <w:gridCol w:w="1985"/>
      </w:tblGrid>
      <w:tr w:rsidR="00CD7D3C" w:rsidRPr="0038276B" w:rsidTr="00E414AA">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xml:space="preserve">Amount </w:t>
            </w:r>
            <w:r w:rsidRPr="0038276B">
              <w:rPr>
                <w:rFonts w:eastAsia="Times New Roman" w:cs="Times New Roman"/>
                <w:b/>
                <w:color w:val="auto"/>
                <w:szCs w:val="24"/>
              </w:rPr>
              <w:t>(‘000)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12%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240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Outstanding (4000*12%)</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240</w:t>
            </w:r>
          </w:p>
        </w:tc>
      </w:tr>
      <w:tr w:rsidR="00CD7D3C" w:rsidRPr="0038276B" w:rsidTr="00E414AA">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Total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480</w:t>
            </w:r>
          </w:p>
        </w:tc>
      </w:tr>
    </w:tbl>
    <w:p w:rsidR="00CD7D3C" w:rsidRPr="0038276B" w:rsidRDefault="00CD7D3C" w:rsidP="00CD7D3C">
      <w:pPr>
        <w:spacing w:after="200" w:line="276" w:lineRule="auto"/>
        <w:jc w:val="left"/>
        <w:rPr>
          <w:rFonts w:cs="Times New Roman"/>
          <w:b/>
          <w:color w:val="auto"/>
          <w:szCs w:val="24"/>
        </w:rPr>
      </w:pPr>
    </w:p>
    <w:p w:rsidR="009076B5" w:rsidRPr="0038276B" w:rsidRDefault="009076B5" w:rsidP="009076B5">
      <w:pPr>
        <w:spacing w:after="200"/>
        <w:rPr>
          <w:rFonts w:cs="Times New Roman"/>
          <w:b/>
          <w:i/>
          <w:color w:val="auto"/>
          <w:szCs w:val="24"/>
        </w:rPr>
      </w:pPr>
      <w:r w:rsidRPr="0038276B">
        <w:rPr>
          <w:rFonts w:cs="Times New Roman"/>
          <w:b/>
          <w:i/>
          <w:color w:val="auto"/>
          <w:szCs w:val="24"/>
        </w:rPr>
        <w:t xml:space="preserve">** As per the accounting principles the interest on debt capital </w:t>
      </w:r>
      <w:r w:rsidR="00D93574">
        <w:rPr>
          <w:rFonts w:cs="Times New Roman"/>
          <w:b/>
          <w:i/>
          <w:color w:val="auto"/>
          <w:szCs w:val="24"/>
        </w:rPr>
        <w:t>is</w:t>
      </w:r>
      <w:r w:rsidRPr="0038276B">
        <w:rPr>
          <w:rFonts w:cs="Times New Roman"/>
          <w:b/>
          <w:i/>
          <w:color w:val="auto"/>
          <w:szCs w:val="24"/>
        </w:rPr>
        <w:t xml:space="preserve"> generally paid for efficient business financial presentation. Along with this</w:t>
      </w:r>
      <w:r w:rsidR="00D93574">
        <w:rPr>
          <w:rFonts w:cs="Times New Roman"/>
          <w:b/>
          <w:i/>
          <w:color w:val="auto"/>
          <w:szCs w:val="24"/>
        </w:rPr>
        <w:t>,</w:t>
      </w:r>
      <w:r w:rsidRPr="0038276B">
        <w:rPr>
          <w:rFonts w:cs="Times New Roman"/>
          <w:b/>
          <w:i/>
          <w:color w:val="auto"/>
          <w:szCs w:val="24"/>
        </w:rPr>
        <w:t xml:space="preserve"> the general interest amount is adjusted along with the debt capital for efficient finance details. </w:t>
      </w:r>
    </w:p>
    <w:p w:rsidR="00CD7D3C" w:rsidRPr="0038276B" w:rsidRDefault="00CD7D3C" w:rsidP="00CD7D3C">
      <w:pPr>
        <w:rPr>
          <w:rFonts w:cs="Times New Roman"/>
          <w:b/>
          <w:color w:val="auto"/>
          <w:szCs w:val="24"/>
        </w:rPr>
      </w:pPr>
      <w:r w:rsidRPr="0038276B">
        <w:rPr>
          <w:rFonts w:cs="Times New Roman"/>
          <w:b/>
          <w:color w:val="auto"/>
          <w:szCs w:val="24"/>
        </w:rPr>
        <w:t xml:space="preserve">Presenting Retained earnings of </w:t>
      </w:r>
      <w:r w:rsidR="00D93574">
        <w:rPr>
          <w:rFonts w:cs="Times New Roman"/>
          <w:b/>
          <w:color w:val="auto"/>
          <w:szCs w:val="24"/>
        </w:rPr>
        <w:t xml:space="preserve">the </w:t>
      </w:r>
      <w:r w:rsidRPr="0038276B">
        <w:rPr>
          <w:rFonts w:cs="Times New Roman"/>
          <w:b/>
          <w:color w:val="auto"/>
          <w:szCs w:val="24"/>
        </w:rPr>
        <w:t xml:space="preserve">business </w:t>
      </w:r>
    </w:p>
    <w:p w:rsidR="00CD7D3C" w:rsidRPr="0038276B" w:rsidRDefault="00CD7D3C" w:rsidP="00CD7D3C">
      <w:pPr>
        <w:jc w:val="center"/>
        <w:rPr>
          <w:rFonts w:cs="Times New Roman"/>
          <w:b/>
          <w:color w:val="auto"/>
          <w:szCs w:val="24"/>
        </w:rPr>
      </w:pPr>
      <w:r w:rsidRPr="0038276B">
        <w:rPr>
          <w:rFonts w:cs="Times New Roman"/>
          <w:b/>
          <w:color w:val="auto"/>
          <w:szCs w:val="24"/>
        </w:rPr>
        <w:t>In the Books of Wales PLC</w:t>
      </w:r>
    </w:p>
    <w:p w:rsidR="00CD7D3C" w:rsidRPr="0038276B" w:rsidRDefault="00CD7D3C" w:rsidP="00CD7D3C">
      <w:pPr>
        <w:jc w:val="center"/>
        <w:rPr>
          <w:rFonts w:cs="Times New Roman"/>
          <w:b/>
          <w:color w:val="auto"/>
          <w:szCs w:val="24"/>
        </w:rPr>
      </w:pPr>
      <w:r w:rsidRPr="0038276B">
        <w:rPr>
          <w:rFonts w:cs="Times New Roman"/>
          <w:b/>
          <w:color w:val="auto"/>
          <w:szCs w:val="24"/>
        </w:rPr>
        <w:t>Retained Earnings Account</w:t>
      </w:r>
    </w:p>
    <w:p w:rsidR="00CD7D3C" w:rsidRPr="0038276B" w:rsidRDefault="00CD7D3C" w:rsidP="00CD7D3C">
      <w:pPr>
        <w:jc w:val="center"/>
        <w:rPr>
          <w:rFonts w:cs="Times New Roman"/>
          <w:b/>
          <w:color w:val="auto"/>
          <w:szCs w:val="24"/>
        </w:rPr>
      </w:pPr>
      <w:r w:rsidRPr="0038276B">
        <w:rPr>
          <w:rFonts w:cs="Times New Roman"/>
          <w:b/>
          <w:color w:val="auto"/>
          <w:szCs w:val="24"/>
        </w:rPr>
        <w:t>For the period ended 31-12-19</w:t>
      </w:r>
    </w:p>
    <w:tbl>
      <w:tblPr>
        <w:tblW w:w="9087" w:type="dxa"/>
        <w:tblInd w:w="93" w:type="dxa"/>
        <w:tblLook w:val="04A0" w:firstRow="1" w:lastRow="0" w:firstColumn="1" w:lastColumn="0" w:noHBand="0" w:noVBand="1"/>
      </w:tblPr>
      <w:tblGrid>
        <w:gridCol w:w="7245"/>
        <w:gridCol w:w="1842"/>
      </w:tblGrid>
      <w:tr w:rsidR="00CD7D3C" w:rsidRPr="0038276B" w:rsidTr="00E414AA">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 xml:space="preserve">Amount </w:t>
            </w:r>
            <w:r w:rsidRPr="0038276B">
              <w:rPr>
                <w:rFonts w:eastAsia="Times New Roman" w:cs="Times New Roman"/>
                <w:b/>
                <w:color w:val="auto"/>
                <w:szCs w:val="24"/>
              </w:rPr>
              <w:t>(‘000)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Retained profit as on 01-01-19</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b/>
                <w:color w:val="auto"/>
                <w:szCs w:val="24"/>
              </w:rPr>
            </w:pPr>
            <w:r w:rsidRPr="0038276B">
              <w:rPr>
                <w:rFonts w:eastAsia="Times New Roman" w:cs="Times New Roman"/>
                <w:b/>
                <w:color w:val="auto"/>
                <w:szCs w:val="24"/>
              </w:rPr>
              <w:t>8380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Add: Net profit of </w:t>
            </w:r>
            <w:r w:rsidR="00D93574">
              <w:rPr>
                <w:rFonts w:eastAsia="Times New Roman" w:cs="Times New Roman"/>
                <w:color w:val="auto"/>
                <w:szCs w:val="24"/>
              </w:rPr>
              <w:t xml:space="preserve">the </w:t>
            </w:r>
            <w:r w:rsidRPr="0038276B">
              <w:rPr>
                <w:rFonts w:eastAsia="Times New Roman" w:cs="Times New Roman"/>
                <w:color w:val="auto"/>
                <w:szCs w:val="24"/>
              </w:rPr>
              <w:t>business</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3135</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Appreciation of business Land</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5000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Total balance</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16515</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Dividend Paid</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560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Retained profit as on 31-12-19</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b/>
                <w:color w:val="auto"/>
                <w:szCs w:val="24"/>
              </w:rPr>
            </w:pPr>
            <w:r w:rsidRPr="0038276B">
              <w:rPr>
                <w:rFonts w:eastAsia="Times New Roman" w:cs="Times New Roman"/>
                <w:b/>
                <w:color w:val="auto"/>
                <w:szCs w:val="24"/>
              </w:rPr>
              <w:t>15955</w:t>
            </w:r>
          </w:p>
        </w:tc>
      </w:tr>
    </w:tbl>
    <w:p w:rsidR="00CD7D3C" w:rsidRPr="0038276B" w:rsidRDefault="00CD7D3C" w:rsidP="00CD7D3C">
      <w:pPr>
        <w:rPr>
          <w:rFonts w:cs="Times New Roman"/>
          <w:b/>
          <w:color w:val="auto"/>
          <w:szCs w:val="24"/>
        </w:rPr>
      </w:pPr>
    </w:p>
    <w:p w:rsidR="00BC2941" w:rsidRPr="0038276B" w:rsidRDefault="00BC2941" w:rsidP="00BC2941">
      <w:pPr>
        <w:spacing w:before="240" w:after="240"/>
        <w:rPr>
          <w:rFonts w:eastAsia="Times New Roman" w:cs="Times New Roman"/>
          <w:color w:val="auto"/>
          <w:szCs w:val="24"/>
        </w:rPr>
      </w:pPr>
      <w:r w:rsidRPr="0038276B">
        <w:rPr>
          <w:rFonts w:eastAsia="Times New Roman" w:cs="Times New Roman"/>
          <w:b/>
          <w:bCs/>
          <w:i/>
          <w:iCs/>
          <w:color w:val="auto"/>
          <w:szCs w:val="24"/>
        </w:rPr>
        <w:t>** According to the general accounting format</w:t>
      </w:r>
      <w:r w:rsidR="00D93574">
        <w:rPr>
          <w:rFonts w:eastAsia="Times New Roman" w:cs="Times New Roman"/>
          <w:b/>
          <w:bCs/>
          <w:i/>
          <w:iCs/>
          <w:color w:val="auto"/>
          <w:szCs w:val="24"/>
        </w:rPr>
        <w:t>,</w:t>
      </w:r>
      <w:r w:rsidRPr="0038276B">
        <w:rPr>
          <w:rFonts w:eastAsia="Times New Roman" w:cs="Times New Roman"/>
          <w:b/>
          <w:bCs/>
          <w:i/>
          <w:iCs/>
          <w:color w:val="auto"/>
          <w:szCs w:val="24"/>
        </w:rPr>
        <w:t xml:space="preserve"> the application of business retained earnings account is applied for presenting the adjustment of business profit from Profit and loss account. Along with this</w:t>
      </w:r>
      <w:r w:rsidR="00D93574">
        <w:rPr>
          <w:rFonts w:eastAsia="Times New Roman" w:cs="Times New Roman"/>
          <w:b/>
          <w:bCs/>
          <w:i/>
          <w:iCs/>
          <w:color w:val="auto"/>
          <w:szCs w:val="24"/>
        </w:rPr>
        <w:t>,</w:t>
      </w:r>
      <w:r w:rsidRPr="0038276B">
        <w:rPr>
          <w:rFonts w:eastAsia="Times New Roman" w:cs="Times New Roman"/>
          <w:b/>
          <w:bCs/>
          <w:i/>
          <w:iCs/>
          <w:color w:val="auto"/>
          <w:szCs w:val="24"/>
        </w:rPr>
        <w:t xml:space="preserve"> the value of business appreciated amount related to </w:t>
      </w:r>
      <w:r w:rsidRPr="0038276B">
        <w:rPr>
          <w:rFonts w:eastAsia="Times New Roman" w:cs="Times New Roman"/>
          <w:b/>
          <w:bCs/>
          <w:i/>
          <w:iCs/>
          <w:color w:val="auto"/>
          <w:szCs w:val="24"/>
        </w:rPr>
        <w:lastRenderedPageBreak/>
        <w:t xml:space="preserve">business assets and dividend payment amount is also adjusted in this account as per the general accounting principles for presenting </w:t>
      </w:r>
      <w:r w:rsidR="00D93574">
        <w:rPr>
          <w:rFonts w:eastAsia="Times New Roman" w:cs="Times New Roman"/>
          <w:b/>
          <w:bCs/>
          <w:i/>
          <w:iCs/>
          <w:color w:val="auto"/>
          <w:szCs w:val="24"/>
        </w:rPr>
        <w:t xml:space="preserve">an </w:t>
      </w:r>
      <w:r w:rsidRPr="0038276B">
        <w:rPr>
          <w:rFonts w:eastAsia="Times New Roman" w:cs="Times New Roman"/>
          <w:b/>
          <w:bCs/>
          <w:i/>
          <w:iCs/>
          <w:color w:val="auto"/>
          <w:szCs w:val="24"/>
        </w:rPr>
        <w:t>efficient financial presentation. </w:t>
      </w:r>
    </w:p>
    <w:p w:rsidR="00CD7D3C" w:rsidRPr="0038276B" w:rsidRDefault="00CD7D3C" w:rsidP="00CD7D3C">
      <w:pPr>
        <w:rPr>
          <w:rFonts w:cs="Times New Roman"/>
          <w:b/>
          <w:color w:val="auto"/>
          <w:szCs w:val="24"/>
        </w:rPr>
      </w:pPr>
      <w:r w:rsidRPr="0038276B">
        <w:rPr>
          <w:rFonts w:cs="Times New Roman"/>
          <w:b/>
          <w:color w:val="auto"/>
          <w:szCs w:val="24"/>
        </w:rPr>
        <w:t xml:space="preserve">Presenting </w:t>
      </w:r>
      <w:r w:rsidR="00D93574">
        <w:rPr>
          <w:rFonts w:cs="Times New Roman"/>
          <w:b/>
          <w:color w:val="auto"/>
          <w:szCs w:val="24"/>
        </w:rPr>
        <w:t xml:space="preserve">the </w:t>
      </w:r>
      <w:r w:rsidRPr="0038276B">
        <w:rPr>
          <w:rFonts w:cs="Times New Roman"/>
          <w:b/>
          <w:color w:val="auto"/>
          <w:szCs w:val="24"/>
        </w:rPr>
        <w:t>Balance sheet of the business using Trial Balances information</w:t>
      </w:r>
    </w:p>
    <w:p w:rsidR="00CD7D3C" w:rsidRPr="0038276B" w:rsidRDefault="00CD7D3C" w:rsidP="00CD7D3C">
      <w:pPr>
        <w:jc w:val="center"/>
        <w:rPr>
          <w:rFonts w:cs="Times New Roman"/>
          <w:b/>
          <w:color w:val="auto"/>
          <w:szCs w:val="24"/>
        </w:rPr>
      </w:pPr>
      <w:r w:rsidRPr="0038276B">
        <w:rPr>
          <w:rFonts w:cs="Times New Roman"/>
          <w:b/>
          <w:color w:val="auto"/>
          <w:szCs w:val="24"/>
        </w:rPr>
        <w:t>In the Books of Wales PLC</w:t>
      </w:r>
    </w:p>
    <w:p w:rsidR="00CD7D3C" w:rsidRPr="0038276B" w:rsidRDefault="00CD7D3C" w:rsidP="00CD7D3C">
      <w:pPr>
        <w:jc w:val="center"/>
        <w:rPr>
          <w:rFonts w:cs="Times New Roman"/>
          <w:b/>
          <w:color w:val="auto"/>
          <w:szCs w:val="24"/>
        </w:rPr>
      </w:pPr>
      <w:r w:rsidRPr="0038276B">
        <w:rPr>
          <w:rFonts w:cs="Times New Roman"/>
          <w:b/>
          <w:color w:val="auto"/>
          <w:szCs w:val="24"/>
        </w:rPr>
        <w:t xml:space="preserve">Balance sheet </w:t>
      </w:r>
    </w:p>
    <w:p w:rsidR="00CD7D3C" w:rsidRPr="0038276B" w:rsidRDefault="00CD7D3C" w:rsidP="00CD7D3C">
      <w:pPr>
        <w:jc w:val="center"/>
        <w:rPr>
          <w:rFonts w:cs="Times New Roman"/>
          <w:b/>
          <w:color w:val="auto"/>
          <w:szCs w:val="24"/>
        </w:rPr>
      </w:pPr>
      <w:r w:rsidRPr="0038276B">
        <w:rPr>
          <w:rFonts w:cs="Times New Roman"/>
          <w:b/>
          <w:color w:val="auto"/>
          <w:szCs w:val="24"/>
        </w:rPr>
        <w:t>For the period ended 31-12-19</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992"/>
        <w:gridCol w:w="1843"/>
        <w:gridCol w:w="1842"/>
      </w:tblGrid>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992"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Note</w:t>
            </w:r>
          </w:p>
        </w:tc>
        <w:tc>
          <w:tcPr>
            <w:tcW w:w="1843"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c>
          <w:tcPr>
            <w:tcW w:w="1842"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Non-current assets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Land of business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Note 4</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20000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Building of business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Note 5</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11420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Plant of business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Note 6</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18080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non-current assets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49500</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Current assets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Trade Receivables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WN 7</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8075</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Inventories at 31-12-19</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3120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Bank</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320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Current assets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11515</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Assets of Business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61015</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xml:space="preserve">Current Liabilities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Trade Payable</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4480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Outstanding Insurances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500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Income tax payable</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1600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current assets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6580</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lastRenderedPageBreak/>
              <w:t>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xml:space="preserve">Secured Liabilities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12% debentures 2024</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4000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Debenture interest</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480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Secured liabilities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4480</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Equity Capital</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Ordinary shares @ £1</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29000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Retained profit on 31-12-19</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15955</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Share premium</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c>
          <w:tcPr>
            <w:tcW w:w="1843"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5000</w:t>
            </w:r>
          </w:p>
        </w:tc>
        <w:tc>
          <w:tcPr>
            <w:tcW w:w="1842"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Business equity capital</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49955</w:t>
            </w:r>
          </w:p>
        </w:tc>
      </w:tr>
      <w:tr w:rsidR="00CD7D3C" w:rsidRPr="0038276B" w:rsidTr="00E414AA">
        <w:trPr>
          <w:trHeight w:val="315"/>
        </w:trPr>
        <w:tc>
          <w:tcPr>
            <w:tcW w:w="4410"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Total Liabilities of Business</w:t>
            </w:r>
          </w:p>
        </w:tc>
        <w:tc>
          <w:tcPr>
            <w:tcW w:w="992"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3" w:type="dxa"/>
            <w:shd w:val="clear" w:color="auto" w:fill="auto"/>
            <w:noWrap/>
            <w:vAlign w:val="bottom"/>
            <w:hideMark/>
          </w:tcPr>
          <w:p w:rsidR="00CD7D3C" w:rsidRPr="0038276B" w:rsidRDefault="00CD7D3C" w:rsidP="00E414AA">
            <w:pPr>
              <w:spacing w:line="480" w:lineRule="auto"/>
              <w:jc w:val="left"/>
              <w:rPr>
                <w:rFonts w:eastAsia="Times New Roman" w:cs="Times New Roman"/>
                <w:b/>
                <w:bCs/>
                <w:color w:val="auto"/>
                <w:szCs w:val="24"/>
              </w:rPr>
            </w:pPr>
            <w:r w:rsidRPr="0038276B">
              <w:rPr>
                <w:rFonts w:eastAsia="Times New Roman" w:cs="Times New Roman"/>
                <w:b/>
                <w:bCs/>
                <w:color w:val="auto"/>
                <w:szCs w:val="24"/>
              </w:rPr>
              <w:t>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b/>
                <w:bCs/>
                <w:color w:val="auto"/>
                <w:szCs w:val="24"/>
              </w:rPr>
            </w:pPr>
            <w:r w:rsidRPr="0038276B">
              <w:rPr>
                <w:rFonts w:eastAsia="Times New Roman" w:cs="Times New Roman"/>
                <w:b/>
                <w:bCs/>
                <w:color w:val="auto"/>
                <w:szCs w:val="24"/>
              </w:rPr>
              <w:t>61015</w:t>
            </w:r>
          </w:p>
        </w:tc>
      </w:tr>
    </w:tbl>
    <w:p w:rsidR="00CD7D3C" w:rsidRPr="0038276B" w:rsidRDefault="00CD7D3C" w:rsidP="00CD7D3C">
      <w:pPr>
        <w:rPr>
          <w:rFonts w:cs="Times New Roman"/>
          <w:b/>
          <w:color w:val="auto"/>
          <w:szCs w:val="24"/>
        </w:rPr>
      </w:pPr>
    </w:p>
    <w:p w:rsidR="00CD7D3C" w:rsidRPr="0038276B" w:rsidRDefault="00CD7D3C" w:rsidP="00CD7D3C">
      <w:pPr>
        <w:rPr>
          <w:rFonts w:cs="Times New Roman"/>
          <w:b/>
          <w:color w:val="auto"/>
          <w:szCs w:val="24"/>
        </w:rPr>
      </w:pPr>
      <w:r w:rsidRPr="0038276B">
        <w:rPr>
          <w:rFonts w:cs="Times New Roman"/>
          <w:b/>
          <w:color w:val="auto"/>
          <w:szCs w:val="24"/>
        </w:rPr>
        <w:t xml:space="preserve">Working Note 4: Value of present value for business Land </w:t>
      </w:r>
    </w:p>
    <w:tbl>
      <w:tblPr>
        <w:tblW w:w="9087" w:type="dxa"/>
        <w:tblInd w:w="93" w:type="dxa"/>
        <w:tblLook w:val="04A0" w:firstRow="1" w:lastRow="0" w:firstColumn="1" w:lastColumn="0" w:noHBand="0" w:noVBand="1"/>
      </w:tblPr>
      <w:tblGrid>
        <w:gridCol w:w="7245"/>
        <w:gridCol w:w="1842"/>
      </w:tblGrid>
      <w:tr w:rsidR="00CD7D3C" w:rsidRPr="0038276B" w:rsidTr="00E414AA">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Land at cost</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15000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Add: Revaluation or appreciation of assets</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5000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Actual volume of business Land</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b/>
                <w:color w:val="auto"/>
                <w:szCs w:val="24"/>
              </w:rPr>
            </w:pPr>
            <w:r w:rsidRPr="0038276B">
              <w:rPr>
                <w:rFonts w:eastAsia="Times New Roman" w:cs="Times New Roman"/>
                <w:b/>
                <w:color w:val="auto"/>
                <w:szCs w:val="24"/>
              </w:rPr>
              <w:t>20000</w:t>
            </w:r>
          </w:p>
        </w:tc>
      </w:tr>
    </w:tbl>
    <w:p w:rsidR="00CD7D3C" w:rsidRPr="0038276B" w:rsidRDefault="00CD7D3C" w:rsidP="00CD7D3C">
      <w:pPr>
        <w:rPr>
          <w:rFonts w:cs="Times New Roman"/>
          <w:b/>
          <w:color w:val="auto"/>
          <w:szCs w:val="24"/>
        </w:rPr>
      </w:pPr>
    </w:p>
    <w:p w:rsidR="00CD7D3C" w:rsidRPr="0038276B" w:rsidRDefault="00CD7D3C" w:rsidP="00CD7D3C">
      <w:pPr>
        <w:rPr>
          <w:rFonts w:cs="Times New Roman"/>
          <w:b/>
          <w:color w:val="auto"/>
          <w:szCs w:val="24"/>
        </w:rPr>
      </w:pPr>
      <w:r w:rsidRPr="0038276B">
        <w:rPr>
          <w:rFonts w:cs="Times New Roman"/>
          <w:b/>
          <w:color w:val="auto"/>
          <w:szCs w:val="24"/>
        </w:rPr>
        <w:t xml:space="preserve">Working Note 5: Value of present value for business building </w:t>
      </w:r>
    </w:p>
    <w:tbl>
      <w:tblPr>
        <w:tblW w:w="9087" w:type="dxa"/>
        <w:tblInd w:w="93" w:type="dxa"/>
        <w:tblLook w:val="04A0" w:firstRow="1" w:lastRow="0" w:firstColumn="1" w:lastColumn="0" w:noHBand="0" w:noVBand="1"/>
      </w:tblPr>
      <w:tblGrid>
        <w:gridCol w:w="7245"/>
        <w:gridCol w:w="1842"/>
      </w:tblGrid>
      <w:tr w:rsidR="00CD7D3C" w:rsidRPr="0038276B" w:rsidTr="00E414AA">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Building at cost</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16000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Buildings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4260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11740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Less: Present depreciation </w:t>
            </w:r>
            <w:r w:rsidRPr="0038276B">
              <w:rPr>
                <w:rFonts w:eastAsia="Times New Roman" w:cs="Times New Roman"/>
                <w:b/>
                <w:color w:val="auto"/>
                <w:szCs w:val="24"/>
              </w:rPr>
              <w:t>(16000*2%)</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320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lastRenderedPageBreak/>
              <w:t>Actual value of Building</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b/>
                <w:color w:val="auto"/>
                <w:szCs w:val="24"/>
              </w:rPr>
            </w:pPr>
            <w:r w:rsidRPr="0038276B">
              <w:rPr>
                <w:rFonts w:eastAsia="Times New Roman" w:cs="Times New Roman"/>
                <w:b/>
                <w:color w:val="auto"/>
                <w:szCs w:val="24"/>
              </w:rPr>
              <w:t>11420</w:t>
            </w:r>
          </w:p>
        </w:tc>
      </w:tr>
    </w:tbl>
    <w:p w:rsidR="00CD7D3C" w:rsidRPr="0038276B" w:rsidRDefault="00CD7D3C" w:rsidP="00CD7D3C">
      <w:pPr>
        <w:spacing w:after="200" w:line="276" w:lineRule="auto"/>
        <w:jc w:val="left"/>
        <w:rPr>
          <w:rFonts w:cs="Times New Roman"/>
          <w:b/>
          <w:color w:val="auto"/>
          <w:szCs w:val="24"/>
        </w:rPr>
      </w:pPr>
    </w:p>
    <w:p w:rsidR="00CD7D3C" w:rsidRPr="0038276B" w:rsidRDefault="00CD7D3C" w:rsidP="00D93574">
      <w:pPr>
        <w:spacing w:after="200" w:line="276" w:lineRule="auto"/>
        <w:jc w:val="left"/>
        <w:rPr>
          <w:rFonts w:cs="Times New Roman"/>
          <w:b/>
          <w:color w:val="auto"/>
          <w:szCs w:val="24"/>
        </w:rPr>
      </w:pPr>
      <w:r w:rsidRPr="0038276B">
        <w:rPr>
          <w:rFonts w:cs="Times New Roman"/>
          <w:b/>
          <w:color w:val="auto"/>
          <w:szCs w:val="24"/>
        </w:rPr>
        <w:t xml:space="preserve">Working Note 6: Value of present value for business Plant </w:t>
      </w:r>
    </w:p>
    <w:tbl>
      <w:tblPr>
        <w:tblW w:w="9087" w:type="dxa"/>
        <w:tblInd w:w="93" w:type="dxa"/>
        <w:tblLook w:val="04A0" w:firstRow="1" w:lastRow="0" w:firstColumn="1" w:lastColumn="0" w:noHBand="0" w:noVBand="1"/>
      </w:tblPr>
      <w:tblGrid>
        <w:gridCol w:w="7245"/>
        <w:gridCol w:w="1842"/>
      </w:tblGrid>
      <w:tr w:rsidR="00CD7D3C" w:rsidRPr="0038276B" w:rsidTr="00E414AA">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Plant at cost</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25600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Plant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4960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20640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Present depreciation (25600*10%)</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2560</w:t>
            </w:r>
          </w:p>
        </w:tc>
      </w:tr>
      <w:tr w:rsidR="00CD7D3C" w:rsidRPr="0038276B" w:rsidTr="00E414AA">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left"/>
              <w:rPr>
                <w:rFonts w:eastAsia="Times New Roman" w:cs="Times New Roman"/>
                <w:b/>
                <w:color w:val="auto"/>
                <w:szCs w:val="24"/>
              </w:rPr>
            </w:pPr>
            <w:r w:rsidRPr="0038276B">
              <w:rPr>
                <w:rFonts w:eastAsia="Times New Roman" w:cs="Times New Roman"/>
                <w:b/>
                <w:color w:val="auto"/>
                <w:szCs w:val="24"/>
              </w:rPr>
              <w:t>Actual value of Plant</w:t>
            </w:r>
          </w:p>
        </w:tc>
        <w:tc>
          <w:tcPr>
            <w:tcW w:w="1842" w:type="dxa"/>
            <w:tcBorders>
              <w:top w:val="nil"/>
              <w:left w:val="nil"/>
              <w:bottom w:val="single" w:sz="4" w:space="0" w:color="auto"/>
              <w:right w:val="single" w:sz="4" w:space="0" w:color="auto"/>
            </w:tcBorders>
            <w:shd w:val="clear" w:color="auto" w:fill="auto"/>
            <w:noWrap/>
            <w:vAlign w:val="bottom"/>
            <w:hideMark/>
          </w:tcPr>
          <w:p w:rsidR="00CD7D3C" w:rsidRPr="0038276B" w:rsidRDefault="00CD7D3C" w:rsidP="00E414AA">
            <w:pPr>
              <w:spacing w:line="480" w:lineRule="auto"/>
              <w:jc w:val="right"/>
              <w:rPr>
                <w:rFonts w:eastAsia="Times New Roman" w:cs="Times New Roman"/>
                <w:b/>
                <w:color w:val="auto"/>
                <w:szCs w:val="24"/>
              </w:rPr>
            </w:pPr>
            <w:r w:rsidRPr="0038276B">
              <w:rPr>
                <w:rFonts w:eastAsia="Times New Roman" w:cs="Times New Roman"/>
                <w:b/>
                <w:color w:val="auto"/>
                <w:szCs w:val="24"/>
              </w:rPr>
              <w:t>18080</w:t>
            </w:r>
          </w:p>
        </w:tc>
      </w:tr>
    </w:tbl>
    <w:p w:rsidR="00CD7D3C" w:rsidRPr="0038276B" w:rsidRDefault="00CD7D3C" w:rsidP="00CD7D3C">
      <w:pPr>
        <w:rPr>
          <w:rFonts w:cs="Times New Roman"/>
          <w:b/>
          <w:color w:val="auto"/>
          <w:szCs w:val="24"/>
        </w:rPr>
      </w:pPr>
    </w:p>
    <w:p w:rsidR="00CD7D3C" w:rsidRPr="0038276B" w:rsidRDefault="00CD7D3C" w:rsidP="00CD7D3C">
      <w:pPr>
        <w:rPr>
          <w:rFonts w:cs="Times New Roman"/>
          <w:b/>
          <w:color w:val="auto"/>
          <w:szCs w:val="24"/>
        </w:rPr>
      </w:pPr>
      <w:r w:rsidRPr="0038276B">
        <w:rPr>
          <w:rFonts w:cs="Times New Roman"/>
          <w:b/>
          <w:color w:val="auto"/>
          <w:szCs w:val="24"/>
        </w:rPr>
        <w:t xml:space="preserve">Working Note 7: Value of present value for business Trade receivables </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5"/>
        <w:gridCol w:w="1842"/>
      </w:tblGrid>
      <w:tr w:rsidR="00CD7D3C" w:rsidRPr="0038276B" w:rsidTr="00E414AA">
        <w:trPr>
          <w:trHeight w:val="315"/>
        </w:trPr>
        <w:tc>
          <w:tcPr>
            <w:tcW w:w="7245"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Particulars</w:t>
            </w:r>
          </w:p>
        </w:tc>
        <w:tc>
          <w:tcPr>
            <w:tcW w:w="1842" w:type="dxa"/>
            <w:shd w:val="clear" w:color="auto" w:fill="auto"/>
            <w:noWrap/>
            <w:vAlign w:val="bottom"/>
            <w:hideMark/>
          </w:tcPr>
          <w:p w:rsidR="00CD7D3C" w:rsidRPr="0038276B" w:rsidRDefault="00CD7D3C" w:rsidP="00E414AA">
            <w:pPr>
              <w:spacing w:line="480" w:lineRule="auto"/>
              <w:jc w:val="center"/>
              <w:rPr>
                <w:rFonts w:eastAsia="Times New Roman" w:cs="Times New Roman"/>
                <w:b/>
                <w:bCs/>
                <w:color w:val="auto"/>
                <w:szCs w:val="24"/>
              </w:rPr>
            </w:pPr>
            <w:r w:rsidRPr="0038276B">
              <w:rPr>
                <w:rFonts w:eastAsia="Times New Roman" w:cs="Times New Roman"/>
                <w:b/>
                <w:bCs/>
                <w:color w:val="auto"/>
                <w:szCs w:val="24"/>
              </w:rPr>
              <w:t>Amount</w:t>
            </w:r>
          </w:p>
        </w:tc>
      </w:tr>
      <w:tr w:rsidR="00CD7D3C" w:rsidRPr="0038276B" w:rsidTr="00E414AA">
        <w:trPr>
          <w:trHeight w:val="315"/>
        </w:trPr>
        <w:tc>
          <w:tcPr>
            <w:tcW w:w="7245"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 xml:space="preserve">Trade Receivables </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8240</w:t>
            </w:r>
          </w:p>
        </w:tc>
      </w:tr>
      <w:tr w:rsidR="00CD7D3C" w:rsidRPr="0038276B" w:rsidTr="00E414AA">
        <w:trPr>
          <w:trHeight w:val="315"/>
        </w:trPr>
        <w:tc>
          <w:tcPr>
            <w:tcW w:w="7245"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Less: Provision for bad debt (8240*2%)</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165</w:t>
            </w:r>
          </w:p>
        </w:tc>
      </w:tr>
      <w:tr w:rsidR="00CD7D3C" w:rsidRPr="0038276B" w:rsidTr="00E414AA">
        <w:trPr>
          <w:trHeight w:val="315"/>
        </w:trPr>
        <w:tc>
          <w:tcPr>
            <w:tcW w:w="7245" w:type="dxa"/>
            <w:shd w:val="clear" w:color="auto" w:fill="auto"/>
            <w:noWrap/>
            <w:vAlign w:val="bottom"/>
            <w:hideMark/>
          </w:tcPr>
          <w:p w:rsidR="00CD7D3C" w:rsidRPr="0038276B" w:rsidRDefault="00CD7D3C" w:rsidP="00E414AA">
            <w:pPr>
              <w:spacing w:line="480" w:lineRule="auto"/>
              <w:jc w:val="left"/>
              <w:rPr>
                <w:rFonts w:eastAsia="Times New Roman" w:cs="Times New Roman"/>
                <w:color w:val="auto"/>
                <w:szCs w:val="24"/>
              </w:rPr>
            </w:pPr>
            <w:r w:rsidRPr="0038276B">
              <w:rPr>
                <w:rFonts w:eastAsia="Times New Roman" w:cs="Times New Roman"/>
                <w:color w:val="auto"/>
                <w:szCs w:val="24"/>
              </w:rPr>
              <w:t>Net Trade receivables</w:t>
            </w:r>
          </w:p>
        </w:tc>
        <w:tc>
          <w:tcPr>
            <w:tcW w:w="1842" w:type="dxa"/>
            <w:shd w:val="clear" w:color="auto" w:fill="auto"/>
            <w:noWrap/>
            <w:vAlign w:val="bottom"/>
            <w:hideMark/>
          </w:tcPr>
          <w:p w:rsidR="00CD7D3C" w:rsidRPr="0038276B" w:rsidRDefault="00CD7D3C" w:rsidP="00E414AA">
            <w:pPr>
              <w:spacing w:line="480" w:lineRule="auto"/>
              <w:jc w:val="right"/>
              <w:rPr>
                <w:rFonts w:eastAsia="Times New Roman" w:cs="Times New Roman"/>
                <w:color w:val="auto"/>
                <w:szCs w:val="24"/>
              </w:rPr>
            </w:pPr>
            <w:r w:rsidRPr="0038276B">
              <w:rPr>
                <w:rFonts w:eastAsia="Times New Roman" w:cs="Times New Roman"/>
                <w:color w:val="auto"/>
                <w:szCs w:val="24"/>
              </w:rPr>
              <w:t>8075</w:t>
            </w:r>
          </w:p>
        </w:tc>
      </w:tr>
    </w:tbl>
    <w:p w:rsidR="00CD7D3C" w:rsidRPr="0038276B" w:rsidRDefault="00CD7D3C">
      <w:pPr>
        <w:rPr>
          <w:b/>
          <w:color w:val="auto"/>
        </w:rPr>
      </w:pPr>
    </w:p>
    <w:p w:rsidR="009F31B8" w:rsidRPr="0038276B" w:rsidRDefault="009F31B8" w:rsidP="00F26E08">
      <w:pPr>
        <w:pStyle w:val="Heading1"/>
        <w:rPr>
          <w:color w:val="auto"/>
        </w:rPr>
      </w:pPr>
      <w:bookmarkStart w:id="3" w:name="_Toc46758145"/>
      <w:bookmarkStart w:id="4" w:name="_Toc46846633"/>
      <w:r w:rsidRPr="0038276B">
        <w:rPr>
          <w:color w:val="auto"/>
        </w:rPr>
        <w:t>Answer of Question 2</w:t>
      </w:r>
      <w:bookmarkEnd w:id="3"/>
      <w:bookmarkEnd w:id="4"/>
    </w:p>
    <w:p w:rsidR="00C838E6" w:rsidRPr="0038276B" w:rsidRDefault="009F31B8" w:rsidP="00742E4F">
      <w:pPr>
        <w:pStyle w:val="NormalWeb"/>
        <w:spacing w:before="240" w:after="240"/>
        <w:ind w:firstLine="720"/>
        <w:rPr>
          <w:rFonts w:eastAsia="Times New Roman"/>
          <w:color w:val="auto"/>
        </w:rPr>
      </w:pPr>
      <w:r w:rsidRPr="0038276B">
        <w:rPr>
          <w:rFonts w:eastAsia="Times New Roman"/>
          <w:color w:val="auto"/>
        </w:rPr>
        <w:t xml:space="preserve">a. </w:t>
      </w:r>
      <w:r w:rsidR="00C838E6" w:rsidRPr="0038276B">
        <w:rPr>
          <w:rFonts w:eastAsia="Times New Roman"/>
          <w:color w:val="auto"/>
        </w:rPr>
        <w:t>Generally, through the presentation of business financial statements</w:t>
      </w:r>
      <w:r w:rsidR="00D93574">
        <w:rPr>
          <w:rFonts w:eastAsia="Times New Roman"/>
          <w:color w:val="auto"/>
        </w:rPr>
        <w:t>,</w:t>
      </w:r>
      <w:r w:rsidR="00C838E6" w:rsidRPr="0038276B">
        <w:rPr>
          <w:rFonts w:eastAsia="Times New Roman"/>
          <w:color w:val="auto"/>
        </w:rPr>
        <w:t xml:space="preserve"> the management and other relevant persons are competent to recognise the present level of business financial condition that incurred in the current accounting period. Following the same prospects, it is also used to present the significant growth level of business that generally influences the overall market capitalisation value of </w:t>
      </w:r>
      <w:r w:rsidR="00D93574">
        <w:rPr>
          <w:rFonts w:eastAsia="Times New Roman"/>
          <w:color w:val="auto"/>
        </w:rPr>
        <w:t xml:space="preserve">the </w:t>
      </w:r>
      <w:r w:rsidR="00C838E6" w:rsidRPr="0038276B">
        <w:rPr>
          <w:rFonts w:eastAsia="Times New Roman"/>
          <w:color w:val="auto"/>
        </w:rPr>
        <w:t>business in the market compared with the other companies</w:t>
      </w:r>
      <w:r w:rsidR="00F56CBC" w:rsidRPr="0038276B">
        <w:rPr>
          <w:rFonts w:eastAsia="Times New Roman"/>
          <w:color w:val="auto"/>
        </w:rPr>
        <w:t xml:space="preserve"> (</w:t>
      </w:r>
      <w:r w:rsidR="00F56CBC" w:rsidRPr="0038276B">
        <w:rPr>
          <w:color w:val="auto"/>
        </w:rPr>
        <w:t>Ariana</w:t>
      </w:r>
      <w:r w:rsidR="00D93574">
        <w:rPr>
          <w:color w:val="auto"/>
        </w:rPr>
        <w:t xml:space="preserve"> </w:t>
      </w:r>
      <w:r w:rsidR="00F56CBC" w:rsidRPr="0038276B">
        <w:rPr>
          <w:i/>
          <w:color w:val="auto"/>
        </w:rPr>
        <w:t>et al.</w:t>
      </w:r>
      <w:r w:rsidR="00F56CBC" w:rsidRPr="0038276B">
        <w:rPr>
          <w:color w:val="auto"/>
        </w:rPr>
        <w:t xml:space="preserve"> 2018)</w:t>
      </w:r>
      <w:r w:rsidR="00C838E6" w:rsidRPr="0038276B">
        <w:rPr>
          <w:rFonts w:eastAsia="Times New Roman"/>
          <w:color w:val="auto"/>
        </w:rPr>
        <w:t xml:space="preserve">. </w:t>
      </w:r>
      <w:r w:rsidR="00D93574">
        <w:rPr>
          <w:rFonts w:eastAsia="Times New Roman"/>
          <w:color w:val="auto"/>
        </w:rPr>
        <w:t>Following</w:t>
      </w:r>
      <w:r w:rsidR="00C838E6" w:rsidRPr="0038276B">
        <w:rPr>
          <w:rFonts w:eastAsia="Times New Roman"/>
          <w:color w:val="auto"/>
        </w:rPr>
        <w:t xml:space="preserve"> the present business performances generally</w:t>
      </w:r>
      <w:r w:rsidR="00D93574">
        <w:rPr>
          <w:rFonts w:eastAsia="Times New Roman"/>
          <w:color w:val="auto"/>
        </w:rPr>
        <w:t>,</w:t>
      </w:r>
      <w:r w:rsidR="00C838E6" w:rsidRPr="0038276B">
        <w:rPr>
          <w:rFonts w:eastAsia="Times New Roman"/>
          <w:color w:val="auto"/>
        </w:rPr>
        <w:t xml:space="preserve"> the evaluators of the business are used to apply the process of ratio analysis on behalf of financial</w:t>
      </w:r>
      <w:r w:rsidR="005A1A73" w:rsidRPr="0038276B">
        <w:rPr>
          <w:rFonts w:eastAsia="Times New Roman"/>
          <w:color w:val="auto"/>
        </w:rPr>
        <w:t> performances</w:t>
      </w:r>
      <w:r w:rsidR="00C838E6" w:rsidRPr="0038276B">
        <w:rPr>
          <w:rFonts w:eastAsia="Times New Roman"/>
          <w:color w:val="auto"/>
        </w:rPr>
        <w:t xml:space="preserve"> of </w:t>
      </w:r>
      <w:r w:rsidR="005A1A73" w:rsidRPr="0038276B">
        <w:rPr>
          <w:rFonts w:eastAsia="Times New Roman"/>
          <w:color w:val="auto"/>
        </w:rPr>
        <w:t xml:space="preserve">the </w:t>
      </w:r>
      <w:r w:rsidR="00C838E6" w:rsidRPr="0038276B">
        <w:rPr>
          <w:rFonts w:eastAsia="Times New Roman"/>
          <w:color w:val="auto"/>
        </w:rPr>
        <w:t xml:space="preserve">business in order to provide efficient financial details in front of </w:t>
      </w:r>
      <w:r w:rsidR="005A1A73" w:rsidRPr="0038276B">
        <w:rPr>
          <w:rFonts w:eastAsia="Times New Roman"/>
          <w:color w:val="auto"/>
        </w:rPr>
        <w:t>potential</w:t>
      </w:r>
      <w:r w:rsidR="00D93574">
        <w:rPr>
          <w:rFonts w:eastAsia="Times New Roman"/>
          <w:color w:val="auto"/>
        </w:rPr>
        <w:t xml:space="preserve"> </w:t>
      </w:r>
      <w:r w:rsidR="005A1A73" w:rsidRPr="0038276B">
        <w:rPr>
          <w:rFonts w:eastAsia="Times New Roman"/>
          <w:color w:val="auto"/>
        </w:rPr>
        <w:t>authorities</w:t>
      </w:r>
      <w:r w:rsidR="00C838E6" w:rsidRPr="0038276B">
        <w:rPr>
          <w:rFonts w:eastAsia="Times New Roman"/>
          <w:color w:val="auto"/>
        </w:rPr>
        <w:t xml:space="preserve"> of the business. With the application of ratio computation</w:t>
      </w:r>
      <w:r w:rsidR="00D93574">
        <w:rPr>
          <w:rFonts w:eastAsia="Times New Roman"/>
          <w:color w:val="auto"/>
        </w:rPr>
        <w:t>,</w:t>
      </w:r>
      <w:r w:rsidR="00C838E6" w:rsidRPr="0038276B">
        <w:rPr>
          <w:rFonts w:eastAsia="Times New Roman"/>
          <w:color w:val="auto"/>
        </w:rPr>
        <w:t xml:space="preserve"> the evaluators provide the significant level of business growth </w:t>
      </w:r>
      <w:proofErr w:type="gramStart"/>
      <w:r w:rsidR="00C838E6" w:rsidRPr="0038276B">
        <w:rPr>
          <w:rFonts w:eastAsia="Times New Roman"/>
          <w:color w:val="auto"/>
        </w:rPr>
        <w:t>and also</w:t>
      </w:r>
      <w:proofErr w:type="gramEnd"/>
      <w:r w:rsidR="00C838E6" w:rsidRPr="0038276B">
        <w:rPr>
          <w:rFonts w:eastAsia="Times New Roman"/>
          <w:color w:val="auto"/>
        </w:rPr>
        <w:t xml:space="preserve"> compare </w:t>
      </w:r>
      <w:r w:rsidR="00C838E6" w:rsidRPr="0038276B">
        <w:rPr>
          <w:rFonts w:eastAsia="Times New Roman"/>
          <w:color w:val="auto"/>
        </w:rPr>
        <w:lastRenderedPageBreak/>
        <w:t xml:space="preserve">the statement along with the previous year financial </w:t>
      </w:r>
      <w:r w:rsidR="005A1A73" w:rsidRPr="0038276B">
        <w:rPr>
          <w:rFonts w:eastAsia="Times New Roman"/>
          <w:color w:val="auto"/>
        </w:rPr>
        <w:t>condition</w:t>
      </w:r>
      <w:r w:rsidR="00D93574">
        <w:rPr>
          <w:rFonts w:eastAsia="Times New Roman"/>
          <w:color w:val="auto"/>
        </w:rPr>
        <w:t xml:space="preserve"> </w:t>
      </w:r>
      <w:r w:rsidR="005A1A73" w:rsidRPr="0038276B">
        <w:rPr>
          <w:rFonts w:eastAsia="Times New Roman"/>
          <w:color w:val="auto"/>
        </w:rPr>
        <w:t>for</w:t>
      </w:r>
      <w:r w:rsidR="00C838E6" w:rsidRPr="0038276B">
        <w:rPr>
          <w:rFonts w:eastAsia="Times New Roman"/>
          <w:color w:val="auto"/>
        </w:rPr>
        <w:t xml:space="preserve"> providing efficient business capacity presentation</w:t>
      </w:r>
      <w:r w:rsidR="00F56CBC" w:rsidRPr="0038276B">
        <w:rPr>
          <w:rFonts w:eastAsia="Times New Roman"/>
          <w:color w:val="auto"/>
        </w:rPr>
        <w:t xml:space="preserve"> (</w:t>
      </w:r>
      <w:proofErr w:type="spellStart"/>
      <w:r w:rsidR="00F56CBC" w:rsidRPr="0038276B">
        <w:rPr>
          <w:color w:val="auto"/>
        </w:rPr>
        <w:t>Kapetanios</w:t>
      </w:r>
      <w:proofErr w:type="spellEnd"/>
      <w:r w:rsidR="00742E4F">
        <w:rPr>
          <w:color w:val="auto"/>
        </w:rPr>
        <w:t xml:space="preserve"> </w:t>
      </w:r>
      <w:r w:rsidR="00F56CBC" w:rsidRPr="0038276B">
        <w:rPr>
          <w:i/>
          <w:color w:val="auto"/>
        </w:rPr>
        <w:t>et al.</w:t>
      </w:r>
      <w:r w:rsidR="00F56CBC" w:rsidRPr="0038276B">
        <w:rPr>
          <w:color w:val="auto"/>
        </w:rPr>
        <w:t xml:space="preserve"> 2020)</w:t>
      </w:r>
      <w:r w:rsidR="00C838E6" w:rsidRPr="0038276B">
        <w:rPr>
          <w:rFonts w:eastAsia="Times New Roman"/>
          <w:color w:val="auto"/>
        </w:rPr>
        <w:t>. </w:t>
      </w:r>
    </w:p>
    <w:p w:rsidR="00C838E6" w:rsidRPr="0038276B" w:rsidRDefault="00C838E6" w:rsidP="00742E4F">
      <w:pPr>
        <w:spacing w:before="240" w:after="240"/>
        <w:ind w:firstLine="720"/>
        <w:rPr>
          <w:rFonts w:eastAsia="Times New Roman" w:cs="Times New Roman"/>
          <w:color w:val="auto"/>
          <w:szCs w:val="24"/>
        </w:rPr>
      </w:pPr>
      <w:r w:rsidRPr="0038276B">
        <w:rPr>
          <w:rFonts w:eastAsia="Times New Roman" w:cs="Times New Roman"/>
          <w:color w:val="auto"/>
          <w:szCs w:val="24"/>
        </w:rPr>
        <w:t xml:space="preserve">Follow the same prospect in accordance with the present requisition as per the assignment provided the application of different ratio analysis also proceeds in order to prepare </w:t>
      </w:r>
      <w:r w:rsidR="00D93574">
        <w:rPr>
          <w:rFonts w:eastAsia="Times New Roman" w:cs="Times New Roman"/>
          <w:color w:val="auto"/>
          <w:szCs w:val="24"/>
        </w:rPr>
        <w:t xml:space="preserve">an </w:t>
      </w:r>
      <w:r w:rsidRPr="0038276B">
        <w:rPr>
          <w:rFonts w:eastAsia="Times New Roman" w:cs="Times New Roman"/>
          <w:color w:val="auto"/>
          <w:szCs w:val="24"/>
        </w:rPr>
        <w:t>efficient growth structure of business performances. The financial ratio analysis is computed on behalf of the general financial performances of Jerry PLC for the financial period of 2018 and 2019. </w:t>
      </w:r>
    </w:p>
    <w:p w:rsidR="009F31B8" w:rsidRPr="0038276B" w:rsidRDefault="009F31B8" w:rsidP="00C838E6">
      <w:pPr>
        <w:spacing w:before="240" w:after="240"/>
        <w:rPr>
          <w:rFonts w:eastAsia="Times New Roman" w:cs="Times New Roman"/>
          <w:color w:val="auto"/>
          <w:szCs w:val="24"/>
        </w:rPr>
      </w:pPr>
      <w:r w:rsidRPr="0038276B">
        <w:rPr>
          <w:rFonts w:cs="Times New Roman"/>
          <w:b/>
          <w:color w:val="auto"/>
          <w:szCs w:val="24"/>
        </w:rPr>
        <w:t xml:space="preserve">1. Calculation of Return on capital employed </w:t>
      </w:r>
    </w:p>
    <w:p w:rsidR="009F31B8" w:rsidRPr="0038276B" w:rsidRDefault="009F31B8" w:rsidP="009F31B8">
      <w:pPr>
        <w:rPr>
          <w:rFonts w:cs="Times New Roman"/>
          <w:b/>
          <w:color w:val="auto"/>
          <w:szCs w:val="24"/>
        </w:rPr>
      </w:pPr>
      <w:r w:rsidRPr="0038276B">
        <w:rPr>
          <w:rFonts w:cs="Times New Roman"/>
          <w:b/>
          <w:color w:val="auto"/>
          <w:szCs w:val="24"/>
        </w:rPr>
        <w:t>Formula = Profit before interest and tax / (Equity + long term loans)</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tabs>
                <w:tab w:val="left" w:pos="915"/>
                <w:tab w:val="center" w:pos="1217"/>
              </w:tabs>
              <w:spacing w:line="480" w:lineRule="auto"/>
              <w:jc w:val="left"/>
              <w:rPr>
                <w:rFonts w:cs="Times New Roman"/>
                <w:b/>
                <w:color w:val="auto"/>
                <w:szCs w:val="24"/>
              </w:rPr>
            </w:pPr>
            <w:r w:rsidRPr="0038276B">
              <w:rPr>
                <w:rFonts w:cs="Times New Roman"/>
                <w:b/>
                <w:color w:val="auto"/>
                <w:szCs w:val="24"/>
              </w:rPr>
              <w:tab/>
            </w:r>
            <w:r w:rsidRPr="0038276B">
              <w:rPr>
                <w:rFonts w:cs="Times New Roman"/>
                <w:b/>
                <w:color w:val="auto"/>
                <w:szCs w:val="24"/>
              </w:rPr>
              <w:tab/>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Profit before interest and tax</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26.2</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22.8</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Equity + long term loans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80.3+65.1 = 145.40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93.2+ 41.9 = 135.10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18.01%</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16.87%</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 xml:space="preserve">2. Calculation of Return on equity </w:t>
      </w:r>
    </w:p>
    <w:p w:rsidR="009F31B8" w:rsidRPr="0038276B" w:rsidRDefault="009F31B8" w:rsidP="009F31B8">
      <w:pPr>
        <w:rPr>
          <w:rFonts w:cs="Times New Roman"/>
          <w:b/>
          <w:color w:val="auto"/>
          <w:szCs w:val="24"/>
        </w:rPr>
      </w:pPr>
      <w:r w:rsidRPr="0038276B">
        <w:rPr>
          <w:rFonts w:cs="Times New Roman"/>
          <w:b/>
          <w:color w:val="auto"/>
          <w:szCs w:val="24"/>
        </w:rPr>
        <w:t xml:space="preserve">Formula= Profit after tax / Equity capital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Net profit after tax</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18.30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12.90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 xml:space="preserve">Equity Capital </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80.3</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93.2</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22.79%</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13.84%</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 xml:space="preserve">3. Calculation of Earnings per share (EPS) </w:t>
      </w:r>
    </w:p>
    <w:p w:rsidR="009F31B8" w:rsidRPr="0038276B" w:rsidRDefault="009F31B8" w:rsidP="009F31B8">
      <w:pPr>
        <w:rPr>
          <w:rFonts w:cs="Times New Roman"/>
          <w:b/>
          <w:color w:val="auto"/>
          <w:szCs w:val="24"/>
        </w:rPr>
      </w:pPr>
      <w:r w:rsidRPr="0038276B">
        <w:rPr>
          <w:rFonts w:cs="Times New Roman"/>
          <w:b/>
          <w:color w:val="auto"/>
          <w:szCs w:val="24"/>
        </w:rPr>
        <w:t xml:space="preserve">Formula= Net profit after tax / No of equity shares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Net profit after tax</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18.30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12.90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 xml:space="preserve">Equity Capital </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17.80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17.80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102.80%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72%</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4. Calculation of Gross profit margin</w:t>
      </w:r>
      <w:r w:rsidRPr="0038276B">
        <w:rPr>
          <w:rFonts w:cs="Times New Roman"/>
          <w:b/>
          <w:color w:val="auto"/>
          <w:szCs w:val="24"/>
        </w:rPr>
        <w:tab/>
      </w:r>
    </w:p>
    <w:p w:rsidR="009F31B8" w:rsidRPr="0038276B" w:rsidRDefault="009F31B8" w:rsidP="009F31B8">
      <w:pPr>
        <w:rPr>
          <w:rFonts w:cs="Times New Roman"/>
          <w:b/>
          <w:color w:val="auto"/>
          <w:szCs w:val="24"/>
        </w:rPr>
      </w:pPr>
      <w:r w:rsidRPr="0038276B">
        <w:rPr>
          <w:rFonts w:cs="Times New Roman"/>
          <w:b/>
          <w:color w:val="auto"/>
          <w:szCs w:val="24"/>
        </w:rPr>
        <w:t xml:space="preserve">Formula= Gross profit / Revenues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Gross profit</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186.90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191.80</w:t>
            </w:r>
          </w:p>
        </w:tc>
      </w:tr>
      <w:tr w:rsidR="009F31B8" w:rsidRPr="0038276B" w:rsidTr="00E414AA">
        <w:trPr>
          <w:trHeight w:val="337"/>
        </w:trPr>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 xml:space="preserve">Revenues </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486.80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501.30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38.40%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38.26%</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5. Calculation of Assets Turnover ratio</w:t>
      </w:r>
    </w:p>
    <w:p w:rsidR="009F31B8" w:rsidRPr="0038276B" w:rsidRDefault="009F31B8" w:rsidP="009F31B8">
      <w:pPr>
        <w:rPr>
          <w:rFonts w:cs="Times New Roman"/>
          <w:b/>
          <w:color w:val="auto"/>
          <w:szCs w:val="24"/>
        </w:rPr>
      </w:pPr>
      <w:r w:rsidRPr="0038276B">
        <w:rPr>
          <w:rFonts w:cs="Times New Roman"/>
          <w:b/>
          <w:color w:val="auto"/>
          <w:szCs w:val="24"/>
        </w:rPr>
        <w:t xml:space="preserve">Formula= Revenues / Total assets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Revenues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486.80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501.30</w:t>
            </w:r>
          </w:p>
        </w:tc>
      </w:tr>
      <w:tr w:rsidR="009F31B8" w:rsidRPr="0038276B" w:rsidTr="00E414AA">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Total assets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293.80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286.10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1.66</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1.75</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6. Calculation of Stock holding period</w:t>
      </w:r>
    </w:p>
    <w:p w:rsidR="009F31B8" w:rsidRPr="0038276B" w:rsidRDefault="009F31B8" w:rsidP="009F31B8">
      <w:pPr>
        <w:rPr>
          <w:rFonts w:cs="Times New Roman"/>
          <w:b/>
          <w:color w:val="auto"/>
          <w:szCs w:val="24"/>
        </w:rPr>
      </w:pPr>
      <w:r w:rsidRPr="0038276B">
        <w:rPr>
          <w:rFonts w:cs="Times New Roman"/>
          <w:b/>
          <w:color w:val="auto"/>
          <w:szCs w:val="24"/>
        </w:rPr>
        <w:t xml:space="preserve">Formula= (Inventories / Cost of sales) *365 days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Inventories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41.10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38.80</w:t>
            </w:r>
          </w:p>
        </w:tc>
      </w:tr>
      <w:tr w:rsidR="009F31B8" w:rsidRPr="0038276B" w:rsidTr="00E414AA">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Cost of sales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299.90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309.50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50 days</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46 days</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7. Calculation of Debtors collection period</w:t>
      </w:r>
    </w:p>
    <w:p w:rsidR="009F31B8" w:rsidRPr="0038276B" w:rsidRDefault="009F31B8" w:rsidP="009F31B8">
      <w:pPr>
        <w:rPr>
          <w:rFonts w:cs="Times New Roman"/>
          <w:b/>
          <w:color w:val="auto"/>
          <w:szCs w:val="24"/>
        </w:rPr>
      </w:pPr>
      <w:r w:rsidRPr="0038276B">
        <w:rPr>
          <w:rFonts w:cs="Times New Roman"/>
          <w:b/>
          <w:color w:val="auto"/>
          <w:szCs w:val="24"/>
        </w:rPr>
        <w:t xml:space="preserve">Formula= (Trade receivables / Revenues) *365 days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Trade receivables</w:t>
            </w:r>
          </w:p>
        </w:tc>
        <w:tc>
          <w:tcPr>
            <w:tcW w:w="2651" w:type="dxa"/>
          </w:tcPr>
          <w:p w:rsidR="009F31B8" w:rsidRPr="0038276B" w:rsidRDefault="009F31B8" w:rsidP="00E414AA">
            <w:pPr>
              <w:tabs>
                <w:tab w:val="center" w:pos="1217"/>
                <w:tab w:val="right" w:pos="2435"/>
              </w:tabs>
              <w:spacing w:line="480" w:lineRule="auto"/>
              <w:jc w:val="center"/>
              <w:rPr>
                <w:rFonts w:cs="Times New Roman"/>
                <w:color w:val="auto"/>
                <w:szCs w:val="24"/>
              </w:rPr>
            </w:pPr>
            <w:r w:rsidRPr="0038276B">
              <w:rPr>
                <w:rFonts w:cs="Times New Roman"/>
                <w:color w:val="auto"/>
                <w:szCs w:val="24"/>
              </w:rPr>
              <w:t>114.70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114.90</w:t>
            </w:r>
          </w:p>
        </w:tc>
      </w:tr>
      <w:tr w:rsidR="009F31B8" w:rsidRPr="0038276B" w:rsidTr="00E414AA">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Revenues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486.80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501.30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86 days</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83 days</w:t>
            </w:r>
          </w:p>
        </w:tc>
      </w:tr>
    </w:tbl>
    <w:p w:rsidR="009F31B8" w:rsidRPr="0038276B" w:rsidRDefault="009F31B8" w:rsidP="009F31B8">
      <w:pPr>
        <w:rPr>
          <w:rFonts w:cs="Times New Roman"/>
          <w:b/>
          <w:color w:val="auto"/>
          <w:szCs w:val="24"/>
        </w:rPr>
      </w:pPr>
    </w:p>
    <w:p w:rsidR="00D93574" w:rsidRDefault="00D93574"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lastRenderedPageBreak/>
        <w:t>8. Calculation of Current ratio</w:t>
      </w:r>
    </w:p>
    <w:p w:rsidR="009F31B8" w:rsidRPr="0038276B" w:rsidRDefault="009F31B8" w:rsidP="009F31B8">
      <w:pPr>
        <w:rPr>
          <w:rFonts w:cs="Times New Roman"/>
          <w:b/>
          <w:color w:val="auto"/>
          <w:szCs w:val="24"/>
        </w:rPr>
      </w:pPr>
      <w:r w:rsidRPr="0038276B">
        <w:rPr>
          <w:rFonts w:cs="Times New Roman"/>
          <w:b/>
          <w:color w:val="auto"/>
          <w:szCs w:val="24"/>
        </w:rPr>
        <w:t xml:space="preserve">Formula= (Current assets / Current Liabilities)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Current assets</w:t>
            </w:r>
          </w:p>
        </w:tc>
        <w:tc>
          <w:tcPr>
            <w:tcW w:w="2651" w:type="dxa"/>
          </w:tcPr>
          <w:p w:rsidR="009F31B8" w:rsidRPr="0038276B" w:rsidRDefault="009F31B8" w:rsidP="00E414AA">
            <w:pPr>
              <w:tabs>
                <w:tab w:val="center" w:pos="1217"/>
                <w:tab w:val="right" w:pos="2435"/>
              </w:tabs>
              <w:spacing w:line="480" w:lineRule="auto"/>
              <w:jc w:val="center"/>
              <w:rPr>
                <w:rFonts w:cs="Times New Roman"/>
                <w:color w:val="auto"/>
                <w:szCs w:val="24"/>
              </w:rPr>
            </w:pPr>
            <w:r w:rsidRPr="0038276B">
              <w:rPr>
                <w:rFonts w:cs="Times New Roman"/>
                <w:color w:val="auto"/>
                <w:szCs w:val="24"/>
              </w:rPr>
              <w:t>156.50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153.90</w:t>
            </w:r>
          </w:p>
        </w:tc>
      </w:tr>
      <w:tr w:rsidR="009F31B8" w:rsidRPr="0038276B" w:rsidTr="00E414AA">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Current Liabilities</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148.40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151.00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1.05</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1.01</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 xml:space="preserve">9. Calculation of gearing ratio </w:t>
      </w:r>
    </w:p>
    <w:p w:rsidR="009F31B8" w:rsidRPr="0038276B" w:rsidRDefault="009F31B8" w:rsidP="009F31B8">
      <w:pPr>
        <w:rPr>
          <w:rFonts w:cs="Times New Roman"/>
          <w:b/>
          <w:color w:val="auto"/>
          <w:szCs w:val="24"/>
        </w:rPr>
      </w:pPr>
      <w:r w:rsidRPr="0038276B">
        <w:rPr>
          <w:rFonts w:cs="Times New Roman"/>
          <w:b/>
          <w:color w:val="auto"/>
          <w:szCs w:val="24"/>
        </w:rPr>
        <w:t xml:space="preserve">Formula= Total Debts / Equity capital </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FF5EB4" w:rsidP="00E414AA">
            <w:pPr>
              <w:spacing w:line="480" w:lineRule="auto"/>
              <w:rPr>
                <w:rFonts w:cs="Times New Roman"/>
                <w:b/>
                <w:color w:val="auto"/>
                <w:szCs w:val="24"/>
              </w:rPr>
            </w:pPr>
            <w:r w:rsidRPr="0038276B">
              <w:rPr>
                <w:rFonts w:cs="Times New Roman"/>
                <w:b/>
                <w:color w:val="auto"/>
                <w:szCs w:val="24"/>
              </w:rPr>
              <w:t>Total Debts</w:t>
            </w:r>
          </w:p>
        </w:tc>
        <w:tc>
          <w:tcPr>
            <w:tcW w:w="2651" w:type="dxa"/>
          </w:tcPr>
          <w:p w:rsidR="009F31B8" w:rsidRPr="0038276B" w:rsidRDefault="004901B8" w:rsidP="00E414AA">
            <w:pPr>
              <w:tabs>
                <w:tab w:val="center" w:pos="1217"/>
                <w:tab w:val="right" w:pos="2435"/>
              </w:tabs>
              <w:spacing w:line="480" w:lineRule="auto"/>
              <w:jc w:val="center"/>
              <w:rPr>
                <w:rFonts w:cs="Times New Roman"/>
                <w:color w:val="auto"/>
                <w:szCs w:val="24"/>
              </w:rPr>
            </w:pPr>
            <w:r w:rsidRPr="0038276B">
              <w:rPr>
                <w:rFonts w:cs="Times New Roman"/>
                <w:color w:val="auto"/>
                <w:szCs w:val="24"/>
              </w:rPr>
              <w:t>293.8</w:t>
            </w:r>
          </w:p>
        </w:tc>
        <w:tc>
          <w:tcPr>
            <w:tcW w:w="3081" w:type="dxa"/>
          </w:tcPr>
          <w:p w:rsidR="009F31B8" w:rsidRPr="0038276B" w:rsidRDefault="004901B8" w:rsidP="00E414AA">
            <w:pPr>
              <w:spacing w:line="480" w:lineRule="auto"/>
              <w:jc w:val="center"/>
              <w:rPr>
                <w:rFonts w:cs="Times New Roman"/>
                <w:color w:val="auto"/>
                <w:szCs w:val="24"/>
              </w:rPr>
            </w:pPr>
            <w:r w:rsidRPr="0038276B">
              <w:rPr>
                <w:rFonts w:cs="Times New Roman"/>
                <w:color w:val="auto"/>
                <w:szCs w:val="24"/>
              </w:rPr>
              <w:t>286.1</w:t>
            </w:r>
          </w:p>
        </w:tc>
      </w:tr>
      <w:tr w:rsidR="009F31B8" w:rsidRPr="0038276B" w:rsidTr="00E414AA">
        <w:tc>
          <w:tcPr>
            <w:tcW w:w="3510" w:type="dxa"/>
          </w:tcPr>
          <w:p w:rsidR="009F31B8" w:rsidRPr="0038276B" w:rsidRDefault="009F31B8" w:rsidP="00FF5EB4">
            <w:pPr>
              <w:rPr>
                <w:rFonts w:cs="Times New Roman"/>
                <w:b/>
                <w:color w:val="auto"/>
                <w:szCs w:val="24"/>
              </w:rPr>
            </w:pPr>
            <w:r w:rsidRPr="0038276B">
              <w:rPr>
                <w:rFonts w:cs="Times New Roman"/>
                <w:b/>
                <w:color w:val="auto"/>
                <w:szCs w:val="24"/>
              </w:rPr>
              <w:t xml:space="preserve">Equity capital </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80.3</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93.2</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4901B8" w:rsidP="00E414AA">
            <w:pPr>
              <w:spacing w:line="480" w:lineRule="auto"/>
              <w:jc w:val="center"/>
              <w:rPr>
                <w:rFonts w:cs="Times New Roman"/>
                <w:color w:val="auto"/>
                <w:szCs w:val="24"/>
              </w:rPr>
            </w:pPr>
            <w:r w:rsidRPr="0038276B">
              <w:rPr>
                <w:rFonts w:cs="Times New Roman"/>
                <w:color w:val="auto"/>
                <w:szCs w:val="24"/>
              </w:rPr>
              <w:t>3.65</w:t>
            </w:r>
          </w:p>
        </w:tc>
        <w:tc>
          <w:tcPr>
            <w:tcW w:w="3081" w:type="dxa"/>
          </w:tcPr>
          <w:p w:rsidR="009F31B8" w:rsidRPr="0038276B" w:rsidRDefault="004901B8" w:rsidP="00E414AA">
            <w:pPr>
              <w:spacing w:line="480" w:lineRule="auto"/>
              <w:jc w:val="center"/>
              <w:rPr>
                <w:rFonts w:cs="Times New Roman"/>
                <w:color w:val="auto"/>
                <w:szCs w:val="24"/>
              </w:rPr>
            </w:pPr>
            <w:r w:rsidRPr="0038276B">
              <w:rPr>
                <w:rFonts w:cs="Times New Roman"/>
                <w:color w:val="auto"/>
                <w:szCs w:val="24"/>
              </w:rPr>
              <w:t>3.06</w:t>
            </w:r>
          </w:p>
        </w:tc>
      </w:tr>
    </w:tbl>
    <w:p w:rsidR="009F31B8" w:rsidRPr="0038276B" w:rsidRDefault="009F31B8" w:rsidP="009F31B8">
      <w:pPr>
        <w:rPr>
          <w:rFonts w:cs="Times New Roman"/>
          <w:b/>
          <w:color w:val="auto"/>
          <w:szCs w:val="24"/>
        </w:rPr>
      </w:pPr>
    </w:p>
    <w:p w:rsidR="009F31B8" w:rsidRPr="0038276B" w:rsidRDefault="009F31B8" w:rsidP="009F31B8">
      <w:pPr>
        <w:rPr>
          <w:rFonts w:cs="Times New Roman"/>
          <w:b/>
          <w:color w:val="auto"/>
          <w:szCs w:val="24"/>
        </w:rPr>
      </w:pPr>
      <w:r w:rsidRPr="0038276B">
        <w:rPr>
          <w:rFonts w:cs="Times New Roman"/>
          <w:b/>
          <w:color w:val="auto"/>
          <w:szCs w:val="24"/>
        </w:rPr>
        <w:t xml:space="preserve">10. Calculation of Interest cover ratio </w:t>
      </w:r>
    </w:p>
    <w:p w:rsidR="009F31B8" w:rsidRPr="0038276B" w:rsidRDefault="009F31B8" w:rsidP="009F31B8">
      <w:pPr>
        <w:rPr>
          <w:rFonts w:cs="Times New Roman"/>
          <w:b/>
          <w:color w:val="auto"/>
          <w:szCs w:val="24"/>
        </w:rPr>
      </w:pPr>
      <w:r w:rsidRPr="0038276B">
        <w:rPr>
          <w:rFonts w:cs="Times New Roman"/>
          <w:b/>
          <w:color w:val="auto"/>
          <w:szCs w:val="24"/>
        </w:rPr>
        <w:t>Formula= Profit before interest and tax / Financial cost (Interest)</w:t>
      </w:r>
    </w:p>
    <w:tbl>
      <w:tblPr>
        <w:tblStyle w:val="TableGrid"/>
        <w:tblW w:w="0" w:type="auto"/>
        <w:tblLook w:val="04A0" w:firstRow="1" w:lastRow="0" w:firstColumn="1" w:lastColumn="0" w:noHBand="0" w:noVBand="1"/>
      </w:tblPr>
      <w:tblGrid>
        <w:gridCol w:w="3510"/>
        <w:gridCol w:w="2651"/>
        <w:gridCol w:w="3081"/>
      </w:tblGrid>
      <w:tr w:rsidR="009F31B8" w:rsidRPr="0038276B" w:rsidTr="00E414AA">
        <w:tc>
          <w:tcPr>
            <w:tcW w:w="3510" w:type="dxa"/>
          </w:tcPr>
          <w:p w:rsidR="009F31B8" w:rsidRPr="0038276B" w:rsidRDefault="009F31B8" w:rsidP="00E414AA">
            <w:pPr>
              <w:spacing w:line="480" w:lineRule="auto"/>
              <w:rPr>
                <w:rFonts w:cs="Times New Roman"/>
                <w:b/>
                <w:color w:val="auto"/>
                <w:szCs w:val="24"/>
              </w:rPr>
            </w:pPr>
          </w:p>
        </w:tc>
        <w:tc>
          <w:tcPr>
            <w:tcW w:w="265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2018</w:t>
            </w:r>
          </w:p>
        </w:tc>
        <w:tc>
          <w:tcPr>
            <w:tcW w:w="3081" w:type="dxa"/>
          </w:tcPr>
          <w:p w:rsidR="009F31B8" w:rsidRPr="0038276B" w:rsidRDefault="009F31B8" w:rsidP="00E414AA">
            <w:pPr>
              <w:spacing w:line="480" w:lineRule="auto"/>
              <w:jc w:val="center"/>
              <w:rPr>
                <w:rFonts w:cs="Times New Roman"/>
                <w:b/>
                <w:color w:val="auto"/>
                <w:szCs w:val="24"/>
              </w:rPr>
            </w:pPr>
            <w:r w:rsidRPr="0038276B">
              <w:rPr>
                <w:rFonts w:cs="Times New Roman"/>
                <w:b/>
                <w:color w:val="auto"/>
                <w:szCs w:val="24"/>
              </w:rPr>
              <w:t>2019</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Profit before interest and tax</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26.2</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22.8</w:t>
            </w:r>
          </w:p>
        </w:tc>
      </w:tr>
      <w:tr w:rsidR="009F31B8" w:rsidRPr="0038276B" w:rsidTr="00E414AA">
        <w:tc>
          <w:tcPr>
            <w:tcW w:w="3510" w:type="dxa"/>
          </w:tcPr>
          <w:p w:rsidR="009F31B8" w:rsidRPr="0038276B" w:rsidRDefault="009F31B8" w:rsidP="00E414AA">
            <w:pPr>
              <w:rPr>
                <w:rFonts w:cs="Times New Roman"/>
                <w:b/>
                <w:color w:val="auto"/>
                <w:szCs w:val="24"/>
              </w:rPr>
            </w:pPr>
            <w:r w:rsidRPr="0038276B">
              <w:rPr>
                <w:rFonts w:cs="Times New Roman"/>
                <w:b/>
                <w:color w:val="auto"/>
                <w:szCs w:val="24"/>
              </w:rPr>
              <w:t>Financial cost</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3.50</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0.20</w:t>
            </w:r>
          </w:p>
        </w:tc>
      </w:tr>
      <w:tr w:rsidR="009F31B8" w:rsidRPr="0038276B" w:rsidTr="00E414AA">
        <w:tc>
          <w:tcPr>
            <w:tcW w:w="3510" w:type="dxa"/>
          </w:tcPr>
          <w:p w:rsidR="009F31B8" w:rsidRPr="0038276B" w:rsidRDefault="009F31B8" w:rsidP="00E414AA">
            <w:pPr>
              <w:spacing w:line="480" w:lineRule="auto"/>
              <w:rPr>
                <w:rFonts w:cs="Times New Roman"/>
                <w:b/>
                <w:color w:val="auto"/>
                <w:szCs w:val="24"/>
              </w:rPr>
            </w:pPr>
            <w:r w:rsidRPr="0038276B">
              <w:rPr>
                <w:rFonts w:cs="Times New Roman"/>
                <w:b/>
                <w:color w:val="auto"/>
                <w:szCs w:val="24"/>
              </w:rPr>
              <w:t>Ratio</w:t>
            </w:r>
          </w:p>
        </w:tc>
        <w:tc>
          <w:tcPr>
            <w:tcW w:w="265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 xml:space="preserve">7.48 </w:t>
            </w:r>
          </w:p>
        </w:tc>
        <w:tc>
          <w:tcPr>
            <w:tcW w:w="3081" w:type="dxa"/>
          </w:tcPr>
          <w:p w:rsidR="009F31B8" w:rsidRPr="0038276B" w:rsidRDefault="009F31B8" w:rsidP="00E414AA">
            <w:pPr>
              <w:spacing w:line="480" w:lineRule="auto"/>
              <w:jc w:val="center"/>
              <w:rPr>
                <w:rFonts w:cs="Times New Roman"/>
                <w:color w:val="auto"/>
                <w:szCs w:val="24"/>
              </w:rPr>
            </w:pPr>
            <w:r w:rsidRPr="0038276B">
              <w:rPr>
                <w:rFonts w:cs="Times New Roman"/>
                <w:color w:val="auto"/>
                <w:szCs w:val="24"/>
              </w:rPr>
              <w:t>114</w:t>
            </w:r>
          </w:p>
        </w:tc>
      </w:tr>
    </w:tbl>
    <w:p w:rsidR="009F31B8" w:rsidRPr="0038276B" w:rsidRDefault="009F31B8">
      <w:pPr>
        <w:rPr>
          <w:b/>
          <w:color w:val="auto"/>
        </w:rPr>
      </w:pPr>
    </w:p>
    <w:p w:rsidR="006951A2" w:rsidRPr="0038276B" w:rsidRDefault="006951A2" w:rsidP="00742E4F">
      <w:pPr>
        <w:ind w:firstLine="720"/>
        <w:rPr>
          <w:b/>
          <w:color w:val="auto"/>
        </w:rPr>
      </w:pPr>
      <w:r w:rsidRPr="0038276B">
        <w:rPr>
          <w:b/>
          <w:color w:val="auto"/>
        </w:rPr>
        <w:t xml:space="preserve">b. Analysis of business present financial performances </w:t>
      </w:r>
      <w:r w:rsidR="00D93574">
        <w:rPr>
          <w:b/>
          <w:color w:val="auto"/>
        </w:rPr>
        <w:t>following</w:t>
      </w:r>
      <w:r w:rsidRPr="0038276B">
        <w:rPr>
          <w:b/>
          <w:color w:val="auto"/>
        </w:rPr>
        <w:t xml:space="preserve"> the computed business ratios </w:t>
      </w: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Return on capital employed: </w:t>
      </w:r>
      <w:r w:rsidRPr="0038276B">
        <w:rPr>
          <w:rFonts w:eastAsia="Times New Roman" w:cs="Times New Roman"/>
          <w:color w:val="auto"/>
          <w:szCs w:val="24"/>
        </w:rPr>
        <w:t xml:space="preserve">According to the general accounting principles and standard the application of this </w:t>
      </w:r>
      <w:proofErr w:type="gramStart"/>
      <w:r w:rsidRPr="0038276B">
        <w:rPr>
          <w:rFonts w:eastAsia="Times New Roman" w:cs="Times New Roman"/>
          <w:color w:val="auto"/>
          <w:szCs w:val="24"/>
        </w:rPr>
        <w:t>particular ratio</w:t>
      </w:r>
      <w:proofErr w:type="gramEnd"/>
      <w:r w:rsidRPr="0038276B">
        <w:rPr>
          <w:rFonts w:eastAsia="Times New Roman" w:cs="Times New Roman"/>
          <w:color w:val="auto"/>
          <w:szCs w:val="24"/>
        </w:rPr>
        <w:t xml:space="preserve"> is applied for evaluating the present </w:t>
      </w:r>
      <w:r w:rsidR="00643906" w:rsidRPr="0038276B">
        <w:rPr>
          <w:rFonts w:eastAsia="Times New Roman" w:cs="Times New Roman"/>
          <w:color w:val="auto"/>
          <w:szCs w:val="24"/>
        </w:rPr>
        <w:t>amount</w:t>
      </w:r>
      <w:r w:rsidRPr="0038276B">
        <w:rPr>
          <w:rFonts w:eastAsia="Times New Roman" w:cs="Times New Roman"/>
          <w:color w:val="auto"/>
          <w:szCs w:val="24"/>
        </w:rPr>
        <w:t xml:space="preserve"> of business profitability or return</w:t>
      </w:r>
      <w:r w:rsidR="00643906" w:rsidRPr="0038276B">
        <w:rPr>
          <w:rFonts w:eastAsia="Times New Roman" w:cs="Times New Roman"/>
          <w:color w:val="auto"/>
          <w:szCs w:val="24"/>
        </w:rPr>
        <w:t>,</w:t>
      </w:r>
      <w:r w:rsidR="00D93574">
        <w:rPr>
          <w:rFonts w:eastAsia="Times New Roman" w:cs="Times New Roman"/>
          <w:color w:val="auto"/>
          <w:szCs w:val="24"/>
        </w:rPr>
        <w:t xml:space="preserve"> </w:t>
      </w:r>
      <w:r w:rsidR="00643906" w:rsidRPr="0038276B">
        <w:rPr>
          <w:rFonts w:eastAsia="Times New Roman" w:cs="Times New Roman"/>
          <w:color w:val="auto"/>
          <w:szCs w:val="24"/>
        </w:rPr>
        <w:t>compared with the volume of</w:t>
      </w:r>
      <w:r w:rsidRPr="0038276B">
        <w:rPr>
          <w:rFonts w:eastAsia="Times New Roman" w:cs="Times New Roman"/>
          <w:color w:val="auto"/>
          <w:szCs w:val="24"/>
        </w:rPr>
        <w:t xml:space="preserve"> business equity capital including </w:t>
      </w:r>
      <w:r w:rsidR="00643906" w:rsidRPr="0038276B">
        <w:rPr>
          <w:rFonts w:eastAsia="Times New Roman" w:cs="Times New Roman"/>
          <w:color w:val="auto"/>
          <w:szCs w:val="24"/>
        </w:rPr>
        <w:t>liability</w:t>
      </w:r>
      <w:r w:rsidR="00D93574">
        <w:rPr>
          <w:rFonts w:eastAsia="Times New Roman" w:cs="Times New Roman"/>
          <w:color w:val="auto"/>
          <w:szCs w:val="24"/>
        </w:rPr>
        <w:t xml:space="preserve"> </w:t>
      </w:r>
      <w:r w:rsidR="00643906" w:rsidRPr="0038276B">
        <w:rPr>
          <w:rFonts w:eastAsia="Times New Roman" w:cs="Times New Roman"/>
          <w:color w:val="auto"/>
          <w:szCs w:val="24"/>
        </w:rPr>
        <w:t>amount</w:t>
      </w:r>
      <w:r w:rsidRPr="0038276B">
        <w:rPr>
          <w:rFonts w:eastAsia="Times New Roman" w:cs="Times New Roman"/>
          <w:color w:val="auto"/>
          <w:szCs w:val="24"/>
        </w:rPr>
        <w:t xml:space="preserve">. On behalf of the </w:t>
      </w:r>
      <w:r w:rsidR="00FF5EB4" w:rsidRPr="0038276B">
        <w:rPr>
          <w:rFonts w:eastAsia="Times New Roman" w:cs="Times New Roman"/>
          <w:color w:val="auto"/>
          <w:szCs w:val="24"/>
        </w:rPr>
        <w:t>above</w:t>
      </w:r>
      <w:r w:rsidRPr="0038276B">
        <w:rPr>
          <w:rFonts w:eastAsia="Times New Roman" w:cs="Times New Roman"/>
          <w:color w:val="auto"/>
          <w:szCs w:val="24"/>
        </w:rPr>
        <w:t xml:space="preserve"> computation</w:t>
      </w:r>
      <w:r w:rsidR="00D93574">
        <w:rPr>
          <w:rFonts w:eastAsia="Times New Roman" w:cs="Times New Roman"/>
          <w:color w:val="auto"/>
          <w:szCs w:val="24"/>
        </w:rPr>
        <w:t>,</w:t>
      </w:r>
      <w:r w:rsidRPr="0038276B">
        <w:rPr>
          <w:rFonts w:eastAsia="Times New Roman" w:cs="Times New Roman"/>
          <w:color w:val="auto"/>
          <w:szCs w:val="24"/>
        </w:rPr>
        <w:t xml:space="preserve"> generally</w:t>
      </w:r>
      <w:r w:rsidR="00D93574">
        <w:rPr>
          <w:rFonts w:eastAsia="Times New Roman" w:cs="Times New Roman"/>
          <w:color w:val="auto"/>
          <w:szCs w:val="24"/>
        </w:rPr>
        <w:t>,</w:t>
      </w:r>
      <w:r w:rsidRPr="0038276B">
        <w:rPr>
          <w:rFonts w:eastAsia="Times New Roman" w:cs="Times New Roman"/>
          <w:color w:val="auto"/>
          <w:szCs w:val="24"/>
        </w:rPr>
        <w:t xml:space="preserve"> the management used to evaluate the actual market capitalisation volume of business for efficient business performing determination</w:t>
      </w:r>
      <w:r w:rsidR="00F56CBC" w:rsidRPr="0038276B">
        <w:rPr>
          <w:rFonts w:eastAsia="Times New Roman" w:cs="Times New Roman"/>
          <w:color w:val="auto"/>
          <w:szCs w:val="24"/>
        </w:rPr>
        <w:t xml:space="preserve"> (</w:t>
      </w:r>
      <w:r w:rsidR="00F56CBC" w:rsidRPr="0038276B">
        <w:rPr>
          <w:color w:val="auto"/>
        </w:rPr>
        <w:t>Murtala</w:t>
      </w:r>
      <w:r w:rsidR="00742E4F">
        <w:rPr>
          <w:color w:val="auto"/>
        </w:rPr>
        <w:t xml:space="preserve"> </w:t>
      </w:r>
      <w:r w:rsidR="00F56CBC" w:rsidRPr="0038276B">
        <w:rPr>
          <w:i/>
          <w:color w:val="auto"/>
        </w:rPr>
        <w:t>et al.</w:t>
      </w:r>
      <w:r w:rsidR="00F56CBC" w:rsidRPr="0038276B">
        <w:rPr>
          <w:color w:val="auto"/>
        </w:rPr>
        <w:t xml:space="preserve"> 2018)</w:t>
      </w:r>
      <w:r w:rsidRPr="0038276B">
        <w:rPr>
          <w:rFonts w:eastAsia="Times New Roman" w:cs="Times New Roman"/>
          <w:color w:val="auto"/>
          <w:szCs w:val="24"/>
        </w:rPr>
        <w:t xml:space="preserve">. As per the present completed report in case of this </w:t>
      </w:r>
      <w:proofErr w:type="gramStart"/>
      <w:r w:rsidRPr="0038276B">
        <w:rPr>
          <w:rFonts w:eastAsia="Times New Roman" w:cs="Times New Roman"/>
          <w:color w:val="auto"/>
          <w:szCs w:val="24"/>
        </w:rPr>
        <w:t>particular organisation</w:t>
      </w:r>
      <w:proofErr w:type="gramEnd"/>
      <w:r w:rsidR="00D93574">
        <w:rPr>
          <w:rFonts w:eastAsia="Times New Roman" w:cs="Times New Roman"/>
          <w:color w:val="auto"/>
          <w:szCs w:val="24"/>
        </w:rPr>
        <w:t>,</w:t>
      </w:r>
      <w:r w:rsidRPr="0038276B">
        <w:rPr>
          <w:rFonts w:eastAsia="Times New Roman" w:cs="Times New Roman"/>
          <w:color w:val="auto"/>
          <w:szCs w:val="24"/>
        </w:rPr>
        <w:t xml:space="preserve"> the overall volume of return on capital employed is continuously decreasing compared with the previous year financial statement. In the financial </w:t>
      </w:r>
      <w:r w:rsidRPr="0038276B">
        <w:rPr>
          <w:rFonts w:eastAsia="Times New Roman" w:cs="Times New Roman"/>
          <w:color w:val="auto"/>
          <w:szCs w:val="24"/>
        </w:rPr>
        <w:lastRenderedPageBreak/>
        <w:t>period of 2018</w:t>
      </w:r>
      <w:r w:rsidR="00D93574">
        <w:rPr>
          <w:rFonts w:eastAsia="Times New Roman" w:cs="Times New Roman"/>
          <w:color w:val="auto"/>
          <w:szCs w:val="24"/>
        </w:rPr>
        <w:t>,</w:t>
      </w:r>
      <w:r w:rsidRPr="0038276B">
        <w:rPr>
          <w:rFonts w:eastAsia="Times New Roman" w:cs="Times New Roman"/>
          <w:color w:val="auto"/>
          <w:szCs w:val="24"/>
        </w:rPr>
        <w:t xml:space="preserve"> such volume of ratio was 18.01%, while in the current accounting period</w:t>
      </w:r>
      <w:r w:rsidR="00D93574">
        <w:rPr>
          <w:rFonts w:eastAsia="Times New Roman" w:cs="Times New Roman"/>
          <w:color w:val="auto"/>
          <w:szCs w:val="24"/>
        </w:rPr>
        <w:t xml:space="preserve"> of</w:t>
      </w:r>
      <w:r w:rsidRPr="0038276B">
        <w:rPr>
          <w:rFonts w:eastAsia="Times New Roman" w:cs="Times New Roman"/>
          <w:color w:val="auto"/>
          <w:szCs w:val="24"/>
        </w:rPr>
        <w:t xml:space="preserve"> 2019 it was decreased to 16.87%. </w:t>
      </w:r>
      <w:r w:rsidR="00D93574">
        <w:rPr>
          <w:rFonts w:eastAsia="Times New Roman" w:cs="Times New Roman"/>
          <w:color w:val="auto"/>
          <w:szCs w:val="24"/>
        </w:rPr>
        <w:t>A</w:t>
      </w:r>
      <w:r w:rsidRPr="0038276B">
        <w:rPr>
          <w:rFonts w:eastAsia="Times New Roman" w:cs="Times New Roman"/>
          <w:color w:val="auto"/>
          <w:szCs w:val="24"/>
        </w:rPr>
        <w:t xml:space="preserve"> reduction of 1.14% is noticed in the present accounting period that generally presents the incapacities of present business performances.</w:t>
      </w:r>
      <w:r w:rsidR="00D93574">
        <w:rPr>
          <w:rFonts w:eastAsia="Times New Roman" w:cs="Times New Roman"/>
          <w:color w:val="auto"/>
          <w:szCs w:val="24"/>
        </w:rPr>
        <w:t xml:space="preserve"> </w:t>
      </w:r>
      <w:r w:rsidR="00F141C2" w:rsidRPr="0038276B">
        <w:rPr>
          <w:color w:val="auto"/>
        </w:rPr>
        <w:t>The primary reason behind such declining in overall computed ratio volume is due to the reduction of current profitability and its significant enhancement of business expenditure volume compared with the revenue structure.</w:t>
      </w: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Return on equity: </w:t>
      </w:r>
      <w:r w:rsidRPr="0038276B">
        <w:rPr>
          <w:rFonts w:eastAsia="Times New Roman" w:cs="Times New Roman"/>
          <w:color w:val="auto"/>
          <w:szCs w:val="24"/>
        </w:rPr>
        <w:t>As per the concept of business return on capital employed, the application of Return on equity of business is applied for presenting the actual business return capacity on behalf of the equity ca</w:t>
      </w:r>
      <w:r w:rsidR="00DC6F3C" w:rsidRPr="0038276B">
        <w:rPr>
          <w:rFonts w:eastAsia="Times New Roman" w:cs="Times New Roman"/>
          <w:color w:val="auto"/>
          <w:szCs w:val="24"/>
        </w:rPr>
        <w:t xml:space="preserve">pital position. In other words, this ratio </w:t>
      </w:r>
      <w:r w:rsidRPr="0038276B">
        <w:rPr>
          <w:rFonts w:eastAsia="Times New Roman" w:cs="Times New Roman"/>
          <w:color w:val="auto"/>
          <w:szCs w:val="24"/>
        </w:rPr>
        <w:t xml:space="preserve">is also applied </w:t>
      </w:r>
      <w:r w:rsidR="00D93574">
        <w:rPr>
          <w:rFonts w:eastAsia="Times New Roman" w:cs="Times New Roman"/>
          <w:color w:val="auto"/>
          <w:szCs w:val="24"/>
        </w:rPr>
        <w:t>to</w:t>
      </w:r>
      <w:r w:rsidRPr="0038276B">
        <w:rPr>
          <w:rFonts w:eastAsia="Times New Roman" w:cs="Times New Roman"/>
          <w:color w:val="auto"/>
          <w:szCs w:val="24"/>
        </w:rPr>
        <w:t xml:space="preserve"> recognising the</w:t>
      </w:r>
      <w:r w:rsidR="00DC6F3C" w:rsidRPr="0038276B">
        <w:rPr>
          <w:rFonts w:eastAsia="Times New Roman" w:cs="Times New Roman"/>
          <w:color w:val="auto"/>
          <w:szCs w:val="24"/>
        </w:rPr>
        <w:t xml:space="preserve"> present </w:t>
      </w:r>
      <w:r w:rsidRPr="0038276B">
        <w:rPr>
          <w:rFonts w:eastAsia="Times New Roman" w:cs="Times New Roman"/>
          <w:color w:val="auto"/>
          <w:szCs w:val="24"/>
        </w:rPr>
        <w:t xml:space="preserve">business capacities </w:t>
      </w:r>
      <w:r w:rsidR="00DC6F3C" w:rsidRPr="0038276B">
        <w:rPr>
          <w:rFonts w:eastAsia="Times New Roman" w:cs="Times New Roman"/>
          <w:color w:val="auto"/>
          <w:szCs w:val="24"/>
        </w:rPr>
        <w:t>in gaining efficient profitability</w:t>
      </w:r>
      <w:r w:rsidRPr="0038276B">
        <w:rPr>
          <w:rFonts w:eastAsia="Times New Roman" w:cs="Times New Roman"/>
          <w:color w:val="auto"/>
          <w:szCs w:val="24"/>
        </w:rPr>
        <w:t xml:space="preserve"> </w:t>
      </w:r>
      <w:r w:rsidR="00D93574">
        <w:rPr>
          <w:rFonts w:eastAsia="Times New Roman" w:cs="Times New Roman"/>
          <w:color w:val="auto"/>
          <w:szCs w:val="24"/>
        </w:rPr>
        <w:t>following</w:t>
      </w:r>
      <w:r w:rsidRPr="0038276B">
        <w:rPr>
          <w:rFonts w:eastAsia="Times New Roman" w:cs="Times New Roman"/>
          <w:color w:val="auto"/>
          <w:szCs w:val="24"/>
        </w:rPr>
        <w:t xml:space="preserve"> the present </w:t>
      </w:r>
      <w:r w:rsidR="00DC6F3C" w:rsidRPr="0038276B">
        <w:rPr>
          <w:rFonts w:eastAsia="Times New Roman" w:cs="Times New Roman"/>
          <w:color w:val="auto"/>
          <w:szCs w:val="24"/>
        </w:rPr>
        <w:t xml:space="preserve">business equity position </w:t>
      </w:r>
      <w:r w:rsidR="0006452B" w:rsidRPr="0038276B">
        <w:rPr>
          <w:rFonts w:eastAsia="Times New Roman" w:cs="Times New Roman"/>
          <w:color w:val="auto"/>
          <w:szCs w:val="24"/>
        </w:rPr>
        <w:t>(</w:t>
      </w:r>
      <w:proofErr w:type="spellStart"/>
      <w:r w:rsidR="0006452B" w:rsidRPr="0038276B">
        <w:rPr>
          <w:color w:val="auto"/>
        </w:rPr>
        <w:t>Egam</w:t>
      </w:r>
      <w:r w:rsidR="0006452B" w:rsidRPr="0038276B">
        <w:rPr>
          <w:i/>
          <w:color w:val="auto"/>
        </w:rPr>
        <w:t>et</w:t>
      </w:r>
      <w:proofErr w:type="spellEnd"/>
      <w:r w:rsidR="0006452B" w:rsidRPr="0038276B">
        <w:rPr>
          <w:i/>
          <w:color w:val="auto"/>
        </w:rPr>
        <w:t xml:space="preserve"> al.</w:t>
      </w:r>
      <w:r w:rsidR="0006452B" w:rsidRPr="0038276B">
        <w:rPr>
          <w:color w:val="auto"/>
        </w:rPr>
        <w:t xml:space="preserve"> 2017)</w:t>
      </w:r>
      <w:r w:rsidRPr="0038276B">
        <w:rPr>
          <w:rFonts w:eastAsia="Times New Roman" w:cs="Times New Roman"/>
          <w:color w:val="auto"/>
          <w:szCs w:val="24"/>
        </w:rPr>
        <w:t>.  With the proper utilisation of this ratio</w:t>
      </w:r>
      <w:r w:rsidR="00D93574">
        <w:rPr>
          <w:rFonts w:eastAsia="Times New Roman" w:cs="Times New Roman"/>
          <w:color w:val="auto"/>
          <w:szCs w:val="24"/>
        </w:rPr>
        <w:t>,</w:t>
      </w:r>
      <w:r w:rsidRPr="0038276B">
        <w:rPr>
          <w:rFonts w:eastAsia="Times New Roman" w:cs="Times New Roman"/>
          <w:color w:val="auto"/>
          <w:szCs w:val="24"/>
        </w:rPr>
        <w:t xml:space="preserve"> the evaluators are significantly evaluated by the actual market price of individual shares issued by the company in order to generate effi</w:t>
      </w:r>
      <w:r w:rsidR="00DC6F3C" w:rsidRPr="0038276B">
        <w:rPr>
          <w:rFonts w:eastAsia="Times New Roman" w:cs="Times New Roman"/>
          <w:color w:val="auto"/>
          <w:szCs w:val="24"/>
        </w:rPr>
        <w:t>cient business capital volume. </w:t>
      </w:r>
      <w:r w:rsidRPr="0038276B">
        <w:rPr>
          <w:rFonts w:eastAsia="Times New Roman" w:cs="Times New Roman"/>
          <w:color w:val="auto"/>
          <w:szCs w:val="24"/>
        </w:rPr>
        <w:t>However</w:t>
      </w:r>
      <w:r w:rsidR="00D93574">
        <w:rPr>
          <w:rFonts w:eastAsia="Times New Roman" w:cs="Times New Roman"/>
          <w:color w:val="auto"/>
          <w:szCs w:val="24"/>
        </w:rPr>
        <w:t>,</w:t>
      </w:r>
      <w:r w:rsidRPr="0038276B">
        <w:rPr>
          <w:rFonts w:eastAsia="Times New Roman" w:cs="Times New Roman"/>
          <w:color w:val="auto"/>
          <w:szCs w:val="24"/>
        </w:rPr>
        <w:t xml:space="preserve"> in the case of this organisation</w:t>
      </w:r>
      <w:r w:rsidR="00D93574">
        <w:rPr>
          <w:rFonts w:eastAsia="Times New Roman" w:cs="Times New Roman"/>
          <w:color w:val="auto"/>
          <w:szCs w:val="24"/>
        </w:rPr>
        <w:t>,</w:t>
      </w:r>
      <w:r w:rsidRPr="0038276B">
        <w:rPr>
          <w:rFonts w:eastAsia="Times New Roman" w:cs="Times New Roman"/>
          <w:color w:val="auto"/>
          <w:szCs w:val="24"/>
        </w:rPr>
        <w:t xml:space="preserve"> a significant red</w:t>
      </w:r>
      <w:r w:rsidR="00DC6F3C" w:rsidRPr="0038276B">
        <w:rPr>
          <w:rFonts w:eastAsia="Times New Roman" w:cs="Times New Roman"/>
          <w:color w:val="auto"/>
          <w:szCs w:val="24"/>
        </w:rPr>
        <w:t xml:space="preserve">uction relating to the business </w:t>
      </w:r>
      <w:r w:rsidRPr="0038276B">
        <w:rPr>
          <w:rFonts w:eastAsia="Times New Roman" w:cs="Times New Roman"/>
          <w:color w:val="auto"/>
          <w:szCs w:val="24"/>
        </w:rPr>
        <w:t xml:space="preserve">ROE is noticed in the </w:t>
      </w:r>
      <w:r w:rsidR="00D93574">
        <w:rPr>
          <w:rFonts w:eastAsia="Times New Roman" w:cs="Times New Roman"/>
          <w:color w:val="auto"/>
          <w:szCs w:val="24"/>
        </w:rPr>
        <w:t>curr</w:t>
      </w:r>
      <w:r w:rsidRPr="0038276B">
        <w:rPr>
          <w:rFonts w:eastAsia="Times New Roman" w:cs="Times New Roman"/>
          <w:color w:val="auto"/>
          <w:szCs w:val="24"/>
        </w:rPr>
        <w:t>ent financial year compared with the earlier statement.  While in the previous financial year the actual volume of this ratio was 22.79%, in the current financial period it was decreased to 13.84%, which implies a positive reduction of 8.95% of present business financial performances.</w:t>
      </w:r>
      <w:r w:rsidR="00D93574">
        <w:rPr>
          <w:rFonts w:eastAsia="Times New Roman" w:cs="Times New Roman"/>
          <w:color w:val="auto"/>
          <w:szCs w:val="24"/>
        </w:rPr>
        <w:t xml:space="preserve"> </w:t>
      </w:r>
      <w:r w:rsidR="00DC6F3C" w:rsidRPr="0038276B">
        <w:rPr>
          <w:color w:val="auto"/>
        </w:rPr>
        <w:t>As the overall business returning capacity on behalf of the actual equity volume is constantly decreasing</w:t>
      </w:r>
      <w:r w:rsidR="00D93574">
        <w:rPr>
          <w:color w:val="auto"/>
        </w:rPr>
        <w:t>;</w:t>
      </w:r>
      <w:r w:rsidR="00DC6F3C" w:rsidRPr="0038276B">
        <w:rPr>
          <w:color w:val="auto"/>
        </w:rPr>
        <w:t xml:space="preserve"> as a result</w:t>
      </w:r>
      <w:r w:rsidR="00D93574">
        <w:rPr>
          <w:color w:val="auto"/>
        </w:rPr>
        <w:t>,</w:t>
      </w:r>
      <w:r w:rsidR="00DC6F3C" w:rsidRPr="0038276B">
        <w:rPr>
          <w:color w:val="auto"/>
        </w:rPr>
        <w:t xml:space="preserve"> the market capitalisation volume of the organisation will significantly reduce in the preceding time period and following the same circumstances the overall </w:t>
      </w:r>
      <w:r w:rsidR="007F7075" w:rsidRPr="0038276B">
        <w:rPr>
          <w:color w:val="auto"/>
        </w:rPr>
        <w:t>investor’s</w:t>
      </w:r>
      <w:r w:rsidR="00DC6F3C" w:rsidRPr="0038276B">
        <w:rPr>
          <w:color w:val="auto"/>
        </w:rPr>
        <w:t xml:space="preserve"> amount will also be decreased</w:t>
      </w:r>
      <w:r w:rsidR="007F7075" w:rsidRPr="0038276B">
        <w:rPr>
          <w:color w:val="auto"/>
        </w:rPr>
        <w:t> simultaneously</w:t>
      </w:r>
      <w:r w:rsidR="00DC6F3C" w:rsidRPr="0038276B">
        <w:rPr>
          <w:color w:val="auto"/>
        </w:rPr>
        <w:t>.</w:t>
      </w:r>
    </w:p>
    <w:p w:rsidR="007F7075" w:rsidRPr="0038276B" w:rsidRDefault="00E414AA" w:rsidP="00742E4F">
      <w:pPr>
        <w:pStyle w:val="NormalWeb"/>
        <w:ind w:firstLine="720"/>
        <w:rPr>
          <w:rFonts w:eastAsia="Times New Roman"/>
          <w:color w:val="auto"/>
          <w:lang w:val="en-IN"/>
        </w:rPr>
      </w:pPr>
      <w:r w:rsidRPr="0038276B">
        <w:rPr>
          <w:rFonts w:eastAsia="Times New Roman"/>
          <w:b/>
          <w:bCs/>
          <w:color w:val="auto"/>
        </w:rPr>
        <w:t xml:space="preserve">Earnings per share: </w:t>
      </w:r>
      <w:r w:rsidRPr="0038276B">
        <w:rPr>
          <w:rFonts w:eastAsia="Times New Roman"/>
          <w:color w:val="auto"/>
        </w:rPr>
        <w:t>As per the general accounting concept</w:t>
      </w:r>
      <w:r w:rsidR="00D93574">
        <w:rPr>
          <w:rFonts w:eastAsia="Times New Roman"/>
          <w:color w:val="auto"/>
        </w:rPr>
        <w:t>,</w:t>
      </w:r>
      <w:r w:rsidRPr="0038276B">
        <w:rPr>
          <w:rFonts w:eastAsia="Times New Roman"/>
          <w:color w:val="auto"/>
        </w:rPr>
        <w:t xml:space="preserve"> this </w:t>
      </w:r>
      <w:proofErr w:type="gramStart"/>
      <w:r w:rsidRPr="0038276B">
        <w:rPr>
          <w:rFonts w:eastAsia="Times New Roman"/>
          <w:color w:val="auto"/>
        </w:rPr>
        <w:t>particular ratio</w:t>
      </w:r>
      <w:proofErr w:type="gramEnd"/>
      <w:r w:rsidRPr="0038276B">
        <w:rPr>
          <w:rFonts w:eastAsia="Times New Roman"/>
          <w:color w:val="auto"/>
        </w:rPr>
        <w:t xml:space="preserve"> is applied for recognising the present market capitalisation volume of business compared with the other business establishments. On behalf of business performances</w:t>
      </w:r>
      <w:r w:rsidR="00D93574">
        <w:rPr>
          <w:rFonts w:eastAsia="Times New Roman"/>
          <w:color w:val="auto"/>
        </w:rPr>
        <w:t>,</w:t>
      </w:r>
      <w:r w:rsidRPr="0038276B">
        <w:rPr>
          <w:rFonts w:eastAsia="Times New Roman"/>
          <w:color w:val="auto"/>
        </w:rPr>
        <w:t xml:space="preserve"> the volume of Earning per share is positively increased</w:t>
      </w:r>
      <w:r w:rsidR="00D93574">
        <w:rPr>
          <w:rFonts w:eastAsia="Times New Roman"/>
          <w:color w:val="auto"/>
        </w:rPr>
        <w:t>;</w:t>
      </w:r>
      <w:r w:rsidRPr="0038276B">
        <w:rPr>
          <w:rFonts w:eastAsia="Times New Roman"/>
          <w:color w:val="auto"/>
        </w:rPr>
        <w:t xml:space="preserve"> as a result</w:t>
      </w:r>
      <w:r w:rsidR="00D93574">
        <w:rPr>
          <w:rFonts w:eastAsia="Times New Roman"/>
          <w:color w:val="auto"/>
        </w:rPr>
        <w:t>,</w:t>
      </w:r>
      <w:r w:rsidRPr="0038276B">
        <w:rPr>
          <w:rFonts w:eastAsia="Times New Roman"/>
          <w:color w:val="auto"/>
        </w:rPr>
        <w:t xml:space="preserve"> the overall market capital value of such organisation comparatively growing compared with the earlier position</w:t>
      </w:r>
      <w:r w:rsidR="0006452B" w:rsidRPr="0038276B">
        <w:rPr>
          <w:rFonts w:eastAsia="Times New Roman"/>
          <w:color w:val="auto"/>
        </w:rPr>
        <w:t xml:space="preserve"> (</w:t>
      </w:r>
      <w:proofErr w:type="spellStart"/>
      <w:r w:rsidR="0006452B" w:rsidRPr="0038276B">
        <w:rPr>
          <w:color w:val="auto"/>
        </w:rPr>
        <w:t>Jasman</w:t>
      </w:r>
      <w:proofErr w:type="spellEnd"/>
      <w:r w:rsidR="0006452B" w:rsidRPr="0038276B">
        <w:rPr>
          <w:color w:val="auto"/>
        </w:rPr>
        <w:t xml:space="preserve"> and </w:t>
      </w:r>
      <w:proofErr w:type="spellStart"/>
      <w:r w:rsidR="0006452B" w:rsidRPr="0038276B">
        <w:rPr>
          <w:color w:val="auto"/>
        </w:rPr>
        <w:t>Kasran</w:t>
      </w:r>
      <w:proofErr w:type="spellEnd"/>
      <w:r w:rsidR="0006452B" w:rsidRPr="0038276B">
        <w:rPr>
          <w:color w:val="auto"/>
        </w:rPr>
        <w:t>, 2017)</w:t>
      </w:r>
      <w:r w:rsidRPr="0038276B">
        <w:rPr>
          <w:rFonts w:eastAsia="Times New Roman"/>
          <w:color w:val="auto"/>
        </w:rPr>
        <w:t xml:space="preserve">. As per the present computation </w:t>
      </w:r>
      <w:proofErr w:type="gramStart"/>
      <w:r w:rsidRPr="0038276B">
        <w:rPr>
          <w:rFonts w:eastAsia="Times New Roman"/>
          <w:color w:val="auto"/>
        </w:rPr>
        <w:t>In</w:t>
      </w:r>
      <w:proofErr w:type="gramEnd"/>
      <w:r w:rsidRPr="0038276B">
        <w:rPr>
          <w:rFonts w:eastAsia="Times New Roman"/>
          <w:color w:val="auto"/>
        </w:rPr>
        <w:t xml:space="preserve"> case of this organisation</w:t>
      </w:r>
      <w:r w:rsidR="00D93574">
        <w:rPr>
          <w:rFonts w:eastAsia="Times New Roman"/>
          <w:color w:val="auto"/>
        </w:rPr>
        <w:t>,</w:t>
      </w:r>
      <w:r w:rsidRPr="0038276B">
        <w:rPr>
          <w:rFonts w:eastAsia="Times New Roman"/>
          <w:color w:val="auto"/>
        </w:rPr>
        <w:t xml:space="preserve"> such volume of ratio was also decreasing compared with the previous position. As a result, while in the previous financial year the overall volume of business EPS in 2018 was 102.80%, in the current accounting period it was decreased to 72% due to the continuous reduction </w:t>
      </w:r>
      <w:r w:rsidR="007F7075" w:rsidRPr="0038276B">
        <w:rPr>
          <w:rFonts w:eastAsia="Times New Roman"/>
          <w:color w:val="auto"/>
        </w:rPr>
        <w:t xml:space="preserve">of business returning capacity. </w:t>
      </w:r>
      <w:r w:rsidR="007F7075" w:rsidRPr="0038276B">
        <w:rPr>
          <w:rFonts w:eastAsia="Times New Roman"/>
          <w:color w:val="auto"/>
          <w:lang w:val="en-IN"/>
        </w:rPr>
        <w:t xml:space="preserve">The </w:t>
      </w:r>
      <w:r w:rsidR="00D93574">
        <w:rPr>
          <w:rFonts w:eastAsia="Times New Roman"/>
          <w:color w:val="auto"/>
          <w:lang w:val="en-IN"/>
        </w:rPr>
        <w:t>p</w:t>
      </w:r>
      <w:r w:rsidR="007F7075" w:rsidRPr="0038276B">
        <w:rPr>
          <w:rFonts w:eastAsia="Times New Roman"/>
          <w:color w:val="auto"/>
          <w:lang w:val="en-IN"/>
        </w:rPr>
        <w:t>rimary reason behind such reduction is due to the reduced profitability volume of business in the present financial period. According to the present condition with the continuation of such reduction</w:t>
      </w:r>
      <w:r w:rsidR="00D93574">
        <w:rPr>
          <w:rFonts w:eastAsia="Times New Roman"/>
          <w:color w:val="auto"/>
          <w:lang w:val="en-IN"/>
        </w:rPr>
        <w:t>,</w:t>
      </w:r>
      <w:r w:rsidR="007F7075" w:rsidRPr="0038276B">
        <w:rPr>
          <w:rFonts w:eastAsia="Times New Roman"/>
          <w:color w:val="auto"/>
          <w:lang w:val="en-IN"/>
        </w:rPr>
        <w:t xml:space="preserve"> the overall market capitalisation volume of </w:t>
      </w:r>
      <w:r w:rsidR="007F7075" w:rsidRPr="0038276B">
        <w:rPr>
          <w:rFonts w:eastAsia="Times New Roman"/>
          <w:color w:val="auto"/>
          <w:lang w:val="en-IN"/>
        </w:rPr>
        <w:lastRenderedPageBreak/>
        <w:t>the business will significantly reduce</w:t>
      </w:r>
      <w:r w:rsidR="00D93574">
        <w:rPr>
          <w:rFonts w:eastAsia="Times New Roman"/>
          <w:color w:val="auto"/>
          <w:lang w:val="en-IN"/>
        </w:rPr>
        <w:t>,</w:t>
      </w:r>
      <w:r w:rsidR="007F7075" w:rsidRPr="0038276B">
        <w:rPr>
          <w:rFonts w:eastAsia="Times New Roman"/>
          <w:color w:val="auto"/>
          <w:lang w:val="en-IN"/>
        </w:rPr>
        <w:t xml:space="preserve"> and no further investors will initiate to invest in such organisation positively. </w:t>
      </w:r>
    </w:p>
    <w:p w:rsidR="00E414AA" w:rsidRPr="0038276B" w:rsidRDefault="00E414AA" w:rsidP="00E414AA">
      <w:pPr>
        <w:rPr>
          <w:rFonts w:eastAsia="Times New Roman" w:cs="Times New Roman"/>
          <w:color w:val="auto"/>
          <w:szCs w:val="24"/>
        </w:rPr>
      </w:pP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Gross profit margin: </w:t>
      </w:r>
      <w:r w:rsidRPr="0038276B">
        <w:rPr>
          <w:rFonts w:eastAsia="Times New Roman" w:cs="Times New Roman"/>
          <w:color w:val="auto"/>
          <w:szCs w:val="24"/>
        </w:rPr>
        <w:t>Generally</w:t>
      </w:r>
      <w:r w:rsidR="00D93574">
        <w:rPr>
          <w:rFonts w:eastAsia="Times New Roman" w:cs="Times New Roman"/>
          <w:color w:val="auto"/>
          <w:szCs w:val="24"/>
        </w:rPr>
        <w:t>,</w:t>
      </w:r>
      <w:r w:rsidRPr="0038276B">
        <w:rPr>
          <w:rFonts w:eastAsia="Times New Roman" w:cs="Times New Roman"/>
          <w:color w:val="auto"/>
          <w:szCs w:val="24"/>
        </w:rPr>
        <w:t xml:space="preserve"> the growth profitability of a business is used to prevent the current financial capacities of the business related to the manufacturing performances. For computing</w:t>
      </w:r>
      <w:r w:rsidR="00D93574">
        <w:rPr>
          <w:rFonts w:eastAsia="Times New Roman" w:cs="Times New Roman"/>
          <w:color w:val="auto"/>
          <w:szCs w:val="24"/>
        </w:rPr>
        <w:t>,</w:t>
      </w:r>
      <w:r w:rsidRPr="0038276B">
        <w:rPr>
          <w:rFonts w:eastAsia="Times New Roman" w:cs="Times New Roman"/>
          <w:color w:val="auto"/>
          <w:szCs w:val="24"/>
        </w:rPr>
        <w:t xml:space="preserve"> the gross profit of </w:t>
      </w:r>
      <w:r w:rsidR="00D93574">
        <w:rPr>
          <w:rFonts w:eastAsia="Times New Roman" w:cs="Times New Roman"/>
          <w:color w:val="auto"/>
          <w:szCs w:val="24"/>
        </w:rPr>
        <w:t xml:space="preserve">the </w:t>
      </w:r>
      <w:r w:rsidRPr="0038276B">
        <w:rPr>
          <w:rFonts w:eastAsia="Times New Roman" w:cs="Times New Roman"/>
          <w:color w:val="auto"/>
          <w:szCs w:val="24"/>
        </w:rPr>
        <w:t>business</w:t>
      </w:r>
      <w:r w:rsidR="00D93574">
        <w:rPr>
          <w:rFonts w:eastAsia="Times New Roman" w:cs="Times New Roman"/>
          <w:color w:val="auto"/>
          <w:szCs w:val="24"/>
        </w:rPr>
        <w:t>,</w:t>
      </w:r>
      <w:r w:rsidRPr="0038276B">
        <w:rPr>
          <w:rFonts w:eastAsia="Times New Roman" w:cs="Times New Roman"/>
          <w:color w:val="auto"/>
          <w:szCs w:val="24"/>
        </w:rPr>
        <w:t xml:space="preserve"> generally the actual value of </w:t>
      </w:r>
      <w:r w:rsidR="00D93574">
        <w:rPr>
          <w:rFonts w:eastAsia="Times New Roman" w:cs="Times New Roman"/>
          <w:color w:val="auto"/>
          <w:szCs w:val="24"/>
        </w:rPr>
        <w:t xml:space="preserve">the </w:t>
      </w:r>
      <w:r w:rsidRPr="0038276B">
        <w:rPr>
          <w:rFonts w:eastAsia="Times New Roman" w:cs="Times New Roman"/>
          <w:color w:val="auto"/>
          <w:szCs w:val="24"/>
        </w:rPr>
        <w:t xml:space="preserve">cost of goods sold is deducted from the present business revenues positively. Follow the same consequences the gross profit margin is calculated </w:t>
      </w:r>
      <w:r w:rsidR="00D93574">
        <w:rPr>
          <w:rFonts w:eastAsia="Times New Roman" w:cs="Times New Roman"/>
          <w:color w:val="auto"/>
          <w:szCs w:val="24"/>
        </w:rPr>
        <w:t>by</w:t>
      </w:r>
      <w:r w:rsidRPr="0038276B">
        <w:rPr>
          <w:rFonts w:eastAsia="Times New Roman" w:cs="Times New Roman"/>
          <w:color w:val="auto"/>
          <w:szCs w:val="24"/>
        </w:rPr>
        <w:t xml:space="preserve"> dividing the gross profit by business revenue volume. Normally the highest volume of gross profitability ratio is presenting the efficient business position compared with the other situation</w:t>
      </w:r>
      <w:r w:rsidR="0006452B" w:rsidRPr="0038276B">
        <w:rPr>
          <w:rFonts w:eastAsia="Times New Roman" w:cs="Times New Roman"/>
          <w:color w:val="auto"/>
          <w:szCs w:val="24"/>
        </w:rPr>
        <w:t xml:space="preserve"> (</w:t>
      </w:r>
      <w:proofErr w:type="spellStart"/>
      <w:r w:rsidR="0006452B" w:rsidRPr="0038276B">
        <w:rPr>
          <w:color w:val="auto"/>
        </w:rPr>
        <w:t>Bionda</w:t>
      </w:r>
      <w:r w:rsidR="0006452B" w:rsidRPr="0038276B">
        <w:rPr>
          <w:i/>
          <w:color w:val="auto"/>
        </w:rPr>
        <w:t>et</w:t>
      </w:r>
      <w:proofErr w:type="spellEnd"/>
      <w:r w:rsidR="0006452B" w:rsidRPr="0038276B">
        <w:rPr>
          <w:i/>
          <w:color w:val="auto"/>
        </w:rPr>
        <w:t xml:space="preserve"> al.</w:t>
      </w:r>
      <w:r w:rsidR="0006452B" w:rsidRPr="0038276B">
        <w:rPr>
          <w:color w:val="auto"/>
        </w:rPr>
        <w:t xml:space="preserve"> 2017)</w:t>
      </w:r>
      <w:r w:rsidRPr="0038276B">
        <w:rPr>
          <w:rFonts w:eastAsia="Times New Roman" w:cs="Times New Roman"/>
          <w:color w:val="auto"/>
          <w:szCs w:val="24"/>
        </w:rPr>
        <w:t>. In the case of this organisation</w:t>
      </w:r>
      <w:r w:rsidR="00D93574">
        <w:rPr>
          <w:rFonts w:eastAsia="Times New Roman" w:cs="Times New Roman"/>
          <w:color w:val="auto"/>
          <w:szCs w:val="24"/>
        </w:rPr>
        <w:t>,</w:t>
      </w:r>
      <w:r w:rsidRPr="0038276B">
        <w:rPr>
          <w:rFonts w:eastAsia="Times New Roman" w:cs="Times New Roman"/>
          <w:color w:val="auto"/>
          <w:szCs w:val="24"/>
        </w:rPr>
        <w:t xml:space="preserve"> the overall volume of gross Profitability is also decreasing compared with the previous year financial statement.  As a result, while in the previous year 2018 such volume was 38.40%, in the current accounting period it was decreased to 38.26% negatively. </w:t>
      </w: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Assets Turnover ratio: </w:t>
      </w:r>
      <w:r w:rsidRPr="0038276B">
        <w:rPr>
          <w:rFonts w:eastAsia="Times New Roman" w:cs="Times New Roman"/>
          <w:color w:val="auto"/>
          <w:szCs w:val="24"/>
        </w:rPr>
        <w:t>The normal accounting concept is used to present this ratio for efficient business assets position presentation. Alternatively</w:t>
      </w:r>
      <w:r w:rsidR="00D93574">
        <w:rPr>
          <w:rFonts w:eastAsia="Times New Roman" w:cs="Times New Roman"/>
          <w:color w:val="auto"/>
          <w:szCs w:val="24"/>
        </w:rPr>
        <w:t>,</w:t>
      </w:r>
      <w:r w:rsidRPr="0038276B">
        <w:rPr>
          <w:rFonts w:eastAsia="Times New Roman" w:cs="Times New Roman"/>
          <w:color w:val="auto"/>
          <w:szCs w:val="24"/>
        </w:rPr>
        <w:t xml:space="preserve"> with the application of this ratio</w:t>
      </w:r>
      <w:r w:rsidR="00D93574">
        <w:rPr>
          <w:rFonts w:eastAsia="Times New Roman" w:cs="Times New Roman"/>
          <w:color w:val="auto"/>
          <w:szCs w:val="24"/>
        </w:rPr>
        <w:t>,</w:t>
      </w:r>
      <w:r w:rsidRPr="0038276B">
        <w:rPr>
          <w:rFonts w:eastAsia="Times New Roman" w:cs="Times New Roman"/>
          <w:color w:val="auto"/>
          <w:szCs w:val="24"/>
        </w:rPr>
        <w:t xml:space="preserve"> the management generally used to compute whether</w:t>
      </w:r>
      <w:r w:rsidR="00D93574">
        <w:rPr>
          <w:rFonts w:eastAsia="Times New Roman" w:cs="Times New Roman"/>
          <w:color w:val="auto"/>
          <w:szCs w:val="24"/>
        </w:rPr>
        <w:t>,</w:t>
      </w:r>
      <w:r w:rsidRPr="0038276B">
        <w:rPr>
          <w:rFonts w:eastAsia="Times New Roman" w:cs="Times New Roman"/>
          <w:color w:val="auto"/>
          <w:szCs w:val="24"/>
        </w:rPr>
        <w:t xml:space="preserve"> with the present level of business </w:t>
      </w:r>
      <w:proofErr w:type="gramStart"/>
      <w:r w:rsidRPr="0038276B">
        <w:rPr>
          <w:rFonts w:eastAsia="Times New Roman" w:cs="Times New Roman"/>
          <w:color w:val="auto"/>
          <w:szCs w:val="24"/>
        </w:rPr>
        <w:t>assets,  the</w:t>
      </w:r>
      <w:proofErr w:type="gramEnd"/>
      <w:r w:rsidRPr="0038276B">
        <w:rPr>
          <w:rFonts w:eastAsia="Times New Roman" w:cs="Times New Roman"/>
          <w:color w:val="auto"/>
          <w:szCs w:val="24"/>
        </w:rPr>
        <w:t xml:space="preserve"> company </w:t>
      </w:r>
      <w:r w:rsidR="00D93574">
        <w:rPr>
          <w:rFonts w:eastAsia="Times New Roman" w:cs="Times New Roman"/>
          <w:color w:val="auto"/>
          <w:szCs w:val="24"/>
        </w:rPr>
        <w:t>can</w:t>
      </w:r>
      <w:r w:rsidRPr="0038276B">
        <w:rPr>
          <w:rFonts w:eastAsia="Times New Roman" w:cs="Times New Roman"/>
          <w:color w:val="auto"/>
          <w:szCs w:val="24"/>
        </w:rPr>
        <w:t xml:space="preserve"> generate a significant volume of business revenues or not. If the overall result of computation relating to this </w:t>
      </w:r>
      <w:proofErr w:type="gramStart"/>
      <w:r w:rsidRPr="0038276B">
        <w:rPr>
          <w:rFonts w:eastAsia="Times New Roman" w:cs="Times New Roman"/>
          <w:color w:val="auto"/>
          <w:szCs w:val="24"/>
        </w:rPr>
        <w:t>particular ratio</w:t>
      </w:r>
      <w:proofErr w:type="gramEnd"/>
      <w:r w:rsidRPr="0038276B">
        <w:rPr>
          <w:rFonts w:eastAsia="Times New Roman" w:cs="Times New Roman"/>
          <w:color w:val="auto"/>
          <w:szCs w:val="24"/>
        </w:rPr>
        <w:t xml:space="preserve"> is providing the favourable position</w:t>
      </w:r>
      <w:r w:rsidR="00D93574">
        <w:rPr>
          <w:rFonts w:eastAsia="Times New Roman" w:cs="Times New Roman"/>
          <w:color w:val="auto"/>
          <w:szCs w:val="24"/>
        </w:rPr>
        <w:t>,</w:t>
      </w:r>
      <w:r w:rsidRPr="0038276B">
        <w:rPr>
          <w:rFonts w:eastAsia="Times New Roman" w:cs="Times New Roman"/>
          <w:color w:val="auto"/>
          <w:szCs w:val="24"/>
        </w:rPr>
        <w:t xml:space="preserve"> therefore it is generally recognised as an efficient business performance presentation</w:t>
      </w:r>
      <w:r w:rsidR="0006452B" w:rsidRPr="0038276B">
        <w:rPr>
          <w:rFonts w:eastAsia="Times New Roman" w:cs="Times New Roman"/>
          <w:color w:val="auto"/>
          <w:szCs w:val="24"/>
        </w:rPr>
        <w:t xml:space="preserve"> (</w:t>
      </w:r>
      <w:proofErr w:type="spellStart"/>
      <w:r w:rsidR="0006452B" w:rsidRPr="0038276B">
        <w:rPr>
          <w:color w:val="auto"/>
        </w:rPr>
        <w:t>Sunjoko</w:t>
      </w:r>
      <w:proofErr w:type="spellEnd"/>
      <w:r w:rsidR="0006452B" w:rsidRPr="0038276B">
        <w:rPr>
          <w:color w:val="auto"/>
        </w:rPr>
        <w:t xml:space="preserve"> and ARILYN, 2016)</w:t>
      </w:r>
      <w:r w:rsidRPr="0038276B">
        <w:rPr>
          <w:rFonts w:eastAsia="Times New Roman" w:cs="Times New Roman"/>
          <w:color w:val="auto"/>
          <w:szCs w:val="24"/>
        </w:rPr>
        <w:t>.  According to the present computed report of the organisation</w:t>
      </w:r>
      <w:r w:rsidR="00D93574">
        <w:rPr>
          <w:rFonts w:eastAsia="Times New Roman" w:cs="Times New Roman"/>
          <w:color w:val="auto"/>
          <w:szCs w:val="24"/>
        </w:rPr>
        <w:t>,</w:t>
      </w:r>
      <w:r w:rsidRPr="0038276B">
        <w:rPr>
          <w:rFonts w:eastAsia="Times New Roman" w:cs="Times New Roman"/>
          <w:color w:val="auto"/>
          <w:szCs w:val="24"/>
        </w:rPr>
        <w:t xml:space="preserve"> it is noticed that the overall revenue structure of business in the </w:t>
      </w:r>
      <w:r w:rsidR="00D93574">
        <w:rPr>
          <w:rFonts w:eastAsia="Times New Roman" w:cs="Times New Roman"/>
          <w:color w:val="auto"/>
          <w:szCs w:val="24"/>
        </w:rPr>
        <w:t>curr</w:t>
      </w:r>
      <w:r w:rsidRPr="0038276B">
        <w:rPr>
          <w:rFonts w:eastAsia="Times New Roman" w:cs="Times New Roman"/>
          <w:color w:val="auto"/>
          <w:szCs w:val="24"/>
        </w:rPr>
        <w:t>ent financial year is more compared with the pr</w:t>
      </w:r>
      <w:r w:rsidR="00AE726A" w:rsidRPr="0038276B">
        <w:rPr>
          <w:rFonts w:eastAsia="Times New Roman" w:cs="Times New Roman"/>
          <w:color w:val="auto"/>
          <w:szCs w:val="24"/>
        </w:rPr>
        <w:t>evious year financial position. The </w:t>
      </w:r>
      <w:r w:rsidR="00AE726A" w:rsidRPr="0038276B">
        <w:rPr>
          <w:rFonts w:eastAsia="Times New Roman" w:cs="Times New Roman"/>
          <w:bCs/>
          <w:color w:val="auto"/>
          <w:szCs w:val="24"/>
        </w:rPr>
        <w:t>asset turnover ratio</w:t>
      </w:r>
      <w:r w:rsidR="00AE726A" w:rsidRPr="0038276B">
        <w:rPr>
          <w:rFonts w:eastAsia="Times New Roman" w:cs="Times New Roman"/>
          <w:color w:val="auto"/>
          <w:szCs w:val="24"/>
        </w:rPr>
        <w:t xml:space="preserve"> measures the efficiency of </w:t>
      </w:r>
      <w:r w:rsidR="00D93574">
        <w:rPr>
          <w:rFonts w:eastAsia="Times New Roman" w:cs="Times New Roman"/>
          <w:color w:val="auto"/>
          <w:szCs w:val="24"/>
        </w:rPr>
        <w:t xml:space="preserve">the </w:t>
      </w:r>
      <w:r w:rsidR="00AE726A" w:rsidRPr="0038276B">
        <w:rPr>
          <w:rFonts w:eastAsia="Times New Roman" w:cs="Times New Roman"/>
          <w:color w:val="auto"/>
          <w:szCs w:val="24"/>
        </w:rPr>
        <w:t>company’s </w:t>
      </w:r>
      <w:r w:rsidR="00AE726A" w:rsidRPr="0038276B">
        <w:rPr>
          <w:rFonts w:eastAsia="Times New Roman" w:cs="Times New Roman"/>
          <w:bCs/>
          <w:color w:val="auto"/>
          <w:szCs w:val="24"/>
        </w:rPr>
        <w:t>assets</w:t>
      </w:r>
      <w:r w:rsidR="00AE726A" w:rsidRPr="0038276B">
        <w:rPr>
          <w:rFonts w:eastAsia="Times New Roman" w:cs="Times New Roman"/>
          <w:color w:val="auto"/>
          <w:szCs w:val="24"/>
        </w:rPr>
        <w:t> to generate revenue performances of the business. The </w:t>
      </w:r>
      <w:r w:rsidR="00AE726A" w:rsidRPr="0038276B">
        <w:rPr>
          <w:rFonts w:eastAsia="Times New Roman" w:cs="Times New Roman"/>
          <w:bCs/>
          <w:color w:val="auto"/>
          <w:szCs w:val="24"/>
        </w:rPr>
        <w:t>asset turnover ratio</w:t>
      </w:r>
      <w:r w:rsidR="00AE726A" w:rsidRPr="0038276B">
        <w:rPr>
          <w:rFonts w:eastAsia="Times New Roman" w:cs="Times New Roman"/>
          <w:color w:val="auto"/>
          <w:szCs w:val="24"/>
        </w:rPr>
        <w:t> calculates net sales as a percentage of its </w:t>
      </w:r>
      <w:r w:rsidR="00AE726A" w:rsidRPr="0038276B">
        <w:rPr>
          <w:rFonts w:eastAsia="Times New Roman" w:cs="Times New Roman"/>
          <w:bCs/>
          <w:color w:val="auto"/>
          <w:szCs w:val="24"/>
        </w:rPr>
        <w:t>total assets</w:t>
      </w:r>
      <w:r w:rsidR="00AE726A" w:rsidRPr="0038276B">
        <w:rPr>
          <w:rFonts w:eastAsia="Times New Roman" w:cs="Times New Roman"/>
          <w:color w:val="auto"/>
          <w:szCs w:val="24"/>
        </w:rPr>
        <w:t>. Generally, a higher </w:t>
      </w:r>
      <w:r w:rsidR="00AE726A" w:rsidRPr="0038276B">
        <w:rPr>
          <w:rFonts w:eastAsia="Times New Roman" w:cs="Times New Roman"/>
          <w:bCs/>
          <w:color w:val="auto"/>
          <w:szCs w:val="24"/>
        </w:rPr>
        <w:t>ratio</w:t>
      </w:r>
      <w:r w:rsidR="00AE726A" w:rsidRPr="0038276B">
        <w:rPr>
          <w:rFonts w:eastAsia="Times New Roman" w:cs="Times New Roman"/>
          <w:color w:val="auto"/>
          <w:szCs w:val="24"/>
        </w:rPr>
        <w:t> is favoured because there is an </w:t>
      </w:r>
      <w:r w:rsidR="00AE726A" w:rsidRPr="0038276B">
        <w:rPr>
          <w:rFonts w:eastAsia="Times New Roman" w:cs="Times New Roman"/>
          <w:bCs/>
          <w:color w:val="auto"/>
          <w:szCs w:val="24"/>
        </w:rPr>
        <w:t>implication</w:t>
      </w:r>
      <w:r w:rsidR="00AE726A" w:rsidRPr="0038276B">
        <w:rPr>
          <w:rFonts w:eastAsia="Times New Roman" w:cs="Times New Roman"/>
          <w:color w:val="auto"/>
          <w:szCs w:val="24"/>
        </w:rPr>
        <w:t> that the company is efficient in generating sales or revenues. According to the present computation,</w:t>
      </w:r>
      <w:r w:rsidRPr="0038276B">
        <w:rPr>
          <w:rFonts w:eastAsia="Times New Roman" w:cs="Times New Roman"/>
          <w:color w:val="auto"/>
          <w:szCs w:val="24"/>
        </w:rPr>
        <w:t xml:space="preserve"> in the previous year</w:t>
      </w:r>
      <w:r w:rsidR="00D93574">
        <w:rPr>
          <w:rFonts w:eastAsia="Times New Roman" w:cs="Times New Roman"/>
          <w:color w:val="auto"/>
          <w:szCs w:val="24"/>
        </w:rPr>
        <w:t>,</w:t>
      </w:r>
      <w:r w:rsidRPr="0038276B">
        <w:rPr>
          <w:rFonts w:eastAsia="Times New Roman" w:cs="Times New Roman"/>
          <w:color w:val="auto"/>
          <w:szCs w:val="24"/>
        </w:rPr>
        <w:t xml:space="preserve"> such volume was 1.66 in the </w:t>
      </w:r>
      <w:r w:rsidR="00D93574">
        <w:rPr>
          <w:rFonts w:eastAsia="Times New Roman" w:cs="Times New Roman"/>
          <w:color w:val="auto"/>
          <w:szCs w:val="24"/>
        </w:rPr>
        <w:t>curr</w:t>
      </w:r>
      <w:r w:rsidRPr="0038276B">
        <w:rPr>
          <w:rFonts w:eastAsia="Times New Roman" w:cs="Times New Roman"/>
          <w:color w:val="auto"/>
          <w:szCs w:val="24"/>
        </w:rPr>
        <w:t>ent accounting year it was increased to 1.75 positively. </w:t>
      </w: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Current ratio: </w:t>
      </w:r>
      <w:r w:rsidRPr="0038276B">
        <w:rPr>
          <w:rFonts w:eastAsia="Times New Roman" w:cs="Times New Roman"/>
          <w:color w:val="auto"/>
          <w:szCs w:val="24"/>
        </w:rPr>
        <w:t xml:space="preserve">According to the general accounting principles that provided by GAAP, the overall volume of </w:t>
      </w:r>
      <w:r w:rsidR="00D93574">
        <w:rPr>
          <w:rFonts w:eastAsia="Times New Roman" w:cs="Times New Roman"/>
          <w:color w:val="auto"/>
          <w:szCs w:val="24"/>
        </w:rPr>
        <w:t xml:space="preserve">the </w:t>
      </w:r>
      <w:r w:rsidRPr="0038276B">
        <w:rPr>
          <w:rFonts w:eastAsia="Times New Roman" w:cs="Times New Roman"/>
          <w:color w:val="auto"/>
          <w:szCs w:val="24"/>
        </w:rPr>
        <w:t xml:space="preserve">current ratio of a business should be holding the position as 2:1 basis, which means the overall business current assets volume should be higher compared with the current liabilities structure. With the maintenance of this </w:t>
      </w:r>
      <w:proofErr w:type="gramStart"/>
      <w:r w:rsidRPr="0038276B">
        <w:rPr>
          <w:rFonts w:eastAsia="Times New Roman" w:cs="Times New Roman"/>
          <w:color w:val="auto"/>
          <w:szCs w:val="24"/>
        </w:rPr>
        <w:t>particular proportion</w:t>
      </w:r>
      <w:proofErr w:type="gramEnd"/>
      <w:r w:rsidR="00D93574">
        <w:rPr>
          <w:rFonts w:eastAsia="Times New Roman" w:cs="Times New Roman"/>
          <w:color w:val="auto"/>
          <w:szCs w:val="24"/>
        </w:rPr>
        <w:t>,</w:t>
      </w:r>
      <w:r w:rsidRPr="0038276B">
        <w:rPr>
          <w:rFonts w:eastAsia="Times New Roman" w:cs="Times New Roman"/>
          <w:color w:val="auto"/>
          <w:szCs w:val="24"/>
        </w:rPr>
        <w:t xml:space="preserve"> the management can positively maintain that consistency between </w:t>
      </w:r>
      <w:r w:rsidR="00D93574">
        <w:rPr>
          <w:rFonts w:eastAsia="Times New Roman" w:cs="Times New Roman"/>
          <w:color w:val="auto"/>
          <w:szCs w:val="24"/>
        </w:rPr>
        <w:t xml:space="preserve">the </w:t>
      </w:r>
      <w:r w:rsidRPr="0038276B">
        <w:rPr>
          <w:rFonts w:eastAsia="Times New Roman" w:cs="Times New Roman"/>
          <w:color w:val="auto"/>
          <w:szCs w:val="24"/>
        </w:rPr>
        <w:t xml:space="preserve">business asset and liability </w:t>
      </w:r>
      <w:r w:rsidRPr="0038276B">
        <w:rPr>
          <w:rFonts w:eastAsia="Times New Roman" w:cs="Times New Roman"/>
          <w:color w:val="auto"/>
          <w:szCs w:val="24"/>
        </w:rPr>
        <w:lastRenderedPageBreak/>
        <w:t>position</w:t>
      </w:r>
      <w:r w:rsidR="0006452B" w:rsidRPr="0038276B">
        <w:rPr>
          <w:rFonts w:eastAsia="Times New Roman" w:cs="Times New Roman"/>
          <w:color w:val="auto"/>
          <w:szCs w:val="24"/>
        </w:rPr>
        <w:t xml:space="preserve"> (</w:t>
      </w:r>
      <w:proofErr w:type="spellStart"/>
      <w:r w:rsidR="0006452B" w:rsidRPr="0038276B">
        <w:rPr>
          <w:color w:val="auto"/>
        </w:rPr>
        <w:t>Mahardhika</w:t>
      </w:r>
      <w:proofErr w:type="spellEnd"/>
      <w:r w:rsidR="0006452B" w:rsidRPr="0038276B">
        <w:rPr>
          <w:color w:val="auto"/>
        </w:rPr>
        <w:t xml:space="preserve"> and </w:t>
      </w:r>
      <w:proofErr w:type="spellStart"/>
      <w:r w:rsidR="0006452B" w:rsidRPr="0038276B">
        <w:rPr>
          <w:color w:val="auto"/>
        </w:rPr>
        <w:t>Marbun</w:t>
      </w:r>
      <w:proofErr w:type="spellEnd"/>
      <w:r w:rsidR="0006452B" w:rsidRPr="0038276B">
        <w:rPr>
          <w:color w:val="auto"/>
        </w:rPr>
        <w:t>, 2016)</w:t>
      </w:r>
      <w:r w:rsidRPr="0038276B">
        <w:rPr>
          <w:rFonts w:eastAsia="Times New Roman" w:cs="Times New Roman"/>
          <w:color w:val="auto"/>
          <w:szCs w:val="24"/>
        </w:rPr>
        <w:t>. In a certain situation withholding this asset</w:t>
      </w:r>
      <w:r w:rsidR="00D93574">
        <w:rPr>
          <w:rFonts w:eastAsia="Times New Roman" w:cs="Times New Roman"/>
          <w:color w:val="auto"/>
          <w:szCs w:val="24"/>
        </w:rPr>
        <w:t>'</w:t>
      </w:r>
      <w:r w:rsidRPr="0038276B">
        <w:rPr>
          <w:rFonts w:eastAsia="Times New Roman" w:cs="Times New Roman"/>
          <w:color w:val="auto"/>
          <w:szCs w:val="24"/>
        </w:rPr>
        <w:t>s position</w:t>
      </w:r>
      <w:r w:rsidR="00D93574">
        <w:rPr>
          <w:rFonts w:eastAsia="Times New Roman" w:cs="Times New Roman"/>
          <w:color w:val="auto"/>
          <w:szCs w:val="24"/>
        </w:rPr>
        <w:t>,</w:t>
      </w:r>
      <w:r w:rsidRPr="0038276B">
        <w:rPr>
          <w:rFonts w:eastAsia="Times New Roman" w:cs="Times New Roman"/>
          <w:color w:val="auto"/>
          <w:szCs w:val="24"/>
        </w:rPr>
        <w:t xml:space="preserve"> the management can easily pay back the significant liability amounts using the </w:t>
      </w:r>
      <w:r w:rsidR="00D93574">
        <w:rPr>
          <w:rFonts w:eastAsia="Times New Roman" w:cs="Times New Roman"/>
          <w:color w:val="auto"/>
          <w:szCs w:val="24"/>
        </w:rPr>
        <w:t>volume of the current asset</w:t>
      </w:r>
      <w:r w:rsidRPr="0038276B">
        <w:rPr>
          <w:rFonts w:eastAsia="Times New Roman" w:cs="Times New Roman"/>
          <w:color w:val="auto"/>
          <w:szCs w:val="24"/>
        </w:rPr>
        <w:t>. According to the present computation in case of this organisation</w:t>
      </w:r>
      <w:r w:rsidR="00D93574">
        <w:rPr>
          <w:rFonts w:eastAsia="Times New Roman" w:cs="Times New Roman"/>
          <w:color w:val="auto"/>
          <w:szCs w:val="24"/>
        </w:rPr>
        <w:t>,</w:t>
      </w:r>
      <w:r w:rsidRPr="0038276B">
        <w:rPr>
          <w:rFonts w:eastAsia="Times New Roman" w:cs="Times New Roman"/>
          <w:color w:val="auto"/>
          <w:szCs w:val="24"/>
        </w:rPr>
        <w:t xml:space="preserve"> </w:t>
      </w:r>
      <w:r w:rsidR="008741A6" w:rsidRPr="0038276B">
        <w:rPr>
          <w:rFonts w:eastAsia="Times New Roman" w:cs="Times New Roman"/>
          <w:color w:val="auto"/>
          <w:szCs w:val="24"/>
        </w:rPr>
        <w:t>such</w:t>
      </w:r>
      <w:r w:rsidRPr="0038276B">
        <w:rPr>
          <w:rFonts w:eastAsia="Times New Roman" w:cs="Times New Roman"/>
          <w:color w:val="auto"/>
          <w:szCs w:val="24"/>
        </w:rPr>
        <w:t xml:space="preserve"> volume of </w:t>
      </w:r>
      <w:r w:rsidR="00D93574">
        <w:rPr>
          <w:rFonts w:eastAsia="Times New Roman" w:cs="Times New Roman"/>
          <w:color w:val="auto"/>
          <w:szCs w:val="24"/>
        </w:rPr>
        <w:t xml:space="preserve">the </w:t>
      </w:r>
      <w:r w:rsidRPr="0038276B">
        <w:rPr>
          <w:rFonts w:eastAsia="Times New Roman" w:cs="Times New Roman"/>
          <w:color w:val="auto"/>
          <w:szCs w:val="24"/>
        </w:rPr>
        <w:t xml:space="preserve">ratio is decreasing in the current account here as while in the previous financial year 2018 such ratio of </w:t>
      </w:r>
      <w:r w:rsidR="00D93574">
        <w:rPr>
          <w:rFonts w:eastAsia="Times New Roman" w:cs="Times New Roman"/>
          <w:color w:val="auto"/>
          <w:szCs w:val="24"/>
        </w:rPr>
        <w:t xml:space="preserve">the </w:t>
      </w:r>
      <w:r w:rsidRPr="0038276B">
        <w:rPr>
          <w:rFonts w:eastAsia="Times New Roman" w:cs="Times New Roman"/>
          <w:color w:val="auto"/>
          <w:szCs w:val="24"/>
        </w:rPr>
        <w:t>volume was present as 1.05, in the current accounting period 2019 it will decrease to 1.01. </w:t>
      </w:r>
      <w:r w:rsidR="00D93574">
        <w:rPr>
          <w:color w:val="auto"/>
        </w:rPr>
        <w:t>Following</w:t>
      </w:r>
      <w:r w:rsidR="00C37DF0" w:rsidRPr="0038276B">
        <w:rPr>
          <w:color w:val="auto"/>
        </w:rPr>
        <w:t xml:space="preserve"> the present circumstances if the organisation is unable to maintain the consistency level in liquidity structure, therefore the organisation may not be capable </w:t>
      </w:r>
      <w:r w:rsidR="00D93574">
        <w:rPr>
          <w:color w:val="auto"/>
        </w:rPr>
        <w:t>of paying</w:t>
      </w:r>
      <w:r w:rsidR="00C37DF0" w:rsidRPr="0038276B">
        <w:rPr>
          <w:color w:val="auto"/>
        </w:rPr>
        <w:t xml:space="preserve"> back the liability amounts efficiently.</w:t>
      </w:r>
    </w:p>
    <w:p w:rsidR="00E414AA" w:rsidRPr="0038276B" w:rsidRDefault="00E414AA" w:rsidP="00742E4F">
      <w:pPr>
        <w:ind w:firstLine="720"/>
        <w:rPr>
          <w:rFonts w:eastAsia="Times New Roman" w:cs="Times New Roman"/>
          <w:color w:val="auto"/>
          <w:szCs w:val="24"/>
        </w:rPr>
      </w:pPr>
      <w:r w:rsidRPr="0038276B">
        <w:rPr>
          <w:rFonts w:eastAsia="Times New Roman" w:cs="Times New Roman"/>
          <w:b/>
          <w:bCs/>
          <w:color w:val="auto"/>
          <w:szCs w:val="24"/>
        </w:rPr>
        <w:t xml:space="preserve">Gearing ratio: </w:t>
      </w:r>
      <w:r w:rsidRPr="0038276B">
        <w:rPr>
          <w:rFonts w:eastAsia="Times New Roman" w:cs="Times New Roman"/>
          <w:color w:val="auto"/>
          <w:szCs w:val="24"/>
        </w:rPr>
        <w:t xml:space="preserve">According to the general concept of business accounting this ratio </w:t>
      </w:r>
      <w:r w:rsidR="004B0FBE" w:rsidRPr="0038276B">
        <w:rPr>
          <w:rFonts w:eastAsia="Times New Roman" w:cs="Times New Roman"/>
          <w:color w:val="auto"/>
          <w:szCs w:val="24"/>
        </w:rPr>
        <w:t xml:space="preserve">is </w:t>
      </w:r>
      <w:r w:rsidRPr="0038276B">
        <w:rPr>
          <w:rFonts w:eastAsia="Times New Roman" w:cs="Times New Roman"/>
          <w:color w:val="auto"/>
          <w:szCs w:val="24"/>
        </w:rPr>
        <w:t xml:space="preserve">applied for recognising the proportion of fixed interest bearing funds related </w:t>
      </w:r>
      <w:r w:rsidR="004B0FBE" w:rsidRPr="0038276B">
        <w:rPr>
          <w:rFonts w:eastAsia="Times New Roman" w:cs="Times New Roman"/>
          <w:color w:val="auto"/>
          <w:szCs w:val="24"/>
        </w:rPr>
        <w:t>to</w:t>
      </w:r>
      <w:r w:rsidRPr="0038276B">
        <w:rPr>
          <w:rFonts w:eastAsia="Times New Roman" w:cs="Times New Roman"/>
          <w:color w:val="auto"/>
          <w:szCs w:val="24"/>
        </w:rPr>
        <w:t xml:space="preserve"> the </w:t>
      </w:r>
      <w:r w:rsidR="004B0FBE" w:rsidRPr="0038276B">
        <w:rPr>
          <w:rFonts w:eastAsia="Times New Roman" w:cs="Times New Roman"/>
          <w:color w:val="auto"/>
          <w:szCs w:val="24"/>
        </w:rPr>
        <w:t>business shareholders,</w:t>
      </w:r>
      <w:r w:rsidRPr="0038276B">
        <w:rPr>
          <w:rFonts w:eastAsia="Times New Roman" w:cs="Times New Roman"/>
          <w:color w:val="auto"/>
          <w:szCs w:val="24"/>
        </w:rPr>
        <w:t xml:space="preserve"> With the proper utilisation of this particular ratio the evaluators of business can positively recognise the fixed interest</w:t>
      </w:r>
      <w:r w:rsidR="00D93574">
        <w:rPr>
          <w:rFonts w:eastAsia="Times New Roman" w:cs="Times New Roman"/>
          <w:color w:val="auto"/>
          <w:szCs w:val="24"/>
        </w:rPr>
        <w:t>-</w:t>
      </w:r>
      <w:r w:rsidRPr="0038276B">
        <w:rPr>
          <w:rFonts w:eastAsia="Times New Roman" w:cs="Times New Roman"/>
          <w:color w:val="auto"/>
          <w:szCs w:val="24"/>
        </w:rPr>
        <w:t>bearing capacity relating to the degree of vulnerability earnings that available for the present equity shareholder of the business</w:t>
      </w:r>
      <w:r w:rsidR="0006452B" w:rsidRPr="0038276B">
        <w:rPr>
          <w:rFonts w:eastAsia="Times New Roman" w:cs="Times New Roman"/>
          <w:color w:val="auto"/>
          <w:szCs w:val="24"/>
        </w:rPr>
        <w:t xml:space="preserve"> (</w:t>
      </w:r>
      <w:proofErr w:type="spellStart"/>
      <w:r w:rsidR="0006452B" w:rsidRPr="0038276B">
        <w:rPr>
          <w:color w:val="auto"/>
        </w:rPr>
        <w:t>Kiarie</w:t>
      </w:r>
      <w:r w:rsidR="0006452B" w:rsidRPr="0038276B">
        <w:rPr>
          <w:i/>
          <w:color w:val="auto"/>
        </w:rPr>
        <w:t>et</w:t>
      </w:r>
      <w:proofErr w:type="spellEnd"/>
      <w:r w:rsidR="0006452B" w:rsidRPr="0038276B">
        <w:rPr>
          <w:i/>
          <w:color w:val="auto"/>
        </w:rPr>
        <w:t xml:space="preserve"> al.</w:t>
      </w:r>
      <w:r w:rsidR="0006452B" w:rsidRPr="0038276B">
        <w:rPr>
          <w:color w:val="auto"/>
        </w:rPr>
        <w:t xml:space="preserve"> 2019)</w:t>
      </w:r>
      <w:r w:rsidRPr="0038276B">
        <w:rPr>
          <w:rFonts w:eastAsia="Times New Roman" w:cs="Times New Roman"/>
          <w:color w:val="auto"/>
          <w:szCs w:val="24"/>
        </w:rPr>
        <w:t>. Follow the same prospect in case of this particular Organisation of the overall computed ratio presenting that  the position of business gearing ratio is decreasing in the present financial year compared with the previous year financial approaches. While in the previous financ</w:t>
      </w:r>
      <w:r w:rsidR="00861114" w:rsidRPr="0038276B">
        <w:rPr>
          <w:rFonts w:eastAsia="Times New Roman" w:cs="Times New Roman"/>
          <w:color w:val="auto"/>
          <w:szCs w:val="24"/>
        </w:rPr>
        <w:t>ial year 2018 such volume was 3.65</w:t>
      </w:r>
      <w:r w:rsidRPr="0038276B">
        <w:rPr>
          <w:rFonts w:eastAsia="Times New Roman" w:cs="Times New Roman"/>
          <w:color w:val="auto"/>
          <w:szCs w:val="24"/>
        </w:rPr>
        <w:t xml:space="preserve"> in the current financial period it was decreased to </w:t>
      </w:r>
      <w:r w:rsidR="00861114" w:rsidRPr="0038276B">
        <w:rPr>
          <w:rFonts w:eastAsia="Times New Roman" w:cs="Times New Roman"/>
          <w:color w:val="auto"/>
          <w:szCs w:val="24"/>
        </w:rPr>
        <w:t>3.06</w:t>
      </w:r>
      <w:r w:rsidRPr="0038276B">
        <w:rPr>
          <w:rFonts w:eastAsia="Times New Roman" w:cs="Times New Roman"/>
          <w:color w:val="auto"/>
          <w:szCs w:val="24"/>
        </w:rPr>
        <w:t xml:space="preserve"> significantly. This is basically providing that compared with the business equity capital position the debt capital of business is decreasing constantly for the primary purpose of maintaining consistency in business capital position. </w:t>
      </w:r>
    </w:p>
    <w:p w:rsidR="00E414AA" w:rsidRPr="0038276B" w:rsidRDefault="00E414AA" w:rsidP="00742E4F">
      <w:pPr>
        <w:ind w:firstLine="720"/>
        <w:rPr>
          <w:rFonts w:eastAsia="Times New Roman" w:cs="Times New Roman"/>
          <w:color w:val="auto"/>
          <w:szCs w:val="24"/>
        </w:rPr>
      </w:pPr>
      <w:r w:rsidRPr="0038276B">
        <w:rPr>
          <w:rFonts w:eastAsia="Times New Roman" w:cs="Times New Roman"/>
          <w:color w:val="auto"/>
          <w:szCs w:val="24"/>
        </w:rPr>
        <w:t>In accordance with the above ratios computation it can be considered that the present financial position of the organisation Jerry PLC is not in a stable order relating to the business returning capacity. However, the same prospect in case of business liquidity position is</w:t>
      </w:r>
      <w:r w:rsidR="004B0FBE" w:rsidRPr="0038276B">
        <w:rPr>
          <w:rFonts w:eastAsia="Times New Roman" w:cs="Times New Roman"/>
          <w:color w:val="auto"/>
          <w:szCs w:val="24"/>
        </w:rPr>
        <w:t> also</w:t>
      </w:r>
      <w:r w:rsidRPr="0038276B">
        <w:rPr>
          <w:rFonts w:eastAsia="Times New Roman" w:cs="Times New Roman"/>
          <w:color w:val="auto"/>
          <w:szCs w:val="24"/>
        </w:rPr>
        <w:t xml:space="preserve"> not providing an efficient condition. From that point of view it can be considered that in the present situation the management of the organisation should restructure their overall performance structures and business efficiency policy also, so that a stable position can be positively maintained for efficient business growth. Along with </w:t>
      </w:r>
      <w:r w:rsidR="004B0FBE" w:rsidRPr="0038276B">
        <w:rPr>
          <w:rFonts w:eastAsia="Times New Roman" w:cs="Times New Roman"/>
          <w:color w:val="auto"/>
          <w:szCs w:val="24"/>
        </w:rPr>
        <w:t>these efficient collective strategic plans</w:t>
      </w:r>
      <w:r w:rsidRPr="0038276B">
        <w:rPr>
          <w:rFonts w:eastAsia="Times New Roman" w:cs="Times New Roman"/>
          <w:color w:val="auto"/>
          <w:szCs w:val="24"/>
        </w:rPr>
        <w:t xml:space="preserve"> also need to implement for significant development. </w:t>
      </w:r>
    </w:p>
    <w:p w:rsidR="00577FC1" w:rsidRPr="0038276B" w:rsidRDefault="00577FC1" w:rsidP="00F26E08">
      <w:pPr>
        <w:pStyle w:val="Heading1"/>
        <w:rPr>
          <w:color w:val="auto"/>
        </w:rPr>
      </w:pPr>
      <w:bookmarkStart w:id="5" w:name="_Toc46846634"/>
      <w:r w:rsidRPr="0038276B">
        <w:rPr>
          <w:color w:val="auto"/>
        </w:rPr>
        <w:t>Answer for Question 3</w:t>
      </w:r>
      <w:bookmarkEnd w:id="5"/>
    </w:p>
    <w:p w:rsidR="002565A8" w:rsidRPr="0038276B" w:rsidRDefault="002565A8" w:rsidP="00742E4F">
      <w:pPr>
        <w:ind w:firstLine="720"/>
        <w:rPr>
          <w:b/>
          <w:color w:val="auto"/>
        </w:rPr>
      </w:pPr>
      <w:r w:rsidRPr="0038276B">
        <w:rPr>
          <w:b/>
          <w:color w:val="auto"/>
        </w:rPr>
        <w:t xml:space="preserve">a. Significant users of business financial statement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 xml:space="preserve">Business shareholders: </w:t>
      </w:r>
      <w:r w:rsidRPr="0038276B">
        <w:rPr>
          <w:rFonts w:eastAsia="Times New Roman" w:cs="Times New Roman"/>
          <w:color w:val="auto"/>
          <w:szCs w:val="24"/>
        </w:rPr>
        <w:t>In case of business establishment</w:t>
      </w:r>
      <w:r w:rsidR="00D93574">
        <w:rPr>
          <w:rFonts w:eastAsia="Times New Roman" w:cs="Times New Roman"/>
          <w:color w:val="auto"/>
          <w:szCs w:val="24"/>
        </w:rPr>
        <w:t>,</w:t>
      </w:r>
      <w:r w:rsidRPr="0038276B">
        <w:rPr>
          <w:rFonts w:eastAsia="Times New Roman" w:cs="Times New Roman"/>
          <w:color w:val="auto"/>
          <w:szCs w:val="24"/>
        </w:rPr>
        <w:t xml:space="preserve"> the overall capital position is maintained along with the share position</w:t>
      </w:r>
      <w:r w:rsidR="00D93574">
        <w:rPr>
          <w:rFonts w:eastAsia="Times New Roman" w:cs="Times New Roman"/>
          <w:color w:val="auto"/>
          <w:szCs w:val="24"/>
        </w:rPr>
        <w:t xml:space="preserve">; </w:t>
      </w:r>
      <w:r w:rsidRPr="0038276B">
        <w:rPr>
          <w:rFonts w:eastAsia="Times New Roman" w:cs="Times New Roman"/>
          <w:color w:val="auto"/>
          <w:szCs w:val="24"/>
        </w:rPr>
        <w:t>generally</w:t>
      </w:r>
      <w:r w:rsidR="00D93574">
        <w:rPr>
          <w:rFonts w:eastAsia="Times New Roman" w:cs="Times New Roman"/>
          <w:color w:val="auto"/>
          <w:szCs w:val="24"/>
        </w:rPr>
        <w:t>,</w:t>
      </w:r>
      <w:r w:rsidRPr="0038276B">
        <w:rPr>
          <w:rFonts w:eastAsia="Times New Roman" w:cs="Times New Roman"/>
          <w:color w:val="auto"/>
          <w:szCs w:val="24"/>
        </w:rPr>
        <w:t xml:space="preserve"> the shareholders are considered as the </w:t>
      </w:r>
      <w:r w:rsidRPr="0038276B">
        <w:rPr>
          <w:rFonts w:eastAsia="Times New Roman" w:cs="Times New Roman"/>
          <w:color w:val="auto"/>
          <w:szCs w:val="24"/>
        </w:rPr>
        <w:lastRenderedPageBreak/>
        <w:t>owner o</w:t>
      </w:r>
      <w:r w:rsidR="00E24E09" w:rsidRPr="0038276B">
        <w:rPr>
          <w:rFonts w:eastAsia="Times New Roman" w:cs="Times New Roman"/>
          <w:color w:val="auto"/>
          <w:szCs w:val="24"/>
        </w:rPr>
        <w:t>f such business establishment. </w:t>
      </w:r>
      <w:r w:rsidR="00D93574">
        <w:rPr>
          <w:rFonts w:eastAsia="Times New Roman" w:cs="Times New Roman"/>
          <w:color w:val="auto"/>
          <w:szCs w:val="24"/>
        </w:rPr>
        <w:t>Following</w:t>
      </w:r>
      <w:r w:rsidRPr="0038276B">
        <w:rPr>
          <w:rFonts w:eastAsia="Times New Roman" w:cs="Times New Roman"/>
          <w:color w:val="auto"/>
          <w:szCs w:val="24"/>
        </w:rPr>
        <w:t xml:space="preserve"> the present business requisition before investing any organisation</w:t>
      </w:r>
      <w:r w:rsidR="00D93574">
        <w:rPr>
          <w:rFonts w:eastAsia="Times New Roman" w:cs="Times New Roman"/>
          <w:color w:val="auto"/>
          <w:szCs w:val="24"/>
        </w:rPr>
        <w:t>,</w:t>
      </w:r>
      <w:r w:rsidRPr="0038276B">
        <w:rPr>
          <w:rFonts w:eastAsia="Times New Roman" w:cs="Times New Roman"/>
          <w:color w:val="auto"/>
          <w:szCs w:val="24"/>
        </w:rPr>
        <w:t xml:space="preserve"> the </w:t>
      </w:r>
      <w:r w:rsidR="00E24E09" w:rsidRPr="0038276B">
        <w:rPr>
          <w:rFonts w:eastAsia="Times New Roman" w:cs="Times New Roman"/>
          <w:color w:val="auto"/>
          <w:szCs w:val="24"/>
        </w:rPr>
        <w:t xml:space="preserve">internal </w:t>
      </w:r>
      <w:r w:rsidRPr="0038276B">
        <w:rPr>
          <w:rFonts w:eastAsia="Times New Roman" w:cs="Times New Roman"/>
          <w:color w:val="auto"/>
          <w:szCs w:val="24"/>
        </w:rPr>
        <w:t xml:space="preserve">shareholders are used to active significant financial statements of the business for realising the present market capitalisation value </w:t>
      </w:r>
      <w:proofErr w:type="gramStart"/>
      <w:r w:rsidRPr="0038276B">
        <w:rPr>
          <w:rFonts w:eastAsia="Times New Roman" w:cs="Times New Roman"/>
          <w:color w:val="auto"/>
          <w:szCs w:val="24"/>
        </w:rPr>
        <w:t>and also</w:t>
      </w:r>
      <w:proofErr w:type="gramEnd"/>
      <w:r w:rsidRPr="0038276B">
        <w:rPr>
          <w:rFonts w:eastAsia="Times New Roman" w:cs="Times New Roman"/>
          <w:color w:val="auto"/>
          <w:szCs w:val="24"/>
        </w:rPr>
        <w:t xml:space="preserve"> the incomes, expenditure, profitability amount</w:t>
      </w:r>
      <w:r w:rsidR="00E44785" w:rsidRPr="0038276B">
        <w:rPr>
          <w:rFonts w:eastAsia="Times New Roman" w:cs="Times New Roman"/>
          <w:color w:val="auto"/>
          <w:szCs w:val="24"/>
        </w:rPr>
        <w:t xml:space="preserve"> (</w:t>
      </w:r>
      <w:r w:rsidR="00E44785" w:rsidRPr="0038276B">
        <w:rPr>
          <w:color w:val="auto"/>
        </w:rPr>
        <w:t>Teo</w:t>
      </w:r>
      <w:r w:rsidR="00D93574">
        <w:rPr>
          <w:color w:val="auto"/>
        </w:rPr>
        <w:t xml:space="preserve"> </w:t>
      </w:r>
      <w:r w:rsidR="00E44785" w:rsidRPr="0038276B">
        <w:rPr>
          <w:i/>
          <w:color w:val="auto"/>
        </w:rPr>
        <w:t>et al.</w:t>
      </w:r>
      <w:r w:rsidR="00E44785" w:rsidRPr="0038276B">
        <w:rPr>
          <w:color w:val="auto"/>
        </w:rPr>
        <w:t xml:space="preserve"> 2016)</w:t>
      </w:r>
      <w:r w:rsidRPr="0038276B">
        <w:rPr>
          <w:rFonts w:eastAsia="Times New Roman" w:cs="Times New Roman"/>
          <w:color w:val="auto"/>
          <w:szCs w:val="24"/>
        </w:rPr>
        <w:t xml:space="preserve">. That significant business information’s are generally disclosed with the presentation of income statements and balance sheets of the business during the present accounting period. Even with the proper utilisation of this statement, the </w:t>
      </w:r>
      <w:r w:rsidR="00E24E09" w:rsidRPr="0038276B">
        <w:rPr>
          <w:rFonts w:eastAsia="Times New Roman" w:cs="Times New Roman"/>
          <w:color w:val="auto"/>
          <w:szCs w:val="24"/>
        </w:rPr>
        <w:t>external shareholders</w:t>
      </w:r>
      <w:r w:rsidRPr="0038276B">
        <w:rPr>
          <w:rFonts w:eastAsia="Times New Roman" w:cs="Times New Roman"/>
          <w:color w:val="auto"/>
          <w:szCs w:val="24"/>
        </w:rPr>
        <w:t xml:space="preserve"> of the business are also used to evaluate and financial growth of the business </w:t>
      </w:r>
      <w:r w:rsidR="00E24E09" w:rsidRPr="0038276B">
        <w:rPr>
          <w:rFonts w:eastAsia="Times New Roman" w:cs="Times New Roman"/>
          <w:color w:val="auto"/>
          <w:szCs w:val="24"/>
        </w:rPr>
        <w:t xml:space="preserve">for initiating the performances of investment over the performances of business, with the primary purpose of generating significant business return.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 xml:space="preserve">Government: </w:t>
      </w:r>
      <w:r w:rsidRPr="0038276B">
        <w:rPr>
          <w:rFonts w:eastAsia="Times New Roman" w:cs="Times New Roman"/>
          <w:color w:val="auto"/>
          <w:szCs w:val="24"/>
        </w:rPr>
        <w:t xml:space="preserve">The application of business financial statements is evaluated by the government of the nation for the primary purpose of recognising the present financial condition of the business. Whether the organisation is maintaining basic tax provisions and whether it is involved along with any in </w:t>
      </w:r>
      <w:r w:rsidR="00D93574">
        <w:rPr>
          <w:rFonts w:eastAsia="Times New Roman" w:cs="Times New Roman"/>
          <w:color w:val="auto"/>
          <w:szCs w:val="24"/>
        </w:rPr>
        <w:t>regular</w:t>
      </w:r>
      <w:r w:rsidRPr="0038276B">
        <w:rPr>
          <w:rFonts w:eastAsia="Times New Roman" w:cs="Times New Roman"/>
          <w:color w:val="auto"/>
          <w:szCs w:val="24"/>
        </w:rPr>
        <w:t xml:space="preserve"> activities or not for realising such aspect generally the government used to access </w:t>
      </w:r>
      <w:r w:rsidR="008741A6" w:rsidRPr="0038276B">
        <w:rPr>
          <w:rFonts w:eastAsia="Times New Roman" w:cs="Times New Roman"/>
          <w:color w:val="auto"/>
          <w:szCs w:val="24"/>
        </w:rPr>
        <w:t>such</w:t>
      </w:r>
      <w:r w:rsidRPr="0038276B">
        <w:rPr>
          <w:rFonts w:eastAsia="Times New Roman" w:cs="Times New Roman"/>
          <w:color w:val="auto"/>
          <w:szCs w:val="24"/>
        </w:rPr>
        <w:t xml:space="preserve"> financial performances. However</w:t>
      </w:r>
      <w:r w:rsidR="00D93574">
        <w:rPr>
          <w:rFonts w:eastAsia="Times New Roman" w:cs="Times New Roman"/>
          <w:color w:val="auto"/>
          <w:szCs w:val="24"/>
        </w:rPr>
        <w:t>,</w:t>
      </w:r>
      <w:r w:rsidRPr="0038276B">
        <w:rPr>
          <w:rFonts w:eastAsia="Times New Roman" w:cs="Times New Roman"/>
          <w:color w:val="auto"/>
          <w:szCs w:val="24"/>
        </w:rPr>
        <w:t xml:space="preserve"> as a positive aspect before investing in any organisation</w:t>
      </w:r>
      <w:r w:rsidR="00D93574">
        <w:rPr>
          <w:rFonts w:eastAsia="Times New Roman" w:cs="Times New Roman"/>
          <w:color w:val="auto"/>
          <w:szCs w:val="24"/>
        </w:rPr>
        <w:t>,</w:t>
      </w:r>
      <w:r w:rsidRPr="0038276B">
        <w:rPr>
          <w:rFonts w:eastAsia="Times New Roman" w:cs="Times New Roman"/>
          <w:color w:val="auto"/>
          <w:szCs w:val="24"/>
        </w:rPr>
        <w:t xml:space="preserve"> the government is also used to access such statements also</w:t>
      </w:r>
      <w:r w:rsidR="00E44785" w:rsidRPr="0038276B">
        <w:rPr>
          <w:rFonts w:eastAsia="Times New Roman" w:cs="Times New Roman"/>
          <w:color w:val="auto"/>
          <w:szCs w:val="24"/>
        </w:rPr>
        <w:t xml:space="preserve"> (</w:t>
      </w:r>
      <w:proofErr w:type="spellStart"/>
      <w:r w:rsidR="00E44785" w:rsidRPr="0038276B">
        <w:rPr>
          <w:color w:val="auto"/>
        </w:rPr>
        <w:t>Agustiningsih</w:t>
      </w:r>
      <w:proofErr w:type="spellEnd"/>
      <w:r w:rsidR="00742E4F">
        <w:rPr>
          <w:color w:val="auto"/>
        </w:rPr>
        <w:t xml:space="preserve"> </w:t>
      </w:r>
      <w:r w:rsidR="00E44785" w:rsidRPr="0038276B">
        <w:rPr>
          <w:i/>
          <w:color w:val="auto"/>
        </w:rPr>
        <w:t>et al.</w:t>
      </w:r>
      <w:r w:rsidR="00E44785" w:rsidRPr="0038276B">
        <w:rPr>
          <w:color w:val="auto"/>
        </w:rPr>
        <w:t xml:space="preserve"> 2017)</w:t>
      </w:r>
      <w:r w:rsidRPr="0038276B">
        <w:rPr>
          <w:rFonts w:eastAsia="Times New Roman" w:cs="Times New Roman"/>
          <w:color w:val="auto"/>
          <w:szCs w:val="24"/>
        </w:rPr>
        <w:t>.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 xml:space="preserve">Business Supplier: </w:t>
      </w:r>
      <w:r w:rsidR="00D93574">
        <w:rPr>
          <w:rFonts w:eastAsia="Times New Roman" w:cs="Times New Roman"/>
          <w:color w:val="auto"/>
          <w:szCs w:val="24"/>
        </w:rPr>
        <w:t>Following</w:t>
      </w:r>
      <w:r w:rsidRPr="0038276B">
        <w:rPr>
          <w:rFonts w:eastAsia="Times New Roman" w:cs="Times New Roman"/>
          <w:color w:val="auto"/>
          <w:szCs w:val="24"/>
        </w:rPr>
        <w:t xml:space="preserve"> the present operational structure of </w:t>
      </w:r>
      <w:r w:rsidR="00D93574">
        <w:rPr>
          <w:rFonts w:eastAsia="Times New Roman" w:cs="Times New Roman"/>
          <w:color w:val="auto"/>
          <w:szCs w:val="24"/>
        </w:rPr>
        <w:t xml:space="preserve">the </w:t>
      </w:r>
      <w:r w:rsidRPr="0038276B">
        <w:rPr>
          <w:rFonts w:eastAsia="Times New Roman" w:cs="Times New Roman"/>
          <w:color w:val="auto"/>
          <w:szCs w:val="24"/>
        </w:rPr>
        <w:t>business</w:t>
      </w:r>
      <w:r w:rsidR="00D93574">
        <w:rPr>
          <w:rFonts w:eastAsia="Times New Roman" w:cs="Times New Roman"/>
          <w:color w:val="auto"/>
          <w:szCs w:val="24"/>
        </w:rPr>
        <w:t>,</w:t>
      </w:r>
      <w:r w:rsidRPr="0038276B">
        <w:rPr>
          <w:rFonts w:eastAsia="Times New Roman" w:cs="Times New Roman"/>
          <w:color w:val="auto"/>
          <w:szCs w:val="24"/>
        </w:rPr>
        <w:t xml:space="preserve"> whether the organisation is maintaining an efficient business liquidity position or not, is generally evaluated by the supplier with the accessing of business financial statements.  Follow the same consequences for realising the present market condition of the business and product structure the suppliers are also using the statement for efficient business financial performance presentation.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b. Significant advantages and disadvantages using regulated financial reporting </w:t>
      </w:r>
    </w:p>
    <w:p w:rsidR="00554540" w:rsidRPr="0038276B" w:rsidRDefault="00B523D3" w:rsidP="00742E4F">
      <w:pPr>
        <w:ind w:firstLine="720"/>
        <w:rPr>
          <w:rFonts w:eastAsia="Times New Roman" w:cs="Times New Roman"/>
          <w:b/>
          <w:bCs/>
          <w:color w:val="auto"/>
          <w:szCs w:val="24"/>
        </w:rPr>
      </w:pPr>
      <w:r w:rsidRPr="0038276B">
        <w:rPr>
          <w:rFonts w:eastAsia="Times New Roman" w:cs="Times New Roman"/>
          <w:b/>
          <w:bCs/>
          <w:color w:val="auto"/>
          <w:szCs w:val="24"/>
        </w:rPr>
        <w:t xml:space="preserve">Basic advantages: </w:t>
      </w:r>
    </w:p>
    <w:p w:rsidR="00554540" w:rsidRPr="0038276B" w:rsidRDefault="00B523D3" w:rsidP="00742E4F">
      <w:pPr>
        <w:ind w:firstLine="720"/>
        <w:rPr>
          <w:rFonts w:eastAsia="Times New Roman" w:cs="Times New Roman"/>
          <w:color w:val="auto"/>
          <w:szCs w:val="24"/>
        </w:rPr>
      </w:pPr>
      <w:r w:rsidRPr="0038276B">
        <w:rPr>
          <w:rFonts w:eastAsia="Times New Roman" w:cs="Times New Roman"/>
          <w:color w:val="auto"/>
          <w:szCs w:val="24"/>
        </w:rPr>
        <w:t xml:space="preserve">According to the general concept of business regulated financial reporting format with the proper utilisation of this </w:t>
      </w:r>
      <w:proofErr w:type="gramStart"/>
      <w:r w:rsidR="00554540" w:rsidRPr="0038276B">
        <w:rPr>
          <w:rFonts w:eastAsia="Times New Roman" w:cs="Times New Roman"/>
          <w:color w:val="auto"/>
          <w:szCs w:val="24"/>
        </w:rPr>
        <w:t>particular financial</w:t>
      </w:r>
      <w:proofErr w:type="gramEnd"/>
      <w:r w:rsidR="00554540" w:rsidRPr="0038276B">
        <w:rPr>
          <w:rFonts w:eastAsia="Times New Roman" w:cs="Times New Roman"/>
          <w:color w:val="auto"/>
          <w:szCs w:val="24"/>
        </w:rPr>
        <w:t xml:space="preserve"> reporting </w:t>
      </w:r>
      <w:r w:rsidRPr="0038276B">
        <w:rPr>
          <w:rFonts w:eastAsia="Times New Roman" w:cs="Times New Roman"/>
          <w:color w:val="auto"/>
          <w:szCs w:val="24"/>
        </w:rPr>
        <w:t>process</w:t>
      </w:r>
      <w:r w:rsidR="00D93574">
        <w:rPr>
          <w:rFonts w:eastAsia="Times New Roman" w:cs="Times New Roman"/>
          <w:color w:val="auto"/>
          <w:szCs w:val="24"/>
        </w:rPr>
        <w:t>,</w:t>
      </w:r>
      <w:r w:rsidRPr="0038276B">
        <w:rPr>
          <w:rFonts w:eastAsia="Times New Roman" w:cs="Times New Roman"/>
          <w:color w:val="auto"/>
          <w:szCs w:val="24"/>
        </w:rPr>
        <w:t xml:space="preserve"> the management of a business can maintain a positive framework of business financial presentation. </w:t>
      </w:r>
    </w:p>
    <w:p w:rsidR="00554540" w:rsidRPr="0038276B" w:rsidRDefault="00554540" w:rsidP="00742E4F">
      <w:pPr>
        <w:ind w:firstLine="720"/>
        <w:rPr>
          <w:rFonts w:eastAsia="Times New Roman" w:cs="Times New Roman"/>
          <w:color w:val="auto"/>
          <w:szCs w:val="24"/>
        </w:rPr>
      </w:pPr>
      <w:r w:rsidRPr="0038276B">
        <w:rPr>
          <w:color w:val="auto"/>
        </w:rPr>
        <w:t>With the proper maintenance of business regulatory Framework</w:t>
      </w:r>
      <w:r w:rsidR="00D93574">
        <w:rPr>
          <w:color w:val="auto"/>
        </w:rPr>
        <w:t>,</w:t>
      </w:r>
      <w:r w:rsidRPr="0038276B">
        <w:rPr>
          <w:color w:val="auto"/>
        </w:rPr>
        <w:t xml:space="preserve"> the management can positively diversify the overall performances related to business organisation. Such diversification is related to the Business investment, assets, liabilities and others, generally depending on which the overall business is regulated.</w:t>
      </w:r>
    </w:p>
    <w:p w:rsidR="00B523D3" w:rsidRPr="0038276B" w:rsidRDefault="00B523D3" w:rsidP="00742E4F">
      <w:pPr>
        <w:ind w:firstLine="720"/>
        <w:rPr>
          <w:rFonts w:eastAsia="Times New Roman" w:cs="Times New Roman"/>
          <w:color w:val="auto"/>
          <w:szCs w:val="24"/>
        </w:rPr>
      </w:pPr>
      <w:r w:rsidRPr="0038276B">
        <w:rPr>
          <w:rFonts w:eastAsia="Times New Roman" w:cs="Times New Roman"/>
          <w:color w:val="auto"/>
          <w:szCs w:val="24"/>
        </w:rPr>
        <w:t>Following the same process with such maintenance</w:t>
      </w:r>
      <w:r w:rsidR="00D93574">
        <w:rPr>
          <w:rFonts w:eastAsia="Times New Roman" w:cs="Times New Roman"/>
          <w:color w:val="auto"/>
          <w:szCs w:val="24"/>
        </w:rPr>
        <w:t>,</w:t>
      </w:r>
      <w:r w:rsidRPr="0038276B">
        <w:rPr>
          <w:rFonts w:eastAsia="Times New Roman" w:cs="Times New Roman"/>
          <w:color w:val="auto"/>
          <w:szCs w:val="24"/>
        </w:rPr>
        <w:t xml:space="preserve"> the evaluators can also derive some tax benefits related to the general performance maintenance efficiently. Even this </w:t>
      </w:r>
      <w:r w:rsidRPr="0038276B">
        <w:rPr>
          <w:rFonts w:eastAsia="Times New Roman" w:cs="Times New Roman"/>
          <w:color w:val="auto"/>
          <w:szCs w:val="24"/>
        </w:rPr>
        <w:lastRenderedPageBreak/>
        <w:t>particular statement is also applied to provide some efficient business decisions to the potential authority as a business as per the current market requisition</w:t>
      </w:r>
      <w:r w:rsidR="00E44785" w:rsidRPr="0038276B">
        <w:rPr>
          <w:rFonts w:eastAsia="Times New Roman" w:cs="Times New Roman"/>
          <w:color w:val="auto"/>
          <w:szCs w:val="24"/>
        </w:rPr>
        <w:t xml:space="preserve"> (</w:t>
      </w:r>
      <w:proofErr w:type="spellStart"/>
      <w:r w:rsidR="00E44785" w:rsidRPr="0038276B">
        <w:rPr>
          <w:color w:val="auto"/>
        </w:rPr>
        <w:t>Shakeyev</w:t>
      </w:r>
      <w:proofErr w:type="spellEnd"/>
      <w:r w:rsidR="00E44785" w:rsidRPr="0038276B">
        <w:rPr>
          <w:color w:val="auto"/>
        </w:rPr>
        <w:t>, 2016)</w:t>
      </w:r>
      <w:r w:rsidRPr="0038276B">
        <w:rPr>
          <w:rFonts w:eastAsia="Times New Roman" w:cs="Times New Roman"/>
          <w:color w:val="auto"/>
          <w:szCs w:val="24"/>
        </w:rPr>
        <w:t>. </w:t>
      </w:r>
    </w:p>
    <w:p w:rsidR="00500EE8"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 xml:space="preserve">Basic disadvantages: </w:t>
      </w:r>
      <w:r w:rsidRPr="0038276B">
        <w:rPr>
          <w:rFonts w:eastAsia="Times New Roman" w:cs="Times New Roman"/>
          <w:color w:val="auto"/>
          <w:szCs w:val="24"/>
        </w:rPr>
        <w:t xml:space="preserve">Along with the general business advantages of using this </w:t>
      </w:r>
      <w:proofErr w:type="gramStart"/>
      <w:r w:rsidRPr="0038276B">
        <w:rPr>
          <w:rFonts w:eastAsia="Times New Roman" w:cs="Times New Roman"/>
          <w:color w:val="auto"/>
          <w:szCs w:val="24"/>
        </w:rPr>
        <w:t>particular financial</w:t>
      </w:r>
      <w:proofErr w:type="gramEnd"/>
      <w:r w:rsidRPr="0038276B">
        <w:rPr>
          <w:rFonts w:eastAsia="Times New Roman" w:cs="Times New Roman"/>
          <w:color w:val="auto"/>
          <w:szCs w:val="24"/>
        </w:rPr>
        <w:t xml:space="preserve"> reporting</w:t>
      </w:r>
      <w:r w:rsidR="00D93574">
        <w:rPr>
          <w:rFonts w:eastAsia="Times New Roman" w:cs="Times New Roman"/>
          <w:color w:val="auto"/>
          <w:szCs w:val="24"/>
        </w:rPr>
        <w:t>,</w:t>
      </w:r>
      <w:r w:rsidRPr="0038276B">
        <w:rPr>
          <w:rFonts w:eastAsia="Times New Roman" w:cs="Times New Roman"/>
          <w:color w:val="auto"/>
          <w:szCs w:val="24"/>
        </w:rPr>
        <w:t xml:space="preserve"> it is also consistent with some significant drawbacks that create financial burden over the organisation processing. Some of the significant difficulties are related to the complex financial structure in case of general business performing presentations. </w:t>
      </w:r>
    </w:p>
    <w:p w:rsidR="00B523D3" w:rsidRPr="0038276B" w:rsidRDefault="00500EE8" w:rsidP="00742E4F">
      <w:pPr>
        <w:ind w:firstLine="720"/>
        <w:rPr>
          <w:rFonts w:eastAsia="Times New Roman" w:cs="Times New Roman"/>
          <w:color w:val="auto"/>
          <w:szCs w:val="24"/>
          <w:lang w:val="en-IN"/>
        </w:rPr>
      </w:pPr>
      <w:r w:rsidRPr="0038276B">
        <w:rPr>
          <w:rFonts w:eastAsia="Times New Roman" w:cs="Times New Roman"/>
          <w:color w:val="auto"/>
          <w:szCs w:val="24"/>
          <w:lang w:val="en-IN"/>
        </w:rPr>
        <w:t>Along with this with the application of business regulatory reporting framework</w:t>
      </w:r>
      <w:r w:rsidR="00D93574">
        <w:rPr>
          <w:rFonts w:eastAsia="Times New Roman" w:cs="Times New Roman"/>
          <w:color w:val="auto"/>
          <w:szCs w:val="24"/>
          <w:lang w:val="en-IN"/>
        </w:rPr>
        <w:t>,</w:t>
      </w:r>
      <w:r w:rsidRPr="0038276B">
        <w:rPr>
          <w:rFonts w:eastAsia="Times New Roman" w:cs="Times New Roman"/>
          <w:color w:val="auto"/>
          <w:szCs w:val="24"/>
          <w:lang w:val="en-IN"/>
        </w:rPr>
        <w:t>  the organisation can positively face the issues related to inflationary effects over business performances and also the dependence is over the historical cost method instead of present market value for individual assets</w:t>
      </w:r>
      <w:r w:rsidR="00E44785" w:rsidRPr="0038276B">
        <w:rPr>
          <w:rFonts w:eastAsia="Times New Roman" w:cs="Times New Roman"/>
          <w:color w:val="auto"/>
          <w:szCs w:val="24"/>
        </w:rPr>
        <w:t xml:space="preserve"> (</w:t>
      </w:r>
      <w:proofErr w:type="spellStart"/>
      <w:r w:rsidR="00E44785" w:rsidRPr="0038276B">
        <w:rPr>
          <w:color w:val="auto"/>
        </w:rPr>
        <w:t>Veinbender</w:t>
      </w:r>
      <w:proofErr w:type="spellEnd"/>
      <w:r w:rsidR="00E44785" w:rsidRPr="0038276B">
        <w:rPr>
          <w:color w:val="auto"/>
        </w:rPr>
        <w:t xml:space="preserve"> and </w:t>
      </w:r>
      <w:proofErr w:type="spellStart"/>
      <w:r w:rsidR="00E44785" w:rsidRPr="0038276B">
        <w:rPr>
          <w:color w:val="auto"/>
        </w:rPr>
        <w:t>Kashintseva</w:t>
      </w:r>
      <w:proofErr w:type="spellEnd"/>
      <w:r w:rsidR="00E44785" w:rsidRPr="0038276B">
        <w:rPr>
          <w:color w:val="auto"/>
        </w:rPr>
        <w:t>, 2019)</w:t>
      </w:r>
      <w:r w:rsidR="00B523D3" w:rsidRPr="0038276B">
        <w:rPr>
          <w:rFonts w:eastAsia="Times New Roman" w:cs="Times New Roman"/>
          <w:color w:val="auto"/>
          <w:szCs w:val="24"/>
        </w:rPr>
        <w:t>.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b/>
          <w:bCs/>
          <w:color w:val="auto"/>
          <w:szCs w:val="24"/>
        </w:rPr>
        <w:t xml:space="preserve">c. </w:t>
      </w:r>
      <w:r w:rsidR="00D93574">
        <w:rPr>
          <w:rFonts w:eastAsia="Times New Roman" w:cs="Times New Roman"/>
          <w:b/>
          <w:bCs/>
          <w:color w:val="auto"/>
          <w:szCs w:val="24"/>
        </w:rPr>
        <w:t>A s</w:t>
      </w:r>
      <w:r w:rsidRPr="0038276B">
        <w:rPr>
          <w:rFonts w:eastAsia="Times New Roman" w:cs="Times New Roman"/>
          <w:b/>
          <w:bCs/>
          <w:color w:val="auto"/>
          <w:szCs w:val="24"/>
        </w:rPr>
        <w:t>ignificant limitation of business financial statement </w:t>
      </w:r>
    </w:p>
    <w:p w:rsidR="00500EE8" w:rsidRPr="0038276B" w:rsidRDefault="00D93574" w:rsidP="00742E4F">
      <w:pPr>
        <w:ind w:firstLine="720"/>
        <w:rPr>
          <w:rFonts w:eastAsia="Times New Roman" w:cs="Times New Roman"/>
          <w:color w:val="auto"/>
          <w:szCs w:val="24"/>
        </w:rPr>
      </w:pPr>
      <w:r>
        <w:rPr>
          <w:rFonts w:eastAsia="Times New Roman" w:cs="Times New Roman"/>
          <w:color w:val="auto"/>
          <w:szCs w:val="24"/>
        </w:rPr>
        <w:t>Following</w:t>
      </w:r>
      <w:r w:rsidR="00B523D3" w:rsidRPr="0038276B">
        <w:rPr>
          <w:rFonts w:eastAsia="Times New Roman" w:cs="Times New Roman"/>
          <w:color w:val="auto"/>
          <w:szCs w:val="24"/>
        </w:rPr>
        <w:t xml:space="preserve"> the general accounting concepts and principles the application of financial statements is necessary for every Organisation in order to present the general financial details in front of every relevant person of the business. However, along with some basic advantages</w:t>
      </w:r>
      <w:r>
        <w:rPr>
          <w:rFonts w:eastAsia="Times New Roman" w:cs="Times New Roman"/>
          <w:color w:val="auto"/>
          <w:szCs w:val="24"/>
        </w:rPr>
        <w:t>,</w:t>
      </w:r>
      <w:r w:rsidR="00B523D3" w:rsidRPr="0038276B">
        <w:rPr>
          <w:rFonts w:eastAsia="Times New Roman" w:cs="Times New Roman"/>
          <w:color w:val="auto"/>
          <w:szCs w:val="24"/>
        </w:rPr>
        <w:t xml:space="preserve"> it is also considered some difficulties which influence the general burden for business performances. Those difficulties are related to the historical forces; that applied for efficient presentation of business costing details</w:t>
      </w:r>
      <w:r>
        <w:rPr>
          <w:rFonts w:eastAsia="Times New Roman" w:cs="Times New Roman"/>
          <w:color w:val="auto"/>
          <w:szCs w:val="24"/>
        </w:rPr>
        <w:t>;</w:t>
      </w:r>
      <w:r w:rsidR="00B523D3" w:rsidRPr="0038276B">
        <w:rPr>
          <w:rFonts w:eastAsia="Times New Roman" w:cs="Times New Roman"/>
          <w:color w:val="auto"/>
          <w:szCs w:val="24"/>
        </w:rPr>
        <w:t xml:space="preserve"> as a result</w:t>
      </w:r>
      <w:r>
        <w:rPr>
          <w:rFonts w:eastAsia="Times New Roman" w:cs="Times New Roman"/>
          <w:color w:val="auto"/>
          <w:szCs w:val="24"/>
        </w:rPr>
        <w:t>,</w:t>
      </w:r>
      <w:r w:rsidR="00B523D3" w:rsidRPr="0038276B">
        <w:rPr>
          <w:rFonts w:eastAsia="Times New Roman" w:cs="Times New Roman"/>
          <w:color w:val="auto"/>
          <w:szCs w:val="24"/>
        </w:rPr>
        <w:t xml:space="preserve"> the present market value or written down value of the assets cannot be generated efficiently</w:t>
      </w:r>
      <w:r w:rsidR="00192BF5" w:rsidRPr="0038276B">
        <w:rPr>
          <w:rFonts w:eastAsia="Times New Roman" w:cs="Times New Roman"/>
          <w:color w:val="auto"/>
          <w:szCs w:val="24"/>
        </w:rPr>
        <w:t xml:space="preserve"> (</w:t>
      </w:r>
      <w:r w:rsidR="00192BF5" w:rsidRPr="0038276B">
        <w:rPr>
          <w:color w:val="auto"/>
        </w:rPr>
        <w:t>Robinson, 2020)</w:t>
      </w:r>
      <w:r w:rsidR="00B523D3" w:rsidRPr="0038276B">
        <w:rPr>
          <w:rFonts w:eastAsia="Times New Roman" w:cs="Times New Roman"/>
          <w:color w:val="auto"/>
          <w:szCs w:val="24"/>
        </w:rPr>
        <w:t xml:space="preserve">. </w:t>
      </w:r>
    </w:p>
    <w:p w:rsidR="00500EE8" w:rsidRPr="0038276B" w:rsidRDefault="00500EE8" w:rsidP="00742E4F">
      <w:pPr>
        <w:ind w:firstLine="720"/>
        <w:rPr>
          <w:rFonts w:eastAsia="Times New Roman" w:cs="Times New Roman"/>
          <w:color w:val="auto"/>
          <w:szCs w:val="24"/>
          <w:lang w:val="en-IN"/>
        </w:rPr>
      </w:pPr>
      <w:r w:rsidRPr="0038276B">
        <w:rPr>
          <w:rFonts w:eastAsia="Times New Roman" w:cs="Times New Roman"/>
          <w:color w:val="auto"/>
          <w:szCs w:val="24"/>
          <w:lang w:val="en-IN"/>
        </w:rPr>
        <w:t xml:space="preserve">Additionally, with the use of such </w:t>
      </w:r>
      <w:r w:rsidR="00325A42" w:rsidRPr="0038276B">
        <w:rPr>
          <w:rFonts w:eastAsia="Times New Roman" w:cs="Times New Roman"/>
          <w:color w:val="auto"/>
          <w:szCs w:val="24"/>
          <w:lang w:val="en-IN"/>
        </w:rPr>
        <w:t>financial</w:t>
      </w:r>
      <w:r w:rsidRPr="0038276B">
        <w:rPr>
          <w:rFonts w:eastAsia="Times New Roman" w:cs="Times New Roman"/>
          <w:color w:val="auto"/>
          <w:szCs w:val="24"/>
          <w:lang w:val="en-IN"/>
        </w:rPr>
        <w:t xml:space="preserve"> statements the organisation may face the issues</w:t>
      </w:r>
      <w:r w:rsidR="00325A42" w:rsidRPr="0038276B">
        <w:rPr>
          <w:rFonts w:eastAsia="Times New Roman" w:cs="Times New Roman"/>
          <w:color w:val="auto"/>
          <w:szCs w:val="24"/>
          <w:lang w:val="en-IN"/>
        </w:rPr>
        <w:t> related</w:t>
      </w:r>
      <w:r w:rsidRPr="0038276B">
        <w:rPr>
          <w:rFonts w:eastAsia="Times New Roman" w:cs="Times New Roman"/>
          <w:color w:val="auto"/>
          <w:szCs w:val="24"/>
          <w:lang w:val="en-IN"/>
        </w:rPr>
        <w:t xml:space="preserve"> to non-disclosure of organisational current business worth</w:t>
      </w:r>
      <w:r w:rsidR="00325A42" w:rsidRPr="0038276B">
        <w:rPr>
          <w:rFonts w:eastAsia="Times New Roman" w:cs="Times New Roman"/>
          <w:color w:val="auto"/>
          <w:szCs w:val="24"/>
          <w:lang w:val="en-IN"/>
        </w:rPr>
        <w:t> </w:t>
      </w:r>
      <w:proofErr w:type="gramStart"/>
      <w:r w:rsidR="00325A42" w:rsidRPr="0038276B">
        <w:rPr>
          <w:rFonts w:eastAsia="Times New Roman" w:cs="Times New Roman"/>
          <w:color w:val="auto"/>
          <w:szCs w:val="24"/>
          <w:lang w:val="en-IN"/>
        </w:rPr>
        <w:t>and</w:t>
      </w:r>
      <w:r w:rsidRPr="0038276B">
        <w:rPr>
          <w:rFonts w:eastAsia="Times New Roman" w:cs="Times New Roman"/>
          <w:color w:val="auto"/>
          <w:szCs w:val="24"/>
          <w:lang w:val="en-IN"/>
        </w:rPr>
        <w:t xml:space="preserve"> also</w:t>
      </w:r>
      <w:proofErr w:type="gramEnd"/>
      <w:r w:rsidRPr="0038276B">
        <w:rPr>
          <w:rFonts w:eastAsia="Times New Roman" w:cs="Times New Roman"/>
          <w:color w:val="auto"/>
          <w:szCs w:val="24"/>
          <w:lang w:val="en-IN"/>
        </w:rPr>
        <w:t xml:space="preserve"> the ineffective recording of initial cost that create financial burden over the business performances.</w:t>
      </w:r>
    </w:p>
    <w:p w:rsidR="00B523D3" w:rsidRPr="0038276B" w:rsidRDefault="00500EE8" w:rsidP="00742E4F">
      <w:pPr>
        <w:ind w:firstLine="720"/>
        <w:rPr>
          <w:rFonts w:eastAsia="Times New Roman" w:cs="Times New Roman"/>
          <w:color w:val="auto"/>
          <w:szCs w:val="24"/>
          <w:lang w:val="en-IN"/>
        </w:rPr>
      </w:pPr>
      <w:r w:rsidRPr="0038276B">
        <w:rPr>
          <w:rFonts w:eastAsia="Times New Roman" w:cs="Times New Roman"/>
          <w:color w:val="auto"/>
          <w:szCs w:val="24"/>
          <w:lang w:val="en-IN"/>
        </w:rPr>
        <w:t>Along with this through the using of such statement</w:t>
      </w:r>
      <w:r w:rsidR="00D93574">
        <w:rPr>
          <w:rFonts w:eastAsia="Times New Roman" w:cs="Times New Roman"/>
          <w:color w:val="auto"/>
          <w:szCs w:val="24"/>
          <w:lang w:val="en-IN"/>
        </w:rPr>
        <w:t>,</w:t>
      </w:r>
      <w:r w:rsidRPr="0038276B">
        <w:rPr>
          <w:rFonts w:eastAsia="Times New Roman" w:cs="Times New Roman"/>
          <w:color w:val="auto"/>
          <w:szCs w:val="24"/>
          <w:lang w:val="en-IN"/>
        </w:rPr>
        <w:t xml:space="preserve"> the management may face the issues related to changing </w:t>
      </w:r>
      <w:r w:rsidR="00D93574">
        <w:rPr>
          <w:rFonts w:eastAsia="Times New Roman" w:cs="Times New Roman"/>
          <w:color w:val="auto"/>
          <w:szCs w:val="24"/>
          <w:lang w:val="en-IN"/>
        </w:rPr>
        <w:t xml:space="preserve">the </w:t>
      </w:r>
      <w:r w:rsidRPr="0038276B">
        <w:rPr>
          <w:rFonts w:eastAsia="Times New Roman" w:cs="Times New Roman"/>
          <w:color w:val="auto"/>
          <w:szCs w:val="24"/>
          <w:lang w:val="en-IN"/>
        </w:rPr>
        <w:t xml:space="preserve">value of business Assets. Some </w:t>
      </w:r>
      <w:r w:rsidR="00B523D3" w:rsidRPr="0038276B">
        <w:rPr>
          <w:rFonts w:eastAsia="Times New Roman" w:cs="Times New Roman"/>
          <w:color w:val="auto"/>
          <w:szCs w:val="24"/>
        </w:rPr>
        <w:t xml:space="preserve">other difficulties </w:t>
      </w:r>
      <w:r w:rsidR="00325A42" w:rsidRPr="0038276B">
        <w:rPr>
          <w:rFonts w:eastAsia="Times New Roman" w:cs="Times New Roman"/>
          <w:color w:val="auto"/>
          <w:szCs w:val="24"/>
        </w:rPr>
        <w:t>are</w:t>
      </w:r>
      <w:r w:rsidR="00B523D3" w:rsidRPr="0038276B">
        <w:rPr>
          <w:rFonts w:eastAsia="Times New Roman" w:cs="Times New Roman"/>
          <w:color w:val="auto"/>
          <w:szCs w:val="24"/>
        </w:rPr>
        <w:t xml:space="preserve"> related to the manipulation</w:t>
      </w:r>
      <w:r w:rsidR="00D93574">
        <w:rPr>
          <w:rFonts w:eastAsia="Times New Roman" w:cs="Times New Roman"/>
          <w:color w:val="auto"/>
          <w:szCs w:val="24"/>
        </w:rPr>
        <w:t>,</w:t>
      </w:r>
      <w:r w:rsidR="00B523D3" w:rsidRPr="0038276B">
        <w:rPr>
          <w:rFonts w:eastAsia="Times New Roman" w:cs="Times New Roman"/>
          <w:color w:val="auto"/>
          <w:szCs w:val="24"/>
        </w:rPr>
        <w:t xml:space="preserve"> which can easily be conducted by potential stakeholders of </w:t>
      </w:r>
      <w:r w:rsidR="00D93574">
        <w:rPr>
          <w:rFonts w:eastAsia="Times New Roman" w:cs="Times New Roman"/>
          <w:color w:val="auto"/>
          <w:szCs w:val="24"/>
        </w:rPr>
        <w:t xml:space="preserve">a </w:t>
      </w:r>
      <w:r w:rsidR="00B523D3" w:rsidRPr="0038276B">
        <w:rPr>
          <w:rFonts w:eastAsia="Times New Roman" w:cs="Times New Roman"/>
          <w:color w:val="auto"/>
          <w:szCs w:val="24"/>
        </w:rPr>
        <w:t>business. Apart from that</w:t>
      </w:r>
      <w:r w:rsidR="00D93574">
        <w:rPr>
          <w:rFonts w:eastAsia="Times New Roman" w:cs="Times New Roman"/>
          <w:color w:val="auto"/>
          <w:szCs w:val="24"/>
        </w:rPr>
        <w:t>,</w:t>
      </w:r>
      <w:r w:rsidR="00B523D3" w:rsidRPr="0038276B">
        <w:rPr>
          <w:rFonts w:eastAsia="Times New Roman" w:cs="Times New Roman"/>
          <w:color w:val="auto"/>
          <w:szCs w:val="24"/>
        </w:rPr>
        <w:t xml:space="preserve"> it is also providing non</w:t>
      </w:r>
      <w:r w:rsidR="00D93574">
        <w:rPr>
          <w:rFonts w:eastAsia="Times New Roman" w:cs="Times New Roman"/>
          <w:color w:val="auto"/>
          <w:szCs w:val="24"/>
        </w:rPr>
        <w:t>-</w:t>
      </w:r>
      <w:r w:rsidR="00B523D3" w:rsidRPr="0038276B">
        <w:rPr>
          <w:rFonts w:eastAsia="Times New Roman" w:cs="Times New Roman"/>
          <w:color w:val="auto"/>
          <w:szCs w:val="24"/>
        </w:rPr>
        <w:t xml:space="preserve">importance to the non-financial business performances that generally Ribbon for efficient business performing </w:t>
      </w:r>
      <w:r w:rsidR="00D93574">
        <w:rPr>
          <w:rFonts w:eastAsia="Times New Roman" w:cs="Times New Roman"/>
          <w:color w:val="auto"/>
          <w:szCs w:val="24"/>
        </w:rPr>
        <w:t xml:space="preserve">a </w:t>
      </w:r>
      <w:r w:rsidR="00B523D3" w:rsidRPr="0038276B">
        <w:rPr>
          <w:rFonts w:eastAsia="Times New Roman" w:cs="Times New Roman"/>
          <w:color w:val="auto"/>
          <w:szCs w:val="24"/>
        </w:rPr>
        <w:t>presentation. </w:t>
      </w:r>
    </w:p>
    <w:p w:rsidR="0038276B" w:rsidRPr="0038276B" w:rsidRDefault="0038276B">
      <w:pPr>
        <w:spacing w:after="200" w:line="276" w:lineRule="auto"/>
        <w:jc w:val="left"/>
        <w:rPr>
          <w:b/>
          <w:color w:val="auto"/>
          <w:szCs w:val="40"/>
        </w:rPr>
      </w:pPr>
      <w:bookmarkStart w:id="6" w:name="_Toc46846635"/>
      <w:r w:rsidRPr="0038276B">
        <w:rPr>
          <w:color w:val="auto"/>
        </w:rPr>
        <w:br w:type="page"/>
      </w:r>
    </w:p>
    <w:p w:rsidR="00B523D3" w:rsidRPr="0038276B" w:rsidRDefault="00B523D3" w:rsidP="00F26E08">
      <w:pPr>
        <w:pStyle w:val="Heading1"/>
        <w:rPr>
          <w:color w:val="auto"/>
        </w:rPr>
      </w:pPr>
      <w:r w:rsidRPr="0038276B">
        <w:rPr>
          <w:color w:val="auto"/>
        </w:rPr>
        <w:lastRenderedPageBreak/>
        <w:t>Conclusion</w:t>
      </w:r>
      <w:bookmarkEnd w:id="6"/>
      <w:r w:rsidRPr="0038276B">
        <w:rPr>
          <w:color w:val="auto"/>
        </w:rPr>
        <w:t> </w:t>
      </w:r>
    </w:p>
    <w:p w:rsidR="00B523D3" w:rsidRPr="0038276B" w:rsidRDefault="00B523D3" w:rsidP="00742E4F">
      <w:pPr>
        <w:ind w:firstLine="720"/>
        <w:rPr>
          <w:rFonts w:eastAsia="Times New Roman" w:cs="Times New Roman"/>
          <w:color w:val="auto"/>
          <w:szCs w:val="24"/>
        </w:rPr>
      </w:pPr>
      <w:r w:rsidRPr="0038276B">
        <w:rPr>
          <w:rFonts w:eastAsia="Times New Roman" w:cs="Times New Roman"/>
          <w:color w:val="auto"/>
          <w:szCs w:val="24"/>
        </w:rPr>
        <w:t>On behalf of the above presentations</w:t>
      </w:r>
      <w:r w:rsidR="00D93574">
        <w:rPr>
          <w:rFonts w:eastAsia="Times New Roman" w:cs="Times New Roman"/>
          <w:color w:val="auto"/>
          <w:szCs w:val="24"/>
        </w:rPr>
        <w:t>,</w:t>
      </w:r>
      <w:r w:rsidRPr="0038276B">
        <w:rPr>
          <w:rFonts w:eastAsia="Times New Roman" w:cs="Times New Roman"/>
          <w:color w:val="auto"/>
          <w:szCs w:val="24"/>
        </w:rPr>
        <w:t xml:space="preserve"> it can be considered that the application of </w:t>
      </w:r>
      <w:r w:rsidR="00D93574">
        <w:rPr>
          <w:rFonts w:eastAsia="Times New Roman" w:cs="Times New Roman"/>
          <w:color w:val="auto"/>
          <w:szCs w:val="24"/>
        </w:rPr>
        <w:t xml:space="preserve">a </w:t>
      </w:r>
      <w:r w:rsidRPr="0038276B">
        <w:rPr>
          <w:rFonts w:eastAsia="Times New Roman" w:cs="Times New Roman"/>
          <w:color w:val="auto"/>
          <w:szCs w:val="24"/>
        </w:rPr>
        <w:t xml:space="preserve">business financial statement is applied for presenting the </w:t>
      </w:r>
      <w:r w:rsidR="00D93574">
        <w:rPr>
          <w:rFonts w:eastAsia="Times New Roman" w:cs="Times New Roman"/>
          <w:color w:val="auto"/>
          <w:szCs w:val="24"/>
        </w:rPr>
        <w:t>import</w:t>
      </w:r>
      <w:r w:rsidRPr="0038276B">
        <w:rPr>
          <w:rFonts w:eastAsia="Times New Roman" w:cs="Times New Roman"/>
          <w:color w:val="auto"/>
          <w:szCs w:val="24"/>
        </w:rPr>
        <w:t xml:space="preserve">ant financial details of </w:t>
      </w:r>
      <w:r w:rsidR="00D93574">
        <w:rPr>
          <w:rFonts w:eastAsia="Times New Roman" w:cs="Times New Roman"/>
          <w:color w:val="auto"/>
          <w:szCs w:val="24"/>
        </w:rPr>
        <w:t xml:space="preserve">the </w:t>
      </w:r>
      <w:r w:rsidRPr="0038276B">
        <w:rPr>
          <w:rFonts w:eastAsia="Times New Roman" w:cs="Times New Roman"/>
          <w:color w:val="auto"/>
          <w:szCs w:val="24"/>
        </w:rPr>
        <w:t>business that generally include in the current accounting period. Follow the simple application of business ratio analysis also necessary in order to evaluate the present financial growth of business compared with the earlier position.  With the proper maintenance of the business financial frame of an organisation can significantly develop and also present the general business performance in front of everyone that resulted in significant growth of business market capitalisation value. </w:t>
      </w:r>
    </w:p>
    <w:p w:rsidR="00AD5DDA" w:rsidRPr="0038276B" w:rsidRDefault="00AD5DDA">
      <w:pPr>
        <w:spacing w:after="200" w:line="276" w:lineRule="auto"/>
        <w:jc w:val="left"/>
        <w:rPr>
          <w:rFonts w:eastAsia="Times New Roman" w:cs="Times New Roman"/>
          <w:color w:val="auto"/>
          <w:szCs w:val="24"/>
        </w:rPr>
      </w:pPr>
      <w:r w:rsidRPr="0038276B">
        <w:rPr>
          <w:rFonts w:eastAsia="Times New Roman" w:cs="Times New Roman"/>
          <w:color w:val="auto"/>
          <w:szCs w:val="24"/>
        </w:rPr>
        <w:br w:type="page"/>
      </w:r>
    </w:p>
    <w:p w:rsidR="00AD5DDA" w:rsidRPr="0038276B" w:rsidRDefault="00AD5DDA" w:rsidP="00F26E08">
      <w:pPr>
        <w:pStyle w:val="Heading1"/>
        <w:rPr>
          <w:color w:val="auto"/>
        </w:rPr>
      </w:pPr>
      <w:bookmarkStart w:id="7" w:name="_Toc46846636"/>
      <w:r w:rsidRPr="0038276B">
        <w:rPr>
          <w:color w:val="auto"/>
        </w:rPr>
        <w:lastRenderedPageBreak/>
        <w:t>References</w:t>
      </w:r>
      <w:bookmarkEnd w:id="7"/>
      <w:r w:rsidR="00D93574">
        <w:rPr>
          <w:color w:val="auto"/>
        </w:rPr>
        <w:t>:</w:t>
      </w:r>
    </w:p>
    <w:p w:rsidR="00AD5DDA" w:rsidRPr="00D93574" w:rsidRDefault="00AD5DDA" w:rsidP="00D93574">
      <w:pPr>
        <w:pStyle w:val="ListParagraph"/>
        <w:numPr>
          <w:ilvl w:val="0"/>
          <w:numId w:val="2"/>
        </w:numPr>
        <w:rPr>
          <w:color w:val="auto"/>
        </w:rPr>
      </w:pPr>
      <w:proofErr w:type="spellStart"/>
      <w:r w:rsidRPr="00D93574">
        <w:rPr>
          <w:color w:val="auto"/>
        </w:rPr>
        <w:t>Agustiningsih</w:t>
      </w:r>
      <w:proofErr w:type="spellEnd"/>
      <w:r w:rsidRPr="00D93574">
        <w:rPr>
          <w:color w:val="auto"/>
        </w:rPr>
        <w:t xml:space="preserve">, S.W., </w:t>
      </w:r>
      <w:proofErr w:type="spellStart"/>
      <w:r w:rsidRPr="00D93574">
        <w:rPr>
          <w:color w:val="auto"/>
        </w:rPr>
        <w:t>Murni</w:t>
      </w:r>
      <w:proofErr w:type="spellEnd"/>
      <w:r w:rsidRPr="00D93574">
        <w:rPr>
          <w:color w:val="auto"/>
        </w:rPr>
        <w:t>, S. and Putri, G</w:t>
      </w:r>
      <w:r w:rsidR="00D93574" w:rsidRPr="00D93574">
        <w:rPr>
          <w:color w:val="auto"/>
        </w:rPr>
        <w:t>A</w:t>
      </w:r>
      <w:r w:rsidRPr="00D93574">
        <w:rPr>
          <w:color w:val="auto"/>
        </w:rPr>
        <w:t>, 2017. Audit findings, local government characteristics, and local government financial statement disclosure. </w:t>
      </w:r>
      <w:r w:rsidRPr="00D93574">
        <w:rPr>
          <w:i/>
          <w:iCs/>
          <w:color w:val="auto"/>
        </w:rPr>
        <w:t>Review of Integrative Business and Economics Research</w:t>
      </w:r>
      <w:r w:rsidRPr="00D93574">
        <w:rPr>
          <w:color w:val="auto"/>
        </w:rPr>
        <w:t>, </w:t>
      </w:r>
      <w:r w:rsidRPr="00D93574">
        <w:rPr>
          <w:i/>
          <w:iCs/>
          <w:color w:val="auto"/>
        </w:rPr>
        <w:t>6</w:t>
      </w:r>
      <w:r w:rsidRPr="00D93574">
        <w:rPr>
          <w:color w:val="auto"/>
        </w:rPr>
        <w:t>(3), p.179.</w:t>
      </w:r>
    </w:p>
    <w:p w:rsidR="00AD5DDA" w:rsidRPr="00D93574" w:rsidRDefault="00AD5DDA" w:rsidP="00D93574">
      <w:pPr>
        <w:pStyle w:val="ListParagraph"/>
        <w:numPr>
          <w:ilvl w:val="0"/>
          <w:numId w:val="2"/>
        </w:numPr>
        <w:rPr>
          <w:color w:val="auto"/>
        </w:rPr>
      </w:pPr>
      <w:r w:rsidRPr="00D93574">
        <w:rPr>
          <w:color w:val="auto"/>
        </w:rPr>
        <w:t xml:space="preserve">Ariana, I.M., </w:t>
      </w:r>
      <w:proofErr w:type="spellStart"/>
      <w:r w:rsidRPr="00D93574">
        <w:rPr>
          <w:color w:val="auto"/>
        </w:rPr>
        <w:t>Bagiada</w:t>
      </w:r>
      <w:proofErr w:type="spellEnd"/>
      <w:r w:rsidRPr="00D93574">
        <w:rPr>
          <w:color w:val="auto"/>
        </w:rPr>
        <w:t xml:space="preserve">, I.M. and </w:t>
      </w:r>
      <w:proofErr w:type="spellStart"/>
      <w:r w:rsidRPr="00D93574">
        <w:rPr>
          <w:color w:val="auto"/>
        </w:rPr>
        <w:t>Sukayasa</w:t>
      </w:r>
      <w:proofErr w:type="spellEnd"/>
      <w:r w:rsidRPr="00D93574">
        <w:rPr>
          <w:color w:val="auto"/>
        </w:rPr>
        <w:t>, I.K., 2018, October.</w:t>
      </w:r>
      <w:r w:rsidR="00742E4F">
        <w:rPr>
          <w:color w:val="auto"/>
        </w:rPr>
        <w:t xml:space="preserve"> </w:t>
      </w:r>
      <w:r w:rsidRPr="00D93574">
        <w:rPr>
          <w:color w:val="auto"/>
        </w:rPr>
        <w:t xml:space="preserve">User satisfaction on technical and operational performance of spreadsheet-based financial accounting </w:t>
      </w:r>
      <w:proofErr w:type="spellStart"/>
      <w:proofErr w:type="gramStart"/>
      <w:r w:rsidRPr="00D93574">
        <w:rPr>
          <w:color w:val="auto"/>
        </w:rPr>
        <w:t>application.In</w:t>
      </w:r>
      <w:proofErr w:type="spellEnd"/>
      <w:proofErr w:type="gramEnd"/>
      <w:r w:rsidRPr="00D93574">
        <w:rPr>
          <w:color w:val="auto"/>
        </w:rPr>
        <w:t> </w:t>
      </w:r>
      <w:r w:rsidRPr="00D93574">
        <w:rPr>
          <w:i/>
          <w:iCs/>
          <w:color w:val="auto"/>
        </w:rPr>
        <w:t>1st International Conference on Social Sciences (ICSS 2018)</w:t>
      </w:r>
      <w:r w:rsidRPr="00D93574">
        <w:rPr>
          <w:color w:val="auto"/>
        </w:rPr>
        <w:t>.</w:t>
      </w:r>
      <w:r w:rsidR="00742E4F">
        <w:rPr>
          <w:color w:val="auto"/>
        </w:rPr>
        <w:t xml:space="preserve"> </w:t>
      </w:r>
      <w:r w:rsidRPr="00D93574">
        <w:rPr>
          <w:color w:val="auto"/>
        </w:rPr>
        <w:t>Atlantis Press.</w:t>
      </w:r>
    </w:p>
    <w:p w:rsidR="00AD5DDA" w:rsidRPr="00D93574" w:rsidRDefault="00AD5DDA" w:rsidP="00D93574">
      <w:pPr>
        <w:pStyle w:val="ListParagraph"/>
        <w:numPr>
          <w:ilvl w:val="0"/>
          <w:numId w:val="2"/>
        </w:numPr>
        <w:rPr>
          <w:color w:val="auto"/>
        </w:rPr>
      </w:pPr>
      <w:proofErr w:type="spellStart"/>
      <w:r w:rsidRPr="00D93574">
        <w:rPr>
          <w:color w:val="auto"/>
        </w:rPr>
        <w:t>Bionda</w:t>
      </w:r>
      <w:proofErr w:type="spellEnd"/>
      <w:r w:rsidRPr="00D93574">
        <w:rPr>
          <w:color w:val="auto"/>
        </w:rPr>
        <w:t xml:space="preserve">, A.R. and </w:t>
      </w:r>
      <w:proofErr w:type="spellStart"/>
      <w:r w:rsidRPr="00D93574">
        <w:rPr>
          <w:color w:val="auto"/>
        </w:rPr>
        <w:t>Mahdar</w:t>
      </w:r>
      <w:proofErr w:type="spellEnd"/>
      <w:r w:rsidRPr="00D93574">
        <w:rPr>
          <w:color w:val="auto"/>
        </w:rPr>
        <w:t>, N.M., 2017.</w:t>
      </w:r>
      <w:r w:rsidR="00742E4F">
        <w:rPr>
          <w:color w:val="auto"/>
        </w:rPr>
        <w:t xml:space="preserve"> </w:t>
      </w:r>
      <w:proofErr w:type="spellStart"/>
      <w:r w:rsidRPr="00D93574">
        <w:rPr>
          <w:color w:val="auto"/>
        </w:rPr>
        <w:t>Pengaruh</w:t>
      </w:r>
      <w:proofErr w:type="spellEnd"/>
      <w:r w:rsidRPr="00D93574">
        <w:rPr>
          <w:color w:val="auto"/>
        </w:rPr>
        <w:t xml:space="preserve"> gross profit margin, net profit margin, return on asset, dan return on equity </w:t>
      </w:r>
      <w:proofErr w:type="spellStart"/>
      <w:r w:rsidRPr="00D93574">
        <w:rPr>
          <w:color w:val="auto"/>
        </w:rPr>
        <w:t>terhadappertumbuhanlabapadaperusahaanmanufaktur</w:t>
      </w:r>
      <w:proofErr w:type="spellEnd"/>
      <w:r w:rsidRPr="00D93574">
        <w:rPr>
          <w:color w:val="auto"/>
        </w:rPr>
        <w:t xml:space="preserve"> di bursa </w:t>
      </w:r>
      <w:proofErr w:type="spellStart"/>
      <w:r w:rsidRPr="00D93574">
        <w:rPr>
          <w:color w:val="auto"/>
        </w:rPr>
        <w:t>efekindonesia</w:t>
      </w:r>
      <w:proofErr w:type="spellEnd"/>
      <w:r w:rsidRPr="00D93574">
        <w:rPr>
          <w:color w:val="auto"/>
        </w:rPr>
        <w:t>.</w:t>
      </w:r>
      <w:r w:rsidR="00742E4F">
        <w:rPr>
          <w:color w:val="auto"/>
        </w:rPr>
        <w:t xml:space="preserve"> </w:t>
      </w:r>
      <w:r w:rsidRPr="00D93574">
        <w:rPr>
          <w:color w:val="auto"/>
        </w:rPr>
        <w:t> </w:t>
      </w:r>
      <w:proofErr w:type="spellStart"/>
      <w:r w:rsidRPr="00D93574">
        <w:rPr>
          <w:i/>
          <w:iCs/>
          <w:color w:val="auto"/>
        </w:rPr>
        <w:t>KalbisocioJurnalBisnisdanKomunikasi</w:t>
      </w:r>
      <w:proofErr w:type="spellEnd"/>
      <w:r w:rsidRPr="00D93574">
        <w:rPr>
          <w:color w:val="auto"/>
        </w:rPr>
        <w:t>, </w:t>
      </w:r>
      <w:r w:rsidRPr="00D93574">
        <w:rPr>
          <w:i/>
          <w:iCs/>
          <w:color w:val="auto"/>
        </w:rPr>
        <w:t>4</w:t>
      </w:r>
      <w:r w:rsidRPr="00D93574">
        <w:rPr>
          <w:color w:val="auto"/>
        </w:rPr>
        <w:t>(1).</w:t>
      </w:r>
    </w:p>
    <w:p w:rsidR="00AD5DDA" w:rsidRPr="00D93574" w:rsidRDefault="00AD5DDA" w:rsidP="00D93574">
      <w:pPr>
        <w:pStyle w:val="ListParagraph"/>
        <w:numPr>
          <w:ilvl w:val="0"/>
          <w:numId w:val="2"/>
        </w:numPr>
        <w:rPr>
          <w:color w:val="auto"/>
        </w:rPr>
      </w:pPr>
      <w:proofErr w:type="spellStart"/>
      <w:r w:rsidRPr="00D93574">
        <w:rPr>
          <w:color w:val="auto"/>
        </w:rPr>
        <w:t>Egam</w:t>
      </w:r>
      <w:proofErr w:type="spellEnd"/>
      <w:r w:rsidRPr="00D93574">
        <w:rPr>
          <w:color w:val="auto"/>
        </w:rPr>
        <w:t xml:space="preserve">, G.E., </w:t>
      </w:r>
      <w:proofErr w:type="spellStart"/>
      <w:r w:rsidRPr="00D93574">
        <w:rPr>
          <w:color w:val="auto"/>
        </w:rPr>
        <w:t>Ilat</w:t>
      </w:r>
      <w:proofErr w:type="spellEnd"/>
      <w:r w:rsidRPr="00D93574">
        <w:rPr>
          <w:color w:val="auto"/>
        </w:rPr>
        <w:t xml:space="preserve">, V. and </w:t>
      </w:r>
      <w:proofErr w:type="spellStart"/>
      <w:r w:rsidRPr="00D93574">
        <w:rPr>
          <w:color w:val="auto"/>
        </w:rPr>
        <w:t>Pangerapan</w:t>
      </w:r>
      <w:proofErr w:type="spellEnd"/>
      <w:r w:rsidRPr="00D93574">
        <w:rPr>
          <w:color w:val="auto"/>
        </w:rPr>
        <w:t xml:space="preserve">, S., 2017.Pengaruh Return on Asset (ROA), Return on Equity (ROE), Net Profit Margin (NPM), dan Earning Per Share (EPS) </w:t>
      </w:r>
      <w:proofErr w:type="spellStart"/>
      <w:r w:rsidRPr="00D93574">
        <w:rPr>
          <w:color w:val="auto"/>
        </w:rPr>
        <w:t>terhadapHargaSaham</w:t>
      </w:r>
      <w:proofErr w:type="spellEnd"/>
      <w:r w:rsidRPr="00D93574">
        <w:rPr>
          <w:color w:val="auto"/>
        </w:rPr>
        <w:t xml:space="preserve"> Perusahaan yang </w:t>
      </w:r>
      <w:proofErr w:type="spellStart"/>
      <w:r w:rsidRPr="00D93574">
        <w:rPr>
          <w:color w:val="auto"/>
        </w:rPr>
        <w:t>TergabungdalamIndeks</w:t>
      </w:r>
      <w:proofErr w:type="spellEnd"/>
      <w:r w:rsidRPr="00D93574">
        <w:rPr>
          <w:color w:val="auto"/>
        </w:rPr>
        <w:t xml:space="preserve"> LQ45 di Bursa </w:t>
      </w:r>
      <w:proofErr w:type="spellStart"/>
      <w:r w:rsidRPr="00D93574">
        <w:rPr>
          <w:color w:val="auto"/>
        </w:rPr>
        <w:t>Efek</w:t>
      </w:r>
      <w:proofErr w:type="spellEnd"/>
      <w:r w:rsidRPr="00D93574">
        <w:rPr>
          <w:color w:val="auto"/>
        </w:rPr>
        <w:t xml:space="preserve"> Indonesia </w:t>
      </w:r>
      <w:proofErr w:type="spellStart"/>
      <w:r w:rsidRPr="00D93574">
        <w:rPr>
          <w:color w:val="auto"/>
        </w:rPr>
        <w:t>Periode</w:t>
      </w:r>
      <w:proofErr w:type="spellEnd"/>
      <w:r w:rsidR="00742E4F">
        <w:rPr>
          <w:color w:val="auto"/>
        </w:rPr>
        <w:t xml:space="preserve"> </w:t>
      </w:r>
      <w:proofErr w:type="spellStart"/>
      <w:r w:rsidRPr="00D93574">
        <w:rPr>
          <w:color w:val="auto"/>
        </w:rPr>
        <w:t>Tahun</w:t>
      </w:r>
      <w:proofErr w:type="spellEnd"/>
      <w:r w:rsidRPr="00D93574">
        <w:rPr>
          <w:color w:val="auto"/>
        </w:rPr>
        <w:t xml:space="preserve"> 2013-2015. </w:t>
      </w:r>
      <w:proofErr w:type="spellStart"/>
      <w:r w:rsidRPr="00D93574">
        <w:rPr>
          <w:i/>
          <w:iCs/>
          <w:color w:val="auto"/>
        </w:rPr>
        <w:t>Jurnal</w:t>
      </w:r>
      <w:proofErr w:type="spellEnd"/>
      <w:r w:rsidRPr="00D93574">
        <w:rPr>
          <w:i/>
          <w:iCs/>
          <w:color w:val="auto"/>
        </w:rPr>
        <w:t xml:space="preserve"> EMBA: </w:t>
      </w:r>
      <w:proofErr w:type="spellStart"/>
      <w:r w:rsidRPr="00D93574">
        <w:rPr>
          <w:i/>
          <w:iCs/>
          <w:color w:val="auto"/>
        </w:rPr>
        <w:t>JurnalRisetEkonomi</w:t>
      </w:r>
      <w:proofErr w:type="spellEnd"/>
      <w:r w:rsidRPr="00D93574">
        <w:rPr>
          <w:i/>
          <w:iCs/>
          <w:color w:val="auto"/>
        </w:rPr>
        <w:t xml:space="preserve">, </w:t>
      </w:r>
      <w:proofErr w:type="spellStart"/>
      <w:r w:rsidRPr="00D93574">
        <w:rPr>
          <w:i/>
          <w:iCs/>
          <w:color w:val="auto"/>
        </w:rPr>
        <w:t>Manajemen</w:t>
      </w:r>
      <w:proofErr w:type="spellEnd"/>
      <w:r w:rsidRPr="00D93574">
        <w:rPr>
          <w:i/>
          <w:iCs/>
          <w:color w:val="auto"/>
        </w:rPr>
        <w:t xml:space="preserve">, </w:t>
      </w:r>
      <w:proofErr w:type="spellStart"/>
      <w:r w:rsidRPr="00D93574">
        <w:rPr>
          <w:i/>
          <w:iCs/>
          <w:color w:val="auto"/>
        </w:rPr>
        <w:t>BisnisdanAkuntansi</w:t>
      </w:r>
      <w:proofErr w:type="spellEnd"/>
      <w:r w:rsidRPr="00D93574">
        <w:rPr>
          <w:color w:val="auto"/>
        </w:rPr>
        <w:t>, </w:t>
      </w:r>
      <w:r w:rsidRPr="00D93574">
        <w:rPr>
          <w:i/>
          <w:iCs/>
          <w:color w:val="auto"/>
        </w:rPr>
        <w:t>5</w:t>
      </w:r>
      <w:r w:rsidRPr="00D93574">
        <w:rPr>
          <w:color w:val="auto"/>
        </w:rPr>
        <w:t>(1).</w:t>
      </w:r>
    </w:p>
    <w:p w:rsidR="00AD5DDA" w:rsidRPr="00D93574" w:rsidRDefault="00AD5DDA" w:rsidP="00D93574">
      <w:pPr>
        <w:pStyle w:val="ListParagraph"/>
        <w:numPr>
          <w:ilvl w:val="0"/>
          <w:numId w:val="2"/>
        </w:numPr>
        <w:rPr>
          <w:color w:val="auto"/>
        </w:rPr>
      </w:pPr>
      <w:r w:rsidRPr="00D93574">
        <w:rPr>
          <w:color w:val="auto"/>
        </w:rPr>
        <w:t>Huang, J., 2020, April. Development of Computer Technology Application in Financial Accounting. In </w:t>
      </w:r>
      <w:r w:rsidRPr="00D93574">
        <w:rPr>
          <w:i/>
          <w:iCs/>
          <w:color w:val="auto"/>
        </w:rPr>
        <w:t>Journal of Physics: Conference Series</w:t>
      </w:r>
      <w:r w:rsidRPr="00D93574">
        <w:rPr>
          <w:color w:val="auto"/>
        </w:rPr>
        <w:t> (Vol. 1533, No. 2, p. 022021). IOP Publishing.</w:t>
      </w:r>
    </w:p>
    <w:p w:rsidR="00AD5DDA" w:rsidRPr="00D93574" w:rsidRDefault="00AD5DDA" w:rsidP="00D93574">
      <w:pPr>
        <w:pStyle w:val="ListParagraph"/>
        <w:numPr>
          <w:ilvl w:val="0"/>
          <w:numId w:val="2"/>
        </w:numPr>
        <w:rPr>
          <w:color w:val="auto"/>
        </w:rPr>
      </w:pPr>
      <w:proofErr w:type="spellStart"/>
      <w:r w:rsidRPr="00D93574">
        <w:rPr>
          <w:color w:val="auto"/>
        </w:rPr>
        <w:t>Jasman</w:t>
      </w:r>
      <w:proofErr w:type="spellEnd"/>
      <w:r w:rsidRPr="00D93574">
        <w:rPr>
          <w:color w:val="auto"/>
        </w:rPr>
        <w:t xml:space="preserve">, J. and </w:t>
      </w:r>
      <w:proofErr w:type="spellStart"/>
      <w:r w:rsidRPr="00D93574">
        <w:rPr>
          <w:color w:val="auto"/>
        </w:rPr>
        <w:t>Kasran</w:t>
      </w:r>
      <w:proofErr w:type="spellEnd"/>
      <w:r w:rsidRPr="00D93574">
        <w:rPr>
          <w:color w:val="auto"/>
        </w:rPr>
        <w:t>, M., 2017. Profitability, Earnings Per Share on Stock Return with Size as Moderation. </w:t>
      </w:r>
      <w:r w:rsidRPr="00D93574">
        <w:rPr>
          <w:i/>
          <w:iCs/>
          <w:color w:val="auto"/>
        </w:rPr>
        <w:t>TRIKONOMIKA</w:t>
      </w:r>
      <w:r w:rsidRPr="00D93574">
        <w:rPr>
          <w:color w:val="auto"/>
        </w:rPr>
        <w:t>, </w:t>
      </w:r>
      <w:r w:rsidRPr="00D93574">
        <w:rPr>
          <w:i/>
          <w:iCs/>
          <w:color w:val="auto"/>
        </w:rPr>
        <w:t>16</w:t>
      </w:r>
      <w:r w:rsidRPr="00D93574">
        <w:rPr>
          <w:color w:val="auto"/>
        </w:rPr>
        <w:t>(2), pp.88-94.</w:t>
      </w:r>
    </w:p>
    <w:p w:rsidR="00AD5DDA" w:rsidRPr="00D93574" w:rsidRDefault="00AD5DDA" w:rsidP="00D93574">
      <w:pPr>
        <w:pStyle w:val="ListParagraph"/>
        <w:numPr>
          <w:ilvl w:val="0"/>
          <w:numId w:val="2"/>
        </w:numPr>
        <w:rPr>
          <w:color w:val="auto"/>
        </w:rPr>
      </w:pPr>
      <w:proofErr w:type="spellStart"/>
      <w:r w:rsidRPr="00D93574">
        <w:rPr>
          <w:color w:val="auto"/>
        </w:rPr>
        <w:t>Kapetanios</w:t>
      </w:r>
      <w:proofErr w:type="spellEnd"/>
      <w:r w:rsidRPr="00D93574">
        <w:rPr>
          <w:color w:val="auto"/>
        </w:rPr>
        <w:t xml:space="preserve">, G., Millard, S., </w:t>
      </w:r>
      <w:proofErr w:type="spellStart"/>
      <w:r w:rsidRPr="00D93574">
        <w:rPr>
          <w:color w:val="auto"/>
        </w:rPr>
        <w:t>Petrova</w:t>
      </w:r>
      <w:proofErr w:type="spellEnd"/>
      <w:r w:rsidRPr="00D93574">
        <w:rPr>
          <w:color w:val="auto"/>
        </w:rPr>
        <w:t>, K. and Price, S., 2020. Time varying cointegration with an application to the UK Great Ratios. </w:t>
      </w:r>
      <w:r w:rsidRPr="00D93574">
        <w:rPr>
          <w:i/>
          <w:iCs/>
          <w:color w:val="auto"/>
        </w:rPr>
        <w:t>Economics Letters</w:t>
      </w:r>
      <w:r w:rsidRPr="00D93574">
        <w:rPr>
          <w:color w:val="auto"/>
        </w:rPr>
        <w:t>.</w:t>
      </w:r>
    </w:p>
    <w:p w:rsidR="00AD5DDA" w:rsidRPr="00D93574" w:rsidRDefault="00AD5DDA" w:rsidP="00D93574">
      <w:pPr>
        <w:pStyle w:val="ListParagraph"/>
        <w:numPr>
          <w:ilvl w:val="0"/>
          <w:numId w:val="2"/>
        </w:numPr>
        <w:rPr>
          <w:color w:val="auto"/>
        </w:rPr>
      </w:pPr>
      <w:proofErr w:type="spellStart"/>
      <w:r w:rsidRPr="00D93574">
        <w:rPr>
          <w:color w:val="auto"/>
        </w:rPr>
        <w:t>Karaawy</w:t>
      </w:r>
      <w:proofErr w:type="spellEnd"/>
      <w:r w:rsidRPr="00D93574">
        <w:rPr>
          <w:color w:val="auto"/>
        </w:rPr>
        <w:t>, N</w:t>
      </w:r>
      <w:r w:rsidR="00D93574" w:rsidRPr="00D93574">
        <w:rPr>
          <w:color w:val="auto"/>
        </w:rPr>
        <w:t>AAA</w:t>
      </w:r>
      <w:r w:rsidRPr="00D93574">
        <w:rPr>
          <w:color w:val="auto"/>
        </w:rPr>
        <w:t xml:space="preserve"> and </w:t>
      </w:r>
      <w:proofErr w:type="spellStart"/>
      <w:r w:rsidRPr="00D93574">
        <w:rPr>
          <w:color w:val="auto"/>
        </w:rPr>
        <w:t>Baaj</w:t>
      </w:r>
      <w:proofErr w:type="spellEnd"/>
      <w:r w:rsidRPr="00D93574">
        <w:rPr>
          <w:color w:val="auto"/>
        </w:rPr>
        <w:t>, Q</w:t>
      </w:r>
      <w:r w:rsidR="00D93574" w:rsidRPr="00D93574">
        <w:rPr>
          <w:color w:val="auto"/>
        </w:rPr>
        <w:t>MAA</w:t>
      </w:r>
      <w:r w:rsidRPr="00D93574">
        <w:rPr>
          <w:color w:val="auto"/>
        </w:rPr>
        <w:t>, 2018. The impact of international taxation systems variations on the application of financial accounting principles. </w:t>
      </w:r>
      <w:r w:rsidRPr="00D93574">
        <w:rPr>
          <w:i/>
          <w:iCs/>
          <w:color w:val="auto"/>
        </w:rPr>
        <w:t>Academy of Accounting and Financial Studies Journal</w:t>
      </w:r>
      <w:r w:rsidRPr="00D93574">
        <w:rPr>
          <w:color w:val="auto"/>
        </w:rPr>
        <w:t>, </w:t>
      </w:r>
      <w:r w:rsidRPr="00D93574">
        <w:rPr>
          <w:i/>
          <w:iCs/>
          <w:color w:val="auto"/>
        </w:rPr>
        <w:t>22</w:t>
      </w:r>
      <w:r w:rsidRPr="00D93574">
        <w:rPr>
          <w:color w:val="auto"/>
        </w:rPr>
        <w:t>(2), p.1z.</w:t>
      </w:r>
    </w:p>
    <w:p w:rsidR="00AD5DDA" w:rsidRPr="00D93574" w:rsidRDefault="00AD5DDA" w:rsidP="00D93574">
      <w:pPr>
        <w:pStyle w:val="ListParagraph"/>
        <w:numPr>
          <w:ilvl w:val="0"/>
          <w:numId w:val="2"/>
        </w:numPr>
        <w:rPr>
          <w:color w:val="auto"/>
        </w:rPr>
      </w:pPr>
      <w:proofErr w:type="spellStart"/>
      <w:r w:rsidRPr="00D93574">
        <w:rPr>
          <w:color w:val="auto"/>
        </w:rPr>
        <w:t>Kiarie</w:t>
      </w:r>
      <w:proofErr w:type="spellEnd"/>
      <w:r w:rsidRPr="00D93574">
        <w:rPr>
          <w:color w:val="auto"/>
        </w:rPr>
        <w:t>, J., Kirori, G.N. and Wachira, D., 2019. Moderating Effect of Gearing Ratio on the Relationship between Loyalty Programs and Financial Performance of Selected Firms in Service Industry in Kenya. </w:t>
      </w:r>
      <w:r w:rsidRPr="00D93574">
        <w:rPr>
          <w:i/>
          <w:iCs/>
          <w:color w:val="auto"/>
        </w:rPr>
        <w:t>Journal of Economics</w:t>
      </w:r>
      <w:r w:rsidRPr="00D93574">
        <w:rPr>
          <w:color w:val="auto"/>
        </w:rPr>
        <w:t>, </w:t>
      </w:r>
      <w:r w:rsidRPr="00D93574">
        <w:rPr>
          <w:i/>
          <w:iCs/>
          <w:color w:val="auto"/>
        </w:rPr>
        <w:t>3</w:t>
      </w:r>
      <w:r w:rsidRPr="00D93574">
        <w:rPr>
          <w:color w:val="auto"/>
        </w:rPr>
        <w:t>(1), pp.1-14.</w:t>
      </w:r>
    </w:p>
    <w:p w:rsidR="00AD5DDA" w:rsidRPr="00D93574" w:rsidRDefault="00AD5DDA" w:rsidP="00D93574">
      <w:pPr>
        <w:pStyle w:val="ListParagraph"/>
        <w:numPr>
          <w:ilvl w:val="0"/>
          <w:numId w:val="2"/>
        </w:numPr>
        <w:rPr>
          <w:color w:val="auto"/>
        </w:rPr>
      </w:pPr>
      <w:r w:rsidRPr="00D93574">
        <w:rPr>
          <w:color w:val="auto"/>
        </w:rPr>
        <w:t>Kiran, K. and Augustine, D., 2017. SAP Certified Application Associate Financial Accounting (FI) with SAP ERP 6.0 3rd Ed.</w:t>
      </w:r>
    </w:p>
    <w:p w:rsidR="00AD5DDA" w:rsidRPr="00D93574" w:rsidRDefault="00AD5DDA" w:rsidP="00D93574">
      <w:pPr>
        <w:pStyle w:val="ListParagraph"/>
        <w:numPr>
          <w:ilvl w:val="0"/>
          <w:numId w:val="2"/>
        </w:numPr>
        <w:rPr>
          <w:color w:val="auto"/>
        </w:rPr>
      </w:pPr>
      <w:proofErr w:type="spellStart"/>
      <w:r w:rsidRPr="00D93574">
        <w:rPr>
          <w:color w:val="auto"/>
        </w:rPr>
        <w:lastRenderedPageBreak/>
        <w:t>Mahardhika</w:t>
      </w:r>
      <w:proofErr w:type="spellEnd"/>
      <w:r w:rsidRPr="00D93574">
        <w:rPr>
          <w:color w:val="auto"/>
        </w:rPr>
        <w:t xml:space="preserve">, P.A. and </w:t>
      </w:r>
      <w:proofErr w:type="spellStart"/>
      <w:r w:rsidRPr="00D93574">
        <w:rPr>
          <w:color w:val="auto"/>
        </w:rPr>
        <w:t>Marbun</w:t>
      </w:r>
      <w:proofErr w:type="spellEnd"/>
      <w:r w:rsidRPr="00D93574">
        <w:rPr>
          <w:color w:val="auto"/>
        </w:rPr>
        <w:t xml:space="preserve">, D., 2016. </w:t>
      </w:r>
      <w:proofErr w:type="spellStart"/>
      <w:r w:rsidRPr="00D93574">
        <w:rPr>
          <w:color w:val="auto"/>
        </w:rPr>
        <w:t>Pengaruh</w:t>
      </w:r>
      <w:proofErr w:type="spellEnd"/>
      <w:r w:rsidRPr="00D93574">
        <w:rPr>
          <w:color w:val="auto"/>
        </w:rPr>
        <w:t xml:space="preserve"> Current Ratio Dan Debt </w:t>
      </w:r>
      <w:proofErr w:type="gramStart"/>
      <w:r w:rsidRPr="00D93574">
        <w:rPr>
          <w:color w:val="auto"/>
        </w:rPr>
        <w:t>To</w:t>
      </w:r>
      <w:proofErr w:type="gramEnd"/>
      <w:r w:rsidRPr="00D93574">
        <w:rPr>
          <w:color w:val="auto"/>
        </w:rPr>
        <w:t xml:space="preserve"> Equity Ratio </w:t>
      </w:r>
      <w:proofErr w:type="spellStart"/>
      <w:r w:rsidRPr="00D93574">
        <w:rPr>
          <w:color w:val="auto"/>
        </w:rPr>
        <w:t>Terhadap</w:t>
      </w:r>
      <w:proofErr w:type="spellEnd"/>
      <w:r w:rsidRPr="00D93574">
        <w:rPr>
          <w:color w:val="auto"/>
        </w:rPr>
        <w:t xml:space="preserve"> Return On Assets. </w:t>
      </w:r>
      <w:proofErr w:type="spellStart"/>
      <w:r w:rsidRPr="00D93574">
        <w:rPr>
          <w:i/>
          <w:iCs/>
          <w:color w:val="auto"/>
        </w:rPr>
        <w:t>Widyakala</w:t>
      </w:r>
      <w:proofErr w:type="spellEnd"/>
      <w:r w:rsidRPr="00D93574">
        <w:rPr>
          <w:i/>
          <w:iCs/>
          <w:color w:val="auto"/>
        </w:rPr>
        <w:t xml:space="preserve">: Journal </w:t>
      </w:r>
      <w:proofErr w:type="gramStart"/>
      <w:r w:rsidRPr="00D93574">
        <w:rPr>
          <w:i/>
          <w:iCs/>
          <w:color w:val="auto"/>
        </w:rPr>
        <w:t>Of</w:t>
      </w:r>
      <w:proofErr w:type="gramEnd"/>
      <w:r w:rsidRPr="00D93574">
        <w:rPr>
          <w:i/>
          <w:iCs/>
          <w:color w:val="auto"/>
        </w:rPr>
        <w:t xml:space="preserve"> Pembangunan Jaya University</w:t>
      </w:r>
      <w:r w:rsidRPr="00D93574">
        <w:rPr>
          <w:color w:val="auto"/>
        </w:rPr>
        <w:t>, </w:t>
      </w:r>
      <w:r w:rsidRPr="00D93574">
        <w:rPr>
          <w:i/>
          <w:iCs/>
          <w:color w:val="auto"/>
        </w:rPr>
        <w:t>3</w:t>
      </w:r>
      <w:r w:rsidRPr="00D93574">
        <w:rPr>
          <w:color w:val="auto"/>
        </w:rPr>
        <w:t>, pp.23-28.</w:t>
      </w:r>
    </w:p>
    <w:p w:rsidR="00AD5DDA" w:rsidRPr="00D93574" w:rsidRDefault="00AD5DDA" w:rsidP="00D93574">
      <w:pPr>
        <w:pStyle w:val="ListParagraph"/>
        <w:numPr>
          <w:ilvl w:val="0"/>
          <w:numId w:val="2"/>
        </w:numPr>
        <w:rPr>
          <w:color w:val="auto"/>
        </w:rPr>
      </w:pPr>
      <w:r w:rsidRPr="00D93574">
        <w:rPr>
          <w:color w:val="auto"/>
        </w:rPr>
        <w:t>Murtala, S., Ibrahim, M., Lawal, S. and Abdullahi, B</w:t>
      </w:r>
      <w:r w:rsidR="00D93574" w:rsidRPr="00D93574">
        <w:rPr>
          <w:color w:val="auto"/>
        </w:rPr>
        <w:t>B</w:t>
      </w:r>
      <w:r w:rsidRPr="00D93574">
        <w:rPr>
          <w:color w:val="auto"/>
        </w:rPr>
        <w:t>, 2018. Capital structure and return on capital employed of construction companies in Nigeria. </w:t>
      </w:r>
      <w:r w:rsidRPr="00D93574">
        <w:rPr>
          <w:i/>
          <w:iCs/>
          <w:color w:val="auto"/>
        </w:rPr>
        <w:t>African Journal of Accounting, Auditing and Finance</w:t>
      </w:r>
      <w:r w:rsidRPr="00D93574">
        <w:rPr>
          <w:color w:val="auto"/>
        </w:rPr>
        <w:t>, </w:t>
      </w:r>
      <w:r w:rsidRPr="00D93574">
        <w:rPr>
          <w:i/>
          <w:iCs/>
          <w:color w:val="auto"/>
        </w:rPr>
        <w:t>6</w:t>
      </w:r>
      <w:r w:rsidRPr="00D93574">
        <w:rPr>
          <w:color w:val="auto"/>
        </w:rPr>
        <w:t>(1), pp.1-20.</w:t>
      </w:r>
    </w:p>
    <w:p w:rsidR="00AD5DDA" w:rsidRPr="00D93574" w:rsidRDefault="00AD5DDA" w:rsidP="00D93574">
      <w:pPr>
        <w:pStyle w:val="ListParagraph"/>
        <w:numPr>
          <w:ilvl w:val="0"/>
          <w:numId w:val="2"/>
        </w:numPr>
        <w:rPr>
          <w:color w:val="auto"/>
        </w:rPr>
      </w:pPr>
      <w:r w:rsidRPr="00D93574">
        <w:rPr>
          <w:color w:val="auto"/>
        </w:rPr>
        <w:t>Robinson, T.R., 2020. </w:t>
      </w:r>
      <w:r w:rsidRPr="00D93574">
        <w:rPr>
          <w:i/>
          <w:iCs/>
          <w:color w:val="auto"/>
        </w:rPr>
        <w:t xml:space="preserve">International financial statement </w:t>
      </w:r>
      <w:proofErr w:type="gramStart"/>
      <w:r w:rsidRPr="00D93574">
        <w:rPr>
          <w:i/>
          <w:iCs/>
          <w:color w:val="auto"/>
        </w:rPr>
        <w:t>analysis</w:t>
      </w:r>
      <w:r w:rsidRPr="00D93574">
        <w:rPr>
          <w:color w:val="auto"/>
        </w:rPr>
        <w:t>.John</w:t>
      </w:r>
      <w:proofErr w:type="gramEnd"/>
      <w:r w:rsidRPr="00D93574">
        <w:rPr>
          <w:color w:val="auto"/>
        </w:rPr>
        <w:t xml:space="preserve"> Wiley &amp; Sons.</w:t>
      </w:r>
    </w:p>
    <w:p w:rsidR="00AD5DDA" w:rsidRPr="00D93574" w:rsidRDefault="00AD5DDA" w:rsidP="00D93574">
      <w:pPr>
        <w:pStyle w:val="ListParagraph"/>
        <w:numPr>
          <w:ilvl w:val="0"/>
          <w:numId w:val="2"/>
        </w:numPr>
        <w:rPr>
          <w:color w:val="auto"/>
        </w:rPr>
      </w:pPr>
      <w:proofErr w:type="spellStart"/>
      <w:r w:rsidRPr="00D93574">
        <w:rPr>
          <w:color w:val="auto"/>
        </w:rPr>
        <w:t>Shakeyev</w:t>
      </w:r>
      <w:proofErr w:type="spellEnd"/>
      <w:r w:rsidRPr="00D93574">
        <w:rPr>
          <w:color w:val="auto"/>
        </w:rPr>
        <w:t>, S.S., 2016. International Financial Reporting Standards for small and medium enterprises: the transition, the features, the advantages and disadvantages.</w:t>
      </w:r>
    </w:p>
    <w:p w:rsidR="00AD5DDA" w:rsidRPr="00D93574" w:rsidRDefault="00AD5DDA" w:rsidP="00D93574">
      <w:pPr>
        <w:pStyle w:val="ListParagraph"/>
        <w:numPr>
          <w:ilvl w:val="0"/>
          <w:numId w:val="2"/>
        </w:numPr>
        <w:rPr>
          <w:color w:val="auto"/>
        </w:rPr>
      </w:pPr>
      <w:proofErr w:type="spellStart"/>
      <w:r w:rsidRPr="00D93574">
        <w:rPr>
          <w:color w:val="auto"/>
        </w:rPr>
        <w:t>Sunjoko</w:t>
      </w:r>
      <w:proofErr w:type="spellEnd"/>
      <w:r w:rsidRPr="00D93574">
        <w:rPr>
          <w:color w:val="auto"/>
        </w:rPr>
        <w:t>, M.I. and ARILYN, E</w:t>
      </w:r>
      <w:r w:rsidR="00D93574" w:rsidRPr="00D93574">
        <w:rPr>
          <w:color w:val="auto"/>
        </w:rPr>
        <w:t>J</w:t>
      </w:r>
      <w:r w:rsidRPr="00D93574">
        <w:rPr>
          <w:color w:val="auto"/>
        </w:rPr>
        <w:t>, 2016. Effects of inventory turnover, total asset turnover, fixed asset turnover, current ratio and average collection period on profitability. </w:t>
      </w:r>
      <w:proofErr w:type="spellStart"/>
      <w:r w:rsidRPr="00D93574">
        <w:rPr>
          <w:i/>
          <w:iCs/>
          <w:color w:val="auto"/>
        </w:rPr>
        <w:t>JurnalBisnisdanAkuntansi</w:t>
      </w:r>
      <w:proofErr w:type="spellEnd"/>
      <w:r w:rsidRPr="00D93574">
        <w:rPr>
          <w:color w:val="auto"/>
        </w:rPr>
        <w:t>, </w:t>
      </w:r>
      <w:r w:rsidRPr="00D93574">
        <w:rPr>
          <w:i/>
          <w:iCs/>
          <w:color w:val="auto"/>
        </w:rPr>
        <w:t>18</w:t>
      </w:r>
      <w:r w:rsidRPr="00D93574">
        <w:rPr>
          <w:color w:val="auto"/>
        </w:rPr>
        <w:t>(1), pp.79-83.</w:t>
      </w:r>
    </w:p>
    <w:p w:rsidR="00AD5DDA" w:rsidRPr="00D93574" w:rsidRDefault="00AD5DDA" w:rsidP="00D93574">
      <w:pPr>
        <w:pStyle w:val="ListParagraph"/>
        <w:numPr>
          <w:ilvl w:val="0"/>
          <w:numId w:val="2"/>
        </w:numPr>
        <w:rPr>
          <w:color w:val="auto"/>
        </w:rPr>
      </w:pPr>
      <w:r w:rsidRPr="00D93574">
        <w:rPr>
          <w:color w:val="auto"/>
        </w:rPr>
        <w:t xml:space="preserve">Teo, T.S., Nishant, R. and Koh, P.B., 2016. Do shareholders </w:t>
      </w:r>
      <w:proofErr w:type="spellStart"/>
      <w:r w:rsidRPr="00D93574">
        <w:rPr>
          <w:color w:val="auto"/>
        </w:rPr>
        <w:t>favor</w:t>
      </w:r>
      <w:proofErr w:type="spellEnd"/>
      <w:r w:rsidRPr="00D93574">
        <w:rPr>
          <w:color w:val="auto"/>
        </w:rPr>
        <w:t xml:space="preserve"> business analytics </w:t>
      </w:r>
      <w:proofErr w:type="gramStart"/>
      <w:r w:rsidRPr="00D93574">
        <w:rPr>
          <w:color w:val="auto"/>
        </w:rPr>
        <w:t>announcements?.</w:t>
      </w:r>
      <w:proofErr w:type="gramEnd"/>
      <w:r w:rsidRPr="00D93574">
        <w:rPr>
          <w:color w:val="auto"/>
        </w:rPr>
        <w:t> </w:t>
      </w:r>
      <w:r w:rsidRPr="00D93574">
        <w:rPr>
          <w:i/>
          <w:iCs/>
          <w:color w:val="auto"/>
        </w:rPr>
        <w:t>The Journal of Strategic Information Systems</w:t>
      </w:r>
      <w:r w:rsidRPr="00D93574">
        <w:rPr>
          <w:color w:val="auto"/>
        </w:rPr>
        <w:t>, </w:t>
      </w:r>
      <w:r w:rsidRPr="00D93574">
        <w:rPr>
          <w:i/>
          <w:iCs/>
          <w:color w:val="auto"/>
        </w:rPr>
        <w:t>25</w:t>
      </w:r>
      <w:r w:rsidRPr="00D93574">
        <w:rPr>
          <w:color w:val="auto"/>
        </w:rPr>
        <w:t>(4), pp.259-276.</w:t>
      </w:r>
    </w:p>
    <w:p w:rsidR="00AD5DDA" w:rsidRPr="00D93574" w:rsidRDefault="00AD5DDA" w:rsidP="00D93574">
      <w:pPr>
        <w:pStyle w:val="ListParagraph"/>
        <w:numPr>
          <w:ilvl w:val="0"/>
          <w:numId w:val="2"/>
        </w:numPr>
        <w:rPr>
          <w:color w:val="auto"/>
        </w:rPr>
      </w:pPr>
      <w:proofErr w:type="spellStart"/>
      <w:r w:rsidRPr="00D93574">
        <w:rPr>
          <w:color w:val="auto"/>
        </w:rPr>
        <w:t>Veinbender</w:t>
      </w:r>
      <w:proofErr w:type="spellEnd"/>
      <w:r w:rsidRPr="00D93574">
        <w:rPr>
          <w:color w:val="auto"/>
        </w:rPr>
        <w:t xml:space="preserve">, T. and </w:t>
      </w:r>
      <w:proofErr w:type="spellStart"/>
      <w:r w:rsidRPr="00D93574">
        <w:rPr>
          <w:color w:val="auto"/>
        </w:rPr>
        <w:t>Kashintseva</w:t>
      </w:r>
      <w:proofErr w:type="spellEnd"/>
      <w:r w:rsidRPr="00D93574">
        <w:rPr>
          <w:color w:val="auto"/>
        </w:rPr>
        <w:t>, V., 2019, October. Financial forms in integrated reporting as a means of achieving leadership in accounting. In </w:t>
      </w:r>
      <w:r w:rsidRPr="00D93574">
        <w:rPr>
          <w:i/>
          <w:iCs/>
          <w:color w:val="auto"/>
        </w:rPr>
        <w:t>4th International Conference on Social, Business, and Academic Leadership (ICSBAL 2019</w:t>
      </w:r>
      <w:proofErr w:type="gramStart"/>
      <w:r w:rsidRPr="00D93574">
        <w:rPr>
          <w:i/>
          <w:iCs/>
          <w:color w:val="auto"/>
        </w:rPr>
        <w:t>)</w:t>
      </w:r>
      <w:r w:rsidRPr="00D93574">
        <w:rPr>
          <w:color w:val="auto"/>
        </w:rPr>
        <w:t>.Atlantis</w:t>
      </w:r>
      <w:proofErr w:type="gramEnd"/>
      <w:r w:rsidRPr="00D93574">
        <w:rPr>
          <w:color w:val="auto"/>
        </w:rPr>
        <w:t xml:space="preserve"> Press.</w:t>
      </w:r>
    </w:p>
    <w:p w:rsidR="002565A8" w:rsidRPr="0038276B" w:rsidRDefault="002565A8" w:rsidP="00E414AA">
      <w:pPr>
        <w:rPr>
          <w:color w:val="auto"/>
        </w:rPr>
      </w:pPr>
    </w:p>
    <w:p w:rsidR="006951A2" w:rsidRPr="0038276B" w:rsidRDefault="00E414AA" w:rsidP="00E414AA">
      <w:pPr>
        <w:rPr>
          <w:b/>
          <w:color w:val="auto"/>
        </w:rPr>
      </w:pPr>
      <w:r w:rsidRPr="0038276B">
        <w:rPr>
          <w:rFonts w:eastAsia="Times New Roman" w:cs="Times New Roman"/>
          <w:color w:val="auto"/>
          <w:szCs w:val="24"/>
        </w:rPr>
        <w:br/>
      </w:r>
    </w:p>
    <w:sectPr w:rsidR="006951A2" w:rsidRPr="0038276B" w:rsidSect="00744E3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9A1" w:rsidRDefault="006779A1" w:rsidP="00742E4F">
      <w:pPr>
        <w:spacing w:line="240" w:lineRule="auto"/>
      </w:pPr>
      <w:r>
        <w:separator/>
      </w:r>
    </w:p>
  </w:endnote>
  <w:endnote w:type="continuationSeparator" w:id="0">
    <w:p w:rsidR="006779A1" w:rsidRDefault="006779A1" w:rsidP="00742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E4F" w:rsidRDefault="00742E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2723179"/>
      <w:docPartObj>
        <w:docPartGallery w:val="Page Numbers (Bottom of Page)"/>
        <w:docPartUnique/>
      </w:docPartObj>
    </w:sdtPr>
    <w:sdtEndPr>
      <w:rPr>
        <w:noProof/>
      </w:rPr>
    </w:sdtEndPr>
    <w:sdtContent>
      <w:p w:rsidR="00742E4F" w:rsidRDefault="00742E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42E4F" w:rsidRDefault="00742E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E4F" w:rsidRDefault="00742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9A1" w:rsidRDefault="006779A1" w:rsidP="00742E4F">
      <w:pPr>
        <w:spacing w:line="240" w:lineRule="auto"/>
      </w:pPr>
      <w:r>
        <w:separator/>
      </w:r>
    </w:p>
  </w:footnote>
  <w:footnote w:type="continuationSeparator" w:id="0">
    <w:p w:rsidR="006779A1" w:rsidRDefault="006779A1" w:rsidP="00742E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E4F" w:rsidRDefault="00742E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E4F" w:rsidRDefault="00742E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E4F" w:rsidRDefault="00742E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D684E"/>
    <w:multiLevelType w:val="hybridMultilevel"/>
    <w:tmpl w:val="9202BF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6685039"/>
    <w:multiLevelType w:val="hybridMultilevel"/>
    <w:tmpl w:val="B29A5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YwNzEyszQztbQ0MjFX0lEKTi0uzszPAykwrAUAfhbVRywAAAA="/>
  </w:docVars>
  <w:rsids>
    <w:rsidRoot w:val="00CD7D3C"/>
    <w:rsid w:val="00012336"/>
    <w:rsid w:val="0006452B"/>
    <w:rsid w:val="000B709E"/>
    <w:rsid w:val="00123EA3"/>
    <w:rsid w:val="0015378B"/>
    <w:rsid w:val="00192BF5"/>
    <w:rsid w:val="001D101F"/>
    <w:rsid w:val="001D74D3"/>
    <w:rsid w:val="002565A8"/>
    <w:rsid w:val="002679E6"/>
    <w:rsid w:val="00283926"/>
    <w:rsid w:val="002951D7"/>
    <w:rsid w:val="002C3C4D"/>
    <w:rsid w:val="002F1053"/>
    <w:rsid w:val="00325A42"/>
    <w:rsid w:val="0038276B"/>
    <w:rsid w:val="00395CB5"/>
    <w:rsid w:val="00410F8A"/>
    <w:rsid w:val="00434AEA"/>
    <w:rsid w:val="004711FC"/>
    <w:rsid w:val="004901B8"/>
    <w:rsid w:val="004B0FBE"/>
    <w:rsid w:val="004B45EB"/>
    <w:rsid w:val="00500EE8"/>
    <w:rsid w:val="0050592E"/>
    <w:rsid w:val="0052055F"/>
    <w:rsid w:val="00554540"/>
    <w:rsid w:val="005673F5"/>
    <w:rsid w:val="00577FC1"/>
    <w:rsid w:val="00582DB1"/>
    <w:rsid w:val="005A1A73"/>
    <w:rsid w:val="005B1AA2"/>
    <w:rsid w:val="00643906"/>
    <w:rsid w:val="006758F4"/>
    <w:rsid w:val="006779A1"/>
    <w:rsid w:val="0068047F"/>
    <w:rsid w:val="006951A2"/>
    <w:rsid w:val="006D02C4"/>
    <w:rsid w:val="006D58E0"/>
    <w:rsid w:val="00711C04"/>
    <w:rsid w:val="007320AD"/>
    <w:rsid w:val="00742E4F"/>
    <w:rsid w:val="00744E3D"/>
    <w:rsid w:val="00754148"/>
    <w:rsid w:val="00774B82"/>
    <w:rsid w:val="00795BCB"/>
    <w:rsid w:val="007B38D8"/>
    <w:rsid w:val="007C0439"/>
    <w:rsid w:val="007F7075"/>
    <w:rsid w:val="00847FEC"/>
    <w:rsid w:val="00853609"/>
    <w:rsid w:val="00861114"/>
    <w:rsid w:val="008741A6"/>
    <w:rsid w:val="008B1371"/>
    <w:rsid w:val="008B4151"/>
    <w:rsid w:val="009076B5"/>
    <w:rsid w:val="0094228C"/>
    <w:rsid w:val="00986429"/>
    <w:rsid w:val="009D54AB"/>
    <w:rsid w:val="009E5290"/>
    <w:rsid w:val="009F31B8"/>
    <w:rsid w:val="00A063E5"/>
    <w:rsid w:val="00A55B28"/>
    <w:rsid w:val="00AD5DDA"/>
    <w:rsid w:val="00AE726A"/>
    <w:rsid w:val="00B00B24"/>
    <w:rsid w:val="00B16DE7"/>
    <w:rsid w:val="00B20753"/>
    <w:rsid w:val="00B32A44"/>
    <w:rsid w:val="00B523D3"/>
    <w:rsid w:val="00BB7E05"/>
    <w:rsid w:val="00BC2941"/>
    <w:rsid w:val="00C37DF0"/>
    <w:rsid w:val="00C838E6"/>
    <w:rsid w:val="00CA5ED0"/>
    <w:rsid w:val="00CD7D3C"/>
    <w:rsid w:val="00D3455F"/>
    <w:rsid w:val="00D47039"/>
    <w:rsid w:val="00D93574"/>
    <w:rsid w:val="00DC6F3C"/>
    <w:rsid w:val="00E21C61"/>
    <w:rsid w:val="00E24E09"/>
    <w:rsid w:val="00E414AA"/>
    <w:rsid w:val="00E44785"/>
    <w:rsid w:val="00E654EF"/>
    <w:rsid w:val="00E719C6"/>
    <w:rsid w:val="00EA580A"/>
    <w:rsid w:val="00EE2C46"/>
    <w:rsid w:val="00F141C2"/>
    <w:rsid w:val="00F26E08"/>
    <w:rsid w:val="00F46B61"/>
    <w:rsid w:val="00F56CBC"/>
    <w:rsid w:val="00FF5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0284D0"/>
  <w15:docId w15:val="{5EE7C080-6881-46A4-BF66-726A8614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3609"/>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F26E08"/>
    <w:pPr>
      <w:keepNext/>
      <w:keepLines/>
      <w:spacing w:before="400" w:after="120"/>
      <w:outlineLvl w:val="0"/>
    </w:pPr>
    <w:rPr>
      <w:b/>
      <w:szCs w:val="40"/>
    </w:rPr>
  </w:style>
  <w:style w:type="paragraph" w:styleId="Heading2">
    <w:name w:val="heading 2"/>
    <w:basedOn w:val="Normal"/>
    <w:next w:val="Normal"/>
    <w:link w:val="Heading2Char"/>
    <w:rsid w:val="002679E6"/>
    <w:pPr>
      <w:keepNext/>
      <w:keepLines/>
      <w:spacing w:before="360" w:after="120"/>
      <w:outlineLvl w:val="1"/>
    </w:pPr>
    <w:rPr>
      <w:b/>
      <w:sz w:val="28"/>
      <w:szCs w:val="32"/>
    </w:rPr>
  </w:style>
  <w:style w:type="paragraph" w:styleId="Heading3">
    <w:name w:val="heading 3"/>
    <w:basedOn w:val="Normal"/>
    <w:next w:val="Normal"/>
    <w:link w:val="Heading3Char"/>
    <w:rsid w:val="002951D7"/>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6E08"/>
    <w:rPr>
      <w:rFonts w:ascii="Times New Roman" w:hAnsi="Times New Roman" w:cs="Arial"/>
      <w:b/>
      <w:color w:val="000000" w:themeColor="text1"/>
      <w:sz w:val="24"/>
      <w:szCs w:val="40"/>
      <w:lang w:val="en-GB" w:eastAsia="en-IN"/>
    </w:rPr>
  </w:style>
  <w:style w:type="character" w:customStyle="1" w:styleId="Heading2Char">
    <w:name w:val="Heading 2 Char"/>
    <w:basedOn w:val="DefaultParagraphFont"/>
    <w:link w:val="Heading2"/>
    <w:rsid w:val="002679E6"/>
    <w:rPr>
      <w:rFonts w:ascii="Times New Roman" w:hAnsi="Times New Roman" w:cs="Arial"/>
      <w:b/>
      <w:color w:val="000000" w:themeColor="text1"/>
      <w:sz w:val="28"/>
      <w:szCs w:val="32"/>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semiHidden/>
    <w:unhideWhenUsed/>
    <w:rsid w:val="00BB7E05"/>
    <w:rPr>
      <w:rFonts w:cs="Times New Roman"/>
      <w:szCs w:val="24"/>
    </w:rPr>
  </w:style>
  <w:style w:type="character" w:customStyle="1" w:styleId="Heading3Char">
    <w:name w:val="Heading 3 Char"/>
    <w:basedOn w:val="DefaultParagraphFont"/>
    <w:link w:val="Heading3"/>
    <w:rsid w:val="002951D7"/>
    <w:rPr>
      <w:rFonts w:ascii="Times New Roman" w:hAnsi="Times New Roman" w:cs="Arial"/>
      <w:b/>
      <w:color w:val="000000" w:themeColor="text1"/>
      <w:sz w:val="24"/>
      <w:szCs w:val="28"/>
      <w:lang w:val="en-GB" w:eastAsia="en-IN"/>
    </w:rPr>
  </w:style>
  <w:style w:type="table" w:styleId="TableGrid">
    <w:name w:val="Table Grid"/>
    <w:basedOn w:val="TableNormal"/>
    <w:uiPriority w:val="59"/>
    <w:rsid w:val="009F3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31B8"/>
    <w:pPr>
      <w:ind w:left="720"/>
      <w:contextualSpacing/>
    </w:pPr>
  </w:style>
  <w:style w:type="paragraph" w:styleId="TOCHeading">
    <w:name w:val="TOC Heading"/>
    <w:basedOn w:val="Heading1"/>
    <w:next w:val="Normal"/>
    <w:uiPriority w:val="39"/>
    <w:semiHidden/>
    <w:unhideWhenUsed/>
    <w:qFormat/>
    <w:rsid w:val="00582DB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82DB1"/>
    <w:pPr>
      <w:spacing w:after="100"/>
    </w:pPr>
  </w:style>
  <w:style w:type="character" w:styleId="Hyperlink">
    <w:name w:val="Hyperlink"/>
    <w:basedOn w:val="DefaultParagraphFont"/>
    <w:uiPriority w:val="99"/>
    <w:unhideWhenUsed/>
    <w:rsid w:val="00582DB1"/>
    <w:rPr>
      <w:color w:val="0000FF" w:themeColor="hyperlink"/>
      <w:u w:val="single"/>
    </w:rPr>
  </w:style>
  <w:style w:type="paragraph" w:styleId="BalloonText">
    <w:name w:val="Balloon Text"/>
    <w:basedOn w:val="Normal"/>
    <w:link w:val="BalloonTextChar"/>
    <w:uiPriority w:val="99"/>
    <w:semiHidden/>
    <w:unhideWhenUsed/>
    <w:rsid w:val="00582D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DB1"/>
    <w:rPr>
      <w:rFonts w:ascii="Tahoma" w:hAnsi="Tahoma" w:cs="Tahoma"/>
      <w:color w:val="000000" w:themeColor="text1"/>
      <w:sz w:val="16"/>
      <w:szCs w:val="16"/>
      <w:lang w:val="en-GB" w:eastAsia="en-IN"/>
    </w:rPr>
  </w:style>
  <w:style w:type="character" w:styleId="CommentReference">
    <w:name w:val="annotation reference"/>
    <w:basedOn w:val="DefaultParagraphFont"/>
    <w:uiPriority w:val="99"/>
    <w:semiHidden/>
    <w:unhideWhenUsed/>
    <w:rsid w:val="00B32A44"/>
    <w:rPr>
      <w:sz w:val="16"/>
      <w:szCs w:val="16"/>
    </w:rPr>
  </w:style>
  <w:style w:type="paragraph" w:styleId="CommentText">
    <w:name w:val="annotation text"/>
    <w:basedOn w:val="Normal"/>
    <w:link w:val="CommentTextChar"/>
    <w:uiPriority w:val="99"/>
    <w:semiHidden/>
    <w:unhideWhenUsed/>
    <w:rsid w:val="00B32A44"/>
    <w:pPr>
      <w:spacing w:line="240" w:lineRule="auto"/>
    </w:pPr>
    <w:rPr>
      <w:sz w:val="20"/>
      <w:szCs w:val="20"/>
    </w:rPr>
  </w:style>
  <w:style w:type="character" w:customStyle="1" w:styleId="CommentTextChar">
    <w:name w:val="Comment Text Char"/>
    <w:basedOn w:val="DefaultParagraphFont"/>
    <w:link w:val="CommentText"/>
    <w:uiPriority w:val="99"/>
    <w:semiHidden/>
    <w:rsid w:val="00B32A44"/>
    <w:rPr>
      <w:rFonts w:ascii="Times New Roman" w:hAnsi="Times New Roman" w:cs="Arial"/>
      <w:color w:val="000000" w:themeColor="text1"/>
      <w:sz w:val="20"/>
      <w:szCs w:val="20"/>
      <w:lang w:val="en-GB" w:eastAsia="en-IN"/>
    </w:rPr>
  </w:style>
  <w:style w:type="paragraph" w:styleId="CommentSubject">
    <w:name w:val="annotation subject"/>
    <w:basedOn w:val="CommentText"/>
    <w:next w:val="CommentText"/>
    <w:link w:val="CommentSubjectChar"/>
    <w:uiPriority w:val="99"/>
    <w:semiHidden/>
    <w:unhideWhenUsed/>
    <w:rsid w:val="00B32A44"/>
    <w:rPr>
      <w:b/>
      <w:bCs/>
    </w:rPr>
  </w:style>
  <w:style w:type="character" w:customStyle="1" w:styleId="CommentSubjectChar">
    <w:name w:val="Comment Subject Char"/>
    <w:basedOn w:val="CommentTextChar"/>
    <w:link w:val="CommentSubject"/>
    <w:uiPriority w:val="99"/>
    <w:semiHidden/>
    <w:rsid w:val="00B32A44"/>
    <w:rPr>
      <w:rFonts w:ascii="Times New Roman" w:hAnsi="Times New Roman" w:cs="Arial"/>
      <w:b/>
      <w:bCs/>
      <w:color w:val="000000" w:themeColor="text1"/>
      <w:sz w:val="20"/>
      <w:szCs w:val="20"/>
      <w:lang w:val="en-GB" w:eastAsia="en-IN"/>
    </w:rPr>
  </w:style>
  <w:style w:type="paragraph" w:styleId="Header">
    <w:name w:val="header"/>
    <w:basedOn w:val="Normal"/>
    <w:link w:val="HeaderChar"/>
    <w:uiPriority w:val="99"/>
    <w:unhideWhenUsed/>
    <w:rsid w:val="00742E4F"/>
    <w:pPr>
      <w:tabs>
        <w:tab w:val="center" w:pos="4513"/>
        <w:tab w:val="right" w:pos="9026"/>
      </w:tabs>
      <w:spacing w:line="240" w:lineRule="auto"/>
    </w:pPr>
  </w:style>
  <w:style w:type="character" w:customStyle="1" w:styleId="HeaderChar">
    <w:name w:val="Header Char"/>
    <w:basedOn w:val="DefaultParagraphFont"/>
    <w:link w:val="Header"/>
    <w:uiPriority w:val="99"/>
    <w:rsid w:val="00742E4F"/>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742E4F"/>
    <w:pPr>
      <w:tabs>
        <w:tab w:val="center" w:pos="4513"/>
        <w:tab w:val="right" w:pos="9026"/>
      </w:tabs>
      <w:spacing w:line="240" w:lineRule="auto"/>
    </w:pPr>
  </w:style>
  <w:style w:type="character" w:customStyle="1" w:styleId="FooterChar">
    <w:name w:val="Footer Char"/>
    <w:basedOn w:val="DefaultParagraphFont"/>
    <w:link w:val="Footer"/>
    <w:uiPriority w:val="99"/>
    <w:rsid w:val="00742E4F"/>
    <w:rPr>
      <w:rFonts w:ascii="Times New Roman" w:hAnsi="Times New Roman" w:cs="Arial"/>
      <w:color w:val="000000" w:themeColor="text1"/>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1962">
      <w:bodyDiv w:val="1"/>
      <w:marLeft w:val="0"/>
      <w:marRight w:val="0"/>
      <w:marTop w:val="0"/>
      <w:marBottom w:val="0"/>
      <w:divBdr>
        <w:top w:val="none" w:sz="0" w:space="0" w:color="auto"/>
        <w:left w:val="none" w:sz="0" w:space="0" w:color="auto"/>
        <w:bottom w:val="none" w:sz="0" w:space="0" w:color="auto"/>
        <w:right w:val="none" w:sz="0" w:space="0" w:color="auto"/>
      </w:divBdr>
    </w:div>
    <w:div w:id="238298071">
      <w:bodyDiv w:val="1"/>
      <w:marLeft w:val="0"/>
      <w:marRight w:val="0"/>
      <w:marTop w:val="0"/>
      <w:marBottom w:val="0"/>
      <w:divBdr>
        <w:top w:val="none" w:sz="0" w:space="0" w:color="auto"/>
        <w:left w:val="none" w:sz="0" w:space="0" w:color="auto"/>
        <w:bottom w:val="none" w:sz="0" w:space="0" w:color="auto"/>
        <w:right w:val="none" w:sz="0" w:space="0" w:color="auto"/>
      </w:divBdr>
    </w:div>
    <w:div w:id="937710859">
      <w:bodyDiv w:val="1"/>
      <w:marLeft w:val="0"/>
      <w:marRight w:val="0"/>
      <w:marTop w:val="0"/>
      <w:marBottom w:val="0"/>
      <w:divBdr>
        <w:top w:val="none" w:sz="0" w:space="0" w:color="auto"/>
        <w:left w:val="none" w:sz="0" w:space="0" w:color="auto"/>
        <w:bottom w:val="none" w:sz="0" w:space="0" w:color="auto"/>
        <w:right w:val="none" w:sz="0" w:space="0" w:color="auto"/>
      </w:divBdr>
    </w:div>
    <w:div w:id="1043597842">
      <w:bodyDiv w:val="1"/>
      <w:marLeft w:val="0"/>
      <w:marRight w:val="0"/>
      <w:marTop w:val="0"/>
      <w:marBottom w:val="0"/>
      <w:divBdr>
        <w:top w:val="none" w:sz="0" w:space="0" w:color="auto"/>
        <w:left w:val="none" w:sz="0" w:space="0" w:color="auto"/>
        <w:bottom w:val="none" w:sz="0" w:space="0" w:color="auto"/>
        <w:right w:val="none" w:sz="0" w:space="0" w:color="auto"/>
      </w:divBdr>
    </w:div>
    <w:div w:id="1063943303">
      <w:bodyDiv w:val="1"/>
      <w:marLeft w:val="0"/>
      <w:marRight w:val="0"/>
      <w:marTop w:val="0"/>
      <w:marBottom w:val="0"/>
      <w:divBdr>
        <w:top w:val="none" w:sz="0" w:space="0" w:color="auto"/>
        <w:left w:val="none" w:sz="0" w:space="0" w:color="auto"/>
        <w:bottom w:val="none" w:sz="0" w:space="0" w:color="auto"/>
        <w:right w:val="none" w:sz="0" w:space="0" w:color="auto"/>
      </w:divBdr>
    </w:div>
    <w:div w:id="1447431737">
      <w:bodyDiv w:val="1"/>
      <w:marLeft w:val="0"/>
      <w:marRight w:val="0"/>
      <w:marTop w:val="0"/>
      <w:marBottom w:val="0"/>
      <w:divBdr>
        <w:top w:val="none" w:sz="0" w:space="0" w:color="auto"/>
        <w:left w:val="none" w:sz="0" w:space="0" w:color="auto"/>
        <w:bottom w:val="none" w:sz="0" w:space="0" w:color="auto"/>
        <w:right w:val="none" w:sz="0" w:space="0" w:color="auto"/>
      </w:divBdr>
    </w:div>
    <w:div w:id="1501264775">
      <w:bodyDiv w:val="1"/>
      <w:marLeft w:val="0"/>
      <w:marRight w:val="0"/>
      <w:marTop w:val="0"/>
      <w:marBottom w:val="0"/>
      <w:divBdr>
        <w:top w:val="none" w:sz="0" w:space="0" w:color="auto"/>
        <w:left w:val="none" w:sz="0" w:space="0" w:color="auto"/>
        <w:bottom w:val="none" w:sz="0" w:space="0" w:color="auto"/>
        <w:right w:val="none" w:sz="0" w:space="0" w:color="auto"/>
      </w:divBdr>
    </w:div>
    <w:div w:id="1833132181">
      <w:bodyDiv w:val="1"/>
      <w:marLeft w:val="0"/>
      <w:marRight w:val="0"/>
      <w:marTop w:val="0"/>
      <w:marBottom w:val="0"/>
      <w:divBdr>
        <w:top w:val="none" w:sz="0" w:space="0" w:color="auto"/>
        <w:left w:val="none" w:sz="0" w:space="0" w:color="auto"/>
        <w:bottom w:val="none" w:sz="0" w:space="0" w:color="auto"/>
        <w:right w:val="none" w:sz="0" w:space="0" w:color="auto"/>
      </w:divBdr>
    </w:div>
    <w:div w:id="203136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4FAA5-4D73-49D9-81D0-063A305D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4432</Words>
  <Characters>25264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6</cp:revision>
  <dcterms:created xsi:type="dcterms:W3CDTF">2020-08-16T08:56:00Z</dcterms:created>
  <dcterms:modified xsi:type="dcterms:W3CDTF">2020-08-28T08:25:00Z</dcterms:modified>
</cp:coreProperties>
</file>