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2E4F6" w14:textId="42BEB173" w:rsidR="00604287" w:rsidRPr="002D7C78" w:rsidRDefault="002D7C78">
      <w:pPr>
        <w:rPr>
          <w:rFonts w:ascii="Arial" w:hAnsi="Arial" w:cs="Arial"/>
          <w:b/>
          <w:bCs/>
        </w:rPr>
      </w:pPr>
      <w:r w:rsidRPr="002D7C78">
        <w:rPr>
          <w:rFonts w:ascii="Arial" w:hAnsi="Arial" w:cs="Arial"/>
          <w:b/>
          <w:bCs/>
        </w:rPr>
        <w:t>Imagined Exhibition Space</w:t>
      </w:r>
    </w:p>
    <w:p w14:paraId="2CF1E96C" w14:textId="1CAA4ADF" w:rsidR="002D7C78" w:rsidRPr="002D7C78" w:rsidRDefault="002D7C78">
      <w:pPr>
        <w:rPr>
          <w:rFonts w:ascii="Arial" w:hAnsi="Arial" w:cs="Arial"/>
          <w:b/>
          <w:bCs/>
        </w:rPr>
      </w:pPr>
      <w:r w:rsidRPr="002D7C78">
        <w:rPr>
          <w:rFonts w:ascii="Arial" w:hAnsi="Arial" w:cs="Arial"/>
          <w:b/>
          <w:bCs/>
        </w:rPr>
        <w:t>Lily Fawkes</w:t>
      </w:r>
    </w:p>
    <w:p w14:paraId="448DA2DE" w14:textId="23A43A13" w:rsidR="002D7C78" w:rsidRPr="002D7C78" w:rsidRDefault="002D7C78">
      <w:pPr>
        <w:rPr>
          <w:rFonts w:ascii="Arial" w:hAnsi="Arial" w:cs="Arial"/>
          <w:b/>
          <w:bCs/>
        </w:rPr>
      </w:pPr>
      <w:r w:rsidRPr="002D7C78">
        <w:rPr>
          <w:rFonts w:ascii="Arial" w:hAnsi="Arial" w:cs="Arial"/>
          <w:b/>
          <w:bCs/>
        </w:rPr>
        <w:t>BA Graphic Design</w:t>
      </w:r>
    </w:p>
    <w:p w14:paraId="4118AC38" w14:textId="6473447A" w:rsidR="002D7C78" w:rsidRDefault="002D7C78">
      <w:pPr>
        <w:rPr>
          <w:rFonts w:ascii="Arial" w:hAnsi="Arial" w:cs="Arial"/>
          <w:b/>
          <w:bCs/>
        </w:rPr>
      </w:pPr>
      <w:r w:rsidRPr="002D7C78">
        <w:rPr>
          <w:rFonts w:ascii="Arial" w:hAnsi="Arial" w:cs="Arial"/>
          <w:b/>
          <w:bCs/>
        </w:rPr>
        <w:t>Donna Williams</w:t>
      </w:r>
    </w:p>
    <w:p w14:paraId="068B1885" w14:textId="6B2E57E5" w:rsidR="00914FC6" w:rsidRPr="002D7C78" w:rsidRDefault="00914FC6">
      <w:pPr>
        <w:rPr>
          <w:rFonts w:ascii="Arial" w:hAnsi="Arial" w:cs="Arial"/>
          <w:b/>
          <w:bCs/>
        </w:rPr>
      </w:pPr>
      <w:r>
        <w:rPr>
          <w:rFonts w:ascii="Arial" w:hAnsi="Arial" w:cs="Arial"/>
          <w:b/>
          <w:bCs/>
        </w:rPr>
        <w:t>1561 Words</w:t>
      </w:r>
    </w:p>
    <w:p w14:paraId="4B8C8D40" w14:textId="31F31AB9" w:rsidR="002D7C78" w:rsidRPr="002D7C78" w:rsidRDefault="002D7C78">
      <w:pPr>
        <w:rPr>
          <w:rStyle w:val="Emphasis"/>
          <w:rFonts w:ascii="Arial" w:hAnsi="Arial" w:cs="Arial"/>
          <w:color w:val="1D2125"/>
          <w:sz w:val="22"/>
          <w:szCs w:val="22"/>
        </w:rPr>
      </w:pPr>
      <w:r w:rsidRPr="002D7C78">
        <w:rPr>
          <w:rStyle w:val="Emphasis"/>
          <w:rFonts w:ascii="Arial" w:hAnsi="Arial" w:cs="Arial"/>
          <w:color w:val="1D2125"/>
          <w:sz w:val="22"/>
          <w:szCs w:val="22"/>
        </w:rPr>
        <w:t>For this assessment, I confirm that I have NOT used Generative AI to support me in structuring my submission, including creating a draft argument structure, identifying parts and headings. </w:t>
      </w:r>
      <w:r w:rsidRPr="002D7C78">
        <w:rPr>
          <w:rFonts w:ascii="Arial" w:hAnsi="Arial" w:cs="Arial"/>
          <w:color w:val="1D2125"/>
          <w:sz w:val="22"/>
          <w:szCs w:val="22"/>
        </w:rPr>
        <w:br/>
      </w:r>
      <w:r w:rsidRPr="002D7C78">
        <w:rPr>
          <w:rStyle w:val="Emphasis"/>
          <w:rFonts w:ascii="Arial" w:hAnsi="Arial" w:cs="Arial"/>
          <w:color w:val="1D2125"/>
          <w:sz w:val="22"/>
          <w:szCs w:val="22"/>
        </w:rPr>
        <w:t>I confirm that I have not used Generative AI to create text for my submission. I confirm that I have not used Generative AI for creative materials, such as images.</w:t>
      </w:r>
    </w:p>
    <w:p w14:paraId="28A8B1EE" w14:textId="77777777" w:rsidR="002D7C78" w:rsidRPr="002D7C78" w:rsidRDefault="002D7C78">
      <w:pPr>
        <w:rPr>
          <w:rFonts w:ascii="Arial" w:hAnsi="Arial" w:cs="Arial"/>
        </w:rPr>
      </w:pPr>
    </w:p>
    <w:p w14:paraId="24568B83" w14:textId="5322AE43" w:rsidR="002D7C78" w:rsidRPr="0056567F" w:rsidRDefault="0056567F">
      <w:pPr>
        <w:rPr>
          <w:rFonts w:ascii="Arial" w:hAnsi="Arial" w:cs="Arial"/>
          <w:u w:val="single"/>
        </w:rPr>
      </w:pPr>
      <w:r w:rsidRPr="0056567F">
        <w:rPr>
          <w:rFonts w:ascii="Arial" w:hAnsi="Arial" w:cs="Arial"/>
          <w:u w:val="single"/>
        </w:rPr>
        <w:t>The Rise of Graffiti as Artistic Expression</w:t>
      </w:r>
    </w:p>
    <w:p w14:paraId="04D06772" w14:textId="77777777" w:rsidR="000137C6" w:rsidRDefault="007F70C0">
      <w:pPr>
        <w:rPr>
          <w:rFonts w:ascii="Arial" w:hAnsi="Arial" w:cs="Arial"/>
        </w:rPr>
      </w:pPr>
      <w:r>
        <w:rPr>
          <w:rFonts w:ascii="Arial" w:hAnsi="Arial" w:cs="Arial"/>
        </w:rPr>
        <w:t xml:space="preserve">Graffiti, once dismissed as vandalism, has evolved into a powerful form of artistic expression worthy of preservation and exhibition. For many years graffiti was associated mainly with illegal activity and </w:t>
      </w:r>
      <w:r w:rsidR="00FB6D88">
        <w:rPr>
          <w:rFonts w:ascii="Arial" w:hAnsi="Arial" w:cs="Arial"/>
        </w:rPr>
        <w:t xml:space="preserve">deviant behaviour, often getting removed from public scape as quickly as it appeared. However, attitudes toward graffiti have evolved over time as people have begun to recognise its artistic value and cultural significance. What was once only seen as damage to property is now being seen as a creative practice that gives </w:t>
      </w:r>
      <w:r w:rsidR="000137C6">
        <w:rPr>
          <w:rFonts w:ascii="Arial" w:hAnsi="Arial" w:cs="Arial"/>
        </w:rPr>
        <w:t>people a voice.</w:t>
      </w:r>
    </w:p>
    <w:p w14:paraId="06B6DD46" w14:textId="533BD1C0" w:rsidR="000137C6" w:rsidRDefault="007F70C0" w:rsidP="000137C6">
      <w:pPr>
        <w:ind w:firstLine="720"/>
        <w:rPr>
          <w:rFonts w:ascii="Arial" w:hAnsi="Arial" w:cs="Arial"/>
        </w:rPr>
      </w:pPr>
      <w:r>
        <w:rPr>
          <w:rFonts w:ascii="Arial" w:hAnsi="Arial" w:cs="Arial"/>
        </w:rPr>
        <w:t>Graffiti is more than just art on a wall</w:t>
      </w:r>
      <w:r w:rsidR="000137C6">
        <w:rPr>
          <w:rFonts w:ascii="Arial" w:hAnsi="Arial" w:cs="Arial"/>
        </w:rPr>
        <w:t>. I</w:t>
      </w:r>
      <w:r>
        <w:rPr>
          <w:rFonts w:ascii="Arial" w:hAnsi="Arial" w:cs="Arial"/>
        </w:rPr>
        <w:t xml:space="preserve">t </w:t>
      </w:r>
      <w:r w:rsidR="000137C6">
        <w:rPr>
          <w:rFonts w:ascii="Arial" w:hAnsi="Arial" w:cs="Arial"/>
        </w:rPr>
        <w:t>can communicate personal stories, highlight social issues, and express political opinions that might not be able to be heard any other way. Artists use public spaces as their canvas to challenge authority, comment on current events, and represent identities that are often overlooked in traditional art insti</w:t>
      </w:r>
      <w:r w:rsidR="0081709D">
        <w:rPr>
          <w:rFonts w:ascii="Arial" w:hAnsi="Arial" w:cs="Arial"/>
        </w:rPr>
        <w:t>tutions.</w:t>
      </w:r>
    </w:p>
    <w:p w14:paraId="27DC98CD" w14:textId="4D7A7BEA" w:rsidR="007F70C0" w:rsidRDefault="007F70C0" w:rsidP="000137C6">
      <w:pPr>
        <w:ind w:firstLine="720"/>
        <w:rPr>
          <w:rFonts w:ascii="Arial" w:hAnsi="Arial" w:cs="Arial"/>
        </w:rPr>
      </w:pPr>
      <w:r>
        <w:rPr>
          <w:rFonts w:ascii="Arial" w:hAnsi="Arial" w:cs="Arial"/>
        </w:rPr>
        <w:t>Within this essay I aim to show graffiti’s transformation from vandalism to respected artistic practice</w:t>
      </w:r>
      <w:r w:rsidR="00987272">
        <w:rPr>
          <w:rFonts w:ascii="Arial" w:hAnsi="Arial" w:cs="Arial"/>
        </w:rPr>
        <w:t xml:space="preserve"> by </w:t>
      </w:r>
      <w:r w:rsidR="000E361D">
        <w:rPr>
          <w:rFonts w:ascii="Arial" w:hAnsi="Arial" w:cs="Arial"/>
        </w:rPr>
        <w:t>exploring how it moved from the streets into museums and galler</w:t>
      </w:r>
      <w:r w:rsidR="007A062F">
        <w:rPr>
          <w:rFonts w:ascii="Arial" w:hAnsi="Arial" w:cs="Arial"/>
        </w:rPr>
        <w:t xml:space="preserve">ies around the world. This exhibition will </w:t>
      </w:r>
      <w:r w:rsidR="00495B1D">
        <w:rPr>
          <w:rFonts w:ascii="Arial" w:hAnsi="Arial" w:cs="Arial"/>
        </w:rPr>
        <w:t>show graffiti not only as a visual art form, but also as a cultural</w:t>
      </w:r>
      <w:r w:rsidR="00705317">
        <w:rPr>
          <w:rFonts w:ascii="Arial" w:hAnsi="Arial" w:cs="Arial"/>
        </w:rPr>
        <w:t xml:space="preserve"> movement that reflects changing attitudes towards </w:t>
      </w:r>
      <w:r w:rsidR="00511B97">
        <w:rPr>
          <w:rFonts w:ascii="Arial" w:hAnsi="Arial" w:cs="Arial"/>
        </w:rPr>
        <w:t xml:space="preserve">public space, creativity and social expression. </w:t>
      </w:r>
      <w:r w:rsidR="00BA2C1C">
        <w:rPr>
          <w:rFonts w:ascii="Arial" w:hAnsi="Arial" w:cs="Arial"/>
        </w:rPr>
        <w:t>By pres</w:t>
      </w:r>
      <w:r w:rsidR="00D36E89">
        <w:rPr>
          <w:rFonts w:ascii="Arial" w:hAnsi="Arial" w:cs="Arial"/>
        </w:rPr>
        <w:t>enting graffiti in an exhibition setting, my intention is to challenge traditional ideas of what be</w:t>
      </w:r>
      <w:r w:rsidR="007027E3">
        <w:rPr>
          <w:rFonts w:ascii="Arial" w:hAnsi="Arial" w:cs="Arial"/>
        </w:rPr>
        <w:t xml:space="preserve">longs in a gallery and encourage viewers to reconsider the meaning </w:t>
      </w:r>
      <w:r w:rsidR="00DA576D">
        <w:rPr>
          <w:rFonts w:ascii="Arial" w:hAnsi="Arial" w:cs="Arial"/>
        </w:rPr>
        <w:t>and value of art created outside</w:t>
      </w:r>
      <w:r w:rsidR="003A2F37">
        <w:rPr>
          <w:rFonts w:ascii="Arial" w:hAnsi="Arial" w:cs="Arial"/>
        </w:rPr>
        <w:t xml:space="preserve"> of </w:t>
      </w:r>
      <w:r w:rsidR="00935785">
        <w:rPr>
          <w:rFonts w:ascii="Arial" w:hAnsi="Arial" w:cs="Arial"/>
        </w:rPr>
        <w:t>more formal</w:t>
      </w:r>
      <w:r w:rsidR="003A2F37">
        <w:rPr>
          <w:rFonts w:ascii="Arial" w:hAnsi="Arial" w:cs="Arial"/>
        </w:rPr>
        <w:t xml:space="preserve"> art spaces. Ul</w:t>
      </w:r>
      <w:r w:rsidR="00E16921">
        <w:rPr>
          <w:rFonts w:ascii="Arial" w:hAnsi="Arial" w:cs="Arial"/>
        </w:rPr>
        <w:t xml:space="preserve">timately, this exhibition will demonstrate that graffiti is not simply am act of rebellion, but </w:t>
      </w:r>
      <w:r w:rsidR="008408A5">
        <w:rPr>
          <w:rFonts w:ascii="Arial" w:hAnsi="Arial" w:cs="Arial"/>
        </w:rPr>
        <w:t xml:space="preserve">an important part of contemporary art and design </w:t>
      </w:r>
      <w:r w:rsidR="009B5AC8">
        <w:rPr>
          <w:rFonts w:ascii="Arial" w:hAnsi="Arial" w:cs="Arial"/>
        </w:rPr>
        <w:t>history that</w:t>
      </w:r>
      <w:r w:rsidR="0019741C">
        <w:rPr>
          <w:rFonts w:ascii="Arial" w:hAnsi="Arial" w:cs="Arial"/>
        </w:rPr>
        <w:t xml:space="preserve"> continues to influence artists, designers, and communities today.</w:t>
      </w:r>
    </w:p>
    <w:p w14:paraId="76E3BE77" w14:textId="1AE84B43" w:rsidR="007A2B61" w:rsidRDefault="007A2B61" w:rsidP="000137C6">
      <w:pPr>
        <w:ind w:firstLine="720"/>
        <w:rPr>
          <w:rFonts w:ascii="Arial" w:hAnsi="Arial" w:cs="Arial"/>
        </w:rPr>
      </w:pPr>
    </w:p>
    <w:p w14:paraId="460AEE3F" w14:textId="2DD6BAA0" w:rsidR="007A2B61" w:rsidRDefault="008C41FB" w:rsidP="000137C6">
      <w:pPr>
        <w:ind w:firstLine="720"/>
        <w:rPr>
          <w:rFonts w:ascii="Arial" w:hAnsi="Arial" w:cs="Arial"/>
        </w:rPr>
      </w:pPr>
      <w:r>
        <w:rPr>
          <w:rFonts w:ascii="Arial" w:hAnsi="Arial" w:cs="Arial"/>
        </w:rPr>
        <w:t>Graffiti culture started as a form of expression in urban en</w:t>
      </w:r>
      <w:r w:rsidR="00BA7AEE">
        <w:rPr>
          <w:rFonts w:ascii="Arial" w:hAnsi="Arial" w:cs="Arial"/>
        </w:rPr>
        <w:t xml:space="preserve">vironments, where young people used public </w:t>
      </w:r>
      <w:r w:rsidR="001D6BED">
        <w:rPr>
          <w:rFonts w:ascii="Arial" w:hAnsi="Arial" w:cs="Arial"/>
        </w:rPr>
        <w:t xml:space="preserve">spaces to make </w:t>
      </w:r>
      <w:r w:rsidR="006902DE">
        <w:rPr>
          <w:rFonts w:ascii="Arial" w:hAnsi="Arial" w:cs="Arial"/>
        </w:rPr>
        <w:t>their presence visible. Although</w:t>
      </w:r>
      <w:r w:rsidR="00C61B49">
        <w:rPr>
          <w:rFonts w:ascii="Arial" w:hAnsi="Arial" w:cs="Arial"/>
        </w:rPr>
        <w:t xml:space="preserve"> various</w:t>
      </w:r>
      <w:r w:rsidR="006902DE">
        <w:rPr>
          <w:rFonts w:ascii="Arial" w:hAnsi="Arial" w:cs="Arial"/>
        </w:rPr>
        <w:t xml:space="preserve"> forms </w:t>
      </w:r>
      <w:r w:rsidR="00101CB6">
        <w:rPr>
          <w:rFonts w:ascii="Arial" w:hAnsi="Arial" w:cs="Arial"/>
        </w:rPr>
        <w:t>of wri</w:t>
      </w:r>
      <w:r w:rsidR="00C61B49">
        <w:rPr>
          <w:rFonts w:ascii="Arial" w:hAnsi="Arial" w:cs="Arial"/>
        </w:rPr>
        <w:t xml:space="preserve">ting on walls </w:t>
      </w:r>
      <w:r w:rsidR="00597DBF">
        <w:rPr>
          <w:rFonts w:ascii="Arial" w:hAnsi="Arial" w:cs="Arial"/>
        </w:rPr>
        <w:t>have</w:t>
      </w:r>
      <w:r w:rsidR="00C61B49">
        <w:rPr>
          <w:rFonts w:ascii="Arial" w:hAnsi="Arial" w:cs="Arial"/>
        </w:rPr>
        <w:t xml:space="preserve"> existed for centuries, moder</w:t>
      </w:r>
      <w:r w:rsidR="00CE07D3">
        <w:rPr>
          <w:rFonts w:ascii="Arial" w:hAnsi="Arial" w:cs="Arial"/>
        </w:rPr>
        <w:t xml:space="preserve">n graffiti culture is most </w:t>
      </w:r>
      <w:r w:rsidR="00305C59">
        <w:rPr>
          <w:rFonts w:ascii="Arial" w:hAnsi="Arial" w:cs="Arial"/>
        </w:rPr>
        <w:lastRenderedPageBreak/>
        <w:t xml:space="preserve">strongly </w:t>
      </w:r>
      <w:r w:rsidR="00E53DBB">
        <w:rPr>
          <w:rFonts w:ascii="Arial" w:hAnsi="Arial" w:cs="Arial"/>
        </w:rPr>
        <w:t>linked to</w:t>
      </w:r>
      <w:r w:rsidR="002C1F32">
        <w:rPr>
          <w:rFonts w:ascii="Arial" w:hAnsi="Arial" w:cs="Arial"/>
        </w:rPr>
        <w:t xml:space="preserve"> the 1970s in New York City</w:t>
      </w:r>
      <w:r w:rsidR="004112FA">
        <w:rPr>
          <w:rFonts w:ascii="Arial" w:hAnsi="Arial" w:cs="Arial"/>
        </w:rPr>
        <w:t xml:space="preserve">, particularly on the city’s subway </w:t>
      </w:r>
      <w:r w:rsidR="00404E91">
        <w:rPr>
          <w:rFonts w:ascii="Arial" w:hAnsi="Arial" w:cs="Arial"/>
          <w:noProof/>
        </w:rPr>
        <w:drawing>
          <wp:anchor distT="0" distB="0" distL="114300" distR="114300" simplePos="0" relativeHeight="251658240" behindDoc="0" locked="0" layoutInCell="1" allowOverlap="1" wp14:anchorId="5D1B29A5" wp14:editId="0CA1DC39">
            <wp:simplePos x="0" y="0"/>
            <wp:positionH relativeFrom="column">
              <wp:posOffset>3668833</wp:posOffset>
            </wp:positionH>
            <wp:positionV relativeFrom="paragraph">
              <wp:posOffset>474</wp:posOffset>
            </wp:positionV>
            <wp:extent cx="2073499" cy="1407017"/>
            <wp:effectExtent l="0" t="0" r="0" b="3175"/>
            <wp:wrapSquare wrapText="bothSides"/>
            <wp:docPr id="834288563" name="Picture 1" descr="A train with graffiti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288563" name="Picture 1" descr="A train with graffiti on it&#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73499" cy="1407017"/>
                    </a:xfrm>
                    <a:prstGeom prst="rect">
                      <a:avLst/>
                    </a:prstGeom>
                  </pic:spPr>
                </pic:pic>
              </a:graphicData>
            </a:graphic>
            <wp14:sizeRelH relativeFrom="page">
              <wp14:pctWidth>0</wp14:pctWidth>
            </wp14:sizeRelH>
            <wp14:sizeRelV relativeFrom="page">
              <wp14:pctHeight>0</wp14:pctHeight>
            </wp14:sizeRelV>
          </wp:anchor>
        </w:drawing>
      </w:r>
      <w:r w:rsidR="004112FA">
        <w:rPr>
          <w:rFonts w:ascii="Arial" w:hAnsi="Arial" w:cs="Arial"/>
        </w:rPr>
        <w:t>system</w:t>
      </w:r>
      <w:r w:rsidR="00887500">
        <w:rPr>
          <w:rFonts w:ascii="Arial" w:hAnsi="Arial" w:cs="Arial"/>
        </w:rPr>
        <w:t xml:space="preserve"> (Castleman, 1982).</w:t>
      </w:r>
      <w:r w:rsidR="00597DBF">
        <w:rPr>
          <w:rFonts w:ascii="Arial" w:hAnsi="Arial" w:cs="Arial"/>
        </w:rPr>
        <w:t xml:space="preserve"> At a time </w:t>
      </w:r>
      <w:r w:rsidR="00314AED">
        <w:rPr>
          <w:rFonts w:ascii="Arial" w:hAnsi="Arial" w:cs="Arial"/>
        </w:rPr>
        <w:t>when many inner-city neighbourhoods faced poverty</w:t>
      </w:r>
      <w:r w:rsidR="003601D8">
        <w:rPr>
          <w:rFonts w:ascii="Arial" w:hAnsi="Arial" w:cs="Arial"/>
        </w:rPr>
        <w:t xml:space="preserve"> and neglect, graffiti gave young people a way to claim space in a city where they often </w:t>
      </w:r>
      <w:r w:rsidR="00680B05">
        <w:rPr>
          <w:rFonts w:ascii="Arial" w:hAnsi="Arial" w:cs="Arial"/>
        </w:rPr>
        <w:t>felt overlooked by wider society (Gastman and Neelon, 2011).</w:t>
      </w:r>
      <w:r w:rsidR="00300896">
        <w:rPr>
          <w:rFonts w:ascii="Arial" w:hAnsi="Arial" w:cs="Arial"/>
        </w:rPr>
        <w:t xml:space="preserve"> Subway trains became moving canvases, allowing names and messages to travel across the city and be seen </w:t>
      </w:r>
      <w:r w:rsidR="00572AB1">
        <w:rPr>
          <w:rFonts w:ascii="Arial" w:hAnsi="Arial" w:cs="Arial"/>
        </w:rPr>
        <w:t>thousands of people</w:t>
      </w:r>
      <w:r w:rsidR="00F56331">
        <w:rPr>
          <w:rFonts w:ascii="Arial" w:hAnsi="Arial" w:cs="Arial"/>
        </w:rPr>
        <w:t xml:space="preserve"> each day (Lewisohn, 2008)</w:t>
      </w:r>
      <w:r w:rsidR="00404E91">
        <w:rPr>
          <w:rFonts w:ascii="Arial" w:hAnsi="Arial" w:cs="Arial"/>
        </w:rPr>
        <w:t xml:space="preserve">.          Figure 1 </w:t>
      </w:r>
      <w:r w:rsidR="00DB17C7">
        <w:rPr>
          <w:rFonts w:ascii="Arial" w:hAnsi="Arial" w:cs="Arial"/>
        </w:rPr>
        <w:t>(New York City Subway</w:t>
      </w:r>
      <w:r w:rsidR="00FD3B09">
        <w:rPr>
          <w:rFonts w:ascii="Arial" w:hAnsi="Arial" w:cs="Arial"/>
        </w:rPr>
        <w:t>)</w:t>
      </w:r>
    </w:p>
    <w:p w14:paraId="4EB7A89C" w14:textId="0292BC64" w:rsidR="008A6A23" w:rsidRDefault="008A6A23" w:rsidP="000137C6">
      <w:pPr>
        <w:ind w:firstLine="720"/>
        <w:rPr>
          <w:rFonts w:ascii="Arial" w:hAnsi="Arial" w:cs="Arial"/>
        </w:rPr>
      </w:pPr>
      <w:r>
        <w:rPr>
          <w:rFonts w:ascii="Arial" w:hAnsi="Arial" w:cs="Arial"/>
        </w:rPr>
        <w:t xml:space="preserve">One of the </w:t>
      </w:r>
      <w:r w:rsidR="009029C7">
        <w:rPr>
          <w:rFonts w:ascii="Arial" w:hAnsi="Arial" w:cs="Arial"/>
        </w:rPr>
        <w:t xml:space="preserve">first most recognised graffiti writers was TAKI 183, </w:t>
      </w:r>
      <w:r w:rsidR="00717FF7">
        <w:rPr>
          <w:rFonts w:ascii="Arial" w:hAnsi="Arial" w:cs="Arial"/>
        </w:rPr>
        <w:t>whose</w:t>
      </w:r>
      <w:r w:rsidR="009029C7">
        <w:rPr>
          <w:rFonts w:ascii="Arial" w:hAnsi="Arial" w:cs="Arial"/>
        </w:rPr>
        <w:t xml:space="preserve"> </w:t>
      </w:r>
      <w:r w:rsidR="00717FF7">
        <w:rPr>
          <w:rFonts w:ascii="Arial" w:hAnsi="Arial" w:cs="Arial"/>
        </w:rPr>
        <w:t>simple tag appeared throughout Manhattan. His name</w:t>
      </w:r>
      <w:r w:rsidR="00F078CF">
        <w:rPr>
          <w:rFonts w:ascii="Arial" w:hAnsi="Arial" w:cs="Arial"/>
        </w:rPr>
        <w:t xml:space="preserve"> combined his nickname with</w:t>
      </w:r>
      <w:r w:rsidR="0039188E">
        <w:rPr>
          <w:rFonts w:ascii="Arial" w:hAnsi="Arial" w:cs="Arial"/>
        </w:rPr>
        <w:t xml:space="preserve"> the street number where he lived, creating a personal identity that became</w:t>
      </w:r>
      <w:r w:rsidR="007F436D">
        <w:rPr>
          <w:rFonts w:ascii="Arial" w:hAnsi="Arial" w:cs="Arial"/>
        </w:rPr>
        <w:t xml:space="preserve"> recognised across the city (The New York Times, 1971).</w:t>
      </w:r>
      <w:r w:rsidR="00375304">
        <w:rPr>
          <w:rFonts w:ascii="Arial" w:hAnsi="Arial" w:cs="Arial"/>
        </w:rPr>
        <w:t xml:space="preserve"> Tags were usually created quickly </w:t>
      </w:r>
      <w:r w:rsidR="00286E5C">
        <w:rPr>
          <w:rFonts w:ascii="Arial" w:hAnsi="Arial" w:cs="Arial"/>
        </w:rPr>
        <w:t>with</w:t>
      </w:r>
      <w:r w:rsidR="00375304">
        <w:rPr>
          <w:rFonts w:ascii="Arial" w:hAnsi="Arial" w:cs="Arial"/>
        </w:rPr>
        <w:t xml:space="preserve"> markers or spray paint</w:t>
      </w:r>
      <w:r w:rsidR="00286E5C">
        <w:rPr>
          <w:rFonts w:ascii="Arial" w:hAnsi="Arial" w:cs="Arial"/>
        </w:rPr>
        <w:t>, focusing on bold lettering that could be repeated many times (Ganz, 2004).</w:t>
      </w:r>
      <w:r w:rsidR="00516238">
        <w:rPr>
          <w:rFonts w:ascii="Arial" w:hAnsi="Arial" w:cs="Arial"/>
        </w:rPr>
        <w:t xml:space="preserve"> As graffiti</w:t>
      </w:r>
      <w:r w:rsidR="000001C5">
        <w:rPr>
          <w:rFonts w:ascii="Arial" w:hAnsi="Arial" w:cs="Arial"/>
        </w:rPr>
        <w:t xml:space="preserve"> developed, artists began experimenting</w:t>
      </w:r>
      <w:r w:rsidR="003B4879">
        <w:rPr>
          <w:rFonts w:ascii="Arial" w:hAnsi="Arial" w:cs="Arial"/>
        </w:rPr>
        <w:t xml:space="preserve"> with larger and more complex letterforms, transforming simple </w:t>
      </w:r>
      <w:r w:rsidR="0026006C">
        <w:rPr>
          <w:rFonts w:ascii="Arial" w:hAnsi="Arial" w:cs="Arial"/>
        </w:rPr>
        <w:t>names into colourful pieces that demonst</w:t>
      </w:r>
      <w:r w:rsidR="00326D56">
        <w:rPr>
          <w:rFonts w:ascii="Arial" w:hAnsi="Arial" w:cs="Arial"/>
        </w:rPr>
        <w:t>rate</w:t>
      </w:r>
      <w:r w:rsidR="0045185A">
        <w:rPr>
          <w:rFonts w:ascii="Arial" w:hAnsi="Arial" w:cs="Arial"/>
        </w:rPr>
        <w:t>d technical skill and originality (Gastman and Neelon</w:t>
      </w:r>
      <w:r w:rsidR="00C61762">
        <w:rPr>
          <w:rFonts w:ascii="Arial" w:hAnsi="Arial" w:cs="Arial"/>
        </w:rPr>
        <w:t>, 2011). Artists such as Lady Pink helped expa</w:t>
      </w:r>
      <w:r w:rsidR="001B28A9">
        <w:rPr>
          <w:rFonts w:ascii="Arial" w:hAnsi="Arial" w:cs="Arial"/>
        </w:rPr>
        <w:t>nd graffiti beyond tagging by introducing figurative imagery and narrative into larger mural-style works (Lewisohn, 200</w:t>
      </w:r>
      <w:r w:rsidR="001860E1">
        <w:rPr>
          <w:rFonts w:ascii="Arial" w:hAnsi="Arial" w:cs="Arial"/>
        </w:rPr>
        <w:t>8)</w:t>
      </w:r>
    </w:p>
    <w:p w14:paraId="01907FC8" w14:textId="0836DD39" w:rsidR="00F7089B" w:rsidRDefault="003836AB" w:rsidP="000137C6">
      <w:pPr>
        <w:ind w:firstLine="720"/>
        <w:rPr>
          <w:rFonts w:ascii="Arial" w:hAnsi="Arial" w:cs="Arial"/>
        </w:rPr>
      </w:pPr>
      <w:r>
        <w:rPr>
          <w:rFonts w:ascii="Arial" w:hAnsi="Arial" w:cs="Arial"/>
        </w:rPr>
        <w:t>Graffiti was c</w:t>
      </w:r>
      <w:r w:rsidR="00655DEC">
        <w:rPr>
          <w:rFonts w:ascii="Arial" w:hAnsi="Arial" w:cs="Arial"/>
        </w:rPr>
        <w:t>losely linked to you</w:t>
      </w:r>
      <w:r w:rsidR="00285E9B">
        <w:rPr>
          <w:rFonts w:ascii="Arial" w:hAnsi="Arial" w:cs="Arial"/>
        </w:rPr>
        <w:t xml:space="preserve">th subcultures and the rise of hip-hop, alongside breakdancing, DJing and rap music (Ganz, 2004). </w:t>
      </w:r>
      <w:r w:rsidR="00357CE5">
        <w:rPr>
          <w:rFonts w:ascii="Arial" w:hAnsi="Arial" w:cs="Arial"/>
        </w:rPr>
        <w:t xml:space="preserve">Stylised typography became the main aspect of </w:t>
      </w:r>
      <w:r w:rsidR="005D00F7">
        <w:rPr>
          <w:rFonts w:ascii="Arial" w:hAnsi="Arial" w:cs="Arial"/>
        </w:rPr>
        <w:t xml:space="preserve">graffiti’s visual identity, with exaggerated shapes, outlines and </w:t>
      </w:r>
      <w:r w:rsidR="00322933">
        <w:rPr>
          <w:rFonts w:ascii="Arial" w:hAnsi="Arial" w:cs="Arial"/>
        </w:rPr>
        <w:t>shadows making each artists work distinctive.</w:t>
      </w:r>
      <w:r w:rsidR="00DC421F">
        <w:rPr>
          <w:rFonts w:ascii="Arial" w:hAnsi="Arial" w:cs="Arial"/>
        </w:rPr>
        <w:t xml:space="preserve"> Graffiti became a way of expressing identity, marking territory and building reputati</w:t>
      </w:r>
      <w:r w:rsidR="0039145F">
        <w:rPr>
          <w:rFonts w:ascii="Arial" w:hAnsi="Arial" w:cs="Arial"/>
        </w:rPr>
        <w:t>on within a growing underground culture (Castleman, 1982). Through its materials, letter</w:t>
      </w:r>
      <w:r w:rsidR="00AF050A">
        <w:rPr>
          <w:rFonts w:ascii="Arial" w:hAnsi="Arial" w:cs="Arial"/>
        </w:rPr>
        <w:t>ing styles, and social context, early</w:t>
      </w:r>
      <w:r w:rsidR="001A5E4E">
        <w:rPr>
          <w:rFonts w:ascii="Arial" w:hAnsi="Arial" w:cs="Arial"/>
        </w:rPr>
        <w:t xml:space="preserve"> graffiti established the foundations of a movement</w:t>
      </w:r>
      <w:r w:rsidR="006434E8">
        <w:rPr>
          <w:rFonts w:ascii="Arial" w:hAnsi="Arial" w:cs="Arial"/>
        </w:rPr>
        <w:t xml:space="preserve"> that would later become recognised as an important part of contemporary visual culture.</w:t>
      </w:r>
    </w:p>
    <w:p w14:paraId="6B2EB180" w14:textId="2821E9EF" w:rsidR="008E6BB9" w:rsidRDefault="008E6BB9" w:rsidP="000137C6">
      <w:pPr>
        <w:ind w:firstLine="720"/>
        <w:rPr>
          <w:rFonts w:ascii="Arial" w:hAnsi="Arial" w:cs="Arial"/>
        </w:rPr>
      </w:pPr>
    </w:p>
    <w:p w14:paraId="6B05F69C" w14:textId="42E2533C" w:rsidR="006E5B2A" w:rsidRDefault="00650A13" w:rsidP="006E5B2A">
      <w:pPr>
        <w:ind w:firstLine="720"/>
        <w:rPr>
          <w:rFonts w:ascii="Arial" w:hAnsi="Arial" w:cs="Arial"/>
        </w:rPr>
      </w:pPr>
      <w:r>
        <w:rPr>
          <w:rFonts w:ascii="Arial" w:hAnsi="Arial" w:cs="Arial"/>
        </w:rPr>
        <w:t xml:space="preserve">As graffiti developed beyond its early roots in tagging, it </w:t>
      </w:r>
      <w:r w:rsidR="006E5B2A">
        <w:rPr>
          <w:rFonts w:ascii="Arial" w:hAnsi="Arial" w:cs="Arial"/>
        </w:rPr>
        <w:t xml:space="preserve">began to serve as a powerful tool for political expression and social </w:t>
      </w:r>
      <w:r w:rsidR="005421E6">
        <w:rPr>
          <w:rFonts w:ascii="Arial" w:hAnsi="Arial" w:cs="Arial"/>
        </w:rPr>
        <w:t xml:space="preserve">criticism. Artists increasingly used public walls </w:t>
      </w:r>
      <w:r w:rsidR="001B0132">
        <w:rPr>
          <w:rFonts w:ascii="Arial" w:hAnsi="Arial" w:cs="Arial"/>
        </w:rPr>
        <w:t xml:space="preserve">not only to display their names but also to communicate messages about </w:t>
      </w:r>
      <w:r w:rsidR="006B5E1F">
        <w:rPr>
          <w:rFonts w:ascii="Arial" w:hAnsi="Arial" w:cs="Arial"/>
        </w:rPr>
        <w:t>inequality, conflict and authority. Beca</w:t>
      </w:r>
      <w:r w:rsidR="00217C9E">
        <w:rPr>
          <w:rFonts w:ascii="Arial" w:hAnsi="Arial" w:cs="Arial"/>
        </w:rPr>
        <w:t xml:space="preserve">use graffiti exists in shared public spaces, it can </w:t>
      </w:r>
      <w:r w:rsidR="007E6025">
        <w:rPr>
          <w:rFonts w:ascii="Arial" w:hAnsi="Arial" w:cs="Arial"/>
        </w:rPr>
        <w:t>reach audiences out</w:t>
      </w:r>
      <w:r w:rsidR="00444377">
        <w:rPr>
          <w:rFonts w:ascii="Arial" w:hAnsi="Arial" w:cs="Arial"/>
        </w:rPr>
        <w:t xml:space="preserve">side of traditional galleries and directly engage with </w:t>
      </w:r>
      <w:r w:rsidR="008D789A">
        <w:rPr>
          <w:rFonts w:ascii="Arial" w:hAnsi="Arial" w:cs="Arial"/>
        </w:rPr>
        <w:t>everyday life (Lewisohn, 2008). This accessibility allowed graffiti to become a global</w:t>
      </w:r>
      <w:r w:rsidR="005903A0">
        <w:rPr>
          <w:rFonts w:ascii="Arial" w:hAnsi="Arial" w:cs="Arial"/>
        </w:rPr>
        <w:t xml:space="preserve"> visual language of protest, giving</w:t>
      </w:r>
      <w:r w:rsidR="00C5590B">
        <w:rPr>
          <w:rFonts w:ascii="Arial" w:hAnsi="Arial" w:cs="Arial"/>
        </w:rPr>
        <w:t xml:space="preserve"> artists a way to challenge social systems and enco</w:t>
      </w:r>
      <w:r w:rsidR="00054E39">
        <w:rPr>
          <w:rFonts w:ascii="Arial" w:hAnsi="Arial" w:cs="Arial"/>
        </w:rPr>
        <w:t>urage public discussion about important issues (Ganz, 2004).</w:t>
      </w:r>
    </w:p>
    <w:p w14:paraId="02EEC5C9" w14:textId="03536665" w:rsidR="000637F7" w:rsidRDefault="000637F7" w:rsidP="006E5B2A">
      <w:pPr>
        <w:ind w:firstLine="720"/>
        <w:rPr>
          <w:rFonts w:ascii="Arial" w:hAnsi="Arial" w:cs="Arial"/>
        </w:rPr>
      </w:pPr>
      <w:r>
        <w:rPr>
          <w:rFonts w:ascii="Arial" w:hAnsi="Arial" w:cs="Arial"/>
        </w:rPr>
        <w:t>One of the most infl</w:t>
      </w:r>
      <w:r w:rsidR="00E05F77">
        <w:rPr>
          <w:rFonts w:ascii="Arial" w:hAnsi="Arial" w:cs="Arial"/>
        </w:rPr>
        <w:t>uential figures in this development is Banksy, whose anonymous identity has become central to the impact of his work. By remain</w:t>
      </w:r>
      <w:r w:rsidR="0029681C">
        <w:rPr>
          <w:rFonts w:ascii="Arial" w:hAnsi="Arial" w:cs="Arial"/>
        </w:rPr>
        <w:t xml:space="preserve">ing unknown, Banksy shifts attention away from himself </w:t>
      </w:r>
      <w:r w:rsidR="00790F80">
        <w:rPr>
          <w:rFonts w:ascii="Arial" w:hAnsi="Arial" w:cs="Arial"/>
        </w:rPr>
        <w:t xml:space="preserve">and towards the message within </w:t>
      </w:r>
      <w:r w:rsidR="00FD29EA">
        <w:rPr>
          <w:rFonts w:ascii="Arial" w:hAnsi="Arial" w:cs="Arial"/>
          <w:noProof/>
        </w:rPr>
        <w:lastRenderedPageBreak/>
        <w:drawing>
          <wp:anchor distT="0" distB="0" distL="114300" distR="114300" simplePos="0" relativeHeight="251659264" behindDoc="0" locked="0" layoutInCell="1" allowOverlap="1" wp14:anchorId="145C7823" wp14:editId="16CB2E0C">
            <wp:simplePos x="0" y="0"/>
            <wp:positionH relativeFrom="column">
              <wp:posOffset>12405</wp:posOffset>
            </wp:positionH>
            <wp:positionV relativeFrom="paragraph">
              <wp:posOffset>0</wp:posOffset>
            </wp:positionV>
            <wp:extent cx="1984375" cy="1406525"/>
            <wp:effectExtent l="0" t="0" r="0" b="3175"/>
            <wp:wrapSquare wrapText="bothSides"/>
            <wp:docPr id="1529825010" name="Picture 2" descr="A child with a ball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25010" name="Picture 2" descr="A child with a balloo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4375" cy="1406525"/>
                    </a:xfrm>
                    <a:prstGeom prst="rect">
                      <a:avLst/>
                    </a:prstGeom>
                  </pic:spPr>
                </pic:pic>
              </a:graphicData>
            </a:graphic>
            <wp14:sizeRelH relativeFrom="page">
              <wp14:pctWidth>0</wp14:pctWidth>
            </wp14:sizeRelH>
            <wp14:sizeRelV relativeFrom="page">
              <wp14:pctHeight>0</wp14:pctHeight>
            </wp14:sizeRelV>
          </wp:anchor>
        </w:drawing>
      </w:r>
      <w:r w:rsidR="00790F80">
        <w:rPr>
          <w:rFonts w:ascii="Arial" w:hAnsi="Arial" w:cs="Arial"/>
        </w:rPr>
        <w:t>the artwork (Ellsworth-</w:t>
      </w:r>
      <w:r w:rsidR="009A0BD4">
        <w:rPr>
          <w:rFonts w:ascii="Arial" w:hAnsi="Arial" w:cs="Arial"/>
        </w:rPr>
        <w:t>Jones, 2012). His use of stencilling allows images to b</w:t>
      </w:r>
      <w:r w:rsidR="008D45ED">
        <w:rPr>
          <w:rFonts w:ascii="Arial" w:hAnsi="Arial" w:cs="Arial"/>
        </w:rPr>
        <w:t>e produced quickly in public spaces while still appearing visually sharp</w:t>
      </w:r>
      <w:r w:rsidR="00FF199D">
        <w:rPr>
          <w:rFonts w:ascii="Arial" w:hAnsi="Arial" w:cs="Arial"/>
        </w:rPr>
        <w:t xml:space="preserve"> and recognisable. This technique became one of his defining methods, enab</w:t>
      </w:r>
      <w:r w:rsidR="00260362">
        <w:rPr>
          <w:rFonts w:ascii="Arial" w:hAnsi="Arial" w:cs="Arial"/>
        </w:rPr>
        <w:t>ling him to create satirical images that combine humour with crit</w:t>
      </w:r>
      <w:r w:rsidR="0023665B">
        <w:rPr>
          <w:rFonts w:ascii="Arial" w:hAnsi="Arial" w:cs="Arial"/>
        </w:rPr>
        <w:t xml:space="preserve">icism of politics and society. Works such as Girl with Balloon and </w:t>
      </w:r>
      <w:r w:rsidR="00FD29EA">
        <w:rPr>
          <w:rFonts w:ascii="Arial" w:hAnsi="Arial" w:cs="Arial"/>
        </w:rPr>
        <w:t xml:space="preserve">Figure 2 (Girl with Balloon).      </w:t>
      </w:r>
      <w:r w:rsidR="0023665B">
        <w:rPr>
          <w:rFonts w:ascii="Arial" w:hAnsi="Arial" w:cs="Arial"/>
        </w:rPr>
        <w:t xml:space="preserve">Flower Thrower, a masked protester </w:t>
      </w:r>
      <w:r w:rsidR="005D35D0">
        <w:rPr>
          <w:rFonts w:ascii="Arial" w:hAnsi="Arial" w:cs="Arial"/>
        </w:rPr>
        <w:t>appears ready to</w:t>
      </w:r>
      <w:r w:rsidR="00FD29EA">
        <w:rPr>
          <w:rFonts w:ascii="Arial" w:hAnsi="Arial" w:cs="Arial"/>
        </w:rPr>
        <w:t xml:space="preserve"> </w:t>
      </w:r>
      <w:r w:rsidR="005D35D0">
        <w:rPr>
          <w:rFonts w:ascii="Arial" w:hAnsi="Arial" w:cs="Arial"/>
        </w:rPr>
        <w:t xml:space="preserve">throw a bouquet of flowers instead of a weapon, replacing violence with peace </w:t>
      </w:r>
      <w:r w:rsidR="00B073AF">
        <w:rPr>
          <w:rFonts w:ascii="Arial" w:hAnsi="Arial" w:cs="Arial"/>
        </w:rPr>
        <w:t>while questioning conflict and aggression (Manco, 2005)</w:t>
      </w:r>
    </w:p>
    <w:p w14:paraId="6439FB74" w14:textId="71E18918" w:rsidR="002279CB" w:rsidRDefault="002279CB" w:rsidP="006E5B2A">
      <w:pPr>
        <w:ind w:firstLine="720"/>
        <w:rPr>
          <w:rFonts w:ascii="Arial" w:hAnsi="Arial" w:cs="Arial"/>
        </w:rPr>
      </w:pPr>
      <w:r>
        <w:rPr>
          <w:rFonts w:ascii="Arial" w:hAnsi="Arial" w:cs="Arial"/>
        </w:rPr>
        <w:t xml:space="preserve">Including Banksy’s work in </w:t>
      </w:r>
      <w:r w:rsidR="002542B4">
        <w:rPr>
          <w:rFonts w:ascii="Arial" w:hAnsi="Arial" w:cs="Arial"/>
        </w:rPr>
        <w:t xml:space="preserve">my exhibition would help </w:t>
      </w:r>
      <w:r w:rsidR="009A226B">
        <w:rPr>
          <w:rFonts w:ascii="Arial" w:hAnsi="Arial" w:cs="Arial"/>
        </w:rPr>
        <w:t xml:space="preserve">me to demonstrate how graffiti evolved into more </w:t>
      </w:r>
      <w:r w:rsidR="00E13815">
        <w:rPr>
          <w:rFonts w:ascii="Arial" w:hAnsi="Arial" w:cs="Arial"/>
        </w:rPr>
        <w:t>than visual rebellion. It became a form of act</w:t>
      </w:r>
      <w:r w:rsidR="005C58EA">
        <w:rPr>
          <w:rFonts w:ascii="Arial" w:hAnsi="Arial" w:cs="Arial"/>
        </w:rPr>
        <w:t>ivism that addresses war, capitalism and power structures while rema</w:t>
      </w:r>
      <w:r w:rsidR="00977C73">
        <w:rPr>
          <w:rFonts w:ascii="Arial" w:hAnsi="Arial" w:cs="Arial"/>
        </w:rPr>
        <w:t xml:space="preserve">ining accessible to the public. </w:t>
      </w:r>
      <w:r w:rsidR="00C60937">
        <w:rPr>
          <w:rFonts w:ascii="Arial" w:hAnsi="Arial" w:cs="Arial"/>
        </w:rPr>
        <w:t xml:space="preserve">To </w:t>
      </w:r>
      <w:r w:rsidR="00163B77">
        <w:rPr>
          <w:rFonts w:ascii="Arial" w:hAnsi="Arial" w:cs="Arial"/>
        </w:rPr>
        <w:t>reflect this meaning</w:t>
      </w:r>
      <w:r w:rsidR="00F74138">
        <w:rPr>
          <w:rFonts w:ascii="Arial" w:hAnsi="Arial" w:cs="Arial"/>
        </w:rPr>
        <w:t xml:space="preserve">, my exhibition could display </w:t>
      </w:r>
      <w:r w:rsidR="00DA1EBD">
        <w:rPr>
          <w:rFonts w:ascii="Arial" w:hAnsi="Arial" w:cs="Arial"/>
        </w:rPr>
        <w:t xml:space="preserve">Banksy’s </w:t>
      </w:r>
      <w:r w:rsidR="00471FED">
        <w:rPr>
          <w:rFonts w:ascii="Arial" w:hAnsi="Arial" w:cs="Arial"/>
        </w:rPr>
        <w:t>works w</w:t>
      </w:r>
      <w:r w:rsidR="00E47663">
        <w:rPr>
          <w:rFonts w:ascii="Arial" w:hAnsi="Arial" w:cs="Arial"/>
        </w:rPr>
        <w:t>ithin a space designed to resemble an urban street wall, helping</w:t>
      </w:r>
      <w:r w:rsidR="00425E28">
        <w:rPr>
          <w:rFonts w:ascii="Arial" w:hAnsi="Arial" w:cs="Arial"/>
        </w:rPr>
        <w:t xml:space="preserve"> viewers experience the raw environment where graffiti was originally intended to be seen. Presenting work in this way</w:t>
      </w:r>
      <w:r w:rsidR="009A0B86">
        <w:rPr>
          <w:rFonts w:ascii="Arial" w:hAnsi="Arial" w:cs="Arial"/>
        </w:rPr>
        <w:t xml:space="preserve"> would maintain a sense of authenticity while showing how graffiti became an internationally recognised form of artistic protest.</w:t>
      </w:r>
    </w:p>
    <w:p w14:paraId="5933A195" w14:textId="28D6E8FD" w:rsidR="00D11C13" w:rsidRDefault="00D11C13" w:rsidP="006E5B2A">
      <w:pPr>
        <w:ind w:firstLine="720"/>
        <w:rPr>
          <w:rFonts w:ascii="Arial" w:hAnsi="Arial" w:cs="Arial"/>
        </w:rPr>
      </w:pPr>
    </w:p>
    <w:p w14:paraId="42466339" w14:textId="158CB9D4" w:rsidR="006D082B" w:rsidRDefault="00365278" w:rsidP="006E5B2A">
      <w:pPr>
        <w:ind w:firstLine="720"/>
        <w:rPr>
          <w:rFonts w:ascii="Arial" w:hAnsi="Arial" w:cs="Arial"/>
        </w:rPr>
      </w:pPr>
      <w:r>
        <w:rPr>
          <w:rFonts w:ascii="Arial" w:hAnsi="Arial" w:cs="Arial"/>
        </w:rPr>
        <w:t xml:space="preserve">As graffiti became more widely recognised, its influence began to extend beyond public </w:t>
      </w:r>
      <w:r w:rsidR="00EF474E">
        <w:rPr>
          <w:rFonts w:ascii="Arial" w:hAnsi="Arial" w:cs="Arial"/>
        </w:rPr>
        <w:t xml:space="preserve">streets and into the world of contemporary art. During the 1980s, </w:t>
      </w:r>
      <w:r w:rsidR="003F4F23">
        <w:rPr>
          <w:rFonts w:ascii="Arial" w:hAnsi="Arial" w:cs="Arial"/>
        </w:rPr>
        <w:t xml:space="preserve">artists who had been inspired by urban </w:t>
      </w:r>
      <w:r w:rsidR="0031271C">
        <w:rPr>
          <w:rFonts w:ascii="Arial" w:hAnsi="Arial" w:cs="Arial"/>
        </w:rPr>
        <w:t>visual culture started to exhibit in galleries, challenging the distinction between street art and fine art</w:t>
      </w:r>
      <w:r w:rsidR="009A512E">
        <w:rPr>
          <w:rFonts w:ascii="Arial" w:hAnsi="Arial" w:cs="Arial"/>
        </w:rPr>
        <w:t xml:space="preserve">. This shift marked an important moment in art history because it demonstrated that forms </w:t>
      </w:r>
      <w:r w:rsidR="004E6485">
        <w:rPr>
          <w:rFonts w:ascii="Arial" w:hAnsi="Arial" w:cs="Arial"/>
        </w:rPr>
        <w:t xml:space="preserve">once considered temporary or rebellious could be accepted within established art spaces (Lewisohn, 2008). Graffiti’s bold lines, expressive marks, and use of text introduced a new visual language that changed the appearance of contemporary painting and design. </w:t>
      </w:r>
    </w:p>
    <w:p w14:paraId="477DFF4F" w14:textId="009C434A" w:rsidR="009A32B0" w:rsidRDefault="00AF079B" w:rsidP="008E4D23">
      <w:pPr>
        <w:ind w:firstLine="720"/>
        <w:rPr>
          <w:rFonts w:ascii="Arial" w:hAnsi="Arial" w:cs="Arial"/>
        </w:rPr>
      </w:pPr>
      <w:r>
        <w:rPr>
          <w:rFonts w:ascii="Arial" w:hAnsi="Arial" w:cs="Arial"/>
          <w:noProof/>
        </w:rPr>
        <w:drawing>
          <wp:anchor distT="0" distB="0" distL="114300" distR="114300" simplePos="0" relativeHeight="251660288" behindDoc="0" locked="0" layoutInCell="1" allowOverlap="1" wp14:anchorId="41ECD4F4" wp14:editId="394E455A">
            <wp:simplePos x="0" y="0"/>
            <wp:positionH relativeFrom="column">
              <wp:posOffset>4082353</wp:posOffset>
            </wp:positionH>
            <wp:positionV relativeFrom="paragraph">
              <wp:posOffset>10795</wp:posOffset>
            </wp:positionV>
            <wp:extent cx="1616075" cy="1918335"/>
            <wp:effectExtent l="0" t="0" r="0" b="0"/>
            <wp:wrapSquare wrapText="bothSides"/>
            <wp:docPr id="496722806" name="Picture 4" descr="A painting of a sku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22806" name="Picture 4" descr="A painting of a skull&#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16075" cy="1918335"/>
                    </a:xfrm>
                    <a:prstGeom prst="rect">
                      <a:avLst/>
                    </a:prstGeom>
                  </pic:spPr>
                </pic:pic>
              </a:graphicData>
            </a:graphic>
            <wp14:sizeRelH relativeFrom="page">
              <wp14:pctWidth>0</wp14:pctWidth>
            </wp14:sizeRelH>
            <wp14:sizeRelV relativeFrom="page">
              <wp14:pctHeight>0</wp14:pctHeight>
            </wp14:sizeRelV>
          </wp:anchor>
        </w:drawing>
      </w:r>
      <w:r w:rsidR="009A32B0">
        <w:rPr>
          <w:rFonts w:ascii="Arial" w:hAnsi="Arial" w:cs="Arial"/>
        </w:rPr>
        <w:t>Two important artists connected to this transition are Jean-Michel Basquiat and Keith Haring. Basquiat first gained atten</w:t>
      </w:r>
      <w:r w:rsidR="00CF6F1A">
        <w:rPr>
          <w:rFonts w:ascii="Arial" w:hAnsi="Arial" w:cs="Arial"/>
        </w:rPr>
        <w:t xml:space="preserve">tion in New York City under the name SAMO, writing short poetic phrases on walls before moving into gallery spaces (Emmerling, 2003). His work Untitled (Skull) combines rough brushwork, fragmented text and </w:t>
      </w:r>
      <w:r w:rsidR="00BD10C6">
        <w:rPr>
          <w:rFonts w:ascii="Arial" w:hAnsi="Arial" w:cs="Arial"/>
        </w:rPr>
        <w:t xml:space="preserve">repeated symbols to explore identity and race. The skull image reflects the raw </w:t>
      </w:r>
      <w:r w:rsidR="001976B8">
        <w:rPr>
          <w:rFonts w:ascii="Arial" w:hAnsi="Arial" w:cs="Arial"/>
        </w:rPr>
        <w:t xml:space="preserve">energy of graffiti while also </w:t>
      </w:r>
      <w:r w:rsidR="008E4D23">
        <w:rPr>
          <w:rFonts w:ascii="Arial" w:hAnsi="Arial" w:cs="Arial"/>
        </w:rPr>
        <w:t xml:space="preserve">    </w:t>
      </w:r>
      <w:r w:rsidR="001976B8">
        <w:rPr>
          <w:rFonts w:ascii="Arial" w:hAnsi="Arial" w:cs="Arial"/>
        </w:rPr>
        <w:t>drawing on traditional painting. Haring also began</w:t>
      </w:r>
      <w:r w:rsidR="00E43F8A">
        <w:rPr>
          <w:rFonts w:ascii="Arial" w:hAnsi="Arial" w:cs="Arial"/>
        </w:rPr>
        <w:t xml:space="preserve"> by drawing in subway stations using simple white chalk on black advertising panels. His well-known symbol Radiant </w:t>
      </w:r>
      <w:r>
        <w:rPr>
          <w:rFonts w:ascii="Arial" w:hAnsi="Arial" w:cs="Arial"/>
        </w:rPr>
        <w:t xml:space="preserve">     </w:t>
      </w:r>
      <w:r>
        <w:rPr>
          <w:rFonts w:ascii="Arial" w:hAnsi="Arial" w:cs="Arial"/>
        </w:rPr>
        <w:t>Figure 3(Untitled)</w:t>
      </w:r>
      <w:r>
        <w:rPr>
          <w:rFonts w:ascii="Arial" w:hAnsi="Arial" w:cs="Arial"/>
        </w:rPr>
        <w:t xml:space="preserve">.     </w:t>
      </w:r>
      <w:r w:rsidR="00E43F8A">
        <w:rPr>
          <w:rFonts w:ascii="Arial" w:hAnsi="Arial" w:cs="Arial"/>
        </w:rPr>
        <w:t xml:space="preserve">Baby became one of his </w:t>
      </w:r>
      <w:r w:rsidR="007C54BB">
        <w:rPr>
          <w:rFonts w:ascii="Arial" w:hAnsi="Arial" w:cs="Arial"/>
        </w:rPr>
        <w:t>most recognised images, using bold outlines and repeated movement lines to communicate innocence, energy and hope (Gruen, 19</w:t>
      </w:r>
      <w:r w:rsidR="00466D74">
        <w:rPr>
          <w:rFonts w:ascii="Arial" w:hAnsi="Arial" w:cs="Arial"/>
        </w:rPr>
        <w:t>91)</w:t>
      </w:r>
    </w:p>
    <w:p w14:paraId="49BCBF4A" w14:textId="609D08C6" w:rsidR="00466D74" w:rsidRDefault="00AF079B" w:rsidP="00EF423E">
      <w:pPr>
        <w:ind w:firstLine="720"/>
        <w:rPr>
          <w:rFonts w:ascii="Arial" w:hAnsi="Arial" w:cs="Arial"/>
        </w:rPr>
      </w:pPr>
      <w:r>
        <w:rPr>
          <w:rFonts w:ascii="Arial" w:hAnsi="Arial" w:cs="Arial"/>
          <w:noProof/>
        </w:rPr>
        <w:lastRenderedPageBreak/>
        <w:drawing>
          <wp:anchor distT="0" distB="0" distL="114300" distR="114300" simplePos="0" relativeHeight="251661312" behindDoc="0" locked="0" layoutInCell="1" allowOverlap="1" wp14:anchorId="1CDCB643" wp14:editId="1785FC68">
            <wp:simplePos x="0" y="0"/>
            <wp:positionH relativeFrom="column">
              <wp:posOffset>3491087</wp:posOffset>
            </wp:positionH>
            <wp:positionV relativeFrom="paragraph">
              <wp:posOffset>0</wp:posOffset>
            </wp:positionV>
            <wp:extent cx="2137410" cy="1540510"/>
            <wp:effectExtent l="0" t="0" r="0" b="0"/>
            <wp:wrapSquare wrapText="bothSides"/>
            <wp:docPr id="212434669" name="Picture 3" descr="A logo of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4669" name="Picture 3" descr="A logo of a bab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7410" cy="1540510"/>
                    </a:xfrm>
                    <a:prstGeom prst="rect">
                      <a:avLst/>
                    </a:prstGeom>
                  </pic:spPr>
                </pic:pic>
              </a:graphicData>
            </a:graphic>
            <wp14:sizeRelH relativeFrom="page">
              <wp14:pctWidth>0</wp14:pctWidth>
            </wp14:sizeRelH>
            <wp14:sizeRelV relativeFrom="page">
              <wp14:pctHeight>0</wp14:pctHeight>
            </wp14:sizeRelV>
          </wp:anchor>
        </w:drawing>
      </w:r>
      <w:r w:rsidR="00466D74">
        <w:rPr>
          <w:rFonts w:ascii="Arial" w:hAnsi="Arial" w:cs="Arial"/>
        </w:rPr>
        <w:t xml:space="preserve">These works show how graffiti influenced </w:t>
      </w:r>
      <w:r w:rsidR="000F6639">
        <w:rPr>
          <w:rFonts w:ascii="Arial" w:hAnsi="Arial" w:cs="Arial"/>
        </w:rPr>
        <w:t xml:space="preserve">contemporary visual culture by introducing direct imagery, </w:t>
      </w:r>
      <w:r w:rsidR="00DB293A">
        <w:rPr>
          <w:rFonts w:ascii="Arial" w:hAnsi="Arial" w:cs="Arial"/>
        </w:rPr>
        <w:t xml:space="preserve">handwritten text and </w:t>
      </w:r>
      <w:r w:rsidR="00BA777E">
        <w:rPr>
          <w:rFonts w:ascii="Arial" w:hAnsi="Arial" w:cs="Arial"/>
        </w:rPr>
        <w:t>freehand drawing styles into mainstream art.</w:t>
      </w:r>
      <w:r w:rsidR="00FB15AB">
        <w:rPr>
          <w:rFonts w:ascii="Arial" w:hAnsi="Arial" w:cs="Arial"/>
        </w:rPr>
        <w:t xml:space="preserve"> For the exhibition, this section could move visitors from a street-style environment into </w:t>
      </w:r>
      <w:r w:rsidR="00416899">
        <w:rPr>
          <w:rFonts w:ascii="Arial" w:hAnsi="Arial" w:cs="Arial"/>
        </w:rPr>
        <w:t>clea</w:t>
      </w:r>
      <w:r w:rsidR="003E1305">
        <w:rPr>
          <w:rFonts w:ascii="Arial" w:hAnsi="Arial" w:cs="Arial"/>
        </w:rPr>
        <w:t xml:space="preserve">ner gallery style space. This change in layout </w:t>
      </w:r>
      <w:r w:rsidR="00894750">
        <w:rPr>
          <w:rFonts w:ascii="Arial" w:hAnsi="Arial" w:cs="Arial"/>
        </w:rPr>
        <w:t xml:space="preserve">would symbolise graffiti’s </w:t>
      </w:r>
      <w:r w:rsidR="009A0234">
        <w:rPr>
          <w:rFonts w:ascii="Arial" w:hAnsi="Arial" w:cs="Arial"/>
        </w:rPr>
        <w:t xml:space="preserve">transition from the street into </w:t>
      </w:r>
      <w:r w:rsidR="0023252E">
        <w:rPr>
          <w:rFonts w:ascii="Arial" w:hAnsi="Arial" w:cs="Arial"/>
        </w:rPr>
        <w:t>more formal gallery settings</w:t>
      </w:r>
      <w:r w:rsidR="00C67C08">
        <w:rPr>
          <w:rFonts w:ascii="Arial" w:hAnsi="Arial" w:cs="Arial"/>
        </w:rPr>
        <w:t>, helpin</w:t>
      </w:r>
      <w:r w:rsidR="00843CD6">
        <w:rPr>
          <w:rFonts w:ascii="Arial" w:hAnsi="Arial" w:cs="Arial"/>
        </w:rPr>
        <w:t xml:space="preserve">g </w:t>
      </w:r>
      <w:r w:rsidR="004045C8">
        <w:rPr>
          <w:rFonts w:ascii="Arial" w:hAnsi="Arial" w:cs="Arial"/>
        </w:rPr>
        <w:t xml:space="preserve">victors </w:t>
      </w:r>
      <w:r w:rsidR="00E93AE4">
        <w:rPr>
          <w:rFonts w:ascii="Arial" w:hAnsi="Arial" w:cs="Arial"/>
        </w:rPr>
        <w:t xml:space="preserve">understand how graffiti </w:t>
      </w:r>
      <w:r w:rsidR="00EF423E">
        <w:rPr>
          <w:rFonts w:ascii="Arial" w:hAnsi="Arial" w:cs="Arial"/>
        </w:rPr>
        <w:t xml:space="preserve">       </w:t>
      </w:r>
      <w:r w:rsidR="00EF423E">
        <w:rPr>
          <w:rFonts w:ascii="Arial" w:hAnsi="Arial" w:cs="Arial"/>
        </w:rPr>
        <w:t>Figure 4 (Radiant Baby)</w:t>
      </w:r>
      <w:r w:rsidR="00EF423E">
        <w:rPr>
          <w:rFonts w:ascii="Arial" w:hAnsi="Arial" w:cs="Arial"/>
        </w:rPr>
        <w:t xml:space="preserve">.   </w:t>
      </w:r>
      <w:r w:rsidR="00E93AE4">
        <w:rPr>
          <w:rFonts w:ascii="Arial" w:hAnsi="Arial" w:cs="Arial"/>
        </w:rPr>
        <w:t>became an</w:t>
      </w:r>
      <w:r w:rsidR="00EF423E">
        <w:rPr>
          <w:rFonts w:ascii="Arial" w:hAnsi="Arial" w:cs="Arial"/>
        </w:rPr>
        <w:t xml:space="preserve"> </w:t>
      </w:r>
      <w:r w:rsidR="00E93AE4">
        <w:rPr>
          <w:rFonts w:ascii="Arial" w:hAnsi="Arial" w:cs="Arial"/>
        </w:rPr>
        <w:t>important influence on contem</w:t>
      </w:r>
      <w:r w:rsidR="00D907E1">
        <w:rPr>
          <w:rFonts w:ascii="Arial" w:hAnsi="Arial" w:cs="Arial"/>
        </w:rPr>
        <w:t>porary art and design.</w:t>
      </w:r>
    </w:p>
    <w:p w14:paraId="7EA1B2ED" w14:textId="77777777" w:rsidR="007B343E" w:rsidRDefault="007B343E" w:rsidP="006E5B2A">
      <w:pPr>
        <w:ind w:firstLine="720"/>
        <w:rPr>
          <w:rFonts w:ascii="Arial" w:hAnsi="Arial" w:cs="Arial"/>
        </w:rPr>
      </w:pPr>
    </w:p>
    <w:p w14:paraId="49C63C1F" w14:textId="5E38937C" w:rsidR="007B343E" w:rsidRDefault="00B57947" w:rsidP="006E5B2A">
      <w:pPr>
        <w:ind w:firstLine="720"/>
        <w:rPr>
          <w:rFonts w:ascii="Arial" w:hAnsi="Arial" w:cs="Arial"/>
        </w:rPr>
      </w:pPr>
      <w:r>
        <w:rPr>
          <w:rFonts w:ascii="Arial" w:hAnsi="Arial" w:cs="Arial"/>
        </w:rPr>
        <w:t>Graffiti has had a major influence on modern design and popular culture, ex</w:t>
      </w:r>
      <w:r w:rsidR="001059CF">
        <w:rPr>
          <w:rFonts w:ascii="Arial" w:hAnsi="Arial" w:cs="Arial"/>
        </w:rPr>
        <w:t xml:space="preserve">tending far beyond its origins on city walls. What began as an underground form of expression has become a recognised visual style used in fashion, advertising and </w:t>
      </w:r>
      <w:r w:rsidR="0090645F">
        <w:rPr>
          <w:rFonts w:ascii="Arial" w:hAnsi="Arial" w:cs="Arial"/>
        </w:rPr>
        <w:t>graphic design. Designers have adopted graffiti’s bold typography, layered imagery and en</w:t>
      </w:r>
      <w:r w:rsidR="00FF0194">
        <w:rPr>
          <w:rFonts w:ascii="Arial" w:hAnsi="Arial" w:cs="Arial"/>
        </w:rPr>
        <w:t>ergetic lines to create work that feels expressive and urban (Ganz, 2004). As a resu</w:t>
      </w:r>
      <w:r w:rsidR="008E4FEB">
        <w:rPr>
          <w:rFonts w:ascii="Arial" w:hAnsi="Arial" w:cs="Arial"/>
        </w:rPr>
        <w:t>lt, graffiti has moved into everyday life and continues to shape how brads communicate with younger audiences.</w:t>
      </w:r>
    </w:p>
    <w:p w14:paraId="77F2E9F5" w14:textId="1D032E44" w:rsidR="008E4FEB" w:rsidRDefault="00095125" w:rsidP="006E5B2A">
      <w:pPr>
        <w:ind w:firstLine="720"/>
        <w:rPr>
          <w:rFonts w:ascii="Arial" w:hAnsi="Arial" w:cs="Arial"/>
        </w:rPr>
      </w:pPr>
      <w:r>
        <w:rPr>
          <w:rFonts w:ascii="Arial" w:hAnsi="Arial" w:cs="Arial"/>
          <w:noProof/>
        </w:rPr>
        <w:drawing>
          <wp:anchor distT="0" distB="0" distL="114300" distR="114300" simplePos="0" relativeHeight="251662336" behindDoc="0" locked="0" layoutInCell="1" allowOverlap="1" wp14:anchorId="11C020EE" wp14:editId="2F20BE03">
            <wp:simplePos x="0" y="0"/>
            <wp:positionH relativeFrom="column">
              <wp:posOffset>2588260</wp:posOffset>
            </wp:positionH>
            <wp:positionV relativeFrom="paragraph">
              <wp:posOffset>8103</wp:posOffset>
            </wp:positionV>
            <wp:extent cx="2910205" cy="1616075"/>
            <wp:effectExtent l="0" t="0" r="0" b="0"/>
            <wp:wrapSquare wrapText="bothSides"/>
            <wp:docPr id="424425461" name="Picture 5" descr="A black and white shirt with graffiti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25461" name="Picture 5" descr="A black and white shirt with graffiti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0205" cy="1616075"/>
                    </a:xfrm>
                    <a:prstGeom prst="rect">
                      <a:avLst/>
                    </a:prstGeom>
                  </pic:spPr>
                </pic:pic>
              </a:graphicData>
            </a:graphic>
            <wp14:sizeRelH relativeFrom="page">
              <wp14:pctWidth>0</wp14:pctWidth>
            </wp14:sizeRelH>
            <wp14:sizeRelV relativeFrom="page">
              <wp14:pctHeight>0</wp14:pctHeight>
            </wp14:sizeRelV>
          </wp:anchor>
        </w:drawing>
      </w:r>
      <w:r w:rsidR="008E4FEB">
        <w:rPr>
          <w:rFonts w:ascii="Arial" w:hAnsi="Arial" w:cs="Arial"/>
        </w:rPr>
        <w:t xml:space="preserve">One </w:t>
      </w:r>
      <w:r w:rsidR="00510A01">
        <w:rPr>
          <w:rFonts w:ascii="Arial" w:hAnsi="Arial" w:cs="Arial"/>
        </w:rPr>
        <w:t>clear example of this influence can be seen in Supreme and other streetwear brands that borrow</w:t>
      </w:r>
      <w:r w:rsidR="005643E3">
        <w:rPr>
          <w:rFonts w:ascii="Arial" w:hAnsi="Arial" w:cs="Arial"/>
        </w:rPr>
        <w:t xml:space="preserve"> from graffiti culture to create a sense of rebellion and authenticity. Graffiti inspired </w:t>
      </w:r>
      <w:r w:rsidR="00C556EC">
        <w:rPr>
          <w:rFonts w:ascii="Arial" w:hAnsi="Arial" w:cs="Arial"/>
        </w:rPr>
        <w:t>lettering is often used in posters, album covers and advertising campaigns because it attracts attention and creates a strong</w:t>
      </w:r>
      <w:r>
        <w:rPr>
          <w:rFonts w:ascii="Arial" w:hAnsi="Arial" w:cs="Arial"/>
        </w:rPr>
        <w:t xml:space="preserve">                 Figure 5 (Supreme).                   </w:t>
      </w:r>
      <w:r w:rsidR="00C556EC">
        <w:rPr>
          <w:rFonts w:ascii="Arial" w:hAnsi="Arial" w:cs="Arial"/>
        </w:rPr>
        <w:t xml:space="preserve"> visual identity. Public murals have also become popular in urban design, transforming bank buildings into artworks that connect communities with local culture (Lewisohn, 2008). These examples show that graffiti is no longer viewed only as vandalism but as a valuable source of creativ</w:t>
      </w:r>
      <w:r w:rsidR="00F26433">
        <w:rPr>
          <w:rFonts w:ascii="Arial" w:hAnsi="Arial" w:cs="Arial"/>
        </w:rPr>
        <w:t>e inspiration.</w:t>
      </w:r>
    </w:p>
    <w:p w14:paraId="295F6FBC" w14:textId="03EEA479" w:rsidR="00F26433" w:rsidRDefault="00F26433" w:rsidP="006E5B2A">
      <w:pPr>
        <w:ind w:firstLine="720"/>
        <w:rPr>
          <w:rFonts w:ascii="Arial" w:hAnsi="Arial" w:cs="Arial"/>
        </w:rPr>
      </w:pPr>
      <w:r>
        <w:rPr>
          <w:rFonts w:ascii="Arial" w:hAnsi="Arial" w:cs="Arial"/>
        </w:rPr>
        <w:t>Within the exhibition, this final section could disp</w:t>
      </w:r>
      <w:r w:rsidR="00D81A8D">
        <w:rPr>
          <w:rFonts w:ascii="Arial" w:hAnsi="Arial" w:cs="Arial"/>
        </w:rPr>
        <w:t xml:space="preserve">lay posters, skateboard graphics, clothing and branding examples to show how </w:t>
      </w:r>
      <w:r w:rsidR="003F0688">
        <w:rPr>
          <w:rFonts w:ascii="Arial" w:hAnsi="Arial" w:cs="Arial"/>
        </w:rPr>
        <w:t>graffiti continues to influence contemporary design. Presenting these objects would help</w:t>
      </w:r>
      <w:r w:rsidR="0070351B">
        <w:rPr>
          <w:rFonts w:ascii="Arial" w:hAnsi="Arial" w:cs="Arial"/>
        </w:rPr>
        <w:t xml:space="preserve"> visitors understand that graffiti has become an important visual language that continues to shape modern culture and commercial design.</w:t>
      </w:r>
    </w:p>
    <w:p w14:paraId="34FA2FC7" w14:textId="77777777" w:rsidR="00A3564A" w:rsidRDefault="00A3564A" w:rsidP="006E5B2A">
      <w:pPr>
        <w:ind w:firstLine="720"/>
        <w:rPr>
          <w:rFonts w:ascii="Arial" w:hAnsi="Arial" w:cs="Arial"/>
        </w:rPr>
      </w:pPr>
    </w:p>
    <w:p w14:paraId="29990DEE" w14:textId="5FDFD4D2" w:rsidR="00A3564A" w:rsidRDefault="00A3564A" w:rsidP="006E5B2A">
      <w:pPr>
        <w:ind w:firstLine="720"/>
        <w:rPr>
          <w:rFonts w:ascii="Arial" w:hAnsi="Arial" w:cs="Arial"/>
        </w:rPr>
      </w:pPr>
      <w:r>
        <w:rPr>
          <w:rFonts w:ascii="Arial" w:hAnsi="Arial" w:cs="Arial"/>
        </w:rPr>
        <w:t xml:space="preserve">My exhibition would guide visitors through graffiti’s development in four connected spaces. Room one would focus on its origins, displaying photographs of New York City subway graffiti alongside early tags and lettering styles. Room two </w:t>
      </w:r>
      <w:r>
        <w:rPr>
          <w:rFonts w:ascii="Arial" w:hAnsi="Arial" w:cs="Arial"/>
        </w:rPr>
        <w:lastRenderedPageBreak/>
        <w:t xml:space="preserve">would explore protest and </w:t>
      </w:r>
      <w:r w:rsidR="00DE5153">
        <w:rPr>
          <w:rFonts w:ascii="Arial" w:hAnsi="Arial" w:cs="Arial"/>
        </w:rPr>
        <w:t>politics through works by Banksy a</w:t>
      </w:r>
      <w:r w:rsidR="00C45890">
        <w:rPr>
          <w:rFonts w:ascii="Arial" w:hAnsi="Arial" w:cs="Arial"/>
        </w:rPr>
        <w:t xml:space="preserve">gainst an urban wall setting. Room </w:t>
      </w:r>
      <w:r w:rsidR="00B61B9C">
        <w:rPr>
          <w:rFonts w:ascii="Arial" w:hAnsi="Arial" w:cs="Arial"/>
        </w:rPr>
        <w:t>three would present work by Jean-Michel Basqu</w:t>
      </w:r>
      <w:r w:rsidR="009A5D66">
        <w:rPr>
          <w:rFonts w:ascii="Arial" w:hAnsi="Arial" w:cs="Arial"/>
        </w:rPr>
        <w:t>iat and Keith Haring in a gallery-style setting. The final room would examine graffiti today through fashion, digital</w:t>
      </w:r>
      <w:r w:rsidR="00B86D84">
        <w:rPr>
          <w:rFonts w:ascii="Arial" w:hAnsi="Arial" w:cs="Arial"/>
        </w:rPr>
        <w:t xml:space="preserve"> design and streetwear. </w:t>
      </w:r>
    </w:p>
    <w:p w14:paraId="45A68777" w14:textId="77777777" w:rsidR="00B86D84" w:rsidRDefault="00B86D84" w:rsidP="006E5B2A">
      <w:pPr>
        <w:ind w:firstLine="720"/>
        <w:rPr>
          <w:rFonts w:ascii="Arial" w:hAnsi="Arial" w:cs="Arial"/>
        </w:rPr>
      </w:pPr>
    </w:p>
    <w:p w14:paraId="5B94AD7D" w14:textId="2DA43B20" w:rsidR="00B86D84" w:rsidRDefault="00FC68E2" w:rsidP="006E5B2A">
      <w:pPr>
        <w:ind w:firstLine="720"/>
        <w:rPr>
          <w:rFonts w:ascii="Arial" w:hAnsi="Arial" w:cs="Arial"/>
        </w:rPr>
      </w:pPr>
      <w:r>
        <w:rPr>
          <w:rFonts w:ascii="Arial" w:hAnsi="Arial" w:cs="Arial"/>
        </w:rPr>
        <w:t xml:space="preserve">In conclusion, graffiti has </w:t>
      </w:r>
      <w:r w:rsidR="0010006B">
        <w:rPr>
          <w:rFonts w:ascii="Arial" w:hAnsi="Arial" w:cs="Arial"/>
        </w:rPr>
        <w:t xml:space="preserve">developed from underground street expression into a recognised art form while still maintaining its connection to identity and protest. </w:t>
      </w:r>
      <w:r w:rsidR="009B161F">
        <w:rPr>
          <w:rFonts w:ascii="Arial" w:hAnsi="Arial" w:cs="Arial"/>
        </w:rPr>
        <w:t xml:space="preserve">This exhibition would show how graffiti has influences </w:t>
      </w:r>
      <w:r w:rsidR="00DE4150">
        <w:rPr>
          <w:rFonts w:ascii="Arial" w:hAnsi="Arial" w:cs="Arial"/>
        </w:rPr>
        <w:t>contemporary art, design and popular culture. By exploring its journey from city walls to galleries, visitors would gain a better understanding of graffiti as an important form of creative expression.</w:t>
      </w:r>
    </w:p>
    <w:p w14:paraId="0A4D756C" w14:textId="77777777" w:rsidR="0010020D" w:rsidRDefault="0010020D" w:rsidP="006E5B2A">
      <w:pPr>
        <w:ind w:firstLine="720"/>
        <w:rPr>
          <w:rFonts w:ascii="Arial" w:hAnsi="Arial" w:cs="Arial"/>
        </w:rPr>
      </w:pPr>
    </w:p>
    <w:p w14:paraId="213017B0" w14:textId="6600C3C4" w:rsidR="0010020D" w:rsidRPr="0010020D" w:rsidRDefault="0010020D" w:rsidP="0010020D">
      <w:pPr>
        <w:rPr>
          <w:rFonts w:ascii="Arial" w:hAnsi="Arial" w:cs="Arial"/>
          <w:u w:val="single"/>
        </w:rPr>
      </w:pPr>
      <w:r w:rsidRPr="0010020D">
        <w:rPr>
          <w:rFonts w:ascii="Arial" w:hAnsi="Arial" w:cs="Arial"/>
          <w:u w:val="single"/>
        </w:rPr>
        <w:t>Bibliography</w:t>
      </w:r>
    </w:p>
    <w:p w14:paraId="2B596220" w14:textId="64BB69A6" w:rsidR="00855688" w:rsidRDefault="00855688" w:rsidP="00887500">
      <w:pPr>
        <w:rPr>
          <w:rFonts w:ascii="Arial" w:hAnsi="Arial" w:cs="Arial"/>
        </w:rPr>
      </w:pPr>
      <w:r>
        <w:rPr>
          <w:rFonts w:ascii="Arial" w:hAnsi="Arial" w:cs="Arial"/>
        </w:rPr>
        <w:t>Castle</w:t>
      </w:r>
      <w:r w:rsidR="00504FF6">
        <w:rPr>
          <w:rFonts w:ascii="Arial" w:hAnsi="Arial" w:cs="Arial"/>
        </w:rPr>
        <w:t xml:space="preserve">man, C (1982) </w:t>
      </w:r>
      <w:r w:rsidR="00504FF6" w:rsidRPr="00DF118E">
        <w:rPr>
          <w:rFonts w:ascii="Arial" w:hAnsi="Arial" w:cs="Arial"/>
          <w:i/>
          <w:iCs/>
        </w:rPr>
        <w:t>Getting Up: Sub</w:t>
      </w:r>
      <w:r w:rsidR="009F2632" w:rsidRPr="00DF118E">
        <w:rPr>
          <w:rFonts w:ascii="Arial" w:hAnsi="Arial" w:cs="Arial"/>
          <w:i/>
          <w:iCs/>
        </w:rPr>
        <w:t>way Graff</w:t>
      </w:r>
      <w:r w:rsidR="00DF118E" w:rsidRPr="00DF118E">
        <w:rPr>
          <w:rFonts w:ascii="Arial" w:hAnsi="Arial" w:cs="Arial"/>
          <w:i/>
          <w:iCs/>
        </w:rPr>
        <w:t>iti in New York.</w:t>
      </w:r>
      <w:r w:rsidR="00DF118E">
        <w:rPr>
          <w:rFonts w:ascii="Arial" w:hAnsi="Arial" w:cs="Arial"/>
        </w:rPr>
        <w:t xml:space="preserve"> Cambridge, MA: MIT Press.</w:t>
      </w:r>
    </w:p>
    <w:p w14:paraId="3221EF90" w14:textId="36AA1FAD" w:rsidR="00840AA6" w:rsidRDefault="00840AA6" w:rsidP="00887500">
      <w:pPr>
        <w:rPr>
          <w:rFonts w:ascii="Arial" w:hAnsi="Arial" w:cs="Arial"/>
        </w:rPr>
      </w:pPr>
      <w:r>
        <w:rPr>
          <w:rFonts w:ascii="Arial" w:hAnsi="Arial" w:cs="Arial"/>
        </w:rPr>
        <w:t xml:space="preserve">Ellsworth-Jones, W (2012) </w:t>
      </w:r>
      <w:r w:rsidRPr="00840AA6">
        <w:rPr>
          <w:rFonts w:ascii="Arial" w:hAnsi="Arial" w:cs="Arial"/>
          <w:i/>
          <w:iCs/>
        </w:rPr>
        <w:t>Banksy: The Man Behind the Wall.</w:t>
      </w:r>
      <w:r>
        <w:rPr>
          <w:rFonts w:ascii="Arial" w:hAnsi="Arial" w:cs="Arial"/>
        </w:rPr>
        <w:t xml:space="preserve"> London: Aurum Press.</w:t>
      </w:r>
    </w:p>
    <w:p w14:paraId="1115431D" w14:textId="386515A0" w:rsidR="00D64764" w:rsidRDefault="00D64764" w:rsidP="00887500">
      <w:pPr>
        <w:rPr>
          <w:rFonts w:ascii="Arial" w:hAnsi="Arial" w:cs="Arial"/>
        </w:rPr>
      </w:pPr>
      <w:r>
        <w:rPr>
          <w:rFonts w:ascii="Arial" w:hAnsi="Arial" w:cs="Arial"/>
        </w:rPr>
        <w:t xml:space="preserve">Emmerling, L (2003) </w:t>
      </w:r>
      <w:r w:rsidRPr="00D64764">
        <w:rPr>
          <w:rFonts w:ascii="Arial" w:hAnsi="Arial" w:cs="Arial"/>
          <w:i/>
          <w:iCs/>
        </w:rPr>
        <w:t>Jean-Michel Basquiat.</w:t>
      </w:r>
      <w:r>
        <w:rPr>
          <w:rFonts w:ascii="Arial" w:hAnsi="Arial" w:cs="Arial"/>
        </w:rPr>
        <w:t xml:space="preserve"> Köln: Taschen.</w:t>
      </w:r>
    </w:p>
    <w:p w14:paraId="28DA1D2B" w14:textId="570021A2" w:rsidR="000D089A" w:rsidRDefault="000D089A" w:rsidP="00887500">
      <w:pPr>
        <w:rPr>
          <w:rFonts w:ascii="Arial" w:hAnsi="Arial" w:cs="Arial"/>
        </w:rPr>
      </w:pPr>
      <w:r>
        <w:rPr>
          <w:rFonts w:ascii="Arial" w:hAnsi="Arial" w:cs="Arial"/>
        </w:rPr>
        <w:t xml:space="preserve">Gastman, R and Neelon, C. (2011) </w:t>
      </w:r>
      <w:r w:rsidRPr="000D089A">
        <w:rPr>
          <w:rFonts w:ascii="Arial" w:hAnsi="Arial" w:cs="Arial"/>
          <w:i/>
          <w:iCs/>
        </w:rPr>
        <w:t>The History of American Graffiti.</w:t>
      </w:r>
      <w:r>
        <w:rPr>
          <w:rFonts w:ascii="Arial" w:hAnsi="Arial" w:cs="Arial"/>
        </w:rPr>
        <w:t xml:space="preserve"> New York: Harper Design.</w:t>
      </w:r>
    </w:p>
    <w:p w14:paraId="4950DCD4" w14:textId="69E61604" w:rsidR="00436CBD" w:rsidRDefault="00436CBD" w:rsidP="00887500">
      <w:pPr>
        <w:rPr>
          <w:rFonts w:ascii="Arial" w:hAnsi="Arial" w:cs="Arial"/>
        </w:rPr>
      </w:pPr>
      <w:r>
        <w:rPr>
          <w:rFonts w:ascii="Arial" w:hAnsi="Arial" w:cs="Arial"/>
        </w:rPr>
        <w:t xml:space="preserve">Ganz, N (2004) </w:t>
      </w:r>
      <w:r w:rsidRPr="00DB5780">
        <w:rPr>
          <w:rFonts w:ascii="Arial" w:hAnsi="Arial" w:cs="Arial"/>
          <w:i/>
          <w:iCs/>
        </w:rPr>
        <w:t>Graffiti World:</w:t>
      </w:r>
      <w:r w:rsidR="00FE1476" w:rsidRPr="00DB5780">
        <w:rPr>
          <w:rFonts w:ascii="Arial" w:hAnsi="Arial" w:cs="Arial"/>
          <w:i/>
          <w:iCs/>
        </w:rPr>
        <w:t xml:space="preserve"> Street Art from Five Continents.</w:t>
      </w:r>
      <w:r w:rsidR="00FE1476">
        <w:rPr>
          <w:rFonts w:ascii="Arial" w:hAnsi="Arial" w:cs="Arial"/>
        </w:rPr>
        <w:t xml:space="preserve"> London: Thames &amp;</w:t>
      </w:r>
      <w:r w:rsidR="00DB5780">
        <w:rPr>
          <w:rFonts w:ascii="Arial" w:hAnsi="Arial" w:cs="Arial"/>
        </w:rPr>
        <w:t xml:space="preserve"> Hudson.</w:t>
      </w:r>
    </w:p>
    <w:p w14:paraId="037505E1" w14:textId="18C6F419" w:rsidR="00D64764" w:rsidRDefault="00D64764" w:rsidP="00887500">
      <w:pPr>
        <w:rPr>
          <w:rFonts w:ascii="Arial" w:hAnsi="Arial" w:cs="Arial"/>
        </w:rPr>
      </w:pPr>
      <w:r>
        <w:rPr>
          <w:rFonts w:ascii="Arial" w:hAnsi="Arial" w:cs="Arial"/>
        </w:rPr>
        <w:t xml:space="preserve">Gruen, J (1991) </w:t>
      </w:r>
      <w:r w:rsidRPr="00D64764">
        <w:rPr>
          <w:rFonts w:ascii="Arial" w:hAnsi="Arial" w:cs="Arial"/>
          <w:i/>
          <w:iCs/>
        </w:rPr>
        <w:t>Keith Haring: The Authorized Biography</w:t>
      </w:r>
      <w:r>
        <w:rPr>
          <w:rFonts w:ascii="Arial" w:hAnsi="Arial" w:cs="Arial"/>
        </w:rPr>
        <w:t>. New York: Simon &amp; Schuster.</w:t>
      </w:r>
    </w:p>
    <w:p w14:paraId="756067F9" w14:textId="333A3590" w:rsidR="00F56331" w:rsidRDefault="00FD14C8" w:rsidP="00887500">
      <w:pPr>
        <w:rPr>
          <w:rFonts w:ascii="Arial" w:hAnsi="Arial" w:cs="Arial"/>
        </w:rPr>
      </w:pPr>
      <w:r>
        <w:rPr>
          <w:rFonts w:ascii="Arial" w:hAnsi="Arial" w:cs="Arial"/>
        </w:rPr>
        <w:t>Lewison, C</w:t>
      </w:r>
      <w:r w:rsidR="00F63BE3">
        <w:rPr>
          <w:rFonts w:ascii="Arial" w:hAnsi="Arial" w:cs="Arial"/>
        </w:rPr>
        <w:t xml:space="preserve">. (2008) </w:t>
      </w:r>
      <w:r w:rsidR="00F63BE3" w:rsidRPr="008A6A23">
        <w:rPr>
          <w:rFonts w:ascii="Arial" w:hAnsi="Arial" w:cs="Arial"/>
          <w:i/>
          <w:iCs/>
        </w:rPr>
        <w:t xml:space="preserve">Street Art: The Graffiti </w:t>
      </w:r>
      <w:r w:rsidR="0027323F" w:rsidRPr="008A6A23">
        <w:rPr>
          <w:rFonts w:ascii="Arial" w:hAnsi="Arial" w:cs="Arial"/>
          <w:i/>
          <w:iCs/>
        </w:rPr>
        <w:t>Revol</w:t>
      </w:r>
      <w:r w:rsidR="008A6A23" w:rsidRPr="008A6A23">
        <w:rPr>
          <w:rFonts w:ascii="Arial" w:hAnsi="Arial" w:cs="Arial"/>
          <w:i/>
          <w:iCs/>
        </w:rPr>
        <w:t>ution.</w:t>
      </w:r>
      <w:r w:rsidR="008A6A23">
        <w:rPr>
          <w:rFonts w:ascii="Arial" w:hAnsi="Arial" w:cs="Arial"/>
        </w:rPr>
        <w:t xml:space="preserve"> London: Tate Publishing.</w:t>
      </w:r>
    </w:p>
    <w:p w14:paraId="6498FFE0" w14:textId="691C577C" w:rsidR="001860E1" w:rsidRDefault="001860E1" w:rsidP="00887500">
      <w:pPr>
        <w:rPr>
          <w:rFonts w:ascii="Arial" w:hAnsi="Arial" w:cs="Arial"/>
        </w:rPr>
      </w:pPr>
      <w:r>
        <w:rPr>
          <w:rFonts w:ascii="Arial" w:hAnsi="Arial" w:cs="Arial"/>
        </w:rPr>
        <w:t xml:space="preserve">Lady Pink (2023) </w:t>
      </w:r>
      <w:r w:rsidR="00E41F9B" w:rsidRPr="006D10D3">
        <w:rPr>
          <w:rFonts w:ascii="Arial" w:hAnsi="Arial" w:cs="Arial"/>
          <w:i/>
          <w:iCs/>
        </w:rPr>
        <w:t>Lady Pink NYC Official Website</w:t>
      </w:r>
      <w:r w:rsidR="00E41F9B">
        <w:rPr>
          <w:rFonts w:ascii="Arial" w:hAnsi="Arial" w:cs="Arial"/>
        </w:rPr>
        <w:t>. Available at:</w:t>
      </w:r>
      <w:r w:rsidR="007226BC">
        <w:rPr>
          <w:rFonts w:ascii="Arial" w:hAnsi="Arial" w:cs="Arial"/>
        </w:rPr>
        <w:t xml:space="preserve"> </w:t>
      </w:r>
      <w:hyperlink r:id="rId9" w:history="1">
        <w:r w:rsidR="007226BC" w:rsidRPr="002B39DE">
          <w:rPr>
            <w:rStyle w:val="Hyperlink"/>
            <w:rFonts w:ascii="Arial" w:hAnsi="Arial" w:cs="Arial"/>
          </w:rPr>
          <w:t>https://www.ladypinknyc.com</w:t>
        </w:r>
      </w:hyperlink>
      <w:r w:rsidR="007226BC">
        <w:rPr>
          <w:rFonts w:ascii="Arial" w:hAnsi="Arial" w:cs="Arial"/>
        </w:rPr>
        <w:t xml:space="preserve"> (Accessed: </w:t>
      </w:r>
      <w:r w:rsidR="00DB7DB8">
        <w:rPr>
          <w:rFonts w:ascii="Arial" w:hAnsi="Arial" w:cs="Arial"/>
        </w:rPr>
        <w:t>8</w:t>
      </w:r>
      <w:r w:rsidR="00DB7DB8" w:rsidRPr="00DB7DB8">
        <w:rPr>
          <w:rFonts w:ascii="Arial" w:hAnsi="Arial" w:cs="Arial"/>
          <w:vertAlign w:val="superscript"/>
        </w:rPr>
        <w:t>th</w:t>
      </w:r>
      <w:r w:rsidR="00DB7DB8">
        <w:rPr>
          <w:rFonts w:ascii="Arial" w:hAnsi="Arial" w:cs="Arial"/>
        </w:rPr>
        <w:t xml:space="preserve"> April</w:t>
      </w:r>
      <w:r w:rsidR="00F7089B">
        <w:rPr>
          <w:rFonts w:ascii="Arial" w:hAnsi="Arial" w:cs="Arial"/>
        </w:rPr>
        <w:t xml:space="preserve"> 2026)</w:t>
      </w:r>
    </w:p>
    <w:p w14:paraId="31172552" w14:textId="62160253" w:rsidR="00F94A4F" w:rsidRDefault="00F94A4F" w:rsidP="00887500">
      <w:pPr>
        <w:rPr>
          <w:rFonts w:ascii="Arial" w:hAnsi="Arial" w:cs="Arial"/>
        </w:rPr>
      </w:pPr>
      <w:r>
        <w:rPr>
          <w:rFonts w:ascii="Arial" w:hAnsi="Arial" w:cs="Arial"/>
        </w:rPr>
        <w:t>Manco, T.</w:t>
      </w:r>
      <w:r w:rsidR="006D10D3">
        <w:rPr>
          <w:rFonts w:ascii="Arial" w:hAnsi="Arial" w:cs="Arial"/>
        </w:rPr>
        <w:t xml:space="preserve"> (2005) </w:t>
      </w:r>
      <w:r w:rsidR="006D10D3" w:rsidRPr="006D10D3">
        <w:rPr>
          <w:rFonts w:ascii="Arial" w:hAnsi="Arial" w:cs="Arial"/>
          <w:i/>
          <w:iCs/>
        </w:rPr>
        <w:t>Stencil Graffiti.</w:t>
      </w:r>
      <w:r w:rsidR="006D10D3">
        <w:rPr>
          <w:rFonts w:ascii="Arial" w:hAnsi="Arial" w:cs="Arial"/>
        </w:rPr>
        <w:t xml:space="preserve"> London: Thames &amp; Hudson</w:t>
      </w:r>
    </w:p>
    <w:p w14:paraId="7FC9ABA5" w14:textId="5F77D022" w:rsidR="00855688" w:rsidRDefault="00070EBF" w:rsidP="00887500">
      <w:pPr>
        <w:rPr>
          <w:rFonts w:ascii="Arial" w:hAnsi="Arial" w:cs="Arial"/>
        </w:rPr>
      </w:pPr>
      <w:r>
        <w:rPr>
          <w:rFonts w:ascii="Arial" w:hAnsi="Arial" w:cs="Arial"/>
        </w:rPr>
        <w:t xml:space="preserve">The New York Times (1971) </w:t>
      </w:r>
      <w:r w:rsidR="00E07C13">
        <w:rPr>
          <w:rFonts w:ascii="Arial" w:hAnsi="Arial" w:cs="Arial"/>
        </w:rPr>
        <w:t>‘” Taki</w:t>
      </w:r>
      <w:r w:rsidR="00740534">
        <w:rPr>
          <w:rFonts w:ascii="Arial" w:hAnsi="Arial" w:cs="Arial"/>
        </w:rPr>
        <w:t xml:space="preserve"> 183” Spawns Pen Pals</w:t>
      </w:r>
      <w:r w:rsidR="00CE0E8F">
        <w:rPr>
          <w:rFonts w:ascii="Arial" w:hAnsi="Arial" w:cs="Arial"/>
        </w:rPr>
        <w:t>’. 21</w:t>
      </w:r>
      <w:r w:rsidR="00E07C13" w:rsidRPr="00E07C13">
        <w:rPr>
          <w:rFonts w:ascii="Arial" w:hAnsi="Arial" w:cs="Arial"/>
          <w:vertAlign w:val="superscript"/>
        </w:rPr>
        <w:t>st</w:t>
      </w:r>
      <w:r w:rsidR="00E07C13">
        <w:rPr>
          <w:rFonts w:ascii="Arial" w:hAnsi="Arial" w:cs="Arial"/>
        </w:rPr>
        <w:t xml:space="preserve"> July </w:t>
      </w:r>
    </w:p>
    <w:p w14:paraId="5C3165B5" w14:textId="77777777" w:rsidR="0019741C" w:rsidRDefault="0019741C" w:rsidP="0010020D">
      <w:pPr>
        <w:rPr>
          <w:rFonts w:ascii="Arial" w:hAnsi="Arial" w:cs="Arial"/>
        </w:rPr>
      </w:pPr>
    </w:p>
    <w:p w14:paraId="65B55643" w14:textId="62429D24" w:rsidR="0010020D" w:rsidRDefault="00530F2A" w:rsidP="0010020D">
      <w:pPr>
        <w:rPr>
          <w:rFonts w:ascii="Arial" w:hAnsi="Arial" w:cs="Arial"/>
        </w:rPr>
      </w:pPr>
      <w:r>
        <w:rPr>
          <w:rFonts w:ascii="Arial" w:hAnsi="Arial" w:cs="Arial"/>
        </w:rPr>
        <w:t xml:space="preserve">Figure 1 </w:t>
      </w:r>
      <w:r w:rsidR="00FD3B09">
        <w:rPr>
          <w:rFonts w:ascii="Arial" w:hAnsi="Arial" w:cs="Arial"/>
        </w:rPr>
        <w:t>(New York City Subway)</w:t>
      </w:r>
    </w:p>
    <w:p w14:paraId="5B79E1FD" w14:textId="74516C22" w:rsidR="0019741C" w:rsidRDefault="00DF40E6" w:rsidP="00FD29EA">
      <w:pPr>
        <w:rPr>
          <w:rFonts w:ascii="Arial" w:hAnsi="Arial" w:cs="Arial"/>
        </w:rPr>
      </w:pPr>
      <w:r>
        <w:rPr>
          <w:rFonts w:ascii="Arial" w:hAnsi="Arial" w:cs="Arial"/>
        </w:rPr>
        <w:t>Smith Collection/Gado/Getty Images</w:t>
      </w:r>
      <w:r w:rsidR="000372CB">
        <w:rPr>
          <w:rFonts w:ascii="Arial" w:hAnsi="Arial" w:cs="Arial"/>
        </w:rPr>
        <w:t xml:space="preserve"> (</w:t>
      </w:r>
      <w:r w:rsidR="00FD29EA">
        <w:rPr>
          <w:rFonts w:ascii="Arial" w:hAnsi="Arial" w:cs="Arial"/>
        </w:rPr>
        <w:t>May</w:t>
      </w:r>
      <w:r w:rsidR="000372CB">
        <w:rPr>
          <w:rFonts w:ascii="Arial" w:hAnsi="Arial" w:cs="Arial"/>
        </w:rPr>
        <w:t xml:space="preserve"> 1973)</w:t>
      </w:r>
      <w:r w:rsidR="00CC7B2E">
        <w:rPr>
          <w:rFonts w:ascii="Arial" w:hAnsi="Arial" w:cs="Arial"/>
        </w:rPr>
        <w:t xml:space="preserve"> Getty images. Available at: </w:t>
      </w:r>
      <w:hyperlink r:id="rId10" w:history="1">
        <w:r w:rsidR="00F93A96" w:rsidRPr="002B39DE">
          <w:rPr>
            <w:rStyle w:val="Hyperlink"/>
            <w:rFonts w:ascii="Arial" w:hAnsi="Arial" w:cs="Arial"/>
          </w:rPr>
          <w:t>https://www.gettyimages.co.uk/photos/subway-graffiti</w:t>
        </w:r>
      </w:hyperlink>
      <w:r w:rsidR="00F93A96">
        <w:rPr>
          <w:rFonts w:ascii="Arial" w:hAnsi="Arial" w:cs="Arial"/>
        </w:rPr>
        <w:t xml:space="preserve"> (</w:t>
      </w:r>
      <w:r w:rsidR="00876BB5">
        <w:rPr>
          <w:rFonts w:ascii="Arial" w:hAnsi="Arial" w:cs="Arial"/>
        </w:rPr>
        <w:t>Accessed: 22</w:t>
      </w:r>
      <w:r w:rsidR="00876BB5" w:rsidRPr="00876BB5">
        <w:rPr>
          <w:rFonts w:ascii="Arial" w:hAnsi="Arial" w:cs="Arial"/>
          <w:vertAlign w:val="superscript"/>
        </w:rPr>
        <w:t>nd</w:t>
      </w:r>
      <w:r w:rsidR="00876BB5">
        <w:rPr>
          <w:rFonts w:ascii="Arial" w:hAnsi="Arial" w:cs="Arial"/>
        </w:rPr>
        <w:t xml:space="preserve"> April 2026)</w:t>
      </w:r>
    </w:p>
    <w:p w14:paraId="23BC2B90" w14:textId="364FF9E6" w:rsidR="00FD29EA" w:rsidRDefault="00FD29EA" w:rsidP="00FD29EA">
      <w:pPr>
        <w:rPr>
          <w:rFonts w:ascii="Arial" w:hAnsi="Arial" w:cs="Arial"/>
        </w:rPr>
      </w:pPr>
      <w:r>
        <w:rPr>
          <w:rFonts w:ascii="Arial" w:hAnsi="Arial" w:cs="Arial"/>
        </w:rPr>
        <w:t>Figure 2 (Girl with Balloon)</w:t>
      </w:r>
    </w:p>
    <w:p w14:paraId="231FD215" w14:textId="6E6D28CD" w:rsidR="00FD29EA" w:rsidRDefault="00C838E9" w:rsidP="00FD29EA">
      <w:pPr>
        <w:rPr>
          <w:rFonts w:ascii="Arial" w:hAnsi="Arial" w:cs="Arial"/>
        </w:rPr>
      </w:pPr>
      <w:r>
        <w:rPr>
          <w:rFonts w:ascii="Arial" w:hAnsi="Arial" w:cs="Arial"/>
        </w:rPr>
        <w:t xml:space="preserve">Banksy (2002) </w:t>
      </w:r>
      <w:r w:rsidRPr="00C838E9">
        <w:rPr>
          <w:rFonts w:ascii="Arial" w:hAnsi="Arial" w:cs="Arial"/>
          <w:i/>
          <w:iCs/>
        </w:rPr>
        <w:t>Girl with Balloon</w:t>
      </w:r>
      <w:r>
        <w:rPr>
          <w:rFonts w:ascii="Arial" w:hAnsi="Arial" w:cs="Arial"/>
          <w:i/>
          <w:iCs/>
        </w:rPr>
        <w:t xml:space="preserve">. </w:t>
      </w:r>
      <w:r w:rsidR="00592DCF">
        <w:rPr>
          <w:rFonts w:ascii="Arial" w:hAnsi="Arial" w:cs="Arial"/>
        </w:rPr>
        <w:t xml:space="preserve">Available at: </w:t>
      </w:r>
      <w:hyperlink r:id="rId11" w:history="1">
        <w:r w:rsidR="00592DCF" w:rsidRPr="002B39DE">
          <w:rPr>
            <w:rStyle w:val="Hyperlink"/>
            <w:rFonts w:ascii="Arial" w:hAnsi="Arial" w:cs="Arial"/>
          </w:rPr>
          <w:t>https://banksyexplained.com/issue/girl-with-balloon-graffiti-legend/</w:t>
        </w:r>
      </w:hyperlink>
      <w:r w:rsidR="00592DCF">
        <w:rPr>
          <w:rFonts w:ascii="Arial" w:hAnsi="Arial" w:cs="Arial"/>
        </w:rPr>
        <w:t xml:space="preserve"> </w:t>
      </w:r>
      <w:r w:rsidR="00592DCF">
        <w:rPr>
          <w:rFonts w:ascii="Arial" w:hAnsi="Arial" w:cs="Arial"/>
        </w:rPr>
        <w:t>(Accessed: 22</w:t>
      </w:r>
      <w:r w:rsidR="00592DCF" w:rsidRPr="00876BB5">
        <w:rPr>
          <w:rFonts w:ascii="Arial" w:hAnsi="Arial" w:cs="Arial"/>
          <w:vertAlign w:val="superscript"/>
        </w:rPr>
        <w:t>nd</w:t>
      </w:r>
      <w:r w:rsidR="00592DCF">
        <w:rPr>
          <w:rFonts w:ascii="Arial" w:hAnsi="Arial" w:cs="Arial"/>
        </w:rPr>
        <w:t xml:space="preserve"> April 2026)</w:t>
      </w:r>
    </w:p>
    <w:p w14:paraId="14D7F52C" w14:textId="147A2BDA" w:rsidR="00592DCF" w:rsidRDefault="00EF423E" w:rsidP="00FD29EA">
      <w:pPr>
        <w:rPr>
          <w:rFonts w:ascii="Arial" w:hAnsi="Arial" w:cs="Arial"/>
        </w:rPr>
      </w:pPr>
      <w:r>
        <w:rPr>
          <w:rFonts w:ascii="Arial" w:hAnsi="Arial" w:cs="Arial"/>
        </w:rPr>
        <w:lastRenderedPageBreak/>
        <w:t>Figure 3 (Un</w:t>
      </w:r>
      <w:r w:rsidR="007660C2">
        <w:rPr>
          <w:rFonts w:ascii="Arial" w:hAnsi="Arial" w:cs="Arial"/>
        </w:rPr>
        <w:t>titled)</w:t>
      </w:r>
    </w:p>
    <w:p w14:paraId="132EEAEA" w14:textId="4CB99F66" w:rsidR="007660C2" w:rsidRDefault="007660C2" w:rsidP="00FD29EA">
      <w:pPr>
        <w:rPr>
          <w:rFonts w:ascii="Arial" w:hAnsi="Arial" w:cs="Arial"/>
        </w:rPr>
      </w:pPr>
      <w:r>
        <w:rPr>
          <w:rFonts w:ascii="Arial" w:hAnsi="Arial" w:cs="Arial"/>
        </w:rPr>
        <w:t>Jean-Michel Basquiat (</w:t>
      </w:r>
      <w:r w:rsidR="00823408">
        <w:rPr>
          <w:rFonts w:ascii="Arial" w:hAnsi="Arial" w:cs="Arial"/>
        </w:rPr>
        <w:t>1981) Untitled</w:t>
      </w:r>
      <w:r w:rsidR="0005063B">
        <w:rPr>
          <w:rFonts w:ascii="Arial" w:hAnsi="Arial" w:cs="Arial"/>
        </w:rPr>
        <w:t>. Available at:</w:t>
      </w:r>
      <w:r w:rsidR="00823408">
        <w:rPr>
          <w:rFonts w:ascii="Arial" w:hAnsi="Arial" w:cs="Arial"/>
        </w:rPr>
        <w:t xml:space="preserve"> </w:t>
      </w:r>
      <w:hyperlink r:id="rId12" w:history="1">
        <w:r w:rsidR="0005063B" w:rsidRPr="002B39DE">
          <w:rPr>
            <w:rStyle w:val="Hyperlink"/>
            <w:rFonts w:ascii="Arial" w:hAnsi="Arial" w:cs="Arial"/>
          </w:rPr>
          <w:t>https://www.thebroad.org/art/jean-michel-basquiat/untitled</w:t>
        </w:r>
      </w:hyperlink>
      <w:r w:rsidR="0005063B">
        <w:rPr>
          <w:rFonts w:ascii="Arial" w:hAnsi="Arial" w:cs="Arial"/>
        </w:rPr>
        <w:t xml:space="preserve"> </w:t>
      </w:r>
      <w:r w:rsidR="0005063B">
        <w:rPr>
          <w:rFonts w:ascii="Arial" w:hAnsi="Arial" w:cs="Arial"/>
        </w:rPr>
        <w:t>(Accessed: 22</w:t>
      </w:r>
      <w:r w:rsidR="0005063B" w:rsidRPr="00876BB5">
        <w:rPr>
          <w:rFonts w:ascii="Arial" w:hAnsi="Arial" w:cs="Arial"/>
          <w:vertAlign w:val="superscript"/>
        </w:rPr>
        <w:t>nd</w:t>
      </w:r>
      <w:r w:rsidR="0005063B">
        <w:rPr>
          <w:rFonts w:ascii="Arial" w:hAnsi="Arial" w:cs="Arial"/>
        </w:rPr>
        <w:t xml:space="preserve"> April 2026)</w:t>
      </w:r>
    </w:p>
    <w:p w14:paraId="0A3E17BF" w14:textId="7A5EEC7B" w:rsidR="0005063B" w:rsidRDefault="0005063B" w:rsidP="00FD29EA">
      <w:pPr>
        <w:rPr>
          <w:rFonts w:ascii="Arial" w:hAnsi="Arial" w:cs="Arial"/>
        </w:rPr>
      </w:pPr>
      <w:r>
        <w:rPr>
          <w:rFonts w:ascii="Arial" w:hAnsi="Arial" w:cs="Arial"/>
        </w:rPr>
        <w:t>Figure 4 (Radiant Baby)</w:t>
      </w:r>
    </w:p>
    <w:p w14:paraId="74BB483C" w14:textId="77777777" w:rsidR="00EE7B71" w:rsidRDefault="00532C67" w:rsidP="00EE7B71">
      <w:pPr>
        <w:rPr>
          <w:rFonts w:ascii="Arial" w:hAnsi="Arial" w:cs="Arial"/>
        </w:rPr>
      </w:pPr>
      <w:r>
        <w:rPr>
          <w:rFonts w:ascii="Arial" w:hAnsi="Arial" w:cs="Arial"/>
        </w:rPr>
        <w:t>Keith Haring</w:t>
      </w:r>
      <w:r>
        <w:rPr>
          <w:rFonts w:ascii="Arial" w:hAnsi="Arial" w:cs="Arial"/>
        </w:rPr>
        <w:t xml:space="preserve"> (1990) </w:t>
      </w:r>
      <w:r w:rsidR="00A27676" w:rsidRPr="00A27676">
        <w:rPr>
          <w:rFonts w:ascii="Arial" w:hAnsi="Arial" w:cs="Arial"/>
          <w:i/>
          <w:iCs/>
        </w:rPr>
        <w:t>Radiant Baby.</w:t>
      </w:r>
      <w:r w:rsidR="00A27676">
        <w:rPr>
          <w:rFonts w:ascii="Arial" w:hAnsi="Arial" w:cs="Arial"/>
        </w:rPr>
        <w:t xml:space="preserve"> Available at: </w:t>
      </w:r>
      <w:hyperlink r:id="rId13" w:history="1">
        <w:r w:rsidR="00EE7B71" w:rsidRPr="002B39DE">
          <w:rPr>
            <w:rStyle w:val="Hyperlink"/>
            <w:rFonts w:ascii="Arial" w:hAnsi="Arial" w:cs="Arial"/>
          </w:rPr>
          <w:t>https://www.haring.com/!/art-work/773</w:t>
        </w:r>
      </w:hyperlink>
      <w:r w:rsidR="00EE7B71">
        <w:rPr>
          <w:rFonts w:ascii="Arial" w:hAnsi="Arial" w:cs="Arial"/>
        </w:rPr>
        <w:t xml:space="preserve"> </w:t>
      </w:r>
      <w:r w:rsidR="00EE7B71">
        <w:rPr>
          <w:rFonts w:ascii="Arial" w:hAnsi="Arial" w:cs="Arial"/>
        </w:rPr>
        <w:t>(Accessed: 22</w:t>
      </w:r>
      <w:r w:rsidR="00EE7B71" w:rsidRPr="00876BB5">
        <w:rPr>
          <w:rFonts w:ascii="Arial" w:hAnsi="Arial" w:cs="Arial"/>
          <w:vertAlign w:val="superscript"/>
        </w:rPr>
        <w:t>nd</w:t>
      </w:r>
      <w:r w:rsidR="00EE7B71">
        <w:rPr>
          <w:rFonts w:ascii="Arial" w:hAnsi="Arial" w:cs="Arial"/>
        </w:rPr>
        <w:t xml:space="preserve"> April 2026)</w:t>
      </w:r>
    </w:p>
    <w:p w14:paraId="28E75D0B" w14:textId="388DB335" w:rsidR="00AC560D" w:rsidRDefault="00095125" w:rsidP="00FD29EA">
      <w:pPr>
        <w:rPr>
          <w:rFonts w:ascii="Arial" w:hAnsi="Arial" w:cs="Arial"/>
        </w:rPr>
      </w:pPr>
      <w:r>
        <w:rPr>
          <w:rFonts w:ascii="Arial" w:hAnsi="Arial" w:cs="Arial"/>
        </w:rPr>
        <w:t>Figure 5 (Supreme)</w:t>
      </w:r>
    </w:p>
    <w:p w14:paraId="1D4D32AD" w14:textId="77777777" w:rsidR="00EE7CAD" w:rsidRDefault="000A14D0" w:rsidP="00EE7CAD">
      <w:pPr>
        <w:rPr>
          <w:rFonts w:ascii="Arial" w:hAnsi="Arial" w:cs="Arial"/>
        </w:rPr>
      </w:pPr>
      <w:r>
        <w:rPr>
          <w:rFonts w:ascii="Arial" w:hAnsi="Arial" w:cs="Arial"/>
        </w:rPr>
        <w:t xml:space="preserve">Complex Original. Available at: </w:t>
      </w:r>
      <w:hyperlink r:id="rId14" w:history="1">
        <w:r w:rsidR="00EE7CAD" w:rsidRPr="002B39DE">
          <w:rPr>
            <w:rStyle w:val="Hyperlink"/>
            <w:rFonts w:ascii="Arial" w:hAnsi="Arial" w:cs="Arial"/>
          </w:rPr>
          <w:t>https://www.complex.com/style/a/matt-welty/history-supreme-artist-collaboration</w:t>
        </w:r>
      </w:hyperlink>
      <w:r w:rsidR="00EE7CAD">
        <w:rPr>
          <w:rFonts w:ascii="Arial" w:hAnsi="Arial" w:cs="Arial"/>
        </w:rPr>
        <w:t xml:space="preserve"> </w:t>
      </w:r>
      <w:r w:rsidR="00EE7CAD">
        <w:rPr>
          <w:rFonts w:ascii="Arial" w:hAnsi="Arial" w:cs="Arial"/>
        </w:rPr>
        <w:t>(Accessed: 22</w:t>
      </w:r>
      <w:r w:rsidR="00EE7CAD" w:rsidRPr="00876BB5">
        <w:rPr>
          <w:rFonts w:ascii="Arial" w:hAnsi="Arial" w:cs="Arial"/>
          <w:vertAlign w:val="superscript"/>
        </w:rPr>
        <w:t>nd</w:t>
      </w:r>
      <w:r w:rsidR="00EE7CAD">
        <w:rPr>
          <w:rFonts w:ascii="Arial" w:hAnsi="Arial" w:cs="Arial"/>
        </w:rPr>
        <w:t xml:space="preserve"> April 2026)</w:t>
      </w:r>
    </w:p>
    <w:p w14:paraId="1E6B57CB" w14:textId="359DE586" w:rsidR="000A14D0" w:rsidRPr="00C838E9" w:rsidRDefault="000A14D0" w:rsidP="00FD29EA">
      <w:pPr>
        <w:rPr>
          <w:rFonts w:ascii="Arial" w:hAnsi="Arial" w:cs="Arial"/>
        </w:rPr>
      </w:pPr>
    </w:p>
    <w:sectPr w:rsidR="000A14D0" w:rsidRPr="00C838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C78"/>
    <w:rsid w:val="000001C5"/>
    <w:rsid w:val="00011782"/>
    <w:rsid w:val="000137C6"/>
    <w:rsid w:val="000372CB"/>
    <w:rsid w:val="0005063B"/>
    <w:rsid w:val="00054E39"/>
    <w:rsid w:val="000637F7"/>
    <w:rsid w:val="00070EBF"/>
    <w:rsid w:val="00076D13"/>
    <w:rsid w:val="00095125"/>
    <w:rsid w:val="000A14D0"/>
    <w:rsid w:val="000D089A"/>
    <w:rsid w:val="000E361D"/>
    <w:rsid w:val="000F6639"/>
    <w:rsid w:val="0010006B"/>
    <w:rsid w:val="0010020D"/>
    <w:rsid w:val="00101CB6"/>
    <w:rsid w:val="001059CF"/>
    <w:rsid w:val="00163B77"/>
    <w:rsid w:val="0017676C"/>
    <w:rsid w:val="001860E1"/>
    <w:rsid w:val="0019741C"/>
    <w:rsid w:val="001976B8"/>
    <w:rsid w:val="001A5E4E"/>
    <w:rsid w:val="001A7A4A"/>
    <w:rsid w:val="001B0132"/>
    <w:rsid w:val="001B28A9"/>
    <w:rsid w:val="001D6BED"/>
    <w:rsid w:val="001E1FBE"/>
    <w:rsid w:val="00217C9E"/>
    <w:rsid w:val="002279CB"/>
    <w:rsid w:val="00230F81"/>
    <w:rsid w:val="0023252E"/>
    <w:rsid w:val="0023665B"/>
    <w:rsid w:val="002542B4"/>
    <w:rsid w:val="0026006C"/>
    <w:rsid w:val="00260362"/>
    <w:rsid w:val="0027323F"/>
    <w:rsid w:val="00285E9B"/>
    <w:rsid w:val="00286E5C"/>
    <w:rsid w:val="0029681C"/>
    <w:rsid w:val="002C1F32"/>
    <w:rsid w:val="002D7C78"/>
    <w:rsid w:val="002E5316"/>
    <w:rsid w:val="00300896"/>
    <w:rsid w:val="00305C59"/>
    <w:rsid w:val="0031271C"/>
    <w:rsid w:val="00313EC6"/>
    <w:rsid w:val="00314AED"/>
    <w:rsid w:val="00322933"/>
    <w:rsid w:val="00326D56"/>
    <w:rsid w:val="00357CE5"/>
    <w:rsid w:val="003601D8"/>
    <w:rsid w:val="00365278"/>
    <w:rsid w:val="00375304"/>
    <w:rsid w:val="003836AB"/>
    <w:rsid w:val="0039145F"/>
    <w:rsid w:val="0039188E"/>
    <w:rsid w:val="003A2F37"/>
    <w:rsid w:val="003B4879"/>
    <w:rsid w:val="003E1305"/>
    <w:rsid w:val="003F0688"/>
    <w:rsid w:val="003F4F23"/>
    <w:rsid w:val="004045C8"/>
    <w:rsid w:val="00404E91"/>
    <w:rsid w:val="004112FA"/>
    <w:rsid w:val="00416899"/>
    <w:rsid w:val="00425E28"/>
    <w:rsid w:val="00436CBD"/>
    <w:rsid w:val="00444377"/>
    <w:rsid w:val="0045185A"/>
    <w:rsid w:val="00466D74"/>
    <w:rsid w:val="00471FED"/>
    <w:rsid w:val="00495B1D"/>
    <w:rsid w:val="004E6485"/>
    <w:rsid w:val="00504FF6"/>
    <w:rsid w:val="00510A01"/>
    <w:rsid w:val="00511B97"/>
    <w:rsid w:val="00516238"/>
    <w:rsid w:val="00530F2A"/>
    <w:rsid w:val="00532C67"/>
    <w:rsid w:val="005421E6"/>
    <w:rsid w:val="005643E3"/>
    <w:rsid w:val="0056567F"/>
    <w:rsid w:val="00572AB1"/>
    <w:rsid w:val="005903A0"/>
    <w:rsid w:val="00592DCF"/>
    <w:rsid w:val="00597DBF"/>
    <w:rsid w:val="005C58EA"/>
    <w:rsid w:val="005D00F7"/>
    <w:rsid w:val="005D35D0"/>
    <w:rsid w:val="00604287"/>
    <w:rsid w:val="006434E8"/>
    <w:rsid w:val="00650A13"/>
    <w:rsid w:val="00655DEC"/>
    <w:rsid w:val="00680B05"/>
    <w:rsid w:val="006902DE"/>
    <w:rsid w:val="00696C72"/>
    <w:rsid w:val="006B5E1F"/>
    <w:rsid w:val="006D082B"/>
    <w:rsid w:val="006D10D3"/>
    <w:rsid w:val="006E5B2A"/>
    <w:rsid w:val="007027E3"/>
    <w:rsid w:val="0070351B"/>
    <w:rsid w:val="00705317"/>
    <w:rsid w:val="00717FF7"/>
    <w:rsid w:val="007226BC"/>
    <w:rsid w:val="00740534"/>
    <w:rsid w:val="007660C2"/>
    <w:rsid w:val="00790F80"/>
    <w:rsid w:val="007A062F"/>
    <w:rsid w:val="007A2B61"/>
    <w:rsid w:val="007B343E"/>
    <w:rsid w:val="007C54BB"/>
    <w:rsid w:val="007E6025"/>
    <w:rsid w:val="007F436D"/>
    <w:rsid w:val="007F70C0"/>
    <w:rsid w:val="0081709D"/>
    <w:rsid w:val="00823408"/>
    <w:rsid w:val="008408A5"/>
    <w:rsid w:val="00840AA6"/>
    <w:rsid w:val="00843CD6"/>
    <w:rsid w:val="00855688"/>
    <w:rsid w:val="00876BB5"/>
    <w:rsid w:val="00887500"/>
    <w:rsid w:val="00894750"/>
    <w:rsid w:val="008A6A23"/>
    <w:rsid w:val="008C41FB"/>
    <w:rsid w:val="008D45ED"/>
    <w:rsid w:val="008D789A"/>
    <w:rsid w:val="008E4D23"/>
    <w:rsid w:val="008E4FEB"/>
    <w:rsid w:val="008E6BB9"/>
    <w:rsid w:val="008F2400"/>
    <w:rsid w:val="009029C7"/>
    <w:rsid w:val="0090645F"/>
    <w:rsid w:val="00914FC6"/>
    <w:rsid w:val="00935785"/>
    <w:rsid w:val="00977C73"/>
    <w:rsid w:val="00987272"/>
    <w:rsid w:val="009A0234"/>
    <w:rsid w:val="009A0B86"/>
    <w:rsid w:val="009A0BD4"/>
    <w:rsid w:val="009A226B"/>
    <w:rsid w:val="009A32B0"/>
    <w:rsid w:val="009A512E"/>
    <w:rsid w:val="009A5D66"/>
    <w:rsid w:val="009B161F"/>
    <w:rsid w:val="009B5AC8"/>
    <w:rsid w:val="009F2632"/>
    <w:rsid w:val="00A17E7C"/>
    <w:rsid w:val="00A27676"/>
    <w:rsid w:val="00A3564A"/>
    <w:rsid w:val="00AC560D"/>
    <w:rsid w:val="00AE7E44"/>
    <w:rsid w:val="00AF050A"/>
    <w:rsid w:val="00AF079B"/>
    <w:rsid w:val="00B073AF"/>
    <w:rsid w:val="00B57947"/>
    <w:rsid w:val="00B61B9C"/>
    <w:rsid w:val="00B86D84"/>
    <w:rsid w:val="00BA2C1C"/>
    <w:rsid w:val="00BA777E"/>
    <w:rsid w:val="00BA7AEE"/>
    <w:rsid w:val="00BD10C6"/>
    <w:rsid w:val="00BE1668"/>
    <w:rsid w:val="00C45890"/>
    <w:rsid w:val="00C556EC"/>
    <w:rsid w:val="00C5590B"/>
    <w:rsid w:val="00C60937"/>
    <w:rsid w:val="00C61762"/>
    <w:rsid w:val="00C61B49"/>
    <w:rsid w:val="00C67C08"/>
    <w:rsid w:val="00C838E9"/>
    <w:rsid w:val="00CC7B2E"/>
    <w:rsid w:val="00CE07D3"/>
    <w:rsid w:val="00CE0E8F"/>
    <w:rsid w:val="00CE670C"/>
    <w:rsid w:val="00CF6F1A"/>
    <w:rsid w:val="00D11C13"/>
    <w:rsid w:val="00D36E89"/>
    <w:rsid w:val="00D64764"/>
    <w:rsid w:val="00D81A8D"/>
    <w:rsid w:val="00D907E1"/>
    <w:rsid w:val="00DA1EBD"/>
    <w:rsid w:val="00DA576D"/>
    <w:rsid w:val="00DB17C7"/>
    <w:rsid w:val="00DB293A"/>
    <w:rsid w:val="00DB5780"/>
    <w:rsid w:val="00DB7DB8"/>
    <w:rsid w:val="00DC421F"/>
    <w:rsid w:val="00DE4150"/>
    <w:rsid w:val="00DE5153"/>
    <w:rsid w:val="00DF118E"/>
    <w:rsid w:val="00DF3A85"/>
    <w:rsid w:val="00DF40E6"/>
    <w:rsid w:val="00E05F77"/>
    <w:rsid w:val="00E07C13"/>
    <w:rsid w:val="00E13815"/>
    <w:rsid w:val="00E16921"/>
    <w:rsid w:val="00E41F9B"/>
    <w:rsid w:val="00E43F8A"/>
    <w:rsid w:val="00E47663"/>
    <w:rsid w:val="00E53DBB"/>
    <w:rsid w:val="00E93AE4"/>
    <w:rsid w:val="00EA24F1"/>
    <w:rsid w:val="00EE7B71"/>
    <w:rsid w:val="00EE7CAD"/>
    <w:rsid w:val="00EF423E"/>
    <w:rsid w:val="00EF474E"/>
    <w:rsid w:val="00F078CF"/>
    <w:rsid w:val="00F26433"/>
    <w:rsid w:val="00F56331"/>
    <w:rsid w:val="00F63BE3"/>
    <w:rsid w:val="00F7089B"/>
    <w:rsid w:val="00F74138"/>
    <w:rsid w:val="00F93A96"/>
    <w:rsid w:val="00F94A4F"/>
    <w:rsid w:val="00FB15AB"/>
    <w:rsid w:val="00FB6D88"/>
    <w:rsid w:val="00FC68E2"/>
    <w:rsid w:val="00FD14C8"/>
    <w:rsid w:val="00FD29EA"/>
    <w:rsid w:val="00FD3B09"/>
    <w:rsid w:val="00FE1476"/>
    <w:rsid w:val="00FE5D71"/>
    <w:rsid w:val="00FF0194"/>
    <w:rsid w:val="00FF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826C7"/>
  <w15:chartTrackingRefBased/>
  <w15:docId w15:val="{CCCED16A-AA74-0E41-B0E1-39DE99E30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C78"/>
    <w:rPr>
      <w:rFonts w:eastAsiaTheme="majorEastAsia" w:cstheme="majorBidi"/>
      <w:color w:val="272727" w:themeColor="text1" w:themeTint="D8"/>
    </w:rPr>
  </w:style>
  <w:style w:type="paragraph" w:styleId="Title">
    <w:name w:val="Title"/>
    <w:basedOn w:val="Normal"/>
    <w:next w:val="Normal"/>
    <w:link w:val="TitleChar"/>
    <w:uiPriority w:val="10"/>
    <w:qFormat/>
    <w:rsid w:val="002D7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C78"/>
    <w:pPr>
      <w:spacing w:before="160"/>
      <w:jc w:val="center"/>
    </w:pPr>
    <w:rPr>
      <w:i/>
      <w:iCs/>
      <w:color w:val="404040" w:themeColor="text1" w:themeTint="BF"/>
    </w:rPr>
  </w:style>
  <w:style w:type="character" w:customStyle="1" w:styleId="QuoteChar">
    <w:name w:val="Quote Char"/>
    <w:basedOn w:val="DefaultParagraphFont"/>
    <w:link w:val="Quote"/>
    <w:uiPriority w:val="29"/>
    <w:rsid w:val="002D7C78"/>
    <w:rPr>
      <w:i/>
      <w:iCs/>
      <w:color w:val="404040" w:themeColor="text1" w:themeTint="BF"/>
    </w:rPr>
  </w:style>
  <w:style w:type="paragraph" w:styleId="ListParagraph">
    <w:name w:val="List Paragraph"/>
    <w:basedOn w:val="Normal"/>
    <w:uiPriority w:val="34"/>
    <w:qFormat/>
    <w:rsid w:val="002D7C78"/>
    <w:pPr>
      <w:ind w:left="720"/>
      <w:contextualSpacing/>
    </w:pPr>
  </w:style>
  <w:style w:type="character" w:styleId="IntenseEmphasis">
    <w:name w:val="Intense Emphasis"/>
    <w:basedOn w:val="DefaultParagraphFont"/>
    <w:uiPriority w:val="21"/>
    <w:qFormat/>
    <w:rsid w:val="002D7C78"/>
    <w:rPr>
      <w:i/>
      <w:iCs/>
      <w:color w:val="0F4761" w:themeColor="accent1" w:themeShade="BF"/>
    </w:rPr>
  </w:style>
  <w:style w:type="paragraph" w:styleId="IntenseQuote">
    <w:name w:val="Intense Quote"/>
    <w:basedOn w:val="Normal"/>
    <w:next w:val="Normal"/>
    <w:link w:val="IntenseQuoteChar"/>
    <w:uiPriority w:val="30"/>
    <w:qFormat/>
    <w:rsid w:val="002D7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C78"/>
    <w:rPr>
      <w:i/>
      <w:iCs/>
      <w:color w:val="0F4761" w:themeColor="accent1" w:themeShade="BF"/>
    </w:rPr>
  </w:style>
  <w:style w:type="character" w:styleId="IntenseReference">
    <w:name w:val="Intense Reference"/>
    <w:basedOn w:val="DefaultParagraphFont"/>
    <w:uiPriority w:val="32"/>
    <w:qFormat/>
    <w:rsid w:val="002D7C78"/>
    <w:rPr>
      <w:b/>
      <w:bCs/>
      <w:smallCaps/>
      <w:color w:val="0F4761" w:themeColor="accent1" w:themeShade="BF"/>
      <w:spacing w:val="5"/>
    </w:rPr>
  </w:style>
  <w:style w:type="character" w:styleId="Emphasis">
    <w:name w:val="Emphasis"/>
    <w:basedOn w:val="DefaultParagraphFont"/>
    <w:uiPriority w:val="20"/>
    <w:qFormat/>
    <w:rsid w:val="002D7C78"/>
    <w:rPr>
      <w:i/>
      <w:iCs/>
    </w:rPr>
  </w:style>
  <w:style w:type="character" w:styleId="Hyperlink">
    <w:name w:val="Hyperlink"/>
    <w:basedOn w:val="DefaultParagraphFont"/>
    <w:uiPriority w:val="99"/>
    <w:unhideWhenUsed/>
    <w:rsid w:val="007226BC"/>
    <w:rPr>
      <w:color w:val="467886" w:themeColor="hyperlink"/>
      <w:u w:val="single"/>
    </w:rPr>
  </w:style>
  <w:style w:type="character" w:styleId="UnresolvedMention">
    <w:name w:val="Unresolved Mention"/>
    <w:basedOn w:val="DefaultParagraphFont"/>
    <w:uiPriority w:val="99"/>
    <w:semiHidden/>
    <w:unhideWhenUsed/>
    <w:rsid w:val="007226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haring.com/!/art-work/773"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thebroad.org/art/jean-michel-basquiat/untitle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anksyexplained.com/issue/girl-with-balloon-graffiti-legend/"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gettyimages.co.uk/photos/subway-graffiti" TargetMode="External"/><Relationship Id="rId4" Type="http://schemas.openxmlformats.org/officeDocument/2006/relationships/image" Target="media/image1.png"/><Relationship Id="rId9" Type="http://schemas.openxmlformats.org/officeDocument/2006/relationships/hyperlink" Target="https://www.ladypinknyc.com" TargetMode="External"/><Relationship Id="rId14" Type="http://schemas.openxmlformats.org/officeDocument/2006/relationships/hyperlink" Target="https://www.complex.com/style/a/matt-welty/history-supreme-artist-collabo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1943</Words>
  <Characters>11079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Fawkes (2500611)</dc:creator>
  <cp:keywords/>
  <dc:description/>
  <cp:lastModifiedBy>Lily Fawkes (2500611)</cp:lastModifiedBy>
  <cp:revision>2</cp:revision>
  <dcterms:created xsi:type="dcterms:W3CDTF">2026-04-23T00:36:00Z</dcterms:created>
  <dcterms:modified xsi:type="dcterms:W3CDTF">2026-04-23T00:36:00Z</dcterms:modified>
</cp:coreProperties>
</file>