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72415" w14:textId="0D11D86A" w:rsidR="00910C6E" w:rsidRDefault="003D0CB9" w:rsidP="003D0CB9">
      <w:pPr>
        <w:jc w:val="center"/>
      </w:pPr>
      <w:r w:rsidRPr="00DA4A2E">
        <w:rPr>
          <w:noProof/>
          <w:sz w:val="44"/>
          <w:szCs w:val="44"/>
        </w:rPr>
        <w:drawing>
          <wp:inline distT="0" distB="0" distL="0" distR="0" wp14:anchorId="00A8109C" wp14:editId="4A91E9B1">
            <wp:extent cx="952500" cy="952500"/>
            <wp:effectExtent l="0" t="0" r="0" b="0"/>
            <wp:docPr id="5" name="Picture 5"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lip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pic:spPr>
                </pic:pic>
              </a:graphicData>
            </a:graphic>
          </wp:inline>
        </w:drawing>
      </w:r>
    </w:p>
    <w:p w14:paraId="2E8E6660" w14:textId="77777777" w:rsidR="003D0CB9" w:rsidRDefault="003D0CB9" w:rsidP="003D0CB9">
      <w:pPr>
        <w:jc w:val="center"/>
      </w:pPr>
    </w:p>
    <w:p w14:paraId="3E48EAC0" w14:textId="77777777" w:rsidR="003D0CB9" w:rsidRPr="00DA4A2E" w:rsidRDefault="003D0CB9" w:rsidP="003D0CB9">
      <w:pPr>
        <w:jc w:val="center"/>
        <w:rPr>
          <w:sz w:val="44"/>
          <w:szCs w:val="44"/>
        </w:rPr>
      </w:pPr>
      <w:r w:rsidRPr="00DA4A2E">
        <w:rPr>
          <w:sz w:val="44"/>
          <w:szCs w:val="44"/>
        </w:rPr>
        <w:t>University of Wales Trinity Saint David</w:t>
      </w:r>
    </w:p>
    <w:p w14:paraId="0E628EDC" w14:textId="77777777" w:rsidR="003D0CB9" w:rsidRPr="00DA4A2E" w:rsidRDefault="003D0CB9" w:rsidP="003D0CB9">
      <w:pPr>
        <w:jc w:val="center"/>
        <w:rPr>
          <w:sz w:val="44"/>
          <w:szCs w:val="44"/>
        </w:rPr>
      </w:pPr>
      <w:r w:rsidRPr="00DA4A2E">
        <w:rPr>
          <w:sz w:val="44"/>
          <w:szCs w:val="44"/>
        </w:rPr>
        <w:t>Wales Institute of Science and Art</w:t>
      </w:r>
    </w:p>
    <w:p w14:paraId="760F4FDB" w14:textId="77777777" w:rsidR="003D0CB9" w:rsidRPr="00DA4A2E" w:rsidRDefault="003D0CB9" w:rsidP="003D0CB9">
      <w:pPr>
        <w:jc w:val="center"/>
        <w:rPr>
          <w:sz w:val="44"/>
          <w:szCs w:val="44"/>
        </w:rPr>
      </w:pPr>
    </w:p>
    <w:p w14:paraId="44777EC4" w14:textId="77777777" w:rsidR="003D0CB9" w:rsidRPr="00DA4A2E" w:rsidRDefault="003D0CB9" w:rsidP="003D0CB9">
      <w:pPr>
        <w:jc w:val="center"/>
        <w:rPr>
          <w:sz w:val="44"/>
          <w:szCs w:val="44"/>
        </w:rPr>
      </w:pPr>
    </w:p>
    <w:p w14:paraId="374708EF" w14:textId="5F25C949" w:rsidR="003D0CB9" w:rsidRDefault="003D0CB9" w:rsidP="003D0CB9">
      <w:pPr>
        <w:jc w:val="center"/>
        <w:rPr>
          <w:sz w:val="44"/>
          <w:szCs w:val="44"/>
        </w:rPr>
      </w:pPr>
      <w:r>
        <w:rPr>
          <w:sz w:val="44"/>
          <w:szCs w:val="44"/>
        </w:rPr>
        <w:t>Automotive Materials &amp; Sustainability</w:t>
      </w:r>
    </w:p>
    <w:p w14:paraId="3B2E8999" w14:textId="0E84DAE7" w:rsidR="003D0CB9" w:rsidRPr="00DA4A2E" w:rsidRDefault="003D0CB9" w:rsidP="00C5076F">
      <w:pPr>
        <w:jc w:val="center"/>
        <w:rPr>
          <w:sz w:val="44"/>
          <w:szCs w:val="44"/>
        </w:rPr>
      </w:pPr>
      <w:r w:rsidRPr="00DA4A2E">
        <w:rPr>
          <w:sz w:val="44"/>
          <w:szCs w:val="44"/>
        </w:rPr>
        <w:t>ACHA</w:t>
      </w:r>
      <w:r>
        <w:rPr>
          <w:sz w:val="44"/>
          <w:szCs w:val="44"/>
        </w:rPr>
        <w:t>6012</w:t>
      </w:r>
    </w:p>
    <w:p w14:paraId="03618515" w14:textId="77777777" w:rsidR="003D0CB9" w:rsidRPr="00DA4A2E" w:rsidRDefault="003D0CB9" w:rsidP="003D0CB9">
      <w:pPr>
        <w:jc w:val="center"/>
        <w:rPr>
          <w:sz w:val="44"/>
          <w:szCs w:val="44"/>
        </w:rPr>
      </w:pPr>
    </w:p>
    <w:p w14:paraId="4F3B2994" w14:textId="77777777" w:rsidR="003D0CB9" w:rsidRPr="00DA4A2E" w:rsidRDefault="003D0CB9" w:rsidP="003D0CB9">
      <w:pPr>
        <w:jc w:val="center"/>
        <w:rPr>
          <w:sz w:val="44"/>
          <w:szCs w:val="44"/>
        </w:rPr>
      </w:pPr>
    </w:p>
    <w:p w14:paraId="2BB70063" w14:textId="77777777" w:rsidR="003D0CB9" w:rsidRPr="00DA4A2E" w:rsidRDefault="003D0CB9" w:rsidP="003D0CB9">
      <w:pPr>
        <w:jc w:val="center"/>
        <w:rPr>
          <w:sz w:val="44"/>
          <w:szCs w:val="44"/>
        </w:rPr>
      </w:pPr>
      <w:r w:rsidRPr="00DA4A2E">
        <w:rPr>
          <w:sz w:val="44"/>
          <w:szCs w:val="44"/>
        </w:rPr>
        <w:t>Jake Davies</w:t>
      </w:r>
    </w:p>
    <w:p w14:paraId="2696A5D7" w14:textId="77777777" w:rsidR="003D0CB9" w:rsidRDefault="003D0CB9" w:rsidP="003D0CB9">
      <w:pPr>
        <w:jc w:val="center"/>
        <w:rPr>
          <w:sz w:val="44"/>
          <w:szCs w:val="44"/>
        </w:rPr>
      </w:pPr>
      <w:r w:rsidRPr="00DA4A2E">
        <w:rPr>
          <w:sz w:val="44"/>
          <w:szCs w:val="44"/>
        </w:rPr>
        <w:t>2205290</w:t>
      </w:r>
    </w:p>
    <w:p w14:paraId="1CC4A05E" w14:textId="22E9018C" w:rsidR="003D0CB9" w:rsidRDefault="003D0CB9" w:rsidP="003D0CB9">
      <w:pPr>
        <w:jc w:val="center"/>
        <w:rPr>
          <w:sz w:val="44"/>
          <w:szCs w:val="44"/>
        </w:rPr>
      </w:pPr>
      <w:r>
        <w:rPr>
          <w:sz w:val="44"/>
          <w:szCs w:val="44"/>
        </w:rPr>
        <w:t>04/2026</w:t>
      </w:r>
    </w:p>
    <w:p w14:paraId="2668166E" w14:textId="77777777" w:rsidR="003D0CB9" w:rsidRDefault="003D0CB9" w:rsidP="003D0CB9">
      <w:pPr>
        <w:jc w:val="center"/>
        <w:rPr>
          <w:sz w:val="44"/>
          <w:szCs w:val="44"/>
        </w:rPr>
      </w:pPr>
    </w:p>
    <w:p w14:paraId="60D11B47" w14:textId="05901AE7" w:rsidR="00742A5A" w:rsidRDefault="00742A5A" w:rsidP="003D0CB9">
      <w:pPr>
        <w:jc w:val="center"/>
        <w:rPr>
          <w:sz w:val="44"/>
          <w:szCs w:val="44"/>
        </w:rPr>
      </w:pPr>
    </w:p>
    <w:p w14:paraId="36831283" w14:textId="63AE6504" w:rsidR="003D0CB9" w:rsidRDefault="00742A5A" w:rsidP="00742A5A">
      <w:pPr>
        <w:rPr>
          <w:sz w:val="44"/>
          <w:szCs w:val="44"/>
        </w:rPr>
      </w:pPr>
      <w:r>
        <w:rPr>
          <w:sz w:val="44"/>
          <w:szCs w:val="44"/>
        </w:rPr>
        <w:br w:type="page"/>
      </w:r>
    </w:p>
    <w:sdt>
      <w:sdtPr>
        <w:rPr>
          <w:rFonts w:asciiTheme="minorHAnsi" w:eastAsiaTheme="minorHAnsi" w:hAnsiTheme="minorHAnsi" w:cstheme="minorBidi"/>
          <w:color w:val="auto"/>
          <w:kern w:val="2"/>
          <w:sz w:val="22"/>
          <w:szCs w:val="22"/>
          <w:lang w:val="en-GB"/>
          <w14:ligatures w14:val="standardContextual"/>
        </w:rPr>
        <w:id w:val="1668443984"/>
        <w:docPartObj>
          <w:docPartGallery w:val="Table of Contents"/>
          <w:docPartUnique/>
        </w:docPartObj>
      </w:sdtPr>
      <w:sdtEndPr>
        <w:rPr>
          <w:b/>
          <w:bCs/>
          <w:noProof/>
        </w:rPr>
      </w:sdtEndPr>
      <w:sdtContent>
        <w:p w14:paraId="3C431565" w14:textId="15A33875" w:rsidR="00742A5A" w:rsidRPr="00742A5A" w:rsidRDefault="00742A5A">
          <w:pPr>
            <w:pStyle w:val="TOCHeading"/>
            <w:rPr>
              <w:rStyle w:val="Heading1Char"/>
            </w:rPr>
          </w:pPr>
          <w:r w:rsidRPr="00742A5A">
            <w:rPr>
              <w:rStyle w:val="Heading1Char"/>
            </w:rPr>
            <w:t>Contents</w:t>
          </w:r>
        </w:p>
        <w:p w14:paraId="0C0A11AC" w14:textId="01EC93FF" w:rsidR="00742A5A" w:rsidRDefault="00742A5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042796" w:history="1">
            <w:r w:rsidRPr="00DA1533">
              <w:rPr>
                <w:rStyle w:val="Hyperlink"/>
                <w:noProof/>
              </w:rPr>
              <w:t>List of Figures</w:t>
            </w:r>
            <w:r>
              <w:rPr>
                <w:noProof/>
                <w:webHidden/>
              </w:rPr>
              <w:tab/>
            </w:r>
            <w:r>
              <w:rPr>
                <w:noProof/>
                <w:webHidden/>
              </w:rPr>
              <w:fldChar w:fldCharType="begin"/>
            </w:r>
            <w:r>
              <w:rPr>
                <w:noProof/>
                <w:webHidden/>
              </w:rPr>
              <w:instrText xml:space="preserve"> PAGEREF _Toc228042796 \h </w:instrText>
            </w:r>
            <w:r>
              <w:rPr>
                <w:noProof/>
                <w:webHidden/>
              </w:rPr>
            </w:r>
            <w:r>
              <w:rPr>
                <w:noProof/>
                <w:webHidden/>
              </w:rPr>
              <w:fldChar w:fldCharType="separate"/>
            </w:r>
            <w:r>
              <w:rPr>
                <w:noProof/>
                <w:webHidden/>
              </w:rPr>
              <w:t>3</w:t>
            </w:r>
            <w:r>
              <w:rPr>
                <w:noProof/>
                <w:webHidden/>
              </w:rPr>
              <w:fldChar w:fldCharType="end"/>
            </w:r>
          </w:hyperlink>
        </w:p>
        <w:p w14:paraId="7954A41C" w14:textId="6081DA83" w:rsidR="00742A5A" w:rsidRDefault="00742A5A">
          <w:pPr>
            <w:pStyle w:val="TOC1"/>
            <w:tabs>
              <w:tab w:val="right" w:leader="dot" w:pos="9016"/>
            </w:tabs>
            <w:rPr>
              <w:rFonts w:eastAsiaTheme="minorEastAsia"/>
              <w:noProof/>
              <w:sz w:val="24"/>
              <w:szCs w:val="24"/>
              <w:lang w:eastAsia="en-GB"/>
            </w:rPr>
          </w:pPr>
          <w:hyperlink w:anchor="_Toc228042797" w:history="1">
            <w:r w:rsidRPr="00DA1533">
              <w:rPr>
                <w:rStyle w:val="Hyperlink"/>
                <w:noProof/>
              </w:rPr>
              <w:t>List of Tables</w:t>
            </w:r>
            <w:r>
              <w:rPr>
                <w:noProof/>
                <w:webHidden/>
              </w:rPr>
              <w:tab/>
            </w:r>
            <w:r>
              <w:rPr>
                <w:noProof/>
                <w:webHidden/>
              </w:rPr>
              <w:fldChar w:fldCharType="begin"/>
            </w:r>
            <w:r>
              <w:rPr>
                <w:noProof/>
                <w:webHidden/>
              </w:rPr>
              <w:instrText xml:space="preserve"> PAGEREF _Toc228042797 \h </w:instrText>
            </w:r>
            <w:r>
              <w:rPr>
                <w:noProof/>
                <w:webHidden/>
              </w:rPr>
            </w:r>
            <w:r>
              <w:rPr>
                <w:noProof/>
                <w:webHidden/>
              </w:rPr>
              <w:fldChar w:fldCharType="separate"/>
            </w:r>
            <w:r>
              <w:rPr>
                <w:noProof/>
                <w:webHidden/>
              </w:rPr>
              <w:t>4</w:t>
            </w:r>
            <w:r>
              <w:rPr>
                <w:noProof/>
                <w:webHidden/>
              </w:rPr>
              <w:fldChar w:fldCharType="end"/>
            </w:r>
          </w:hyperlink>
        </w:p>
        <w:p w14:paraId="3F28C1F4" w14:textId="17536A1C" w:rsidR="00742A5A" w:rsidRDefault="00742A5A">
          <w:pPr>
            <w:pStyle w:val="TOC1"/>
            <w:tabs>
              <w:tab w:val="right" w:leader="dot" w:pos="9016"/>
            </w:tabs>
            <w:rPr>
              <w:rFonts w:eastAsiaTheme="minorEastAsia"/>
              <w:noProof/>
              <w:sz w:val="24"/>
              <w:szCs w:val="24"/>
              <w:lang w:eastAsia="en-GB"/>
            </w:rPr>
          </w:pPr>
          <w:hyperlink w:anchor="_Toc228042798" w:history="1">
            <w:r w:rsidRPr="00DA1533">
              <w:rPr>
                <w:rStyle w:val="Hyperlink"/>
                <w:noProof/>
              </w:rPr>
              <w:t>1. Introduction</w:t>
            </w:r>
            <w:r>
              <w:rPr>
                <w:noProof/>
                <w:webHidden/>
              </w:rPr>
              <w:tab/>
            </w:r>
            <w:r>
              <w:rPr>
                <w:noProof/>
                <w:webHidden/>
              </w:rPr>
              <w:fldChar w:fldCharType="begin"/>
            </w:r>
            <w:r>
              <w:rPr>
                <w:noProof/>
                <w:webHidden/>
              </w:rPr>
              <w:instrText xml:space="preserve"> PAGEREF _Toc228042798 \h </w:instrText>
            </w:r>
            <w:r>
              <w:rPr>
                <w:noProof/>
                <w:webHidden/>
              </w:rPr>
            </w:r>
            <w:r>
              <w:rPr>
                <w:noProof/>
                <w:webHidden/>
              </w:rPr>
              <w:fldChar w:fldCharType="separate"/>
            </w:r>
            <w:r>
              <w:rPr>
                <w:noProof/>
                <w:webHidden/>
              </w:rPr>
              <w:t>5</w:t>
            </w:r>
            <w:r>
              <w:rPr>
                <w:noProof/>
                <w:webHidden/>
              </w:rPr>
              <w:fldChar w:fldCharType="end"/>
            </w:r>
          </w:hyperlink>
        </w:p>
        <w:p w14:paraId="19A58A2E" w14:textId="7228ED62" w:rsidR="00742A5A" w:rsidRDefault="00742A5A">
          <w:pPr>
            <w:pStyle w:val="TOC1"/>
            <w:tabs>
              <w:tab w:val="right" w:leader="dot" w:pos="9016"/>
            </w:tabs>
            <w:rPr>
              <w:rFonts w:eastAsiaTheme="minorEastAsia"/>
              <w:noProof/>
              <w:sz w:val="24"/>
              <w:szCs w:val="24"/>
              <w:lang w:eastAsia="en-GB"/>
            </w:rPr>
          </w:pPr>
          <w:hyperlink w:anchor="_Toc228042799" w:history="1">
            <w:r w:rsidRPr="00DA1533">
              <w:rPr>
                <w:rStyle w:val="Hyperlink"/>
                <w:noProof/>
              </w:rPr>
              <w:t>2. Literature Review</w:t>
            </w:r>
            <w:r>
              <w:rPr>
                <w:noProof/>
                <w:webHidden/>
              </w:rPr>
              <w:tab/>
            </w:r>
            <w:r>
              <w:rPr>
                <w:noProof/>
                <w:webHidden/>
              </w:rPr>
              <w:fldChar w:fldCharType="begin"/>
            </w:r>
            <w:r>
              <w:rPr>
                <w:noProof/>
                <w:webHidden/>
              </w:rPr>
              <w:instrText xml:space="preserve"> PAGEREF _Toc228042799 \h </w:instrText>
            </w:r>
            <w:r>
              <w:rPr>
                <w:noProof/>
                <w:webHidden/>
              </w:rPr>
            </w:r>
            <w:r>
              <w:rPr>
                <w:noProof/>
                <w:webHidden/>
              </w:rPr>
              <w:fldChar w:fldCharType="separate"/>
            </w:r>
            <w:r>
              <w:rPr>
                <w:noProof/>
                <w:webHidden/>
              </w:rPr>
              <w:t>6</w:t>
            </w:r>
            <w:r>
              <w:rPr>
                <w:noProof/>
                <w:webHidden/>
              </w:rPr>
              <w:fldChar w:fldCharType="end"/>
            </w:r>
          </w:hyperlink>
        </w:p>
        <w:p w14:paraId="7EB2C6B2" w14:textId="3935FC47" w:rsidR="00742A5A" w:rsidRDefault="00742A5A">
          <w:pPr>
            <w:pStyle w:val="TOC2"/>
            <w:tabs>
              <w:tab w:val="right" w:leader="dot" w:pos="9016"/>
            </w:tabs>
            <w:rPr>
              <w:rFonts w:eastAsiaTheme="minorEastAsia"/>
              <w:noProof/>
              <w:sz w:val="24"/>
              <w:szCs w:val="24"/>
              <w:lang w:eastAsia="en-GB"/>
            </w:rPr>
          </w:pPr>
          <w:hyperlink w:anchor="_Toc228042800" w:history="1">
            <w:r w:rsidRPr="00DA1533">
              <w:rPr>
                <w:rStyle w:val="Hyperlink"/>
                <w:noProof/>
              </w:rPr>
              <w:t>2.1 Aluminium Benchmark</w:t>
            </w:r>
            <w:r>
              <w:rPr>
                <w:noProof/>
                <w:webHidden/>
              </w:rPr>
              <w:tab/>
            </w:r>
            <w:r>
              <w:rPr>
                <w:noProof/>
                <w:webHidden/>
              </w:rPr>
              <w:fldChar w:fldCharType="begin"/>
            </w:r>
            <w:r>
              <w:rPr>
                <w:noProof/>
                <w:webHidden/>
              </w:rPr>
              <w:instrText xml:space="preserve"> PAGEREF _Toc228042800 \h </w:instrText>
            </w:r>
            <w:r>
              <w:rPr>
                <w:noProof/>
                <w:webHidden/>
              </w:rPr>
            </w:r>
            <w:r>
              <w:rPr>
                <w:noProof/>
                <w:webHidden/>
              </w:rPr>
              <w:fldChar w:fldCharType="separate"/>
            </w:r>
            <w:r>
              <w:rPr>
                <w:noProof/>
                <w:webHidden/>
              </w:rPr>
              <w:t>6</w:t>
            </w:r>
            <w:r>
              <w:rPr>
                <w:noProof/>
                <w:webHidden/>
              </w:rPr>
              <w:fldChar w:fldCharType="end"/>
            </w:r>
          </w:hyperlink>
        </w:p>
        <w:p w14:paraId="2B7D9F83" w14:textId="389F098D" w:rsidR="00742A5A" w:rsidRDefault="00742A5A">
          <w:pPr>
            <w:pStyle w:val="TOC2"/>
            <w:tabs>
              <w:tab w:val="right" w:leader="dot" w:pos="9016"/>
            </w:tabs>
            <w:rPr>
              <w:rFonts w:eastAsiaTheme="minorEastAsia"/>
              <w:noProof/>
              <w:sz w:val="24"/>
              <w:szCs w:val="24"/>
              <w:lang w:eastAsia="en-GB"/>
            </w:rPr>
          </w:pPr>
          <w:hyperlink w:anchor="_Toc228042801" w:history="1">
            <w:r w:rsidRPr="00DA1533">
              <w:rPr>
                <w:rStyle w:val="Hyperlink"/>
                <w:noProof/>
              </w:rPr>
              <w:t>2.2 Carbon Fibre Composites</w:t>
            </w:r>
            <w:r>
              <w:rPr>
                <w:noProof/>
                <w:webHidden/>
              </w:rPr>
              <w:tab/>
            </w:r>
            <w:r>
              <w:rPr>
                <w:noProof/>
                <w:webHidden/>
              </w:rPr>
              <w:fldChar w:fldCharType="begin"/>
            </w:r>
            <w:r>
              <w:rPr>
                <w:noProof/>
                <w:webHidden/>
              </w:rPr>
              <w:instrText xml:space="preserve"> PAGEREF _Toc228042801 \h </w:instrText>
            </w:r>
            <w:r>
              <w:rPr>
                <w:noProof/>
                <w:webHidden/>
              </w:rPr>
            </w:r>
            <w:r>
              <w:rPr>
                <w:noProof/>
                <w:webHidden/>
              </w:rPr>
              <w:fldChar w:fldCharType="separate"/>
            </w:r>
            <w:r>
              <w:rPr>
                <w:noProof/>
                <w:webHidden/>
              </w:rPr>
              <w:t>6</w:t>
            </w:r>
            <w:r>
              <w:rPr>
                <w:noProof/>
                <w:webHidden/>
              </w:rPr>
              <w:fldChar w:fldCharType="end"/>
            </w:r>
          </w:hyperlink>
        </w:p>
        <w:p w14:paraId="0D5D4061" w14:textId="170CD8E9" w:rsidR="00742A5A" w:rsidRDefault="00742A5A">
          <w:pPr>
            <w:pStyle w:val="TOC2"/>
            <w:tabs>
              <w:tab w:val="right" w:leader="dot" w:pos="9016"/>
            </w:tabs>
            <w:rPr>
              <w:rFonts w:eastAsiaTheme="minorEastAsia"/>
              <w:noProof/>
              <w:sz w:val="24"/>
              <w:szCs w:val="24"/>
              <w:lang w:eastAsia="en-GB"/>
            </w:rPr>
          </w:pPr>
          <w:hyperlink w:anchor="_Toc228042802" w:history="1">
            <w:r w:rsidRPr="00DA1533">
              <w:rPr>
                <w:rStyle w:val="Hyperlink"/>
                <w:noProof/>
              </w:rPr>
              <w:t>2.3 Flax Fibre Composites</w:t>
            </w:r>
            <w:r>
              <w:rPr>
                <w:noProof/>
                <w:webHidden/>
              </w:rPr>
              <w:tab/>
            </w:r>
            <w:r>
              <w:rPr>
                <w:noProof/>
                <w:webHidden/>
              </w:rPr>
              <w:fldChar w:fldCharType="begin"/>
            </w:r>
            <w:r>
              <w:rPr>
                <w:noProof/>
                <w:webHidden/>
              </w:rPr>
              <w:instrText xml:space="preserve"> PAGEREF _Toc228042802 \h </w:instrText>
            </w:r>
            <w:r>
              <w:rPr>
                <w:noProof/>
                <w:webHidden/>
              </w:rPr>
            </w:r>
            <w:r>
              <w:rPr>
                <w:noProof/>
                <w:webHidden/>
              </w:rPr>
              <w:fldChar w:fldCharType="separate"/>
            </w:r>
            <w:r>
              <w:rPr>
                <w:noProof/>
                <w:webHidden/>
              </w:rPr>
              <w:t>7</w:t>
            </w:r>
            <w:r>
              <w:rPr>
                <w:noProof/>
                <w:webHidden/>
              </w:rPr>
              <w:fldChar w:fldCharType="end"/>
            </w:r>
          </w:hyperlink>
        </w:p>
        <w:p w14:paraId="4D7B9045" w14:textId="4A5989AF" w:rsidR="00742A5A" w:rsidRDefault="00742A5A">
          <w:pPr>
            <w:pStyle w:val="TOC2"/>
            <w:tabs>
              <w:tab w:val="right" w:leader="dot" w:pos="9016"/>
            </w:tabs>
            <w:rPr>
              <w:rFonts w:eastAsiaTheme="minorEastAsia"/>
              <w:noProof/>
              <w:sz w:val="24"/>
              <w:szCs w:val="24"/>
              <w:lang w:eastAsia="en-GB"/>
            </w:rPr>
          </w:pPr>
          <w:hyperlink w:anchor="_Toc228042803" w:history="1">
            <w:r w:rsidRPr="00DA1533">
              <w:rPr>
                <w:rStyle w:val="Hyperlink"/>
                <w:noProof/>
              </w:rPr>
              <w:t>2.4 Kevlar / Aramid Composites</w:t>
            </w:r>
            <w:r>
              <w:rPr>
                <w:noProof/>
                <w:webHidden/>
              </w:rPr>
              <w:tab/>
            </w:r>
            <w:r>
              <w:rPr>
                <w:noProof/>
                <w:webHidden/>
              </w:rPr>
              <w:fldChar w:fldCharType="begin"/>
            </w:r>
            <w:r>
              <w:rPr>
                <w:noProof/>
                <w:webHidden/>
              </w:rPr>
              <w:instrText xml:space="preserve"> PAGEREF _Toc228042803 \h </w:instrText>
            </w:r>
            <w:r>
              <w:rPr>
                <w:noProof/>
                <w:webHidden/>
              </w:rPr>
            </w:r>
            <w:r>
              <w:rPr>
                <w:noProof/>
                <w:webHidden/>
              </w:rPr>
              <w:fldChar w:fldCharType="separate"/>
            </w:r>
            <w:r>
              <w:rPr>
                <w:noProof/>
                <w:webHidden/>
              </w:rPr>
              <w:t>7</w:t>
            </w:r>
            <w:r>
              <w:rPr>
                <w:noProof/>
                <w:webHidden/>
              </w:rPr>
              <w:fldChar w:fldCharType="end"/>
            </w:r>
          </w:hyperlink>
        </w:p>
        <w:p w14:paraId="185A8867" w14:textId="748423D8" w:rsidR="00742A5A" w:rsidRDefault="00742A5A">
          <w:pPr>
            <w:pStyle w:val="TOC2"/>
            <w:tabs>
              <w:tab w:val="right" w:leader="dot" w:pos="9016"/>
            </w:tabs>
            <w:rPr>
              <w:rFonts w:eastAsiaTheme="minorEastAsia"/>
              <w:noProof/>
              <w:sz w:val="24"/>
              <w:szCs w:val="24"/>
              <w:lang w:eastAsia="en-GB"/>
            </w:rPr>
          </w:pPr>
          <w:hyperlink w:anchor="_Toc228042804" w:history="1">
            <w:r w:rsidRPr="00DA1533">
              <w:rPr>
                <w:rStyle w:val="Hyperlink"/>
                <w:noProof/>
              </w:rPr>
              <w:t>2.5 Resin Systems and Manufacturing Processes</w:t>
            </w:r>
            <w:r>
              <w:rPr>
                <w:noProof/>
                <w:webHidden/>
              </w:rPr>
              <w:tab/>
            </w:r>
            <w:r>
              <w:rPr>
                <w:noProof/>
                <w:webHidden/>
              </w:rPr>
              <w:fldChar w:fldCharType="begin"/>
            </w:r>
            <w:r>
              <w:rPr>
                <w:noProof/>
                <w:webHidden/>
              </w:rPr>
              <w:instrText xml:space="preserve"> PAGEREF _Toc228042804 \h </w:instrText>
            </w:r>
            <w:r>
              <w:rPr>
                <w:noProof/>
                <w:webHidden/>
              </w:rPr>
            </w:r>
            <w:r>
              <w:rPr>
                <w:noProof/>
                <w:webHidden/>
              </w:rPr>
              <w:fldChar w:fldCharType="separate"/>
            </w:r>
            <w:r>
              <w:rPr>
                <w:noProof/>
                <w:webHidden/>
              </w:rPr>
              <w:t>8</w:t>
            </w:r>
            <w:r>
              <w:rPr>
                <w:noProof/>
                <w:webHidden/>
              </w:rPr>
              <w:fldChar w:fldCharType="end"/>
            </w:r>
          </w:hyperlink>
        </w:p>
        <w:p w14:paraId="642F8905" w14:textId="5B23F0B6" w:rsidR="00742A5A" w:rsidRDefault="00742A5A">
          <w:pPr>
            <w:pStyle w:val="TOC2"/>
            <w:tabs>
              <w:tab w:val="right" w:leader="dot" w:pos="9016"/>
            </w:tabs>
            <w:rPr>
              <w:rFonts w:eastAsiaTheme="minorEastAsia"/>
              <w:noProof/>
              <w:sz w:val="24"/>
              <w:szCs w:val="24"/>
              <w:lang w:eastAsia="en-GB"/>
            </w:rPr>
          </w:pPr>
          <w:hyperlink w:anchor="_Toc228042805" w:history="1">
            <w:r w:rsidRPr="00DA1533">
              <w:rPr>
                <w:rStyle w:val="Hyperlink"/>
                <w:noProof/>
              </w:rPr>
              <w:t>2.6 Applications in Automotive, Motorsport and Motorcycle Engineering</w:t>
            </w:r>
            <w:r>
              <w:rPr>
                <w:noProof/>
                <w:webHidden/>
              </w:rPr>
              <w:tab/>
            </w:r>
            <w:r>
              <w:rPr>
                <w:noProof/>
                <w:webHidden/>
              </w:rPr>
              <w:fldChar w:fldCharType="begin"/>
            </w:r>
            <w:r>
              <w:rPr>
                <w:noProof/>
                <w:webHidden/>
              </w:rPr>
              <w:instrText xml:space="preserve"> PAGEREF _Toc228042805 \h </w:instrText>
            </w:r>
            <w:r>
              <w:rPr>
                <w:noProof/>
                <w:webHidden/>
              </w:rPr>
            </w:r>
            <w:r>
              <w:rPr>
                <w:noProof/>
                <w:webHidden/>
              </w:rPr>
              <w:fldChar w:fldCharType="separate"/>
            </w:r>
            <w:r>
              <w:rPr>
                <w:noProof/>
                <w:webHidden/>
              </w:rPr>
              <w:t>8</w:t>
            </w:r>
            <w:r>
              <w:rPr>
                <w:noProof/>
                <w:webHidden/>
              </w:rPr>
              <w:fldChar w:fldCharType="end"/>
            </w:r>
          </w:hyperlink>
        </w:p>
        <w:p w14:paraId="0EA8681A" w14:textId="1958270B" w:rsidR="00742A5A" w:rsidRDefault="00742A5A">
          <w:pPr>
            <w:pStyle w:val="TOC1"/>
            <w:tabs>
              <w:tab w:val="right" w:leader="dot" w:pos="9016"/>
            </w:tabs>
            <w:rPr>
              <w:rFonts w:eastAsiaTheme="minorEastAsia"/>
              <w:noProof/>
              <w:sz w:val="24"/>
              <w:szCs w:val="24"/>
              <w:lang w:eastAsia="en-GB"/>
            </w:rPr>
          </w:pPr>
          <w:hyperlink w:anchor="_Toc228042806" w:history="1">
            <w:r w:rsidRPr="00DA1533">
              <w:rPr>
                <w:rStyle w:val="Hyperlink"/>
                <w:noProof/>
              </w:rPr>
              <w:t>3. Sustainability Analysis</w:t>
            </w:r>
            <w:r>
              <w:rPr>
                <w:noProof/>
                <w:webHidden/>
              </w:rPr>
              <w:tab/>
            </w:r>
            <w:r>
              <w:rPr>
                <w:noProof/>
                <w:webHidden/>
              </w:rPr>
              <w:fldChar w:fldCharType="begin"/>
            </w:r>
            <w:r>
              <w:rPr>
                <w:noProof/>
                <w:webHidden/>
              </w:rPr>
              <w:instrText xml:space="preserve"> PAGEREF _Toc228042806 \h </w:instrText>
            </w:r>
            <w:r>
              <w:rPr>
                <w:noProof/>
                <w:webHidden/>
              </w:rPr>
            </w:r>
            <w:r>
              <w:rPr>
                <w:noProof/>
                <w:webHidden/>
              </w:rPr>
              <w:fldChar w:fldCharType="separate"/>
            </w:r>
            <w:r>
              <w:rPr>
                <w:noProof/>
                <w:webHidden/>
              </w:rPr>
              <w:t>9</w:t>
            </w:r>
            <w:r>
              <w:rPr>
                <w:noProof/>
                <w:webHidden/>
              </w:rPr>
              <w:fldChar w:fldCharType="end"/>
            </w:r>
          </w:hyperlink>
        </w:p>
        <w:p w14:paraId="6DAE5468" w14:textId="2616B5EA" w:rsidR="00742A5A" w:rsidRDefault="00742A5A">
          <w:pPr>
            <w:pStyle w:val="TOC2"/>
            <w:tabs>
              <w:tab w:val="right" w:leader="dot" w:pos="9016"/>
            </w:tabs>
            <w:rPr>
              <w:rFonts w:eastAsiaTheme="minorEastAsia"/>
              <w:noProof/>
              <w:sz w:val="24"/>
              <w:szCs w:val="24"/>
              <w:lang w:eastAsia="en-GB"/>
            </w:rPr>
          </w:pPr>
          <w:hyperlink w:anchor="_Toc228042807" w:history="1">
            <w:r w:rsidRPr="00DA1533">
              <w:rPr>
                <w:rStyle w:val="Hyperlink"/>
                <w:noProof/>
              </w:rPr>
              <w:t>3.1 Lifecycle Overview</w:t>
            </w:r>
            <w:r>
              <w:rPr>
                <w:noProof/>
                <w:webHidden/>
              </w:rPr>
              <w:tab/>
            </w:r>
            <w:r>
              <w:rPr>
                <w:noProof/>
                <w:webHidden/>
              </w:rPr>
              <w:fldChar w:fldCharType="begin"/>
            </w:r>
            <w:r>
              <w:rPr>
                <w:noProof/>
                <w:webHidden/>
              </w:rPr>
              <w:instrText xml:space="preserve"> PAGEREF _Toc228042807 \h </w:instrText>
            </w:r>
            <w:r>
              <w:rPr>
                <w:noProof/>
                <w:webHidden/>
              </w:rPr>
            </w:r>
            <w:r>
              <w:rPr>
                <w:noProof/>
                <w:webHidden/>
              </w:rPr>
              <w:fldChar w:fldCharType="separate"/>
            </w:r>
            <w:r>
              <w:rPr>
                <w:noProof/>
                <w:webHidden/>
              </w:rPr>
              <w:t>9</w:t>
            </w:r>
            <w:r>
              <w:rPr>
                <w:noProof/>
                <w:webHidden/>
              </w:rPr>
              <w:fldChar w:fldCharType="end"/>
            </w:r>
          </w:hyperlink>
        </w:p>
        <w:p w14:paraId="53E90501" w14:textId="4A9645BE" w:rsidR="00742A5A" w:rsidRDefault="00742A5A">
          <w:pPr>
            <w:pStyle w:val="TOC2"/>
            <w:tabs>
              <w:tab w:val="right" w:leader="dot" w:pos="9016"/>
            </w:tabs>
            <w:rPr>
              <w:rFonts w:eastAsiaTheme="minorEastAsia"/>
              <w:noProof/>
              <w:sz w:val="24"/>
              <w:szCs w:val="24"/>
              <w:lang w:eastAsia="en-GB"/>
            </w:rPr>
          </w:pPr>
          <w:hyperlink w:anchor="_Toc228042808" w:history="1">
            <w:r w:rsidRPr="00DA1533">
              <w:rPr>
                <w:rStyle w:val="Hyperlink"/>
                <w:noProof/>
              </w:rPr>
              <w:t>3.2 Raw Material Extraction and Resource Use</w:t>
            </w:r>
            <w:r>
              <w:rPr>
                <w:noProof/>
                <w:webHidden/>
              </w:rPr>
              <w:tab/>
            </w:r>
            <w:r>
              <w:rPr>
                <w:noProof/>
                <w:webHidden/>
              </w:rPr>
              <w:fldChar w:fldCharType="begin"/>
            </w:r>
            <w:r>
              <w:rPr>
                <w:noProof/>
                <w:webHidden/>
              </w:rPr>
              <w:instrText xml:space="preserve"> PAGEREF _Toc228042808 \h </w:instrText>
            </w:r>
            <w:r>
              <w:rPr>
                <w:noProof/>
                <w:webHidden/>
              </w:rPr>
            </w:r>
            <w:r>
              <w:rPr>
                <w:noProof/>
                <w:webHidden/>
              </w:rPr>
              <w:fldChar w:fldCharType="separate"/>
            </w:r>
            <w:r>
              <w:rPr>
                <w:noProof/>
                <w:webHidden/>
              </w:rPr>
              <w:t>9</w:t>
            </w:r>
            <w:r>
              <w:rPr>
                <w:noProof/>
                <w:webHidden/>
              </w:rPr>
              <w:fldChar w:fldCharType="end"/>
            </w:r>
          </w:hyperlink>
        </w:p>
        <w:p w14:paraId="2D71CE82" w14:textId="179D4336" w:rsidR="00742A5A" w:rsidRDefault="00742A5A">
          <w:pPr>
            <w:pStyle w:val="TOC2"/>
            <w:tabs>
              <w:tab w:val="right" w:leader="dot" w:pos="9016"/>
            </w:tabs>
            <w:rPr>
              <w:rFonts w:eastAsiaTheme="minorEastAsia"/>
              <w:noProof/>
              <w:sz w:val="24"/>
              <w:szCs w:val="24"/>
              <w:lang w:eastAsia="en-GB"/>
            </w:rPr>
          </w:pPr>
          <w:hyperlink w:anchor="_Toc228042809" w:history="1">
            <w:r w:rsidRPr="00DA1533">
              <w:rPr>
                <w:rStyle w:val="Hyperlink"/>
                <w:noProof/>
              </w:rPr>
              <w:t>3.3 Manufacturing Processes and Environmental Impacts</w:t>
            </w:r>
            <w:r>
              <w:rPr>
                <w:noProof/>
                <w:webHidden/>
              </w:rPr>
              <w:tab/>
            </w:r>
            <w:r>
              <w:rPr>
                <w:noProof/>
                <w:webHidden/>
              </w:rPr>
              <w:fldChar w:fldCharType="begin"/>
            </w:r>
            <w:r>
              <w:rPr>
                <w:noProof/>
                <w:webHidden/>
              </w:rPr>
              <w:instrText xml:space="preserve"> PAGEREF _Toc228042809 \h </w:instrText>
            </w:r>
            <w:r>
              <w:rPr>
                <w:noProof/>
                <w:webHidden/>
              </w:rPr>
            </w:r>
            <w:r>
              <w:rPr>
                <w:noProof/>
                <w:webHidden/>
              </w:rPr>
              <w:fldChar w:fldCharType="separate"/>
            </w:r>
            <w:r>
              <w:rPr>
                <w:noProof/>
                <w:webHidden/>
              </w:rPr>
              <w:t>9</w:t>
            </w:r>
            <w:r>
              <w:rPr>
                <w:noProof/>
                <w:webHidden/>
              </w:rPr>
              <w:fldChar w:fldCharType="end"/>
            </w:r>
          </w:hyperlink>
        </w:p>
        <w:p w14:paraId="020C0E39" w14:textId="28F603CD" w:rsidR="00742A5A" w:rsidRDefault="00742A5A">
          <w:pPr>
            <w:pStyle w:val="TOC2"/>
            <w:tabs>
              <w:tab w:val="right" w:leader="dot" w:pos="9016"/>
            </w:tabs>
            <w:rPr>
              <w:rFonts w:eastAsiaTheme="minorEastAsia"/>
              <w:noProof/>
              <w:sz w:val="24"/>
              <w:szCs w:val="24"/>
              <w:lang w:eastAsia="en-GB"/>
            </w:rPr>
          </w:pPr>
          <w:hyperlink w:anchor="_Toc228042810" w:history="1">
            <w:r w:rsidRPr="00DA1533">
              <w:rPr>
                <w:rStyle w:val="Hyperlink"/>
                <w:noProof/>
              </w:rPr>
              <w:t>3.4 Use Phase Performance and Carbon Footprint</w:t>
            </w:r>
            <w:r>
              <w:rPr>
                <w:noProof/>
                <w:webHidden/>
              </w:rPr>
              <w:tab/>
            </w:r>
            <w:r>
              <w:rPr>
                <w:noProof/>
                <w:webHidden/>
              </w:rPr>
              <w:fldChar w:fldCharType="begin"/>
            </w:r>
            <w:r>
              <w:rPr>
                <w:noProof/>
                <w:webHidden/>
              </w:rPr>
              <w:instrText xml:space="preserve"> PAGEREF _Toc228042810 \h </w:instrText>
            </w:r>
            <w:r>
              <w:rPr>
                <w:noProof/>
                <w:webHidden/>
              </w:rPr>
            </w:r>
            <w:r>
              <w:rPr>
                <w:noProof/>
                <w:webHidden/>
              </w:rPr>
              <w:fldChar w:fldCharType="separate"/>
            </w:r>
            <w:r>
              <w:rPr>
                <w:noProof/>
                <w:webHidden/>
              </w:rPr>
              <w:t>9</w:t>
            </w:r>
            <w:r>
              <w:rPr>
                <w:noProof/>
                <w:webHidden/>
              </w:rPr>
              <w:fldChar w:fldCharType="end"/>
            </w:r>
          </w:hyperlink>
        </w:p>
        <w:p w14:paraId="238A4EA4" w14:textId="76714552" w:rsidR="00742A5A" w:rsidRDefault="00742A5A">
          <w:pPr>
            <w:pStyle w:val="TOC2"/>
            <w:tabs>
              <w:tab w:val="right" w:leader="dot" w:pos="9016"/>
            </w:tabs>
            <w:rPr>
              <w:rFonts w:eastAsiaTheme="minorEastAsia"/>
              <w:noProof/>
              <w:sz w:val="24"/>
              <w:szCs w:val="24"/>
              <w:lang w:eastAsia="en-GB"/>
            </w:rPr>
          </w:pPr>
          <w:hyperlink w:anchor="_Toc228042811" w:history="1">
            <w:r w:rsidRPr="00DA1533">
              <w:rPr>
                <w:rStyle w:val="Hyperlink"/>
                <w:noProof/>
              </w:rPr>
              <w:t>3.5 End of Life Disposal and Recyclability</w:t>
            </w:r>
            <w:r>
              <w:rPr>
                <w:noProof/>
                <w:webHidden/>
              </w:rPr>
              <w:tab/>
            </w:r>
            <w:r>
              <w:rPr>
                <w:noProof/>
                <w:webHidden/>
              </w:rPr>
              <w:fldChar w:fldCharType="begin"/>
            </w:r>
            <w:r>
              <w:rPr>
                <w:noProof/>
                <w:webHidden/>
              </w:rPr>
              <w:instrText xml:space="preserve"> PAGEREF _Toc228042811 \h </w:instrText>
            </w:r>
            <w:r>
              <w:rPr>
                <w:noProof/>
                <w:webHidden/>
              </w:rPr>
            </w:r>
            <w:r>
              <w:rPr>
                <w:noProof/>
                <w:webHidden/>
              </w:rPr>
              <w:fldChar w:fldCharType="separate"/>
            </w:r>
            <w:r>
              <w:rPr>
                <w:noProof/>
                <w:webHidden/>
              </w:rPr>
              <w:t>10</w:t>
            </w:r>
            <w:r>
              <w:rPr>
                <w:noProof/>
                <w:webHidden/>
              </w:rPr>
              <w:fldChar w:fldCharType="end"/>
            </w:r>
          </w:hyperlink>
        </w:p>
        <w:p w14:paraId="0BF7AA52" w14:textId="4BC87A33" w:rsidR="00742A5A" w:rsidRDefault="00742A5A">
          <w:pPr>
            <w:pStyle w:val="TOC2"/>
            <w:tabs>
              <w:tab w:val="right" w:leader="dot" w:pos="9016"/>
            </w:tabs>
            <w:rPr>
              <w:rFonts w:eastAsiaTheme="minorEastAsia"/>
              <w:noProof/>
              <w:sz w:val="24"/>
              <w:szCs w:val="24"/>
              <w:lang w:eastAsia="en-GB"/>
            </w:rPr>
          </w:pPr>
          <w:hyperlink w:anchor="_Toc228042812" w:history="1">
            <w:r w:rsidRPr="00DA1533">
              <w:rPr>
                <w:rStyle w:val="Hyperlink"/>
                <w:noProof/>
              </w:rPr>
              <w:t>3.6 Legislation, Policy and Motorsport Governance</w:t>
            </w:r>
            <w:r>
              <w:rPr>
                <w:noProof/>
                <w:webHidden/>
              </w:rPr>
              <w:tab/>
            </w:r>
            <w:r>
              <w:rPr>
                <w:noProof/>
                <w:webHidden/>
              </w:rPr>
              <w:fldChar w:fldCharType="begin"/>
            </w:r>
            <w:r>
              <w:rPr>
                <w:noProof/>
                <w:webHidden/>
              </w:rPr>
              <w:instrText xml:space="preserve"> PAGEREF _Toc228042812 \h </w:instrText>
            </w:r>
            <w:r>
              <w:rPr>
                <w:noProof/>
                <w:webHidden/>
              </w:rPr>
            </w:r>
            <w:r>
              <w:rPr>
                <w:noProof/>
                <w:webHidden/>
              </w:rPr>
              <w:fldChar w:fldCharType="separate"/>
            </w:r>
            <w:r>
              <w:rPr>
                <w:noProof/>
                <w:webHidden/>
              </w:rPr>
              <w:t>10</w:t>
            </w:r>
            <w:r>
              <w:rPr>
                <w:noProof/>
                <w:webHidden/>
              </w:rPr>
              <w:fldChar w:fldCharType="end"/>
            </w:r>
          </w:hyperlink>
        </w:p>
        <w:p w14:paraId="374DD3DF" w14:textId="064CE5B8" w:rsidR="00742A5A" w:rsidRDefault="00742A5A">
          <w:pPr>
            <w:pStyle w:val="TOC2"/>
            <w:tabs>
              <w:tab w:val="right" w:leader="dot" w:pos="9016"/>
            </w:tabs>
            <w:rPr>
              <w:rFonts w:eastAsiaTheme="minorEastAsia"/>
              <w:noProof/>
              <w:sz w:val="24"/>
              <w:szCs w:val="24"/>
              <w:lang w:eastAsia="en-GB"/>
            </w:rPr>
          </w:pPr>
          <w:hyperlink w:anchor="_Toc228042813" w:history="1">
            <w:r w:rsidRPr="00DA1533">
              <w:rPr>
                <w:rStyle w:val="Hyperlink"/>
                <w:noProof/>
              </w:rPr>
              <w:t>3.7 Comparative Sustainability of Tested Materials</w:t>
            </w:r>
            <w:r>
              <w:rPr>
                <w:noProof/>
                <w:webHidden/>
              </w:rPr>
              <w:tab/>
            </w:r>
            <w:r>
              <w:rPr>
                <w:noProof/>
                <w:webHidden/>
              </w:rPr>
              <w:fldChar w:fldCharType="begin"/>
            </w:r>
            <w:r>
              <w:rPr>
                <w:noProof/>
                <w:webHidden/>
              </w:rPr>
              <w:instrText xml:space="preserve"> PAGEREF _Toc228042813 \h </w:instrText>
            </w:r>
            <w:r>
              <w:rPr>
                <w:noProof/>
                <w:webHidden/>
              </w:rPr>
            </w:r>
            <w:r>
              <w:rPr>
                <w:noProof/>
                <w:webHidden/>
              </w:rPr>
              <w:fldChar w:fldCharType="separate"/>
            </w:r>
            <w:r>
              <w:rPr>
                <w:noProof/>
                <w:webHidden/>
              </w:rPr>
              <w:t>10</w:t>
            </w:r>
            <w:r>
              <w:rPr>
                <w:noProof/>
                <w:webHidden/>
              </w:rPr>
              <w:fldChar w:fldCharType="end"/>
            </w:r>
          </w:hyperlink>
        </w:p>
        <w:p w14:paraId="3FC5E1D0" w14:textId="054499D4" w:rsidR="00742A5A" w:rsidRDefault="00742A5A">
          <w:pPr>
            <w:pStyle w:val="TOC3"/>
            <w:tabs>
              <w:tab w:val="right" w:leader="dot" w:pos="9016"/>
            </w:tabs>
            <w:rPr>
              <w:rFonts w:eastAsiaTheme="minorEastAsia"/>
              <w:noProof/>
              <w:sz w:val="24"/>
              <w:szCs w:val="24"/>
              <w:lang w:eastAsia="en-GB"/>
            </w:rPr>
          </w:pPr>
          <w:hyperlink w:anchor="_Toc228042814" w:history="1">
            <w:r w:rsidRPr="00DA1533">
              <w:rPr>
                <w:rStyle w:val="Hyperlink"/>
                <w:noProof/>
              </w:rPr>
              <w:t>3.7.1 Aluminium</w:t>
            </w:r>
            <w:r>
              <w:rPr>
                <w:noProof/>
                <w:webHidden/>
              </w:rPr>
              <w:tab/>
            </w:r>
            <w:r>
              <w:rPr>
                <w:noProof/>
                <w:webHidden/>
              </w:rPr>
              <w:fldChar w:fldCharType="begin"/>
            </w:r>
            <w:r>
              <w:rPr>
                <w:noProof/>
                <w:webHidden/>
              </w:rPr>
              <w:instrText xml:space="preserve"> PAGEREF _Toc228042814 \h </w:instrText>
            </w:r>
            <w:r>
              <w:rPr>
                <w:noProof/>
                <w:webHidden/>
              </w:rPr>
            </w:r>
            <w:r>
              <w:rPr>
                <w:noProof/>
                <w:webHidden/>
              </w:rPr>
              <w:fldChar w:fldCharType="separate"/>
            </w:r>
            <w:r>
              <w:rPr>
                <w:noProof/>
                <w:webHidden/>
              </w:rPr>
              <w:t>10</w:t>
            </w:r>
            <w:r>
              <w:rPr>
                <w:noProof/>
                <w:webHidden/>
              </w:rPr>
              <w:fldChar w:fldCharType="end"/>
            </w:r>
          </w:hyperlink>
        </w:p>
        <w:p w14:paraId="2574AD33" w14:textId="01A67AEF" w:rsidR="00742A5A" w:rsidRDefault="00742A5A">
          <w:pPr>
            <w:pStyle w:val="TOC3"/>
            <w:tabs>
              <w:tab w:val="right" w:leader="dot" w:pos="9016"/>
            </w:tabs>
            <w:rPr>
              <w:rFonts w:eastAsiaTheme="minorEastAsia"/>
              <w:noProof/>
              <w:sz w:val="24"/>
              <w:szCs w:val="24"/>
              <w:lang w:eastAsia="en-GB"/>
            </w:rPr>
          </w:pPr>
          <w:hyperlink w:anchor="_Toc228042815" w:history="1">
            <w:r w:rsidRPr="00DA1533">
              <w:rPr>
                <w:rStyle w:val="Hyperlink"/>
                <w:noProof/>
              </w:rPr>
              <w:t>3.7.2 Carbon Woven Epoxy</w:t>
            </w:r>
            <w:r>
              <w:rPr>
                <w:noProof/>
                <w:webHidden/>
              </w:rPr>
              <w:tab/>
            </w:r>
            <w:r>
              <w:rPr>
                <w:noProof/>
                <w:webHidden/>
              </w:rPr>
              <w:fldChar w:fldCharType="begin"/>
            </w:r>
            <w:r>
              <w:rPr>
                <w:noProof/>
                <w:webHidden/>
              </w:rPr>
              <w:instrText xml:space="preserve"> PAGEREF _Toc228042815 \h </w:instrText>
            </w:r>
            <w:r>
              <w:rPr>
                <w:noProof/>
                <w:webHidden/>
              </w:rPr>
            </w:r>
            <w:r>
              <w:rPr>
                <w:noProof/>
                <w:webHidden/>
              </w:rPr>
              <w:fldChar w:fldCharType="separate"/>
            </w:r>
            <w:r>
              <w:rPr>
                <w:noProof/>
                <w:webHidden/>
              </w:rPr>
              <w:t>10</w:t>
            </w:r>
            <w:r>
              <w:rPr>
                <w:noProof/>
                <w:webHidden/>
              </w:rPr>
              <w:fldChar w:fldCharType="end"/>
            </w:r>
          </w:hyperlink>
        </w:p>
        <w:p w14:paraId="08253FB1" w14:textId="6934D85A" w:rsidR="00742A5A" w:rsidRDefault="00742A5A">
          <w:pPr>
            <w:pStyle w:val="TOC3"/>
            <w:tabs>
              <w:tab w:val="right" w:leader="dot" w:pos="9016"/>
            </w:tabs>
            <w:rPr>
              <w:rFonts w:eastAsiaTheme="minorEastAsia"/>
              <w:noProof/>
              <w:sz w:val="24"/>
              <w:szCs w:val="24"/>
              <w:lang w:eastAsia="en-GB"/>
            </w:rPr>
          </w:pPr>
          <w:hyperlink w:anchor="_Toc228042816" w:history="1">
            <w:r w:rsidRPr="00DA1533">
              <w:rPr>
                <w:rStyle w:val="Hyperlink"/>
                <w:noProof/>
              </w:rPr>
              <w:t>3.7.3 Carbon Woven Bio</w:t>
            </w:r>
            <w:r>
              <w:rPr>
                <w:noProof/>
                <w:webHidden/>
              </w:rPr>
              <w:tab/>
            </w:r>
            <w:r>
              <w:rPr>
                <w:noProof/>
                <w:webHidden/>
              </w:rPr>
              <w:fldChar w:fldCharType="begin"/>
            </w:r>
            <w:r>
              <w:rPr>
                <w:noProof/>
                <w:webHidden/>
              </w:rPr>
              <w:instrText xml:space="preserve"> PAGEREF _Toc228042816 \h </w:instrText>
            </w:r>
            <w:r>
              <w:rPr>
                <w:noProof/>
                <w:webHidden/>
              </w:rPr>
            </w:r>
            <w:r>
              <w:rPr>
                <w:noProof/>
                <w:webHidden/>
              </w:rPr>
              <w:fldChar w:fldCharType="separate"/>
            </w:r>
            <w:r>
              <w:rPr>
                <w:noProof/>
                <w:webHidden/>
              </w:rPr>
              <w:t>11</w:t>
            </w:r>
            <w:r>
              <w:rPr>
                <w:noProof/>
                <w:webHidden/>
              </w:rPr>
              <w:fldChar w:fldCharType="end"/>
            </w:r>
          </w:hyperlink>
        </w:p>
        <w:p w14:paraId="18092BB1" w14:textId="23A86138" w:rsidR="00742A5A" w:rsidRDefault="00742A5A">
          <w:pPr>
            <w:pStyle w:val="TOC3"/>
            <w:tabs>
              <w:tab w:val="right" w:leader="dot" w:pos="9016"/>
            </w:tabs>
            <w:rPr>
              <w:rFonts w:eastAsiaTheme="minorEastAsia"/>
              <w:noProof/>
              <w:sz w:val="24"/>
              <w:szCs w:val="24"/>
              <w:lang w:eastAsia="en-GB"/>
            </w:rPr>
          </w:pPr>
          <w:hyperlink w:anchor="_Toc228042817" w:history="1">
            <w:r w:rsidRPr="00DA1533">
              <w:rPr>
                <w:rStyle w:val="Hyperlink"/>
                <w:noProof/>
              </w:rPr>
              <w:t>3.7.4 Carbon non-woven Bio</w:t>
            </w:r>
            <w:r>
              <w:rPr>
                <w:noProof/>
                <w:webHidden/>
              </w:rPr>
              <w:tab/>
            </w:r>
            <w:r>
              <w:rPr>
                <w:noProof/>
                <w:webHidden/>
              </w:rPr>
              <w:fldChar w:fldCharType="begin"/>
            </w:r>
            <w:r>
              <w:rPr>
                <w:noProof/>
                <w:webHidden/>
              </w:rPr>
              <w:instrText xml:space="preserve"> PAGEREF _Toc228042817 \h </w:instrText>
            </w:r>
            <w:r>
              <w:rPr>
                <w:noProof/>
                <w:webHidden/>
              </w:rPr>
            </w:r>
            <w:r>
              <w:rPr>
                <w:noProof/>
                <w:webHidden/>
              </w:rPr>
              <w:fldChar w:fldCharType="separate"/>
            </w:r>
            <w:r>
              <w:rPr>
                <w:noProof/>
                <w:webHidden/>
              </w:rPr>
              <w:t>11</w:t>
            </w:r>
            <w:r>
              <w:rPr>
                <w:noProof/>
                <w:webHidden/>
              </w:rPr>
              <w:fldChar w:fldCharType="end"/>
            </w:r>
          </w:hyperlink>
        </w:p>
        <w:p w14:paraId="32DDD63B" w14:textId="420DC295" w:rsidR="00742A5A" w:rsidRDefault="00742A5A">
          <w:pPr>
            <w:pStyle w:val="TOC3"/>
            <w:tabs>
              <w:tab w:val="right" w:leader="dot" w:pos="9016"/>
            </w:tabs>
            <w:rPr>
              <w:rFonts w:eastAsiaTheme="minorEastAsia"/>
              <w:noProof/>
              <w:sz w:val="24"/>
              <w:szCs w:val="24"/>
              <w:lang w:eastAsia="en-GB"/>
            </w:rPr>
          </w:pPr>
          <w:hyperlink w:anchor="_Toc228042818" w:history="1">
            <w:r w:rsidRPr="00DA1533">
              <w:rPr>
                <w:rStyle w:val="Hyperlink"/>
                <w:noProof/>
              </w:rPr>
              <w:t>3.7.5 Flax Woven Bio</w:t>
            </w:r>
            <w:r>
              <w:rPr>
                <w:noProof/>
                <w:webHidden/>
              </w:rPr>
              <w:tab/>
            </w:r>
            <w:r>
              <w:rPr>
                <w:noProof/>
                <w:webHidden/>
              </w:rPr>
              <w:fldChar w:fldCharType="begin"/>
            </w:r>
            <w:r>
              <w:rPr>
                <w:noProof/>
                <w:webHidden/>
              </w:rPr>
              <w:instrText xml:space="preserve"> PAGEREF _Toc228042818 \h </w:instrText>
            </w:r>
            <w:r>
              <w:rPr>
                <w:noProof/>
                <w:webHidden/>
              </w:rPr>
            </w:r>
            <w:r>
              <w:rPr>
                <w:noProof/>
                <w:webHidden/>
              </w:rPr>
              <w:fldChar w:fldCharType="separate"/>
            </w:r>
            <w:r>
              <w:rPr>
                <w:noProof/>
                <w:webHidden/>
              </w:rPr>
              <w:t>11</w:t>
            </w:r>
            <w:r>
              <w:rPr>
                <w:noProof/>
                <w:webHidden/>
              </w:rPr>
              <w:fldChar w:fldCharType="end"/>
            </w:r>
          </w:hyperlink>
        </w:p>
        <w:p w14:paraId="0370605E" w14:textId="7002858B" w:rsidR="00742A5A" w:rsidRDefault="00742A5A">
          <w:pPr>
            <w:pStyle w:val="TOC3"/>
            <w:tabs>
              <w:tab w:val="right" w:leader="dot" w:pos="9016"/>
            </w:tabs>
            <w:rPr>
              <w:rFonts w:eastAsiaTheme="minorEastAsia"/>
              <w:noProof/>
              <w:sz w:val="24"/>
              <w:szCs w:val="24"/>
              <w:lang w:eastAsia="en-GB"/>
            </w:rPr>
          </w:pPr>
          <w:hyperlink w:anchor="_Toc228042819" w:history="1">
            <w:r w:rsidRPr="00DA1533">
              <w:rPr>
                <w:rStyle w:val="Hyperlink"/>
                <w:noProof/>
              </w:rPr>
              <w:t>3.7.6 Flax non-woven Bio</w:t>
            </w:r>
            <w:r>
              <w:rPr>
                <w:noProof/>
                <w:webHidden/>
              </w:rPr>
              <w:tab/>
            </w:r>
            <w:r>
              <w:rPr>
                <w:noProof/>
                <w:webHidden/>
              </w:rPr>
              <w:fldChar w:fldCharType="begin"/>
            </w:r>
            <w:r>
              <w:rPr>
                <w:noProof/>
                <w:webHidden/>
              </w:rPr>
              <w:instrText xml:space="preserve"> PAGEREF _Toc228042819 \h </w:instrText>
            </w:r>
            <w:r>
              <w:rPr>
                <w:noProof/>
                <w:webHidden/>
              </w:rPr>
            </w:r>
            <w:r>
              <w:rPr>
                <w:noProof/>
                <w:webHidden/>
              </w:rPr>
              <w:fldChar w:fldCharType="separate"/>
            </w:r>
            <w:r>
              <w:rPr>
                <w:noProof/>
                <w:webHidden/>
              </w:rPr>
              <w:t>11</w:t>
            </w:r>
            <w:r>
              <w:rPr>
                <w:noProof/>
                <w:webHidden/>
              </w:rPr>
              <w:fldChar w:fldCharType="end"/>
            </w:r>
          </w:hyperlink>
        </w:p>
        <w:p w14:paraId="092D9BD7" w14:textId="0285B344" w:rsidR="00742A5A" w:rsidRDefault="00742A5A">
          <w:pPr>
            <w:pStyle w:val="TOC3"/>
            <w:tabs>
              <w:tab w:val="right" w:leader="dot" w:pos="9016"/>
            </w:tabs>
            <w:rPr>
              <w:rFonts w:eastAsiaTheme="minorEastAsia"/>
              <w:noProof/>
              <w:sz w:val="24"/>
              <w:szCs w:val="24"/>
              <w:lang w:eastAsia="en-GB"/>
            </w:rPr>
          </w:pPr>
          <w:hyperlink w:anchor="_Toc228042820" w:history="1">
            <w:r w:rsidRPr="00DA1533">
              <w:rPr>
                <w:rStyle w:val="Hyperlink"/>
                <w:noProof/>
              </w:rPr>
              <w:t>3.7.7 Kevlar Woven Bio</w:t>
            </w:r>
            <w:r>
              <w:rPr>
                <w:noProof/>
                <w:webHidden/>
              </w:rPr>
              <w:tab/>
            </w:r>
            <w:r>
              <w:rPr>
                <w:noProof/>
                <w:webHidden/>
              </w:rPr>
              <w:fldChar w:fldCharType="begin"/>
            </w:r>
            <w:r>
              <w:rPr>
                <w:noProof/>
                <w:webHidden/>
              </w:rPr>
              <w:instrText xml:space="preserve"> PAGEREF _Toc228042820 \h </w:instrText>
            </w:r>
            <w:r>
              <w:rPr>
                <w:noProof/>
                <w:webHidden/>
              </w:rPr>
            </w:r>
            <w:r>
              <w:rPr>
                <w:noProof/>
                <w:webHidden/>
              </w:rPr>
              <w:fldChar w:fldCharType="separate"/>
            </w:r>
            <w:r>
              <w:rPr>
                <w:noProof/>
                <w:webHidden/>
              </w:rPr>
              <w:t>11</w:t>
            </w:r>
            <w:r>
              <w:rPr>
                <w:noProof/>
                <w:webHidden/>
              </w:rPr>
              <w:fldChar w:fldCharType="end"/>
            </w:r>
          </w:hyperlink>
        </w:p>
        <w:p w14:paraId="35C04898" w14:textId="136BCBC3" w:rsidR="00742A5A" w:rsidRDefault="00742A5A">
          <w:pPr>
            <w:pStyle w:val="TOC1"/>
            <w:tabs>
              <w:tab w:val="right" w:leader="dot" w:pos="9016"/>
            </w:tabs>
            <w:rPr>
              <w:rFonts w:eastAsiaTheme="minorEastAsia"/>
              <w:noProof/>
              <w:sz w:val="24"/>
              <w:szCs w:val="24"/>
              <w:lang w:eastAsia="en-GB"/>
            </w:rPr>
          </w:pPr>
          <w:hyperlink w:anchor="_Toc228042821" w:history="1">
            <w:r w:rsidRPr="00DA1533">
              <w:rPr>
                <w:rStyle w:val="Hyperlink"/>
                <w:noProof/>
              </w:rPr>
              <w:t>4. Experimental Testing</w:t>
            </w:r>
            <w:r>
              <w:rPr>
                <w:noProof/>
                <w:webHidden/>
              </w:rPr>
              <w:tab/>
            </w:r>
            <w:r>
              <w:rPr>
                <w:noProof/>
                <w:webHidden/>
              </w:rPr>
              <w:fldChar w:fldCharType="begin"/>
            </w:r>
            <w:r>
              <w:rPr>
                <w:noProof/>
                <w:webHidden/>
              </w:rPr>
              <w:instrText xml:space="preserve"> PAGEREF _Toc228042821 \h </w:instrText>
            </w:r>
            <w:r>
              <w:rPr>
                <w:noProof/>
                <w:webHidden/>
              </w:rPr>
            </w:r>
            <w:r>
              <w:rPr>
                <w:noProof/>
                <w:webHidden/>
              </w:rPr>
              <w:fldChar w:fldCharType="separate"/>
            </w:r>
            <w:r>
              <w:rPr>
                <w:noProof/>
                <w:webHidden/>
              </w:rPr>
              <w:t>12</w:t>
            </w:r>
            <w:r>
              <w:rPr>
                <w:noProof/>
                <w:webHidden/>
              </w:rPr>
              <w:fldChar w:fldCharType="end"/>
            </w:r>
          </w:hyperlink>
        </w:p>
        <w:p w14:paraId="2CADBF9E" w14:textId="7CDA08B7" w:rsidR="00742A5A" w:rsidRDefault="00742A5A">
          <w:pPr>
            <w:pStyle w:val="TOC2"/>
            <w:tabs>
              <w:tab w:val="right" w:leader="dot" w:pos="9016"/>
            </w:tabs>
            <w:rPr>
              <w:rFonts w:eastAsiaTheme="minorEastAsia"/>
              <w:noProof/>
              <w:sz w:val="24"/>
              <w:szCs w:val="24"/>
              <w:lang w:eastAsia="en-GB"/>
            </w:rPr>
          </w:pPr>
          <w:hyperlink w:anchor="_Toc228042822" w:history="1">
            <w:r w:rsidRPr="00DA1533">
              <w:rPr>
                <w:rStyle w:val="Hyperlink"/>
                <w:noProof/>
              </w:rPr>
              <w:t>4.1 Test Method</w:t>
            </w:r>
            <w:r>
              <w:rPr>
                <w:noProof/>
                <w:webHidden/>
              </w:rPr>
              <w:tab/>
            </w:r>
            <w:r>
              <w:rPr>
                <w:noProof/>
                <w:webHidden/>
              </w:rPr>
              <w:fldChar w:fldCharType="begin"/>
            </w:r>
            <w:r>
              <w:rPr>
                <w:noProof/>
                <w:webHidden/>
              </w:rPr>
              <w:instrText xml:space="preserve"> PAGEREF _Toc228042822 \h </w:instrText>
            </w:r>
            <w:r>
              <w:rPr>
                <w:noProof/>
                <w:webHidden/>
              </w:rPr>
            </w:r>
            <w:r>
              <w:rPr>
                <w:noProof/>
                <w:webHidden/>
              </w:rPr>
              <w:fldChar w:fldCharType="separate"/>
            </w:r>
            <w:r>
              <w:rPr>
                <w:noProof/>
                <w:webHidden/>
              </w:rPr>
              <w:t>12</w:t>
            </w:r>
            <w:r>
              <w:rPr>
                <w:noProof/>
                <w:webHidden/>
              </w:rPr>
              <w:fldChar w:fldCharType="end"/>
            </w:r>
          </w:hyperlink>
        </w:p>
        <w:p w14:paraId="209CE66B" w14:textId="6D4A6E19" w:rsidR="00742A5A" w:rsidRDefault="00742A5A">
          <w:pPr>
            <w:pStyle w:val="TOC2"/>
            <w:tabs>
              <w:tab w:val="right" w:leader="dot" w:pos="9016"/>
            </w:tabs>
            <w:rPr>
              <w:rFonts w:eastAsiaTheme="minorEastAsia"/>
              <w:noProof/>
              <w:sz w:val="24"/>
              <w:szCs w:val="24"/>
              <w:lang w:eastAsia="en-GB"/>
            </w:rPr>
          </w:pPr>
          <w:hyperlink w:anchor="_Toc228042823" w:history="1">
            <w:r w:rsidRPr="00DA1533">
              <w:rPr>
                <w:rStyle w:val="Hyperlink"/>
                <w:noProof/>
              </w:rPr>
              <w:t>4.2 Test Results</w:t>
            </w:r>
            <w:r>
              <w:rPr>
                <w:noProof/>
                <w:webHidden/>
              </w:rPr>
              <w:tab/>
            </w:r>
            <w:r>
              <w:rPr>
                <w:noProof/>
                <w:webHidden/>
              </w:rPr>
              <w:fldChar w:fldCharType="begin"/>
            </w:r>
            <w:r>
              <w:rPr>
                <w:noProof/>
                <w:webHidden/>
              </w:rPr>
              <w:instrText xml:space="preserve"> PAGEREF _Toc228042823 \h </w:instrText>
            </w:r>
            <w:r>
              <w:rPr>
                <w:noProof/>
                <w:webHidden/>
              </w:rPr>
            </w:r>
            <w:r>
              <w:rPr>
                <w:noProof/>
                <w:webHidden/>
              </w:rPr>
              <w:fldChar w:fldCharType="separate"/>
            </w:r>
            <w:r>
              <w:rPr>
                <w:noProof/>
                <w:webHidden/>
              </w:rPr>
              <w:t>12</w:t>
            </w:r>
            <w:r>
              <w:rPr>
                <w:noProof/>
                <w:webHidden/>
              </w:rPr>
              <w:fldChar w:fldCharType="end"/>
            </w:r>
          </w:hyperlink>
        </w:p>
        <w:p w14:paraId="3E405E6E" w14:textId="3FA974A7" w:rsidR="00742A5A" w:rsidRDefault="00742A5A">
          <w:pPr>
            <w:pStyle w:val="TOC3"/>
            <w:tabs>
              <w:tab w:val="right" w:leader="dot" w:pos="9016"/>
            </w:tabs>
            <w:rPr>
              <w:rFonts w:eastAsiaTheme="minorEastAsia"/>
              <w:noProof/>
              <w:sz w:val="24"/>
              <w:szCs w:val="24"/>
              <w:lang w:eastAsia="en-GB"/>
            </w:rPr>
          </w:pPr>
          <w:hyperlink w:anchor="_Toc228042824" w:history="1">
            <w:r w:rsidRPr="00DA1533">
              <w:rPr>
                <w:rStyle w:val="Hyperlink"/>
                <w:noProof/>
              </w:rPr>
              <w:t>4.2.1 Summary of Experimental results</w:t>
            </w:r>
            <w:r>
              <w:rPr>
                <w:noProof/>
                <w:webHidden/>
              </w:rPr>
              <w:tab/>
            </w:r>
            <w:r>
              <w:rPr>
                <w:noProof/>
                <w:webHidden/>
              </w:rPr>
              <w:fldChar w:fldCharType="begin"/>
            </w:r>
            <w:r>
              <w:rPr>
                <w:noProof/>
                <w:webHidden/>
              </w:rPr>
              <w:instrText xml:space="preserve"> PAGEREF _Toc228042824 \h </w:instrText>
            </w:r>
            <w:r>
              <w:rPr>
                <w:noProof/>
                <w:webHidden/>
              </w:rPr>
            </w:r>
            <w:r>
              <w:rPr>
                <w:noProof/>
                <w:webHidden/>
              </w:rPr>
              <w:fldChar w:fldCharType="separate"/>
            </w:r>
            <w:r>
              <w:rPr>
                <w:noProof/>
                <w:webHidden/>
              </w:rPr>
              <w:t>12</w:t>
            </w:r>
            <w:r>
              <w:rPr>
                <w:noProof/>
                <w:webHidden/>
              </w:rPr>
              <w:fldChar w:fldCharType="end"/>
            </w:r>
          </w:hyperlink>
        </w:p>
        <w:p w14:paraId="46736758" w14:textId="36E482A7" w:rsidR="00742A5A" w:rsidRDefault="00742A5A">
          <w:pPr>
            <w:pStyle w:val="TOC3"/>
            <w:tabs>
              <w:tab w:val="right" w:leader="dot" w:pos="9016"/>
            </w:tabs>
            <w:rPr>
              <w:rFonts w:eastAsiaTheme="minorEastAsia"/>
              <w:noProof/>
              <w:sz w:val="24"/>
              <w:szCs w:val="24"/>
              <w:lang w:eastAsia="en-GB"/>
            </w:rPr>
          </w:pPr>
          <w:hyperlink w:anchor="_Toc228042825" w:history="1">
            <w:r w:rsidRPr="00DA1533">
              <w:rPr>
                <w:rStyle w:val="Hyperlink"/>
                <w:noProof/>
              </w:rPr>
              <w:t>4.2.2 Average Ultimate Tensile Strength</w:t>
            </w:r>
            <w:r>
              <w:rPr>
                <w:noProof/>
                <w:webHidden/>
              </w:rPr>
              <w:tab/>
            </w:r>
            <w:r>
              <w:rPr>
                <w:noProof/>
                <w:webHidden/>
              </w:rPr>
              <w:fldChar w:fldCharType="begin"/>
            </w:r>
            <w:r>
              <w:rPr>
                <w:noProof/>
                <w:webHidden/>
              </w:rPr>
              <w:instrText xml:space="preserve"> PAGEREF _Toc228042825 \h </w:instrText>
            </w:r>
            <w:r>
              <w:rPr>
                <w:noProof/>
                <w:webHidden/>
              </w:rPr>
            </w:r>
            <w:r>
              <w:rPr>
                <w:noProof/>
                <w:webHidden/>
              </w:rPr>
              <w:fldChar w:fldCharType="separate"/>
            </w:r>
            <w:r>
              <w:rPr>
                <w:noProof/>
                <w:webHidden/>
              </w:rPr>
              <w:t>13</w:t>
            </w:r>
            <w:r>
              <w:rPr>
                <w:noProof/>
                <w:webHidden/>
              </w:rPr>
              <w:fldChar w:fldCharType="end"/>
            </w:r>
          </w:hyperlink>
        </w:p>
        <w:p w14:paraId="54507C73" w14:textId="62AC1D37" w:rsidR="00742A5A" w:rsidRDefault="00742A5A">
          <w:pPr>
            <w:pStyle w:val="TOC3"/>
            <w:tabs>
              <w:tab w:val="right" w:leader="dot" w:pos="9016"/>
            </w:tabs>
            <w:rPr>
              <w:rFonts w:eastAsiaTheme="minorEastAsia"/>
              <w:noProof/>
              <w:sz w:val="24"/>
              <w:szCs w:val="24"/>
              <w:lang w:eastAsia="en-GB"/>
            </w:rPr>
          </w:pPr>
          <w:hyperlink w:anchor="_Toc228042826" w:history="1">
            <w:r w:rsidRPr="00DA1533">
              <w:rPr>
                <w:rStyle w:val="Hyperlink"/>
                <w:noProof/>
              </w:rPr>
              <w:t>4.2.3 Average Young’s Modulus</w:t>
            </w:r>
            <w:r>
              <w:rPr>
                <w:noProof/>
                <w:webHidden/>
              </w:rPr>
              <w:tab/>
            </w:r>
            <w:r>
              <w:rPr>
                <w:noProof/>
                <w:webHidden/>
              </w:rPr>
              <w:fldChar w:fldCharType="begin"/>
            </w:r>
            <w:r>
              <w:rPr>
                <w:noProof/>
                <w:webHidden/>
              </w:rPr>
              <w:instrText xml:space="preserve"> PAGEREF _Toc228042826 \h </w:instrText>
            </w:r>
            <w:r>
              <w:rPr>
                <w:noProof/>
                <w:webHidden/>
              </w:rPr>
            </w:r>
            <w:r>
              <w:rPr>
                <w:noProof/>
                <w:webHidden/>
              </w:rPr>
              <w:fldChar w:fldCharType="separate"/>
            </w:r>
            <w:r>
              <w:rPr>
                <w:noProof/>
                <w:webHidden/>
              </w:rPr>
              <w:t>14</w:t>
            </w:r>
            <w:r>
              <w:rPr>
                <w:noProof/>
                <w:webHidden/>
              </w:rPr>
              <w:fldChar w:fldCharType="end"/>
            </w:r>
          </w:hyperlink>
        </w:p>
        <w:p w14:paraId="2EC32DAE" w14:textId="04AB2646" w:rsidR="00742A5A" w:rsidRDefault="00742A5A">
          <w:pPr>
            <w:pStyle w:val="TOC3"/>
            <w:tabs>
              <w:tab w:val="right" w:leader="dot" w:pos="9016"/>
            </w:tabs>
            <w:rPr>
              <w:rFonts w:eastAsiaTheme="minorEastAsia"/>
              <w:noProof/>
              <w:sz w:val="24"/>
              <w:szCs w:val="24"/>
              <w:lang w:eastAsia="en-GB"/>
            </w:rPr>
          </w:pPr>
          <w:hyperlink w:anchor="_Toc228042827" w:history="1">
            <w:r>
              <w:rPr>
                <w:noProof/>
                <w:webHidden/>
              </w:rPr>
              <w:tab/>
            </w:r>
            <w:r>
              <w:rPr>
                <w:noProof/>
                <w:webHidden/>
              </w:rPr>
              <w:fldChar w:fldCharType="begin"/>
            </w:r>
            <w:r>
              <w:rPr>
                <w:noProof/>
                <w:webHidden/>
              </w:rPr>
              <w:instrText xml:space="preserve"> PAGEREF _Toc228042827 \h </w:instrText>
            </w:r>
            <w:r>
              <w:rPr>
                <w:noProof/>
                <w:webHidden/>
              </w:rPr>
            </w:r>
            <w:r>
              <w:rPr>
                <w:noProof/>
                <w:webHidden/>
              </w:rPr>
              <w:fldChar w:fldCharType="separate"/>
            </w:r>
            <w:r>
              <w:rPr>
                <w:noProof/>
                <w:webHidden/>
              </w:rPr>
              <w:t>14</w:t>
            </w:r>
            <w:r>
              <w:rPr>
                <w:noProof/>
                <w:webHidden/>
              </w:rPr>
              <w:fldChar w:fldCharType="end"/>
            </w:r>
          </w:hyperlink>
        </w:p>
        <w:p w14:paraId="10BC4741" w14:textId="2B1C6D16" w:rsidR="00742A5A" w:rsidRDefault="00742A5A">
          <w:pPr>
            <w:pStyle w:val="TOC3"/>
            <w:tabs>
              <w:tab w:val="right" w:leader="dot" w:pos="9016"/>
            </w:tabs>
            <w:rPr>
              <w:rFonts w:eastAsiaTheme="minorEastAsia"/>
              <w:noProof/>
              <w:sz w:val="24"/>
              <w:szCs w:val="24"/>
              <w:lang w:eastAsia="en-GB"/>
            </w:rPr>
          </w:pPr>
          <w:hyperlink w:anchor="_Toc228042828" w:history="1">
            <w:r w:rsidRPr="00DA1533">
              <w:rPr>
                <w:rStyle w:val="Hyperlink"/>
                <w:noProof/>
              </w:rPr>
              <w:t>4.2.4 Stress – Strain Behaviour</w:t>
            </w:r>
            <w:r>
              <w:rPr>
                <w:noProof/>
                <w:webHidden/>
              </w:rPr>
              <w:tab/>
            </w:r>
            <w:r>
              <w:rPr>
                <w:noProof/>
                <w:webHidden/>
              </w:rPr>
              <w:fldChar w:fldCharType="begin"/>
            </w:r>
            <w:r>
              <w:rPr>
                <w:noProof/>
                <w:webHidden/>
              </w:rPr>
              <w:instrText xml:space="preserve"> PAGEREF _Toc228042828 \h </w:instrText>
            </w:r>
            <w:r>
              <w:rPr>
                <w:noProof/>
                <w:webHidden/>
              </w:rPr>
            </w:r>
            <w:r>
              <w:rPr>
                <w:noProof/>
                <w:webHidden/>
              </w:rPr>
              <w:fldChar w:fldCharType="separate"/>
            </w:r>
            <w:r>
              <w:rPr>
                <w:noProof/>
                <w:webHidden/>
              </w:rPr>
              <w:t>14</w:t>
            </w:r>
            <w:r>
              <w:rPr>
                <w:noProof/>
                <w:webHidden/>
              </w:rPr>
              <w:fldChar w:fldCharType="end"/>
            </w:r>
          </w:hyperlink>
        </w:p>
        <w:p w14:paraId="22063054" w14:textId="7B842361" w:rsidR="00742A5A" w:rsidRDefault="00742A5A">
          <w:pPr>
            <w:pStyle w:val="TOC2"/>
            <w:tabs>
              <w:tab w:val="right" w:leader="dot" w:pos="9016"/>
            </w:tabs>
            <w:rPr>
              <w:rFonts w:eastAsiaTheme="minorEastAsia"/>
              <w:noProof/>
              <w:sz w:val="24"/>
              <w:szCs w:val="24"/>
              <w:lang w:eastAsia="en-GB"/>
            </w:rPr>
          </w:pPr>
          <w:hyperlink w:anchor="_Toc228042829" w:history="1">
            <w:r w:rsidRPr="00DA1533">
              <w:rPr>
                <w:rStyle w:val="Hyperlink"/>
                <w:noProof/>
              </w:rPr>
              <w:t>4.3 Results Analysis</w:t>
            </w:r>
            <w:r>
              <w:rPr>
                <w:noProof/>
                <w:webHidden/>
              </w:rPr>
              <w:tab/>
            </w:r>
            <w:r>
              <w:rPr>
                <w:noProof/>
                <w:webHidden/>
              </w:rPr>
              <w:fldChar w:fldCharType="begin"/>
            </w:r>
            <w:r>
              <w:rPr>
                <w:noProof/>
                <w:webHidden/>
              </w:rPr>
              <w:instrText xml:space="preserve"> PAGEREF _Toc228042829 \h </w:instrText>
            </w:r>
            <w:r>
              <w:rPr>
                <w:noProof/>
                <w:webHidden/>
              </w:rPr>
            </w:r>
            <w:r>
              <w:rPr>
                <w:noProof/>
                <w:webHidden/>
              </w:rPr>
              <w:fldChar w:fldCharType="separate"/>
            </w:r>
            <w:r>
              <w:rPr>
                <w:noProof/>
                <w:webHidden/>
              </w:rPr>
              <w:t>18</w:t>
            </w:r>
            <w:r>
              <w:rPr>
                <w:noProof/>
                <w:webHidden/>
              </w:rPr>
              <w:fldChar w:fldCharType="end"/>
            </w:r>
          </w:hyperlink>
        </w:p>
        <w:p w14:paraId="6278C454" w14:textId="2F250B25" w:rsidR="00742A5A" w:rsidRDefault="00742A5A">
          <w:pPr>
            <w:pStyle w:val="TOC3"/>
            <w:tabs>
              <w:tab w:val="right" w:leader="dot" w:pos="9016"/>
            </w:tabs>
            <w:rPr>
              <w:rFonts w:eastAsiaTheme="minorEastAsia"/>
              <w:noProof/>
              <w:sz w:val="24"/>
              <w:szCs w:val="24"/>
              <w:lang w:eastAsia="en-GB"/>
            </w:rPr>
          </w:pPr>
          <w:hyperlink w:anchor="_Toc228042830" w:history="1">
            <w:r w:rsidRPr="00DA1533">
              <w:rPr>
                <w:rStyle w:val="Hyperlink"/>
                <w:noProof/>
              </w:rPr>
              <w:t>4.3.1 Aluminium Compared with Composite Materials</w:t>
            </w:r>
            <w:r>
              <w:rPr>
                <w:noProof/>
                <w:webHidden/>
              </w:rPr>
              <w:tab/>
            </w:r>
            <w:r>
              <w:rPr>
                <w:noProof/>
                <w:webHidden/>
              </w:rPr>
              <w:fldChar w:fldCharType="begin"/>
            </w:r>
            <w:r>
              <w:rPr>
                <w:noProof/>
                <w:webHidden/>
              </w:rPr>
              <w:instrText xml:space="preserve"> PAGEREF _Toc228042830 \h </w:instrText>
            </w:r>
            <w:r>
              <w:rPr>
                <w:noProof/>
                <w:webHidden/>
              </w:rPr>
            </w:r>
            <w:r>
              <w:rPr>
                <w:noProof/>
                <w:webHidden/>
              </w:rPr>
              <w:fldChar w:fldCharType="separate"/>
            </w:r>
            <w:r>
              <w:rPr>
                <w:noProof/>
                <w:webHidden/>
              </w:rPr>
              <w:t>18</w:t>
            </w:r>
            <w:r>
              <w:rPr>
                <w:noProof/>
                <w:webHidden/>
              </w:rPr>
              <w:fldChar w:fldCharType="end"/>
            </w:r>
          </w:hyperlink>
        </w:p>
        <w:p w14:paraId="4E10C519" w14:textId="3C9D1F7A" w:rsidR="00742A5A" w:rsidRDefault="00742A5A">
          <w:pPr>
            <w:pStyle w:val="TOC3"/>
            <w:tabs>
              <w:tab w:val="right" w:leader="dot" w:pos="9016"/>
            </w:tabs>
            <w:rPr>
              <w:rFonts w:eastAsiaTheme="minorEastAsia"/>
              <w:noProof/>
              <w:sz w:val="24"/>
              <w:szCs w:val="24"/>
              <w:lang w:eastAsia="en-GB"/>
            </w:rPr>
          </w:pPr>
          <w:hyperlink w:anchor="_Toc228042831" w:history="1">
            <w:r w:rsidRPr="00DA1533">
              <w:rPr>
                <w:rStyle w:val="Hyperlink"/>
                <w:noProof/>
              </w:rPr>
              <w:t>4.3.2 Woven Compared with Non-Woven Composites</w:t>
            </w:r>
            <w:r>
              <w:rPr>
                <w:noProof/>
                <w:webHidden/>
              </w:rPr>
              <w:tab/>
            </w:r>
            <w:r>
              <w:rPr>
                <w:noProof/>
                <w:webHidden/>
              </w:rPr>
              <w:fldChar w:fldCharType="begin"/>
            </w:r>
            <w:r>
              <w:rPr>
                <w:noProof/>
                <w:webHidden/>
              </w:rPr>
              <w:instrText xml:space="preserve"> PAGEREF _Toc228042831 \h </w:instrText>
            </w:r>
            <w:r>
              <w:rPr>
                <w:noProof/>
                <w:webHidden/>
              </w:rPr>
            </w:r>
            <w:r>
              <w:rPr>
                <w:noProof/>
                <w:webHidden/>
              </w:rPr>
              <w:fldChar w:fldCharType="separate"/>
            </w:r>
            <w:r>
              <w:rPr>
                <w:noProof/>
                <w:webHidden/>
              </w:rPr>
              <w:t>18</w:t>
            </w:r>
            <w:r>
              <w:rPr>
                <w:noProof/>
                <w:webHidden/>
              </w:rPr>
              <w:fldChar w:fldCharType="end"/>
            </w:r>
          </w:hyperlink>
        </w:p>
        <w:p w14:paraId="74663036" w14:textId="4C9A8879" w:rsidR="00742A5A" w:rsidRDefault="00742A5A">
          <w:pPr>
            <w:pStyle w:val="TOC3"/>
            <w:tabs>
              <w:tab w:val="right" w:leader="dot" w:pos="9016"/>
            </w:tabs>
            <w:rPr>
              <w:rFonts w:eastAsiaTheme="minorEastAsia"/>
              <w:noProof/>
              <w:sz w:val="24"/>
              <w:szCs w:val="24"/>
              <w:lang w:eastAsia="en-GB"/>
            </w:rPr>
          </w:pPr>
          <w:hyperlink w:anchor="_Toc228042832" w:history="1">
            <w:r w:rsidRPr="00DA1533">
              <w:rPr>
                <w:rStyle w:val="Hyperlink"/>
                <w:noProof/>
              </w:rPr>
              <w:t>4.3.3 Carbon Compared with Flax and Kevlar Composites</w:t>
            </w:r>
            <w:r>
              <w:rPr>
                <w:noProof/>
                <w:webHidden/>
              </w:rPr>
              <w:tab/>
            </w:r>
            <w:r>
              <w:rPr>
                <w:noProof/>
                <w:webHidden/>
              </w:rPr>
              <w:fldChar w:fldCharType="begin"/>
            </w:r>
            <w:r>
              <w:rPr>
                <w:noProof/>
                <w:webHidden/>
              </w:rPr>
              <w:instrText xml:space="preserve"> PAGEREF _Toc228042832 \h </w:instrText>
            </w:r>
            <w:r>
              <w:rPr>
                <w:noProof/>
                <w:webHidden/>
              </w:rPr>
            </w:r>
            <w:r>
              <w:rPr>
                <w:noProof/>
                <w:webHidden/>
              </w:rPr>
              <w:fldChar w:fldCharType="separate"/>
            </w:r>
            <w:r>
              <w:rPr>
                <w:noProof/>
                <w:webHidden/>
              </w:rPr>
              <w:t>18</w:t>
            </w:r>
            <w:r>
              <w:rPr>
                <w:noProof/>
                <w:webHidden/>
              </w:rPr>
              <w:fldChar w:fldCharType="end"/>
            </w:r>
          </w:hyperlink>
        </w:p>
        <w:p w14:paraId="0F54898C" w14:textId="40EFEBDA" w:rsidR="00742A5A" w:rsidRDefault="00742A5A">
          <w:pPr>
            <w:pStyle w:val="TOC3"/>
            <w:tabs>
              <w:tab w:val="right" w:leader="dot" w:pos="9016"/>
            </w:tabs>
            <w:rPr>
              <w:rFonts w:eastAsiaTheme="minorEastAsia"/>
              <w:noProof/>
              <w:sz w:val="24"/>
              <w:szCs w:val="24"/>
              <w:lang w:eastAsia="en-GB"/>
            </w:rPr>
          </w:pPr>
          <w:hyperlink w:anchor="_Toc228042833" w:history="1">
            <w:r w:rsidRPr="00DA1533">
              <w:rPr>
                <w:rStyle w:val="Hyperlink"/>
                <w:noProof/>
              </w:rPr>
              <w:t>4.3.4 Effect of Resin System</w:t>
            </w:r>
            <w:r>
              <w:rPr>
                <w:noProof/>
                <w:webHidden/>
              </w:rPr>
              <w:tab/>
            </w:r>
            <w:r>
              <w:rPr>
                <w:noProof/>
                <w:webHidden/>
              </w:rPr>
              <w:fldChar w:fldCharType="begin"/>
            </w:r>
            <w:r>
              <w:rPr>
                <w:noProof/>
                <w:webHidden/>
              </w:rPr>
              <w:instrText xml:space="preserve"> PAGEREF _Toc228042833 \h </w:instrText>
            </w:r>
            <w:r>
              <w:rPr>
                <w:noProof/>
                <w:webHidden/>
              </w:rPr>
            </w:r>
            <w:r>
              <w:rPr>
                <w:noProof/>
                <w:webHidden/>
              </w:rPr>
              <w:fldChar w:fldCharType="separate"/>
            </w:r>
            <w:r>
              <w:rPr>
                <w:noProof/>
                <w:webHidden/>
              </w:rPr>
              <w:t>18</w:t>
            </w:r>
            <w:r>
              <w:rPr>
                <w:noProof/>
                <w:webHidden/>
              </w:rPr>
              <w:fldChar w:fldCharType="end"/>
            </w:r>
          </w:hyperlink>
        </w:p>
        <w:p w14:paraId="392D7223" w14:textId="2F2B33D2" w:rsidR="00742A5A" w:rsidRDefault="00742A5A">
          <w:pPr>
            <w:pStyle w:val="TOC2"/>
            <w:tabs>
              <w:tab w:val="right" w:leader="dot" w:pos="9016"/>
            </w:tabs>
            <w:rPr>
              <w:rFonts w:eastAsiaTheme="minorEastAsia"/>
              <w:noProof/>
              <w:sz w:val="24"/>
              <w:szCs w:val="24"/>
              <w:lang w:eastAsia="en-GB"/>
            </w:rPr>
          </w:pPr>
          <w:hyperlink w:anchor="_Toc228042834" w:history="1">
            <w:r w:rsidRPr="00DA1533">
              <w:rPr>
                <w:rStyle w:val="Hyperlink"/>
                <w:noProof/>
              </w:rPr>
              <w:t>4.4 Validation Against Manufacturer or Published Data</w:t>
            </w:r>
            <w:r>
              <w:rPr>
                <w:noProof/>
                <w:webHidden/>
              </w:rPr>
              <w:tab/>
            </w:r>
            <w:r>
              <w:rPr>
                <w:noProof/>
                <w:webHidden/>
              </w:rPr>
              <w:fldChar w:fldCharType="begin"/>
            </w:r>
            <w:r>
              <w:rPr>
                <w:noProof/>
                <w:webHidden/>
              </w:rPr>
              <w:instrText xml:space="preserve"> PAGEREF _Toc228042834 \h </w:instrText>
            </w:r>
            <w:r>
              <w:rPr>
                <w:noProof/>
                <w:webHidden/>
              </w:rPr>
            </w:r>
            <w:r>
              <w:rPr>
                <w:noProof/>
                <w:webHidden/>
              </w:rPr>
              <w:fldChar w:fldCharType="separate"/>
            </w:r>
            <w:r>
              <w:rPr>
                <w:noProof/>
                <w:webHidden/>
              </w:rPr>
              <w:t>19</w:t>
            </w:r>
            <w:r>
              <w:rPr>
                <w:noProof/>
                <w:webHidden/>
              </w:rPr>
              <w:fldChar w:fldCharType="end"/>
            </w:r>
          </w:hyperlink>
        </w:p>
        <w:p w14:paraId="1F807DFC" w14:textId="0779A938" w:rsidR="00742A5A" w:rsidRDefault="00742A5A">
          <w:pPr>
            <w:pStyle w:val="TOC3"/>
            <w:tabs>
              <w:tab w:val="right" w:leader="dot" w:pos="9016"/>
            </w:tabs>
            <w:rPr>
              <w:rFonts w:eastAsiaTheme="minorEastAsia"/>
              <w:noProof/>
              <w:sz w:val="24"/>
              <w:szCs w:val="24"/>
              <w:lang w:eastAsia="en-GB"/>
            </w:rPr>
          </w:pPr>
          <w:hyperlink w:anchor="_Toc228042835" w:history="1">
            <w:r w:rsidRPr="00DA1533">
              <w:rPr>
                <w:rStyle w:val="Hyperlink"/>
                <w:noProof/>
              </w:rPr>
              <w:t>4.4.1 Comparison with Data Sheet and Literature Values</w:t>
            </w:r>
            <w:r>
              <w:rPr>
                <w:noProof/>
                <w:webHidden/>
              </w:rPr>
              <w:tab/>
            </w:r>
            <w:r>
              <w:rPr>
                <w:noProof/>
                <w:webHidden/>
              </w:rPr>
              <w:fldChar w:fldCharType="begin"/>
            </w:r>
            <w:r>
              <w:rPr>
                <w:noProof/>
                <w:webHidden/>
              </w:rPr>
              <w:instrText xml:space="preserve"> PAGEREF _Toc228042835 \h </w:instrText>
            </w:r>
            <w:r>
              <w:rPr>
                <w:noProof/>
                <w:webHidden/>
              </w:rPr>
            </w:r>
            <w:r>
              <w:rPr>
                <w:noProof/>
                <w:webHidden/>
              </w:rPr>
              <w:fldChar w:fldCharType="separate"/>
            </w:r>
            <w:r>
              <w:rPr>
                <w:noProof/>
                <w:webHidden/>
              </w:rPr>
              <w:t>19</w:t>
            </w:r>
            <w:r>
              <w:rPr>
                <w:noProof/>
                <w:webHidden/>
              </w:rPr>
              <w:fldChar w:fldCharType="end"/>
            </w:r>
          </w:hyperlink>
        </w:p>
        <w:p w14:paraId="1F6DFB26" w14:textId="5909274A" w:rsidR="00742A5A" w:rsidRDefault="00742A5A">
          <w:pPr>
            <w:pStyle w:val="TOC3"/>
            <w:tabs>
              <w:tab w:val="right" w:leader="dot" w:pos="9016"/>
            </w:tabs>
            <w:rPr>
              <w:rFonts w:eastAsiaTheme="minorEastAsia"/>
              <w:noProof/>
              <w:sz w:val="24"/>
              <w:szCs w:val="24"/>
              <w:lang w:eastAsia="en-GB"/>
            </w:rPr>
          </w:pPr>
          <w:hyperlink w:anchor="_Toc228042836" w:history="1">
            <w:r w:rsidRPr="00DA1533">
              <w:rPr>
                <w:rStyle w:val="Hyperlink"/>
                <w:noProof/>
              </w:rPr>
              <w:t>4.4.2 Reasons for Differences in results</w:t>
            </w:r>
            <w:r>
              <w:rPr>
                <w:noProof/>
                <w:webHidden/>
              </w:rPr>
              <w:tab/>
            </w:r>
            <w:r>
              <w:rPr>
                <w:noProof/>
                <w:webHidden/>
              </w:rPr>
              <w:fldChar w:fldCharType="begin"/>
            </w:r>
            <w:r>
              <w:rPr>
                <w:noProof/>
                <w:webHidden/>
              </w:rPr>
              <w:instrText xml:space="preserve"> PAGEREF _Toc228042836 \h </w:instrText>
            </w:r>
            <w:r>
              <w:rPr>
                <w:noProof/>
                <w:webHidden/>
              </w:rPr>
            </w:r>
            <w:r>
              <w:rPr>
                <w:noProof/>
                <w:webHidden/>
              </w:rPr>
              <w:fldChar w:fldCharType="separate"/>
            </w:r>
            <w:r>
              <w:rPr>
                <w:noProof/>
                <w:webHidden/>
              </w:rPr>
              <w:t>19</w:t>
            </w:r>
            <w:r>
              <w:rPr>
                <w:noProof/>
                <w:webHidden/>
              </w:rPr>
              <w:fldChar w:fldCharType="end"/>
            </w:r>
          </w:hyperlink>
        </w:p>
        <w:p w14:paraId="5948A909" w14:textId="45A8C088" w:rsidR="00742A5A" w:rsidRDefault="00742A5A">
          <w:pPr>
            <w:pStyle w:val="TOC1"/>
            <w:tabs>
              <w:tab w:val="right" w:leader="dot" w:pos="9016"/>
            </w:tabs>
            <w:rPr>
              <w:rFonts w:eastAsiaTheme="minorEastAsia"/>
              <w:noProof/>
              <w:sz w:val="24"/>
              <w:szCs w:val="24"/>
              <w:lang w:eastAsia="en-GB"/>
            </w:rPr>
          </w:pPr>
          <w:hyperlink w:anchor="_Toc228042837" w:history="1">
            <w:r w:rsidRPr="00DA1533">
              <w:rPr>
                <w:rStyle w:val="Hyperlink"/>
                <w:noProof/>
              </w:rPr>
              <w:t>5. Recommendations</w:t>
            </w:r>
            <w:r>
              <w:rPr>
                <w:noProof/>
                <w:webHidden/>
              </w:rPr>
              <w:tab/>
            </w:r>
            <w:r>
              <w:rPr>
                <w:noProof/>
                <w:webHidden/>
              </w:rPr>
              <w:fldChar w:fldCharType="begin"/>
            </w:r>
            <w:r>
              <w:rPr>
                <w:noProof/>
                <w:webHidden/>
              </w:rPr>
              <w:instrText xml:space="preserve"> PAGEREF _Toc228042837 \h </w:instrText>
            </w:r>
            <w:r>
              <w:rPr>
                <w:noProof/>
                <w:webHidden/>
              </w:rPr>
            </w:r>
            <w:r>
              <w:rPr>
                <w:noProof/>
                <w:webHidden/>
              </w:rPr>
              <w:fldChar w:fldCharType="separate"/>
            </w:r>
            <w:r>
              <w:rPr>
                <w:noProof/>
                <w:webHidden/>
              </w:rPr>
              <w:t>20</w:t>
            </w:r>
            <w:r>
              <w:rPr>
                <w:noProof/>
                <w:webHidden/>
              </w:rPr>
              <w:fldChar w:fldCharType="end"/>
            </w:r>
          </w:hyperlink>
        </w:p>
        <w:p w14:paraId="53899C01" w14:textId="6BC7B5F4" w:rsidR="00742A5A" w:rsidRDefault="00742A5A">
          <w:pPr>
            <w:pStyle w:val="TOC2"/>
            <w:tabs>
              <w:tab w:val="right" w:leader="dot" w:pos="9016"/>
            </w:tabs>
            <w:rPr>
              <w:rFonts w:eastAsiaTheme="minorEastAsia"/>
              <w:noProof/>
              <w:sz w:val="24"/>
              <w:szCs w:val="24"/>
              <w:lang w:eastAsia="en-GB"/>
            </w:rPr>
          </w:pPr>
          <w:hyperlink w:anchor="_Toc228042838" w:history="1">
            <w:r w:rsidRPr="00DA1533">
              <w:rPr>
                <w:rStyle w:val="Hyperlink"/>
                <w:noProof/>
              </w:rPr>
              <w:t>5.1 Material Selection</w:t>
            </w:r>
            <w:r>
              <w:rPr>
                <w:noProof/>
                <w:webHidden/>
              </w:rPr>
              <w:tab/>
            </w:r>
            <w:r>
              <w:rPr>
                <w:noProof/>
                <w:webHidden/>
              </w:rPr>
              <w:fldChar w:fldCharType="begin"/>
            </w:r>
            <w:r>
              <w:rPr>
                <w:noProof/>
                <w:webHidden/>
              </w:rPr>
              <w:instrText xml:space="preserve"> PAGEREF _Toc228042838 \h </w:instrText>
            </w:r>
            <w:r>
              <w:rPr>
                <w:noProof/>
                <w:webHidden/>
              </w:rPr>
            </w:r>
            <w:r>
              <w:rPr>
                <w:noProof/>
                <w:webHidden/>
              </w:rPr>
              <w:fldChar w:fldCharType="separate"/>
            </w:r>
            <w:r>
              <w:rPr>
                <w:noProof/>
                <w:webHidden/>
              </w:rPr>
              <w:t>20</w:t>
            </w:r>
            <w:r>
              <w:rPr>
                <w:noProof/>
                <w:webHidden/>
              </w:rPr>
              <w:fldChar w:fldCharType="end"/>
            </w:r>
          </w:hyperlink>
        </w:p>
        <w:p w14:paraId="6132B51E" w14:textId="70EBB502" w:rsidR="00742A5A" w:rsidRDefault="00742A5A">
          <w:pPr>
            <w:pStyle w:val="TOC2"/>
            <w:tabs>
              <w:tab w:val="right" w:leader="dot" w:pos="9016"/>
            </w:tabs>
            <w:rPr>
              <w:rFonts w:eastAsiaTheme="minorEastAsia"/>
              <w:noProof/>
              <w:sz w:val="24"/>
              <w:szCs w:val="24"/>
              <w:lang w:eastAsia="en-GB"/>
            </w:rPr>
          </w:pPr>
          <w:hyperlink w:anchor="_Toc228042839" w:history="1">
            <w:r w:rsidRPr="00DA1533">
              <w:rPr>
                <w:rStyle w:val="Hyperlink"/>
                <w:noProof/>
              </w:rPr>
              <w:t>5.2 Future research and Development</w:t>
            </w:r>
            <w:r>
              <w:rPr>
                <w:noProof/>
                <w:webHidden/>
              </w:rPr>
              <w:tab/>
            </w:r>
            <w:r>
              <w:rPr>
                <w:noProof/>
                <w:webHidden/>
              </w:rPr>
              <w:fldChar w:fldCharType="begin"/>
            </w:r>
            <w:r>
              <w:rPr>
                <w:noProof/>
                <w:webHidden/>
              </w:rPr>
              <w:instrText xml:space="preserve"> PAGEREF _Toc228042839 \h </w:instrText>
            </w:r>
            <w:r>
              <w:rPr>
                <w:noProof/>
                <w:webHidden/>
              </w:rPr>
            </w:r>
            <w:r>
              <w:rPr>
                <w:noProof/>
                <w:webHidden/>
              </w:rPr>
              <w:fldChar w:fldCharType="separate"/>
            </w:r>
            <w:r>
              <w:rPr>
                <w:noProof/>
                <w:webHidden/>
              </w:rPr>
              <w:t>20</w:t>
            </w:r>
            <w:r>
              <w:rPr>
                <w:noProof/>
                <w:webHidden/>
              </w:rPr>
              <w:fldChar w:fldCharType="end"/>
            </w:r>
          </w:hyperlink>
        </w:p>
        <w:p w14:paraId="715B292C" w14:textId="20A0598D" w:rsidR="00742A5A" w:rsidRDefault="00742A5A">
          <w:pPr>
            <w:pStyle w:val="TOC1"/>
            <w:tabs>
              <w:tab w:val="right" w:leader="dot" w:pos="9016"/>
            </w:tabs>
            <w:rPr>
              <w:rFonts w:eastAsiaTheme="minorEastAsia"/>
              <w:noProof/>
              <w:sz w:val="24"/>
              <w:szCs w:val="24"/>
              <w:lang w:eastAsia="en-GB"/>
            </w:rPr>
          </w:pPr>
          <w:hyperlink w:anchor="_Toc228042840" w:history="1">
            <w:r w:rsidRPr="00DA1533">
              <w:rPr>
                <w:rStyle w:val="Hyperlink"/>
                <w:noProof/>
              </w:rPr>
              <w:t>References</w:t>
            </w:r>
            <w:r>
              <w:rPr>
                <w:noProof/>
                <w:webHidden/>
              </w:rPr>
              <w:tab/>
            </w:r>
            <w:r>
              <w:rPr>
                <w:noProof/>
                <w:webHidden/>
              </w:rPr>
              <w:fldChar w:fldCharType="begin"/>
            </w:r>
            <w:r>
              <w:rPr>
                <w:noProof/>
                <w:webHidden/>
              </w:rPr>
              <w:instrText xml:space="preserve"> PAGEREF _Toc228042840 \h </w:instrText>
            </w:r>
            <w:r>
              <w:rPr>
                <w:noProof/>
                <w:webHidden/>
              </w:rPr>
            </w:r>
            <w:r>
              <w:rPr>
                <w:noProof/>
                <w:webHidden/>
              </w:rPr>
              <w:fldChar w:fldCharType="separate"/>
            </w:r>
            <w:r>
              <w:rPr>
                <w:noProof/>
                <w:webHidden/>
              </w:rPr>
              <w:t>21</w:t>
            </w:r>
            <w:r>
              <w:rPr>
                <w:noProof/>
                <w:webHidden/>
              </w:rPr>
              <w:fldChar w:fldCharType="end"/>
            </w:r>
          </w:hyperlink>
        </w:p>
        <w:p w14:paraId="74989762" w14:textId="51475EB1" w:rsidR="00742A5A" w:rsidRDefault="00742A5A">
          <w:r>
            <w:rPr>
              <w:b/>
              <w:bCs/>
              <w:noProof/>
            </w:rPr>
            <w:fldChar w:fldCharType="end"/>
          </w:r>
        </w:p>
      </w:sdtContent>
    </w:sdt>
    <w:p w14:paraId="0353F934" w14:textId="54A40A2F" w:rsidR="00742A5A" w:rsidRPr="00742A5A" w:rsidRDefault="00742A5A" w:rsidP="00742A5A">
      <w:pPr>
        <w:pStyle w:val="Heading1"/>
      </w:pPr>
      <w:bookmarkStart w:id="0" w:name="_Toc228042796"/>
      <w:r>
        <w:t>List of Figures</w:t>
      </w:r>
      <w:bookmarkEnd w:id="0"/>
    </w:p>
    <w:p w14:paraId="34EF8F6D" w14:textId="44FD6429" w:rsidR="00742A5A" w:rsidRDefault="00742A5A">
      <w:pPr>
        <w:pStyle w:val="TableofFigures"/>
        <w:tabs>
          <w:tab w:val="right" w:leader="dot" w:pos="9016"/>
        </w:tabs>
        <w:rPr>
          <w:noProof/>
        </w:rPr>
      </w:pPr>
      <w:r>
        <w:fldChar w:fldCharType="begin"/>
      </w:r>
      <w:r>
        <w:instrText xml:space="preserve"> TOC \h \z \c "Figure" </w:instrText>
      </w:r>
      <w:r>
        <w:fldChar w:fldCharType="separate"/>
      </w:r>
      <w:hyperlink w:anchor="_Toc228042653" w:history="1">
        <w:r w:rsidRPr="00391A3B">
          <w:rPr>
            <w:rStyle w:val="Hyperlink"/>
            <w:noProof/>
          </w:rPr>
          <w:t>Figure 1 Average ultimate tensile strength of the tested materials</w:t>
        </w:r>
        <w:r>
          <w:rPr>
            <w:noProof/>
            <w:webHidden/>
          </w:rPr>
          <w:tab/>
        </w:r>
        <w:r>
          <w:rPr>
            <w:noProof/>
            <w:webHidden/>
          </w:rPr>
          <w:fldChar w:fldCharType="begin"/>
        </w:r>
        <w:r>
          <w:rPr>
            <w:noProof/>
            <w:webHidden/>
          </w:rPr>
          <w:instrText xml:space="preserve"> PAGEREF _Toc228042653 \h </w:instrText>
        </w:r>
        <w:r>
          <w:rPr>
            <w:noProof/>
            <w:webHidden/>
          </w:rPr>
        </w:r>
        <w:r>
          <w:rPr>
            <w:noProof/>
            <w:webHidden/>
          </w:rPr>
          <w:fldChar w:fldCharType="separate"/>
        </w:r>
        <w:r>
          <w:rPr>
            <w:noProof/>
            <w:webHidden/>
          </w:rPr>
          <w:t>12</w:t>
        </w:r>
        <w:r>
          <w:rPr>
            <w:noProof/>
            <w:webHidden/>
          </w:rPr>
          <w:fldChar w:fldCharType="end"/>
        </w:r>
      </w:hyperlink>
    </w:p>
    <w:p w14:paraId="655E0643" w14:textId="1A06E4F1" w:rsidR="00742A5A" w:rsidRDefault="00742A5A">
      <w:pPr>
        <w:pStyle w:val="TableofFigures"/>
        <w:tabs>
          <w:tab w:val="right" w:leader="dot" w:pos="9016"/>
        </w:tabs>
        <w:rPr>
          <w:noProof/>
        </w:rPr>
      </w:pPr>
      <w:hyperlink w:anchor="_Toc228042654" w:history="1">
        <w:r w:rsidRPr="00391A3B">
          <w:rPr>
            <w:rStyle w:val="Hyperlink"/>
            <w:noProof/>
          </w:rPr>
          <w:t>Figure 2 Average Young’s modulus of the tested materials</w:t>
        </w:r>
        <w:r>
          <w:rPr>
            <w:noProof/>
            <w:webHidden/>
          </w:rPr>
          <w:tab/>
        </w:r>
        <w:r>
          <w:rPr>
            <w:noProof/>
            <w:webHidden/>
          </w:rPr>
          <w:fldChar w:fldCharType="begin"/>
        </w:r>
        <w:r>
          <w:rPr>
            <w:noProof/>
            <w:webHidden/>
          </w:rPr>
          <w:instrText xml:space="preserve"> PAGEREF _Toc228042654 \h </w:instrText>
        </w:r>
        <w:r>
          <w:rPr>
            <w:noProof/>
            <w:webHidden/>
          </w:rPr>
        </w:r>
        <w:r>
          <w:rPr>
            <w:noProof/>
            <w:webHidden/>
          </w:rPr>
          <w:fldChar w:fldCharType="separate"/>
        </w:r>
        <w:r>
          <w:rPr>
            <w:noProof/>
            <w:webHidden/>
          </w:rPr>
          <w:t>13</w:t>
        </w:r>
        <w:r>
          <w:rPr>
            <w:noProof/>
            <w:webHidden/>
          </w:rPr>
          <w:fldChar w:fldCharType="end"/>
        </w:r>
      </w:hyperlink>
    </w:p>
    <w:p w14:paraId="632324FC" w14:textId="5CD78BDA" w:rsidR="00742A5A" w:rsidRDefault="00742A5A">
      <w:pPr>
        <w:pStyle w:val="TableofFigures"/>
        <w:tabs>
          <w:tab w:val="right" w:leader="dot" w:pos="9016"/>
        </w:tabs>
        <w:rPr>
          <w:noProof/>
        </w:rPr>
      </w:pPr>
      <w:hyperlink w:anchor="_Toc228042655" w:history="1">
        <w:r w:rsidRPr="00391A3B">
          <w:rPr>
            <w:rStyle w:val="Hyperlink"/>
            <w:noProof/>
          </w:rPr>
          <w:t>Figure 3 Stress–strain curves for aluminium</w:t>
        </w:r>
        <w:r>
          <w:rPr>
            <w:noProof/>
            <w:webHidden/>
          </w:rPr>
          <w:tab/>
        </w:r>
        <w:r>
          <w:rPr>
            <w:noProof/>
            <w:webHidden/>
          </w:rPr>
          <w:fldChar w:fldCharType="begin"/>
        </w:r>
        <w:r>
          <w:rPr>
            <w:noProof/>
            <w:webHidden/>
          </w:rPr>
          <w:instrText xml:space="preserve"> PAGEREF _Toc228042655 \h </w:instrText>
        </w:r>
        <w:r>
          <w:rPr>
            <w:noProof/>
            <w:webHidden/>
          </w:rPr>
        </w:r>
        <w:r>
          <w:rPr>
            <w:noProof/>
            <w:webHidden/>
          </w:rPr>
          <w:fldChar w:fldCharType="separate"/>
        </w:r>
        <w:r>
          <w:rPr>
            <w:noProof/>
            <w:webHidden/>
          </w:rPr>
          <w:t>13</w:t>
        </w:r>
        <w:r>
          <w:rPr>
            <w:noProof/>
            <w:webHidden/>
          </w:rPr>
          <w:fldChar w:fldCharType="end"/>
        </w:r>
      </w:hyperlink>
    </w:p>
    <w:p w14:paraId="564EBFEC" w14:textId="79501201" w:rsidR="00742A5A" w:rsidRDefault="00742A5A">
      <w:pPr>
        <w:pStyle w:val="TableofFigures"/>
        <w:tabs>
          <w:tab w:val="right" w:leader="dot" w:pos="9016"/>
        </w:tabs>
        <w:rPr>
          <w:noProof/>
        </w:rPr>
      </w:pPr>
      <w:hyperlink w:anchor="_Toc228042656" w:history="1">
        <w:r w:rsidRPr="00391A3B">
          <w:rPr>
            <w:rStyle w:val="Hyperlink"/>
            <w:noProof/>
          </w:rPr>
          <w:t>Figure 4 Stress–strain curves for carbon non-woven bio</w:t>
        </w:r>
        <w:r>
          <w:rPr>
            <w:noProof/>
            <w:webHidden/>
          </w:rPr>
          <w:tab/>
        </w:r>
        <w:r>
          <w:rPr>
            <w:noProof/>
            <w:webHidden/>
          </w:rPr>
          <w:fldChar w:fldCharType="begin"/>
        </w:r>
        <w:r>
          <w:rPr>
            <w:noProof/>
            <w:webHidden/>
          </w:rPr>
          <w:instrText xml:space="preserve"> PAGEREF _Toc228042656 \h </w:instrText>
        </w:r>
        <w:r>
          <w:rPr>
            <w:noProof/>
            <w:webHidden/>
          </w:rPr>
        </w:r>
        <w:r>
          <w:rPr>
            <w:noProof/>
            <w:webHidden/>
          </w:rPr>
          <w:fldChar w:fldCharType="separate"/>
        </w:r>
        <w:r>
          <w:rPr>
            <w:noProof/>
            <w:webHidden/>
          </w:rPr>
          <w:t>14</w:t>
        </w:r>
        <w:r>
          <w:rPr>
            <w:noProof/>
            <w:webHidden/>
          </w:rPr>
          <w:fldChar w:fldCharType="end"/>
        </w:r>
      </w:hyperlink>
    </w:p>
    <w:p w14:paraId="26259B8D" w14:textId="2F1FAC21" w:rsidR="00742A5A" w:rsidRDefault="00742A5A">
      <w:pPr>
        <w:pStyle w:val="TableofFigures"/>
        <w:tabs>
          <w:tab w:val="right" w:leader="dot" w:pos="9016"/>
        </w:tabs>
        <w:rPr>
          <w:noProof/>
        </w:rPr>
      </w:pPr>
      <w:hyperlink w:anchor="_Toc228042657" w:history="1">
        <w:r w:rsidRPr="00391A3B">
          <w:rPr>
            <w:rStyle w:val="Hyperlink"/>
            <w:noProof/>
          </w:rPr>
          <w:t>Figure 5 Stress–strain curves for carbon woven bio</w:t>
        </w:r>
        <w:r>
          <w:rPr>
            <w:noProof/>
            <w:webHidden/>
          </w:rPr>
          <w:tab/>
        </w:r>
        <w:r>
          <w:rPr>
            <w:noProof/>
            <w:webHidden/>
          </w:rPr>
          <w:fldChar w:fldCharType="begin"/>
        </w:r>
        <w:r>
          <w:rPr>
            <w:noProof/>
            <w:webHidden/>
          </w:rPr>
          <w:instrText xml:space="preserve"> PAGEREF _Toc228042657 \h </w:instrText>
        </w:r>
        <w:r>
          <w:rPr>
            <w:noProof/>
            <w:webHidden/>
          </w:rPr>
        </w:r>
        <w:r>
          <w:rPr>
            <w:noProof/>
            <w:webHidden/>
          </w:rPr>
          <w:fldChar w:fldCharType="separate"/>
        </w:r>
        <w:r>
          <w:rPr>
            <w:noProof/>
            <w:webHidden/>
          </w:rPr>
          <w:t>14</w:t>
        </w:r>
        <w:r>
          <w:rPr>
            <w:noProof/>
            <w:webHidden/>
          </w:rPr>
          <w:fldChar w:fldCharType="end"/>
        </w:r>
      </w:hyperlink>
    </w:p>
    <w:p w14:paraId="0BCD2965" w14:textId="4885D9DF" w:rsidR="00742A5A" w:rsidRDefault="00742A5A">
      <w:pPr>
        <w:pStyle w:val="TableofFigures"/>
        <w:tabs>
          <w:tab w:val="right" w:leader="dot" w:pos="9016"/>
        </w:tabs>
        <w:rPr>
          <w:noProof/>
        </w:rPr>
      </w:pPr>
      <w:hyperlink w:anchor="_Toc228042658" w:history="1">
        <w:r w:rsidRPr="00391A3B">
          <w:rPr>
            <w:rStyle w:val="Hyperlink"/>
            <w:noProof/>
          </w:rPr>
          <w:t>Figure 6 Stress–strain curves for carbon woven epoxy</w:t>
        </w:r>
        <w:r>
          <w:rPr>
            <w:noProof/>
            <w:webHidden/>
          </w:rPr>
          <w:tab/>
        </w:r>
        <w:r>
          <w:rPr>
            <w:noProof/>
            <w:webHidden/>
          </w:rPr>
          <w:fldChar w:fldCharType="begin"/>
        </w:r>
        <w:r>
          <w:rPr>
            <w:noProof/>
            <w:webHidden/>
          </w:rPr>
          <w:instrText xml:space="preserve"> PAGEREF _Toc228042658 \h </w:instrText>
        </w:r>
        <w:r>
          <w:rPr>
            <w:noProof/>
            <w:webHidden/>
          </w:rPr>
        </w:r>
        <w:r>
          <w:rPr>
            <w:noProof/>
            <w:webHidden/>
          </w:rPr>
          <w:fldChar w:fldCharType="separate"/>
        </w:r>
        <w:r>
          <w:rPr>
            <w:noProof/>
            <w:webHidden/>
          </w:rPr>
          <w:t>15</w:t>
        </w:r>
        <w:r>
          <w:rPr>
            <w:noProof/>
            <w:webHidden/>
          </w:rPr>
          <w:fldChar w:fldCharType="end"/>
        </w:r>
      </w:hyperlink>
    </w:p>
    <w:p w14:paraId="58B9D1DF" w14:textId="02D38CB3" w:rsidR="00742A5A" w:rsidRDefault="00742A5A">
      <w:pPr>
        <w:pStyle w:val="TableofFigures"/>
        <w:tabs>
          <w:tab w:val="right" w:leader="dot" w:pos="9016"/>
        </w:tabs>
        <w:rPr>
          <w:noProof/>
        </w:rPr>
      </w:pPr>
      <w:hyperlink w:anchor="_Toc228042659" w:history="1">
        <w:r w:rsidRPr="00391A3B">
          <w:rPr>
            <w:rStyle w:val="Hyperlink"/>
            <w:noProof/>
          </w:rPr>
          <w:t>Figure 7 Stress–strain curves for flax non-woven bio</w:t>
        </w:r>
        <w:r>
          <w:rPr>
            <w:noProof/>
            <w:webHidden/>
          </w:rPr>
          <w:tab/>
        </w:r>
        <w:r>
          <w:rPr>
            <w:noProof/>
            <w:webHidden/>
          </w:rPr>
          <w:fldChar w:fldCharType="begin"/>
        </w:r>
        <w:r>
          <w:rPr>
            <w:noProof/>
            <w:webHidden/>
          </w:rPr>
          <w:instrText xml:space="preserve"> PAGEREF _Toc228042659 \h </w:instrText>
        </w:r>
        <w:r>
          <w:rPr>
            <w:noProof/>
            <w:webHidden/>
          </w:rPr>
        </w:r>
        <w:r>
          <w:rPr>
            <w:noProof/>
            <w:webHidden/>
          </w:rPr>
          <w:fldChar w:fldCharType="separate"/>
        </w:r>
        <w:r>
          <w:rPr>
            <w:noProof/>
            <w:webHidden/>
          </w:rPr>
          <w:t>15</w:t>
        </w:r>
        <w:r>
          <w:rPr>
            <w:noProof/>
            <w:webHidden/>
          </w:rPr>
          <w:fldChar w:fldCharType="end"/>
        </w:r>
      </w:hyperlink>
    </w:p>
    <w:p w14:paraId="6BB52B1B" w14:textId="2F0E94F9" w:rsidR="00742A5A" w:rsidRDefault="00742A5A">
      <w:pPr>
        <w:pStyle w:val="TableofFigures"/>
        <w:tabs>
          <w:tab w:val="right" w:leader="dot" w:pos="9016"/>
        </w:tabs>
        <w:rPr>
          <w:noProof/>
        </w:rPr>
      </w:pPr>
      <w:hyperlink w:anchor="_Toc228042660" w:history="1">
        <w:r w:rsidRPr="00391A3B">
          <w:rPr>
            <w:rStyle w:val="Hyperlink"/>
            <w:noProof/>
          </w:rPr>
          <w:t>Figure 8 Stress–strain curves for flax woven bio</w:t>
        </w:r>
        <w:r>
          <w:rPr>
            <w:noProof/>
            <w:webHidden/>
          </w:rPr>
          <w:tab/>
        </w:r>
        <w:r>
          <w:rPr>
            <w:noProof/>
            <w:webHidden/>
          </w:rPr>
          <w:fldChar w:fldCharType="begin"/>
        </w:r>
        <w:r>
          <w:rPr>
            <w:noProof/>
            <w:webHidden/>
          </w:rPr>
          <w:instrText xml:space="preserve"> PAGEREF _Toc228042660 \h </w:instrText>
        </w:r>
        <w:r>
          <w:rPr>
            <w:noProof/>
            <w:webHidden/>
          </w:rPr>
        </w:r>
        <w:r>
          <w:rPr>
            <w:noProof/>
            <w:webHidden/>
          </w:rPr>
          <w:fldChar w:fldCharType="separate"/>
        </w:r>
        <w:r>
          <w:rPr>
            <w:noProof/>
            <w:webHidden/>
          </w:rPr>
          <w:t>16</w:t>
        </w:r>
        <w:r>
          <w:rPr>
            <w:noProof/>
            <w:webHidden/>
          </w:rPr>
          <w:fldChar w:fldCharType="end"/>
        </w:r>
      </w:hyperlink>
    </w:p>
    <w:p w14:paraId="20439582" w14:textId="0DBC8C69" w:rsidR="00742A5A" w:rsidRDefault="00742A5A">
      <w:pPr>
        <w:pStyle w:val="TableofFigures"/>
        <w:tabs>
          <w:tab w:val="right" w:leader="dot" w:pos="9016"/>
        </w:tabs>
        <w:rPr>
          <w:noProof/>
        </w:rPr>
      </w:pPr>
      <w:hyperlink w:anchor="_Toc228042661" w:history="1">
        <w:r w:rsidRPr="00391A3B">
          <w:rPr>
            <w:rStyle w:val="Hyperlink"/>
            <w:noProof/>
          </w:rPr>
          <w:t>Figure 9 Stress–strain curves for Kevlar woven bio</w:t>
        </w:r>
        <w:r>
          <w:rPr>
            <w:noProof/>
            <w:webHidden/>
          </w:rPr>
          <w:tab/>
        </w:r>
        <w:r>
          <w:rPr>
            <w:noProof/>
            <w:webHidden/>
          </w:rPr>
          <w:fldChar w:fldCharType="begin"/>
        </w:r>
        <w:r>
          <w:rPr>
            <w:noProof/>
            <w:webHidden/>
          </w:rPr>
          <w:instrText xml:space="preserve"> PAGEREF _Toc228042661 \h </w:instrText>
        </w:r>
        <w:r>
          <w:rPr>
            <w:noProof/>
            <w:webHidden/>
          </w:rPr>
        </w:r>
        <w:r>
          <w:rPr>
            <w:noProof/>
            <w:webHidden/>
          </w:rPr>
          <w:fldChar w:fldCharType="separate"/>
        </w:r>
        <w:r>
          <w:rPr>
            <w:noProof/>
            <w:webHidden/>
          </w:rPr>
          <w:t>16</w:t>
        </w:r>
        <w:r>
          <w:rPr>
            <w:noProof/>
            <w:webHidden/>
          </w:rPr>
          <w:fldChar w:fldCharType="end"/>
        </w:r>
      </w:hyperlink>
    </w:p>
    <w:p w14:paraId="773C770E" w14:textId="5BCB68E0" w:rsidR="003D0CB9" w:rsidRDefault="00742A5A" w:rsidP="00742A5A">
      <w:r>
        <w:fldChar w:fldCharType="end"/>
      </w:r>
    </w:p>
    <w:p w14:paraId="2F99D429" w14:textId="6A2F22BD" w:rsidR="00742A5A" w:rsidRDefault="00742A5A" w:rsidP="00742A5A">
      <w:pPr>
        <w:pStyle w:val="Heading1"/>
      </w:pPr>
      <w:bookmarkStart w:id="1" w:name="_Toc228042797"/>
      <w:r>
        <w:t>List of Tables</w:t>
      </w:r>
      <w:bookmarkEnd w:id="1"/>
    </w:p>
    <w:p w14:paraId="2284601A" w14:textId="7D170789" w:rsidR="00742A5A" w:rsidRDefault="00742A5A">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28042698" w:history="1">
        <w:r w:rsidRPr="00C21214">
          <w:rPr>
            <w:rStyle w:val="Hyperlink"/>
            <w:noProof/>
          </w:rPr>
          <w:t>Table 1 Experimental tensile test results for all tested materials</w:t>
        </w:r>
        <w:r>
          <w:rPr>
            <w:noProof/>
            <w:webHidden/>
          </w:rPr>
          <w:tab/>
        </w:r>
        <w:r>
          <w:rPr>
            <w:noProof/>
            <w:webHidden/>
          </w:rPr>
          <w:fldChar w:fldCharType="begin"/>
        </w:r>
        <w:r>
          <w:rPr>
            <w:noProof/>
            <w:webHidden/>
          </w:rPr>
          <w:instrText xml:space="preserve"> PAGEREF _Toc228042698 \h </w:instrText>
        </w:r>
        <w:r>
          <w:rPr>
            <w:noProof/>
            <w:webHidden/>
          </w:rPr>
        </w:r>
        <w:r>
          <w:rPr>
            <w:noProof/>
            <w:webHidden/>
          </w:rPr>
          <w:fldChar w:fldCharType="separate"/>
        </w:r>
        <w:r>
          <w:rPr>
            <w:noProof/>
            <w:webHidden/>
          </w:rPr>
          <w:t>11</w:t>
        </w:r>
        <w:r>
          <w:rPr>
            <w:noProof/>
            <w:webHidden/>
          </w:rPr>
          <w:fldChar w:fldCharType="end"/>
        </w:r>
      </w:hyperlink>
    </w:p>
    <w:p w14:paraId="4B678A14" w14:textId="60C38AF7" w:rsidR="00742A5A" w:rsidRDefault="00742A5A">
      <w:pPr>
        <w:pStyle w:val="TableofFigures"/>
        <w:tabs>
          <w:tab w:val="right" w:leader="dot" w:pos="9016"/>
        </w:tabs>
        <w:rPr>
          <w:rFonts w:eastAsiaTheme="minorEastAsia"/>
          <w:noProof/>
          <w:sz w:val="24"/>
          <w:szCs w:val="24"/>
          <w:lang w:eastAsia="en-GB"/>
        </w:rPr>
      </w:pPr>
      <w:hyperlink w:anchor="_Toc228042699" w:history="1">
        <w:r w:rsidRPr="00C21214">
          <w:rPr>
            <w:rStyle w:val="Hyperlink"/>
            <w:noProof/>
          </w:rPr>
          <w:t>Table 2 Validation of experimental results against reference values</w:t>
        </w:r>
        <w:r>
          <w:rPr>
            <w:noProof/>
            <w:webHidden/>
          </w:rPr>
          <w:tab/>
        </w:r>
        <w:r>
          <w:rPr>
            <w:noProof/>
            <w:webHidden/>
          </w:rPr>
          <w:fldChar w:fldCharType="begin"/>
        </w:r>
        <w:r>
          <w:rPr>
            <w:noProof/>
            <w:webHidden/>
          </w:rPr>
          <w:instrText xml:space="preserve"> PAGEREF _Toc228042699 \h </w:instrText>
        </w:r>
        <w:r>
          <w:rPr>
            <w:noProof/>
            <w:webHidden/>
          </w:rPr>
        </w:r>
        <w:r>
          <w:rPr>
            <w:noProof/>
            <w:webHidden/>
          </w:rPr>
          <w:fldChar w:fldCharType="separate"/>
        </w:r>
        <w:r>
          <w:rPr>
            <w:noProof/>
            <w:webHidden/>
          </w:rPr>
          <w:t>18</w:t>
        </w:r>
        <w:r>
          <w:rPr>
            <w:noProof/>
            <w:webHidden/>
          </w:rPr>
          <w:fldChar w:fldCharType="end"/>
        </w:r>
      </w:hyperlink>
    </w:p>
    <w:p w14:paraId="51F62B46" w14:textId="5E2909CA" w:rsidR="00742A5A" w:rsidRDefault="00742A5A" w:rsidP="00742A5A">
      <w:r>
        <w:fldChar w:fldCharType="end"/>
      </w:r>
    </w:p>
    <w:p w14:paraId="16F58191" w14:textId="77777777" w:rsidR="00742A5A" w:rsidRDefault="00742A5A" w:rsidP="00742A5A"/>
    <w:p w14:paraId="1CE73ACD" w14:textId="77777777" w:rsidR="00742A5A" w:rsidRDefault="00742A5A" w:rsidP="00742A5A"/>
    <w:p w14:paraId="1D81B38D" w14:textId="77777777" w:rsidR="00742A5A" w:rsidRDefault="00742A5A" w:rsidP="00742A5A"/>
    <w:p w14:paraId="74A136CD" w14:textId="77777777" w:rsidR="00742A5A" w:rsidRDefault="00742A5A" w:rsidP="00742A5A"/>
    <w:p w14:paraId="564BD94E" w14:textId="77777777" w:rsidR="00742A5A" w:rsidRDefault="00742A5A" w:rsidP="00742A5A"/>
    <w:p w14:paraId="3F55F1DB" w14:textId="77777777" w:rsidR="00742A5A" w:rsidRDefault="00742A5A" w:rsidP="00742A5A"/>
    <w:p w14:paraId="3E9C114E" w14:textId="77777777" w:rsidR="00742A5A" w:rsidRDefault="00742A5A" w:rsidP="00742A5A"/>
    <w:p w14:paraId="267377D3" w14:textId="77777777" w:rsidR="00742A5A" w:rsidRDefault="00742A5A" w:rsidP="00742A5A"/>
    <w:p w14:paraId="0EE6B400" w14:textId="12E4214B" w:rsidR="008C3C0A" w:rsidRDefault="003D0CB9" w:rsidP="00C5076F">
      <w:pPr>
        <w:pStyle w:val="Heading1"/>
        <w:spacing w:line="360" w:lineRule="auto"/>
      </w:pPr>
      <w:r>
        <w:br w:type="page"/>
      </w:r>
      <w:bookmarkStart w:id="2" w:name="_Toc228042798"/>
      <w:r w:rsidR="00DE7CCF">
        <w:lastRenderedPageBreak/>
        <w:t xml:space="preserve">1. </w:t>
      </w:r>
      <w:r w:rsidR="008C3C0A">
        <w:t>Introduction</w:t>
      </w:r>
      <w:bookmarkEnd w:id="2"/>
      <w:r w:rsidR="008C3C0A">
        <w:t xml:space="preserve"> </w:t>
      </w:r>
    </w:p>
    <w:p w14:paraId="56C01CE2" w14:textId="77777777" w:rsidR="00871A7E" w:rsidRPr="00871A7E" w:rsidRDefault="00871A7E" w:rsidP="00C5076F">
      <w:pPr>
        <w:spacing w:line="360" w:lineRule="auto"/>
      </w:pPr>
      <w:r w:rsidRPr="00871A7E">
        <w:t>Composite materials are widely used in the automotive, motorsport and motorcycle industries because they offer high strength-to-weight and stiffness-to-weight ratios, allowing vehicle mass to be reduced without losing structural performance. This is particularly useful where lower weight can improve acceleration, handling, fuel efficiency and overall vehicle performance. However, material selection can no longer be based on mechanical performance alone, as sustainability is now an important consideration alongside strength, stiffness and manufacturability.</w:t>
      </w:r>
    </w:p>
    <w:p w14:paraId="2320F999" w14:textId="7F888025" w:rsidR="00871A7E" w:rsidRPr="00871A7E" w:rsidRDefault="00871A7E" w:rsidP="00C5076F">
      <w:pPr>
        <w:spacing w:line="360" w:lineRule="auto"/>
      </w:pPr>
      <w:r w:rsidRPr="00871A7E">
        <w:t>This report examines the tensile performance and sustainability of aluminium, carbon fibre, flax fibre and Kevlar-based materials. It compares woven and non-woven reinforcements, as well as conventional epoxy and bio-based resin systems. Experimental tensile testing was carried out, and the results were analysed using stress–strain behaviour, ultimate tensile strength and Young’s modulus. These findings were then considered alongside sustainability factors such as raw material origin, manufacturing impact, recyclability and end-of-life disposal.</w:t>
      </w:r>
    </w:p>
    <w:p w14:paraId="52936FDC" w14:textId="77777777" w:rsidR="008D3E65" w:rsidRDefault="008D3E65" w:rsidP="00C5076F">
      <w:pPr>
        <w:spacing w:line="360" w:lineRule="auto"/>
      </w:pPr>
    </w:p>
    <w:p w14:paraId="3895EE8B" w14:textId="77777777" w:rsidR="008C3C0A" w:rsidRDefault="008C3C0A" w:rsidP="00C5076F">
      <w:pPr>
        <w:spacing w:line="360" w:lineRule="auto"/>
      </w:pPr>
      <w:r>
        <w:br w:type="page"/>
      </w:r>
    </w:p>
    <w:p w14:paraId="57C0AC81" w14:textId="43F13A92" w:rsidR="008C3C0A" w:rsidRDefault="00DE7CCF" w:rsidP="00C5076F">
      <w:pPr>
        <w:pStyle w:val="Heading1"/>
        <w:spacing w:line="360" w:lineRule="auto"/>
      </w:pPr>
      <w:bookmarkStart w:id="3" w:name="_Toc228042799"/>
      <w:r>
        <w:lastRenderedPageBreak/>
        <w:t xml:space="preserve">2. </w:t>
      </w:r>
      <w:r w:rsidR="008C3C0A">
        <w:t>Literature Review</w:t>
      </w:r>
      <w:bookmarkEnd w:id="3"/>
      <w:r w:rsidR="008C3C0A">
        <w:t xml:space="preserve"> </w:t>
      </w:r>
    </w:p>
    <w:p w14:paraId="5607EA17" w14:textId="3D25A1FC" w:rsidR="008C3C0A" w:rsidRDefault="00DE7CCF" w:rsidP="00C5076F">
      <w:pPr>
        <w:pStyle w:val="Heading2"/>
        <w:spacing w:line="360" w:lineRule="auto"/>
      </w:pPr>
      <w:bookmarkStart w:id="4" w:name="_Toc228042800"/>
      <w:r>
        <w:t xml:space="preserve">2.1 </w:t>
      </w:r>
      <w:r w:rsidR="008C3C0A">
        <w:t>Aluminium Benchmark</w:t>
      </w:r>
      <w:bookmarkEnd w:id="4"/>
    </w:p>
    <w:p w14:paraId="43D23D34" w14:textId="70AD9359" w:rsidR="00E97B1D" w:rsidRDefault="001D387B" w:rsidP="00C5076F">
      <w:pPr>
        <w:spacing w:line="360" w:lineRule="auto"/>
      </w:pPr>
      <w:r w:rsidRPr="001D387B">
        <w:t xml:space="preserve">Aluminium is </w:t>
      </w:r>
      <w:r w:rsidR="00343527">
        <w:t xml:space="preserve">commonly </w:t>
      </w:r>
      <w:r w:rsidR="001C0BA7">
        <w:t>used</w:t>
      </w:r>
      <w:r w:rsidRPr="001D387B">
        <w:t xml:space="preserve"> in the automotive and motorcycle industries because it combines low density, corrosion resistance, formability and recyclability. </w:t>
      </w:r>
      <w:r w:rsidR="001C0BA7">
        <w:t>When c</w:t>
      </w:r>
      <w:r w:rsidRPr="001D387B">
        <w:t xml:space="preserve">ompared with steel, it reduces weight while still providing suitable performance for structural and semi-structural components. It is commonly used in chassis parts, suspension components, body panels, and engine parts. Unlike composites, aluminium has isotropic properties, making it easier to design, machine and join. Common manufacturing methods include rolling, extrusion, casting, forging and machining. </w:t>
      </w:r>
      <w:r w:rsidR="001C0BA7">
        <w:t>Alu</w:t>
      </w:r>
      <w:r w:rsidR="0018167B">
        <w:t>minium</w:t>
      </w:r>
      <w:r w:rsidRPr="001D387B">
        <w:t xml:space="preserve"> does not usually match carbon fibre composites in stiffness or strength</w:t>
      </w:r>
      <w:r w:rsidR="0018167B">
        <w:t xml:space="preserve"> tests</w:t>
      </w:r>
      <w:r w:rsidRPr="001D387B">
        <w:t xml:space="preserve"> it remains an important benchmark in lightweight engineering (Czerwinski, 2021; Yan and Xu, 2025).</w:t>
      </w:r>
    </w:p>
    <w:p w14:paraId="4BFFF87F" w14:textId="77777777" w:rsidR="001D387B" w:rsidRPr="00E97B1D" w:rsidRDefault="001D387B" w:rsidP="00C5076F">
      <w:pPr>
        <w:spacing w:line="360" w:lineRule="auto"/>
      </w:pPr>
    </w:p>
    <w:p w14:paraId="5613CA06" w14:textId="76038C0A" w:rsidR="008C3C0A" w:rsidRDefault="00677650" w:rsidP="00C5076F">
      <w:pPr>
        <w:pStyle w:val="Heading2"/>
        <w:spacing w:line="360" w:lineRule="auto"/>
      </w:pPr>
      <w:bookmarkStart w:id="5" w:name="_Toc228042801"/>
      <w:r>
        <w:t xml:space="preserve">2.2 </w:t>
      </w:r>
      <w:r w:rsidR="008C3C0A">
        <w:t>Carbon Fibre Composites</w:t>
      </w:r>
      <w:bookmarkEnd w:id="5"/>
    </w:p>
    <w:p w14:paraId="0C878A55" w14:textId="6ED25359" w:rsidR="007F58D2" w:rsidRPr="007F58D2" w:rsidRDefault="007F58D2" w:rsidP="00C5076F">
      <w:pPr>
        <w:spacing w:line="360" w:lineRule="auto"/>
      </w:pPr>
      <w:r w:rsidRPr="007F58D2">
        <w:t>Carbon fibre reinforced polymers are used in high-performance automotive and motorsport engineering because they combine high strength and stiffness with low weight. This makes them suitable for lightweight structural parts such as body panels, aerodynamic components, monocoques and motorcycle parts</w:t>
      </w:r>
      <w:r w:rsidR="0014242A">
        <w:t>.</w:t>
      </w:r>
      <w:r w:rsidRPr="007F58D2">
        <w:t xml:space="preserve"> (Ahmad </w:t>
      </w:r>
      <w:r w:rsidRPr="007F58D2">
        <w:rPr>
          <w:i/>
          <w:iCs/>
        </w:rPr>
        <w:t>et al</w:t>
      </w:r>
      <w:r w:rsidRPr="007F58D2">
        <w:t>., 2020; Yan and Xu, 2025).</w:t>
      </w:r>
    </w:p>
    <w:p w14:paraId="46D2A2FD" w14:textId="53BC86EA" w:rsidR="007F58D2" w:rsidRPr="007F58D2" w:rsidRDefault="007F58D2" w:rsidP="00C5076F">
      <w:pPr>
        <w:spacing w:line="360" w:lineRule="auto"/>
      </w:pPr>
      <w:r w:rsidRPr="007F58D2">
        <w:t xml:space="preserve">The carbon materials tested in this study were carbon woven epoxy, carbon woven bio and carbon non-woven bio. Woven carbon fabrics generally provide better load transfer and higher mechanical performance, while non-woven mats are usually weaker but easier to shape. Carbon woven epoxy uses a conventional resin, whereas the bio-based carbon materials aim to reduce fossil-derived content while retaining </w:t>
      </w:r>
      <w:r w:rsidR="00F61689">
        <w:t>high</w:t>
      </w:r>
      <w:r w:rsidRPr="007F58D2">
        <w:t xml:space="preserve"> performance</w:t>
      </w:r>
      <w:r w:rsidR="00F61689">
        <w:t>.</w:t>
      </w:r>
      <w:r w:rsidRPr="007F58D2">
        <w:t xml:space="preserve"> (Capretti </w:t>
      </w:r>
      <w:r w:rsidRPr="007F58D2">
        <w:rPr>
          <w:i/>
          <w:iCs/>
        </w:rPr>
        <w:t>et al</w:t>
      </w:r>
      <w:r w:rsidRPr="007F58D2">
        <w:t>., 2023; Hasan, Horváth and Alpár, 2021).</w:t>
      </w:r>
    </w:p>
    <w:p w14:paraId="1E928834" w14:textId="77777777" w:rsidR="00240129" w:rsidRPr="00240129" w:rsidRDefault="00240129" w:rsidP="00C5076F">
      <w:pPr>
        <w:spacing w:line="360" w:lineRule="auto"/>
      </w:pPr>
    </w:p>
    <w:p w14:paraId="03E7B7CC" w14:textId="77777777" w:rsidR="00240129" w:rsidRDefault="00240129" w:rsidP="00C5076F">
      <w:pPr>
        <w:spacing w:line="360" w:lineRule="auto"/>
      </w:pPr>
    </w:p>
    <w:p w14:paraId="513DA8B0" w14:textId="77777777" w:rsidR="00500F9E" w:rsidRDefault="00500F9E" w:rsidP="00C5076F">
      <w:pPr>
        <w:spacing w:line="360" w:lineRule="auto"/>
      </w:pPr>
    </w:p>
    <w:p w14:paraId="0F38432F" w14:textId="77777777" w:rsidR="00500F9E" w:rsidRDefault="00500F9E" w:rsidP="00C5076F">
      <w:pPr>
        <w:spacing w:line="360" w:lineRule="auto"/>
      </w:pPr>
    </w:p>
    <w:p w14:paraId="529F725D" w14:textId="77777777" w:rsidR="00500F9E" w:rsidRDefault="00500F9E" w:rsidP="00C5076F">
      <w:pPr>
        <w:spacing w:line="360" w:lineRule="auto"/>
      </w:pPr>
    </w:p>
    <w:p w14:paraId="3B707846" w14:textId="77777777" w:rsidR="00500F9E" w:rsidRDefault="00500F9E" w:rsidP="00C5076F">
      <w:pPr>
        <w:spacing w:line="360" w:lineRule="auto"/>
      </w:pPr>
    </w:p>
    <w:p w14:paraId="7BB72152" w14:textId="6A398356" w:rsidR="008C3C0A" w:rsidRDefault="00677650" w:rsidP="00C5076F">
      <w:pPr>
        <w:pStyle w:val="Heading2"/>
        <w:spacing w:line="360" w:lineRule="auto"/>
      </w:pPr>
      <w:bookmarkStart w:id="6" w:name="_Toc228042802"/>
      <w:r>
        <w:t xml:space="preserve">2.3 </w:t>
      </w:r>
      <w:r w:rsidR="008C3C0A">
        <w:t>Flax Fibre Composites</w:t>
      </w:r>
      <w:bookmarkEnd w:id="6"/>
    </w:p>
    <w:p w14:paraId="2536CC60" w14:textId="1D92B051" w:rsidR="00010F4A" w:rsidRPr="00010F4A" w:rsidRDefault="00010F4A" w:rsidP="00C5076F">
      <w:pPr>
        <w:spacing w:line="360" w:lineRule="auto"/>
      </w:pPr>
      <w:r w:rsidRPr="00010F4A">
        <w:t xml:space="preserve">Flax fibre composites are increasingly used as more sustainable alternatives to synthetic composites. Their low density and good vibration damping make them suitable for automotive and motorcycle components such as </w:t>
      </w:r>
      <w:r w:rsidR="002702E1">
        <w:t>fairings</w:t>
      </w:r>
      <w:r w:rsidRPr="00010F4A">
        <w:t xml:space="preserve">, trim and other semi-structural parts (McKay </w:t>
      </w:r>
      <w:r w:rsidRPr="00010F4A">
        <w:rPr>
          <w:i/>
          <w:iCs/>
        </w:rPr>
        <w:t>et al</w:t>
      </w:r>
      <w:r w:rsidRPr="00010F4A">
        <w:t xml:space="preserve">., 2024; Palanisamy </w:t>
      </w:r>
      <w:r w:rsidRPr="00010F4A">
        <w:rPr>
          <w:i/>
          <w:iCs/>
        </w:rPr>
        <w:t>et al</w:t>
      </w:r>
      <w:r w:rsidRPr="00010F4A">
        <w:t>., 2024).</w:t>
      </w:r>
    </w:p>
    <w:p w14:paraId="424B39B2" w14:textId="77777777" w:rsidR="00010F4A" w:rsidRPr="00010F4A" w:rsidRDefault="00010F4A" w:rsidP="00C5076F">
      <w:pPr>
        <w:spacing w:line="360" w:lineRule="auto"/>
      </w:pPr>
      <w:r w:rsidRPr="00010F4A">
        <w:t xml:space="preserve">The flax materials tested were flax woven bio and flax non-woven bio. Woven flax generally performs better because fibre alignment improves load transfer, while non-woven flax is usually weaker but easier to shape. Overall, flax composites have lower strength and stiffness than carbon composites and are more affected by moisture and natural fibre variability (Hasan, Horváth and Alpár, 2021; McKay </w:t>
      </w:r>
      <w:r w:rsidRPr="00010F4A">
        <w:rPr>
          <w:i/>
          <w:iCs/>
        </w:rPr>
        <w:t>et al</w:t>
      </w:r>
      <w:r w:rsidRPr="00010F4A">
        <w:t>., 2024).</w:t>
      </w:r>
    </w:p>
    <w:p w14:paraId="6A7167EF" w14:textId="77777777" w:rsidR="00CB4636" w:rsidRDefault="00CB4636" w:rsidP="00C5076F">
      <w:pPr>
        <w:spacing w:line="360" w:lineRule="auto"/>
      </w:pPr>
    </w:p>
    <w:p w14:paraId="2968E663" w14:textId="48C937E0" w:rsidR="008C3C0A" w:rsidRDefault="00677650" w:rsidP="00C5076F">
      <w:pPr>
        <w:pStyle w:val="Heading2"/>
        <w:spacing w:line="360" w:lineRule="auto"/>
      </w:pPr>
      <w:bookmarkStart w:id="7" w:name="_Toc228042803"/>
      <w:r>
        <w:t xml:space="preserve">2.4 </w:t>
      </w:r>
      <w:r w:rsidR="008C3C0A">
        <w:t>Kevlar / Aramid Composites</w:t>
      </w:r>
      <w:bookmarkEnd w:id="7"/>
    </w:p>
    <w:p w14:paraId="2DF585BA" w14:textId="706A56ED" w:rsidR="003B5F8E" w:rsidRPr="003B5F8E" w:rsidRDefault="003B5F8E" w:rsidP="00C5076F">
      <w:pPr>
        <w:spacing w:line="360" w:lineRule="auto"/>
      </w:pPr>
      <w:r w:rsidRPr="003B5F8E">
        <w:t>Kevlar is an aramid fibre valued more for toughness, impact resistance, abrasion resistance and energy absorption than for maximum stiffness. This makes Kevlar composites useful where resistance to tearing or local damage is important, such as protective panels, fairings and other damage-tolerant parts used in automotive</w:t>
      </w:r>
      <w:r w:rsidR="00401FC8">
        <w:t xml:space="preserve"> engineering</w:t>
      </w:r>
      <w:r w:rsidR="0044579D">
        <w:t>.</w:t>
      </w:r>
      <w:r w:rsidRPr="003B5F8E">
        <w:t xml:space="preserve"> (Ursache, </w:t>
      </w:r>
      <w:proofErr w:type="spellStart"/>
      <w:r w:rsidRPr="003B5F8E">
        <w:t>Cerbu</w:t>
      </w:r>
      <w:proofErr w:type="spellEnd"/>
      <w:r w:rsidRPr="003B5F8E">
        <w:t xml:space="preserve"> and </w:t>
      </w:r>
      <w:proofErr w:type="spellStart"/>
      <w:r w:rsidRPr="003B5F8E">
        <w:t>Hadăr</w:t>
      </w:r>
      <w:proofErr w:type="spellEnd"/>
      <w:r w:rsidRPr="003B5F8E">
        <w:t>, 2024).</w:t>
      </w:r>
    </w:p>
    <w:p w14:paraId="3F180D8F" w14:textId="2C975D4E" w:rsidR="003B5F8E" w:rsidRPr="003B5F8E" w:rsidRDefault="003B5F8E" w:rsidP="00C5076F">
      <w:pPr>
        <w:spacing w:line="360" w:lineRule="auto"/>
      </w:pPr>
      <w:r w:rsidRPr="003B5F8E">
        <w:t>The Kevlar material tested in this study was Kevlar woven bio. The woven structure improves load transfer, but Kevlar’s main benefit remains toughness rather than rigidity. It is therefore unlikely to match woven carbon epoxy in stiffness, although it may perform better under impact loading or where damage tolerance is important</w:t>
      </w:r>
      <w:r w:rsidR="00815A91">
        <w:t>.</w:t>
      </w:r>
      <w:r w:rsidRPr="003B5F8E">
        <w:t xml:space="preserve"> (Ursache, </w:t>
      </w:r>
      <w:proofErr w:type="spellStart"/>
      <w:r w:rsidRPr="003B5F8E">
        <w:t>Cerbu</w:t>
      </w:r>
      <w:proofErr w:type="spellEnd"/>
      <w:r w:rsidRPr="003B5F8E">
        <w:t xml:space="preserve"> and </w:t>
      </w:r>
      <w:proofErr w:type="spellStart"/>
      <w:r w:rsidRPr="003B5F8E">
        <w:t>Hadăr</w:t>
      </w:r>
      <w:proofErr w:type="spellEnd"/>
      <w:r w:rsidRPr="003B5F8E">
        <w:t>, 2024).</w:t>
      </w:r>
    </w:p>
    <w:p w14:paraId="24BA45DD" w14:textId="77777777" w:rsidR="00CB4636" w:rsidRDefault="00CB4636" w:rsidP="00C5076F">
      <w:pPr>
        <w:spacing w:line="360" w:lineRule="auto"/>
      </w:pPr>
    </w:p>
    <w:p w14:paraId="22FCAB5A" w14:textId="77777777" w:rsidR="00CB4636" w:rsidRDefault="00CB4636" w:rsidP="00C5076F">
      <w:pPr>
        <w:spacing w:line="360" w:lineRule="auto"/>
      </w:pPr>
    </w:p>
    <w:p w14:paraId="71437B07" w14:textId="77777777" w:rsidR="00CB4636" w:rsidRDefault="00CB4636" w:rsidP="00C5076F">
      <w:pPr>
        <w:spacing w:line="360" w:lineRule="auto"/>
      </w:pPr>
    </w:p>
    <w:p w14:paraId="0A2C9C42" w14:textId="77777777" w:rsidR="00CB4636" w:rsidRDefault="00CB4636" w:rsidP="00C5076F">
      <w:pPr>
        <w:spacing w:line="360" w:lineRule="auto"/>
      </w:pPr>
    </w:p>
    <w:p w14:paraId="15F75EAE" w14:textId="77777777" w:rsidR="00CB4636" w:rsidRDefault="00CB4636" w:rsidP="00C5076F">
      <w:pPr>
        <w:spacing w:line="360" w:lineRule="auto"/>
      </w:pPr>
    </w:p>
    <w:p w14:paraId="3A823625" w14:textId="77777777" w:rsidR="00CB4636" w:rsidRDefault="00CB4636" w:rsidP="00C5076F">
      <w:pPr>
        <w:spacing w:line="360" w:lineRule="auto"/>
      </w:pPr>
    </w:p>
    <w:p w14:paraId="0851ADA9" w14:textId="77777777" w:rsidR="00CB4636" w:rsidRDefault="00CB4636" w:rsidP="00C5076F">
      <w:pPr>
        <w:spacing w:line="360" w:lineRule="auto"/>
      </w:pPr>
    </w:p>
    <w:p w14:paraId="61863589" w14:textId="77777777" w:rsidR="00CB4636" w:rsidRDefault="00CB4636" w:rsidP="00C5076F">
      <w:pPr>
        <w:spacing w:line="360" w:lineRule="auto"/>
      </w:pPr>
    </w:p>
    <w:p w14:paraId="4453F84D" w14:textId="19CCD14D" w:rsidR="008C3C0A" w:rsidRDefault="00677650" w:rsidP="00C5076F">
      <w:pPr>
        <w:pStyle w:val="Heading2"/>
        <w:spacing w:line="360" w:lineRule="auto"/>
      </w:pPr>
      <w:bookmarkStart w:id="8" w:name="_Toc228042804"/>
      <w:r>
        <w:t xml:space="preserve">2.5 </w:t>
      </w:r>
      <w:r w:rsidR="008C3C0A">
        <w:t>Resin Systems and Manufacturing Processes</w:t>
      </w:r>
      <w:bookmarkEnd w:id="8"/>
    </w:p>
    <w:p w14:paraId="0A98EAAF" w14:textId="3607E6DA" w:rsidR="00CB4636" w:rsidRPr="00CB4636" w:rsidRDefault="00815A91" w:rsidP="00C5076F">
      <w:pPr>
        <w:spacing w:line="360" w:lineRule="auto"/>
      </w:pPr>
      <w:r>
        <w:t>Resin</w:t>
      </w:r>
      <w:r w:rsidR="00CB4636" w:rsidRPr="00CB4636">
        <w:t xml:space="preserve"> binds the fibres</w:t>
      </w:r>
      <w:r w:rsidR="00571807">
        <w:t xml:space="preserve"> and</w:t>
      </w:r>
      <w:r w:rsidR="00CB4636" w:rsidRPr="00CB4636">
        <w:t xml:space="preserve"> transfers loads and protects them from environmental damage. In this study, the main matrix systems were conventional epoxy and bio-based epoxy. Conventional epoxy is used because of its strong mechanical performance, whil</w:t>
      </w:r>
      <w:r w:rsidR="00BE1858">
        <w:t>st</w:t>
      </w:r>
      <w:r w:rsidR="00CB4636" w:rsidRPr="00CB4636">
        <w:t xml:space="preserve"> bio-based epoxies aim to reduce reliance on fossil-derived materials</w:t>
      </w:r>
      <w:r w:rsidR="00BE1858">
        <w:t>.</w:t>
      </w:r>
      <w:r w:rsidR="00CB4636" w:rsidRPr="00CB4636">
        <w:t xml:space="preserve"> (Capretti </w:t>
      </w:r>
      <w:r w:rsidR="00CB4636" w:rsidRPr="00CB4636">
        <w:rPr>
          <w:i/>
          <w:iCs/>
        </w:rPr>
        <w:t>et al</w:t>
      </w:r>
      <w:r w:rsidR="00CB4636" w:rsidRPr="00CB4636">
        <w:t>., 2023).</w:t>
      </w:r>
    </w:p>
    <w:p w14:paraId="276FF13A" w14:textId="3C93F312" w:rsidR="00CB4636" w:rsidRPr="00CB4636" w:rsidRDefault="00CB4636" w:rsidP="00C5076F">
      <w:pPr>
        <w:spacing w:line="360" w:lineRule="auto"/>
      </w:pPr>
      <w:r w:rsidRPr="00CB4636">
        <w:t>The tested composites were made by resin infusion</w:t>
      </w:r>
      <w:r w:rsidR="00AB4347">
        <w:t xml:space="preserve">. Which is when a </w:t>
      </w:r>
      <w:r w:rsidRPr="00CB4636">
        <w:t xml:space="preserve">dry reinforcement is placed in a mould and resin is drawn through </w:t>
      </w:r>
      <w:r w:rsidR="0078537A">
        <w:t>using a</w:t>
      </w:r>
      <w:r w:rsidRPr="00CB4636">
        <w:t xml:space="preserve"> vacuum. Woven fabrics are generally preferred for higher structural performance, while non-woven mats are easier to shape. Flax with bio-resin may also offer greater sustainability potential than carbon or Kevlar with bio-resin (Dal Pont </w:t>
      </w:r>
      <w:r w:rsidRPr="00CB4636">
        <w:rPr>
          <w:i/>
          <w:iCs/>
        </w:rPr>
        <w:t>et al</w:t>
      </w:r>
      <w:r w:rsidRPr="00CB4636">
        <w:t>., 2023).</w:t>
      </w:r>
    </w:p>
    <w:p w14:paraId="5CAF1B24" w14:textId="77777777" w:rsidR="003E263A" w:rsidRPr="003E263A" w:rsidRDefault="003E263A" w:rsidP="00C5076F">
      <w:pPr>
        <w:spacing w:line="360" w:lineRule="auto"/>
      </w:pPr>
    </w:p>
    <w:p w14:paraId="2E3B5DA6" w14:textId="7FF36CB4" w:rsidR="008C3C0A" w:rsidRDefault="00677650" w:rsidP="00C5076F">
      <w:pPr>
        <w:pStyle w:val="Heading2"/>
        <w:spacing w:line="360" w:lineRule="auto"/>
      </w:pPr>
      <w:bookmarkStart w:id="9" w:name="_Toc228042805"/>
      <w:r>
        <w:t xml:space="preserve">2.6 </w:t>
      </w:r>
      <w:r w:rsidR="008C3C0A" w:rsidRPr="008C3C0A">
        <w:t>Applications in Automotive, Motorsport and Motorcycle Engineering</w:t>
      </w:r>
      <w:bookmarkEnd w:id="9"/>
    </w:p>
    <w:p w14:paraId="06594CBF" w14:textId="2AA83846" w:rsidR="0035038D" w:rsidRDefault="00BB1EB2" w:rsidP="004F6073">
      <w:pPr>
        <w:spacing w:line="360" w:lineRule="auto"/>
      </w:pPr>
      <w:r w:rsidRPr="00BB1EB2">
        <w:t>These materials are used for different engineering roles. Aluminium is common in chassis</w:t>
      </w:r>
      <w:r w:rsidR="00CB6E35">
        <w:t xml:space="preserve"> and suspension</w:t>
      </w:r>
      <w:r w:rsidRPr="00BB1EB2">
        <w:t xml:space="preserve"> because it is lightweight</w:t>
      </w:r>
      <w:r w:rsidR="00CB6E35">
        <w:t xml:space="preserve"> and </w:t>
      </w:r>
      <w:r w:rsidRPr="00BB1EB2">
        <w:t>easy to manufacture and</w:t>
      </w:r>
      <w:r w:rsidR="00CB6E35">
        <w:t xml:space="preserve"> its</w:t>
      </w:r>
      <w:r w:rsidRPr="00BB1EB2">
        <w:t xml:space="preserve"> recyclable. Carbon woven epoxy is better suited to high-performance structural parts such as monocoques and aerodynamic components. Flax woven bio and flax non-woven bio are more suitable for lower-load parts such as panels, trim and fairings, where sustainability is more important. Kevlar woven bio is better suited to protective or impact-resistant components</w:t>
      </w:r>
      <w:r w:rsidR="00EA5A6C">
        <w:t>.</w:t>
      </w:r>
      <w:r w:rsidRPr="00BB1EB2">
        <w:t xml:space="preserve"> (Ahmad </w:t>
      </w:r>
      <w:r w:rsidRPr="00BB1EB2">
        <w:rPr>
          <w:i/>
          <w:iCs/>
        </w:rPr>
        <w:t>et al</w:t>
      </w:r>
      <w:r w:rsidRPr="00BB1EB2">
        <w:t xml:space="preserve">., 2020; Palanisamy </w:t>
      </w:r>
      <w:r w:rsidRPr="00BB1EB2">
        <w:rPr>
          <w:i/>
          <w:iCs/>
        </w:rPr>
        <w:t>et al</w:t>
      </w:r>
      <w:r w:rsidRPr="00BB1EB2">
        <w:t xml:space="preserve">., 2024; Ursache, </w:t>
      </w:r>
      <w:proofErr w:type="spellStart"/>
      <w:r w:rsidRPr="00BB1EB2">
        <w:t>Cerbu</w:t>
      </w:r>
      <w:proofErr w:type="spellEnd"/>
      <w:r w:rsidRPr="00BB1EB2">
        <w:t xml:space="preserve"> and </w:t>
      </w:r>
      <w:proofErr w:type="spellStart"/>
      <w:r w:rsidRPr="00BB1EB2">
        <w:t>Hadăr</w:t>
      </w:r>
      <w:proofErr w:type="spellEnd"/>
      <w:r w:rsidRPr="00BB1EB2">
        <w:t>, 2024).</w:t>
      </w:r>
      <w:r w:rsidR="0035038D">
        <w:br w:type="page"/>
      </w:r>
    </w:p>
    <w:p w14:paraId="35471F63" w14:textId="01E7D35E" w:rsidR="0035038D" w:rsidRDefault="00677650" w:rsidP="00C5076F">
      <w:pPr>
        <w:pStyle w:val="Heading1"/>
        <w:spacing w:line="360" w:lineRule="auto"/>
      </w:pPr>
      <w:bookmarkStart w:id="10" w:name="_Toc228042806"/>
      <w:r>
        <w:lastRenderedPageBreak/>
        <w:t xml:space="preserve">3. </w:t>
      </w:r>
      <w:r w:rsidR="0035038D">
        <w:t>Sustainability Analysis</w:t>
      </w:r>
      <w:bookmarkEnd w:id="10"/>
    </w:p>
    <w:p w14:paraId="4B22F276" w14:textId="70FD12C8" w:rsidR="0035038D" w:rsidRDefault="00677650" w:rsidP="00C5076F">
      <w:pPr>
        <w:pStyle w:val="Heading2"/>
        <w:spacing w:line="360" w:lineRule="auto"/>
      </w:pPr>
      <w:bookmarkStart w:id="11" w:name="_Toc228042807"/>
      <w:r>
        <w:t xml:space="preserve">3.1 </w:t>
      </w:r>
      <w:r w:rsidR="00C246CA">
        <w:t>Lifecycle Overview</w:t>
      </w:r>
      <w:bookmarkEnd w:id="11"/>
    </w:p>
    <w:p w14:paraId="4F37F01C" w14:textId="0B5876CA" w:rsidR="006E2A43" w:rsidRPr="006E2A43" w:rsidRDefault="006E2A43" w:rsidP="00C5076F">
      <w:pPr>
        <w:spacing w:line="360" w:lineRule="auto"/>
      </w:pPr>
      <w:r w:rsidRPr="006E2A43">
        <w:t>The sustainability of the tested materials must be considered across their full lifecycle</w:t>
      </w:r>
      <w:r w:rsidR="00074EFB">
        <w:t xml:space="preserve">. </w:t>
      </w:r>
      <w:r w:rsidR="0042738F">
        <w:t xml:space="preserve">This </w:t>
      </w:r>
      <w:r w:rsidR="0042738F" w:rsidRPr="006E2A43">
        <w:t>includes</w:t>
      </w:r>
      <w:r w:rsidR="00074EFB">
        <w:t xml:space="preserve"> </w:t>
      </w:r>
      <w:r w:rsidRPr="006E2A43">
        <w:t>raw material extraction, manufacturing and end-of-life disposal. In automotive</w:t>
      </w:r>
      <w:r w:rsidR="0042738F">
        <w:t xml:space="preserve"> and </w:t>
      </w:r>
      <w:r w:rsidRPr="006E2A43">
        <w:t xml:space="preserve">motorsport </w:t>
      </w:r>
      <w:r w:rsidR="00C54D1E">
        <w:t xml:space="preserve">industries </w:t>
      </w:r>
      <w:r w:rsidRPr="006E2A43">
        <w:t>lightweight materials can improve efficiency, but this must be balanced against production impacts, waste and recyclability (Czerwinski, 2021).</w:t>
      </w:r>
    </w:p>
    <w:p w14:paraId="7B9AD158" w14:textId="30D92DAB" w:rsidR="0035038D" w:rsidRDefault="00677650" w:rsidP="00C5076F">
      <w:pPr>
        <w:pStyle w:val="Heading2"/>
        <w:spacing w:line="360" w:lineRule="auto"/>
      </w:pPr>
      <w:bookmarkStart w:id="12" w:name="_Toc228042808"/>
      <w:r>
        <w:t xml:space="preserve">3.2 </w:t>
      </w:r>
      <w:r w:rsidR="0035038D">
        <w:t>Raw Material</w:t>
      </w:r>
      <w:r w:rsidR="00BC6837">
        <w:t xml:space="preserve"> Extraction and Resource Use</w:t>
      </w:r>
      <w:bookmarkEnd w:id="12"/>
    </w:p>
    <w:p w14:paraId="4C9D1C13" w14:textId="682486F6" w:rsidR="0001718C" w:rsidRDefault="0001718C" w:rsidP="00C5076F">
      <w:pPr>
        <w:spacing w:line="360" w:lineRule="auto"/>
      </w:pPr>
      <w:r w:rsidRPr="0001718C">
        <w:t>The environmental impact of a material begins with its raw material source. Aluminium has a high primary production impact, although this is partly offset by its recyclability. Carbon fibre and Kevlar are synthetic materials with high embodied energy whil</w:t>
      </w:r>
      <w:r w:rsidR="00C54D1E">
        <w:t>st</w:t>
      </w:r>
      <w:r w:rsidRPr="0001718C">
        <w:t xml:space="preserve"> flax fibre is renewable and generally lower impact. The resin system also matters</w:t>
      </w:r>
      <w:r w:rsidR="00780E8A">
        <w:t xml:space="preserve"> </w:t>
      </w:r>
      <w:r w:rsidRPr="0001718C">
        <w:t>as conventional epoxy is fossil-based whereas bio-based epoxy reduces reliance on non-renewable feedstocks. This gives bio-based composites the strongest sustainability case at the raw material stage</w:t>
      </w:r>
      <w:r w:rsidR="00244A5A">
        <w:t>.</w:t>
      </w:r>
      <w:r w:rsidRPr="0001718C">
        <w:t xml:space="preserve"> </w:t>
      </w:r>
      <w:r w:rsidR="00244A5A">
        <w:t>C</w:t>
      </w:r>
      <w:r w:rsidRPr="0001718C">
        <w:t xml:space="preserve">arbon and </w:t>
      </w:r>
      <w:r w:rsidR="00244A5A" w:rsidRPr="0001718C">
        <w:t>aramid</w:t>
      </w:r>
      <w:r w:rsidR="00244A5A">
        <w:t>-based</w:t>
      </w:r>
      <w:r w:rsidRPr="0001718C">
        <w:t xml:space="preserve"> composites carry a higher environmental burden</w:t>
      </w:r>
      <w:r w:rsidR="00244A5A">
        <w:t>.</w:t>
      </w:r>
      <w:r w:rsidRPr="0001718C">
        <w:t xml:space="preserve"> (Capretti </w:t>
      </w:r>
      <w:r w:rsidRPr="0001718C">
        <w:rPr>
          <w:i/>
          <w:iCs/>
        </w:rPr>
        <w:t>et al</w:t>
      </w:r>
      <w:r w:rsidRPr="0001718C">
        <w:t xml:space="preserve">., 2023; McKay </w:t>
      </w:r>
      <w:r w:rsidRPr="0001718C">
        <w:rPr>
          <w:i/>
          <w:iCs/>
        </w:rPr>
        <w:t>et al</w:t>
      </w:r>
      <w:r w:rsidRPr="0001718C">
        <w:t>., 2024).</w:t>
      </w:r>
    </w:p>
    <w:p w14:paraId="4E01B743" w14:textId="77777777" w:rsidR="0001718C" w:rsidRPr="0001718C" w:rsidRDefault="0001718C" w:rsidP="00C5076F">
      <w:pPr>
        <w:spacing w:line="360" w:lineRule="auto"/>
      </w:pPr>
    </w:p>
    <w:p w14:paraId="0249272F" w14:textId="352C9037" w:rsidR="0035038D" w:rsidRDefault="00677650" w:rsidP="00C5076F">
      <w:pPr>
        <w:pStyle w:val="Heading2"/>
        <w:spacing w:line="360" w:lineRule="auto"/>
      </w:pPr>
      <w:bookmarkStart w:id="13" w:name="_Toc228042809"/>
      <w:r>
        <w:t xml:space="preserve">3.3 </w:t>
      </w:r>
      <w:r w:rsidR="0035038D">
        <w:t xml:space="preserve">Manufacturing </w:t>
      </w:r>
      <w:r w:rsidR="00C046AF">
        <w:t>Processes and Environmental Impacts</w:t>
      </w:r>
      <w:bookmarkEnd w:id="13"/>
    </w:p>
    <w:p w14:paraId="61030693" w14:textId="5D4F6842" w:rsidR="0035038D" w:rsidRDefault="006E2A43" w:rsidP="00C5076F">
      <w:pPr>
        <w:spacing w:line="360" w:lineRule="auto"/>
      </w:pPr>
      <w:r w:rsidRPr="006E2A43">
        <w:t>Manufacturing also affects the sustainability of these materials. The composites in this study are associated with resin infusion</w:t>
      </w:r>
      <w:r w:rsidR="007A43E3">
        <w:t xml:space="preserve"> </w:t>
      </w:r>
      <w:r w:rsidRPr="006E2A43">
        <w:t>which can produce good laminate quality but still requires energy and creates waste through trimming and offcuts. Aluminium is processed differently</w:t>
      </w:r>
      <w:r w:rsidR="00CC0228">
        <w:t xml:space="preserve"> </w:t>
      </w:r>
      <w:r w:rsidRPr="006E2A43">
        <w:t>but its production is also energy intensive. Overall, manufacturing impact depends on the process, energy use and waste generated</w:t>
      </w:r>
      <w:r w:rsidR="00CC0228">
        <w:t>.</w:t>
      </w:r>
      <w:r w:rsidRPr="006E2A43">
        <w:t xml:space="preserve"> (Capretti et al., 2023; Czerwinski, 2021).</w:t>
      </w:r>
    </w:p>
    <w:p w14:paraId="097EDAF4" w14:textId="096AA140" w:rsidR="0035038D" w:rsidRDefault="00677650" w:rsidP="00C5076F">
      <w:pPr>
        <w:pStyle w:val="Heading2"/>
        <w:spacing w:line="360" w:lineRule="auto"/>
      </w:pPr>
      <w:bookmarkStart w:id="14" w:name="_Toc228042810"/>
      <w:r>
        <w:t xml:space="preserve">3.4 </w:t>
      </w:r>
      <w:r w:rsidR="0035038D">
        <w:t xml:space="preserve">Use Phase </w:t>
      </w:r>
      <w:r w:rsidR="00F5330C">
        <w:t>Performance and Carbon Footprint</w:t>
      </w:r>
      <w:bookmarkEnd w:id="14"/>
    </w:p>
    <w:p w14:paraId="24B5D18E" w14:textId="00853586" w:rsidR="00231E50" w:rsidRDefault="00FF6C73" w:rsidP="00C5076F">
      <w:pPr>
        <w:spacing w:line="360" w:lineRule="auto"/>
      </w:pPr>
      <w:r w:rsidRPr="00FF6C73">
        <w:t>The use phase is important because lighter materials can improve fuel economy, reduce emissions and increase electric vehicle range. Carbon fibre composites are likely to provide the greatest benefit due to their high strength-to-weight performance</w:t>
      </w:r>
      <w:r w:rsidR="00BB1EB0">
        <w:t>.</w:t>
      </w:r>
      <w:r w:rsidRPr="00FF6C73">
        <w:t xml:space="preserve"> </w:t>
      </w:r>
      <w:r w:rsidR="00BB1EB0">
        <w:t>F</w:t>
      </w:r>
      <w:r w:rsidRPr="00FF6C73">
        <w:t xml:space="preserve">lax composites and aluminium may also reduce mass in suitable applications. Overall, the carbon footprint benefit depends on whether use-phase efficiency gains outweigh production </w:t>
      </w:r>
      <w:r w:rsidR="00B31430">
        <w:t>effects.</w:t>
      </w:r>
      <w:r w:rsidRPr="00FF6C73">
        <w:t xml:space="preserve"> (Czerwinski, 2021; Yan and Xu, 2025).</w:t>
      </w:r>
    </w:p>
    <w:p w14:paraId="3FFFA034" w14:textId="0A1826A5" w:rsidR="0035038D" w:rsidRDefault="00677650" w:rsidP="00C5076F">
      <w:pPr>
        <w:pStyle w:val="Heading2"/>
        <w:spacing w:line="360" w:lineRule="auto"/>
      </w:pPr>
      <w:bookmarkStart w:id="15" w:name="_Toc228042811"/>
      <w:r>
        <w:lastRenderedPageBreak/>
        <w:t xml:space="preserve">3.5 </w:t>
      </w:r>
      <w:r w:rsidR="00F84B07">
        <w:t>End of Life Disposal and Recyclability</w:t>
      </w:r>
      <w:bookmarkEnd w:id="15"/>
    </w:p>
    <w:p w14:paraId="2E8F813F" w14:textId="42252814" w:rsidR="00FF6C73" w:rsidRPr="00FF6C73" w:rsidRDefault="00FF6C73" w:rsidP="00C5076F">
      <w:pPr>
        <w:spacing w:line="360" w:lineRule="auto"/>
      </w:pPr>
      <w:r w:rsidRPr="00FF6C73">
        <w:t>End-of-life disposal is one of the main sustainability weaknesses of composite materials. Aluminium is widely recycled and can be reprocessed with much less energy than primary production</w:t>
      </w:r>
      <w:r w:rsidR="00B31430">
        <w:t>.</w:t>
      </w:r>
      <w:r w:rsidRPr="00FF6C73">
        <w:t xml:space="preserve"> </w:t>
      </w:r>
      <w:r w:rsidR="00AE486E">
        <w:t>T</w:t>
      </w:r>
      <w:r w:rsidRPr="00FF6C73">
        <w:t>hermoset composites are harder to recycle because the resin cannot be remelted. Carbon, flax and Kevlar composites all face end-of-life limitations</w:t>
      </w:r>
      <w:r w:rsidR="00AE486E">
        <w:t xml:space="preserve">. This means </w:t>
      </w:r>
      <w:r w:rsidRPr="00FF6C73">
        <w:t>aluminium remains the more recyclable option overall</w:t>
      </w:r>
      <w:r w:rsidR="00AE486E">
        <w:t>.</w:t>
      </w:r>
      <w:r w:rsidRPr="00FF6C73">
        <w:t xml:space="preserve"> (Isa et al., 2022; JRC, 2021).</w:t>
      </w:r>
    </w:p>
    <w:p w14:paraId="6C30DF9B" w14:textId="27B53230" w:rsidR="0035038D" w:rsidRDefault="00677650" w:rsidP="00C5076F">
      <w:pPr>
        <w:pStyle w:val="Heading2"/>
        <w:spacing w:line="360" w:lineRule="auto"/>
      </w:pPr>
      <w:bookmarkStart w:id="16" w:name="_Toc228042812"/>
      <w:r>
        <w:t xml:space="preserve">3.6 </w:t>
      </w:r>
      <w:r w:rsidR="00B97F24">
        <w:t>Legislation, Policy and Motorsport Governance</w:t>
      </w:r>
      <w:bookmarkEnd w:id="16"/>
    </w:p>
    <w:p w14:paraId="3894D92D" w14:textId="73CC988C" w:rsidR="00B84B89" w:rsidRPr="00B84B89" w:rsidRDefault="00B84B89" w:rsidP="00C5076F">
      <w:pPr>
        <w:spacing w:line="360" w:lineRule="auto"/>
      </w:pPr>
      <w:r w:rsidRPr="00B84B89">
        <w:t>Material selection is increasingly influenced by legislation and policy, especially around lifecycle emissions, recyclability and circular economy principles. This is important for composites because, although they reduce mass, their end-of-life treatment is often more difficult than that of aluminium. Motorsport is also moving towards lower-impact materials, although safety and performance still limit material choice (European Commission, 2023; FIA, 2021).</w:t>
      </w:r>
    </w:p>
    <w:p w14:paraId="2C9605FD" w14:textId="384DEF0E" w:rsidR="00B97F24" w:rsidRDefault="00677650" w:rsidP="00C5076F">
      <w:pPr>
        <w:pStyle w:val="Heading2"/>
        <w:spacing w:line="360" w:lineRule="auto"/>
      </w:pPr>
      <w:bookmarkStart w:id="17" w:name="_Toc228042813"/>
      <w:r>
        <w:t xml:space="preserve">3.7 </w:t>
      </w:r>
      <w:r w:rsidR="002E69A5">
        <w:t>Comparative Sustainability of Tested Materials</w:t>
      </w:r>
      <w:bookmarkEnd w:id="17"/>
    </w:p>
    <w:p w14:paraId="2ED1B4DA" w14:textId="42ABF1BB" w:rsidR="002E69A5" w:rsidRDefault="00677650" w:rsidP="00C5076F">
      <w:pPr>
        <w:pStyle w:val="Heading3"/>
        <w:spacing w:line="360" w:lineRule="auto"/>
      </w:pPr>
      <w:bookmarkStart w:id="18" w:name="_Toc228042814"/>
      <w:r>
        <w:t xml:space="preserve">3.7.1 </w:t>
      </w:r>
      <w:r w:rsidR="00D35129">
        <w:t>Aluminium</w:t>
      </w:r>
      <w:bookmarkEnd w:id="18"/>
      <w:r w:rsidR="00D35129">
        <w:t xml:space="preserve"> </w:t>
      </w:r>
    </w:p>
    <w:p w14:paraId="79AE1D19" w14:textId="2B660DD2" w:rsidR="00112738" w:rsidRPr="00112738" w:rsidRDefault="00112738" w:rsidP="00C5076F">
      <w:pPr>
        <w:spacing w:line="360" w:lineRule="auto"/>
      </w:pPr>
      <w:r w:rsidRPr="00112738">
        <w:t>Aluminium has good sustainability potential because it offers both weight reduction and strong recyclability. Its main weakness is the high energy demand of primary production, but this is partly offset by the much lower energy required for recycled aluminium. This gives it a stronger overall sustainability profile than many composite materials, especially at the end-of-life stage (Czerwinski, 2021; JRC, 2021).</w:t>
      </w:r>
    </w:p>
    <w:p w14:paraId="71ED365D" w14:textId="5D7F6D50" w:rsidR="00F246CD" w:rsidRDefault="00677650" w:rsidP="00C5076F">
      <w:pPr>
        <w:pStyle w:val="Heading3"/>
        <w:spacing w:line="360" w:lineRule="auto"/>
      </w:pPr>
      <w:bookmarkStart w:id="19" w:name="_Toc228042815"/>
      <w:r>
        <w:t xml:space="preserve">3.7.2 </w:t>
      </w:r>
      <w:r w:rsidR="00F246CD">
        <w:t>Carbon Woven Epoxy</w:t>
      </w:r>
      <w:bookmarkEnd w:id="19"/>
      <w:r w:rsidR="00F246CD">
        <w:t xml:space="preserve"> </w:t>
      </w:r>
    </w:p>
    <w:p w14:paraId="6D8DCE61" w14:textId="240F19A7" w:rsidR="00112738" w:rsidRPr="00112738" w:rsidRDefault="00112738" w:rsidP="00C5076F">
      <w:pPr>
        <w:spacing w:line="360" w:lineRule="auto"/>
      </w:pPr>
      <w:r w:rsidRPr="00112738">
        <w:t>Carbon woven epoxy offers the greatest use-phase carbon reduction because its high strength-to-weight and stiffness-to-weight performance allows major weight savings. However, its overall sustainability is limited by the high embodied energy of carbon fibre production and poor recyclability. It is therefore most justifiable where maximum structural performance is essential rather than as a general low-impact material (Ahmad et al., 2020; Isa et al., 2022).</w:t>
      </w:r>
    </w:p>
    <w:p w14:paraId="7378CCC6" w14:textId="77777777" w:rsidR="00992F4D" w:rsidRDefault="00992F4D" w:rsidP="00C5076F">
      <w:pPr>
        <w:pStyle w:val="Heading3"/>
        <w:spacing w:line="360" w:lineRule="auto"/>
      </w:pPr>
    </w:p>
    <w:p w14:paraId="2AB1A93D" w14:textId="76B0B0BA" w:rsidR="007B703A" w:rsidRDefault="00677650" w:rsidP="00C5076F">
      <w:pPr>
        <w:pStyle w:val="Heading3"/>
        <w:spacing w:line="360" w:lineRule="auto"/>
      </w:pPr>
      <w:bookmarkStart w:id="20" w:name="_Toc228042816"/>
      <w:r>
        <w:t xml:space="preserve">3.7.3 </w:t>
      </w:r>
      <w:r w:rsidR="007B703A">
        <w:t>Carbon Woven Bio</w:t>
      </w:r>
      <w:bookmarkEnd w:id="20"/>
    </w:p>
    <w:p w14:paraId="46EA67B3" w14:textId="60FAA8D0" w:rsidR="0014060C" w:rsidRDefault="00D053CF" w:rsidP="00C5076F">
      <w:pPr>
        <w:spacing w:line="360" w:lineRule="auto"/>
      </w:pPr>
      <w:r w:rsidRPr="00D053CF">
        <w:t>Carbon woven bio may improve sustainability slightly compared with carbon woven epoxy because it uses a bio-based resin. However, its overall environmental impact is still dominated by the carbon fibre</w:t>
      </w:r>
      <w:r w:rsidR="00672E59">
        <w:t xml:space="preserve"> </w:t>
      </w:r>
      <w:r w:rsidRPr="00D053CF">
        <w:t>which remains energy intensive to produce. This means it offers only a limited improvement in lifecycle sustainability rather than a major reduction in</w:t>
      </w:r>
      <w:r w:rsidR="00672E59">
        <w:t xml:space="preserve"> environmental</w:t>
      </w:r>
      <w:r w:rsidRPr="00D053CF">
        <w:t xml:space="preserve"> impact</w:t>
      </w:r>
      <w:r w:rsidR="00672E59">
        <w:t>.</w:t>
      </w:r>
      <w:r w:rsidRPr="00D053CF">
        <w:t xml:space="preserve"> (Capretti et al., 2023).</w:t>
      </w:r>
    </w:p>
    <w:p w14:paraId="5CE04AC0" w14:textId="14F92563" w:rsidR="00BD7436" w:rsidRDefault="00677650" w:rsidP="00C5076F">
      <w:pPr>
        <w:pStyle w:val="Heading3"/>
        <w:spacing w:line="360" w:lineRule="auto"/>
      </w:pPr>
      <w:bookmarkStart w:id="21" w:name="_Toc228042817"/>
      <w:r>
        <w:t xml:space="preserve">3.7.4 </w:t>
      </w:r>
      <w:r w:rsidR="00CC0310">
        <w:t>Carbon non-woven Bio</w:t>
      </w:r>
      <w:bookmarkEnd w:id="21"/>
    </w:p>
    <w:p w14:paraId="59CBD3F0" w14:textId="6A6CD58D" w:rsidR="00D053CF" w:rsidRPr="00D053CF" w:rsidRDefault="00D053CF" w:rsidP="00C5076F">
      <w:pPr>
        <w:spacing w:line="360" w:lineRule="auto"/>
      </w:pPr>
      <w:r w:rsidRPr="00D053CF">
        <w:t xml:space="preserve">Carbon non-woven bio may offer a small sustainability improvement over conventional carbon/epoxy systems because it uses a bio-based resin. However, its overall impact is still dominated by the carbon </w:t>
      </w:r>
      <w:r w:rsidR="004F74E7" w:rsidRPr="00D053CF">
        <w:t>fibre</w:t>
      </w:r>
      <w:r w:rsidR="00957EB9">
        <w:t>. T</w:t>
      </w:r>
      <w:r w:rsidRPr="00D053CF">
        <w:t xml:space="preserve">he non-woven structure is generally less efficient than woven carbon. </w:t>
      </w:r>
      <w:r w:rsidR="00CD1933">
        <w:t xml:space="preserve">Therefore, it is </w:t>
      </w:r>
      <w:r w:rsidRPr="00D053CF">
        <w:t>viewed as a lower-impact variation of carbon composite rather than a truly sustainable alternative (Capretti et al., 2023).</w:t>
      </w:r>
    </w:p>
    <w:p w14:paraId="399E814F" w14:textId="7EB7AE33" w:rsidR="003A6667" w:rsidRDefault="00677650" w:rsidP="00C5076F">
      <w:pPr>
        <w:pStyle w:val="Heading3"/>
        <w:spacing w:line="360" w:lineRule="auto"/>
      </w:pPr>
      <w:bookmarkStart w:id="22" w:name="_Toc228042818"/>
      <w:r>
        <w:t xml:space="preserve">3.7.5 </w:t>
      </w:r>
      <w:r w:rsidR="003A6667">
        <w:t>Flax Woven Bio</w:t>
      </w:r>
      <w:bookmarkEnd w:id="22"/>
    </w:p>
    <w:p w14:paraId="20367F78" w14:textId="10AFF1B5" w:rsidR="00D053CF" w:rsidRPr="00D053CF" w:rsidRDefault="00773FD2" w:rsidP="00C5076F">
      <w:pPr>
        <w:spacing w:line="360" w:lineRule="auto"/>
      </w:pPr>
      <w:r w:rsidRPr="00773FD2">
        <w:t>Flax woven bio has strong sustainability potential because it combines a renewable natural fibre with a bio-based resin. Its woven structure also provides better load transfer than non-woven flax. Although it cannot match carbon fibre in stiffness or strength</w:t>
      </w:r>
      <w:r w:rsidR="00335D76">
        <w:t>.</w:t>
      </w:r>
      <w:r w:rsidRPr="00773FD2">
        <w:t xml:space="preserve"> </w:t>
      </w:r>
      <w:r w:rsidR="00335D76">
        <w:t>I</w:t>
      </w:r>
      <w:r w:rsidRPr="00773FD2">
        <w:t>t is a more sustainable option for lower-load applications such as panels, trim and fairings</w:t>
      </w:r>
      <w:r w:rsidR="00335D76">
        <w:t>.</w:t>
      </w:r>
      <w:r w:rsidRPr="00773FD2">
        <w:t xml:space="preserve"> (Dal Pont et al., 2023).</w:t>
      </w:r>
    </w:p>
    <w:p w14:paraId="3FD7105B" w14:textId="4DCC44B0" w:rsidR="00407010" w:rsidRDefault="00677650" w:rsidP="00C5076F">
      <w:pPr>
        <w:pStyle w:val="Heading3"/>
        <w:spacing w:line="360" w:lineRule="auto"/>
      </w:pPr>
      <w:bookmarkStart w:id="23" w:name="_Toc228042819"/>
      <w:r>
        <w:t xml:space="preserve">3.7.6 </w:t>
      </w:r>
      <w:r w:rsidR="00407010">
        <w:t>Flax non-woven Bio</w:t>
      </w:r>
      <w:bookmarkEnd w:id="23"/>
    </w:p>
    <w:p w14:paraId="4C739A6C" w14:textId="51516FD3" w:rsidR="00D053CF" w:rsidRDefault="00773FD2" w:rsidP="00C5076F">
      <w:pPr>
        <w:spacing w:line="360" w:lineRule="auto"/>
      </w:pPr>
      <w:r w:rsidRPr="00773FD2">
        <w:t xml:space="preserve">Flax non-woven bio also has good sustainability potential because it combines a renewable fibre with a bio-based resin. Its main weakness is lower structural efficiency </w:t>
      </w:r>
      <w:r w:rsidR="00DC090D">
        <w:t>when compared to</w:t>
      </w:r>
      <w:r w:rsidRPr="00773FD2">
        <w:t xml:space="preserve"> woven flax</w:t>
      </w:r>
      <w:r w:rsidR="00335D76">
        <w:t xml:space="preserve"> </w:t>
      </w:r>
      <w:r w:rsidRPr="00773FD2">
        <w:t>which reduces stiffness and strength. However, it may still be suitable for lower-load parts such as panels, trim and fairings</w:t>
      </w:r>
      <w:r w:rsidR="00DC090D">
        <w:t xml:space="preserve"> </w:t>
      </w:r>
      <w:r w:rsidRPr="00773FD2">
        <w:t>where reduced environmental impact is more important than maximum mechanical performance (Dal Pont et al., 2023).</w:t>
      </w:r>
    </w:p>
    <w:p w14:paraId="4F58EEF1" w14:textId="67050500" w:rsidR="002E633C" w:rsidRDefault="00677650" w:rsidP="00C5076F">
      <w:pPr>
        <w:pStyle w:val="Heading3"/>
        <w:spacing w:line="360" w:lineRule="auto"/>
      </w:pPr>
      <w:bookmarkStart w:id="24" w:name="_Toc228042820"/>
      <w:r>
        <w:t xml:space="preserve">3.7.7 </w:t>
      </w:r>
      <w:r w:rsidR="0088732B">
        <w:t>Kevlar Woven Bio</w:t>
      </w:r>
      <w:bookmarkEnd w:id="24"/>
    </w:p>
    <w:p w14:paraId="7FAAAE38" w14:textId="1D1043E5" w:rsidR="00742A5A" w:rsidRDefault="00773FD2" w:rsidP="00C5076F">
      <w:pPr>
        <w:spacing w:line="360" w:lineRule="auto"/>
      </w:pPr>
      <w:r w:rsidRPr="00773FD2">
        <w:t>Kevlar woven bio has some sustainability potential in applications where toughness and impact resistance are more important than maximum stiffness. Although the bio-based resin reduces some fossil-derived content the synthetic aramid fibre is still energy intensive to produce and difficult to recycle. It is therefore less sustainable than flax-based composites but may still be justified in protective or damage</w:t>
      </w:r>
      <w:r w:rsidR="00DC090D">
        <w:t xml:space="preserve"> </w:t>
      </w:r>
      <w:r w:rsidRPr="00773FD2">
        <w:t xml:space="preserve">tolerant components (Ursache, </w:t>
      </w:r>
      <w:proofErr w:type="spellStart"/>
      <w:r w:rsidRPr="00773FD2">
        <w:t>Cerbu</w:t>
      </w:r>
      <w:proofErr w:type="spellEnd"/>
      <w:r w:rsidRPr="00773FD2">
        <w:t xml:space="preserve"> and </w:t>
      </w:r>
      <w:proofErr w:type="spellStart"/>
      <w:r w:rsidRPr="00773FD2">
        <w:t>Hadăr</w:t>
      </w:r>
      <w:proofErr w:type="spellEnd"/>
      <w:r w:rsidRPr="00773FD2">
        <w:t>, 2024).</w:t>
      </w:r>
    </w:p>
    <w:p w14:paraId="78D54E1C" w14:textId="4BCC822C" w:rsidR="00EE0418" w:rsidRDefault="00EE0418" w:rsidP="00C5076F">
      <w:pPr>
        <w:pStyle w:val="Heading1"/>
        <w:spacing w:line="360" w:lineRule="auto"/>
      </w:pPr>
      <w:bookmarkStart w:id="25" w:name="_Toc228042821"/>
      <w:r>
        <w:lastRenderedPageBreak/>
        <w:t>4. Experimental Testing</w:t>
      </w:r>
      <w:bookmarkEnd w:id="25"/>
    </w:p>
    <w:p w14:paraId="6DBB41F4" w14:textId="77777777" w:rsidR="000D6648" w:rsidRDefault="000D6648" w:rsidP="00C5076F">
      <w:pPr>
        <w:pStyle w:val="Heading2"/>
        <w:spacing w:line="360" w:lineRule="auto"/>
      </w:pPr>
      <w:bookmarkStart w:id="26" w:name="_Toc228042822"/>
      <w:r>
        <w:t>4.1 Test Method</w:t>
      </w:r>
      <w:bookmarkEnd w:id="26"/>
    </w:p>
    <w:p w14:paraId="3CD9917E" w14:textId="747FC8CE" w:rsidR="000D6648" w:rsidRDefault="00457FA7" w:rsidP="00C5076F">
      <w:pPr>
        <w:spacing w:line="360" w:lineRule="auto"/>
      </w:pPr>
      <w:r w:rsidRPr="00457FA7">
        <w:t xml:space="preserve">Tensile testing was carried out using a tensile/compression machine in the </w:t>
      </w:r>
      <w:r w:rsidR="00DC090D">
        <w:t>s</w:t>
      </w:r>
      <w:r w:rsidRPr="00457FA7">
        <w:t xml:space="preserve">cience </w:t>
      </w:r>
      <w:r w:rsidR="00DC090D">
        <w:t>l</w:t>
      </w:r>
      <w:r w:rsidRPr="00457FA7">
        <w:t>ab</w:t>
      </w:r>
      <w:r w:rsidR="00DC090D">
        <w:t xml:space="preserve"> f</w:t>
      </w:r>
      <w:r w:rsidRPr="00457FA7">
        <w:t>ollowing standard laboratory health and safety procedures. The materials tested were aluminium and a range of composite specimens produced by resin infusion. Before testing, specimen dimensions were measured to calculate cross-sectional area. Each sample was clamped in the machine, fitted with an extensometer</w:t>
      </w:r>
      <w:r w:rsidR="0072787A">
        <w:t xml:space="preserve"> </w:t>
      </w:r>
      <w:r w:rsidRPr="00457FA7">
        <w:t xml:space="preserve">and loaded in tension until failure while load and strain data were recorded. Two tests were completed for each </w:t>
      </w:r>
      <w:proofErr w:type="gramStart"/>
      <w:r w:rsidRPr="00457FA7">
        <w:t>material</w:t>
      </w:r>
      <w:proofErr w:type="gramEnd"/>
      <w:r w:rsidR="0072787A">
        <w:t xml:space="preserve"> </w:t>
      </w:r>
      <w:r w:rsidRPr="00457FA7">
        <w:t>and the results were exported as CSV files for analysis in Excel.</w:t>
      </w:r>
    </w:p>
    <w:p w14:paraId="418F3DBC" w14:textId="77777777" w:rsidR="000D6648" w:rsidRDefault="000D6648" w:rsidP="005C2B90"/>
    <w:p w14:paraId="23E2647C" w14:textId="006E4663" w:rsidR="00CD60BF" w:rsidRDefault="000D6648" w:rsidP="00CD60BF">
      <w:pPr>
        <w:pStyle w:val="Heading2"/>
      </w:pPr>
      <w:bookmarkStart w:id="27" w:name="_Toc228042823"/>
      <w:r>
        <w:t>4.2 Test Res</w:t>
      </w:r>
      <w:r w:rsidR="00CD60BF">
        <w:t>ults</w:t>
      </w:r>
      <w:bookmarkEnd w:id="27"/>
    </w:p>
    <w:p w14:paraId="0372AA57" w14:textId="14943629" w:rsidR="00CD60BF" w:rsidRDefault="00297774" w:rsidP="00297774">
      <w:pPr>
        <w:pStyle w:val="Heading3"/>
      </w:pPr>
      <w:bookmarkStart w:id="28" w:name="_Toc228042824"/>
      <w:r>
        <w:t>4.2.1 Summary of Experimental results</w:t>
      </w:r>
      <w:bookmarkEnd w:id="28"/>
    </w:p>
    <w:tbl>
      <w:tblPr>
        <w:tblStyle w:val="TableGrid"/>
        <w:tblW w:w="0" w:type="auto"/>
        <w:tblLook w:val="04A0" w:firstRow="1" w:lastRow="0" w:firstColumn="1" w:lastColumn="0" w:noHBand="0" w:noVBand="1"/>
      </w:tblPr>
      <w:tblGrid>
        <w:gridCol w:w="1251"/>
        <w:gridCol w:w="1036"/>
        <w:gridCol w:w="1238"/>
        <w:gridCol w:w="1079"/>
        <w:gridCol w:w="1052"/>
        <w:gridCol w:w="1103"/>
        <w:gridCol w:w="1103"/>
        <w:gridCol w:w="1154"/>
      </w:tblGrid>
      <w:tr w:rsidR="001276F5" w14:paraId="11CAE094" w14:textId="44A574FE" w:rsidTr="000F0C84">
        <w:tc>
          <w:tcPr>
            <w:tcW w:w="1127" w:type="dxa"/>
          </w:tcPr>
          <w:p w14:paraId="54088C2B" w14:textId="22D371FD" w:rsidR="000F0C84" w:rsidRDefault="000F0C84" w:rsidP="00297774">
            <w:r>
              <w:t>Material</w:t>
            </w:r>
          </w:p>
        </w:tc>
        <w:tc>
          <w:tcPr>
            <w:tcW w:w="1127" w:type="dxa"/>
          </w:tcPr>
          <w:p w14:paraId="66F635D8" w14:textId="207B35BB" w:rsidR="000F0C84" w:rsidRDefault="000F0C84" w:rsidP="00297774">
            <w:r>
              <w:t>n (used)</w:t>
            </w:r>
          </w:p>
        </w:tc>
        <w:tc>
          <w:tcPr>
            <w:tcW w:w="1127" w:type="dxa"/>
          </w:tcPr>
          <w:p w14:paraId="0E7C92B6" w14:textId="1F11334A" w:rsidR="000F0C84" w:rsidRDefault="000F0C84" w:rsidP="00297774">
            <w:r>
              <w:t>n (Removed)</w:t>
            </w:r>
          </w:p>
        </w:tc>
        <w:tc>
          <w:tcPr>
            <w:tcW w:w="1127" w:type="dxa"/>
          </w:tcPr>
          <w:p w14:paraId="5C151187" w14:textId="4BB584F2" w:rsidR="000F0C84" w:rsidRDefault="005A27A0" w:rsidP="00297774">
            <w:r>
              <w:t>Average UTS (MPa)</w:t>
            </w:r>
          </w:p>
        </w:tc>
        <w:tc>
          <w:tcPr>
            <w:tcW w:w="1127" w:type="dxa"/>
          </w:tcPr>
          <w:p w14:paraId="2F4E57D6" w14:textId="74D32B84" w:rsidR="000F0C84" w:rsidRDefault="00467F60" w:rsidP="00297774">
            <w:r>
              <w:t>SD UTS (MPa)</w:t>
            </w:r>
          </w:p>
        </w:tc>
        <w:tc>
          <w:tcPr>
            <w:tcW w:w="1127" w:type="dxa"/>
          </w:tcPr>
          <w:p w14:paraId="6B8C86E1" w14:textId="58DA6D05" w:rsidR="000F0C84" w:rsidRDefault="00467F60" w:rsidP="00297774">
            <w:r>
              <w:t>Average Young’s Modulus</w:t>
            </w:r>
            <w:r w:rsidR="001276F5">
              <w:t xml:space="preserve"> (</w:t>
            </w:r>
            <w:proofErr w:type="spellStart"/>
            <w:r w:rsidR="001276F5">
              <w:t>GPa</w:t>
            </w:r>
            <w:proofErr w:type="spellEnd"/>
            <w:r w:rsidR="001276F5">
              <w:t>)</w:t>
            </w:r>
          </w:p>
        </w:tc>
        <w:tc>
          <w:tcPr>
            <w:tcW w:w="1127" w:type="dxa"/>
          </w:tcPr>
          <w:p w14:paraId="091F534A" w14:textId="5794F47F" w:rsidR="000F0C84" w:rsidRDefault="001276F5" w:rsidP="00297774">
            <w:r>
              <w:t>SD Young’s Modulus (</w:t>
            </w:r>
            <w:proofErr w:type="spellStart"/>
            <w:r>
              <w:t>GPa</w:t>
            </w:r>
            <w:proofErr w:type="spellEnd"/>
            <w:r>
              <w:t>)</w:t>
            </w:r>
          </w:p>
        </w:tc>
        <w:tc>
          <w:tcPr>
            <w:tcW w:w="1127" w:type="dxa"/>
          </w:tcPr>
          <w:p w14:paraId="1A861981" w14:textId="0653AEE9" w:rsidR="000F0C84" w:rsidRDefault="001276F5" w:rsidP="00297774">
            <w:r>
              <w:t>Average Maximum Load (</w:t>
            </w:r>
            <w:proofErr w:type="spellStart"/>
            <w:r>
              <w:t>kN</w:t>
            </w:r>
            <w:proofErr w:type="spellEnd"/>
            <w:r>
              <w:t>)</w:t>
            </w:r>
          </w:p>
        </w:tc>
      </w:tr>
      <w:tr w:rsidR="001276F5" w14:paraId="7294D038" w14:textId="0908C8FE" w:rsidTr="00BE2B31">
        <w:trPr>
          <w:trHeight w:val="544"/>
        </w:trPr>
        <w:tc>
          <w:tcPr>
            <w:tcW w:w="1127" w:type="dxa"/>
          </w:tcPr>
          <w:p w14:paraId="2F164510" w14:textId="5AF4B14A" w:rsidR="000F0C84" w:rsidRDefault="00993186" w:rsidP="00297774">
            <w:r w:rsidRPr="00993186">
              <w:t>Aluminium</w:t>
            </w:r>
          </w:p>
        </w:tc>
        <w:tc>
          <w:tcPr>
            <w:tcW w:w="1127" w:type="dxa"/>
          </w:tcPr>
          <w:p w14:paraId="0464529B" w14:textId="5D435618" w:rsidR="000F0C84" w:rsidRDefault="007D4103" w:rsidP="00297774">
            <w:r>
              <w:t>34</w:t>
            </w:r>
          </w:p>
        </w:tc>
        <w:tc>
          <w:tcPr>
            <w:tcW w:w="1127" w:type="dxa"/>
          </w:tcPr>
          <w:p w14:paraId="17C1A4FB" w14:textId="79210899" w:rsidR="000F0C84" w:rsidRDefault="00A77C22" w:rsidP="00297774">
            <w:r>
              <w:t>4</w:t>
            </w:r>
          </w:p>
        </w:tc>
        <w:tc>
          <w:tcPr>
            <w:tcW w:w="1127" w:type="dxa"/>
          </w:tcPr>
          <w:p w14:paraId="7AE2EC26" w14:textId="79D23BB8" w:rsidR="000F0C84" w:rsidRDefault="00A77C22" w:rsidP="00297774">
            <w:r>
              <w:t>116</w:t>
            </w:r>
          </w:p>
        </w:tc>
        <w:tc>
          <w:tcPr>
            <w:tcW w:w="1127" w:type="dxa"/>
          </w:tcPr>
          <w:p w14:paraId="6E8A6C22" w14:textId="095382B5" w:rsidR="000F0C84" w:rsidRDefault="0048435F" w:rsidP="00297774">
            <w:r>
              <w:t>2.04</w:t>
            </w:r>
          </w:p>
        </w:tc>
        <w:tc>
          <w:tcPr>
            <w:tcW w:w="1127" w:type="dxa"/>
          </w:tcPr>
          <w:p w14:paraId="4F6337C8" w14:textId="5950EA7D" w:rsidR="000F0C84" w:rsidRDefault="003B385D" w:rsidP="00297774">
            <w:r>
              <w:t>52.13</w:t>
            </w:r>
          </w:p>
        </w:tc>
        <w:tc>
          <w:tcPr>
            <w:tcW w:w="1127" w:type="dxa"/>
          </w:tcPr>
          <w:p w14:paraId="2C5FCEFF" w14:textId="7D585779" w:rsidR="000F0C84" w:rsidRDefault="00E507D7" w:rsidP="00297774">
            <w:r>
              <w:t>3.94</w:t>
            </w:r>
          </w:p>
        </w:tc>
        <w:tc>
          <w:tcPr>
            <w:tcW w:w="1127" w:type="dxa"/>
          </w:tcPr>
          <w:p w14:paraId="31135F76" w14:textId="332BCDB6" w:rsidR="000F0C84" w:rsidRDefault="00E507D7" w:rsidP="00297774">
            <w:r>
              <w:t>2.71</w:t>
            </w:r>
          </w:p>
        </w:tc>
      </w:tr>
      <w:tr w:rsidR="001276F5" w14:paraId="3DE1AD39" w14:textId="2A18F519" w:rsidTr="000F0C84">
        <w:tc>
          <w:tcPr>
            <w:tcW w:w="1127" w:type="dxa"/>
          </w:tcPr>
          <w:p w14:paraId="5204EE67" w14:textId="1968B437" w:rsidR="000F0C84" w:rsidRDefault="00993186" w:rsidP="00297774">
            <w:r w:rsidRPr="00993186">
              <w:t>Carbon Non-Woven Bio</w:t>
            </w:r>
          </w:p>
        </w:tc>
        <w:tc>
          <w:tcPr>
            <w:tcW w:w="1127" w:type="dxa"/>
          </w:tcPr>
          <w:p w14:paraId="223ABB37" w14:textId="7CBA4BB1" w:rsidR="000F0C84" w:rsidRDefault="007D4103" w:rsidP="00297774">
            <w:r>
              <w:t>16</w:t>
            </w:r>
          </w:p>
        </w:tc>
        <w:tc>
          <w:tcPr>
            <w:tcW w:w="1127" w:type="dxa"/>
          </w:tcPr>
          <w:p w14:paraId="422CDFA2" w14:textId="0353CBE6" w:rsidR="000F0C84" w:rsidRDefault="00A77C22" w:rsidP="00297774">
            <w:r>
              <w:t>4</w:t>
            </w:r>
          </w:p>
        </w:tc>
        <w:tc>
          <w:tcPr>
            <w:tcW w:w="1127" w:type="dxa"/>
          </w:tcPr>
          <w:p w14:paraId="4E8C1B99" w14:textId="4F13508A" w:rsidR="000F0C84" w:rsidRDefault="00A77C22" w:rsidP="00297774">
            <w:r>
              <w:t>177.63</w:t>
            </w:r>
          </w:p>
        </w:tc>
        <w:tc>
          <w:tcPr>
            <w:tcW w:w="1127" w:type="dxa"/>
          </w:tcPr>
          <w:p w14:paraId="700B9CF0" w14:textId="0635FD57" w:rsidR="000F0C84" w:rsidRDefault="0048435F" w:rsidP="00297774">
            <w:r>
              <w:t>42.01</w:t>
            </w:r>
          </w:p>
        </w:tc>
        <w:tc>
          <w:tcPr>
            <w:tcW w:w="1127" w:type="dxa"/>
          </w:tcPr>
          <w:p w14:paraId="089093A9" w14:textId="453B0D8C" w:rsidR="000F0C84" w:rsidRDefault="003B385D" w:rsidP="00297774">
            <w:r>
              <w:t>10.67</w:t>
            </w:r>
          </w:p>
        </w:tc>
        <w:tc>
          <w:tcPr>
            <w:tcW w:w="1127" w:type="dxa"/>
          </w:tcPr>
          <w:p w14:paraId="2D7D603C" w14:textId="72AECA02" w:rsidR="000F0C84" w:rsidRDefault="00E507D7" w:rsidP="00297774">
            <w:r>
              <w:t>7.61</w:t>
            </w:r>
          </w:p>
        </w:tc>
        <w:tc>
          <w:tcPr>
            <w:tcW w:w="1127" w:type="dxa"/>
          </w:tcPr>
          <w:p w14:paraId="1A7F8DEF" w14:textId="52A235C0" w:rsidR="000F0C84" w:rsidRDefault="00E507D7" w:rsidP="00297774">
            <w:r>
              <w:t>4.3</w:t>
            </w:r>
            <w:r w:rsidR="00BE2B31">
              <w:t>9</w:t>
            </w:r>
          </w:p>
        </w:tc>
      </w:tr>
      <w:tr w:rsidR="001276F5" w14:paraId="14716DEE" w14:textId="68BD7CC4" w:rsidTr="000F0C84">
        <w:tc>
          <w:tcPr>
            <w:tcW w:w="1127" w:type="dxa"/>
          </w:tcPr>
          <w:p w14:paraId="15BF2BDE" w14:textId="3EA2BB3B" w:rsidR="000F0C84" w:rsidRDefault="00993186" w:rsidP="00297774">
            <w:r w:rsidRPr="00993186">
              <w:t>Carbon Woven Bio</w:t>
            </w:r>
          </w:p>
        </w:tc>
        <w:tc>
          <w:tcPr>
            <w:tcW w:w="1127" w:type="dxa"/>
          </w:tcPr>
          <w:p w14:paraId="6202940D" w14:textId="4303B79C" w:rsidR="000F0C84" w:rsidRDefault="007D4103" w:rsidP="00297774">
            <w:r>
              <w:t>14</w:t>
            </w:r>
          </w:p>
        </w:tc>
        <w:tc>
          <w:tcPr>
            <w:tcW w:w="1127" w:type="dxa"/>
          </w:tcPr>
          <w:p w14:paraId="17F69D9A" w14:textId="40C1E2D6" w:rsidR="000F0C84" w:rsidRDefault="00A77C22" w:rsidP="00297774">
            <w:r>
              <w:t>6</w:t>
            </w:r>
          </w:p>
        </w:tc>
        <w:tc>
          <w:tcPr>
            <w:tcW w:w="1127" w:type="dxa"/>
          </w:tcPr>
          <w:p w14:paraId="6B08DF7B" w14:textId="6C0FD649" w:rsidR="000F0C84" w:rsidRDefault="00A77C22" w:rsidP="00297774">
            <w:r>
              <w:t>374.93</w:t>
            </w:r>
          </w:p>
        </w:tc>
        <w:tc>
          <w:tcPr>
            <w:tcW w:w="1127" w:type="dxa"/>
          </w:tcPr>
          <w:p w14:paraId="4E7256E9" w14:textId="7B2E23FE" w:rsidR="000F0C84" w:rsidRDefault="0048435F" w:rsidP="00297774">
            <w:r>
              <w:t>71.18</w:t>
            </w:r>
          </w:p>
        </w:tc>
        <w:tc>
          <w:tcPr>
            <w:tcW w:w="1127" w:type="dxa"/>
          </w:tcPr>
          <w:p w14:paraId="137D11C6" w14:textId="35468476" w:rsidR="000F0C84" w:rsidRDefault="003B385D" w:rsidP="00297774">
            <w:r>
              <w:t>52.39</w:t>
            </w:r>
          </w:p>
        </w:tc>
        <w:tc>
          <w:tcPr>
            <w:tcW w:w="1127" w:type="dxa"/>
          </w:tcPr>
          <w:p w14:paraId="401F8656" w14:textId="39BB2E47" w:rsidR="000F0C84" w:rsidRDefault="00E507D7" w:rsidP="00297774">
            <w:r>
              <w:t>11.98</w:t>
            </w:r>
          </w:p>
        </w:tc>
        <w:tc>
          <w:tcPr>
            <w:tcW w:w="1127" w:type="dxa"/>
          </w:tcPr>
          <w:p w14:paraId="48685155" w14:textId="5E988F3B" w:rsidR="000F0C84" w:rsidRDefault="00BE2B31" w:rsidP="00297774">
            <w:r>
              <w:t>5.89</w:t>
            </w:r>
          </w:p>
        </w:tc>
      </w:tr>
      <w:tr w:rsidR="001276F5" w14:paraId="5ED2D0E5" w14:textId="3F1B8E12" w:rsidTr="000F0C84">
        <w:tc>
          <w:tcPr>
            <w:tcW w:w="1127" w:type="dxa"/>
          </w:tcPr>
          <w:p w14:paraId="5E931163" w14:textId="336F2F35" w:rsidR="000F0C84" w:rsidRDefault="00993186" w:rsidP="00297774">
            <w:r w:rsidRPr="00993186">
              <w:t>Carbon Woven Epoxy</w:t>
            </w:r>
          </w:p>
        </w:tc>
        <w:tc>
          <w:tcPr>
            <w:tcW w:w="1127" w:type="dxa"/>
          </w:tcPr>
          <w:p w14:paraId="4B0ED935" w14:textId="3DE54903" w:rsidR="000F0C84" w:rsidRDefault="007D4103" w:rsidP="00297774">
            <w:r>
              <w:t>17</w:t>
            </w:r>
          </w:p>
        </w:tc>
        <w:tc>
          <w:tcPr>
            <w:tcW w:w="1127" w:type="dxa"/>
          </w:tcPr>
          <w:p w14:paraId="13AFA2B8" w14:textId="692812FE" w:rsidR="000F0C84" w:rsidRDefault="00A77C22" w:rsidP="00297774">
            <w:r>
              <w:t>2</w:t>
            </w:r>
          </w:p>
        </w:tc>
        <w:tc>
          <w:tcPr>
            <w:tcW w:w="1127" w:type="dxa"/>
          </w:tcPr>
          <w:p w14:paraId="540225DD" w14:textId="29AB905C" w:rsidR="000F0C84" w:rsidRDefault="00A77C22" w:rsidP="00297774">
            <w:r>
              <w:t>399.88</w:t>
            </w:r>
          </w:p>
        </w:tc>
        <w:tc>
          <w:tcPr>
            <w:tcW w:w="1127" w:type="dxa"/>
          </w:tcPr>
          <w:p w14:paraId="717371E3" w14:textId="21E836C2" w:rsidR="000F0C84" w:rsidRDefault="0048435F" w:rsidP="00297774">
            <w:r>
              <w:t>47.02</w:t>
            </w:r>
          </w:p>
        </w:tc>
        <w:tc>
          <w:tcPr>
            <w:tcW w:w="1127" w:type="dxa"/>
          </w:tcPr>
          <w:p w14:paraId="74E5132A" w14:textId="10692588" w:rsidR="000F0C84" w:rsidRDefault="003B385D" w:rsidP="00297774">
            <w:r>
              <w:t>55.28</w:t>
            </w:r>
          </w:p>
        </w:tc>
        <w:tc>
          <w:tcPr>
            <w:tcW w:w="1127" w:type="dxa"/>
          </w:tcPr>
          <w:p w14:paraId="131D1C49" w14:textId="4E82DAAB" w:rsidR="000F0C84" w:rsidRDefault="00E507D7" w:rsidP="00297774">
            <w:r>
              <w:t>7.89</w:t>
            </w:r>
          </w:p>
        </w:tc>
        <w:tc>
          <w:tcPr>
            <w:tcW w:w="1127" w:type="dxa"/>
          </w:tcPr>
          <w:p w14:paraId="1F261232" w14:textId="70CA84A2" w:rsidR="000F0C84" w:rsidRDefault="00BE2B31" w:rsidP="00297774">
            <w:r>
              <w:t>5.32</w:t>
            </w:r>
          </w:p>
        </w:tc>
      </w:tr>
      <w:tr w:rsidR="001276F5" w14:paraId="48729150" w14:textId="565703B2" w:rsidTr="000F0C84">
        <w:tc>
          <w:tcPr>
            <w:tcW w:w="1127" w:type="dxa"/>
          </w:tcPr>
          <w:p w14:paraId="58A4B9C1" w14:textId="28A645BB" w:rsidR="000F0C84" w:rsidRDefault="007D4103" w:rsidP="00297774">
            <w:r w:rsidRPr="007D4103">
              <w:t>Flax Non-Woven Bio</w:t>
            </w:r>
          </w:p>
        </w:tc>
        <w:tc>
          <w:tcPr>
            <w:tcW w:w="1127" w:type="dxa"/>
          </w:tcPr>
          <w:p w14:paraId="427715C7" w14:textId="3D2A6C44" w:rsidR="000F0C84" w:rsidRDefault="007D4103" w:rsidP="00297774">
            <w:r>
              <w:t>18</w:t>
            </w:r>
          </w:p>
        </w:tc>
        <w:tc>
          <w:tcPr>
            <w:tcW w:w="1127" w:type="dxa"/>
          </w:tcPr>
          <w:p w14:paraId="6D8B4603" w14:textId="416D96A8" w:rsidR="000F0C84" w:rsidRDefault="00A77C22" w:rsidP="00297774">
            <w:r>
              <w:t>3</w:t>
            </w:r>
          </w:p>
        </w:tc>
        <w:tc>
          <w:tcPr>
            <w:tcW w:w="1127" w:type="dxa"/>
          </w:tcPr>
          <w:p w14:paraId="1309CF50" w14:textId="26189729" w:rsidR="000F0C84" w:rsidRDefault="0048435F" w:rsidP="00297774">
            <w:r>
              <w:t>42.56</w:t>
            </w:r>
          </w:p>
        </w:tc>
        <w:tc>
          <w:tcPr>
            <w:tcW w:w="1127" w:type="dxa"/>
          </w:tcPr>
          <w:p w14:paraId="7A62EB07" w14:textId="749CA7F6" w:rsidR="000F0C84" w:rsidRDefault="0048435F" w:rsidP="00297774">
            <w:r>
              <w:t>10.06</w:t>
            </w:r>
          </w:p>
        </w:tc>
        <w:tc>
          <w:tcPr>
            <w:tcW w:w="1127" w:type="dxa"/>
          </w:tcPr>
          <w:p w14:paraId="3FDF69DF" w14:textId="487148A5" w:rsidR="000F0C84" w:rsidRDefault="003B385D" w:rsidP="00297774">
            <w:r>
              <w:t>5.14</w:t>
            </w:r>
          </w:p>
        </w:tc>
        <w:tc>
          <w:tcPr>
            <w:tcW w:w="1127" w:type="dxa"/>
          </w:tcPr>
          <w:p w14:paraId="78ED7370" w14:textId="6DBC2F12" w:rsidR="000F0C84" w:rsidRDefault="00E507D7" w:rsidP="00297774">
            <w:r>
              <w:t>3.26</w:t>
            </w:r>
          </w:p>
        </w:tc>
        <w:tc>
          <w:tcPr>
            <w:tcW w:w="1127" w:type="dxa"/>
          </w:tcPr>
          <w:p w14:paraId="6335AF2F" w14:textId="6D8980C8" w:rsidR="000F0C84" w:rsidRDefault="00BE2B31" w:rsidP="00297774">
            <w:r>
              <w:t>1.04</w:t>
            </w:r>
          </w:p>
        </w:tc>
      </w:tr>
      <w:tr w:rsidR="001276F5" w14:paraId="1A9C05D6" w14:textId="10F306FA" w:rsidTr="000F0C84">
        <w:tc>
          <w:tcPr>
            <w:tcW w:w="1127" w:type="dxa"/>
          </w:tcPr>
          <w:p w14:paraId="60C839D2" w14:textId="11EE53F8" w:rsidR="000F0C84" w:rsidRDefault="007D4103" w:rsidP="00297774">
            <w:r w:rsidRPr="007D4103">
              <w:t>Flax Woven Bio</w:t>
            </w:r>
          </w:p>
        </w:tc>
        <w:tc>
          <w:tcPr>
            <w:tcW w:w="1127" w:type="dxa"/>
          </w:tcPr>
          <w:p w14:paraId="7C5F04E0" w14:textId="46CB396A" w:rsidR="000F0C84" w:rsidRDefault="007D4103" w:rsidP="00297774">
            <w:r>
              <w:t>15</w:t>
            </w:r>
          </w:p>
        </w:tc>
        <w:tc>
          <w:tcPr>
            <w:tcW w:w="1127" w:type="dxa"/>
          </w:tcPr>
          <w:p w14:paraId="644B128A" w14:textId="24397297" w:rsidR="000F0C84" w:rsidRDefault="00A77C22" w:rsidP="00297774">
            <w:r>
              <w:t>4</w:t>
            </w:r>
          </w:p>
        </w:tc>
        <w:tc>
          <w:tcPr>
            <w:tcW w:w="1127" w:type="dxa"/>
          </w:tcPr>
          <w:p w14:paraId="2F131A11" w14:textId="6602325A" w:rsidR="000F0C84" w:rsidRDefault="0048435F" w:rsidP="00297774">
            <w:r>
              <w:t>86.87</w:t>
            </w:r>
          </w:p>
        </w:tc>
        <w:tc>
          <w:tcPr>
            <w:tcW w:w="1127" w:type="dxa"/>
          </w:tcPr>
          <w:p w14:paraId="0ADBC12A" w14:textId="652DA32B" w:rsidR="000F0C84" w:rsidRDefault="0048435F" w:rsidP="00297774">
            <w:r>
              <w:t>9.46</w:t>
            </w:r>
          </w:p>
        </w:tc>
        <w:tc>
          <w:tcPr>
            <w:tcW w:w="1127" w:type="dxa"/>
          </w:tcPr>
          <w:p w14:paraId="2B8E2A92" w14:textId="6F45AA9D" w:rsidR="000F0C84" w:rsidRDefault="003B385D" w:rsidP="00297774">
            <w:r>
              <w:t>1.76</w:t>
            </w:r>
          </w:p>
        </w:tc>
        <w:tc>
          <w:tcPr>
            <w:tcW w:w="1127" w:type="dxa"/>
          </w:tcPr>
          <w:p w14:paraId="0803F35E" w14:textId="25E38DB5" w:rsidR="000F0C84" w:rsidRDefault="00E507D7" w:rsidP="00297774">
            <w:r>
              <w:t>0.25</w:t>
            </w:r>
          </w:p>
        </w:tc>
        <w:tc>
          <w:tcPr>
            <w:tcW w:w="1127" w:type="dxa"/>
          </w:tcPr>
          <w:p w14:paraId="565F5719" w14:textId="6DD7B419" w:rsidR="000F0C84" w:rsidRDefault="00BE2B31" w:rsidP="00297774">
            <w:r>
              <w:t>2.66</w:t>
            </w:r>
          </w:p>
        </w:tc>
      </w:tr>
      <w:tr w:rsidR="001276F5" w14:paraId="3A003E47" w14:textId="441B601F" w:rsidTr="000F0C84">
        <w:tc>
          <w:tcPr>
            <w:tcW w:w="1127" w:type="dxa"/>
          </w:tcPr>
          <w:p w14:paraId="26F09116" w14:textId="19FFA760" w:rsidR="000F0C84" w:rsidRDefault="007D4103" w:rsidP="00297774">
            <w:r w:rsidRPr="007D4103">
              <w:t>Kevlar Woven Bio</w:t>
            </w:r>
          </w:p>
        </w:tc>
        <w:tc>
          <w:tcPr>
            <w:tcW w:w="1127" w:type="dxa"/>
          </w:tcPr>
          <w:p w14:paraId="75FAC38B" w14:textId="5DA9F9EB" w:rsidR="000F0C84" w:rsidRDefault="007D4103" w:rsidP="00297774">
            <w:r>
              <w:t>14</w:t>
            </w:r>
          </w:p>
        </w:tc>
        <w:tc>
          <w:tcPr>
            <w:tcW w:w="1127" w:type="dxa"/>
          </w:tcPr>
          <w:p w14:paraId="302CA16F" w14:textId="4AEDD03D" w:rsidR="000F0C84" w:rsidRDefault="00A77C22" w:rsidP="00297774">
            <w:r>
              <w:t>6</w:t>
            </w:r>
          </w:p>
        </w:tc>
        <w:tc>
          <w:tcPr>
            <w:tcW w:w="1127" w:type="dxa"/>
          </w:tcPr>
          <w:p w14:paraId="3B39F591" w14:textId="4DA90C82" w:rsidR="000F0C84" w:rsidRDefault="0048435F" w:rsidP="00297774">
            <w:r>
              <w:t>340.57</w:t>
            </w:r>
          </w:p>
        </w:tc>
        <w:tc>
          <w:tcPr>
            <w:tcW w:w="1127" w:type="dxa"/>
          </w:tcPr>
          <w:p w14:paraId="398E9823" w14:textId="6BAB3D1F" w:rsidR="000F0C84" w:rsidRDefault="0048435F" w:rsidP="00297774">
            <w:r>
              <w:t>121.42</w:t>
            </w:r>
          </w:p>
        </w:tc>
        <w:tc>
          <w:tcPr>
            <w:tcW w:w="1127" w:type="dxa"/>
          </w:tcPr>
          <w:p w14:paraId="2E6F561A" w14:textId="7D384F52" w:rsidR="000F0C84" w:rsidRDefault="003B385D" w:rsidP="00297774">
            <w:r>
              <w:t>18.65</w:t>
            </w:r>
          </w:p>
        </w:tc>
        <w:tc>
          <w:tcPr>
            <w:tcW w:w="1127" w:type="dxa"/>
          </w:tcPr>
          <w:p w14:paraId="0046DFB1" w14:textId="0D7331FE" w:rsidR="000F0C84" w:rsidRDefault="00E507D7" w:rsidP="00297774">
            <w:r>
              <w:t>9.45</w:t>
            </w:r>
          </w:p>
        </w:tc>
        <w:tc>
          <w:tcPr>
            <w:tcW w:w="1127" w:type="dxa"/>
          </w:tcPr>
          <w:p w14:paraId="69436505" w14:textId="5E4809E8" w:rsidR="000F0C84" w:rsidRDefault="00BE2B31" w:rsidP="00297774">
            <w:r>
              <w:t>5.63</w:t>
            </w:r>
          </w:p>
        </w:tc>
      </w:tr>
    </w:tbl>
    <w:p w14:paraId="1C42A08C" w14:textId="6938C758" w:rsidR="00297774" w:rsidRPr="00297774" w:rsidRDefault="007A4D6F" w:rsidP="007A4D6F">
      <w:pPr>
        <w:pStyle w:val="Caption"/>
      </w:pPr>
      <w:bookmarkStart w:id="29" w:name="_Toc228042698"/>
      <w:r>
        <w:t xml:space="preserve">Table </w:t>
      </w:r>
      <w:r>
        <w:fldChar w:fldCharType="begin"/>
      </w:r>
      <w:r>
        <w:instrText xml:space="preserve"> SEQ Table \* ARABIC </w:instrText>
      </w:r>
      <w:r>
        <w:fldChar w:fldCharType="separate"/>
      </w:r>
      <w:r w:rsidR="002A2B2E">
        <w:rPr>
          <w:noProof/>
        </w:rPr>
        <w:t>1</w:t>
      </w:r>
      <w:r>
        <w:fldChar w:fldCharType="end"/>
      </w:r>
      <w:r>
        <w:t xml:space="preserve"> Experimental tensile test results for all tested materials</w:t>
      </w:r>
      <w:bookmarkEnd w:id="29"/>
    </w:p>
    <w:p w14:paraId="0A671517" w14:textId="3DC1CF0F" w:rsidR="00D54B3F" w:rsidRDefault="00477796" w:rsidP="00C5076F">
      <w:pPr>
        <w:spacing w:line="360" w:lineRule="auto"/>
      </w:pPr>
      <w:r w:rsidRPr="00477796">
        <w:t>Table 4.1 summarises the cleaned tensile test results for all materials including the number of tests used, the number of outliers removed, and the average values for ultimate tensile strength</w:t>
      </w:r>
      <w:r w:rsidR="0072787A">
        <w:t xml:space="preserve"> and </w:t>
      </w:r>
      <w:r w:rsidRPr="00477796">
        <w:t>Young’s modulus and maximum load.</w:t>
      </w:r>
    </w:p>
    <w:p w14:paraId="371C449D" w14:textId="77777777" w:rsidR="005C2B90" w:rsidRDefault="005C2B90" w:rsidP="00C5076F">
      <w:pPr>
        <w:spacing w:line="360" w:lineRule="auto"/>
      </w:pPr>
    </w:p>
    <w:p w14:paraId="3905A3BC" w14:textId="77777777" w:rsidR="005C2B90" w:rsidRDefault="005C2B90" w:rsidP="00C5076F">
      <w:pPr>
        <w:spacing w:line="360" w:lineRule="auto"/>
      </w:pPr>
    </w:p>
    <w:p w14:paraId="17B8E665" w14:textId="77777777" w:rsidR="005C2B90" w:rsidRDefault="005C2B90" w:rsidP="00C5076F">
      <w:pPr>
        <w:spacing w:line="360" w:lineRule="auto"/>
      </w:pPr>
    </w:p>
    <w:p w14:paraId="5410BEB8" w14:textId="2E56F72C" w:rsidR="005C2B90" w:rsidRDefault="00751965" w:rsidP="00C5076F">
      <w:pPr>
        <w:pStyle w:val="Heading3"/>
        <w:spacing w:line="360" w:lineRule="auto"/>
      </w:pPr>
      <w:bookmarkStart w:id="30" w:name="_Toc228042825"/>
      <w:r>
        <w:t>4.2.2 Average</w:t>
      </w:r>
      <w:r w:rsidR="00162798">
        <w:t xml:space="preserve"> Ultimate Tensile Strength</w:t>
      </w:r>
      <w:bookmarkEnd w:id="30"/>
    </w:p>
    <w:p w14:paraId="2F3BBF27" w14:textId="44387F03" w:rsidR="00162798" w:rsidRPr="00162798" w:rsidRDefault="00162798" w:rsidP="00C5076F">
      <w:pPr>
        <w:spacing w:line="360" w:lineRule="auto"/>
      </w:pPr>
      <w:r w:rsidRPr="00162798">
        <w:rPr>
          <w:noProof/>
        </w:rPr>
        <w:drawing>
          <wp:inline distT="0" distB="0" distL="0" distR="0" wp14:anchorId="466D77F2" wp14:editId="3361537B">
            <wp:extent cx="5731510" cy="3383915"/>
            <wp:effectExtent l="0" t="0" r="2540" b="6985"/>
            <wp:docPr id="493686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86597" name=""/>
                    <pic:cNvPicPr/>
                  </pic:nvPicPr>
                  <pic:blipFill>
                    <a:blip r:embed="rId9"/>
                    <a:stretch>
                      <a:fillRect/>
                    </a:stretch>
                  </pic:blipFill>
                  <pic:spPr>
                    <a:xfrm>
                      <a:off x="0" y="0"/>
                      <a:ext cx="5731510" cy="3383915"/>
                    </a:xfrm>
                    <a:prstGeom prst="rect">
                      <a:avLst/>
                    </a:prstGeom>
                  </pic:spPr>
                </pic:pic>
              </a:graphicData>
            </a:graphic>
          </wp:inline>
        </w:drawing>
      </w:r>
    </w:p>
    <w:p w14:paraId="2976ED0A" w14:textId="542395AC" w:rsidR="005C2B90" w:rsidRDefault="00162798" w:rsidP="00C5076F">
      <w:pPr>
        <w:pStyle w:val="Caption"/>
        <w:spacing w:line="360" w:lineRule="auto"/>
      </w:pPr>
      <w:bookmarkStart w:id="31" w:name="_Toc228042653"/>
      <w:r>
        <w:t xml:space="preserve">Figure </w:t>
      </w:r>
      <w:r>
        <w:fldChar w:fldCharType="begin"/>
      </w:r>
      <w:r>
        <w:instrText xml:space="preserve"> SEQ Figure \* ARABIC </w:instrText>
      </w:r>
      <w:r>
        <w:fldChar w:fldCharType="separate"/>
      </w:r>
      <w:r w:rsidR="00C10833">
        <w:rPr>
          <w:noProof/>
        </w:rPr>
        <w:t>1</w:t>
      </w:r>
      <w:r>
        <w:fldChar w:fldCharType="end"/>
      </w:r>
      <w:r>
        <w:t xml:space="preserve"> </w:t>
      </w:r>
      <w:r w:rsidRPr="000C3A54">
        <w:t>Average ultimate tensile strength of the tested materials</w:t>
      </w:r>
      <w:bookmarkEnd w:id="31"/>
    </w:p>
    <w:p w14:paraId="3BCB0153" w14:textId="0A30376C" w:rsidR="005C2B90" w:rsidRDefault="005311BE" w:rsidP="00C5076F">
      <w:pPr>
        <w:spacing w:line="360" w:lineRule="auto"/>
      </w:pPr>
      <w:r w:rsidRPr="005311BE">
        <w:t>Figure 4.1 shows the average ultimate tensile strength for each material. Carbon woven epoxy produced the highest average UTS followed closely by carbon woven bio and Kevlar woven bio. Carbon non-woven bio showed lower strength than the woven carbon systems</w:t>
      </w:r>
      <w:r w:rsidR="00AB5B88">
        <w:t>.</w:t>
      </w:r>
      <w:r w:rsidRPr="005311BE">
        <w:t xml:space="preserve"> </w:t>
      </w:r>
      <w:r w:rsidR="00AB5B88">
        <w:t>Whilst</w:t>
      </w:r>
      <w:r w:rsidRPr="005311BE">
        <w:t xml:space="preserve"> flax woven bio and flax non-woven bio gave the lowest values overall. Aluminium produced a lower UTS than the carbon-based composites but higher than both flax materials.</w:t>
      </w:r>
    </w:p>
    <w:p w14:paraId="43428800" w14:textId="77777777" w:rsidR="005C2B90" w:rsidRDefault="005C2B90" w:rsidP="00C5076F">
      <w:pPr>
        <w:spacing w:line="360" w:lineRule="auto"/>
      </w:pPr>
    </w:p>
    <w:p w14:paraId="22762216" w14:textId="77777777" w:rsidR="005C5B2D" w:rsidRDefault="005C5B2D" w:rsidP="00C5076F">
      <w:pPr>
        <w:spacing w:line="360" w:lineRule="auto"/>
      </w:pPr>
    </w:p>
    <w:p w14:paraId="73B4617D" w14:textId="77777777" w:rsidR="005C5B2D" w:rsidRDefault="005C5B2D" w:rsidP="00C5076F">
      <w:pPr>
        <w:spacing w:line="360" w:lineRule="auto"/>
      </w:pPr>
      <w:r>
        <w:br w:type="page"/>
      </w:r>
    </w:p>
    <w:p w14:paraId="07109D6E" w14:textId="77777777" w:rsidR="00210CE9" w:rsidRDefault="005C5B2D" w:rsidP="00C5076F">
      <w:pPr>
        <w:pStyle w:val="Heading3"/>
        <w:spacing w:line="360" w:lineRule="auto"/>
      </w:pPr>
      <w:bookmarkStart w:id="32" w:name="_Toc228042826"/>
      <w:r>
        <w:lastRenderedPageBreak/>
        <w:t>4.2.3 Average Young’s Modulus</w:t>
      </w:r>
      <w:bookmarkEnd w:id="32"/>
    </w:p>
    <w:p w14:paraId="4780F9C1" w14:textId="77777777" w:rsidR="00210CE9" w:rsidRDefault="00210CE9" w:rsidP="00C5076F">
      <w:pPr>
        <w:pStyle w:val="Heading3"/>
        <w:spacing w:line="360" w:lineRule="auto"/>
      </w:pPr>
      <w:bookmarkStart w:id="33" w:name="_Toc228042827"/>
      <w:r w:rsidRPr="00210CE9">
        <w:rPr>
          <w:noProof/>
        </w:rPr>
        <w:drawing>
          <wp:inline distT="0" distB="0" distL="0" distR="0" wp14:anchorId="3DC3B5B9" wp14:editId="46010A46">
            <wp:extent cx="5731510" cy="3050540"/>
            <wp:effectExtent l="0" t="0" r="2540" b="0"/>
            <wp:docPr id="58496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6489" name=""/>
                    <pic:cNvPicPr/>
                  </pic:nvPicPr>
                  <pic:blipFill>
                    <a:blip r:embed="rId10"/>
                    <a:stretch>
                      <a:fillRect/>
                    </a:stretch>
                  </pic:blipFill>
                  <pic:spPr>
                    <a:xfrm>
                      <a:off x="0" y="0"/>
                      <a:ext cx="5731510" cy="3050540"/>
                    </a:xfrm>
                    <a:prstGeom prst="rect">
                      <a:avLst/>
                    </a:prstGeom>
                  </pic:spPr>
                </pic:pic>
              </a:graphicData>
            </a:graphic>
          </wp:inline>
        </w:drawing>
      </w:r>
      <w:bookmarkEnd w:id="33"/>
    </w:p>
    <w:p w14:paraId="593A6B87" w14:textId="716D5CFC" w:rsidR="00210CE9" w:rsidRDefault="00210CE9" w:rsidP="00C5076F">
      <w:pPr>
        <w:pStyle w:val="Caption"/>
        <w:spacing w:line="360" w:lineRule="auto"/>
      </w:pPr>
      <w:bookmarkStart w:id="34" w:name="_Toc228042654"/>
      <w:r>
        <w:t xml:space="preserve">Figure </w:t>
      </w:r>
      <w:r>
        <w:fldChar w:fldCharType="begin"/>
      </w:r>
      <w:r>
        <w:instrText xml:space="preserve"> SEQ Figure \* ARABIC </w:instrText>
      </w:r>
      <w:r>
        <w:fldChar w:fldCharType="separate"/>
      </w:r>
      <w:r w:rsidR="00C10833">
        <w:rPr>
          <w:noProof/>
        </w:rPr>
        <w:t>2</w:t>
      </w:r>
      <w:r>
        <w:fldChar w:fldCharType="end"/>
      </w:r>
      <w:r>
        <w:t xml:space="preserve"> </w:t>
      </w:r>
      <w:r w:rsidRPr="00D26E5C">
        <w:t>Average Young’s modulus of the tested materials</w:t>
      </w:r>
      <w:bookmarkEnd w:id="34"/>
    </w:p>
    <w:p w14:paraId="3EFCA7CD" w14:textId="1DF80718" w:rsidR="00F05754" w:rsidRDefault="00F05754" w:rsidP="00C5076F">
      <w:pPr>
        <w:spacing w:line="360" w:lineRule="auto"/>
      </w:pPr>
      <w:r w:rsidRPr="00F05754">
        <w:t>Figure 4.2 shows the average Young’s modulus for each material. Carbon woven epoxy and carbon woven bio produced the highest stiffness values</w:t>
      </w:r>
      <w:r w:rsidR="00AB5B88">
        <w:t xml:space="preserve"> </w:t>
      </w:r>
      <w:r w:rsidRPr="00F05754">
        <w:t>with aluminium showing a similar modulus. Kevlar woven bio gave a lower modulus than the woven carbon systems</w:t>
      </w:r>
      <w:r w:rsidR="00AB5B88">
        <w:t>.</w:t>
      </w:r>
      <w:r w:rsidR="007665EC">
        <w:t xml:space="preserve"> Whilst</w:t>
      </w:r>
      <w:r w:rsidRPr="00F05754">
        <w:t xml:space="preserve"> carbon non-woven bio was lower still. The flax-based materials showed the lowest stiffness values</w:t>
      </w:r>
      <w:r w:rsidR="007665EC">
        <w:t xml:space="preserve"> </w:t>
      </w:r>
      <w:r w:rsidRPr="00F05754">
        <w:t>particularly flax woven bio.</w:t>
      </w:r>
    </w:p>
    <w:p w14:paraId="10FD607A" w14:textId="77777777" w:rsidR="008A32EE" w:rsidRDefault="00F05754" w:rsidP="00C5076F">
      <w:pPr>
        <w:pStyle w:val="Heading3"/>
        <w:spacing w:line="360" w:lineRule="auto"/>
      </w:pPr>
      <w:bookmarkStart w:id="35" w:name="_Toc228042828"/>
      <w:r>
        <w:lastRenderedPageBreak/>
        <w:t xml:space="preserve">4.2.4 </w:t>
      </w:r>
      <w:r w:rsidR="008A32EE">
        <w:t>Stress – Strain Behaviour</w:t>
      </w:r>
      <w:bookmarkEnd w:id="35"/>
    </w:p>
    <w:p w14:paraId="3F6A2CAD" w14:textId="77777777" w:rsidR="00587E03" w:rsidRDefault="00587E03" w:rsidP="00C5076F">
      <w:pPr>
        <w:spacing w:line="360" w:lineRule="auto"/>
      </w:pPr>
      <w:r w:rsidRPr="00587E03">
        <w:rPr>
          <w:noProof/>
        </w:rPr>
        <w:drawing>
          <wp:inline distT="0" distB="0" distL="0" distR="0" wp14:anchorId="56CA5025" wp14:editId="5CB00E36">
            <wp:extent cx="5731510" cy="3308350"/>
            <wp:effectExtent l="0" t="0" r="2540" b="6350"/>
            <wp:docPr id="1042535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535956" name=""/>
                    <pic:cNvPicPr/>
                  </pic:nvPicPr>
                  <pic:blipFill>
                    <a:blip r:embed="rId11"/>
                    <a:stretch>
                      <a:fillRect/>
                    </a:stretch>
                  </pic:blipFill>
                  <pic:spPr>
                    <a:xfrm>
                      <a:off x="0" y="0"/>
                      <a:ext cx="5731510" cy="3308350"/>
                    </a:xfrm>
                    <a:prstGeom prst="rect">
                      <a:avLst/>
                    </a:prstGeom>
                  </pic:spPr>
                </pic:pic>
              </a:graphicData>
            </a:graphic>
          </wp:inline>
        </w:drawing>
      </w:r>
    </w:p>
    <w:p w14:paraId="65E38E6D" w14:textId="0038DEDD" w:rsidR="00587E03" w:rsidRDefault="00587E03" w:rsidP="00C5076F">
      <w:pPr>
        <w:pStyle w:val="Caption"/>
        <w:spacing w:line="360" w:lineRule="auto"/>
      </w:pPr>
      <w:bookmarkStart w:id="36" w:name="_Toc228042655"/>
      <w:r>
        <w:t xml:space="preserve">Figure </w:t>
      </w:r>
      <w:r>
        <w:fldChar w:fldCharType="begin"/>
      </w:r>
      <w:r>
        <w:instrText xml:space="preserve"> SEQ Figure \* ARABIC </w:instrText>
      </w:r>
      <w:r>
        <w:fldChar w:fldCharType="separate"/>
      </w:r>
      <w:r w:rsidR="00C10833">
        <w:rPr>
          <w:noProof/>
        </w:rPr>
        <w:t>3</w:t>
      </w:r>
      <w:r>
        <w:fldChar w:fldCharType="end"/>
      </w:r>
      <w:r>
        <w:t xml:space="preserve"> </w:t>
      </w:r>
      <w:r w:rsidRPr="00220AD5">
        <w:t>Stress–strain curves for aluminium</w:t>
      </w:r>
      <w:bookmarkEnd w:id="36"/>
    </w:p>
    <w:p w14:paraId="4EA7B14C" w14:textId="77777777" w:rsidR="005338F3" w:rsidRDefault="005338F3" w:rsidP="00C5076F">
      <w:pPr>
        <w:spacing w:line="360" w:lineRule="auto"/>
      </w:pPr>
      <w:r w:rsidRPr="005338F3">
        <w:rPr>
          <w:noProof/>
        </w:rPr>
        <w:drawing>
          <wp:inline distT="0" distB="0" distL="0" distR="0" wp14:anchorId="29B43F31" wp14:editId="4C0FD7FB">
            <wp:extent cx="5731510" cy="3135630"/>
            <wp:effectExtent l="0" t="0" r="2540" b="7620"/>
            <wp:docPr id="1247775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775572" name=""/>
                    <pic:cNvPicPr/>
                  </pic:nvPicPr>
                  <pic:blipFill>
                    <a:blip r:embed="rId12"/>
                    <a:stretch>
                      <a:fillRect/>
                    </a:stretch>
                  </pic:blipFill>
                  <pic:spPr>
                    <a:xfrm>
                      <a:off x="0" y="0"/>
                      <a:ext cx="5731510" cy="3135630"/>
                    </a:xfrm>
                    <a:prstGeom prst="rect">
                      <a:avLst/>
                    </a:prstGeom>
                  </pic:spPr>
                </pic:pic>
              </a:graphicData>
            </a:graphic>
          </wp:inline>
        </w:drawing>
      </w:r>
    </w:p>
    <w:p w14:paraId="21258A90" w14:textId="193D5A85" w:rsidR="005338F3" w:rsidRDefault="005338F3" w:rsidP="00C5076F">
      <w:pPr>
        <w:pStyle w:val="Caption"/>
        <w:spacing w:line="360" w:lineRule="auto"/>
      </w:pPr>
      <w:bookmarkStart w:id="37" w:name="_Toc228042656"/>
      <w:r>
        <w:t xml:space="preserve">Figure </w:t>
      </w:r>
      <w:r>
        <w:fldChar w:fldCharType="begin"/>
      </w:r>
      <w:r>
        <w:instrText xml:space="preserve"> SEQ Figure \* ARABIC </w:instrText>
      </w:r>
      <w:r>
        <w:fldChar w:fldCharType="separate"/>
      </w:r>
      <w:r w:rsidR="00C10833">
        <w:rPr>
          <w:noProof/>
        </w:rPr>
        <w:t>4</w:t>
      </w:r>
      <w:r>
        <w:fldChar w:fldCharType="end"/>
      </w:r>
      <w:r>
        <w:t xml:space="preserve"> </w:t>
      </w:r>
      <w:r w:rsidRPr="007E70E4">
        <w:t>Stress–strain curves for carbon non-woven bio</w:t>
      </w:r>
      <w:bookmarkEnd w:id="37"/>
    </w:p>
    <w:p w14:paraId="636F9C40" w14:textId="77777777" w:rsidR="008449B2" w:rsidRDefault="008449B2" w:rsidP="00C5076F">
      <w:pPr>
        <w:spacing w:line="360" w:lineRule="auto"/>
      </w:pPr>
      <w:r w:rsidRPr="008449B2">
        <w:rPr>
          <w:noProof/>
        </w:rPr>
        <w:lastRenderedPageBreak/>
        <w:drawing>
          <wp:inline distT="0" distB="0" distL="0" distR="0" wp14:anchorId="0A3CC959" wp14:editId="1DFD48C0">
            <wp:extent cx="5731510" cy="3041650"/>
            <wp:effectExtent l="0" t="0" r="2540" b="6350"/>
            <wp:docPr id="2001303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303221" name=""/>
                    <pic:cNvPicPr/>
                  </pic:nvPicPr>
                  <pic:blipFill>
                    <a:blip r:embed="rId13"/>
                    <a:stretch>
                      <a:fillRect/>
                    </a:stretch>
                  </pic:blipFill>
                  <pic:spPr>
                    <a:xfrm>
                      <a:off x="0" y="0"/>
                      <a:ext cx="5731510" cy="3041650"/>
                    </a:xfrm>
                    <a:prstGeom prst="rect">
                      <a:avLst/>
                    </a:prstGeom>
                  </pic:spPr>
                </pic:pic>
              </a:graphicData>
            </a:graphic>
          </wp:inline>
        </w:drawing>
      </w:r>
    </w:p>
    <w:p w14:paraId="10DBFAB1" w14:textId="7F3B70FA" w:rsidR="008449B2" w:rsidRDefault="008449B2" w:rsidP="00C5076F">
      <w:pPr>
        <w:pStyle w:val="Caption"/>
        <w:spacing w:line="360" w:lineRule="auto"/>
      </w:pPr>
      <w:bookmarkStart w:id="38" w:name="_Toc228042657"/>
      <w:r>
        <w:t xml:space="preserve">Figure </w:t>
      </w:r>
      <w:r>
        <w:fldChar w:fldCharType="begin"/>
      </w:r>
      <w:r>
        <w:instrText xml:space="preserve"> SEQ Figure \* ARABIC </w:instrText>
      </w:r>
      <w:r>
        <w:fldChar w:fldCharType="separate"/>
      </w:r>
      <w:r w:rsidR="00C10833">
        <w:rPr>
          <w:noProof/>
        </w:rPr>
        <w:t>5</w:t>
      </w:r>
      <w:r>
        <w:fldChar w:fldCharType="end"/>
      </w:r>
      <w:r>
        <w:t xml:space="preserve"> </w:t>
      </w:r>
      <w:r w:rsidRPr="00807B37">
        <w:t>Stress–strain curves for carbon woven bio</w:t>
      </w:r>
      <w:bookmarkEnd w:id="38"/>
    </w:p>
    <w:p w14:paraId="379AF429" w14:textId="77777777" w:rsidR="00A92A52" w:rsidRDefault="00A92A52" w:rsidP="00C5076F">
      <w:pPr>
        <w:spacing w:line="360" w:lineRule="auto"/>
      </w:pPr>
      <w:r w:rsidRPr="00A92A52">
        <w:rPr>
          <w:noProof/>
        </w:rPr>
        <w:drawing>
          <wp:inline distT="0" distB="0" distL="0" distR="0" wp14:anchorId="3364FBD2" wp14:editId="5ABD52E6">
            <wp:extent cx="5731510" cy="3382645"/>
            <wp:effectExtent l="0" t="0" r="2540" b="8255"/>
            <wp:docPr id="947877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77692" name=""/>
                    <pic:cNvPicPr/>
                  </pic:nvPicPr>
                  <pic:blipFill>
                    <a:blip r:embed="rId14"/>
                    <a:stretch>
                      <a:fillRect/>
                    </a:stretch>
                  </pic:blipFill>
                  <pic:spPr>
                    <a:xfrm>
                      <a:off x="0" y="0"/>
                      <a:ext cx="5731510" cy="3382645"/>
                    </a:xfrm>
                    <a:prstGeom prst="rect">
                      <a:avLst/>
                    </a:prstGeom>
                  </pic:spPr>
                </pic:pic>
              </a:graphicData>
            </a:graphic>
          </wp:inline>
        </w:drawing>
      </w:r>
    </w:p>
    <w:p w14:paraId="17F58BB4" w14:textId="73966C9E" w:rsidR="00A92A52" w:rsidRDefault="00A92A52" w:rsidP="00C5076F">
      <w:pPr>
        <w:pStyle w:val="Caption"/>
        <w:spacing w:line="360" w:lineRule="auto"/>
      </w:pPr>
      <w:bookmarkStart w:id="39" w:name="_Toc228042658"/>
      <w:r>
        <w:t xml:space="preserve">Figure </w:t>
      </w:r>
      <w:r>
        <w:fldChar w:fldCharType="begin"/>
      </w:r>
      <w:r>
        <w:instrText xml:space="preserve"> SEQ Figure \* ARABIC </w:instrText>
      </w:r>
      <w:r>
        <w:fldChar w:fldCharType="separate"/>
      </w:r>
      <w:r w:rsidR="00C10833">
        <w:rPr>
          <w:noProof/>
        </w:rPr>
        <w:t>6</w:t>
      </w:r>
      <w:r>
        <w:fldChar w:fldCharType="end"/>
      </w:r>
      <w:r>
        <w:t xml:space="preserve"> </w:t>
      </w:r>
      <w:r w:rsidRPr="00687901">
        <w:t>Stress–strain curves for carbon woven epoxy</w:t>
      </w:r>
      <w:bookmarkEnd w:id="39"/>
    </w:p>
    <w:p w14:paraId="082C9796" w14:textId="77777777" w:rsidR="00D85145" w:rsidRDefault="00D85145" w:rsidP="00C5076F">
      <w:pPr>
        <w:spacing w:line="360" w:lineRule="auto"/>
      </w:pPr>
      <w:r w:rsidRPr="00D85145">
        <w:rPr>
          <w:noProof/>
        </w:rPr>
        <w:lastRenderedPageBreak/>
        <w:drawing>
          <wp:inline distT="0" distB="0" distL="0" distR="0" wp14:anchorId="5DDFD027" wp14:editId="206C2166">
            <wp:extent cx="5731510" cy="3546475"/>
            <wp:effectExtent l="0" t="0" r="2540" b="0"/>
            <wp:docPr id="257269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269821" name=""/>
                    <pic:cNvPicPr/>
                  </pic:nvPicPr>
                  <pic:blipFill>
                    <a:blip r:embed="rId15"/>
                    <a:stretch>
                      <a:fillRect/>
                    </a:stretch>
                  </pic:blipFill>
                  <pic:spPr>
                    <a:xfrm>
                      <a:off x="0" y="0"/>
                      <a:ext cx="5731510" cy="3546475"/>
                    </a:xfrm>
                    <a:prstGeom prst="rect">
                      <a:avLst/>
                    </a:prstGeom>
                  </pic:spPr>
                </pic:pic>
              </a:graphicData>
            </a:graphic>
          </wp:inline>
        </w:drawing>
      </w:r>
    </w:p>
    <w:p w14:paraId="4336B567" w14:textId="3116044F" w:rsidR="00D85145" w:rsidRDefault="00D85145" w:rsidP="00C5076F">
      <w:pPr>
        <w:pStyle w:val="Caption"/>
        <w:spacing w:line="360" w:lineRule="auto"/>
      </w:pPr>
      <w:bookmarkStart w:id="40" w:name="_Toc228042659"/>
      <w:r>
        <w:t xml:space="preserve">Figure </w:t>
      </w:r>
      <w:r>
        <w:fldChar w:fldCharType="begin"/>
      </w:r>
      <w:r>
        <w:instrText xml:space="preserve"> SEQ Figure \* ARABIC </w:instrText>
      </w:r>
      <w:r>
        <w:fldChar w:fldCharType="separate"/>
      </w:r>
      <w:r w:rsidR="00C10833">
        <w:rPr>
          <w:noProof/>
        </w:rPr>
        <w:t>7</w:t>
      </w:r>
      <w:r>
        <w:fldChar w:fldCharType="end"/>
      </w:r>
      <w:r>
        <w:t xml:space="preserve"> </w:t>
      </w:r>
      <w:r w:rsidRPr="00460142">
        <w:t>Stress–strain curves for flax non-woven bio</w:t>
      </w:r>
      <w:bookmarkEnd w:id="40"/>
    </w:p>
    <w:p w14:paraId="7A567626" w14:textId="77777777" w:rsidR="00703306" w:rsidRDefault="00703306" w:rsidP="00C5076F">
      <w:pPr>
        <w:spacing w:line="360" w:lineRule="auto"/>
      </w:pPr>
      <w:r w:rsidRPr="00703306">
        <w:rPr>
          <w:noProof/>
        </w:rPr>
        <w:drawing>
          <wp:inline distT="0" distB="0" distL="0" distR="0" wp14:anchorId="0E6C221F" wp14:editId="79AA721F">
            <wp:extent cx="5731510" cy="3122295"/>
            <wp:effectExtent l="0" t="0" r="2540" b="1905"/>
            <wp:docPr id="143721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21520" name=""/>
                    <pic:cNvPicPr/>
                  </pic:nvPicPr>
                  <pic:blipFill>
                    <a:blip r:embed="rId16"/>
                    <a:stretch>
                      <a:fillRect/>
                    </a:stretch>
                  </pic:blipFill>
                  <pic:spPr>
                    <a:xfrm>
                      <a:off x="0" y="0"/>
                      <a:ext cx="5731510" cy="3122295"/>
                    </a:xfrm>
                    <a:prstGeom prst="rect">
                      <a:avLst/>
                    </a:prstGeom>
                  </pic:spPr>
                </pic:pic>
              </a:graphicData>
            </a:graphic>
          </wp:inline>
        </w:drawing>
      </w:r>
    </w:p>
    <w:p w14:paraId="4B6E1187" w14:textId="632707EF" w:rsidR="00703306" w:rsidRDefault="00703306" w:rsidP="00C5076F">
      <w:pPr>
        <w:pStyle w:val="Caption"/>
        <w:spacing w:line="360" w:lineRule="auto"/>
      </w:pPr>
      <w:bookmarkStart w:id="41" w:name="_Toc228042660"/>
      <w:r>
        <w:t xml:space="preserve">Figure </w:t>
      </w:r>
      <w:r>
        <w:fldChar w:fldCharType="begin"/>
      </w:r>
      <w:r>
        <w:instrText xml:space="preserve"> SEQ Figure \* ARABIC </w:instrText>
      </w:r>
      <w:r>
        <w:fldChar w:fldCharType="separate"/>
      </w:r>
      <w:r w:rsidR="00C10833">
        <w:rPr>
          <w:noProof/>
        </w:rPr>
        <w:t>8</w:t>
      </w:r>
      <w:r>
        <w:fldChar w:fldCharType="end"/>
      </w:r>
      <w:r>
        <w:t xml:space="preserve"> </w:t>
      </w:r>
      <w:r w:rsidRPr="00E26FD4">
        <w:t>Stress–strain curves for flax woven bio</w:t>
      </w:r>
      <w:bookmarkEnd w:id="41"/>
    </w:p>
    <w:p w14:paraId="59E22B4D" w14:textId="77777777" w:rsidR="00C10833" w:rsidRDefault="00C10833" w:rsidP="00C5076F">
      <w:pPr>
        <w:spacing w:line="360" w:lineRule="auto"/>
      </w:pPr>
      <w:r w:rsidRPr="00C10833">
        <w:rPr>
          <w:noProof/>
        </w:rPr>
        <w:lastRenderedPageBreak/>
        <w:drawing>
          <wp:inline distT="0" distB="0" distL="0" distR="0" wp14:anchorId="7059B6F4" wp14:editId="17625149">
            <wp:extent cx="5731510" cy="3218815"/>
            <wp:effectExtent l="0" t="0" r="2540" b="635"/>
            <wp:docPr id="670649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649891" name=""/>
                    <pic:cNvPicPr/>
                  </pic:nvPicPr>
                  <pic:blipFill>
                    <a:blip r:embed="rId17"/>
                    <a:stretch>
                      <a:fillRect/>
                    </a:stretch>
                  </pic:blipFill>
                  <pic:spPr>
                    <a:xfrm>
                      <a:off x="0" y="0"/>
                      <a:ext cx="5731510" cy="3218815"/>
                    </a:xfrm>
                    <a:prstGeom prst="rect">
                      <a:avLst/>
                    </a:prstGeom>
                  </pic:spPr>
                </pic:pic>
              </a:graphicData>
            </a:graphic>
          </wp:inline>
        </w:drawing>
      </w:r>
    </w:p>
    <w:p w14:paraId="7BA24640" w14:textId="77777777" w:rsidR="00C10833" w:rsidRDefault="00C10833" w:rsidP="00C5076F">
      <w:pPr>
        <w:pStyle w:val="Caption"/>
        <w:spacing w:line="360" w:lineRule="auto"/>
      </w:pPr>
      <w:bookmarkStart w:id="42" w:name="_Toc228042661"/>
      <w:r>
        <w:t xml:space="preserve">Figure </w:t>
      </w:r>
      <w:r>
        <w:fldChar w:fldCharType="begin"/>
      </w:r>
      <w:r>
        <w:instrText xml:space="preserve"> SEQ Figure \* ARABIC </w:instrText>
      </w:r>
      <w:r>
        <w:fldChar w:fldCharType="separate"/>
      </w:r>
      <w:r>
        <w:rPr>
          <w:noProof/>
        </w:rPr>
        <w:t>9</w:t>
      </w:r>
      <w:r>
        <w:fldChar w:fldCharType="end"/>
      </w:r>
      <w:r>
        <w:t xml:space="preserve"> </w:t>
      </w:r>
      <w:r w:rsidRPr="00EC6C6C">
        <w:t>Stress–strain curves for Kevlar woven bio</w:t>
      </w:r>
      <w:bookmarkEnd w:id="42"/>
    </w:p>
    <w:p w14:paraId="56C09F29" w14:textId="1B76EBF6" w:rsidR="003869BB" w:rsidRDefault="00830F83" w:rsidP="00C5076F">
      <w:pPr>
        <w:spacing w:line="360" w:lineRule="auto"/>
      </w:pPr>
      <w:r w:rsidRPr="00830F83">
        <w:t xml:space="preserve">The stress–strain curves for each material are shown in Figures </w:t>
      </w:r>
      <w:r>
        <w:t>3</w:t>
      </w:r>
      <w:r w:rsidRPr="00830F83">
        <w:t xml:space="preserve"> to</w:t>
      </w:r>
      <w:r>
        <w:t xml:space="preserve"> 9.</w:t>
      </w:r>
      <w:r w:rsidRPr="00830F83">
        <w:t xml:space="preserve"> Aluminium showed the most consistent behaviour across repeated tests</w:t>
      </w:r>
      <w:r w:rsidR="007665EC">
        <w:t>.</w:t>
      </w:r>
      <w:r w:rsidRPr="00830F83">
        <w:t xml:space="preserve"> </w:t>
      </w:r>
      <w:r w:rsidR="007665EC">
        <w:t>T</w:t>
      </w:r>
      <w:r w:rsidRPr="00830F83">
        <w:t xml:space="preserve">he composite materials displayed greater variation between samples. </w:t>
      </w:r>
      <w:r w:rsidR="00EC647B">
        <w:t>G</w:t>
      </w:r>
      <w:r w:rsidR="00EC647B" w:rsidRPr="00830F83">
        <w:t>eneral</w:t>
      </w:r>
      <w:r w:rsidR="00EC647B">
        <w:t>ly, the</w:t>
      </w:r>
      <w:r w:rsidRPr="00830F83">
        <w:t xml:space="preserve"> carbon-based materials reached higher stress levels than the flax-based materials</w:t>
      </w:r>
      <w:r w:rsidR="00EC647B">
        <w:t xml:space="preserve"> </w:t>
      </w:r>
      <w:r w:rsidRPr="00830F83">
        <w:t>while the woven materials tended to perform better than the non-woven equivalents. Kevlar woven bio also showed relatively high stress values although with greater scatter than aluminium.</w:t>
      </w:r>
    </w:p>
    <w:p w14:paraId="3762EF76" w14:textId="77777777" w:rsidR="003869BB" w:rsidRDefault="003869BB" w:rsidP="00C10833"/>
    <w:p w14:paraId="5245C651" w14:textId="77777777" w:rsidR="003869BB" w:rsidRDefault="003869BB" w:rsidP="00C10833"/>
    <w:p w14:paraId="245C0D4E" w14:textId="77777777" w:rsidR="002327E7" w:rsidRDefault="002327E7" w:rsidP="00C5076F">
      <w:pPr>
        <w:pStyle w:val="Heading2"/>
        <w:spacing w:line="360" w:lineRule="auto"/>
      </w:pPr>
      <w:bookmarkStart w:id="43" w:name="_Toc228042829"/>
      <w:r>
        <w:t>4.3 Results Analysis</w:t>
      </w:r>
      <w:bookmarkEnd w:id="43"/>
    </w:p>
    <w:p w14:paraId="161632A1" w14:textId="77777777" w:rsidR="00C84CF2" w:rsidRDefault="00C84CF2" w:rsidP="00C5076F">
      <w:pPr>
        <w:pStyle w:val="Heading3"/>
        <w:spacing w:line="360" w:lineRule="auto"/>
      </w:pPr>
      <w:bookmarkStart w:id="44" w:name="_Toc228042830"/>
      <w:r>
        <w:t>4.3.1 Aluminium Compared with Composite Materials</w:t>
      </w:r>
      <w:bookmarkEnd w:id="44"/>
    </w:p>
    <w:p w14:paraId="0784E394" w14:textId="785DF1D2" w:rsidR="007F06B7" w:rsidRDefault="007F06B7" w:rsidP="00C5076F">
      <w:pPr>
        <w:spacing w:line="360" w:lineRule="auto"/>
      </w:pPr>
      <w:r w:rsidRPr="007F06B7">
        <w:t>Aluminium produced the most consistent results of all the tested materials as shown by the low standard deviation in both UTS and Young’s modulus. Its average UTS was lower than the carbon woven composites and Kevlar woven bio</w:t>
      </w:r>
      <w:r w:rsidR="00696DED">
        <w:t xml:space="preserve"> </w:t>
      </w:r>
      <w:r w:rsidRPr="007F06B7">
        <w:t>but higher than both flax materials. Aluminium also showed a relatively high modulus</w:t>
      </w:r>
      <w:r w:rsidR="00696DED">
        <w:t xml:space="preserve"> </w:t>
      </w:r>
      <w:r w:rsidRPr="007F06B7">
        <w:t>indicating good stiffness. This suggests that aluminium remains a strong benchmark material because it offers stable and predictable behaviour</w:t>
      </w:r>
      <w:r w:rsidR="00696DED">
        <w:t xml:space="preserve"> </w:t>
      </w:r>
      <w:r w:rsidRPr="007F06B7">
        <w:t>even though some composites can provide higher specific performance.</w:t>
      </w:r>
    </w:p>
    <w:p w14:paraId="039C59A2" w14:textId="77777777" w:rsidR="007F06B7" w:rsidRDefault="007F06B7" w:rsidP="00C5076F">
      <w:pPr>
        <w:spacing w:line="360" w:lineRule="auto"/>
      </w:pPr>
    </w:p>
    <w:p w14:paraId="07846FAC" w14:textId="02CA2E78" w:rsidR="007F06B7" w:rsidRDefault="007F06B7" w:rsidP="00C5076F">
      <w:pPr>
        <w:pStyle w:val="Heading3"/>
        <w:spacing w:line="360" w:lineRule="auto"/>
      </w:pPr>
      <w:bookmarkStart w:id="45" w:name="_Toc228042831"/>
      <w:r>
        <w:lastRenderedPageBreak/>
        <w:t xml:space="preserve">4.3.2 </w:t>
      </w:r>
      <w:r w:rsidR="006E6EA9">
        <w:t>Woven Compared with Non-Woven Composites</w:t>
      </w:r>
      <w:bookmarkEnd w:id="45"/>
    </w:p>
    <w:p w14:paraId="4C7B0959" w14:textId="01E1B81E" w:rsidR="006E6EA9" w:rsidRDefault="004D1A39" w:rsidP="00C5076F">
      <w:pPr>
        <w:spacing w:line="360" w:lineRule="auto"/>
      </w:pPr>
      <w:r w:rsidRPr="004D1A39">
        <w:t>The woven composite materials generally performed better than the non-woven equivalents. Carbon woven bio and carbon woven epoxy both gave much higher UTS and modulus values than carbon non-woven bio</w:t>
      </w:r>
      <w:r w:rsidR="00696DED">
        <w:t xml:space="preserve"> </w:t>
      </w:r>
      <w:r w:rsidRPr="004D1A39">
        <w:t>while flax woven bio also performed better than flax non-woven bio in terms of tensile strength. This is likely due to the more organised fibre alignment in woven reinforcements</w:t>
      </w:r>
      <w:r w:rsidR="00696DED">
        <w:t xml:space="preserve"> </w:t>
      </w:r>
      <w:r w:rsidRPr="004D1A39">
        <w:t>which improves load transfer through the laminate. In contrast, non-woven materials contain less aligned fibres</w:t>
      </w:r>
      <w:r w:rsidR="00696DED">
        <w:t xml:space="preserve"> </w:t>
      </w:r>
      <w:r w:rsidRPr="004D1A39">
        <w:t>which reduces structural efficiency and can increase scatter in the results.</w:t>
      </w:r>
    </w:p>
    <w:p w14:paraId="1B6AE439" w14:textId="77777777" w:rsidR="004D1A39" w:rsidRPr="006E6EA9" w:rsidRDefault="004D1A39" w:rsidP="00C5076F">
      <w:pPr>
        <w:spacing w:line="360" w:lineRule="auto"/>
      </w:pPr>
    </w:p>
    <w:p w14:paraId="2D318F91" w14:textId="77777777" w:rsidR="00ED06F5" w:rsidRDefault="00ED06F5" w:rsidP="00C5076F">
      <w:pPr>
        <w:pStyle w:val="Heading3"/>
        <w:spacing w:line="360" w:lineRule="auto"/>
      </w:pPr>
      <w:bookmarkStart w:id="46" w:name="_Toc228042832"/>
      <w:r>
        <w:t>4.3.3 Carbon Compared with Flax and Kevlar Composites</w:t>
      </w:r>
      <w:bookmarkEnd w:id="46"/>
    </w:p>
    <w:p w14:paraId="15EDFA12" w14:textId="36A035BB" w:rsidR="00E0406A" w:rsidRDefault="00E0406A" w:rsidP="00C5076F">
      <w:pPr>
        <w:spacing w:line="360" w:lineRule="auto"/>
      </w:pPr>
      <w:r w:rsidRPr="00E0406A">
        <w:t>The carbon-based composites achieved the highest overall mechanical performance particularly the woven systems. Carbon woven epoxy produced the highest average UTS</w:t>
      </w:r>
      <w:r w:rsidR="00696DED">
        <w:t xml:space="preserve"> </w:t>
      </w:r>
      <w:r w:rsidRPr="00E0406A">
        <w:t>closely followed by carbon woven bio</w:t>
      </w:r>
      <w:r w:rsidR="00696DED">
        <w:t xml:space="preserve"> </w:t>
      </w:r>
      <w:r w:rsidRPr="00E0406A">
        <w:t xml:space="preserve">showing the strong reinforcing effect of carbon fibre. In comparison, the flax-based composites gave the lowest UTS and modulus values which reflects the lower inherent strength and stiffness of natural fibres. Kevlar woven bio performed better than the flax systems and showed relatively high tensile </w:t>
      </w:r>
      <w:r w:rsidR="00696DED" w:rsidRPr="00E0406A">
        <w:t>strength,</w:t>
      </w:r>
      <w:r w:rsidRPr="00E0406A">
        <w:t xml:space="preserve"> but its modulus remained lower than the strongest carbon laminates. This indicates that Kevlar provided useful strength and </w:t>
      </w:r>
      <w:r w:rsidR="00696DED" w:rsidRPr="00E0406A">
        <w:t>toughness,</w:t>
      </w:r>
      <w:r w:rsidRPr="00E0406A">
        <w:t xml:space="preserve"> but carbon remained the most effective reinforcement for tensile performance.</w:t>
      </w:r>
    </w:p>
    <w:p w14:paraId="28825FA3" w14:textId="77777777" w:rsidR="00E0406A" w:rsidRDefault="00E0406A" w:rsidP="00C5076F">
      <w:pPr>
        <w:spacing w:line="360" w:lineRule="auto"/>
      </w:pPr>
    </w:p>
    <w:p w14:paraId="4C869044" w14:textId="77777777" w:rsidR="00710724" w:rsidRDefault="00E0406A" w:rsidP="00C5076F">
      <w:pPr>
        <w:pStyle w:val="Heading3"/>
        <w:spacing w:line="360" w:lineRule="auto"/>
      </w:pPr>
      <w:bookmarkStart w:id="47" w:name="_Toc228042833"/>
      <w:r>
        <w:t xml:space="preserve">4.3.4 </w:t>
      </w:r>
      <w:r w:rsidR="0003255C">
        <w:t>Effect of Resin System</w:t>
      </w:r>
      <w:bookmarkEnd w:id="47"/>
    </w:p>
    <w:p w14:paraId="0158A2BB" w14:textId="6F77129C" w:rsidR="003869BB" w:rsidRDefault="00710724" w:rsidP="00C5076F">
      <w:pPr>
        <w:spacing w:line="360" w:lineRule="auto"/>
      </w:pPr>
      <w:r w:rsidRPr="00710724">
        <w:t>The comparison between carbon woven epoxy and carbon woven bio suggests that the use of a bio-based resin did not cause a major reduction in tensile performance. In this dataset carbon woven epoxy showed the highest average UTS but carbon woven bio also produced strong results with a similar modulus. This suggests that bio-based resin systems may provide a more sustainable alternative without a severe loss of mechanical performance</w:t>
      </w:r>
      <w:r w:rsidR="00497061">
        <w:t>.</w:t>
      </w:r>
      <w:r w:rsidRPr="00710724">
        <w:t xml:space="preserve"> However, the resin system cannot be considered in isolation as overall behaviour is also strongly affected by fibre type, fibre volume fraction and reinforcement structure.</w:t>
      </w:r>
      <w:r w:rsidR="003869BB">
        <w:br w:type="page"/>
      </w:r>
    </w:p>
    <w:p w14:paraId="634B6FDA" w14:textId="77777777" w:rsidR="00997A09" w:rsidRDefault="00FF1EDD" w:rsidP="00FF1EDD">
      <w:pPr>
        <w:pStyle w:val="Heading2"/>
      </w:pPr>
      <w:bookmarkStart w:id="48" w:name="_Toc228042834"/>
      <w:r>
        <w:lastRenderedPageBreak/>
        <w:t xml:space="preserve">4.4 </w:t>
      </w:r>
      <w:r w:rsidR="00997A09">
        <w:t>Validation Against Manufacturer or Published Data</w:t>
      </w:r>
      <w:bookmarkEnd w:id="48"/>
    </w:p>
    <w:p w14:paraId="10A90AD5" w14:textId="77777777" w:rsidR="00211AB6" w:rsidRDefault="00D6313E" w:rsidP="00997A09">
      <w:pPr>
        <w:pStyle w:val="Heading3"/>
      </w:pPr>
      <w:bookmarkStart w:id="49" w:name="_Toc228042835"/>
      <w:r>
        <w:t xml:space="preserve">4.4.1 </w:t>
      </w:r>
      <w:r w:rsidR="00211AB6">
        <w:t>Comparison with Data Sheet and Literature Values</w:t>
      </w:r>
      <w:bookmarkEnd w:id="49"/>
    </w:p>
    <w:tbl>
      <w:tblPr>
        <w:tblStyle w:val="TableGrid"/>
        <w:tblW w:w="0" w:type="auto"/>
        <w:tblLook w:val="04A0" w:firstRow="1" w:lastRow="0" w:firstColumn="1" w:lastColumn="0" w:noHBand="0" w:noVBand="1"/>
      </w:tblPr>
      <w:tblGrid>
        <w:gridCol w:w="1288"/>
        <w:gridCol w:w="1471"/>
        <w:gridCol w:w="1288"/>
        <w:gridCol w:w="1471"/>
        <w:gridCol w:w="1288"/>
        <w:gridCol w:w="1500"/>
      </w:tblGrid>
      <w:tr w:rsidR="00413478" w14:paraId="1F13EE1A" w14:textId="77777777" w:rsidTr="00413478">
        <w:tc>
          <w:tcPr>
            <w:tcW w:w="1288" w:type="dxa"/>
          </w:tcPr>
          <w:p w14:paraId="5A2AF5E2" w14:textId="46C243F5" w:rsidR="00413478" w:rsidRDefault="00413478" w:rsidP="00211AB6">
            <w:r>
              <w:t>Material</w:t>
            </w:r>
          </w:p>
        </w:tc>
        <w:tc>
          <w:tcPr>
            <w:tcW w:w="1288" w:type="dxa"/>
          </w:tcPr>
          <w:p w14:paraId="3D27BDD0" w14:textId="6F4EACDD" w:rsidR="00413478" w:rsidRDefault="008242B7" w:rsidP="00211AB6">
            <w:r>
              <w:t>Experimental UTS (MPa)</w:t>
            </w:r>
          </w:p>
        </w:tc>
        <w:tc>
          <w:tcPr>
            <w:tcW w:w="1288" w:type="dxa"/>
          </w:tcPr>
          <w:p w14:paraId="38A9B5D2" w14:textId="1CDC4971" w:rsidR="00413478" w:rsidRDefault="008242B7" w:rsidP="00211AB6">
            <w:r>
              <w:t>Reference UTS (MPa)</w:t>
            </w:r>
          </w:p>
        </w:tc>
        <w:tc>
          <w:tcPr>
            <w:tcW w:w="1288" w:type="dxa"/>
          </w:tcPr>
          <w:p w14:paraId="61B10A49" w14:textId="47D58417" w:rsidR="00413478" w:rsidRDefault="008242B7" w:rsidP="00211AB6">
            <w:r>
              <w:t>Experimental</w:t>
            </w:r>
            <w:r w:rsidR="00F10553">
              <w:t xml:space="preserve"> Young’s Modulus (</w:t>
            </w:r>
            <w:proofErr w:type="spellStart"/>
            <w:r w:rsidR="00F10553">
              <w:t>GPa</w:t>
            </w:r>
            <w:proofErr w:type="spellEnd"/>
            <w:r w:rsidR="00F10553">
              <w:t>)</w:t>
            </w:r>
          </w:p>
        </w:tc>
        <w:tc>
          <w:tcPr>
            <w:tcW w:w="1288" w:type="dxa"/>
          </w:tcPr>
          <w:p w14:paraId="5FE479EB" w14:textId="67E55405" w:rsidR="00413478" w:rsidRDefault="00F10553" w:rsidP="00211AB6">
            <w:r>
              <w:t>Reference Young’s Modulus (</w:t>
            </w:r>
            <w:proofErr w:type="spellStart"/>
            <w:r>
              <w:t>GPa</w:t>
            </w:r>
            <w:proofErr w:type="spellEnd"/>
            <w:r>
              <w:t>)</w:t>
            </w:r>
          </w:p>
        </w:tc>
        <w:tc>
          <w:tcPr>
            <w:tcW w:w="1288" w:type="dxa"/>
          </w:tcPr>
          <w:p w14:paraId="5B261FAF" w14:textId="707091D1" w:rsidR="00413478" w:rsidRDefault="00F10553" w:rsidP="00211AB6">
            <w:r>
              <w:t>Source Type</w:t>
            </w:r>
          </w:p>
        </w:tc>
      </w:tr>
      <w:tr w:rsidR="00413478" w14:paraId="31636614" w14:textId="77777777" w:rsidTr="00034222">
        <w:trPr>
          <w:trHeight w:val="417"/>
        </w:trPr>
        <w:tc>
          <w:tcPr>
            <w:tcW w:w="1288" w:type="dxa"/>
          </w:tcPr>
          <w:p w14:paraId="5AA20F98" w14:textId="6B0FC95F" w:rsidR="00413478" w:rsidRDefault="000120A7" w:rsidP="00211AB6">
            <w:r w:rsidRPr="000120A7">
              <w:t>Aluminium</w:t>
            </w:r>
          </w:p>
        </w:tc>
        <w:tc>
          <w:tcPr>
            <w:tcW w:w="1288" w:type="dxa"/>
          </w:tcPr>
          <w:p w14:paraId="163D243F" w14:textId="0A54405E" w:rsidR="00413478" w:rsidRDefault="00034222" w:rsidP="00211AB6">
            <w:r>
              <w:t>116.00</w:t>
            </w:r>
          </w:p>
        </w:tc>
        <w:tc>
          <w:tcPr>
            <w:tcW w:w="1288" w:type="dxa"/>
          </w:tcPr>
          <w:p w14:paraId="42A43930" w14:textId="79BFCA1A" w:rsidR="00413478" w:rsidRDefault="00AA54CD" w:rsidP="00211AB6">
            <w:r>
              <w:t>105-145</w:t>
            </w:r>
          </w:p>
        </w:tc>
        <w:tc>
          <w:tcPr>
            <w:tcW w:w="1288" w:type="dxa"/>
          </w:tcPr>
          <w:p w14:paraId="3132B809" w14:textId="1E6D6E86" w:rsidR="00413478" w:rsidRDefault="009051CD" w:rsidP="00211AB6">
            <w:r>
              <w:t>52.13</w:t>
            </w:r>
          </w:p>
        </w:tc>
        <w:tc>
          <w:tcPr>
            <w:tcW w:w="1288" w:type="dxa"/>
          </w:tcPr>
          <w:p w14:paraId="01CB03B2" w14:textId="3C14D8C2" w:rsidR="00413478" w:rsidRDefault="00417BE9" w:rsidP="00211AB6">
            <w:r>
              <w:t>69-71</w:t>
            </w:r>
          </w:p>
        </w:tc>
        <w:tc>
          <w:tcPr>
            <w:tcW w:w="1288" w:type="dxa"/>
          </w:tcPr>
          <w:p w14:paraId="64596FA5" w14:textId="3540BF1B" w:rsidR="00413478" w:rsidRDefault="001278CE" w:rsidP="00211AB6">
            <w:r>
              <w:t>Published Research</w:t>
            </w:r>
          </w:p>
        </w:tc>
      </w:tr>
      <w:tr w:rsidR="00413478" w14:paraId="522523EC" w14:textId="77777777" w:rsidTr="00413478">
        <w:tc>
          <w:tcPr>
            <w:tcW w:w="1288" w:type="dxa"/>
          </w:tcPr>
          <w:p w14:paraId="4D4FD353" w14:textId="1C74409F" w:rsidR="00413478" w:rsidRDefault="000120A7" w:rsidP="00211AB6">
            <w:r w:rsidRPr="000120A7">
              <w:t>Carbon Non-Woven Bio</w:t>
            </w:r>
          </w:p>
        </w:tc>
        <w:tc>
          <w:tcPr>
            <w:tcW w:w="1288" w:type="dxa"/>
          </w:tcPr>
          <w:p w14:paraId="0A6AEAA0" w14:textId="0607593B" w:rsidR="00413478" w:rsidRDefault="00034222" w:rsidP="00211AB6">
            <w:r>
              <w:t>177.63</w:t>
            </w:r>
          </w:p>
        </w:tc>
        <w:tc>
          <w:tcPr>
            <w:tcW w:w="1288" w:type="dxa"/>
          </w:tcPr>
          <w:p w14:paraId="42B7BCF0" w14:textId="02AB1AEC" w:rsidR="00413478" w:rsidRDefault="00AA54CD" w:rsidP="00211AB6">
            <w:r>
              <w:t>290-330</w:t>
            </w:r>
          </w:p>
        </w:tc>
        <w:tc>
          <w:tcPr>
            <w:tcW w:w="1288" w:type="dxa"/>
          </w:tcPr>
          <w:p w14:paraId="1DD82199" w14:textId="1B69CEF9" w:rsidR="00413478" w:rsidRDefault="009051CD" w:rsidP="00211AB6">
            <w:r>
              <w:t>10.67</w:t>
            </w:r>
          </w:p>
        </w:tc>
        <w:tc>
          <w:tcPr>
            <w:tcW w:w="1288" w:type="dxa"/>
          </w:tcPr>
          <w:p w14:paraId="078DBF54" w14:textId="5F5BFDFA" w:rsidR="00413478" w:rsidRDefault="00417BE9" w:rsidP="00211AB6">
            <w:r>
              <w:t>25-35</w:t>
            </w:r>
          </w:p>
        </w:tc>
        <w:tc>
          <w:tcPr>
            <w:tcW w:w="1288" w:type="dxa"/>
          </w:tcPr>
          <w:p w14:paraId="63F1BDB3" w14:textId="03EC607F" w:rsidR="00413478" w:rsidRDefault="00E20B8F" w:rsidP="00211AB6">
            <w:r>
              <w:t>Published Research</w:t>
            </w:r>
          </w:p>
        </w:tc>
      </w:tr>
      <w:tr w:rsidR="00413478" w14:paraId="7FC063A1" w14:textId="77777777" w:rsidTr="00413478">
        <w:tc>
          <w:tcPr>
            <w:tcW w:w="1288" w:type="dxa"/>
          </w:tcPr>
          <w:p w14:paraId="75DFE9C6" w14:textId="01378EB5" w:rsidR="00413478" w:rsidRDefault="000120A7" w:rsidP="00211AB6">
            <w:r w:rsidRPr="000120A7">
              <w:t>Carbon Woven Bio</w:t>
            </w:r>
          </w:p>
        </w:tc>
        <w:tc>
          <w:tcPr>
            <w:tcW w:w="1288" w:type="dxa"/>
          </w:tcPr>
          <w:p w14:paraId="2A18575A" w14:textId="3D5F5919" w:rsidR="00413478" w:rsidRDefault="00034222" w:rsidP="00211AB6">
            <w:r>
              <w:t>374.93</w:t>
            </w:r>
          </w:p>
        </w:tc>
        <w:tc>
          <w:tcPr>
            <w:tcW w:w="1288" w:type="dxa"/>
          </w:tcPr>
          <w:p w14:paraId="02DBEC71" w14:textId="34A5179F" w:rsidR="00413478" w:rsidRDefault="00AA54CD" w:rsidP="00211AB6">
            <w:r>
              <w:t>645-655</w:t>
            </w:r>
          </w:p>
        </w:tc>
        <w:tc>
          <w:tcPr>
            <w:tcW w:w="1288" w:type="dxa"/>
          </w:tcPr>
          <w:p w14:paraId="4A0A6F3C" w14:textId="567D69AF" w:rsidR="00413478" w:rsidRDefault="009051CD" w:rsidP="00211AB6">
            <w:r>
              <w:t>52.39</w:t>
            </w:r>
          </w:p>
        </w:tc>
        <w:tc>
          <w:tcPr>
            <w:tcW w:w="1288" w:type="dxa"/>
          </w:tcPr>
          <w:p w14:paraId="0D5A35E2" w14:textId="0AB45620" w:rsidR="00413478" w:rsidRDefault="00417BE9" w:rsidP="00211AB6">
            <w:r>
              <w:t>54.7-54.9</w:t>
            </w:r>
          </w:p>
        </w:tc>
        <w:tc>
          <w:tcPr>
            <w:tcW w:w="1288" w:type="dxa"/>
          </w:tcPr>
          <w:p w14:paraId="58D1C47D" w14:textId="4C0CCB04" w:rsidR="00413478" w:rsidRDefault="00EE78B7" w:rsidP="00211AB6">
            <w:r>
              <w:t>Published Research</w:t>
            </w:r>
          </w:p>
        </w:tc>
      </w:tr>
      <w:tr w:rsidR="00413478" w14:paraId="14B6F7F6" w14:textId="77777777" w:rsidTr="00413478">
        <w:tc>
          <w:tcPr>
            <w:tcW w:w="1288" w:type="dxa"/>
          </w:tcPr>
          <w:p w14:paraId="12BB1260" w14:textId="7B3A40DA" w:rsidR="00413478" w:rsidRDefault="000120A7" w:rsidP="00211AB6">
            <w:r w:rsidRPr="000120A7">
              <w:t>Carbon Woven Epoxy</w:t>
            </w:r>
          </w:p>
        </w:tc>
        <w:tc>
          <w:tcPr>
            <w:tcW w:w="1288" w:type="dxa"/>
          </w:tcPr>
          <w:p w14:paraId="2DBCB33C" w14:textId="73BBC8C1" w:rsidR="00413478" w:rsidRDefault="00034222" w:rsidP="00211AB6">
            <w:r>
              <w:t>399.88</w:t>
            </w:r>
          </w:p>
        </w:tc>
        <w:tc>
          <w:tcPr>
            <w:tcW w:w="1288" w:type="dxa"/>
          </w:tcPr>
          <w:p w14:paraId="3B34CDC7" w14:textId="521D8846" w:rsidR="00413478" w:rsidRDefault="00AA54CD" w:rsidP="00211AB6">
            <w:r>
              <w:t>711-720</w:t>
            </w:r>
          </w:p>
        </w:tc>
        <w:tc>
          <w:tcPr>
            <w:tcW w:w="1288" w:type="dxa"/>
          </w:tcPr>
          <w:p w14:paraId="73C721FB" w14:textId="27743CD0" w:rsidR="00413478" w:rsidRDefault="009051CD" w:rsidP="00211AB6">
            <w:r>
              <w:t>55.28</w:t>
            </w:r>
          </w:p>
        </w:tc>
        <w:tc>
          <w:tcPr>
            <w:tcW w:w="1288" w:type="dxa"/>
          </w:tcPr>
          <w:p w14:paraId="396FA075" w14:textId="4E0A6472" w:rsidR="00413478" w:rsidRDefault="00417BE9" w:rsidP="00211AB6">
            <w:r>
              <w:t>57.1-58.4</w:t>
            </w:r>
          </w:p>
        </w:tc>
        <w:tc>
          <w:tcPr>
            <w:tcW w:w="1288" w:type="dxa"/>
          </w:tcPr>
          <w:p w14:paraId="0A6B6F2A" w14:textId="1BDF0A9A" w:rsidR="00413478" w:rsidRDefault="00EE78B7" w:rsidP="00211AB6">
            <w:r>
              <w:t>Published Research</w:t>
            </w:r>
          </w:p>
        </w:tc>
      </w:tr>
      <w:tr w:rsidR="00413478" w14:paraId="0A6D611B" w14:textId="77777777" w:rsidTr="00413478">
        <w:tc>
          <w:tcPr>
            <w:tcW w:w="1288" w:type="dxa"/>
          </w:tcPr>
          <w:p w14:paraId="4A535369" w14:textId="147D75A5" w:rsidR="00413478" w:rsidRDefault="000120A7" w:rsidP="00211AB6">
            <w:r w:rsidRPr="000120A7">
              <w:t>Flax Non-Woven Bio</w:t>
            </w:r>
          </w:p>
        </w:tc>
        <w:tc>
          <w:tcPr>
            <w:tcW w:w="1288" w:type="dxa"/>
          </w:tcPr>
          <w:p w14:paraId="79B3C213" w14:textId="3C85EF9C" w:rsidR="00413478" w:rsidRDefault="00611B52" w:rsidP="00211AB6">
            <w:r>
              <w:t>42.56</w:t>
            </w:r>
          </w:p>
        </w:tc>
        <w:tc>
          <w:tcPr>
            <w:tcW w:w="1288" w:type="dxa"/>
          </w:tcPr>
          <w:p w14:paraId="0029586E" w14:textId="298BD234" w:rsidR="00413478" w:rsidRDefault="00AA54CD" w:rsidP="00211AB6">
            <w:r>
              <w:t>37-44</w:t>
            </w:r>
          </w:p>
        </w:tc>
        <w:tc>
          <w:tcPr>
            <w:tcW w:w="1288" w:type="dxa"/>
          </w:tcPr>
          <w:p w14:paraId="4D321B73" w14:textId="2BEEC5B6" w:rsidR="00413478" w:rsidRDefault="009051CD" w:rsidP="00211AB6">
            <w:r>
              <w:t>5.14</w:t>
            </w:r>
          </w:p>
        </w:tc>
        <w:tc>
          <w:tcPr>
            <w:tcW w:w="1288" w:type="dxa"/>
          </w:tcPr>
          <w:p w14:paraId="1653DA0E" w14:textId="7FBC4340" w:rsidR="00413478" w:rsidRDefault="00417BE9" w:rsidP="00211AB6">
            <w:r>
              <w:t>5</w:t>
            </w:r>
          </w:p>
        </w:tc>
        <w:tc>
          <w:tcPr>
            <w:tcW w:w="1288" w:type="dxa"/>
          </w:tcPr>
          <w:p w14:paraId="29E113B1" w14:textId="474839FA" w:rsidR="00413478" w:rsidRDefault="00EE78B7" w:rsidP="00211AB6">
            <w:r>
              <w:t>Manufacturer Data</w:t>
            </w:r>
          </w:p>
        </w:tc>
      </w:tr>
      <w:tr w:rsidR="00413478" w14:paraId="0545D869" w14:textId="77777777" w:rsidTr="00413478">
        <w:tc>
          <w:tcPr>
            <w:tcW w:w="1288" w:type="dxa"/>
          </w:tcPr>
          <w:p w14:paraId="74046644" w14:textId="5C0D5947" w:rsidR="00413478" w:rsidRDefault="00034222" w:rsidP="00211AB6">
            <w:r w:rsidRPr="00034222">
              <w:t>Flax Woven Bio</w:t>
            </w:r>
          </w:p>
        </w:tc>
        <w:tc>
          <w:tcPr>
            <w:tcW w:w="1288" w:type="dxa"/>
          </w:tcPr>
          <w:p w14:paraId="67D43384" w14:textId="00BC4CE9" w:rsidR="00413478" w:rsidRDefault="00611B52" w:rsidP="00211AB6">
            <w:r>
              <w:t>86.87</w:t>
            </w:r>
          </w:p>
        </w:tc>
        <w:tc>
          <w:tcPr>
            <w:tcW w:w="1288" w:type="dxa"/>
          </w:tcPr>
          <w:p w14:paraId="52C92FAF" w14:textId="76F945B2" w:rsidR="00413478" w:rsidRDefault="00AA54CD" w:rsidP="00211AB6">
            <w:r>
              <w:t>58-61</w:t>
            </w:r>
          </w:p>
        </w:tc>
        <w:tc>
          <w:tcPr>
            <w:tcW w:w="1288" w:type="dxa"/>
          </w:tcPr>
          <w:p w14:paraId="0B373986" w14:textId="3E4C4ADB" w:rsidR="00413478" w:rsidRDefault="009051CD" w:rsidP="00211AB6">
            <w:r>
              <w:t>1.76</w:t>
            </w:r>
          </w:p>
        </w:tc>
        <w:tc>
          <w:tcPr>
            <w:tcW w:w="1288" w:type="dxa"/>
          </w:tcPr>
          <w:p w14:paraId="60A68133" w14:textId="14B704AF" w:rsidR="00413478" w:rsidRDefault="001278CE" w:rsidP="00211AB6">
            <w:r>
              <w:t>6-7</w:t>
            </w:r>
          </w:p>
        </w:tc>
        <w:tc>
          <w:tcPr>
            <w:tcW w:w="1288" w:type="dxa"/>
          </w:tcPr>
          <w:p w14:paraId="6EB77238" w14:textId="2BF46338" w:rsidR="00413478" w:rsidRDefault="00EE78B7" w:rsidP="00211AB6">
            <w:r>
              <w:t>Manufacturer</w:t>
            </w:r>
            <w:r w:rsidR="002A2B2E">
              <w:t xml:space="preserve"> Data</w:t>
            </w:r>
          </w:p>
        </w:tc>
      </w:tr>
      <w:tr w:rsidR="00413478" w14:paraId="403E59F2" w14:textId="77777777" w:rsidTr="00413478">
        <w:tc>
          <w:tcPr>
            <w:tcW w:w="1288" w:type="dxa"/>
          </w:tcPr>
          <w:p w14:paraId="33D82889" w14:textId="0555F10A" w:rsidR="00413478" w:rsidRDefault="00034222" w:rsidP="00211AB6">
            <w:r w:rsidRPr="00034222">
              <w:t>Kevlar Woven Bio</w:t>
            </w:r>
          </w:p>
        </w:tc>
        <w:tc>
          <w:tcPr>
            <w:tcW w:w="1288" w:type="dxa"/>
          </w:tcPr>
          <w:p w14:paraId="0697EA49" w14:textId="7C265C77" w:rsidR="00413478" w:rsidRDefault="00611B52" w:rsidP="00211AB6">
            <w:r>
              <w:t>340.57</w:t>
            </w:r>
          </w:p>
        </w:tc>
        <w:tc>
          <w:tcPr>
            <w:tcW w:w="1288" w:type="dxa"/>
          </w:tcPr>
          <w:p w14:paraId="0D03B62F" w14:textId="4420E61E" w:rsidR="00413478" w:rsidRDefault="00AA54CD" w:rsidP="00211AB6">
            <w:r>
              <w:t>302.9</w:t>
            </w:r>
          </w:p>
        </w:tc>
        <w:tc>
          <w:tcPr>
            <w:tcW w:w="1288" w:type="dxa"/>
          </w:tcPr>
          <w:p w14:paraId="6270DD5F" w14:textId="3BF39B31" w:rsidR="00413478" w:rsidRDefault="009051CD" w:rsidP="00211AB6">
            <w:r>
              <w:t>18.65</w:t>
            </w:r>
          </w:p>
        </w:tc>
        <w:tc>
          <w:tcPr>
            <w:tcW w:w="1288" w:type="dxa"/>
          </w:tcPr>
          <w:p w14:paraId="1EE97D79" w14:textId="29E6EE79" w:rsidR="00413478" w:rsidRDefault="001278CE" w:rsidP="00211AB6">
            <w:r>
              <w:t>16.3</w:t>
            </w:r>
          </w:p>
        </w:tc>
        <w:tc>
          <w:tcPr>
            <w:tcW w:w="1288" w:type="dxa"/>
          </w:tcPr>
          <w:p w14:paraId="7E7F5D60" w14:textId="594A5C89" w:rsidR="00413478" w:rsidRDefault="002A2B2E" w:rsidP="00211AB6">
            <w:r>
              <w:t>Published Research</w:t>
            </w:r>
          </w:p>
        </w:tc>
      </w:tr>
    </w:tbl>
    <w:p w14:paraId="1653DB7B" w14:textId="77777777" w:rsidR="002A2B2E" w:rsidRDefault="002A2B2E" w:rsidP="002A2B2E">
      <w:pPr>
        <w:pStyle w:val="Caption"/>
      </w:pPr>
      <w:bookmarkStart w:id="50" w:name="_Toc228042699"/>
      <w:r>
        <w:t xml:space="preserve">Table </w:t>
      </w:r>
      <w:r>
        <w:fldChar w:fldCharType="begin"/>
      </w:r>
      <w:r>
        <w:instrText xml:space="preserve"> SEQ Table \* ARABIC </w:instrText>
      </w:r>
      <w:r>
        <w:fldChar w:fldCharType="separate"/>
      </w:r>
      <w:r>
        <w:rPr>
          <w:noProof/>
        </w:rPr>
        <w:t>2</w:t>
      </w:r>
      <w:r>
        <w:fldChar w:fldCharType="end"/>
      </w:r>
      <w:r>
        <w:t xml:space="preserve"> </w:t>
      </w:r>
      <w:r w:rsidRPr="007C4056">
        <w:t>Validation of experimental results against reference values</w:t>
      </w:r>
      <w:bookmarkEnd w:id="50"/>
    </w:p>
    <w:p w14:paraId="2DDADCC0" w14:textId="135DF010" w:rsidR="008A08C2" w:rsidRDefault="00901E20" w:rsidP="00C5076F">
      <w:pPr>
        <w:spacing w:line="360" w:lineRule="auto"/>
      </w:pPr>
      <w:r w:rsidRPr="00901E20">
        <w:t>Table 2 shows mixed agreement between the experimental and reference values. Flax non-woven bio gave the closest match</w:t>
      </w:r>
      <w:r w:rsidR="001271FD">
        <w:t>. Whilst</w:t>
      </w:r>
      <w:r w:rsidRPr="00901E20">
        <w:t xml:space="preserve"> aluminium also showed reasonable agreement in tensile strength. The largest differences were seen in the carbon-based laminates where modulus values were relatively close to published </w:t>
      </w:r>
      <w:r w:rsidR="001271FD" w:rsidRPr="00901E20">
        <w:t>data,</w:t>
      </w:r>
      <w:r w:rsidRPr="00901E20">
        <w:t xml:space="preserve"> but tensile strengths were much lower than expected. Kevlar woven bio showed slightly higher values than the published comparison data. Overall, the results suggest that stiffness was predicted more accurately than tensile strength, with the greatest discrepancies occurring in the carbon composite systems.</w:t>
      </w:r>
    </w:p>
    <w:p w14:paraId="5B5C285C" w14:textId="77777777" w:rsidR="008A08C2" w:rsidRDefault="008A08C2" w:rsidP="00C5076F">
      <w:pPr>
        <w:spacing w:line="360" w:lineRule="auto"/>
      </w:pPr>
    </w:p>
    <w:p w14:paraId="4204F929" w14:textId="77777777" w:rsidR="00EE22EE" w:rsidRDefault="00773B19" w:rsidP="00C5076F">
      <w:pPr>
        <w:pStyle w:val="Heading3"/>
        <w:spacing w:line="360" w:lineRule="auto"/>
      </w:pPr>
      <w:bookmarkStart w:id="51" w:name="_Toc228042836"/>
      <w:r>
        <w:t xml:space="preserve">4.4.2 </w:t>
      </w:r>
      <w:r w:rsidR="00EE22EE">
        <w:t>Reasons for Differences in results</w:t>
      </w:r>
      <w:bookmarkEnd w:id="51"/>
    </w:p>
    <w:p w14:paraId="4405B75E" w14:textId="200A1AC5" w:rsidR="00742A5A" w:rsidRDefault="006D35A1" w:rsidP="00C5076F">
      <w:pPr>
        <w:spacing w:line="360" w:lineRule="auto"/>
      </w:pPr>
      <w:r w:rsidRPr="006D35A1">
        <w:t>The differences between the experimental and reference values were likely caused by manufacturing and testing variation. Resin infusion quality, resin-rich areas and void content may all have affected laminate performance. The twill laminates were also arranged with plies at 45° to each other which would reduce tensile performance compared with fibres aligned with the loading direction. Differences in specimen preparation, cross-sectional area, gripping and strain measurement may also have influenced the results particularly in the carbon-based laminates.</w:t>
      </w:r>
    </w:p>
    <w:p w14:paraId="250B49C3" w14:textId="2BF07D5A" w:rsidR="00A816EA" w:rsidRDefault="00A816EA" w:rsidP="00C5076F">
      <w:pPr>
        <w:pStyle w:val="Heading1"/>
        <w:spacing w:line="360" w:lineRule="auto"/>
      </w:pPr>
      <w:bookmarkStart w:id="52" w:name="_Toc228042837"/>
      <w:r>
        <w:lastRenderedPageBreak/>
        <w:t xml:space="preserve">5. </w:t>
      </w:r>
      <w:r w:rsidR="00FA5701">
        <w:t>Recommendations</w:t>
      </w:r>
      <w:bookmarkEnd w:id="52"/>
    </w:p>
    <w:p w14:paraId="4BD6ADE2" w14:textId="19C716A8" w:rsidR="00FA5701" w:rsidRDefault="006B11EE" w:rsidP="00C5076F">
      <w:pPr>
        <w:pStyle w:val="Heading2"/>
        <w:spacing w:line="360" w:lineRule="auto"/>
      </w:pPr>
      <w:bookmarkStart w:id="53" w:name="_Toc228042838"/>
      <w:r>
        <w:t>5.1 Material Selection</w:t>
      </w:r>
      <w:bookmarkEnd w:id="53"/>
    </w:p>
    <w:p w14:paraId="1FB798E4" w14:textId="77777777" w:rsidR="00847DEA" w:rsidRDefault="00847DEA" w:rsidP="00C5076F">
      <w:pPr>
        <w:spacing w:line="360" w:lineRule="auto"/>
      </w:pPr>
      <w:r>
        <w:t>Carbon woven epoxy is recommended for highly loaded motorsport and automotive components requiring maximum strength and stiffness. Carbon woven bio also performed well and may be used where high performance is needed with some sustainability benefit. Carbon non-woven bio is less suitable for primary load-bearing parts but may be used where shaping and moderate weight saving are more important.</w:t>
      </w:r>
    </w:p>
    <w:p w14:paraId="502A93D6" w14:textId="1B2C3849" w:rsidR="00912424" w:rsidRPr="00912424" w:rsidRDefault="00847DEA" w:rsidP="00C5076F">
      <w:pPr>
        <w:spacing w:line="360" w:lineRule="auto"/>
      </w:pPr>
      <w:r>
        <w:t>Flax woven bio and flax non-woven bio are better suited to lower-load parts such as panels, trim and fairings, where reduced environmental impact is prioritised over maximum mechanical performance. Kevlar woven bio is better suited to impact-resistant applications</w:t>
      </w:r>
      <w:r w:rsidR="00C34197">
        <w:t>.</w:t>
      </w:r>
      <w:r>
        <w:t xml:space="preserve"> </w:t>
      </w:r>
      <w:r w:rsidR="00C34197">
        <w:t>A</w:t>
      </w:r>
      <w:r>
        <w:t>luminium remains a useful benchmark because of its recyclability, ease of manufacture and consistent performance.</w:t>
      </w:r>
    </w:p>
    <w:p w14:paraId="68342B6F" w14:textId="77777777" w:rsidR="00D24C29" w:rsidRDefault="00D24C29" w:rsidP="00C5076F">
      <w:pPr>
        <w:spacing w:line="360" w:lineRule="auto"/>
      </w:pPr>
    </w:p>
    <w:p w14:paraId="40B7A49E" w14:textId="70FA6CC6" w:rsidR="00D24C29" w:rsidRDefault="00D24C29" w:rsidP="00C5076F">
      <w:pPr>
        <w:pStyle w:val="Heading2"/>
        <w:spacing w:line="360" w:lineRule="auto"/>
      </w:pPr>
      <w:bookmarkStart w:id="54" w:name="_Toc228042839"/>
      <w:r>
        <w:t>5.2 Future research and Development</w:t>
      </w:r>
      <w:bookmarkEnd w:id="54"/>
    </w:p>
    <w:p w14:paraId="1AB18FAF" w14:textId="6B6D6BAE" w:rsidR="00847DEA" w:rsidRDefault="00847DEA" w:rsidP="00C5076F">
      <w:pPr>
        <w:spacing w:line="360" w:lineRule="auto"/>
      </w:pPr>
      <w:r>
        <w:t xml:space="preserve">Future research should focus on improving the sustainability of composite materials without significant losses in mechanical performance. Further development of bio-based resins and natural fibre composites could enhance the viability of lower-impact alternatives to conventional carbon/epoxy </w:t>
      </w:r>
      <w:r w:rsidR="00C34197">
        <w:t>materials</w:t>
      </w:r>
      <w:r>
        <w:t>. Improved recycling methods for thermoset composites are also needed as end-of-life disposal remains a major limitation.</w:t>
      </w:r>
    </w:p>
    <w:p w14:paraId="4EFB430E" w14:textId="3A594638" w:rsidR="008C7ABF" w:rsidRPr="008C7ABF" w:rsidRDefault="00847DEA" w:rsidP="00C5076F">
      <w:pPr>
        <w:spacing w:line="360" w:lineRule="auto"/>
      </w:pPr>
      <w:r>
        <w:t>Additional work should investigate fatigue, impact resistance and environmental durability since tensile testing alone does not fully represent service conditions. Future studies should also examine fibre orientation, fibre volume fraction and manufacturing quality in greater detail as these factors are likely to affect both performance and variability.</w:t>
      </w:r>
    </w:p>
    <w:p w14:paraId="7619B8B0" w14:textId="77777777" w:rsidR="00D24C29" w:rsidRPr="00D24C29" w:rsidRDefault="00D24C29" w:rsidP="00C5076F">
      <w:pPr>
        <w:spacing w:line="360" w:lineRule="auto"/>
      </w:pPr>
    </w:p>
    <w:p w14:paraId="3D5A08BD" w14:textId="77777777" w:rsidR="006B11EE" w:rsidRPr="006B11EE" w:rsidRDefault="006B11EE" w:rsidP="00C5076F">
      <w:pPr>
        <w:spacing w:line="360" w:lineRule="auto"/>
      </w:pPr>
    </w:p>
    <w:p w14:paraId="001A0564" w14:textId="6E5AA3CA" w:rsidR="00101ACA" w:rsidRDefault="00101ACA" w:rsidP="00C5076F">
      <w:pPr>
        <w:spacing w:line="360" w:lineRule="auto"/>
      </w:pPr>
    </w:p>
    <w:p w14:paraId="264A6163" w14:textId="77777777" w:rsidR="00101ACA" w:rsidRDefault="00101ACA" w:rsidP="00C5076F">
      <w:pPr>
        <w:spacing w:line="360" w:lineRule="auto"/>
      </w:pPr>
      <w:r>
        <w:br w:type="page"/>
      </w:r>
    </w:p>
    <w:p w14:paraId="18A0DD68" w14:textId="431B1228" w:rsidR="006B11EE" w:rsidRDefault="00101ACA" w:rsidP="00C5076F">
      <w:pPr>
        <w:pStyle w:val="Heading1"/>
        <w:spacing w:line="360" w:lineRule="auto"/>
      </w:pPr>
      <w:r>
        <w:lastRenderedPageBreak/>
        <w:t>6. Conclusion</w:t>
      </w:r>
    </w:p>
    <w:p w14:paraId="6AF3742E" w14:textId="77777777" w:rsidR="009D480B" w:rsidRDefault="009D480B" w:rsidP="00C5076F">
      <w:pPr>
        <w:spacing w:line="360" w:lineRule="auto"/>
      </w:pPr>
    </w:p>
    <w:p w14:paraId="507F2A73" w14:textId="18ABD3B0" w:rsidR="008C3C0A" w:rsidRPr="008C3C0A" w:rsidRDefault="00B037C5" w:rsidP="00C5076F">
      <w:pPr>
        <w:spacing w:line="360" w:lineRule="auto"/>
      </w:pPr>
      <w:r>
        <w:t xml:space="preserve">This report examined the mechanical performance and sustainability of aluminium, carbon, flax and Kevlar for automotive, motorsport and motorcycle applications. Tensile tests showed that woven carbon composites performed best </w:t>
      </w:r>
      <w:r w:rsidR="00D12644">
        <w:t xml:space="preserve">in strength and stiffness </w:t>
      </w:r>
      <w:r w:rsidR="006711A0">
        <w:t>overall.</w:t>
      </w:r>
      <w:r>
        <w:t xml:space="preserve"> </w:t>
      </w:r>
      <w:r w:rsidR="006711A0">
        <w:t>W</w:t>
      </w:r>
      <w:r>
        <w:t>hereas flax composites delivered lower mechanical performance but offered a stronger sustainability case. Aluminium remained an important benchmark because of its consistent behaviour, ease of manufacture and recyclability. The sustainability analysis showed that no material was ideal as the highest-performing composites still had drawbacks regarding end-of-life disposal. Overall, carbon composites remain the most suitable option for highly loaded structural parts, w</w:t>
      </w:r>
      <w:r w:rsidR="000C01D3">
        <w:t>hereas</w:t>
      </w:r>
      <w:r>
        <w:t xml:space="preserve"> flax-based composites are better suited to lower-load applications where reducing environmental impact is a greater priority. Future work should focus on improving bio-based resins, natural fibre performance and composite recycling.</w:t>
      </w:r>
      <w:r w:rsidR="0035038D">
        <w:br w:type="page"/>
      </w:r>
      <w:bookmarkStart w:id="55" w:name="_Toc228042840"/>
      <w:r w:rsidR="00900FAC">
        <w:lastRenderedPageBreak/>
        <w:t>References</w:t>
      </w:r>
      <w:bookmarkEnd w:id="55"/>
    </w:p>
    <w:p w14:paraId="570A002A" w14:textId="77777777" w:rsidR="003D0CB9" w:rsidRDefault="003D0CB9" w:rsidP="003D0CB9"/>
    <w:p w14:paraId="4ECE6B79" w14:textId="24229CAB" w:rsidR="00CD10C2" w:rsidRPr="00CD10C2" w:rsidRDefault="00CD10C2" w:rsidP="00CD10C2">
      <w:proofErr w:type="spellStart"/>
      <w:r w:rsidRPr="00CD10C2">
        <w:t>Aalco</w:t>
      </w:r>
      <w:proofErr w:type="spellEnd"/>
      <w:r w:rsidRPr="00CD10C2">
        <w:t>, Aluminium alloy 1050A H14 sheet. Available at: https://www.aalco.co.uk/datasheets/Aluminium-Alloy-1050A-H14-Sheet_57.ashx (Accessed: 24 April 2026).</w:t>
      </w:r>
    </w:p>
    <w:p w14:paraId="5FFDCDD5" w14:textId="7B7AA291" w:rsidR="00CD10C2" w:rsidRPr="00CD10C2" w:rsidRDefault="00CD10C2" w:rsidP="00CD10C2">
      <w:r w:rsidRPr="00CD10C2">
        <w:t xml:space="preserve">Ahmad, H., Markina, A.A., </w:t>
      </w:r>
      <w:proofErr w:type="spellStart"/>
      <w:r w:rsidRPr="00CD10C2">
        <w:t>Porotnikov</w:t>
      </w:r>
      <w:proofErr w:type="spellEnd"/>
      <w:r w:rsidRPr="00CD10C2">
        <w:t xml:space="preserve">, M.V. and Ahmad, F. (2020) ‘A review of carbon </w:t>
      </w:r>
      <w:proofErr w:type="spellStart"/>
      <w:r w:rsidRPr="00CD10C2">
        <w:t>fiber</w:t>
      </w:r>
      <w:proofErr w:type="spellEnd"/>
      <w:r w:rsidRPr="00CD10C2">
        <w:t xml:space="preserve"> materials in automotive industry’, IOP Conference Series: Materials Science and Engineering, 971, article 032011. Available at: https://doi.org/10.1088/1757-899X/971/3/032011</w:t>
      </w:r>
    </w:p>
    <w:p w14:paraId="26CE4C28" w14:textId="7765836A" w:rsidR="00CD10C2" w:rsidRPr="00CD10C2" w:rsidRDefault="00CD10C2" w:rsidP="00CD10C2">
      <w:r w:rsidRPr="00CD10C2">
        <w:t xml:space="preserve">Boursier </w:t>
      </w:r>
      <w:proofErr w:type="spellStart"/>
      <w:r w:rsidRPr="00CD10C2">
        <w:t>Niutta</w:t>
      </w:r>
      <w:proofErr w:type="spellEnd"/>
      <w:r w:rsidRPr="00CD10C2">
        <w:t xml:space="preserve">, C., Ciardiello, R., </w:t>
      </w:r>
      <w:proofErr w:type="spellStart"/>
      <w:r w:rsidRPr="00CD10C2">
        <w:t>Tridello</w:t>
      </w:r>
      <w:proofErr w:type="spellEnd"/>
      <w:r w:rsidRPr="00CD10C2">
        <w:t xml:space="preserve">, A. and Paolino, D.S. (2023) ‘Epoxy and bio-based epoxy carbon </w:t>
      </w:r>
      <w:proofErr w:type="spellStart"/>
      <w:r w:rsidRPr="00CD10C2">
        <w:t>fiber</w:t>
      </w:r>
      <w:proofErr w:type="spellEnd"/>
      <w:r w:rsidRPr="00CD10C2">
        <w:t xml:space="preserve"> twill composites: comparison of the quasi-static properties’, Materials, 16(4), article 1601. Available at: https://doi.org/10.3390/ma16041601</w:t>
      </w:r>
    </w:p>
    <w:p w14:paraId="534C63F6" w14:textId="28C5CDA9" w:rsidR="00CD10C2" w:rsidRPr="00CD10C2" w:rsidRDefault="00CD10C2" w:rsidP="00CD10C2">
      <w:r w:rsidRPr="00CD10C2">
        <w:t>Capretti, M., Giammaria, V., Santulli, C., Boria, S. and Del Bianco, G. (2023) ‘Use of bio-epoxies and their effect on the performance of polymer composites: a critical review’, Polymers, 15(24), article 4733. Available at: https://doi.org/10.3390/polym15244733</w:t>
      </w:r>
    </w:p>
    <w:p w14:paraId="34A3AE82" w14:textId="1E945CA3" w:rsidR="00CD10C2" w:rsidRPr="00CD10C2" w:rsidRDefault="00CD10C2" w:rsidP="00CD10C2">
      <w:r w:rsidRPr="00CD10C2">
        <w:t>Czerwinski, F. (2021) ‘Current trends in automotive lightweighting strategies and materials’, Materials, 14(21), article 6631. Available at: https://doi.org/10.3390/ma14216631</w:t>
      </w:r>
    </w:p>
    <w:p w14:paraId="066A786A" w14:textId="2DD6D9E8" w:rsidR="00CD10C2" w:rsidRPr="00CD10C2" w:rsidRDefault="00CD10C2" w:rsidP="00CD10C2">
      <w:r w:rsidRPr="00CD10C2">
        <w:t xml:space="preserve">Dal Pont, B., Gigante, V., Panariello, L., </w:t>
      </w:r>
      <w:proofErr w:type="spellStart"/>
      <w:r w:rsidRPr="00CD10C2">
        <w:t>Canesi</w:t>
      </w:r>
      <w:proofErr w:type="spellEnd"/>
      <w:r w:rsidRPr="00CD10C2">
        <w:t xml:space="preserve">, I., Aliotta, L. and Lazzeri, A. (2023) ‘Investigation of novel flax </w:t>
      </w:r>
      <w:proofErr w:type="spellStart"/>
      <w:r w:rsidRPr="00CD10C2">
        <w:t>fiber</w:t>
      </w:r>
      <w:proofErr w:type="spellEnd"/>
      <w:r w:rsidRPr="00CD10C2">
        <w:t>/epoxy composites with increased biobased content’, Polymers, 15(19), article 4030. Available at: https://doi.org/10.3390/polym15194030</w:t>
      </w:r>
    </w:p>
    <w:p w14:paraId="3D9A1D0D" w14:textId="0E4FEE1A" w:rsidR="00CD10C2" w:rsidRPr="00CD10C2" w:rsidRDefault="00CD10C2" w:rsidP="00CD10C2">
      <w:r w:rsidRPr="00CD10C2">
        <w:t>European Commission (2023) End-of-life vehicles. Available at: https://environment.ec.europa.eu/topics/waste-and-recycling/end-life-vehicles_en (Accessed: 24 April 2026).</w:t>
      </w:r>
    </w:p>
    <w:p w14:paraId="5C594B72" w14:textId="3AA389DC" w:rsidR="00CD10C2" w:rsidRPr="00CD10C2" w:rsidRDefault="00CD10C2" w:rsidP="00CD10C2">
      <w:r w:rsidRPr="00CD10C2">
        <w:t>FIA (2021) FIA environmental strategy 2020–2030 summary. Available at: https://purposedriven-admin.fia.com/sites/default/files/2021-10/FIA%20environmental%20strategy.pdf (Accessed: 24 April 2026).</w:t>
      </w:r>
    </w:p>
    <w:p w14:paraId="68B03871" w14:textId="45FEA166" w:rsidR="00CD10C2" w:rsidRPr="00CD10C2" w:rsidRDefault="00CD10C2" w:rsidP="00CD10C2">
      <w:r w:rsidRPr="00CD10C2">
        <w:t>FIA (2024) Sustainable actions. Available at: https://activityreport2024.fia.com/fia-for-a-better-world/sustainable-actions/ (Accessed: 24 April 2026).</w:t>
      </w:r>
    </w:p>
    <w:p w14:paraId="4B7233B2" w14:textId="32B2C090" w:rsidR="00CD10C2" w:rsidRPr="00CD10C2" w:rsidRDefault="00CD10C2" w:rsidP="00CD10C2">
      <w:r w:rsidRPr="00CD10C2">
        <w:t>Hasan, K.M.F., Horváth, P.G. and Alpár, T. (2021) ‘Potential fabric-reinforced composites: a comprehensive review’, Journal of Materials Science, 56(26), pp. 14381–14415. Available at: https://doi.org/10.1007/s10853-021-06177-6</w:t>
      </w:r>
    </w:p>
    <w:p w14:paraId="77361C09" w14:textId="169D1B64" w:rsidR="00CD10C2" w:rsidRPr="00CD10C2" w:rsidRDefault="00CD10C2" w:rsidP="00CD10C2">
      <w:r w:rsidRPr="00CD10C2">
        <w:t>International Council on Clean Transportation (2017) Lightweighting technology developments. Available at: https://theicct.org/sites/default/files/publications/PV-Lightweighting_Tech-Briefing_ICCT_07032017_0.pdf (Accessed: 24 April 2026).</w:t>
      </w:r>
    </w:p>
    <w:p w14:paraId="71DE8671" w14:textId="72BCDF2B" w:rsidR="00CD10C2" w:rsidRPr="00CD10C2" w:rsidRDefault="00CD10C2" w:rsidP="00CD10C2">
      <w:r w:rsidRPr="00CD10C2">
        <w:t xml:space="preserve">Isa, A., </w:t>
      </w:r>
      <w:proofErr w:type="spellStart"/>
      <w:r w:rsidRPr="00CD10C2">
        <w:t>Nosbi</w:t>
      </w:r>
      <w:proofErr w:type="spellEnd"/>
      <w:r w:rsidRPr="00CD10C2">
        <w:t>, N., Che Ismail, M., Md Akil, H., Wan Ali, W.F.F. and Omar, M.F. (2022) ‘A review on recycling of carbon fibres: methods to reinforce and expected fibre composite degradations’, Materials, 15(14), article 4991. Available at: https://doi.org/10.3390/ma15144991</w:t>
      </w:r>
    </w:p>
    <w:p w14:paraId="632DF2C3" w14:textId="77777777" w:rsidR="00CD10C2" w:rsidRDefault="00CD10C2" w:rsidP="00CD10C2"/>
    <w:p w14:paraId="00D8A2F4" w14:textId="039E18E6" w:rsidR="00CD10C2" w:rsidRPr="00CD10C2" w:rsidRDefault="00CD10C2" w:rsidP="00CD10C2">
      <w:r w:rsidRPr="00CD10C2">
        <w:t xml:space="preserve">JRC (2021) Sustainability aspects of bauxite and aluminium: climate change, environmental, socio-economic and circular economy considerations. Available at: </w:t>
      </w:r>
      <w:r w:rsidRPr="00CD10C2">
        <w:lastRenderedPageBreak/>
        <w:t>https://rmis.jrc.ec.europa.eu/uploads/library/jrc125390_sustainability_profile_bauxite__aluminium_online.pdf (Accessed: 24 April 2026).</w:t>
      </w:r>
    </w:p>
    <w:p w14:paraId="11F00E89" w14:textId="16339332" w:rsidR="00CD10C2" w:rsidRPr="00CD10C2" w:rsidRDefault="00CD10C2" w:rsidP="00CD10C2">
      <w:r w:rsidRPr="00CD10C2">
        <w:t xml:space="preserve">Kelly, S. and Apelian, D. (n.d.) Automotive </w:t>
      </w:r>
      <w:proofErr w:type="spellStart"/>
      <w:r w:rsidRPr="00CD10C2">
        <w:t>aluminum</w:t>
      </w:r>
      <w:proofErr w:type="spellEnd"/>
      <w:r w:rsidRPr="00CD10C2">
        <w:t xml:space="preserve"> recycling at end of life: a grave-to-gate analysis. Available at: https://www.aluminum.org/sites/default/files/2021-10/Final-Report-Automotive-Aluminum-Recycling-at-End-of-Life-A-Grave-to-Gate-Analysis.pdf (Accessed: 24 April 2026).</w:t>
      </w:r>
    </w:p>
    <w:p w14:paraId="416A5179" w14:textId="24166B97" w:rsidR="00CD10C2" w:rsidRPr="00CD10C2" w:rsidRDefault="00CD10C2" w:rsidP="00CD10C2">
      <w:r w:rsidRPr="00CD10C2">
        <w:t>Khan, F., Hossain, N., Mim, J.J., Rahman, S.M.M., Iqbal, M.J., Billah, M. and Chowdhury, M.A. (2024) ‘Advances of composite materials in automobile applications – A review’, Journal of Engineering Research, 13(2). Available at: https://doi.org/10.1016/j.jer.2024.02.017</w:t>
      </w:r>
    </w:p>
    <w:p w14:paraId="26C45AAD" w14:textId="713EA4AA" w:rsidR="00CD10C2" w:rsidRPr="00CD10C2" w:rsidRDefault="00CD10C2" w:rsidP="00CD10C2">
      <w:r w:rsidRPr="00CD10C2">
        <w:t>McKay, I., Vargas, J., Yang, L. and Felfel, R.M. (2024) ‘A review of natural fibres and biopolymer composites: progress, limitations, and enhancement strategies’, Materials, 17(19), article 4878. Available at: https://doi.org/10.3390/ma17194878</w:t>
      </w:r>
    </w:p>
    <w:p w14:paraId="55D75432" w14:textId="2FD810FB" w:rsidR="00CD10C2" w:rsidRPr="00CD10C2" w:rsidRDefault="00CD10C2" w:rsidP="00CD10C2">
      <w:r w:rsidRPr="00CD10C2">
        <w:t>Oliwa, R. (2020) ‘The mechanical properties of Kevlar fabric/epoxy composites containing aluminosilicates modified with quaternary ammonium and phosphonium salts’, Materials, 13(17), article 3726. Available at: https://doi.org/10.3390/ma13173726</w:t>
      </w:r>
    </w:p>
    <w:p w14:paraId="40C5E897" w14:textId="7F2B1B38" w:rsidR="00CD10C2" w:rsidRPr="00CD10C2" w:rsidRDefault="00CD10C2" w:rsidP="00CD10C2">
      <w:r w:rsidRPr="00CD10C2">
        <w:t xml:space="preserve">Palanisamy, S., Kavimani, V., Murugesan, T.M., Palaniappan, M. and Santulli, C. (2024) ‘The prospects of natural </w:t>
      </w:r>
      <w:proofErr w:type="spellStart"/>
      <w:r w:rsidRPr="00CD10C2">
        <w:t>fiber</w:t>
      </w:r>
      <w:proofErr w:type="spellEnd"/>
      <w:r w:rsidRPr="00CD10C2">
        <w:t xml:space="preserve"> composites: a brief review’, International Journal of Lightweight Materials and Manufacture, 7(4). Available at: https://doi.org/10.1016/j.ijlmm.2024.01.003</w:t>
      </w:r>
    </w:p>
    <w:p w14:paraId="0378CE50" w14:textId="6D83CAAE" w:rsidR="00CD10C2" w:rsidRPr="00CD10C2" w:rsidRDefault="00CD10C2" w:rsidP="00CD10C2">
      <w:r w:rsidRPr="00CD10C2">
        <w:t xml:space="preserve">Risteska, S., </w:t>
      </w:r>
      <w:proofErr w:type="spellStart"/>
      <w:r w:rsidRPr="00CD10C2">
        <w:t>Srebrenkoska</w:t>
      </w:r>
      <w:proofErr w:type="spellEnd"/>
      <w:r w:rsidRPr="00CD10C2">
        <w:t xml:space="preserve">, V., Zhezhova, S., </w:t>
      </w:r>
      <w:proofErr w:type="spellStart"/>
      <w:r w:rsidRPr="00CD10C2">
        <w:t>Srebrenkoska</w:t>
      </w:r>
      <w:proofErr w:type="spellEnd"/>
      <w:r w:rsidRPr="00CD10C2">
        <w:t xml:space="preserve">, S., Risteski, S., Jordeva, S. and </w:t>
      </w:r>
      <w:proofErr w:type="spellStart"/>
      <w:r w:rsidRPr="00CD10C2">
        <w:t>Golomeova</w:t>
      </w:r>
      <w:proofErr w:type="spellEnd"/>
      <w:r w:rsidRPr="00CD10C2">
        <w:t xml:space="preserve"> </w:t>
      </w:r>
      <w:proofErr w:type="spellStart"/>
      <w:r w:rsidRPr="00CD10C2">
        <w:t>Longurova</w:t>
      </w:r>
      <w:proofErr w:type="spellEnd"/>
      <w:r w:rsidRPr="00CD10C2">
        <w:t xml:space="preserve">, S. (2024) ‘The effect of textile structure reinforcement on polymer composite material mechanical </w:t>
      </w:r>
      <w:proofErr w:type="spellStart"/>
      <w:r w:rsidRPr="00CD10C2">
        <w:t>behavior</w:t>
      </w:r>
      <w:proofErr w:type="spellEnd"/>
      <w:r w:rsidRPr="00CD10C2">
        <w:t>’, Polymers, 16(24), article 3478. Available at: https://doi.org/10.3390/polym16243478</w:t>
      </w:r>
    </w:p>
    <w:p w14:paraId="4C8F844A" w14:textId="3F3B8931" w:rsidR="00CD10C2" w:rsidRPr="00CD10C2" w:rsidRDefault="00CD10C2" w:rsidP="00CD10C2">
      <w:proofErr w:type="spellStart"/>
      <w:r w:rsidRPr="00CD10C2">
        <w:t>Stochioiu</w:t>
      </w:r>
      <w:proofErr w:type="spellEnd"/>
      <w:r w:rsidRPr="00CD10C2">
        <w:t xml:space="preserve">, C., </w:t>
      </w:r>
      <w:proofErr w:type="spellStart"/>
      <w:r w:rsidRPr="00CD10C2">
        <w:t>Hadăr</w:t>
      </w:r>
      <w:proofErr w:type="spellEnd"/>
      <w:r w:rsidRPr="00CD10C2">
        <w:t xml:space="preserve">, A. and </w:t>
      </w:r>
      <w:proofErr w:type="spellStart"/>
      <w:r w:rsidRPr="00CD10C2">
        <w:t>Piezel</w:t>
      </w:r>
      <w:proofErr w:type="spellEnd"/>
      <w:r w:rsidRPr="00CD10C2">
        <w:t xml:space="preserve">, B. (2023) ‘Mechanical response of epoxy resin—flax </w:t>
      </w:r>
      <w:proofErr w:type="spellStart"/>
      <w:r w:rsidRPr="00CD10C2">
        <w:t>fiber</w:t>
      </w:r>
      <w:proofErr w:type="spellEnd"/>
      <w:r w:rsidRPr="00CD10C2">
        <w:t xml:space="preserve"> composites subjected to repeated loading and creep recovery tests’, Polymers, 15(3), article 766. Available at: https://doi.org/10.3390/polym15030766</w:t>
      </w:r>
    </w:p>
    <w:p w14:paraId="38D2F1AF" w14:textId="3E5D6903" w:rsidR="00CD10C2" w:rsidRPr="00CD10C2" w:rsidRDefault="00CD10C2" w:rsidP="00CD10C2">
      <w:r w:rsidRPr="00CD10C2">
        <w:t xml:space="preserve">Ursache, Ș., </w:t>
      </w:r>
      <w:proofErr w:type="spellStart"/>
      <w:r w:rsidRPr="00CD10C2">
        <w:t>Cerbu</w:t>
      </w:r>
      <w:proofErr w:type="spellEnd"/>
      <w:r w:rsidRPr="00CD10C2">
        <w:t xml:space="preserve">, C. and </w:t>
      </w:r>
      <w:proofErr w:type="spellStart"/>
      <w:r w:rsidRPr="00CD10C2">
        <w:t>Hadăr</w:t>
      </w:r>
      <w:proofErr w:type="spellEnd"/>
      <w:r w:rsidRPr="00CD10C2">
        <w:t>, A. (2024) ‘Characteristics of carbon and Kevlar fibres, their composites and structural applications in civil engineering—A review’, Polymers, 16(1), article 127. Available at: https://doi.org/10.3390/polym16010127</w:t>
      </w:r>
    </w:p>
    <w:p w14:paraId="0F8EA882" w14:textId="2F34B199" w:rsidR="00CD10C2" w:rsidRPr="00CD10C2" w:rsidRDefault="00CD10C2" w:rsidP="00CD10C2">
      <w:r w:rsidRPr="00CD10C2">
        <w:t>Yan, L. and Xu, H. (2025) ‘Lightweight composite materials in automotive engineering: state-of-the-art and future trends’, Alexandria Engineering Journal, 118, pp. 1–10. Available at: https://doi.org/10.1016/j.aej.2024.12.002</w:t>
      </w:r>
    </w:p>
    <w:p w14:paraId="109F38FB" w14:textId="4F182D7D" w:rsidR="00F87E0D" w:rsidRPr="00F87E0D" w:rsidRDefault="00F87E0D" w:rsidP="00F87E0D"/>
    <w:p w14:paraId="04ECE290" w14:textId="4759B998" w:rsidR="00A113B7" w:rsidRPr="00A113B7" w:rsidRDefault="00A113B7" w:rsidP="00A113B7"/>
    <w:p w14:paraId="7ECBF642" w14:textId="0EBC5AD3" w:rsidR="00DB3E8C" w:rsidRPr="00DB3E8C" w:rsidRDefault="00DB3E8C" w:rsidP="00DB3E8C"/>
    <w:p w14:paraId="1AE43B9F" w14:textId="71B339C9" w:rsidR="00D03E99" w:rsidRPr="00D03E99" w:rsidRDefault="00D03E99" w:rsidP="00D03E99"/>
    <w:p w14:paraId="1F8E5F8A" w14:textId="40CFF93C" w:rsidR="00B07F3A" w:rsidRPr="00B07F3A" w:rsidRDefault="00B07F3A" w:rsidP="00B07F3A"/>
    <w:p w14:paraId="370EB98F" w14:textId="6B5936D1" w:rsidR="00E97999" w:rsidRPr="00E97999" w:rsidRDefault="00E97999" w:rsidP="00E97999"/>
    <w:p w14:paraId="6E275A42" w14:textId="77777777" w:rsidR="00E97999" w:rsidRPr="00E97999" w:rsidRDefault="00E97999" w:rsidP="00E97999">
      <w:r w:rsidRPr="00E97999">
        <w:t>‌</w:t>
      </w:r>
    </w:p>
    <w:p w14:paraId="3DAA05E7" w14:textId="77777777" w:rsidR="00E97999" w:rsidRDefault="00E97999" w:rsidP="00E97999"/>
    <w:p w14:paraId="091E7FE6" w14:textId="77777777" w:rsidR="00E97999" w:rsidRPr="00E97999" w:rsidRDefault="00E97999" w:rsidP="00E97999"/>
    <w:p w14:paraId="2D5C86C1" w14:textId="77777777" w:rsidR="00E97999" w:rsidRPr="00E97999" w:rsidRDefault="00E97999" w:rsidP="00E97999">
      <w:r w:rsidRPr="00E97999">
        <w:t>‌</w:t>
      </w:r>
    </w:p>
    <w:p w14:paraId="50F6A831" w14:textId="51AA76A6" w:rsidR="00876642" w:rsidRPr="00876642" w:rsidRDefault="00876642" w:rsidP="00876642"/>
    <w:p w14:paraId="54401FCE" w14:textId="77777777" w:rsidR="003D0CB9" w:rsidRDefault="003D0CB9" w:rsidP="003D0CB9"/>
    <w:p w14:paraId="14159EB9" w14:textId="77777777" w:rsidR="003D0CB9" w:rsidRPr="003D0CB9" w:rsidRDefault="003D0CB9" w:rsidP="003D0CB9"/>
    <w:sectPr w:rsidR="003D0CB9" w:rsidRPr="003D0C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802CAB" w14:textId="77777777" w:rsidR="00D3099C" w:rsidRDefault="00D3099C" w:rsidP="00477796">
      <w:pPr>
        <w:spacing w:after="0" w:line="240" w:lineRule="auto"/>
      </w:pPr>
      <w:r>
        <w:separator/>
      </w:r>
    </w:p>
  </w:endnote>
  <w:endnote w:type="continuationSeparator" w:id="0">
    <w:p w14:paraId="7EF85345" w14:textId="77777777" w:rsidR="00D3099C" w:rsidRDefault="00D3099C" w:rsidP="00477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FDBC12" w14:textId="77777777" w:rsidR="00D3099C" w:rsidRDefault="00D3099C" w:rsidP="00477796">
      <w:pPr>
        <w:spacing w:after="0" w:line="240" w:lineRule="auto"/>
      </w:pPr>
      <w:r>
        <w:separator/>
      </w:r>
    </w:p>
  </w:footnote>
  <w:footnote w:type="continuationSeparator" w:id="0">
    <w:p w14:paraId="7E459F1F" w14:textId="77777777" w:rsidR="00D3099C" w:rsidRDefault="00D3099C" w:rsidP="004777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15B07"/>
    <w:multiLevelType w:val="multilevel"/>
    <w:tmpl w:val="16AC355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1A295EF3"/>
    <w:multiLevelType w:val="hybridMultilevel"/>
    <w:tmpl w:val="1E8A01AE"/>
    <w:lvl w:ilvl="0" w:tplc="37DE9D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952B03"/>
    <w:multiLevelType w:val="hybridMultilevel"/>
    <w:tmpl w:val="BEB49306"/>
    <w:lvl w:ilvl="0" w:tplc="D792B0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AA2645"/>
    <w:multiLevelType w:val="hybridMultilevel"/>
    <w:tmpl w:val="D11C9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9C6FEA"/>
    <w:multiLevelType w:val="hybridMultilevel"/>
    <w:tmpl w:val="8ABA8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3875388">
    <w:abstractNumId w:val="0"/>
  </w:num>
  <w:num w:numId="2" w16cid:durableId="1304431628">
    <w:abstractNumId w:val="3"/>
  </w:num>
  <w:num w:numId="3" w16cid:durableId="2035302205">
    <w:abstractNumId w:val="4"/>
  </w:num>
  <w:num w:numId="4" w16cid:durableId="137505066">
    <w:abstractNumId w:val="2"/>
  </w:num>
  <w:num w:numId="5" w16cid:durableId="14513148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CB9"/>
    <w:rsid w:val="00010F4A"/>
    <w:rsid w:val="000120A7"/>
    <w:rsid w:val="0001718C"/>
    <w:rsid w:val="0003255C"/>
    <w:rsid w:val="00034222"/>
    <w:rsid w:val="00051938"/>
    <w:rsid w:val="000530FB"/>
    <w:rsid w:val="00074EFB"/>
    <w:rsid w:val="00094F9B"/>
    <w:rsid w:val="000A2AF7"/>
    <w:rsid w:val="000C01D3"/>
    <w:rsid w:val="000D5042"/>
    <w:rsid w:val="000D6648"/>
    <w:rsid w:val="000E28A1"/>
    <w:rsid w:val="000F0C84"/>
    <w:rsid w:val="00101ACA"/>
    <w:rsid w:val="0010224B"/>
    <w:rsid w:val="00112738"/>
    <w:rsid w:val="00121029"/>
    <w:rsid w:val="001271FD"/>
    <w:rsid w:val="001276F5"/>
    <w:rsid w:val="001278CE"/>
    <w:rsid w:val="001315FA"/>
    <w:rsid w:val="0014060C"/>
    <w:rsid w:val="0014242A"/>
    <w:rsid w:val="00162798"/>
    <w:rsid w:val="0018167B"/>
    <w:rsid w:val="00196DE2"/>
    <w:rsid w:val="001B72DC"/>
    <w:rsid w:val="001C0BA7"/>
    <w:rsid w:val="001D387B"/>
    <w:rsid w:val="001F47F2"/>
    <w:rsid w:val="00210CE9"/>
    <w:rsid w:val="00211AB6"/>
    <w:rsid w:val="00231E50"/>
    <w:rsid w:val="002327E7"/>
    <w:rsid w:val="00240129"/>
    <w:rsid w:val="00244A5A"/>
    <w:rsid w:val="002702E1"/>
    <w:rsid w:val="002713E7"/>
    <w:rsid w:val="00297774"/>
    <w:rsid w:val="002A1764"/>
    <w:rsid w:val="002A2B2E"/>
    <w:rsid w:val="002E633C"/>
    <w:rsid w:val="002E69A5"/>
    <w:rsid w:val="00326BCA"/>
    <w:rsid w:val="00335D76"/>
    <w:rsid w:val="00343242"/>
    <w:rsid w:val="00343527"/>
    <w:rsid w:val="0035038D"/>
    <w:rsid w:val="00361D55"/>
    <w:rsid w:val="003869BB"/>
    <w:rsid w:val="003A6667"/>
    <w:rsid w:val="003B254D"/>
    <w:rsid w:val="003B385D"/>
    <w:rsid w:val="003B5F8E"/>
    <w:rsid w:val="003D0CB9"/>
    <w:rsid w:val="003D2FCA"/>
    <w:rsid w:val="003E263A"/>
    <w:rsid w:val="00401FC8"/>
    <w:rsid w:val="00407010"/>
    <w:rsid w:val="00413478"/>
    <w:rsid w:val="00417BE9"/>
    <w:rsid w:val="0042738F"/>
    <w:rsid w:val="00427A63"/>
    <w:rsid w:val="0044579D"/>
    <w:rsid w:val="00457FA7"/>
    <w:rsid w:val="00467F60"/>
    <w:rsid w:val="00477796"/>
    <w:rsid w:val="0048435F"/>
    <w:rsid w:val="00497061"/>
    <w:rsid w:val="004B38B6"/>
    <w:rsid w:val="004D1A39"/>
    <w:rsid w:val="004F6073"/>
    <w:rsid w:val="004F74E7"/>
    <w:rsid w:val="00500F9E"/>
    <w:rsid w:val="00522235"/>
    <w:rsid w:val="005311BE"/>
    <w:rsid w:val="005338F3"/>
    <w:rsid w:val="0053641B"/>
    <w:rsid w:val="00571807"/>
    <w:rsid w:val="0057298F"/>
    <w:rsid w:val="00587E03"/>
    <w:rsid w:val="005A27A0"/>
    <w:rsid w:val="005C2B90"/>
    <w:rsid w:val="005C5B2D"/>
    <w:rsid w:val="005D1563"/>
    <w:rsid w:val="005D4AAE"/>
    <w:rsid w:val="00611B52"/>
    <w:rsid w:val="00617A19"/>
    <w:rsid w:val="006711A0"/>
    <w:rsid w:val="00672E59"/>
    <w:rsid w:val="00673700"/>
    <w:rsid w:val="00677650"/>
    <w:rsid w:val="00696DED"/>
    <w:rsid w:val="006B11EE"/>
    <w:rsid w:val="006B338A"/>
    <w:rsid w:val="006D35A1"/>
    <w:rsid w:val="006E2A43"/>
    <w:rsid w:val="006E660E"/>
    <w:rsid w:val="006E6EA9"/>
    <w:rsid w:val="006E74D0"/>
    <w:rsid w:val="00703306"/>
    <w:rsid w:val="00710724"/>
    <w:rsid w:val="00710C51"/>
    <w:rsid w:val="0072787A"/>
    <w:rsid w:val="00732978"/>
    <w:rsid w:val="00742A5A"/>
    <w:rsid w:val="00743658"/>
    <w:rsid w:val="00751965"/>
    <w:rsid w:val="007665EC"/>
    <w:rsid w:val="00773B19"/>
    <w:rsid w:val="00773FD2"/>
    <w:rsid w:val="00780E8A"/>
    <w:rsid w:val="0078537A"/>
    <w:rsid w:val="007A0DA5"/>
    <w:rsid w:val="007A43E3"/>
    <w:rsid w:val="007A4D6F"/>
    <w:rsid w:val="007B703A"/>
    <w:rsid w:val="007D4103"/>
    <w:rsid w:val="007F06B7"/>
    <w:rsid w:val="007F58D2"/>
    <w:rsid w:val="00810660"/>
    <w:rsid w:val="00813F57"/>
    <w:rsid w:val="00815A91"/>
    <w:rsid w:val="008242B7"/>
    <w:rsid w:val="00830F83"/>
    <w:rsid w:val="008449B2"/>
    <w:rsid w:val="00847DEA"/>
    <w:rsid w:val="00856654"/>
    <w:rsid w:val="00871A7E"/>
    <w:rsid w:val="00876642"/>
    <w:rsid w:val="00885B12"/>
    <w:rsid w:val="0088732B"/>
    <w:rsid w:val="0089742B"/>
    <w:rsid w:val="008A08C2"/>
    <w:rsid w:val="008A32EE"/>
    <w:rsid w:val="008C3C0A"/>
    <w:rsid w:val="008C7ABF"/>
    <w:rsid w:val="008D3E65"/>
    <w:rsid w:val="008E7106"/>
    <w:rsid w:val="00900FAC"/>
    <w:rsid w:val="00901E20"/>
    <w:rsid w:val="009051CD"/>
    <w:rsid w:val="00910C6E"/>
    <w:rsid w:val="00912424"/>
    <w:rsid w:val="009353D2"/>
    <w:rsid w:val="00957EB9"/>
    <w:rsid w:val="00992F4D"/>
    <w:rsid w:val="00993186"/>
    <w:rsid w:val="00997A09"/>
    <w:rsid w:val="009A1A14"/>
    <w:rsid w:val="009A31B2"/>
    <w:rsid w:val="009D1263"/>
    <w:rsid w:val="009D480B"/>
    <w:rsid w:val="009D77D0"/>
    <w:rsid w:val="009F75D0"/>
    <w:rsid w:val="00A113B7"/>
    <w:rsid w:val="00A306C6"/>
    <w:rsid w:val="00A5438E"/>
    <w:rsid w:val="00A54CCB"/>
    <w:rsid w:val="00A77C22"/>
    <w:rsid w:val="00A816EA"/>
    <w:rsid w:val="00A92A52"/>
    <w:rsid w:val="00A9761E"/>
    <w:rsid w:val="00AA54CD"/>
    <w:rsid w:val="00AB4347"/>
    <w:rsid w:val="00AB5B88"/>
    <w:rsid w:val="00AE486E"/>
    <w:rsid w:val="00B037C5"/>
    <w:rsid w:val="00B07F3A"/>
    <w:rsid w:val="00B31430"/>
    <w:rsid w:val="00B619F3"/>
    <w:rsid w:val="00B6379D"/>
    <w:rsid w:val="00B84B89"/>
    <w:rsid w:val="00B97F24"/>
    <w:rsid w:val="00BB1EB0"/>
    <w:rsid w:val="00BB1EB2"/>
    <w:rsid w:val="00BC6837"/>
    <w:rsid w:val="00BD527B"/>
    <w:rsid w:val="00BD7436"/>
    <w:rsid w:val="00BE1858"/>
    <w:rsid w:val="00BE1CDF"/>
    <w:rsid w:val="00BE2B31"/>
    <w:rsid w:val="00BF3489"/>
    <w:rsid w:val="00BF7414"/>
    <w:rsid w:val="00C046AF"/>
    <w:rsid w:val="00C10833"/>
    <w:rsid w:val="00C17CA0"/>
    <w:rsid w:val="00C246CA"/>
    <w:rsid w:val="00C34197"/>
    <w:rsid w:val="00C43DB3"/>
    <w:rsid w:val="00C5076F"/>
    <w:rsid w:val="00C517B8"/>
    <w:rsid w:val="00C54D1E"/>
    <w:rsid w:val="00C84CF2"/>
    <w:rsid w:val="00CA5BDA"/>
    <w:rsid w:val="00CB4636"/>
    <w:rsid w:val="00CB6E35"/>
    <w:rsid w:val="00CB7B0B"/>
    <w:rsid w:val="00CC0228"/>
    <w:rsid w:val="00CC0310"/>
    <w:rsid w:val="00CD10C2"/>
    <w:rsid w:val="00CD1933"/>
    <w:rsid w:val="00CD5E90"/>
    <w:rsid w:val="00CD60BF"/>
    <w:rsid w:val="00CF0E6F"/>
    <w:rsid w:val="00D03E99"/>
    <w:rsid w:val="00D053CF"/>
    <w:rsid w:val="00D12644"/>
    <w:rsid w:val="00D24C29"/>
    <w:rsid w:val="00D3099C"/>
    <w:rsid w:val="00D35129"/>
    <w:rsid w:val="00D54B3F"/>
    <w:rsid w:val="00D560B8"/>
    <w:rsid w:val="00D6313E"/>
    <w:rsid w:val="00D7264E"/>
    <w:rsid w:val="00D85145"/>
    <w:rsid w:val="00D95CBC"/>
    <w:rsid w:val="00D96C78"/>
    <w:rsid w:val="00DB3E8C"/>
    <w:rsid w:val="00DC090D"/>
    <w:rsid w:val="00DE2D41"/>
    <w:rsid w:val="00DE7CCF"/>
    <w:rsid w:val="00DF291C"/>
    <w:rsid w:val="00E0406A"/>
    <w:rsid w:val="00E10CE5"/>
    <w:rsid w:val="00E12463"/>
    <w:rsid w:val="00E20B8F"/>
    <w:rsid w:val="00E411DC"/>
    <w:rsid w:val="00E418FE"/>
    <w:rsid w:val="00E507D7"/>
    <w:rsid w:val="00E5365D"/>
    <w:rsid w:val="00E97999"/>
    <w:rsid w:val="00E97B1D"/>
    <w:rsid w:val="00EA038A"/>
    <w:rsid w:val="00EA5A6C"/>
    <w:rsid w:val="00EC647B"/>
    <w:rsid w:val="00ED06F5"/>
    <w:rsid w:val="00ED5F06"/>
    <w:rsid w:val="00EE0418"/>
    <w:rsid w:val="00EE22EE"/>
    <w:rsid w:val="00EE78B7"/>
    <w:rsid w:val="00F046B8"/>
    <w:rsid w:val="00F05754"/>
    <w:rsid w:val="00F10553"/>
    <w:rsid w:val="00F246CD"/>
    <w:rsid w:val="00F36543"/>
    <w:rsid w:val="00F5330C"/>
    <w:rsid w:val="00F61689"/>
    <w:rsid w:val="00F84B07"/>
    <w:rsid w:val="00F87E0D"/>
    <w:rsid w:val="00FA1304"/>
    <w:rsid w:val="00FA2316"/>
    <w:rsid w:val="00FA5701"/>
    <w:rsid w:val="00FF1EDD"/>
    <w:rsid w:val="00FF6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50641"/>
  <w15:chartTrackingRefBased/>
  <w15:docId w15:val="{AD37349F-BECE-41AF-89B1-9452AC1A2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C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0C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0C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0C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0C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0C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0C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0C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0C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C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0C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0C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0C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0C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0C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C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C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CB9"/>
    <w:rPr>
      <w:rFonts w:eastAsiaTheme="majorEastAsia" w:cstheme="majorBidi"/>
      <w:color w:val="272727" w:themeColor="text1" w:themeTint="D8"/>
    </w:rPr>
  </w:style>
  <w:style w:type="paragraph" w:styleId="Title">
    <w:name w:val="Title"/>
    <w:basedOn w:val="Normal"/>
    <w:next w:val="Normal"/>
    <w:link w:val="TitleChar"/>
    <w:uiPriority w:val="10"/>
    <w:qFormat/>
    <w:rsid w:val="003D0C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C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C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C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CB9"/>
    <w:pPr>
      <w:spacing w:before="160"/>
      <w:jc w:val="center"/>
    </w:pPr>
    <w:rPr>
      <w:i/>
      <w:iCs/>
      <w:color w:val="404040" w:themeColor="text1" w:themeTint="BF"/>
    </w:rPr>
  </w:style>
  <w:style w:type="character" w:customStyle="1" w:styleId="QuoteChar">
    <w:name w:val="Quote Char"/>
    <w:basedOn w:val="DefaultParagraphFont"/>
    <w:link w:val="Quote"/>
    <w:uiPriority w:val="29"/>
    <w:rsid w:val="003D0CB9"/>
    <w:rPr>
      <w:i/>
      <w:iCs/>
      <w:color w:val="404040" w:themeColor="text1" w:themeTint="BF"/>
    </w:rPr>
  </w:style>
  <w:style w:type="paragraph" w:styleId="ListParagraph">
    <w:name w:val="List Paragraph"/>
    <w:basedOn w:val="Normal"/>
    <w:uiPriority w:val="34"/>
    <w:qFormat/>
    <w:rsid w:val="003D0CB9"/>
    <w:pPr>
      <w:ind w:left="720"/>
      <w:contextualSpacing/>
    </w:pPr>
  </w:style>
  <w:style w:type="character" w:styleId="IntenseEmphasis">
    <w:name w:val="Intense Emphasis"/>
    <w:basedOn w:val="DefaultParagraphFont"/>
    <w:uiPriority w:val="21"/>
    <w:qFormat/>
    <w:rsid w:val="003D0CB9"/>
    <w:rPr>
      <w:i/>
      <w:iCs/>
      <w:color w:val="0F4761" w:themeColor="accent1" w:themeShade="BF"/>
    </w:rPr>
  </w:style>
  <w:style w:type="paragraph" w:styleId="IntenseQuote">
    <w:name w:val="Intense Quote"/>
    <w:basedOn w:val="Normal"/>
    <w:next w:val="Normal"/>
    <w:link w:val="IntenseQuoteChar"/>
    <w:uiPriority w:val="30"/>
    <w:qFormat/>
    <w:rsid w:val="003D0C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0CB9"/>
    <w:rPr>
      <w:i/>
      <w:iCs/>
      <w:color w:val="0F4761" w:themeColor="accent1" w:themeShade="BF"/>
    </w:rPr>
  </w:style>
  <w:style w:type="character" w:styleId="IntenseReference">
    <w:name w:val="Intense Reference"/>
    <w:basedOn w:val="DefaultParagraphFont"/>
    <w:uiPriority w:val="32"/>
    <w:qFormat/>
    <w:rsid w:val="003D0CB9"/>
    <w:rPr>
      <w:b/>
      <w:bCs/>
      <w:smallCaps/>
      <w:color w:val="0F4761" w:themeColor="accent1" w:themeShade="BF"/>
      <w:spacing w:val="5"/>
    </w:rPr>
  </w:style>
  <w:style w:type="paragraph" w:styleId="NormalWeb">
    <w:name w:val="Normal (Web)"/>
    <w:basedOn w:val="Normal"/>
    <w:uiPriority w:val="99"/>
    <w:semiHidden/>
    <w:unhideWhenUsed/>
    <w:rsid w:val="008C3C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97999"/>
    <w:rPr>
      <w:color w:val="467886" w:themeColor="hyperlink"/>
      <w:u w:val="single"/>
    </w:rPr>
  </w:style>
  <w:style w:type="character" w:styleId="UnresolvedMention">
    <w:name w:val="Unresolved Mention"/>
    <w:basedOn w:val="DefaultParagraphFont"/>
    <w:uiPriority w:val="99"/>
    <w:semiHidden/>
    <w:unhideWhenUsed/>
    <w:rsid w:val="00E97999"/>
    <w:rPr>
      <w:color w:val="605E5C"/>
      <w:shd w:val="clear" w:color="auto" w:fill="E1DFDD"/>
    </w:rPr>
  </w:style>
  <w:style w:type="table" w:styleId="TableGrid">
    <w:name w:val="Table Grid"/>
    <w:basedOn w:val="TableNormal"/>
    <w:uiPriority w:val="39"/>
    <w:rsid w:val="000F0C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4D6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777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796"/>
  </w:style>
  <w:style w:type="paragraph" w:styleId="Footer">
    <w:name w:val="footer"/>
    <w:basedOn w:val="Normal"/>
    <w:link w:val="FooterChar"/>
    <w:uiPriority w:val="99"/>
    <w:unhideWhenUsed/>
    <w:rsid w:val="004777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796"/>
  </w:style>
  <w:style w:type="paragraph" w:styleId="TOCHeading">
    <w:name w:val="TOC Heading"/>
    <w:basedOn w:val="Heading1"/>
    <w:next w:val="Normal"/>
    <w:uiPriority w:val="39"/>
    <w:unhideWhenUsed/>
    <w:qFormat/>
    <w:rsid w:val="00742A5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42A5A"/>
    <w:pPr>
      <w:spacing w:after="100"/>
    </w:pPr>
  </w:style>
  <w:style w:type="paragraph" w:styleId="TOC2">
    <w:name w:val="toc 2"/>
    <w:basedOn w:val="Normal"/>
    <w:next w:val="Normal"/>
    <w:autoRedefine/>
    <w:uiPriority w:val="39"/>
    <w:unhideWhenUsed/>
    <w:rsid w:val="00742A5A"/>
    <w:pPr>
      <w:spacing w:after="100"/>
      <w:ind w:left="220"/>
    </w:pPr>
  </w:style>
  <w:style w:type="paragraph" w:styleId="TOC3">
    <w:name w:val="toc 3"/>
    <w:basedOn w:val="Normal"/>
    <w:next w:val="Normal"/>
    <w:autoRedefine/>
    <w:uiPriority w:val="39"/>
    <w:unhideWhenUsed/>
    <w:rsid w:val="00742A5A"/>
    <w:pPr>
      <w:spacing w:after="100"/>
      <w:ind w:left="440"/>
    </w:pPr>
  </w:style>
  <w:style w:type="paragraph" w:styleId="TableofFigures">
    <w:name w:val="table of figures"/>
    <w:basedOn w:val="Normal"/>
    <w:next w:val="Normal"/>
    <w:uiPriority w:val="99"/>
    <w:unhideWhenUsed/>
    <w:rsid w:val="00742A5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E6BCD-46A6-4F3F-A112-D5B73F3BF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TotalTime>
  <Pages>24</Pages>
  <Words>5120</Words>
  <Characters>29185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Davies (2205290)</dc:creator>
  <cp:keywords/>
  <dc:description/>
  <cp:lastModifiedBy>Jake Davies (2205290)</cp:lastModifiedBy>
  <cp:revision>237</cp:revision>
  <dcterms:created xsi:type="dcterms:W3CDTF">2026-04-21T15:13:00Z</dcterms:created>
  <dcterms:modified xsi:type="dcterms:W3CDTF">2026-04-26T20:03:00Z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f55050c5-bee3-4a17-85bb-197bfd6fcfbe</vt:lpwstr>
  </property>
</Properties>
</file>