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ED8BD" w14:textId="77777777" w:rsidR="00350F37" w:rsidRDefault="00350F37" w:rsidP="00F8075F">
      <w:pPr>
        <w:spacing w:line="360" w:lineRule="auto"/>
        <w:jc w:val="both"/>
        <w:rPr>
          <w:rFonts w:ascii="Times New Roman" w:hAnsi="Times New Roman" w:cs="Times New Roman"/>
          <w:sz w:val="24"/>
          <w:lang w:val="en-GB"/>
        </w:rPr>
      </w:pPr>
    </w:p>
    <w:p w14:paraId="46ADC0D2" w14:textId="77777777" w:rsidR="00B20D4A" w:rsidRDefault="00B20D4A" w:rsidP="00F8075F">
      <w:pPr>
        <w:spacing w:line="360" w:lineRule="auto"/>
        <w:jc w:val="both"/>
        <w:rPr>
          <w:rFonts w:ascii="Times New Roman" w:hAnsi="Times New Roman" w:cs="Times New Roman"/>
          <w:sz w:val="24"/>
          <w:lang w:val="en-GB"/>
        </w:rPr>
      </w:pPr>
    </w:p>
    <w:p w14:paraId="12CB235D" w14:textId="77777777" w:rsidR="00B20D4A" w:rsidRDefault="00B20D4A" w:rsidP="00F8075F">
      <w:pPr>
        <w:spacing w:line="360" w:lineRule="auto"/>
        <w:jc w:val="both"/>
        <w:rPr>
          <w:rFonts w:ascii="Times New Roman" w:hAnsi="Times New Roman" w:cs="Times New Roman"/>
          <w:sz w:val="24"/>
          <w:lang w:val="en-GB"/>
        </w:rPr>
      </w:pPr>
    </w:p>
    <w:p w14:paraId="16186FEB" w14:textId="77777777" w:rsidR="00B20D4A" w:rsidRDefault="00B20D4A" w:rsidP="00F8075F">
      <w:pPr>
        <w:spacing w:line="360" w:lineRule="auto"/>
        <w:jc w:val="both"/>
        <w:rPr>
          <w:rFonts w:ascii="Times New Roman" w:hAnsi="Times New Roman" w:cs="Times New Roman"/>
          <w:sz w:val="24"/>
          <w:lang w:val="en-GB"/>
        </w:rPr>
      </w:pPr>
    </w:p>
    <w:p w14:paraId="428A48A3" w14:textId="3D970D14" w:rsidR="003E24A4" w:rsidRPr="003E24A4" w:rsidRDefault="003E24A4" w:rsidP="003E24A4">
      <w:pPr>
        <w:spacing w:line="360" w:lineRule="auto"/>
        <w:jc w:val="center"/>
        <w:rPr>
          <w:rFonts w:ascii="Times New Roman" w:hAnsi="Times New Roman" w:cs="Times New Roman"/>
          <w:b/>
          <w:sz w:val="32"/>
          <w:lang w:val="en-GB"/>
        </w:rPr>
      </w:pPr>
    </w:p>
    <w:p w14:paraId="4E116CE1" w14:textId="77777777" w:rsidR="00B20D4A" w:rsidRPr="003E24A4" w:rsidRDefault="003E24A4" w:rsidP="003E24A4">
      <w:pPr>
        <w:spacing w:line="360" w:lineRule="auto"/>
        <w:jc w:val="center"/>
        <w:rPr>
          <w:rFonts w:ascii="Times New Roman" w:hAnsi="Times New Roman" w:cs="Times New Roman"/>
          <w:b/>
          <w:sz w:val="32"/>
          <w:lang w:val="en-GB"/>
        </w:rPr>
      </w:pPr>
      <w:r w:rsidRPr="003E24A4">
        <w:rPr>
          <w:rFonts w:ascii="Times New Roman" w:hAnsi="Times New Roman" w:cs="Times New Roman"/>
          <w:b/>
          <w:sz w:val="32"/>
          <w:lang w:val="en-GB"/>
        </w:rPr>
        <w:t>MODULE: INTERNATIONAL FINANCIAL MANAGEMENT</w:t>
      </w:r>
    </w:p>
    <w:p w14:paraId="2C983C0B" w14:textId="61D1EC94" w:rsidR="00BF5CE7" w:rsidRPr="000601A0" w:rsidRDefault="00BF5CE7" w:rsidP="00BF5CE7">
      <w:pPr>
        <w:spacing w:after="0" w:line="360" w:lineRule="auto"/>
        <w:jc w:val="center"/>
        <w:rPr>
          <w:rFonts w:ascii="Times New Roman" w:eastAsia="Times New Roman" w:hAnsi="Times New Roman" w:cs="Times New Roman"/>
          <w:b/>
          <w:sz w:val="60"/>
          <w:szCs w:val="60"/>
          <w:lang w:val="en-GB"/>
        </w:rPr>
      </w:pPr>
    </w:p>
    <w:p w14:paraId="0F304821" w14:textId="77777777" w:rsidR="00BF5CE7" w:rsidRPr="00BF5CE7" w:rsidRDefault="00BF5CE7" w:rsidP="00BF5CE7">
      <w:pPr>
        <w:spacing w:after="0"/>
        <w:rPr>
          <w:rFonts w:ascii="Times New Roman" w:eastAsia="Arial" w:hAnsi="Times New Roman" w:cs="Times New Roman"/>
          <w:b/>
          <w:sz w:val="32"/>
          <w:szCs w:val="32"/>
          <w:lang w:val="en-GB"/>
        </w:rPr>
      </w:pPr>
      <w:r>
        <w:rPr>
          <w:rFonts w:ascii="Times New Roman" w:eastAsia="Arial" w:hAnsi="Times New Roman" w:cs="Times New Roman"/>
          <w:b/>
          <w:sz w:val="32"/>
          <w:szCs w:val="32"/>
        </w:rPr>
        <w:t xml:space="preserve">                             </w:t>
      </w:r>
      <w:r w:rsidRPr="00BF5CE7">
        <w:rPr>
          <w:rFonts w:ascii="Times New Roman" w:eastAsia="Arial" w:hAnsi="Times New Roman" w:cs="Times New Roman"/>
          <w:b/>
          <w:sz w:val="32"/>
          <w:szCs w:val="32"/>
          <w:lang w:val="en-GB"/>
        </w:rPr>
        <w:t xml:space="preserve">Lecture Name: </w:t>
      </w:r>
      <w:proofErr w:type="spellStart"/>
      <w:r w:rsidRPr="00BF5CE7">
        <w:rPr>
          <w:rFonts w:ascii="Times New Roman" w:eastAsia="Arial" w:hAnsi="Times New Roman" w:cs="Times New Roman"/>
          <w:b/>
          <w:sz w:val="32"/>
          <w:szCs w:val="32"/>
          <w:lang w:val="en-GB"/>
        </w:rPr>
        <w:t>Dr.</w:t>
      </w:r>
      <w:proofErr w:type="spellEnd"/>
      <w:r w:rsidRPr="00BF5CE7">
        <w:rPr>
          <w:rFonts w:ascii="Times New Roman" w:eastAsia="Arial" w:hAnsi="Times New Roman" w:cs="Times New Roman"/>
          <w:b/>
          <w:sz w:val="32"/>
          <w:szCs w:val="32"/>
          <w:lang w:val="en-GB"/>
        </w:rPr>
        <w:t xml:space="preserve"> Taye Timothy </w:t>
      </w:r>
      <w:proofErr w:type="spellStart"/>
      <w:r w:rsidRPr="00BF5CE7">
        <w:rPr>
          <w:rFonts w:ascii="Times New Roman" w:eastAsia="Arial" w:hAnsi="Times New Roman" w:cs="Times New Roman"/>
          <w:b/>
          <w:sz w:val="32"/>
          <w:szCs w:val="32"/>
          <w:lang w:val="en-GB"/>
        </w:rPr>
        <w:t>Osadiya</w:t>
      </w:r>
      <w:proofErr w:type="spellEnd"/>
    </w:p>
    <w:p w14:paraId="41606AF3" w14:textId="09C745C0" w:rsidR="00BF5CE7" w:rsidRPr="000601A0" w:rsidRDefault="00BF5CE7" w:rsidP="00BF5CE7">
      <w:pPr>
        <w:spacing w:after="0"/>
        <w:rPr>
          <w:rFonts w:ascii="Times New Roman" w:eastAsia="Arial" w:hAnsi="Times New Roman" w:cs="Times New Roman"/>
          <w:b/>
          <w:sz w:val="32"/>
          <w:szCs w:val="32"/>
        </w:rPr>
      </w:pPr>
      <w:r>
        <w:rPr>
          <w:rFonts w:ascii="Times New Roman" w:eastAsia="Arial" w:hAnsi="Times New Roman" w:cs="Times New Roman"/>
          <w:b/>
          <w:sz w:val="32"/>
          <w:szCs w:val="32"/>
        </w:rPr>
        <w:t xml:space="preserve">                                  </w:t>
      </w:r>
      <w:r w:rsidRPr="000601A0">
        <w:rPr>
          <w:rFonts w:ascii="Times New Roman" w:eastAsia="Arial" w:hAnsi="Times New Roman" w:cs="Times New Roman"/>
          <w:b/>
          <w:sz w:val="32"/>
          <w:szCs w:val="32"/>
        </w:rPr>
        <w:t xml:space="preserve">Student </w:t>
      </w:r>
      <w:proofErr w:type="spellStart"/>
      <w:r w:rsidRPr="000601A0">
        <w:rPr>
          <w:rFonts w:ascii="Times New Roman" w:eastAsia="Arial" w:hAnsi="Times New Roman" w:cs="Times New Roman"/>
          <w:b/>
          <w:sz w:val="32"/>
          <w:szCs w:val="32"/>
        </w:rPr>
        <w:t>Name:</w:t>
      </w:r>
      <w:r>
        <w:rPr>
          <w:rFonts w:ascii="Times New Roman" w:eastAsia="Arial" w:hAnsi="Times New Roman" w:cs="Times New Roman"/>
          <w:b/>
          <w:sz w:val="32"/>
          <w:szCs w:val="32"/>
        </w:rPr>
        <w:t>Maria</w:t>
      </w:r>
      <w:proofErr w:type="spellEnd"/>
      <w:r>
        <w:rPr>
          <w:rFonts w:ascii="Times New Roman" w:eastAsia="Arial" w:hAnsi="Times New Roman" w:cs="Times New Roman"/>
          <w:b/>
          <w:sz w:val="32"/>
          <w:szCs w:val="32"/>
        </w:rPr>
        <w:t xml:space="preserve"> Enache</w:t>
      </w:r>
    </w:p>
    <w:p w14:paraId="2AF3C91D" w14:textId="3CCB90BF" w:rsidR="00BF5CE7" w:rsidRDefault="00BF5CE7" w:rsidP="00BF5CE7">
      <w:pPr>
        <w:spacing w:after="0"/>
        <w:jc w:val="center"/>
        <w:rPr>
          <w:rFonts w:ascii="Times New Roman" w:eastAsia="Times New Roman" w:hAnsi="Times New Roman" w:cs="Times New Roman"/>
          <w:b/>
          <w:sz w:val="32"/>
          <w:szCs w:val="32"/>
        </w:rPr>
      </w:pPr>
      <w:r w:rsidRPr="000601A0">
        <w:rPr>
          <w:rFonts w:ascii="Times New Roman" w:eastAsia="Arial" w:hAnsi="Times New Roman" w:cs="Times New Roman"/>
          <w:b/>
          <w:sz w:val="32"/>
          <w:szCs w:val="32"/>
        </w:rPr>
        <w:t xml:space="preserve">Student Number: </w:t>
      </w:r>
      <w:r w:rsidRPr="000601A0">
        <w:rPr>
          <w:rFonts w:ascii="Times New Roman" w:eastAsia="Times New Roman" w:hAnsi="Times New Roman" w:cs="Times New Roman"/>
          <w:b/>
          <w:sz w:val="32"/>
          <w:szCs w:val="32"/>
        </w:rPr>
        <w:t>1916676</w:t>
      </w:r>
    </w:p>
    <w:p w14:paraId="687CB97D" w14:textId="2746CA77" w:rsidR="00BF5CE7" w:rsidRPr="000601A0" w:rsidRDefault="00BF5CE7" w:rsidP="00BF5CE7">
      <w:pPr>
        <w:spacing w:after="0"/>
        <w:jc w:val="center"/>
        <w:rPr>
          <w:rFonts w:ascii="Times New Roman" w:eastAsia="Arial" w:hAnsi="Times New Roman" w:cs="Times New Roman"/>
          <w:b/>
          <w:sz w:val="32"/>
          <w:szCs w:val="32"/>
        </w:rPr>
      </w:pPr>
      <w:r>
        <w:rPr>
          <w:rFonts w:ascii="Times New Roman" w:eastAsia="Times New Roman" w:hAnsi="Times New Roman" w:cs="Times New Roman"/>
          <w:b/>
          <w:sz w:val="32"/>
          <w:szCs w:val="32"/>
        </w:rPr>
        <w:t>Asses</w:t>
      </w:r>
      <w:r w:rsidR="000A45D6">
        <w:rPr>
          <w:rFonts w:ascii="Times New Roman" w:eastAsia="Times New Roman" w:hAnsi="Times New Roman" w:cs="Times New Roman"/>
          <w:b/>
          <w:sz w:val="32"/>
          <w:szCs w:val="32"/>
        </w:rPr>
        <w:t>sment 1</w:t>
      </w:r>
    </w:p>
    <w:p w14:paraId="0D8AE183" w14:textId="77777777" w:rsidR="00B20D4A" w:rsidRDefault="00B20D4A" w:rsidP="00F8075F">
      <w:pPr>
        <w:spacing w:line="360" w:lineRule="auto"/>
        <w:jc w:val="both"/>
        <w:rPr>
          <w:rFonts w:ascii="Times New Roman" w:hAnsi="Times New Roman" w:cs="Times New Roman"/>
          <w:sz w:val="24"/>
          <w:lang w:val="en-GB"/>
        </w:rPr>
      </w:pPr>
    </w:p>
    <w:p w14:paraId="23FA160A" w14:textId="77777777" w:rsidR="00B20D4A" w:rsidRDefault="00B20D4A" w:rsidP="00F8075F">
      <w:pPr>
        <w:spacing w:line="360" w:lineRule="auto"/>
        <w:jc w:val="both"/>
        <w:rPr>
          <w:rFonts w:ascii="Times New Roman" w:hAnsi="Times New Roman" w:cs="Times New Roman"/>
          <w:sz w:val="24"/>
          <w:lang w:val="en-GB"/>
        </w:rPr>
      </w:pPr>
    </w:p>
    <w:p w14:paraId="4C2C40FE" w14:textId="77777777" w:rsidR="00B20D4A" w:rsidRDefault="00B20D4A" w:rsidP="00F8075F">
      <w:pPr>
        <w:spacing w:line="360" w:lineRule="auto"/>
        <w:jc w:val="both"/>
        <w:rPr>
          <w:rFonts w:ascii="Times New Roman" w:hAnsi="Times New Roman" w:cs="Times New Roman"/>
          <w:sz w:val="24"/>
          <w:lang w:val="en-GB"/>
        </w:rPr>
      </w:pPr>
    </w:p>
    <w:p w14:paraId="58C6356D" w14:textId="77777777" w:rsidR="00B20D4A" w:rsidRDefault="00B20D4A" w:rsidP="00F8075F">
      <w:pPr>
        <w:spacing w:line="360" w:lineRule="auto"/>
        <w:jc w:val="both"/>
        <w:rPr>
          <w:rFonts w:ascii="Times New Roman" w:hAnsi="Times New Roman" w:cs="Times New Roman"/>
          <w:sz w:val="24"/>
          <w:lang w:val="en-GB"/>
        </w:rPr>
      </w:pPr>
    </w:p>
    <w:p w14:paraId="46FC78AE" w14:textId="77777777" w:rsidR="00B20D4A" w:rsidRDefault="00B20D4A" w:rsidP="00F8075F">
      <w:pPr>
        <w:spacing w:line="360" w:lineRule="auto"/>
        <w:jc w:val="both"/>
        <w:rPr>
          <w:rFonts w:ascii="Times New Roman" w:hAnsi="Times New Roman" w:cs="Times New Roman"/>
          <w:sz w:val="24"/>
          <w:lang w:val="en-GB"/>
        </w:rPr>
      </w:pPr>
    </w:p>
    <w:p w14:paraId="5EAE7C22" w14:textId="77777777" w:rsidR="00B20D4A" w:rsidRDefault="00B20D4A" w:rsidP="00F8075F">
      <w:pPr>
        <w:spacing w:line="360" w:lineRule="auto"/>
        <w:jc w:val="both"/>
        <w:rPr>
          <w:rFonts w:ascii="Times New Roman" w:hAnsi="Times New Roman" w:cs="Times New Roman"/>
          <w:sz w:val="24"/>
          <w:lang w:val="en-GB"/>
        </w:rPr>
      </w:pPr>
    </w:p>
    <w:p w14:paraId="66DD04C8" w14:textId="77777777" w:rsidR="00B20D4A" w:rsidRDefault="00B20D4A" w:rsidP="00F8075F">
      <w:pPr>
        <w:spacing w:line="360" w:lineRule="auto"/>
        <w:jc w:val="both"/>
        <w:rPr>
          <w:rFonts w:ascii="Times New Roman" w:hAnsi="Times New Roman" w:cs="Times New Roman"/>
          <w:sz w:val="24"/>
          <w:lang w:val="en-GB"/>
        </w:rPr>
      </w:pPr>
    </w:p>
    <w:p w14:paraId="480D6417" w14:textId="77777777" w:rsidR="00B20D4A" w:rsidRDefault="00B20D4A" w:rsidP="00F8075F">
      <w:pPr>
        <w:spacing w:line="360" w:lineRule="auto"/>
        <w:jc w:val="both"/>
        <w:rPr>
          <w:rFonts w:ascii="Times New Roman" w:hAnsi="Times New Roman" w:cs="Times New Roman"/>
          <w:sz w:val="24"/>
          <w:lang w:val="en-GB"/>
        </w:rPr>
      </w:pPr>
    </w:p>
    <w:p w14:paraId="44C5B4BA" w14:textId="77777777" w:rsidR="00B20D4A" w:rsidRDefault="00B20D4A" w:rsidP="00F8075F">
      <w:pPr>
        <w:spacing w:line="360" w:lineRule="auto"/>
        <w:jc w:val="both"/>
        <w:rPr>
          <w:rFonts w:ascii="Times New Roman" w:hAnsi="Times New Roman" w:cs="Times New Roman"/>
          <w:sz w:val="24"/>
          <w:lang w:val="en-GB"/>
        </w:rPr>
      </w:pPr>
    </w:p>
    <w:p w14:paraId="6FB30C66" w14:textId="77777777" w:rsidR="00B20D4A" w:rsidRDefault="00B20D4A" w:rsidP="00F8075F">
      <w:pPr>
        <w:spacing w:line="360" w:lineRule="auto"/>
        <w:jc w:val="both"/>
        <w:rPr>
          <w:rFonts w:ascii="Times New Roman" w:hAnsi="Times New Roman" w:cs="Times New Roman"/>
          <w:sz w:val="24"/>
          <w:lang w:val="en-GB"/>
        </w:rPr>
      </w:pPr>
    </w:p>
    <w:p w14:paraId="42EF942C" w14:textId="77777777" w:rsidR="00B20D4A" w:rsidRDefault="00B20D4A" w:rsidP="00F8075F">
      <w:pPr>
        <w:spacing w:line="360" w:lineRule="auto"/>
        <w:jc w:val="both"/>
        <w:rPr>
          <w:rFonts w:ascii="Times New Roman" w:hAnsi="Times New Roman" w:cs="Times New Roman"/>
          <w:sz w:val="24"/>
          <w:lang w:val="en-GB"/>
        </w:rPr>
      </w:pPr>
    </w:p>
    <w:p w14:paraId="7C144435" w14:textId="77777777" w:rsidR="00B20D4A" w:rsidRDefault="00B20D4A" w:rsidP="00F8075F">
      <w:pPr>
        <w:spacing w:line="360" w:lineRule="auto"/>
        <w:jc w:val="both"/>
        <w:rPr>
          <w:rFonts w:ascii="Times New Roman" w:hAnsi="Times New Roman" w:cs="Times New Roman"/>
          <w:sz w:val="24"/>
          <w:lang w:val="en-GB"/>
        </w:rPr>
      </w:pPr>
    </w:p>
    <w:p w14:paraId="3089987F" w14:textId="77777777" w:rsidR="00B20D4A" w:rsidRDefault="00B20D4A" w:rsidP="00F8075F">
      <w:pPr>
        <w:spacing w:line="360" w:lineRule="auto"/>
        <w:jc w:val="both"/>
        <w:rPr>
          <w:rFonts w:ascii="Times New Roman" w:hAnsi="Times New Roman" w:cs="Times New Roman"/>
          <w:sz w:val="24"/>
          <w:lang w:val="en-GB"/>
        </w:rPr>
      </w:pPr>
    </w:p>
    <w:p w14:paraId="29AC01B3" w14:textId="77777777" w:rsidR="00B20D4A" w:rsidRDefault="00B20D4A" w:rsidP="00F8075F">
      <w:pPr>
        <w:spacing w:line="360" w:lineRule="auto"/>
        <w:jc w:val="both"/>
        <w:rPr>
          <w:rFonts w:ascii="Times New Roman" w:hAnsi="Times New Roman" w:cs="Times New Roman"/>
          <w:sz w:val="24"/>
          <w:lang w:val="en-GB"/>
        </w:rPr>
      </w:pPr>
    </w:p>
    <w:p w14:paraId="46CA0765" w14:textId="77777777" w:rsidR="00B20D4A" w:rsidRDefault="00B20D4A" w:rsidP="00F8075F">
      <w:pPr>
        <w:spacing w:line="360" w:lineRule="auto"/>
        <w:jc w:val="both"/>
        <w:rPr>
          <w:rFonts w:ascii="Times New Roman" w:hAnsi="Times New Roman" w:cs="Times New Roman"/>
          <w:sz w:val="24"/>
          <w:lang w:val="en-GB"/>
        </w:rPr>
      </w:pPr>
    </w:p>
    <w:sdt>
      <w:sdtPr>
        <w:rPr>
          <w:rFonts w:asciiTheme="minorHAnsi" w:eastAsiaTheme="minorHAnsi" w:hAnsiTheme="minorHAnsi" w:cstheme="minorBidi"/>
          <w:b w:val="0"/>
          <w:bCs w:val="0"/>
          <w:color w:val="auto"/>
          <w:sz w:val="22"/>
          <w:szCs w:val="22"/>
        </w:rPr>
        <w:id w:val="5565774"/>
        <w:docPartObj>
          <w:docPartGallery w:val="Table of Contents"/>
          <w:docPartUnique/>
        </w:docPartObj>
      </w:sdtPr>
      <w:sdtEndPr/>
      <w:sdtContent>
        <w:p w14:paraId="4F8A7F96" w14:textId="77777777" w:rsidR="003E24A4" w:rsidRPr="003E24A4" w:rsidRDefault="003E24A4" w:rsidP="003E24A4">
          <w:pPr>
            <w:pStyle w:val="TOCHeading"/>
            <w:spacing w:line="360" w:lineRule="auto"/>
            <w:jc w:val="center"/>
            <w:rPr>
              <w:rFonts w:ascii="Times New Roman" w:hAnsi="Times New Roman" w:cs="Times New Roman"/>
              <w:sz w:val="24"/>
              <w:szCs w:val="24"/>
            </w:rPr>
          </w:pPr>
          <w:r w:rsidRPr="003E24A4">
            <w:rPr>
              <w:rFonts w:ascii="Times New Roman" w:hAnsi="Times New Roman" w:cs="Times New Roman"/>
              <w:color w:val="auto"/>
              <w:szCs w:val="24"/>
            </w:rPr>
            <w:t>Table of Contents</w:t>
          </w:r>
        </w:p>
        <w:p w14:paraId="0F4D8BCA" w14:textId="77777777" w:rsidR="003E24A4" w:rsidRPr="003E24A4" w:rsidRDefault="003E24A4" w:rsidP="003E24A4">
          <w:pPr>
            <w:pStyle w:val="TOC1"/>
            <w:tabs>
              <w:tab w:val="right" w:leader="dot" w:pos="9350"/>
            </w:tabs>
            <w:spacing w:line="360" w:lineRule="auto"/>
            <w:jc w:val="both"/>
            <w:rPr>
              <w:rFonts w:ascii="Times New Roman" w:hAnsi="Times New Roman" w:cs="Times New Roman"/>
              <w:noProof/>
              <w:sz w:val="24"/>
              <w:szCs w:val="24"/>
            </w:rPr>
          </w:pPr>
          <w:r w:rsidRPr="003E24A4">
            <w:rPr>
              <w:rFonts w:ascii="Times New Roman" w:hAnsi="Times New Roman" w:cs="Times New Roman"/>
              <w:sz w:val="24"/>
              <w:szCs w:val="24"/>
            </w:rPr>
            <w:fldChar w:fldCharType="begin"/>
          </w:r>
          <w:r w:rsidRPr="003E24A4">
            <w:rPr>
              <w:rFonts w:ascii="Times New Roman" w:hAnsi="Times New Roman" w:cs="Times New Roman"/>
              <w:sz w:val="24"/>
              <w:szCs w:val="24"/>
            </w:rPr>
            <w:instrText xml:space="preserve"> TOC \o "1-3" \h \z \u </w:instrText>
          </w:r>
          <w:r w:rsidRPr="003E24A4">
            <w:rPr>
              <w:rFonts w:ascii="Times New Roman" w:hAnsi="Times New Roman" w:cs="Times New Roman"/>
              <w:sz w:val="24"/>
              <w:szCs w:val="24"/>
            </w:rPr>
            <w:fldChar w:fldCharType="separate"/>
          </w:r>
          <w:hyperlink w:anchor="_Toc101035002" w:history="1">
            <w:r w:rsidRPr="003E24A4">
              <w:rPr>
                <w:rStyle w:val="Hyperlink"/>
                <w:rFonts w:ascii="Times New Roman" w:hAnsi="Times New Roman" w:cs="Times New Roman"/>
                <w:noProof/>
                <w:sz w:val="24"/>
                <w:szCs w:val="24"/>
              </w:rPr>
              <w:t>Introduction</w:t>
            </w:r>
            <w:r w:rsidRPr="003E24A4">
              <w:rPr>
                <w:rFonts w:ascii="Times New Roman" w:hAnsi="Times New Roman" w:cs="Times New Roman"/>
                <w:noProof/>
                <w:webHidden/>
                <w:sz w:val="24"/>
                <w:szCs w:val="24"/>
              </w:rPr>
              <w:tab/>
            </w:r>
            <w:r w:rsidRPr="003E24A4">
              <w:rPr>
                <w:rFonts w:ascii="Times New Roman" w:hAnsi="Times New Roman" w:cs="Times New Roman"/>
                <w:noProof/>
                <w:webHidden/>
                <w:sz w:val="24"/>
                <w:szCs w:val="24"/>
              </w:rPr>
              <w:fldChar w:fldCharType="begin"/>
            </w:r>
            <w:r w:rsidRPr="003E24A4">
              <w:rPr>
                <w:rFonts w:ascii="Times New Roman" w:hAnsi="Times New Roman" w:cs="Times New Roman"/>
                <w:noProof/>
                <w:webHidden/>
                <w:sz w:val="24"/>
                <w:szCs w:val="24"/>
              </w:rPr>
              <w:instrText xml:space="preserve"> PAGEREF _Toc101035002 \h </w:instrText>
            </w:r>
            <w:r w:rsidRPr="003E24A4">
              <w:rPr>
                <w:rFonts w:ascii="Times New Roman" w:hAnsi="Times New Roman" w:cs="Times New Roman"/>
                <w:noProof/>
                <w:webHidden/>
                <w:sz w:val="24"/>
                <w:szCs w:val="24"/>
              </w:rPr>
            </w:r>
            <w:r w:rsidRPr="003E24A4">
              <w:rPr>
                <w:rFonts w:ascii="Times New Roman" w:hAnsi="Times New Roman" w:cs="Times New Roman"/>
                <w:noProof/>
                <w:webHidden/>
                <w:sz w:val="24"/>
                <w:szCs w:val="24"/>
              </w:rPr>
              <w:fldChar w:fldCharType="separate"/>
            </w:r>
            <w:r w:rsidRPr="003E24A4">
              <w:rPr>
                <w:rFonts w:ascii="Times New Roman" w:hAnsi="Times New Roman" w:cs="Times New Roman"/>
                <w:noProof/>
                <w:webHidden/>
                <w:sz w:val="24"/>
                <w:szCs w:val="24"/>
              </w:rPr>
              <w:t>3</w:t>
            </w:r>
            <w:r w:rsidRPr="003E24A4">
              <w:rPr>
                <w:rFonts w:ascii="Times New Roman" w:hAnsi="Times New Roman" w:cs="Times New Roman"/>
                <w:noProof/>
                <w:webHidden/>
                <w:sz w:val="24"/>
                <w:szCs w:val="24"/>
              </w:rPr>
              <w:fldChar w:fldCharType="end"/>
            </w:r>
          </w:hyperlink>
        </w:p>
        <w:p w14:paraId="2CF8863F" w14:textId="77777777" w:rsidR="003E24A4" w:rsidRPr="003E24A4" w:rsidRDefault="00117914" w:rsidP="003E24A4">
          <w:pPr>
            <w:pStyle w:val="TOC1"/>
            <w:tabs>
              <w:tab w:val="right" w:leader="dot" w:pos="9350"/>
            </w:tabs>
            <w:spacing w:line="360" w:lineRule="auto"/>
            <w:jc w:val="both"/>
            <w:rPr>
              <w:rFonts w:ascii="Times New Roman" w:hAnsi="Times New Roman" w:cs="Times New Roman"/>
              <w:noProof/>
              <w:sz w:val="24"/>
              <w:szCs w:val="24"/>
            </w:rPr>
          </w:pPr>
          <w:hyperlink w:anchor="_Toc101035003" w:history="1">
            <w:r w:rsidR="003E24A4" w:rsidRPr="003E24A4">
              <w:rPr>
                <w:rStyle w:val="Hyperlink"/>
                <w:rFonts w:ascii="Times New Roman" w:hAnsi="Times New Roman" w:cs="Times New Roman"/>
                <w:noProof/>
                <w:sz w:val="24"/>
                <w:szCs w:val="24"/>
              </w:rPr>
              <w:t>Discussion on the company’s dividend distribution policy</w:t>
            </w:r>
            <w:r w:rsidR="003E24A4" w:rsidRPr="003E24A4">
              <w:rPr>
                <w:rFonts w:ascii="Times New Roman" w:hAnsi="Times New Roman" w:cs="Times New Roman"/>
                <w:noProof/>
                <w:webHidden/>
                <w:sz w:val="24"/>
                <w:szCs w:val="24"/>
              </w:rPr>
              <w:tab/>
            </w:r>
            <w:r w:rsidR="003E24A4" w:rsidRPr="003E24A4">
              <w:rPr>
                <w:rFonts w:ascii="Times New Roman" w:hAnsi="Times New Roman" w:cs="Times New Roman"/>
                <w:noProof/>
                <w:webHidden/>
                <w:sz w:val="24"/>
                <w:szCs w:val="24"/>
              </w:rPr>
              <w:fldChar w:fldCharType="begin"/>
            </w:r>
            <w:r w:rsidR="003E24A4" w:rsidRPr="003E24A4">
              <w:rPr>
                <w:rFonts w:ascii="Times New Roman" w:hAnsi="Times New Roman" w:cs="Times New Roman"/>
                <w:noProof/>
                <w:webHidden/>
                <w:sz w:val="24"/>
                <w:szCs w:val="24"/>
              </w:rPr>
              <w:instrText xml:space="preserve"> PAGEREF _Toc101035003 \h </w:instrText>
            </w:r>
            <w:r w:rsidR="003E24A4" w:rsidRPr="003E24A4">
              <w:rPr>
                <w:rFonts w:ascii="Times New Roman" w:hAnsi="Times New Roman" w:cs="Times New Roman"/>
                <w:noProof/>
                <w:webHidden/>
                <w:sz w:val="24"/>
                <w:szCs w:val="24"/>
              </w:rPr>
            </w:r>
            <w:r w:rsidR="003E24A4" w:rsidRPr="003E24A4">
              <w:rPr>
                <w:rFonts w:ascii="Times New Roman" w:hAnsi="Times New Roman" w:cs="Times New Roman"/>
                <w:noProof/>
                <w:webHidden/>
                <w:sz w:val="24"/>
                <w:szCs w:val="24"/>
              </w:rPr>
              <w:fldChar w:fldCharType="separate"/>
            </w:r>
            <w:r w:rsidR="003E24A4" w:rsidRPr="003E24A4">
              <w:rPr>
                <w:rFonts w:ascii="Times New Roman" w:hAnsi="Times New Roman" w:cs="Times New Roman"/>
                <w:noProof/>
                <w:webHidden/>
                <w:sz w:val="24"/>
                <w:szCs w:val="24"/>
              </w:rPr>
              <w:t>3</w:t>
            </w:r>
            <w:r w:rsidR="003E24A4" w:rsidRPr="003E24A4">
              <w:rPr>
                <w:rFonts w:ascii="Times New Roman" w:hAnsi="Times New Roman" w:cs="Times New Roman"/>
                <w:noProof/>
                <w:webHidden/>
                <w:sz w:val="24"/>
                <w:szCs w:val="24"/>
              </w:rPr>
              <w:fldChar w:fldCharType="end"/>
            </w:r>
          </w:hyperlink>
        </w:p>
        <w:p w14:paraId="5542EBC3" w14:textId="77777777" w:rsidR="003E24A4" w:rsidRPr="003E24A4" w:rsidRDefault="00117914" w:rsidP="003E24A4">
          <w:pPr>
            <w:pStyle w:val="TOC1"/>
            <w:tabs>
              <w:tab w:val="right" w:leader="dot" w:pos="9350"/>
            </w:tabs>
            <w:spacing w:line="360" w:lineRule="auto"/>
            <w:jc w:val="both"/>
            <w:rPr>
              <w:rFonts w:ascii="Times New Roman" w:hAnsi="Times New Roman" w:cs="Times New Roman"/>
              <w:noProof/>
              <w:sz w:val="24"/>
              <w:szCs w:val="24"/>
            </w:rPr>
          </w:pPr>
          <w:hyperlink w:anchor="_Toc101035004" w:history="1">
            <w:r w:rsidR="003E24A4" w:rsidRPr="003E24A4">
              <w:rPr>
                <w:rStyle w:val="Hyperlink"/>
                <w:rFonts w:ascii="Times New Roman" w:hAnsi="Times New Roman" w:cs="Times New Roman"/>
                <w:noProof/>
                <w:sz w:val="24"/>
                <w:szCs w:val="24"/>
              </w:rPr>
              <w:t>Discussion of Efficient Market hypothesis theory on chosen company</w:t>
            </w:r>
            <w:r w:rsidR="003E24A4" w:rsidRPr="003E24A4">
              <w:rPr>
                <w:rFonts w:ascii="Times New Roman" w:hAnsi="Times New Roman" w:cs="Times New Roman"/>
                <w:noProof/>
                <w:webHidden/>
                <w:sz w:val="24"/>
                <w:szCs w:val="24"/>
              </w:rPr>
              <w:tab/>
            </w:r>
            <w:r w:rsidR="003E24A4" w:rsidRPr="003E24A4">
              <w:rPr>
                <w:rFonts w:ascii="Times New Roman" w:hAnsi="Times New Roman" w:cs="Times New Roman"/>
                <w:noProof/>
                <w:webHidden/>
                <w:sz w:val="24"/>
                <w:szCs w:val="24"/>
              </w:rPr>
              <w:fldChar w:fldCharType="begin"/>
            </w:r>
            <w:r w:rsidR="003E24A4" w:rsidRPr="003E24A4">
              <w:rPr>
                <w:rFonts w:ascii="Times New Roman" w:hAnsi="Times New Roman" w:cs="Times New Roman"/>
                <w:noProof/>
                <w:webHidden/>
                <w:sz w:val="24"/>
                <w:szCs w:val="24"/>
              </w:rPr>
              <w:instrText xml:space="preserve"> PAGEREF _Toc101035004 \h </w:instrText>
            </w:r>
            <w:r w:rsidR="003E24A4" w:rsidRPr="003E24A4">
              <w:rPr>
                <w:rFonts w:ascii="Times New Roman" w:hAnsi="Times New Roman" w:cs="Times New Roman"/>
                <w:noProof/>
                <w:webHidden/>
                <w:sz w:val="24"/>
                <w:szCs w:val="24"/>
              </w:rPr>
            </w:r>
            <w:r w:rsidR="003E24A4" w:rsidRPr="003E24A4">
              <w:rPr>
                <w:rFonts w:ascii="Times New Roman" w:hAnsi="Times New Roman" w:cs="Times New Roman"/>
                <w:noProof/>
                <w:webHidden/>
                <w:sz w:val="24"/>
                <w:szCs w:val="24"/>
              </w:rPr>
              <w:fldChar w:fldCharType="separate"/>
            </w:r>
            <w:r w:rsidR="003E24A4" w:rsidRPr="003E24A4">
              <w:rPr>
                <w:rFonts w:ascii="Times New Roman" w:hAnsi="Times New Roman" w:cs="Times New Roman"/>
                <w:noProof/>
                <w:webHidden/>
                <w:sz w:val="24"/>
                <w:szCs w:val="24"/>
              </w:rPr>
              <w:t>5</w:t>
            </w:r>
            <w:r w:rsidR="003E24A4" w:rsidRPr="003E24A4">
              <w:rPr>
                <w:rFonts w:ascii="Times New Roman" w:hAnsi="Times New Roman" w:cs="Times New Roman"/>
                <w:noProof/>
                <w:webHidden/>
                <w:sz w:val="24"/>
                <w:szCs w:val="24"/>
              </w:rPr>
              <w:fldChar w:fldCharType="end"/>
            </w:r>
          </w:hyperlink>
        </w:p>
        <w:p w14:paraId="035B7F9F" w14:textId="77777777" w:rsidR="003E24A4" w:rsidRPr="003E24A4" w:rsidRDefault="00117914" w:rsidP="003E24A4">
          <w:pPr>
            <w:pStyle w:val="TOC1"/>
            <w:tabs>
              <w:tab w:val="right" w:leader="dot" w:pos="9350"/>
            </w:tabs>
            <w:spacing w:line="360" w:lineRule="auto"/>
            <w:jc w:val="both"/>
            <w:rPr>
              <w:rFonts w:ascii="Times New Roman" w:hAnsi="Times New Roman" w:cs="Times New Roman"/>
              <w:noProof/>
              <w:sz w:val="24"/>
              <w:szCs w:val="24"/>
            </w:rPr>
          </w:pPr>
          <w:hyperlink w:anchor="_Toc101035005" w:history="1">
            <w:r w:rsidR="003E24A4" w:rsidRPr="003E24A4">
              <w:rPr>
                <w:rStyle w:val="Hyperlink"/>
                <w:rFonts w:ascii="Times New Roman" w:hAnsi="Times New Roman" w:cs="Times New Roman"/>
                <w:noProof/>
                <w:sz w:val="24"/>
                <w:szCs w:val="24"/>
              </w:rPr>
              <w:t>Analysis and evaluation of appraising methods for projects used by the chosen company</w:t>
            </w:r>
            <w:r w:rsidR="003E24A4" w:rsidRPr="003E24A4">
              <w:rPr>
                <w:rFonts w:ascii="Times New Roman" w:hAnsi="Times New Roman" w:cs="Times New Roman"/>
                <w:noProof/>
                <w:webHidden/>
                <w:sz w:val="24"/>
                <w:szCs w:val="24"/>
              </w:rPr>
              <w:tab/>
            </w:r>
            <w:r w:rsidR="003E24A4" w:rsidRPr="003E24A4">
              <w:rPr>
                <w:rFonts w:ascii="Times New Roman" w:hAnsi="Times New Roman" w:cs="Times New Roman"/>
                <w:noProof/>
                <w:webHidden/>
                <w:sz w:val="24"/>
                <w:szCs w:val="24"/>
              </w:rPr>
              <w:fldChar w:fldCharType="begin"/>
            </w:r>
            <w:r w:rsidR="003E24A4" w:rsidRPr="003E24A4">
              <w:rPr>
                <w:rFonts w:ascii="Times New Roman" w:hAnsi="Times New Roman" w:cs="Times New Roman"/>
                <w:noProof/>
                <w:webHidden/>
                <w:sz w:val="24"/>
                <w:szCs w:val="24"/>
              </w:rPr>
              <w:instrText xml:space="preserve"> PAGEREF _Toc101035005 \h </w:instrText>
            </w:r>
            <w:r w:rsidR="003E24A4" w:rsidRPr="003E24A4">
              <w:rPr>
                <w:rFonts w:ascii="Times New Roman" w:hAnsi="Times New Roman" w:cs="Times New Roman"/>
                <w:noProof/>
                <w:webHidden/>
                <w:sz w:val="24"/>
                <w:szCs w:val="24"/>
              </w:rPr>
            </w:r>
            <w:r w:rsidR="003E24A4" w:rsidRPr="003E24A4">
              <w:rPr>
                <w:rFonts w:ascii="Times New Roman" w:hAnsi="Times New Roman" w:cs="Times New Roman"/>
                <w:noProof/>
                <w:webHidden/>
                <w:sz w:val="24"/>
                <w:szCs w:val="24"/>
              </w:rPr>
              <w:fldChar w:fldCharType="separate"/>
            </w:r>
            <w:r w:rsidR="003E24A4" w:rsidRPr="003E24A4">
              <w:rPr>
                <w:rFonts w:ascii="Times New Roman" w:hAnsi="Times New Roman" w:cs="Times New Roman"/>
                <w:noProof/>
                <w:webHidden/>
                <w:sz w:val="24"/>
                <w:szCs w:val="24"/>
              </w:rPr>
              <w:t>6</w:t>
            </w:r>
            <w:r w:rsidR="003E24A4" w:rsidRPr="003E24A4">
              <w:rPr>
                <w:rFonts w:ascii="Times New Roman" w:hAnsi="Times New Roman" w:cs="Times New Roman"/>
                <w:noProof/>
                <w:webHidden/>
                <w:sz w:val="24"/>
                <w:szCs w:val="24"/>
              </w:rPr>
              <w:fldChar w:fldCharType="end"/>
            </w:r>
          </w:hyperlink>
        </w:p>
        <w:p w14:paraId="683B99D3" w14:textId="77777777" w:rsidR="003E24A4" w:rsidRPr="003E24A4" w:rsidRDefault="00117914" w:rsidP="003E24A4">
          <w:pPr>
            <w:pStyle w:val="TOC1"/>
            <w:tabs>
              <w:tab w:val="right" w:leader="dot" w:pos="9350"/>
            </w:tabs>
            <w:spacing w:line="360" w:lineRule="auto"/>
            <w:jc w:val="both"/>
            <w:rPr>
              <w:rFonts w:ascii="Times New Roman" w:hAnsi="Times New Roman" w:cs="Times New Roman"/>
              <w:noProof/>
              <w:sz w:val="24"/>
              <w:szCs w:val="24"/>
            </w:rPr>
          </w:pPr>
          <w:hyperlink w:anchor="_Toc101035006" w:history="1">
            <w:r w:rsidR="003E24A4" w:rsidRPr="003E24A4">
              <w:rPr>
                <w:rStyle w:val="Hyperlink"/>
                <w:rFonts w:ascii="Times New Roman" w:hAnsi="Times New Roman" w:cs="Times New Roman"/>
                <w:noProof/>
                <w:sz w:val="24"/>
                <w:szCs w:val="24"/>
              </w:rPr>
              <w:t>Conclusion ‘</w:t>
            </w:r>
            <w:r w:rsidR="003E24A4" w:rsidRPr="003E24A4">
              <w:rPr>
                <w:rFonts w:ascii="Times New Roman" w:hAnsi="Times New Roman" w:cs="Times New Roman"/>
                <w:noProof/>
                <w:webHidden/>
                <w:sz w:val="24"/>
                <w:szCs w:val="24"/>
              </w:rPr>
              <w:tab/>
            </w:r>
            <w:r w:rsidR="003E24A4" w:rsidRPr="003E24A4">
              <w:rPr>
                <w:rFonts w:ascii="Times New Roman" w:hAnsi="Times New Roman" w:cs="Times New Roman"/>
                <w:noProof/>
                <w:webHidden/>
                <w:sz w:val="24"/>
                <w:szCs w:val="24"/>
              </w:rPr>
              <w:fldChar w:fldCharType="begin"/>
            </w:r>
            <w:r w:rsidR="003E24A4" w:rsidRPr="003E24A4">
              <w:rPr>
                <w:rFonts w:ascii="Times New Roman" w:hAnsi="Times New Roman" w:cs="Times New Roman"/>
                <w:noProof/>
                <w:webHidden/>
                <w:sz w:val="24"/>
                <w:szCs w:val="24"/>
              </w:rPr>
              <w:instrText xml:space="preserve"> PAGEREF _Toc101035006 \h </w:instrText>
            </w:r>
            <w:r w:rsidR="003E24A4" w:rsidRPr="003E24A4">
              <w:rPr>
                <w:rFonts w:ascii="Times New Roman" w:hAnsi="Times New Roman" w:cs="Times New Roman"/>
                <w:noProof/>
                <w:webHidden/>
                <w:sz w:val="24"/>
                <w:szCs w:val="24"/>
              </w:rPr>
            </w:r>
            <w:r w:rsidR="003E24A4" w:rsidRPr="003E24A4">
              <w:rPr>
                <w:rFonts w:ascii="Times New Roman" w:hAnsi="Times New Roman" w:cs="Times New Roman"/>
                <w:noProof/>
                <w:webHidden/>
                <w:sz w:val="24"/>
                <w:szCs w:val="24"/>
              </w:rPr>
              <w:fldChar w:fldCharType="separate"/>
            </w:r>
            <w:r w:rsidR="003E24A4" w:rsidRPr="003E24A4">
              <w:rPr>
                <w:rFonts w:ascii="Times New Roman" w:hAnsi="Times New Roman" w:cs="Times New Roman"/>
                <w:noProof/>
                <w:webHidden/>
                <w:sz w:val="24"/>
                <w:szCs w:val="24"/>
              </w:rPr>
              <w:t>8</w:t>
            </w:r>
            <w:r w:rsidR="003E24A4" w:rsidRPr="003E24A4">
              <w:rPr>
                <w:rFonts w:ascii="Times New Roman" w:hAnsi="Times New Roman" w:cs="Times New Roman"/>
                <w:noProof/>
                <w:webHidden/>
                <w:sz w:val="24"/>
                <w:szCs w:val="24"/>
              </w:rPr>
              <w:fldChar w:fldCharType="end"/>
            </w:r>
          </w:hyperlink>
        </w:p>
        <w:p w14:paraId="51893427" w14:textId="77777777" w:rsidR="003E24A4" w:rsidRPr="003E24A4" w:rsidRDefault="00117914" w:rsidP="003E24A4">
          <w:pPr>
            <w:pStyle w:val="TOC1"/>
            <w:tabs>
              <w:tab w:val="right" w:leader="dot" w:pos="9350"/>
            </w:tabs>
            <w:spacing w:line="360" w:lineRule="auto"/>
            <w:jc w:val="both"/>
            <w:rPr>
              <w:rFonts w:ascii="Times New Roman" w:hAnsi="Times New Roman" w:cs="Times New Roman"/>
              <w:noProof/>
              <w:sz w:val="24"/>
              <w:szCs w:val="24"/>
            </w:rPr>
          </w:pPr>
          <w:hyperlink w:anchor="_Toc101035007" w:history="1">
            <w:r w:rsidR="003E24A4" w:rsidRPr="003E24A4">
              <w:rPr>
                <w:rStyle w:val="Hyperlink"/>
                <w:rFonts w:ascii="Times New Roman" w:hAnsi="Times New Roman" w:cs="Times New Roman"/>
                <w:noProof/>
                <w:sz w:val="24"/>
                <w:szCs w:val="24"/>
              </w:rPr>
              <w:t>References</w:t>
            </w:r>
            <w:r w:rsidR="003E24A4" w:rsidRPr="003E24A4">
              <w:rPr>
                <w:rFonts w:ascii="Times New Roman" w:hAnsi="Times New Roman" w:cs="Times New Roman"/>
                <w:noProof/>
                <w:webHidden/>
                <w:sz w:val="24"/>
                <w:szCs w:val="24"/>
              </w:rPr>
              <w:tab/>
            </w:r>
            <w:r w:rsidR="003E24A4" w:rsidRPr="003E24A4">
              <w:rPr>
                <w:rFonts w:ascii="Times New Roman" w:hAnsi="Times New Roman" w:cs="Times New Roman"/>
                <w:noProof/>
                <w:webHidden/>
                <w:sz w:val="24"/>
                <w:szCs w:val="24"/>
              </w:rPr>
              <w:fldChar w:fldCharType="begin"/>
            </w:r>
            <w:r w:rsidR="003E24A4" w:rsidRPr="003E24A4">
              <w:rPr>
                <w:rFonts w:ascii="Times New Roman" w:hAnsi="Times New Roman" w:cs="Times New Roman"/>
                <w:noProof/>
                <w:webHidden/>
                <w:sz w:val="24"/>
                <w:szCs w:val="24"/>
              </w:rPr>
              <w:instrText xml:space="preserve"> PAGEREF _Toc101035007 \h </w:instrText>
            </w:r>
            <w:r w:rsidR="003E24A4" w:rsidRPr="003E24A4">
              <w:rPr>
                <w:rFonts w:ascii="Times New Roman" w:hAnsi="Times New Roman" w:cs="Times New Roman"/>
                <w:noProof/>
                <w:webHidden/>
                <w:sz w:val="24"/>
                <w:szCs w:val="24"/>
              </w:rPr>
            </w:r>
            <w:r w:rsidR="003E24A4" w:rsidRPr="003E24A4">
              <w:rPr>
                <w:rFonts w:ascii="Times New Roman" w:hAnsi="Times New Roman" w:cs="Times New Roman"/>
                <w:noProof/>
                <w:webHidden/>
                <w:sz w:val="24"/>
                <w:szCs w:val="24"/>
              </w:rPr>
              <w:fldChar w:fldCharType="separate"/>
            </w:r>
            <w:r w:rsidR="003E24A4" w:rsidRPr="003E24A4">
              <w:rPr>
                <w:rFonts w:ascii="Times New Roman" w:hAnsi="Times New Roman" w:cs="Times New Roman"/>
                <w:noProof/>
                <w:webHidden/>
                <w:sz w:val="24"/>
                <w:szCs w:val="24"/>
              </w:rPr>
              <w:t>9</w:t>
            </w:r>
            <w:r w:rsidR="003E24A4" w:rsidRPr="003E24A4">
              <w:rPr>
                <w:rFonts w:ascii="Times New Roman" w:hAnsi="Times New Roman" w:cs="Times New Roman"/>
                <w:noProof/>
                <w:webHidden/>
                <w:sz w:val="24"/>
                <w:szCs w:val="24"/>
              </w:rPr>
              <w:fldChar w:fldCharType="end"/>
            </w:r>
          </w:hyperlink>
        </w:p>
        <w:p w14:paraId="17A2A9B7" w14:textId="77777777" w:rsidR="003E24A4" w:rsidRDefault="003E24A4" w:rsidP="003E24A4">
          <w:pPr>
            <w:spacing w:line="360" w:lineRule="auto"/>
            <w:jc w:val="both"/>
          </w:pPr>
          <w:r w:rsidRPr="003E24A4">
            <w:rPr>
              <w:rFonts w:ascii="Times New Roman" w:hAnsi="Times New Roman" w:cs="Times New Roman"/>
              <w:sz w:val="24"/>
              <w:szCs w:val="24"/>
            </w:rPr>
            <w:fldChar w:fldCharType="end"/>
          </w:r>
        </w:p>
      </w:sdtContent>
    </w:sdt>
    <w:p w14:paraId="56559A62" w14:textId="77777777" w:rsidR="00B20D4A" w:rsidRDefault="00B20D4A" w:rsidP="00F8075F">
      <w:pPr>
        <w:spacing w:line="360" w:lineRule="auto"/>
        <w:jc w:val="both"/>
        <w:rPr>
          <w:rFonts w:ascii="Times New Roman" w:hAnsi="Times New Roman" w:cs="Times New Roman"/>
          <w:sz w:val="24"/>
          <w:lang w:val="en-GB"/>
        </w:rPr>
      </w:pPr>
    </w:p>
    <w:p w14:paraId="2D1097B1" w14:textId="77777777" w:rsidR="00B20D4A" w:rsidRDefault="00B20D4A" w:rsidP="00F8075F">
      <w:pPr>
        <w:spacing w:line="360" w:lineRule="auto"/>
        <w:jc w:val="both"/>
        <w:rPr>
          <w:rFonts w:ascii="Times New Roman" w:hAnsi="Times New Roman" w:cs="Times New Roman"/>
          <w:sz w:val="24"/>
          <w:lang w:val="en-GB"/>
        </w:rPr>
      </w:pPr>
    </w:p>
    <w:p w14:paraId="70981EF7" w14:textId="77777777" w:rsidR="00B20D4A" w:rsidRDefault="00B20D4A" w:rsidP="00F8075F">
      <w:pPr>
        <w:spacing w:line="360" w:lineRule="auto"/>
        <w:jc w:val="both"/>
        <w:rPr>
          <w:rFonts w:ascii="Times New Roman" w:hAnsi="Times New Roman" w:cs="Times New Roman"/>
          <w:sz w:val="24"/>
          <w:lang w:val="en-GB"/>
        </w:rPr>
      </w:pPr>
    </w:p>
    <w:p w14:paraId="16E8D661" w14:textId="77777777" w:rsidR="00B20D4A" w:rsidRDefault="00B20D4A" w:rsidP="00F8075F">
      <w:pPr>
        <w:spacing w:line="360" w:lineRule="auto"/>
        <w:jc w:val="both"/>
        <w:rPr>
          <w:rFonts w:ascii="Times New Roman" w:hAnsi="Times New Roman" w:cs="Times New Roman"/>
          <w:sz w:val="24"/>
          <w:lang w:val="en-GB"/>
        </w:rPr>
      </w:pPr>
    </w:p>
    <w:p w14:paraId="7D750966" w14:textId="77777777" w:rsidR="00B20D4A" w:rsidRDefault="00B20D4A" w:rsidP="00F8075F">
      <w:pPr>
        <w:spacing w:line="360" w:lineRule="auto"/>
        <w:jc w:val="both"/>
        <w:rPr>
          <w:rFonts w:ascii="Times New Roman" w:hAnsi="Times New Roman" w:cs="Times New Roman"/>
          <w:sz w:val="24"/>
          <w:lang w:val="en-GB"/>
        </w:rPr>
      </w:pPr>
    </w:p>
    <w:p w14:paraId="0DF676CF" w14:textId="77777777" w:rsidR="00B20D4A" w:rsidRDefault="00B20D4A" w:rsidP="00F8075F">
      <w:pPr>
        <w:spacing w:line="360" w:lineRule="auto"/>
        <w:jc w:val="both"/>
        <w:rPr>
          <w:rFonts w:ascii="Times New Roman" w:hAnsi="Times New Roman" w:cs="Times New Roman"/>
          <w:sz w:val="24"/>
          <w:lang w:val="en-GB"/>
        </w:rPr>
      </w:pPr>
    </w:p>
    <w:p w14:paraId="43389447" w14:textId="77777777" w:rsidR="00B20D4A" w:rsidRDefault="00B20D4A" w:rsidP="00F8075F">
      <w:pPr>
        <w:spacing w:line="360" w:lineRule="auto"/>
        <w:jc w:val="both"/>
        <w:rPr>
          <w:rFonts w:ascii="Times New Roman" w:hAnsi="Times New Roman" w:cs="Times New Roman"/>
          <w:sz w:val="24"/>
          <w:lang w:val="en-GB"/>
        </w:rPr>
      </w:pPr>
    </w:p>
    <w:p w14:paraId="6C9D40A8" w14:textId="77777777" w:rsidR="00B20D4A" w:rsidRDefault="00B20D4A" w:rsidP="00F8075F">
      <w:pPr>
        <w:spacing w:line="360" w:lineRule="auto"/>
        <w:jc w:val="both"/>
        <w:rPr>
          <w:rFonts w:ascii="Times New Roman" w:hAnsi="Times New Roman" w:cs="Times New Roman"/>
          <w:sz w:val="24"/>
          <w:lang w:val="en-GB"/>
        </w:rPr>
      </w:pPr>
    </w:p>
    <w:p w14:paraId="67C65734" w14:textId="77777777" w:rsidR="00B20D4A" w:rsidRDefault="00B20D4A" w:rsidP="00F8075F">
      <w:pPr>
        <w:spacing w:line="360" w:lineRule="auto"/>
        <w:jc w:val="both"/>
        <w:rPr>
          <w:rFonts w:ascii="Times New Roman" w:hAnsi="Times New Roman" w:cs="Times New Roman"/>
          <w:sz w:val="24"/>
          <w:lang w:val="en-GB"/>
        </w:rPr>
      </w:pPr>
    </w:p>
    <w:p w14:paraId="3F0C4E91" w14:textId="77777777" w:rsidR="00B20D4A" w:rsidRDefault="00B20D4A" w:rsidP="00F8075F">
      <w:pPr>
        <w:spacing w:line="360" w:lineRule="auto"/>
        <w:jc w:val="both"/>
        <w:rPr>
          <w:rFonts w:ascii="Times New Roman" w:hAnsi="Times New Roman" w:cs="Times New Roman"/>
          <w:sz w:val="24"/>
          <w:lang w:val="en-GB"/>
        </w:rPr>
      </w:pPr>
    </w:p>
    <w:p w14:paraId="562EE0FF" w14:textId="77777777" w:rsidR="00B20D4A" w:rsidRDefault="00B20D4A" w:rsidP="00F8075F">
      <w:pPr>
        <w:spacing w:line="360" w:lineRule="auto"/>
        <w:jc w:val="both"/>
        <w:rPr>
          <w:rFonts w:ascii="Times New Roman" w:hAnsi="Times New Roman" w:cs="Times New Roman"/>
          <w:sz w:val="24"/>
          <w:lang w:val="en-GB"/>
        </w:rPr>
      </w:pPr>
    </w:p>
    <w:p w14:paraId="5F7A8C0C" w14:textId="77777777" w:rsidR="00B20D4A" w:rsidRDefault="00B20D4A" w:rsidP="00F8075F">
      <w:pPr>
        <w:spacing w:line="360" w:lineRule="auto"/>
        <w:jc w:val="both"/>
        <w:rPr>
          <w:rFonts w:ascii="Times New Roman" w:hAnsi="Times New Roman" w:cs="Times New Roman"/>
          <w:sz w:val="24"/>
          <w:lang w:val="en-GB"/>
        </w:rPr>
      </w:pPr>
    </w:p>
    <w:p w14:paraId="7B5B9A66" w14:textId="77777777" w:rsidR="00B20D4A" w:rsidRDefault="00B20D4A" w:rsidP="00F8075F">
      <w:pPr>
        <w:spacing w:line="360" w:lineRule="auto"/>
        <w:jc w:val="both"/>
        <w:rPr>
          <w:rFonts w:ascii="Times New Roman" w:hAnsi="Times New Roman" w:cs="Times New Roman"/>
          <w:sz w:val="24"/>
          <w:lang w:val="en-GB"/>
        </w:rPr>
      </w:pPr>
    </w:p>
    <w:p w14:paraId="043F266E" w14:textId="77777777" w:rsidR="00B20D4A" w:rsidRDefault="00B20D4A" w:rsidP="00F8075F">
      <w:pPr>
        <w:spacing w:line="360" w:lineRule="auto"/>
        <w:jc w:val="both"/>
        <w:rPr>
          <w:rFonts w:ascii="Times New Roman" w:hAnsi="Times New Roman" w:cs="Times New Roman"/>
          <w:sz w:val="24"/>
          <w:lang w:val="en-GB"/>
        </w:rPr>
      </w:pPr>
    </w:p>
    <w:p w14:paraId="05B208AE" w14:textId="77777777" w:rsidR="00B20D4A" w:rsidRPr="00B20D4A" w:rsidRDefault="00B20D4A" w:rsidP="00B20D4A">
      <w:pPr>
        <w:pStyle w:val="Heading1"/>
      </w:pPr>
      <w:bookmarkStart w:id="0" w:name="_Toc101035002"/>
      <w:r w:rsidRPr="00B20D4A">
        <w:t>Introduction</w:t>
      </w:r>
      <w:bookmarkEnd w:id="0"/>
      <w:r w:rsidRPr="00B20D4A">
        <w:t xml:space="preserve"> </w:t>
      </w:r>
    </w:p>
    <w:p w14:paraId="1A03AFF7" w14:textId="77777777" w:rsidR="00B20D4A" w:rsidRPr="00B20D4A" w:rsidRDefault="00B20D4A" w:rsidP="00B20D4A">
      <w:pPr>
        <w:spacing w:line="360" w:lineRule="auto"/>
        <w:jc w:val="both"/>
        <w:rPr>
          <w:rFonts w:ascii="Times New Roman" w:hAnsi="Times New Roman" w:cs="Times New Roman"/>
          <w:sz w:val="24"/>
          <w:lang w:val="en-GB"/>
        </w:rPr>
      </w:pPr>
      <w:r w:rsidRPr="00B20D4A">
        <w:rPr>
          <w:rFonts w:ascii="Times New Roman" w:hAnsi="Times New Roman" w:cs="Times New Roman"/>
          <w:sz w:val="24"/>
          <w:lang w:val="en-GB"/>
        </w:rPr>
        <w:t xml:space="preserve">In this following study, a comprehensive understanding of International Financial Management will be gained through the investigation of a multinational company. The main purpose of this is to develop a critical understanding of the challenges that are faced by the corporation regarding different international financial markets. These discussions will be developed through appropriate theories and detailed information. The company that will be considered for this study is HSBC PLC. </w:t>
      </w:r>
    </w:p>
    <w:p w14:paraId="1A82456A" w14:textId="77777777" w:rsidR="00B20D4A" w:rsidRPr="00B20D4A" w:rsidRDefault="00B20D4A" w:rsidP="00B20D4A">
      <w:pPr>
        <w:spacing w:line="360" w:lineRule="auto"/>
        <w:jc w:val="both"/>
        <w:rPr>
          <w:rFonts w:ascii="Times New Roman" w:hAnsi="Times New Roman" w:cs="Times New Roman"/>
          <w:b/>
          <w:i/>
          <w:sz w:val="24"/>
          <w:lang w:val="en-GB"/>
        </w:rPr>
      </w:pPr>
      <w:r w:rsidRPr="00B20D4A">
        <w:rPr>
          <w:rFonts w:ascii="Times New Roman" w:hAnsi="Times New Roman" w:cs="Times New Roman"/>
          <w:b/>
          <w:i/>
          <w:sz w:val="24"/>
          <w:lang w:val="en-GB"/>
        </w:rPr>
        <w:t xml:space="preserve">Company overview </w:t>
      </w:r>
    </w:p>
    <w:p w14:paraId="12ADAD35" w14:textId="77777777" w:rsidR="00B20D4A" w:rsidRPr="00B20D4A" w:rsidRDefault="00B20D4A" w:rsidP="00B20D4A">
      <w:pPr>
        <w:spacing w:line="360" w:lineRule="auto"/>
        <w:jc w:val="both"/>
        <w:rPr>
          <w:rFonts w:ascii="Times New Roman" w:hAnsi="Times New Roman" w:cs="Times New Roman"/>
          <w:sz w:val="24"/>
          <w:lang w:val="en-GB"/>
        </w:rPr>
      </w:pPr>
      <w:r w:rsidRPr="00B20D4A">
        <w:rPr>
          <w:rFonts w:ascii="Times New Roman" w:hAnsi="Times New Roman" w:cs="Times New Roman"/>
          <w:sz w:val="24"/>
          <w:lang w:val="en-GB"/>
        </w:rPr>
        <w:t>HSBC Holding PLC is regarded as one of the leading British multinational investment and financial services companies. HSBC is considered the second largest banking company in the European market and has gained significant market share in recent years due to the implementation of stringent financial policy and adhering to the compliances made by the respective international bodies like the United Nations council, European Union, government of UK and US. The company’s total equity has risen to US 206,777 billion dollars with assets amounting to US 2,958 trillion dollars by December 2021 (HSBC PLC, 2022).</w:t>
      </w:r>
    </w:p>
    <w:p w14:paraId="2BDA787C" w14:textId="77777777" w:rsidR="00B20D4A" w:rsidRPr="00B20D4A" w:rsidRDefault="00B20D4A" w:rsidP="00B20D4A">
      <w:pPr>
        <w:pStyle w:val="Heading1"/>
      </w:pPr>
      <w:bookmarkStart w:id="1" w:name="_Toc101035003"/>
      <w:r w:rsidRPr="00B20D4A">
        <w:t>Discussion on the company’s dividend distribution policy</w:t>
      </w:r>
      <w:bookmarkEnd w:id="1"/>
    </w:p>
    <w:p w14:paraId="5C01A1BB" w14:textId="77777777" w:rsidR="00120748" w:rsidRDefault="00B20D4A" w:rsidP="00B20D4A">
      <w:pPr>
        <w:spacing w:line="360" w:lineRule="auto"/>
        <w:jc w:val="both"/>
        <w:rPr>
          <w:rFonts w:ascii="Times New Roman" w:hAnsi="Times New Roman" w:cs="Times New Roman"/>
          <w:sz w:val="24"/>
          <w:lang w:val="en-GB"/>
        </w:rPr>
      </w:pPr>
      <w:r w:rsidRPr="00B20D4A">
        <w:rPr>
          <w:rFonts w:ascii="Times New Roman" w:hAnsi="Times New Roman" w:cs="Times New Roman"/>
          <w:sz w:val="24"/>
          <w:lang w:val="en-GB"/>
        </w:rPr>
        <w:t xml:space="preserve">A dividend policy of the company is mainly used for structuring the dividend </w:t>
      </w:r>
      <w:proofErr w:type="spellStart"/>
      <w:r w:rsidRPr="00B20D4A">
        <w:rPr>
          <w:rFonts w:ascii="Times New Roman" w:hAnsi="Times New Roman" w:cs="Times New Roman"/>
          <w:sz w:val="24"/>
          <w:lang w:val="en-GB"/>
        </w:rPr>
        <w:t>payout</w:t>
      </w:r>
      <w:proofErr w:type="spellEnd"/>
      <w:r w:rsidRPr="00B20D4A">
        <w:rPr>
          <w:rFonts w:ascii="Times New Roman" w:hAnsi="Times New Roman" w:cs="Times New Roman"/>
          <w:sz w:val="24"/>
          <w:lang w:val="en-GB"/>
        </w:rPr>
        <w:t xml:space="preserve"> to the existing shareholders of the company on the annual basis. However, a few criticisms suggest that companies do not require a dividend policy statement as owners can easily sell their portion of shares or portfolio for the generation of additional funds (KANAKRIYAH, 2020). The HSBC dividend policy, states the dividend policy of the various shareholders of the company. With this </w:t>
      </w:r>
      <w:r w:rsidRPr="00B20D4A">
        <w:rPr>
          <w:rFonts w:ascii="Times New Roman" w:hAnsi="Times New Roman" w:cs="Times New Roman"/>
          <w:sz w:val="24"/>
          <w:lang w:val="en-GB"/>
        </w:rPr>
        <w:lastRenderedPageBreak/>
        <w:t xml:space="preserve">policy statement and dividend </w:t>
      </w:r>
      <w:proofErr w:type="spellStart"/>
      <w:r w:rsidRPr="00B20D4A">
        <w:rPr>
          <w:rFonts w:ascii="Times New Roman" w:hAnsi="Times New Roman" w:cs="Times New Roman"/>
          <w:sz w:val="24"/>
          <w:lang w:val="en-GB"/>
        </w:rPr>
        <w:t>payouts</w:t>
      </w:r>
      <w:proofErr w:type="spellEnd"/>
      <w:r w:rsidRPr="00B20D4A">
        <w:rPr>
          <w:rFonts w:ascii="Times New Roman" w:hAnsi="Times New Roman" w:cs="Times New Roman"/>
          <w:sz w:val="24"/>
          <w:lang w:val="en-GB"/>
        </w:rPr>
        <w:t xml:space="preserve">, HSBC has been able to improve the company’s value and created a positive relationship and goodwill with its shareholders. This helps in the communication of HSBC’s financial strength, and values and increases the demand for the stocks (HSBC PLC, 2022). Below show the dividend </w:t>
      </w:r>
      <w:proofErr w:type="spellStart"/>
      <w:r w:rsidRPr="00B20D4A">
        <w:rPr>
          <w:rFonts w:ascii="Times New Roman" w:hAnsi="Times New Roman" w:cs="Times New Roman"/>
          <w:sz w:val="24"/>
          <w:lang w:val="en-GB"/>
        </w:rPr>
        <w:t>payouts</w:t>
      </w:r>
      <w:proofErr w:type="spellEnd"/>
      <w:r w:rsidRPr="00B20D4A">
        <w:rPr>
          <w:rFonts w:ascii="Times New Roman" w:hAnsi="Times New Roman" w:cs="Times New Roman"/>
          <w:sz w:val="24"/>
          <w:lang w:val="en-GB"/>
        </w:rPr>
        <w:t xml:space="preserve"> of HSBC in the last 5 years (Data retrieved from Yahoo Finance, 2022).   </w:t>
      </w:r>
    </w:p>
    <w:p w14:paraId="774D09A8" w14:textId="3C17115B" w:rsidR="00B20D4A" w:rsidRPr="00CA4901" w:rsidRDefault="00B20D4A" w:rsidP="00B20D4A">
      <w:pPr>
        <w:spacing w:line="360" w:lineRule="auto"/>
        <w:jc w:val="both"/>
        <w:rPr>
          <w:rFonts w:ascii="Times New Roman" w:hAnsi="Times New Roman" w:cs="Times New Roman"/>
          <w:sz w:val="24"/>
          <w:lang w:val="en-GB"/>
        </w:rPr>
      </w:pPr>
      <w:r w:rsidRPr="00B20D4A">
        <w:rPr>
          <w:rFonts w:ascii="Times New Roman" w:hAnsi="Times New Roman" w:cs="Times New Roman"/>
          <w:sz w:val="24"/>
          <w:lang w:val="en-GB"/>
        </w:rPr>
        <w:t xml:space="preserve">  </w:t>
      </w:r>
    </w:p>
    <w:tbl>
      <w:tblPr>
        <w:tblStyle w:val="TableGrid"/>
        <w:tblW w:w="0" w:type="auto"/>
        <w:jc w:val="center"/>
        <w:tblLook w:val="04A0" w:firstRow="1" w:lastRow="0" w:firstColumn="1" w:lastColumn="0" w:noHBand="0" w:noVBand="1"/>
      </w:tblPr>
      <w:tblGrid>
        <w:gridCol w:w="2196"/>
        <w:gridCol w:w="1244"/>
        <w:gridCol w:w="4481"/>
        <w:gridCol w:w="1476"/>
      </w:tblGrid>
      <w:tr w:rsidR="005C1562" w:rsidRPr="00CA4901" w14:paraId="2C1804E6" w14:textId="77777777" w:rsidTr="006A0113">
        <w:trPr>
          <w:trHeight w:val="300"/>
          <w:jc w:val="center"/>
        </w:trPr>
        <w:tc>
          <w:tcPr>
            <w:tcW w:w="2196" w:type="dxa"/>
            <w:shd w:val="clear" w:color="auto" w:fill="C6D9F1" w:themeFill="text2" w:themeFillTint="33"/>
            <w:noWrap/>
            <w:hideMark/>
          </w:tcPr>
          <w:p w14:paraId="61785F5A"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Date</w:t>
            </w:r>
          </w:p>
        </w:tc>
        <w:tc>
          <w:tcPr>
            <w:tcW w:w="976" w:type="dxa"/>
            <w:shd w:val="clear" w:color="auto" w:fill="C6D9F1" w:themeFill="text2" w:themeFillTint="33"/>
            <w:noWrap/>
            <w:hideMark/>
          </w:tcPr>
          <w:p w14:paraId="61EEDA22"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 xml:space="preserve">Dividends </w:t>
            </w:r>
            <w:proofErr w:type="spellStart"/>
            <w:r w:rsidRPr="00CA4901">
              <w:rPr>
                <w:rFonts w:ascii="Times New Roman" w:hAnsi="Times New Roman" w:cs="Times New Roman"/>
                <w:b/>
                <w:bCs/>
                <w:sz w:val="24"/>
                <w:lang w:val="en-GB"/>
              </w:rPr>
              <w:t>payout</w:t>
            </w:r>
            <w:proofErr w:type="spellEnd"/>
          </w:p>
        </w:tc>
        <w:tc>
          <w:tcPr>
            <w:tcW w:w="4481" w:type="dxa"/>
            <w:shd w:val="clear" w:color="auto" w:fill="C6D9F1" w:themeFill="text2" w:themeFillTint="33"/>
            <w:noWrap/>
            <w:hideMark/>
          </w:tcPr>
          <w:p w14:paraId="23332D69"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 xml:space="preserve">Average Dividend </w:t>
            </w:r>
            <w:proofErr w:type="spellStart"/>
            <w:r w:rsidRPr="00CA4901">
              <w:rPr>
                <w:rFonts w:ascii="Times New Roman" w:hAnsi="Times New Roman" w:cs="Times New Roman"/>
                <w:b/>
                <w:bCs/>
                <w:sz w:val="24"/>
                <w:lang w:val="en-GB"/>
              </w:rPr>
              <w:t>payout</w:t>
            </w:r>
            <w:proofErr w:type="spellEnd"/>
            <w:r w:rsidRPr="00CA4901">
              <w:rPr>
                <w:rFonts w:ascii="Times New Roman" w:hAnsi="Times New Roman" w:cs="Times New Roman"/>
                <w:b/>
                <w:bCs/>
                <w:sz w:val="24"/>
                <w:lang w:val="en-GB"/>
              </w:rPr>
              <w:t xml:space="preserve"> of the company </w:t>
            </w:r>
          </w:p>
        </w:tc>
        <w:tc>
          <w:tcPr>
            <w:tcW w:w="1476" w:type="dxa"/>
            <w:shd w:val="clear" w:color="auto" w:fill="C6D9F1" w:themeFill="text2" w:themeFillTint="33"/>
            <w:noWrap/>
            <w:hideMark/>
          </w:tcPr>
          <w:p w14:paraId="7D61CD90"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 xml:space="preserve">Yearly growth </w:t>
            </w:r>
          </w:p>
        </w:tc>
      </w:tr>
      <w:tr w:rsidR="005C1562" w:rsidRPr="00CA4901" w14:paraId="075559F9" w14:textId="77777777" w:rsidTr="006A0113">
        <w:trPr>
          <w:trHeight w:val="300"/>
          <w:jc w:val="center"/>
        </w:trPr>
        <w:tc>
          <w:tcPr>
            <w:tcW w:w="2196" w:type="dxa"/>
            <w:shd w:val="clear" w:color="auto" w:fill="E5B8B7" w:themeFill="accent2" w:themeFillTint="66"/>
            <w:noWrap/>
            <w:hideMark/>
          </w:tcPr>
          <w:p w14:paraId="3080C180"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5/17/2017</w:t>
            </w:r>
          </w:p>
        </w:tc>
        <w:tc>
          <w:tcPr>
            <w:tcW w:w="976" w:type="dxa"/>
            <w:shd w:val="clear" w:color="auto" w:fill="E5B8B7" w:themeFill="accent2" w:themeFillTint="66"/>
            <w:noWrap/>
            <w:hideMark/>
          </w:tcPr>
          <w:p w14:paraId="568C0C16"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val="restart"/>
            <w:shd w:val="clear" w:color="auto" w:fill="E5B8B7" w:themeFill="accent2" w:themeFillTint="66"/>
            <w:noWrap/>
            <w:hideMark/>
          </w:tcPr>
          <w:p w14:paraId="55B897DC"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1476" w:type="dxa"/>
            <w:vMerge w:val="restart"/>
            <w:shd w:val="clear" w:color="auto" w:fill="E5B8B7" w:themeFill="accent2" w:themeFillTint="66"/>
            <w:noWrap/>
            <w:hideMark/>
          </w:tcPr>
          <w:p w14:paraId="25A6B408"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w:t>
            </w:r>
          </w:p>
        </w:tc>
      </w:tr>
      <w:tr w:rsidR="005C1562" w:rsidRPr="00CA4901" w14:paraId="7BEA9029" w14:textId="77777777" w:rsidTr="006A0113">
        <w:trPr>
          <w:trHeight w:val="300"/>
          <w:jc w:val="center"/>
        </w:trPr>
        <w:tc>
          <w:tcPr>
            <w:tcW w:w="2196" w:type="dxa"/>
            <w:shd w:val="clear" w:color="auto" w:fill="E5B8B7" w:themeFill="accent2" w:themeFillTint="66"/>
            <w:noWrap/>
            <w:hideMark/>
          </w:tcPr>
          <w:p w14:paraId="7069485F"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8/2/2017</w:t>
            </w:r>
          </w:p>
        </w:tc>
        <w:tc>
          <w:tcPr>
            <w:tcW w:w="976" w:type="dxa"/>
            <w:shd w:val="clear" w:color="auto" w:fill="E5B8B7" w:themeFill="accent2" w:themeFillTint="66"/>
            <w:noWrap/>
            <w:hideMark/>
          </w:tcPr>
          <w:p w14:paraId="120A571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31BB69C4"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7DD55353"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296562B2" w14:textId="77777777" w:rsidTr="006A0113">
        <w:trPr>
          <w:trHeight w:val="300"/>
          <w:jc w:val="center"/>
        </w:trPr>
        <w:tc>
          <w:tcPr>
            <w:tcW w:w="2196" w:type="dxa"/>
            <w:shd w:val="clear" w:color="auto" w:fill="E5B8B7" w:themeFill="accent2" w:themeFillTint="66"/>
            <w:noWrap/>
            <w:hideMark/>
          </w:tcPr>
          <w:p w14:paraId="70A95C38"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10/12/2017</w:t>
            </w:r>
          </w:p>
        </w:tc>
        <w:tc>
          <w:tcPr>
            <w:tcW w:w="976" w:type="dxa"/>
            <w:shd w:val="clear" w:color="auto" w:fill="E5B8B7" w:themeFill="accent2" w:themeFillTint="66"/>
            <w:noWrap/>
            <w:hideMark/>
          </w:tcPr>
          <w:p w14:paraId="2C43BCC4"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3DAD7EC0"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43E45388"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1C95BEC5" w14:textId="77777777" w:rsidTr="006A0113">
        <w:trPr>
          <w:trHeight w:val="300"/>
          <w:jc w:val="center"/>
        </w:trPr>
        <w:tc>
          <w:tcPr>
            <w:tcW w:w="2196" w:type="dxa"/>
            <w:shd w:val="clear" w:color="auto" w:fill="E5B8B7" w:themeFill="accent2" w:themeFillTint="66"/>
            <w:noWrap/>
            <w:hideMark/>
          </w:tcPr>
          <w:p w14:paraId="31881BC9"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2/22/2018</w:t>
            </w:r>
          </w:p>
        </w:tc>
        <w:tc>
          <w:tcPr>
            <w:tcW w:w="976" w:type="dxa"/>
            <w:shd w:val="clear" w:color="auto" w:fill="E5B8B7" w:themeFill="accent2" w:themeFillTint="66"/>
            <w:noWrap/>
            <w:hideMark/>
          </w:tcPr>
          <w:p w14:paraId="4D9EAEAF"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1.05</w:t>
            </w:r>
          </w:p>
        </w:tc>
        <w:tc>
          <w:tcPr>
            <w:tcW w:w="4481" w:type="dxa"/>
            <w:vMerge w:val="restart"/>
            <w:shd w:val="clear" w:color="auto" w:fill="E5B8B7" w:themeFill="accent2" w:themeFillTint="66"/>
            <w:noWrap/>
            <w:hideMark/>
          </w:tcPr>
          <w:p w14:paraId="5BA0400C"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0.64</w:t>
            </w:r>
          </w:p>
        </w:tc>
        <w:tc>
          <w:tcPr>
            <w:tcW w:w="1476" w:type="dxa"/>
            <w:vMerge w:val="restart"/>
            <w:shd w:val="clear" w:color="auto" w:fill="E5B8B7" w:themeFill="accent2" w:themeFillTint="66"/>
            <w:noWrap/>
            <w:hideMark/>
          </w:tcPr>
          <w:p w14:paraId="2DC5E959"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28 %</w:t>
            </w:r>
          </w:p>
        </w:tc>
      </w:tr>
      <w:tr w:rsidR="005C1562" w:rsidRPr="00CA4901" w14:paraId="5D16852D" w14:textId="77777777" w:rsidTr="006A0113">
        <w:trPr>
          <w:trHeight w:val="300"/>
          <w:jc w:val="center"/>
        </w:trPr>
        <w:tc>
          <w:tcPr>
            <w:tcW w:w="2196" w:type="dxa"/>
            <w:shd w:val="clear" w:color="auto" w:fill="E5B8B7" w:themeFill="accent2" w:themeFillTint="66"/>
            <w:noWrap/>
            <w:hideMark/>
          </w:tcPr>
          <w:p w14:paraId="37C4515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5/17/2018</w:t>
            </w:r>
          </w:p>
        </w:tc>
        <w:tc>
          <w:tcPr>
            <w:tcW w:w="976" w:type="dxa"/>
            <w:shd w:val="clear" w:color="auto" w:fill="E5B8B7" w:themeFill="accent2" w:themeFillTint="66"/>
            <w:noWrap/>
            <w:hideMark/>
          </w:tcPr>
          <w:p w14:paraId="0170BB1E"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5CC718D5"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5D10804A"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51B585BB" w14:textId="77777777" w:rsidTr="006A0113">
        <w:trPr>
          <w:trHeight w:val="300"/>
          <w:jc w:val="center"/>
        </w:trPr>
        <w:tc>
          <w:tcPr>
            <w:tcW w:w="2196" w:type="dxa"/>
            <w:shd w:val="clear" w:color="auto" w:fill="E5B8B7" w:themeFill="accent2" w:themeFillTint="66"/>
            <w:noWrap/>
            <w:hideMark/>
          </w:tcPr>
          <w:p w14:paraId="43FFF79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8/16/2018</w:t>
            </w:r>
          </w:p>
        </w:tc>
        <w:tc>
          <w:tcPr>
            <w:tcW w:w="976" w:type="dxa"/>
            <w:shd w:val="clear" w:color="auto" w:fill="E5B8B7" w:themeFill="accent2" w:themeFillTint="66"/>
            <w:noWrap/>
            <w:hideMark/>
          </w:tcPr>
          <w:p w14:paraId="4DC98F47"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488A7E92"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04267079"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52710C77" w14:textId="77777777" w:rsidTr="006A0113">
        <w:trPr>
          <w:trHeight w:val="300"/>
          <w:jc w:val="center"/>
        </w:trPr>
        <w:tc>
          <w:tcPr>
            <w:tcW w:w="2196" w:type="dxa"/>
            <w:shd w:val="clear" w:color="auto" w:fill="E5B8B7" w:themeFill="accent2" w:themeFillTint="66"/>
            <w:noWrap/>
            <w:hideMark/>
          </w:tcPr>
          <w:p w14:paraId="3BD8447B"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10/11/2018</w:t>
            </w:r>
          </w:p>
        </w:tc>
        <w:tc>
          <w:tcPr>
            <w:tcW w:w="976" w:type="dxa"/>
            <w:shd w:val="clear" w:color="auto" w:fill="E5B8B7" w:themeFill="accent2" w:themeFillTint="66"/>
            <w:noWrap/>
            <w:hideMark/>
          </w:tcPr>
          <w:p w14:paraId="72C7EB96"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7AA5CF93"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461944CB"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25DB094C" w14:textId="77777777" w:rsidTr="006A0113">
        <w:trPr>
          <w:trHeight w:val="300"/>
          <w:jc w:val="center"/>
        </w:trPr>
        <w:tc>
          <w:tcPr>
            <w:tcW w:w="2196" w:type="dxa"/>
            <w:shd w:val="clear" w:color="auto" w:fill="E5B8B7" w:themeFill="accent2" w:themeFillTint="66"/>
            <w:noWrap/>
            <w:hideMark/>
          </w:tcPr>
          <w:p w14:paraId="55F8209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2/21/2019</w:t>
            </w:r>
          </w:p>
        </w:tc>
        <w:tc>
          <w:tcPr>
            <w:tcW w:w="976" w:type="dxa"/>
            <w:shd w:val="clear" w:color="auto" w:fill="E5B8B7" w:themeFill="accent2" w:themeFillTint="66"/>
            <w:noWrap/>
            <w:hideMark/>
          </w:tcPr>
          <w:p w14:paraId="2B067E19"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1.05</w:t>
            </w:r>
          </w:p>
        </w:tc>
        <w:tc>
          <w:tcPr>
            <w:tcW w:w="4481" w:type="dxa"/>
            <w:vMerge w:val="restart"/>
            <w:shd w:val="clear" w:color="auto" w:fill="E5B8B7" w:themeFill="accent2" w:themeFillTint="66"/>
            <w:noWrap/>
            <w:hideMark/>
          </w:tcPr>
          <w:p w14:paraId="33203EA1"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0.64</w:t>
            </w:r>
          </w:p>
        </w:tc>
        <w:tc>
          <w:tcPr>
            <w:tcW w:w="1476" w:type="dxa"/>
            <w:vMerge w:val="restart"/>
            <w:shd w:val="clear" w:color="auto" w:fill="E5B8B7" w:themeFill="accent2" w:themeFillTint="66"/>
            <w:noWrap/>
            <w:hideMark/>
          </w:tcPr>
          <w:p w14:paraId="770F6D2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0 %</w:t>
            </w:r>
          </w:p>
        </w:tc>
      </w:tr>
      <w:tr w:rsidR="005C1562" w:rsidRPr="00CA4901" w14:paraId="78C057A4" w14:textId="77777777" w:rsidTr="006A0113">
        <w:trPr>
          <w:trHeight w:val="300"/>
          <w:jc w:val="center"/>
        </w:trPr>
        <w:tc>
          <w:tcPr>
            <w:tcW w:w="2196" w:type="dxa"/>
            <w:shd w:val="clear" w:color="auto" w:fill="E5B8B7" w:themeFill="accent2" w:themeFillTint="66"/>
            <w:noWrap/>
            <w:hideMark/>
          </w:tcPr>
          <w:p w14:paraId="5F006EF7"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5/16/2019</w:t>
            </w:r>
          </w:p>
        </w:tc>
        <w:tc>
          <w:tcPr>
            <w:tcW w:w="976" w:type="dxa"/>
            <w:shd w:val="clear" w:color="auto" w:fill="E5B8B7" w:themeFill="accent2" w:themeFillTint="66"/>
            <w:noWrap/>
            <w:hideMark/>
          </w:tcPr>
          <w:p w14:paraId="2EADE91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60D35498"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26612B21"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066043A1" w14:textId="77777777" w:rsidTr="006A0113">
        <w:trPr>
          <w:trHeight w:val="300"/>
          <w:jc w:val="center"/>
        </w:trPr>
        <w:tc>
          <w:tcPr>
            <w:tcW w:w="2196" w:type="dxa"/>
            <w:shd w:val="clear" w:color="auto" w:fill="E5B8B7" w:themeFill="accent2" w:themeFillTint="66"/>
            <w:noWrap/>
            <w:hideMark/>
          </w:tcPr>
          <w:p w14:paraId="05EF39CC"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8/15/2019</w:t>
            </w:r>
          </w:p>
        </w:tc>
        <w:tc>
          <w:tcPr>
            <w:tcW w:w="976" w:type="dxa"/>
            <w:shd w:val="clear" w:color="auto" w:fill="E5B8B7" w:themeFill="accent2" w:themeFillTint="66"/>
            <w:noWrap/>
            <w:hideMark/>
          </w:tcPr>
          <w:p w14:paraId="45890D78"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35D67D93"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009C4719"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74BA8C04" w14:textId="77777777" w:rsidTr="006A0113">
        <w:trPr>
          <w:trHeight w:val="300"/>
          <w:jc w:val="center"/>
        </w:trPr>
        <w:tc>
          <w:tcPr>
            <w:tcW w:w="2196" w:type="dxa"/>
            <w:shd w:val="clear" w:color="auto" w:fill="E5B8B7" w:themeFill="accent2" w:themeFillTint="66"/>
            <w:noWrap/>
            <w:hideMark/>
          </w:tcPr>
          <w:p w14:paraId="360F3E26"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10/10/2019</w:t>
            </w:r>
          </w:p>
        </w:tc>
        <w:tc>
          <w:tcPr>
            <w:tcW w:w="976" w:type="dxa"/>
            <w:shd w:val="clear" w:color="auto" w:fill="E5B8B7" w:themeFill="accent2" w:themeFillTint="66"/>
            <w:noWrap/>
            <w:hideMark/>
          </w:tcPr>
          <w:p w14:paraId="01D001CC"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0.50</w:t>
            </w:r>
          </w:p>
        </w:tc>
        <w:tc>
          <w:tcPr>
            <w:tcW w:w="4481" w:type="dxa"/>
            <w:vMerge/>
            <w:shd w:val="clear" w:color="auto" w:fill="E5B8B7" w:themeFill="accent2" w:themeFillTint="66"/>
            <w:hideMark/>
          </w:tcPr>
          <w:p w14:paraId="23E19600"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20443BE5"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5143DF1C" w14:textId="77777777" w:rsidTr="006A0113">
        <w:trPr>
          <w:trHeight w:val="300"/>
          <w:jc w:val="center"/>
        </w:trPr>
        <w:tc>
          <w:tcPr>
            <w:tcW w:w="2196" w:type="dxa"/>
            <w:shd w:val="clear" w:color="auto" w:fill="E5B8B7" w:themeFill="accent2" w:themeFillTint="66"/>
            <w:noWrap/>
            <w:hideMark/>
          </w:tcPr>
          <w:p w14:paraId="339A6EC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2/27/2020</w:t>
            </w:r>
          </w:p>
        </w:tc>
        <w:tc>
          <w:tcPr>
            <w:tcW w:w="976" w:type="dxa"/>
            <w:shd w:val="clear" w:color="auto" w:fill="E5B8B7" w:themeFill="accent2" w:themeFillTint="66"/>
            <w:noWrap/>
            <w:hideMark/>
          </w:tcPr>
          <w:p w14:paraId="46980BAD"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1.05</w:t>
            </w:r>
          </w:p>
        </w:tc>
        <w:tc>
          <w:tcPr>
            <w:tcW w:w="4481" w:type="dxa"/>
            <w:shd w:val="clear" w:color="auto" w:fill="E5B8B7" w:themeFill="accent2" w:themeFillTint="66"/>
            <w:noWrap/>
            <w:hideMark/>
          </w:tcPr>
          <w:p w14:paraId="5204C7B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1.05</w:t>
            </w:r>
          </w:p>
        </w:tc>
        <w:tc>
          <w:tcPr>
            <w:tcW w:w="1476" w:type="dxa"/>
            <w:shd w:val="clear" w:color="auto" w:fill="E5B8B7" w:themeFill="accent2" w:themeFillTint="66"/>
            <w:noWrap/>
            <w:hideMark/>
          </w:tcPr>
          <w:p w14:paraId="1C6E5F1F"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39 %</w:t>
            </w:r>
          </w:p>
        </w:tc>
      </w:tr>
      <w:tr w:rsidR="005C1562" w:rsidRPr="00CA4901" w14:paraId="7FFCF1C3" w14:textId="77777777" w:rsidTr="006A0113">
        <w:trPr>
          <w:trHeight w:val="300"/>
          <w:jc w:val="center"/>
        </w:trPr>
        <w:tc>
          <w:tcPr>
            <w:tcW w:w="2196" w:type="dxa"/>
            <w:shd w:val="clear" w:color="auto" w:fill="E5B8B7" w:themeFill="accent2" w:themeFillTint="66"/>
            <w:noWrap/>
            <w:hideMark/>
          </w:tcPr>
          <w:p w14:paraId="33D30D83"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3/11/2021</w:t>
            </w:r>
          </w:p>
        </w:tc>
        <w:tc>
          <w:tcPr>
            <w:tcW w:w="976" w:type="dxa"/>
            <w:shd w:val="clear" w:color="auto" w:fill="E5B8B7" w:themeFill="accent2" w:themeFillTint="66"/>
            <w:noWrap/>
            <w:hideMark/>
          </w:tcPr>
          <w:p w14:paraId="42BA3A59"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0.75</w:t>
            </w:r>
          </w:p>
        </w:tc>
        <w:tc>
          <w:tcPr>
            <w:tcW w:w="4481" w:type="dxa"/>
            <w:vMerge w:val="restart"/>
            <w:shd w:val="clear" w:color="auto" w:fill="E5B8B7" w:themeFill="accent2" w:themeFillTint="66"/>
            <w:noWrap/>
            <w:hideMark/>
          </w:tcPr>
          <w:p w14:paraId="7D5D476A"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0.55</w:t>
            </w:r>
          </w:p>
        </w:tc>
        <w:tc>
          <w:tcPr>
            <w:tcW w:w="1476" w:type="dxa"/>
            <w:vMerge w:val="restart"/>
            <w:shd w:val="clear" w:color="auto" w:fill="E5B8B7" w:themeFill="accent2" w:themeFillTint="66"/>
            <w:noWrap/>
            <w:hideMark/>
          </w:tcPr>
          <w:p w14:paraId="7E899A9A"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-91 %</w:t>
            </w:r>
          </w:p>
        </w:tc>
      </w:tr>
      <w:tr w:rsidR="005C1562" w:rsidRPr="00CA4901" w14:paraId="1C389F35" w14:textId="77777777" w:rsidTr="006A0113">
        <w:trPr>
          <w:trHeight w:val="300"/>
          <w:jc w:val="center"/>
        </w:trPr>
        <w:tc>
          <w:tcPr>
            <w:tcW w:w="2196" w:type="dxa"/>
            <w:shd w:val="clear" w:color="auto" w:fill="E5B8B7" w:themeFill="accent2" w:themeFillTint="66"/>
            <w:noWrap/>
            <w:hideMark/>
          </w:tcPr>
          <w:p w14:paraId="25D3D4BB"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8/19/2021</w:t>
            </w:r>
          </w:p>
        </w:tc>
        <w:tc>
          <w:tcPr>
            <w:tcW w:w="976" w:type="dxa"/>
            <w:shd w:val="clear" w:color="auto" w:fill="E5B8B7" w:themeFill="accent2" w:themeFillTint="66"/>
            <w:noWrap/>
            <w:hideMark/>
          </w:tcPr>
          <w:p w14:paraId="4A94CC6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0.35</w:t>
            </w:r>
          </w:p>
        </w:tc>
        <w:tc>
          <w:tcPr>
            <w:tcW w:w="4481" w:type="dxa"/>
            <w:vMerge/>
            <w:shd w:val="clear" w:color="auto" w:fill="E5B8B7" w:themeFill="accent2" w:themeFillTint="66"/>
            <w:hideMark/>
          </w:tcPr>
          <w:p w14:paraId="49721CF3" w14:textId="77777777" w:rsidR="005C1562" w:rsidRPr="00CA4901" w:rsidRDefault="005C1562" w:rsidP="005C1562">
            <w:pPr>
              <w:spacing w:line="360" w:lineRule="auto"/>
              <w:jc w:val="center"/>
              <w:rPr>
                <w:rFonts w:ascii="Times New Roman" w:hAnsi="Times New Roman" w:cs="Times New Roman"/>
                <w:sz w:val="24"/>
                <w:lang w:val="en-GB"/>
              </w:rPr>
            </w:pPr>
          </w:p>
        </w:tc>
        <w:tc>
          <w:tcPr>
            <w:tcW w:w="1476" w:type="dxa"/>
            <w:vMerge/>
            <w:shd w:val="clear" w:color="auto" w:fill="E5B8B7" w:themeFill="accent2" w:themeFillTint="66"/>
            <w:hideMark/>
          </w:tcPr>
          <w:p w14:paraId="39CD8373" w14:textId="77777777" w:rsidR="005C1562" w:rsidRPr="00CA4901" w:rsidRDefault="005C1562" w:rsidP="005C1562">
            <w:pPr>
              <w:spacing w:line="360" w:lineRule="auto"/>
              <w:jc w:val="center"/>
              <w:rPr>
                <w:rFonts w:ascii="Times New Roman" w:hAnsi="Times New Roman" w:cs="Times New Roman"/>
                <w:sz w:val="24"/>
                <w:lang w:val="en-GB"/>
              </w:rPr>
            </w:pPr>
          </w:p>
        </w:tc>
      </w:tr>
      <w:tr w:rsidR="005C1562" w:rsidRPr="00CA4901" w14:paraId="6E7B0306" w14:textId="77777777" w:rsidTr="006A0113">
        <w:trPr>
          <w:trHeight w:val="300"/>
          <w:jc w:val="center"/>
        </w:trPr>
        <w:tc>
          <w:tcPr>
            <w:tcW w:w="2196" w:type="dxa"/>
            <w:shd w:val="clear" w:color="auto" w:fill="E5B8B7" w:themeFill="accent2" w:themeFillTint="66"/>
            <w:noWrap/>
            <w:hideMark/>
          </w:tcPr>
          <w:p w14:paraId="43407238"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3/10/2022</w:t>
            </w:r>
          </w:p>
        </w:tc>
        <w:tc>
          <w:tcPr>
            <w:tcW w:w="976" w:type="dxa"/>
            <w:shd w:val="clear" w:color="auto" w:fill="E5B8B7" w:themeFill="accent2" w:themeFillTint="66"/>
            <w:noWrap/>
            <w:hideMark/>
          </w:tcPr>
          <w:p w14:paraId="1A6AB081"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0.90</w:t>
            </w:r>
          </w:p>
        </w:tc>
        <w:tc>
          <w:tcPr>
            <w:tcW w:w="4481" w:type="dxa"/>
            <w:shd w:val="clear" w:color="auto" w:fill="E5B8B7" w:themeFill="accent2" w:themeFillTint="66"/>
            <w:noWrap/>
            <w:hideMark/>
          </w:tcPr>
          <w:p w14:paraId="0A01F66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                                                                               0.90</w:t>
            </w:r>
          </w:p>
        </w:tc>
        <w:tc>
          <w:tcPr>
            <w:tcW w:w="1476" w:type="dxa"/>
            <w:shd w:val="clear" w:color="auto" w:fill="E5B8B7" w:themeFill="accent2" w:themeFillTint="66"/>
            <w:noWrap/>
            <w:hideMark/>
          </w:tcPr>
          <w:p w14:paraId="085636A5" w14:textId="77777777" w:rsidR="005C1562" w:rsidRPr="00CA4901" w:rsidRDefault="005C1562" w:rsidP="005C1562">
            <w:pPr>
              <w:spacing w:line="360" w:lineRule="auto"/>
              <w:jc w:val="center"/>
              <w:rPr>
                <w:rFonts w:ascii="Times New Roman" w:hAnsi="Times New Roman" w:cs="Times New Roman"/>
                <w:sz w:val="24"/>
                <w:lang w:val="en-GB"/>
              </w:rPr>
            </w:pPr>
            <w:r w:rsidRPr="00CA4901">
              <w:rPr>
                <w:rFonts w:ascii="Times New Roman" w:hAnsi="Times New Roman" w:cs="Times New Roman"/>
                <w:sz w:val="24"/>
                <w:lang w:val="en-GB"/>
              </w:rPr>
              <w:t>64 %</w:t>
            </w:r>
          </w:p>
        </w:tc>
      </w:tr>
      <w:tr w:rsidR="005C1562" w:rsidRPr="00CA4901" w14:paraId="4B655D1E" w14:textId="77777777" w:rsidTr="006A0113">
        <w:trPr>
          <w:trHeight w:val="300"/>
          <w:jc w:val="center"/>
        </w:trPr>
        <w:tc>
          <w:tcPr>
            <w:tcW w:w="2196" w:type="dxa"/>
            <w:shd w:val="clear" w:color="auto" w:fill="E5B8B7" w:themeFill="accent2" w:themeFillTint="66"/>
            <w:noWrap/>
            <w:hideMark/>
          </w:tcPr>
          <w:p w14:paraId="002FE808" w14:textId="77777777" w:rsidR="005C1562" w:rsidRPr="00CA4901" w:rsidRDefault="005C1562" w:rsidP="005C1562">
            <w:pPr>
              <w:spacing w:line="360" w:lineRule="auto"/>
              <w:jc w:val="both"/>
              <w:rPr>
                <w:rFonts w:ascii="Times New Roman" w:hAnsi="Times New Roman" w:cs="Times New Roman"/>
                <w:sz w:val="24"/>
                <w:lang w:val="en-GB"/>
              </w:rPr>
            </w:pPr>
          </w:p>
        </w:tc>
        <w:tc>
          <w:tcPr>
            <w:tcW w:w="976" w:type="dxa"/>
            <w:shd w:val="clear" w:color="auto" w:fill="E5B8B7" w:themeFill="accent2" w:themeFillTint="66"/>
            <w:noWrap/>
            <w:hideMark/>
          </w:tcPr>
          <w:p w14:paraId="48E52F48" w14:textId="77777777" w:rsidR="005C1562" w:rsidRPr="00CA4901" w:rsidRDefault="005C1562" w:rsidP="005C1562">
            <w:pPr>
              <w:spacing w:line="360" w:lineRule="auto"/>
              <w:jc w:val="both"/>
              <w:rPr>
                <w:rFonts w:ascii="Times New Roman" w:hAnsi="Times New Roman" w:cs="Times New Roman"/>
                <w:sz w:val="24"/>
                <w:lang w:val="en-GB"/>
              </w:rPr>
            </w:pPr>
          </w:p>
        </w:tc>
        <w:tc>
          <w:tcPr>
            <w:tcW w:w="4481" w:type="dxa"/>
            <w:shd w:val="clear" w:color="auto" w:fill="E5B8B7" w:themeFill="accent2" w:themeFillTint="66"/>
            <w:noWrap/>
            <w:hideMark/>
          </w:tcPr>
          <w:p w14:paraId="1B53B5BA" w14:textId="77777777" w:rsidR="005C1562" w:rsidRPr="00CA4901" w:rsidRDefault="005C1562" w:rsidP="005C1562">
            <w:pPr>
              <w:spacing w:line="360" w:lineRule="auto"/>
              <w:jc w:val="both"/>
              <w:rPr>
                <w:rFonts w:ascii="Times New Roman" w:hAnsi="Times New Roman" w:cs="Times New Roman"/>
                <w:sz w:val="24"/>
                <w:lang w:val="en-GB"/>
              </w:rPr>
            </w:pPr>
          </w:p>
        </w:tc>
        <w:tc>
          <w:tcPr>
            <w:tcW w:w="1476" w:type="dxa"/>
            <w:shd w:val="clear" w:color="auto" w:fill="E5B8B7" w:themeFill="accent2" w:themeFillTint="66"/>
            <w:noWrap/>
            <w:hideMark/>
          </w:tcPr>
          <w:p w14:paraId="756F56E4" w14:textId="77777777" w:rsidR="005C1562" w:rsidRPr="00CA4901" w:rsidRDefault="005C1562" w:rsidP="005C1562">
            <w:pPr>
              <w:spacing w:line="360" w:lineRule="auto"/>
              <w:jc w:val="both"/>
              <w:rPr>
                <w:rFonts w:ascii="Times New Roman" w:hAnsi="Times New Roman" w:cs="Times New Roman"/>
                <w:sz w:val="24"/>
                <w:lang w:val="en-GB"/>
              </w:rPr>
            </w:pPr>
          </w:p>
        </w:tc>
      </w:tr>
      <w:tr w:rsidR="005C1562" w:rsidRPr="00CA4901" w14:paraId="174F633C" w14:textId="77777777" w:rsidTr="006A0113">
        <w:trPr>
          <w:trHeight w:val="300"/>
          <w:jc w:val="center"/>
        </w:trPr>
        <w:tc>
          <w:tcPr>
            <w:tcW w:w="2196" w:type="dxa"/>
            <w:shd w:val="clear" w:color="auto" w:fill="FFFF00"/>
            <w:noWrap/>
            <w:hideMark/>
          </w:tcPr>
          <w:p w14:paraId="0AB21E25"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Dividend Growth Rate</w:t>
            </w:r>
          </w:p>
        </w:tc>
        <w:tc>
          <w:tcPr>
            <w:tcW w:w="976" w:type="dxa"/>
            <w:shd w:val="clear" w:color="auto" w:fill="FFFF00"/>
            <w:noWrap/>
            <w:hideMark/>
          </w:tcPr>
          <w:p w14:paraId="6E3B278A" w14:textId="77777777" w:rsidR="005C1562" w:rsidRPr="00CA4901" w:rsidRDefault="005C1562" w:rsidP="005C1562">
            <w:pPr>
              <w:spacing w:line="360" w:lineRule="auto"/>
              <w:jc w:val="both"/>
              <w:rPr>
                <w:rFonts w:ascii="Times New Roman" w:hAnsi="Times New Roman" w:cs="Times New Roman"/>
                <w:b/>
                <w:bCs/>
                <w:sz w:val="24"/>
                <w:lang w:val="en-GB"/>
              </w:rPr>
            </w:pPr>
            <w:r w:rsidRPr="00CA4901">
              <w:rPr>
                <w:rFonts w:ascii="Times New Roman" w:hAnsi="Times New Roman" w:cs="Times New Roman"/>
                <w:b/>
                <w:bCs/>
                <w:sz w:val="24"/>
                <w:lang w:val="en-GB"/>
              </w:rPr>
              <w:t>12%</w:t>
            </w:r>
          </w:p>
        </w:tc>
        <w:tc>
          <w:tcPr>
            <w:tcW w:w="4481" w:type="dxa"/>
            <w:shd w:val="clear" w:color="auto" w:fill="FFFF00"/>
            <w:noWrap/>
            <w:hideMark/>
          </w:tcPr>
          <w:p w14:paraId="6E68B884" w14:textId="77777777" w:rsidR="005C1562" w:rsidRPr="00CA4901" w:rsidRDefault="005C1562" w:rsidP="005C1562">
            <w:pPr>
              <w:spacing w:line="360" w:lineRule="auto"/>
              <w:jc w:val="both"/>
              <w:rPr>
                <w:rFonts w:ascii="Times New Roman" w:hAnsi="Times New Roman" w:cs="Times New Roman"/>
                <w:sz w:val="24"/>
                <w:lang w:val="en-GB"/>
              </w:rPr>
            </w:pPr>
          </w:p>
        </w:tc>
        <w:tc>
          <w:tcPr>
            <w:tcW w:w="1476" w:type="dxa"/>
            <w:shd w:val="clear" w:color="auto" w:fill="FFFF00"/>
            <w:noWrap/>
            <w:hideMark/>
          </w:tcPr>
          <w:p w14:paraId="427B82A2" w14:textId="77777777" w:rsidR="005C1562" w:rsidRPr="00CA4901" w:rsidRDefault="005C1562" w:rsidP="005C1562">
            <w:pPr>
              <w:spacing w:line="360" w:lineRule="auto"/>
              <w:jc w:val="both"/>
              <w:rPr>
                <w:rFonts w:ascii="Times New Roman" w:hAnsi="Times New Roman" w:cs="Times New Roman"/>
                <w:sz w:val="24"/>
                <w:lang w:val="en-GB"/>
              </w:rPr>
            </w:pPr>
          </w:p>
        </w:tc>
      </w:tr>
    </w:tbl>
    <w:p w14:paraId="5B9EBB3A" w14:textId="77777777" w:rsidR="005C1562" w:rsidRPr="00783205" w:rsidRDefault="00783205" w:rsidP="005C1562">
      <w:pPr>
        <w:spacing w:line="360" w:lineRule="auto"/>
        <w:jc w:val="center"/>
        <w:rPr>
          <w:rFonts w:ascii="Times New Roman" w:hAnsi="Times New Roman" w:cs="Times New Roman"/>
          <w:b/>
          <w:sz w:val="24"/>
          <w:lang w:val="en-GB"/>
        </w:rPr>
      </w:pPr>
      <w:r w:rsidRPr="00783205">
        <w:rPr>
          <w:rFonts w:ascii="Times New Roman" w:hAnsi="Times New Roman" w:cs="Times New Roman"/>
          <w:b/>
          <w:sz w:val="24"/>
          <w:lang w:val="en-GB"/>
        </w:rPr>
        <w:t xml:space="preserve">Table 1: Dividend </w:t>
      </w:r>
      <w:proofErr w:type="spellStart"/>
      <w:r w:rsidRPr="00783205">
        <w:rPr>
          <w:rFonts w:ascii="Times New Roman" w:hAnsi="Times New Roman" w:cs="Times New Roman"/>
          <w:b/>
          <w:sz w:val="24"/>
          <w:lang w:val="en-GB"/>
        </w:rPr>
        <w:t>payouts</w:t>
      </w:r>
      <w:proofErr w:type="spellEnd"/>
      <w:r w:rsidRPr="00783205">
        <w:rPr>
          <w:rFonts w:ascii="Times New Roman" w:hAnsi="Times New Roman" w:cs="Times New Roman"/>
          <w:b/>
          <w:sz w:val="24"/>
          <w:lang w:val="en-GB"/>
        </w:rPr>
        <w:t xml:space="preserve"> evaluation HSBC</w:t>
      </w:r>
    </w:p>
    <w:p w14:paraId="73819661" w14:textId="77777777" w:rsidR="00783205" w:rsidRPr="00CA4901" w:rsidRDefault="00783205" w:rsidP="005C1562">
      <w:pPr>
        <w:spacing w:line="360" w:lineRule="auto"/>
        <w:jc w:val="center"/>
        <w:rPr>
          <w:rFonts w:ascii="Times New Roman" w:hAnsi="Times New Roman" w:cs="Times New Roman"/>
          <w:sz w:val="24"/>
          <w:lang w:val="en-GB"/>
        </w:rPr>
      </w:pPr>
      <w:r>
        <w:rPr>
          <w:rFonts w:ascii="Times New Roman" w:hAnsi="Times New Roman" w:cs="Times New Roman"/>
          <w:sz w:val="24"/>
          <w:lang w:val="en-GB"/>
        </w:rPr>
        <w:t>(Source: Developed by the Researcher)</w:t>
      </w:r>
    </w:p>
    <w:p w14:paraId="4D73002C" w14:textId="77777777" w:rsidR="004E512B" w:rsidRDefault="004E512B" w:rsidP="005C1562">
      <w:pPr>
        <w:spacing w:line="360" w:lineRule="auto"/>
        <w:jc w:val="center"/>
        <w:rPr>
          <w:rFonts w:ascii="Times New Roman" w:hAnsi="Times New Roman" w:cs="Times New Roman"/>
          <w:sz w:val="24"/>
          <w:lang w:val="en-GB"/>
        </w:rPr>
      </w:pPr>
      <w:r w:rsidRPr="00CA4901">
        <w:rPr>
          <w:rFonts w:ascii="Times New Roman" w:hAnsi="Times New Roman" w:cs="Times New Roman"/>
          <w:noProof/>
          <w:sz w:val="24"/>
          <w:lang w:val="en-GB"/>
        </w:rPr>
        <w:lastRenderedPageBreak/>
        <w:drawing>
          <wp:inline distT="0" distB="0" distL="0" distR="0" wp14:anchorId="32549156" wp14:editId="715866A2">
            <wp:extent cx="5641676" cy="2955417"/>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652952" cy="2961324"/>
                    </a:xfrm>
                    <a:prstGeom prst="rect">
                      <a:avLst/>
                    </a:prstGeom>
                    <a:noFill/>
                  </pic:spPr>
                </pic:pic>
              </a:graphicData>
            </a:graphic>
          </wp:inline>
        </w:drawing>
      </w:r>
    </w:p>
    <w:p w14:paraId="4FDA786B" w14:textId="77777777" w:rsidR="00783205" w:rsidRPr="00783205" w:rsidRDefault="00783205" w:rsidP="00783205">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G</w:t>
      </w:r>
      <w:r w:rsidRPr="00783205">
        <w:rPr>
          <w:rFonts w:ascii="Times New Roman" w:hAnsi="Times New Roman" w:cs="Times New Roman"/>
          <w:b/>
          <w:sz w:val="24"/>
          <w:lang w:val="en-GB"/>
        </w:rPr>
        <w:t xml:space="preserve">raphical representation 1: Dividend </w:t>
      </w:r>
      <w:proofErr w:type="spellStart"/>
      <w:r w:rsidRPr="00783205">
        <w:rPr>
          <w:rFonts w:ascii="Times New Roman" w:hAnsi="Times New Roman" w:cs="Times New Roman"/>
          <w:b/>
          <w:sz w:val="24"/>
          <w:lang w:val="en-GB"/>
        </w:rPr>
        <w:t>payouts</w:t>
      </w:r>
      <w:proofErr w:type="spellEnd"/>
      <w:r w:rsidRPr="00783205">
        <w:rPr>
          <w:rFonts w:ascii="Times New Roman" w:hAnsi="Times New Roman" w:cs="Times New Roman"/>
          <w:b/>
          <w:sz w:val="24"/>
          <w:lang w:val="en-GB"/>
        </w:rPr>
        <w:t xml:space="preserve"> </w:t>
      </w:r>
      <w:r>
        <w:rPr>
          <w:rFonts w:ascii="Times New Roman" w:hAnsi="Times New Roman" w:cs="Times New Roman"/>
          <w:b/>
          <w:sz w:val="24"/>
          <w:lang w:val="en-GB"/>
        </w:rPr>
        <w:t xml:space="preserve">of </w:t>
      </w:r>
      <w:r w:rsidRPr="00783205">
        <w:rPr>
          <w:rFonts w:ascii="Times New Roman" w:hAnsi="Times New Roman" w:cs="Times New Roman"/>
          <w:b/>
          <w:sz w:val="24"/>
          <w:lang w:val="en-GB"/>
        </w:rPr>
        <w:t>HSBC</w:t>
      </w:r>
    </w:p>
    <w:p w14:paraId="0B4A71F2" w14:textId="77777777" w:rsidR="00783205" w:rsidRPr="00CA4901" w:rsidRDefault="00783205" w:rsidP="00783205">
      <w:pPr>
        <w:spacing w:line="360" w:lineRule="auto"/>
        <w:jc w:val="center"/>
        <w:rPr>
          <w:rFonts w:ascii="Times New Roman" w:hAnsi="Times New Roman" w:cs="Times New Roman"/>
          <w:sz w:val="24"/>
          <w:lang w:val="en-GB"/>
        </w:rPr>
      </w:pPr>
      <w:r>
        <w:rPr>
          <w:rFonts w:ascii="Times New Roman" w:hAnsi="Times New Roman" w:cs="Times New Roman"/>
          <w:sz w:val="24"/>
          <w:lang w:val="en-GB"/>
        </w:rPr>
        <w:t>(Source: Developed by the Researcher)</w:t>
      </w:r>
    </w:p>
    <w:p w14:paraId="420218EC" w14:textId="77777777" w:rsidR="007C282B" w:rsidRPr="00CA4901" w:rsidRDefault="00A935E7" w:rsidP="00F8075F">
      <w:pPr>
        <w:spacing w:line="360" w:lineRule="auto"/>
        <w:jc w:val="both"/>
        <w:rPr>
          <w:rFonts w:ascii="Times New Roman" w:hAnsi="Times New Roman" w:cs="Times New Roman"/>
          <w:sz w:val="24"/>
          <w:lang w:val="en-GB"/>
        </w:rPr>
      </w:pPr>
      <w:r w:rsidRPr="00CA4901">
        <w:rPr>
          <w:rFonts w:ascii="Times New Roman" w:hAnsi="Times New Roman" w:cs="Times New Roman"/>
          <w:sz w:val="24"/>
          <w:lang w:val="en-GB"/>
        </w:rPr>
        <w:t xml:space="preserve">The above Table and graphical representation </w:t>
      </w:r>
      <w:r w:rsidR="004A5924" w:rsidRPr="00CA4901">
        <w:rPr>
          <w:rFonts w:ascii="Times New Roman" w:hAnsi="Times New Roman" w:cs="Times New Roman"/>
          <w:sz w:val="24"/>
          <w:lang w:val="en-GB"/>
        </w:rPr>
        <w:t xml:space="preserve">of the dividend </w:t>
      </w:r>
      <w:proofErr w:type="spellStart"/>
      <w:r w:rsidR="004A5924" w:rsidRPr="00CA4901">
        <w:rPr>
          <w:rFonts w:ascii="Times New Roman" w:hAnsi="Times New Roman" w:cs="Times New Roman"/>
          <w:sz w:val="24"/>
          <w:lang w:val="en-GB"/>
        </w:rPr>
        <w:t>payout</w:t>
      </w:r>
      <w:proofErr w:type="spellEnd"/>
      <w:r w:rsidR="004A5924" w:rsidRPr="00CA4901">
        <w:rPr>
          <w:rFonts w:ascii="Times New Roman" w:hAnsi="Times New Roman" w:cs="Times New Roman"/>
          <w:sz w:val="24"/>
          <w:lang w:val="en-GB"/>
        </w:rPr>
        <w:t xml:space="preserve"> of HSBC suggests that the company have instable dividend </w:t>
      </w:r>
      <w:proofErr w:type="spellStart"/>
      <w:r w:rsidR="004A5924" w:rsidRPr="00CA4901">
        <w:rPr>
          <w:rFonts w:ascii="Times New Roman" w:hAnsi="Times New Roman" w:cs="Times New Roman"/>
          <w:sz w:val="24"/>
          <w:lang w:val="en-GB"/>
        </w:rPr>
        <w:t>payouts</w:t>
      </w:r>
      <w:proofErr w:type="spellEnd"/>
      <w:r w:rsidR="004A5924" w:rsidRPr="00CA4901">
        <w:rPr>
          <w:rFonts w:ascii="Times New Roman" w:hAnsi="Times New Roman" w:cs="Times New Roman"/>
          <w:sz w:val="24"/>
          <w:lang w:val="en-GB"/>
        </w:rPr>
        <w:t xml:space="preserve">. It can be observed that the company’s dividend </w:t>
      </w:r>
      <w:proofErr w:type="spellStart"/>
      <w:r w:rsidR="004A5924" w:rsidRPr="00CA4901">
        <w:rPr>
          <w:rFonts w:ascii="Times New Roman" w:hAnsi="Times New Roman" w:cs="Times New Roman"/>
          <w:sz w:val="24"/>
          <w:lang w:val="en-GB"/>
        </w:rPr>
        <w:t>payout</w:t>
      </w:r>
      <w:proofErr w:type="spellEnd"/>
      <w:r w:rsidR="004A5924" w:rsidRPr="00CA4901">
        <w:rPr>
          <w:rFonts w:ascii="Times New Roman" w:hAnsi="Times New Roman" w:cs="Times New Roman"/>
          <w:sz w:val="24"/>
          <w:lang w:val="en-GB"/>
        </w:rPr>
        <w:t xml:space="preserve"> has been </w:t>
      </w:r>
      <w:r w:rsidR="008119FD" w:rsidRPr="00CA4901">
        <w:rPr>
          <w:rFonts w:ascii="Times New Roman" w:hAnsi="Times New Roman" w:cs="Times New Roman"/>
          <w:sz w:val="24"/>
          <w:lang w:val="en-GB"/>
        </w:rPr>
        <w:t xml:space="preserve">different in every annual year. The company has over 187,000 shareholders in 128 countries, so in order to provide these shareholders with consistence </w:t>
      </w:r>
      <w:proofErr w:type="spellStart"/>
      <w:r w:rsidR="008119FD" w:rsidRPr="00CA4901">
        <w:rPr>
          <w:rFonts w:ascii="Times New Roman" w:hAnsi="Times New Roman" w:cs="Times New Roman"/>
          <w:sz w:val="24"/>
          <w:lang w:val="en-GB"/>
        </w:rPr>
        <w:t>payouts</w:t>
      </w:r>
      <w:proofErr w:type="spellEnd"/>
      <w:r w:rsidR="008119FD" w:rsidRPr="00CA4901">
        <w:rPr>
          <w:rFonts w:ascii="Times New Roman" w:hAnsi="Times New Roman" w:cs="Times New Roman"/>
          <w:sz w:val="24"/>
          <w:lang w:val="en-GB"/>
        </w:rPr>
        <w:t xml:space="preserve"> has been difficult due to the certain external and internal factors resulting in minimizing the company’s ability to generate higher profits</w:t>
      </w:r>
      <w:r w:rsidR="00D13A29">
        <w:rPr>
          <w:rFonts w:ascii="Times New Roman" w:hAnsi="Times New Roman" w:cs="Times New Roman"/>
          <w:sz w:val="24"/>
          <w:lang w:val="en-GB"/>
        </w:rPr>
        <w:t xml:space="preserve"> </w:t>
      </w:r>
      <w:r w:rsidR="00ED3614">
        <w:rPr>
          <w:rFonts w:ascii="Times New Roman" w:hAnsi="Times New Roman" w:cs="Times New Roman"/>
          <w:sz w:val="24"/>
          <w:lang w:val="en-GB"/>
        </w:rPr>
        <w:t>(</w:t>
      </w:r>
      <w:proofErr w:type="spellStart"/>
      <w:r w:rsidR="00ED3614" w:rsidRPr="000D5885">
        <w:rPr>
          <w:rFonts w:ascii="Times New Roman" w:eastAsia="Times New Roman" w:hAnsi="Times New Roman" w:cs="Times New Roman"/>
          <w:sz w:val="24"/>
          <w:szCs w:val="24"/>
        </w:rPr>
        <w:t>Pattiruhu</w:t>
      </w:r>
      <w:proofErr w:type="spellEnd"/>
      <w:r w:rsidR="00ED3614" w:rsidRPr="000D5885">
        <w:rPr>
          <w:rFonts w:ascii="Times New Roman" w:eastAsia="Times New Roman" w:hAnsi="Times New Roman" w:cs="Times New Roman"/>
          <w:sz w:val="24"/>
          <w:szCs w:val="24"/>
        </w:rPr>
        <w:t xml:space="preserve"> and PAAIS</w:t>
      </w:r>
      <w:r w:rsidR="00ED3614">
        <w:rPr>
          <w:rFonts w:ascii="Times New Roman" w:eastAsia="Times New Roman" w:hAnsi="Times New Roman" w:cs="Times New Roman"/>
          <w:sz w:val="24"/>
          <w:szCs w:val="24"/>
        </w:rPr>
        <w:t>, 2020)</w:t>
      </w:r>
      <w:r w:rsidR="008119FD" w:rsidRPr="00CA4901">
        <w:rPr>
          <w:rFonts w:ascii="Times New Roman" w:hAnsi="Times New Roman" w:cs="Times New Roman"/>
          <w:sz w:val="24"/>
          <w:lang w:val="en-GB"/>
        </w:rPr>
        <w:t xml:space="preserve">. The years where the company has been able to attain its financial objectives, in that year the company has tried to pay its shareholders in quarterly </w:t>
      </w:r>
      <w:r w:rsidR="00860B58" w:rsidRPr="00CA4901">
        <w:rPr>
          <w:rFonts w:ascii="Times New Roman" w:hAnsi="Times New Roman" w:cs="Times New Roman"/>
          <w:sz w:val="24"/>
          <w:lang w:val="en-GB"/>
        </w:rPr>
        <w:t>basic</w:t>
      </w:r>
      <w:r w:rsidR="008119FD" w:rsidRPr="00CA4901">
        <w:rPr>
          <w:rFonts w:ascii="Times New Roman" w:hAnsi="Times New Roman" w:cs="Times New Roman"/>
          <w:sz w:val="24"/>
          <w:lang w:val="en-GB"/>
        </w:rPr>
        <w:t xml:space="preserve">. </w:t>
      </w:r>
      <w:r w:rsidR="00860B58" w:rsidRPr="00CA4901">
        <w:rPr>
          <w:rFonts w:ascii="Times New Roman" w:hAnsi="Times New Roman" w:cs="Times New Roman"/>
          <w:sz w:val="24"/>
          <w:lang w:val="en-GB"/>
        </w:rPr>
        <w:t xml:space="preserve">However, in order to maintain </w:t>
      </w:r>
      <w:r w:rsidR="004F3475" w:rsidRPr="00CA4901">
        <w:rPr>
          <w:rFonts w:ascii="Times New Roman" w:hAnsi="Times New Roman" w:cs="Times New Roman"/>
          <w:sz w:val="24"/>
          <w:lang w:val="en-GB"/>
        </w:rPr>
        <w:t>stable</w:t>
      </w:r>
      <w:r w:rsidR="00860B58" w:rsidRPr="00CA4901">
        <w:rPr>
          <w:rFonts w:ascii="Times New Roman" w:hAnsi="Times New Roman" w:cs="Times New Roman"/>
          <w:sz w:val="24"/>
          <w:lang w:val="en-GB"/>
        </w:rPr>
        <w:t xml:space="preserve"> dividend </w:t>
      </w:r>
      <w:proofErr w:type="spellStart"/>
      <w:r w:rsidR="00860B58" w:rsidRPr="00CA4901">
        <w:rPr>
          <w:rFonts w:ascii="Times New Roman" w:hAnsi="Times New Roman" w:cs="Times New Roman"/>
          <w:sz w:val="24"/>
          <w:lang w:val="en-GB"/>
        </w:rPr>
        <w:t>payouts</w:t>
      </w:r>
      <w:proofErr w:type="spellEnd"/>
      <w:r w:rsidR="00860B58" w:rsidRPr="00CA4901">
        <w:rPr>
          <w:rFonts w:ascii="Times New Roman" w:hAnsi="Times New Roman" w:cs="Times New Roman"/>
          <w:sz w:val="24"/>
          <w:lang w:val="en-GB"/>
        </w:rPr>
        <w:t xml:space="preserve"> to their shareholders, HSBC needs to stabilize its income generation every financial year throug</w:t>
      </w:r>
      <w:r w:rsidR="009F54F0" w:rsidRPr="00CA4901">
        <w:rPr>
          <w:rFonts w:ascii="Times New Roman" w:hAnsi="Times New Roman" w:cs="Times New Roman"/>
          <w:sz w:val="24"/>
          <w:lang w:val="en-GB"/>
        </w:rPr>
        <w:t>h improving its interest income. The interest income has reduced from 2019 due to the Brexit situation and further depleted due to economic condition in 2020 because of pandemic</w:t>
      </w:r>
      <w:r w:rsidR="00D13A29">
        <w:rPr>
          <w:rFonts w:ascii="Times New Roman" w:hAnsi="Times New Roman" w:cs="Times New Roman"/>
          <w:sz w:val="24"/>
          <w:lang w:val="en-GB"/>
        </w:rPr>
        <w:t xml:space="preserve"> </w:t>
      </w:r>
      <w:r w:rsidR="00D13A29" w:rsidRPr="00CA4901">
        <w:rPr>
          <w:rFonts w:ascii="Times New Roman" w:hAnsi="Times New Roman" w:cs="Times New Roman"/>
          <w:sz w:val="24"/>
          <w:lang w:val="en-GB"/>
        </w:rPr>
        <w:t>(HSBC PLC, 2022)</w:t>
      </w:r>
      <w:r w:rsidR="009F54F0" w:rsidRPr="00CA4901">
        <w:rPr>
          <w:rFonts w:ascii="Times New Roman" w:hAnsi="Times New Roman" w:cs="Times New Roman"/>
          <w:sz w:val="24"/>
          <w:lang w:val="en-GB"/>
        </w:rPr>
        <w:t>.</w:t>
      </w:r>
    </w:p>
    <w:p w14:paraId="6582DE90" w14:textId="77777777" w:rsidR="004E512B" w:rsidRPr="00CA4901" w:rsidRDefault="007C282B" w:rsidP="00B20D4A">
      <w:pPr>
        <w:pStyle w:val="Heading1"/>
      </w:pPr>
      <w:bookmarkStart w:id="2" w:name="_Toc101035004"/>
      <w:r w:rsidRPr="00CA4901">
        <w:t xml:space="preserve">Discussion of </w:t>
      </w:r>
      <w:r w:rsidR="00C3792C" w:rsidRPr="00CA4901">
        <w:t>E</w:t>
      </w:r>
      <w:r w:rsidRPr="00CA4901">
        <w:t>fficient Market hypothesis theory on chosen company</w:t>
      </w:r>
      <w:bookmarkEnd w:id="2"/>
      <w:r w:rsidRPr="00CA4901">
        <w:t xml:space="preserve"> </w:t>
      </w:r>
      <w:r w:rsidR="009F54F0" w:rsidRPr="00CA4901">
        <w:t xml:space="preserve"> </w:t>
      </w:r>
      <w:r w:rsidR="008119FD" w:rsidRPr="00CA4901">
        <w:t xml:space="preserve"> </w:t>
      </w:r>
      <w:r w:rsidR="004A5924" w:rsidRPr="00CA4901">
        <w:t xml:space="preserve"> </w:t>
      </w:r>
      <w:r w:rsidR="00A935E7" w:rsidRPr="00CA4901">
        <w:t xml:space="preserve"> </w:t>
      </w:r>
    </w:p>
    <w:p w14:paraId="68A1296E" w14:textId="77777777" w:rsidR="00CA4901" w:rsidRPr="00CA4901" w:rsidRDefault="007C282B" w:rsidP="00F8075F">
      <w:pPr>
        <w:spacing w:line="360" w:lineRule="auto"/>
        <w:jc w:val="both"/>
        <w:rPr>
          <w:rFonts w:ascii="Times New Roman" w:hAnsi="Times New Roman" w:cs="Times New Roman"/>
          <w:sz w:val="24"/>
          <w:lang w:val="en-GB"/>
        </w:rPr>
      </w:pPr>
      <w:r w:rsidRPr="00CA4901">
        <w:rPr>
          <w:rFonts w:ascii="Times New Roman" w:hAnsi="Times New Roman" w:cs="Times New Roman"/>
          <w:sz w:val="24"/>
          <w:lang w:val="en-GB"/>
        </w:rPr>
        <w:t xml:space="preserve">The </w:t>
      </w:r>
      <w:r w:rsidR="00C3792C" w:rsidRPr="00CA4901">
        <w:rPr>
          <w:rFonts w:ascii="Times New Roman" w:hAnsi="Times New Roman" w:cs="Times New Roman"/>
          <w:sz w:val="24"/>
          <w:lang w:val="en-GB"/>
        </w:rPr>
        <w:t xml:space="preserve">Efficient Market hypothesis theory states that the shares price of the company will reflect all the information and presence of consistent alpha generation is impossible. As per the report of </w:t>
      </w:r>
      <w:r w:rsidR="00B7650F">
        <w:rPr>
          <w:rFonts w:ascii="Times New Roman" w:hAnsi="Times New Roman" w:cs="Times New Roman"/>
          <w:sz w:val="24"/>
          <w:lang w:val="en-GB"/>
        </w:rPr>
        <w:t>HSBC</w:t>
      </w:r>
      <w:r w:rsidR="00C3792C" w:rsidRPr="00CA4901">
        <w:rPr>
          <w:rFonts w:ascii="Times New Roman" w:hAnsi="Times New Roman" w:cs="Times New Roman"/>
          <w:sz w:val="24"/>
          <w:lang w:val="en-GB"/>
        </w:rPr>
        <w:t xml:space="preserve">, it is determined that stocks are always traded at fair value on exchanges. This makes </w:t>
      </w:r>
      <w:r w:rsidR="00B86FA0" w:rsidRPr="00CA4901">
        <w:rPr>
          <w:rFonts w:ascii="Times New Roman" w:hAnsi="Times New Roman" w:cs="Times New Roman"/>
          <w:sz w:val="24"/>
          <w:lang w:val="en-GB"/>
        </w:rPr>
        <w:t>it</w:t>
      </w:r>
      <w:r w:rsidR="00C3792C" w:rsidRPr="00CA4901">
        <w:rPr>
          <w:rFonts w:ascii="Times New Roman" w:hAnsi="Times New Roman" w:cs="Times New Roman"/>
          <w:sz w:val="24"/>
          <w:lang w:val="en-GB"/>
        </w:rPr>
        <w:t xml:space="preserve"> </w:t>
      </w:r>
      <w:r w:rsidR="00C3792C" w:rsidRPr="00CA4901">
        <w:rPr>
          <w:rFonts w:ascii="Times New Roman" w:hAnsi="Times New Roman" w:cs="Times New Roman"/>
          <w:sz w:val="24"/>
          <w:lang w:val="en-GB"/>
        </w:rPr>
        <w:lastRenderedPageBreak/>
        <w:t xml:space="preserve">possible for the investors to </w:t>
      </w:r>
      <w:r w:rsidR="00B66CE6" w:rsidRPr="00CA4901">
        <w:rPr>
          <w:rFonts w:ascii="Times New Roman" w:hAnsi="Times New Roman" w:cs="Times New Roman"/>
          <w:sz w:val="24"/>
          <w:lang w:val="en-GB"/>
        </w:rPr>
        <w:t>purchase</w:t>
      </w:r>
      <w:r w:rsidR="00C3792C" w:rsidRPr="00CA4901">
        <w:rPr>
          <w:rFonts w:ascii="Times New Roman" w:hAnsi="Times New Roman" w:cs="Times New Roman"/>
          <w:sz w:val="24"/>
          <w:lang w:val="en-GB"/>
        </w:rPr>
        <w:t xml:space="preserve"> any stocks at undervalue or even sell stocks for inflated prices. That is why it becomes </w:t>
      </w:r>
      <w:r w:rsidR="00B66CE6" w:rsidRPr="00CA4901">
        <w:rPr>
          <w:rFonts w:ascii="Times New Roman" w:hAnsi="Times New Roman" w:cs="Times New Roman"/>
          <w:sz w:val="24"/>
          <w:lang w:val="en-GB"/>
        </w:rPr>
        <w:t>impossible</w:t>
      </w:r>
      <w:r w:rsidR="00C3792C" w:rsidRPr="00CA4901">
        <w:rPr>
          <w:rFonts w:ascii="Times New Roman" w:hAnsi="Times New Roman" w:cs="Times New Roman"/>
          <w:sz w:val="24"/>
          <w:lang w:val="en-GB"/>
        </w:rPr>
        <w:t xml:space="preserve"> to outperform in the overall market, even with expert stock selection or better market timing through expert advice it is not possible to gain better earnings</w:t>
      </w:r>
      <w:r w:rsidR="00B7650F">
        <w:rPr>
          <w:rFonts w:ascii="Times New Roman" w:hAnsi="Times New Roman" w:cs="Times New Roman"/>
          <w:sz w:val="24"/>
          <w:lang w:val="en-GB"/>
        </w:rPr>
        <w:t xml:space="preserve"> (</w:t>
      </w:r>
      <w:r w:rsidR="00B7650F" w:rsidRPr="000D5885">
        <w:rPr>
          <w:rFonts w:ascii="Times New Roman" w:eastAsia="Times New Roman" w:hAnsi="Times New Roman" w:cs="Times New Roman"/>
          <w:sz w:val="24"/>
          <w:szCs w:val="24"/>
        </w:rPr>
        <w:t>Ying</w:t>
      </w:r>
      <w:r w:rsidR="00B7650F">
        <w:rPr>
          <w:rFonts w:ascii="Times New Roman" w:eastAsia="Times New Roman" w:hAnsi="Times New Roman" w:cs="Times New Roman"/>
          <w:sz w:val="24"/>
          <w:szCs w:val="24"/>
        </w:rPr>
        <w:t xml:space="preserve"> </w:t>
      </w:r>
      <w:r w:rsidR="00B7650F" w:rsidRPr="00B7650F">
        <w:rPr>
          <w:rFonts w:ascii="Times New Roman" w:eastAsia="Times New Roman" w:hAnsi="Times New Roman" w:cs="Times New Roman"/>
          <w:i/>
          <w:sz w:val="24"/>
          <w:szCs w:val="24"/>
        </w:rPr>
        <w:t>et al.</w:t>
      </w:r>
      <w:r w:rsidR="00B7650F">
        <w:rPr>
          <w:rFonts w:ascii="Times New Roman" w:eastAsia="Times New Roman" w:hAnsi="Times New Roman" w:cs="Times New Roman"/>
          <w:sz w:val="24"/>
          <w:szCs w:val="24"/>
        </w:rPr>
        <w:t xml:space="preserve"> 2019)</w:t>
      </w:r>
      <w:r w:rsidR="00C3792C" w:rsidRPr="00CA4901">
        <w:rPr>
          <w:rFonts w:ascii="Times New Roman" w:hAnsi="Times New Roman" w:cs="Times New Roman"/>
          <w:sz w:val="24"/>
          <w:lang w:val="en-GB"/>
        </w:rPr>
        <w:t>. The only way it is possible</w:t>
      </w:r>
      <w:r w:rsidR="00B7650F">
        <w:rPr>
          <w:rFonts w:ascii="Times New Roman" w:hAnsi="Times New Roman" w:cs="Times New Roman"/>
          <w:sz w:val="24"/>
          <w:lang w:val="en-GB"/>
        </w:rPr>
        <w:t xml:space="preserve"> for HSBC</w:t>
      </w:r>
      <w:r w:rsidR="00C3792C" w:rsidRPr="00CA4901">
        <w:rPr>
          <w:rFonts w:ascii="Times New Roman" w:hAnsi="Times New Roman" w:cs="Times New Roman"/>
          <w:sz w:val="24"/>
          <w:lang w:val="en-GB"/>
        </w:rPr>
        <w:t xml:space="preserve"> is through obtaining of higher returns by purchasing of riskier investments. </w:t>
      </w:r>
      <w:r w:rsidR="000B436E" w:rsidRPr="00CA4901">
        <w:rPr>
          <w:rFonts w:ascii="Times New Roman" w:hAnsi="Times New Roman" w:cs="Times New Roman"/>
          <w:sz w:val="24"/>
          <w:lang w:val="en-GB"/>
        </w:rPr>
        <w:t xml:space="preserve">The Efficient Market hypothesis theory is regarded as the cornerstone of the modern day financial theory but still many financial </w:t>
      </w:r>
      <w:r w:rsidR="004F3475" w:rsidRPr="00CA4901">
        <w:rPr>
          <w:rFonts w:ascii="Times New Roman" w:hAnsi="Times New Roman" w:cs="Times New Roman"/>
          <w:sz w:val="24"/>
          <w:lang w:val="en-GB"/>
        </w:rPr>
        <w:t>analysts</w:t>
      </w:r>
      <w:r w:rsidR="000B436E" w:rsidRPr="00CA4901">
        <w:rPr>
          <w:rFonts w:ascii="Times New Roman" w:hAnsi="Times New Roman" w:cs="Times New Roman"/>
          <w:sz w:val="24"/>
          <w:lang w:val="en-GB"/>
        </w:rPr>
        <w:t xml:space="preserve"> have argued on its highly controversial outcomes as well at times disputed outcomes. </w:t>
      </w:r>
      <w:r w:rsidR="00D873B1" w:rsidRPr="00CA4901">
        <w:rPr>
          <w:rFonts w:ascii="Times New Roman" w:hAnsi="Times New Roman" w:cs="Times New Roman"/>
          <w:sz w:val="24"/>
          <w:lang w:val="en-GB"/>
        </w:rPr>
        <w:t>The criticism was based on that what is the point of searching for undervalued stocks or go through technical analysis to understand the future trend of the stocks</w:t>
      </w:r>
      <w:r w:rsidR="00B7650F">
        <w:rPr>
          <w:rFonts w:ascii="Times New Roman" w:hAnsi="Times New Roman" w:cs="Times New Roman"/>
          <w:sz w:val="24"/>
          <w:lang w:val="en-GB"/>
        </w:rPr>
        <w:t xml:space="preserve"> (</w:t>
      </w:r>
      <w:proofErr w:type="spellStart"/>
      <w:r w:rsidR="00B7650F" w:rsidRPr="000D5885">
        <w:rPr>
          <w:rFonts w:ascii="Times New Roman" w:eastAsia="Times New Roman" w:hAnsi="Times New Roman" w:cs="Times New Roman"/>
          <w:sz w:val="24"/>
          <w:szCs w:val="24"/>
        </w:rPr>
        <w:t>Ţiţan</w:t>
      </w:r>
      <w:proofErr w:type="spellEnd"/>
      <w:r w:rsidR="00B7650F">
        <w:rPr>
          <w:rFonts w:ascii="Times New Roman" w:eastAsia="Times New Roman" w:hAnsi="Times New Roman" w:cs="Times New Roman"/>
          <w:sz w:val="24"/>
          <w:szCs w:val="24"/>
        </w:rPr>
        <w:t>, 2015)</w:t>
      </w:r>
      <w:r w:rsidR="00D873B1" w:rsidRPr="00CA4901">
        <w:rPr>
          <w:rFonts w:ascii="Times New Roman" w:hAnsi="Times New Roman" w:cs="Times New Roman"/>
          <w:sz w:val="24"/>
          <w:lang w:val="en-GB"/>
        </w:rPr>
        <w:t xml:space="preserve">. </w:t>
      </w:r>
    </w:p>
    <w:p w14:paraId="09BF491D" w14:textId="77777777" w:rsidR="00CA4901" w:rsidRPr="00CA4901" w:rsidRDefault="00CA4901" w:rsidP="00B20D4A">
      <w:pPr>
        <w:pStyle w:val="Heading1"/>
      </w:pPr>
      <w:bookmarkStart w:id="3" w:name="_Toc101035005"/>
      <w:r w:rsidRPr="00CA4901">
        <w:t>Analysis and evaluation of appraising methods for projects used by the chosen company</w:t>
      </w:r>
      <w:bookmarkEnd w:id="3"/>
    </w:p>
    <w:p w14:paraId="0A64A372" w14:textId="77777777" w:rsidR="00C11549" w:rsidRDefault="00CA4901" w:rsidP="00B66CE6">
      <w:pPr>
        <w:spacing w:line="360" w:lineRule="auto"/>
        <w:jc w:val="both"/>
        <w:rPr>
          <w:rFonts w:ascii="Times New Roman" w:hAnsi="Times New Roman" w:cs="Times New Roman"/>
          <w:sz w:val="24"/>
          <w:lang w:val="en-GB"/>
        </w:rPr>
      </w:pPr>
      <w:r w:rsidRPr="00CA4901">
        <w:rPr>
          <w:rFonts w:ascii="Times New Roman" w:hAnsi="Times New Roman" w:cs="Times New Roman"/>
          <w:sz w:val="24"/>
          <w:lang w:val="en-GB"/>
        </w:rPr>
        <w:t xml:space="preserve">HSBC PLC has been </w:t>
      </w:r>
      <w:r w:rsidR="00AD7B6E">
        <w:rPr>
          <w:rFonts w:ascii="Times New Roman" w:hAnsi="Times New Roman" w:cs="Times New Roman"/>
          <w:sz w:val="24"/>
          <w:lang w:val="en-GB"/>
        </w:rPr>
        <w:t>very critical on improving its project appraising methods in order to improve their business position from the financial crisis happened in 2008. HSBC has established a separate research and development team “Global Research</w:t>
      </w:r>
      <w:r w:rsidR="004F3475">
        <w:rPr>
          <w:rFonts w:ascii="Times New Roman" w:hAnsi="Times New Roman" w:cs="Times New Roman"/>
          <w:sz w:val="24"/>
          <w:lang w:val="en-GB"/>
        </w:rPr>
        <w:t>” that</w:t>
      </w:r>
      <w:r w:rsidR="00AD7B6E">
        <w:rPr>
          <w:rFonts w:ascii="Times New Roman" w:hAnsi="Times New Roman" w:cs="Times New Roman"/>
          <w:sz w:val="24"/>
          <w:lang w:val="en-GB"/>
        </w:rPr>
        <w:t xml:space="preserve"> is an independent body of the HSBC and </w:t>
      </w:r>
      <w:r w:rsidR="004F3475">
        <w:rPr>
          <w:rFonts w:ascii="Times New Roman" w:hAnsi="Times New Roman" w:cs="Times New Roman"/>
          <w:sz w:val="24"/>
          <w:lang w:val="en-GB"/>
        </w:rPr>
        <w:t>consists</w:t>
      </w:r>
      <w:r w:rsidR="00AD7B6E">
        <w:rPr>
          <w:rFonts w:ascii="Times New Roman" w:hAnsi="Times New Roman" w:cs="Times New Roman"/>
          <w:sz w:val="24"/>
          <w:lang w:val="en-GB"/>
        </w:rPr>
        <w:t xml:space="preserve"> of over 300 analysts in more than 20 countries that </w:t>
      </w:r>
      <w:r w:rsidR="004F3475">
        <w:rPr>
          <w:rFonts w:ascii="Times New Roman" w:hAnsi="Times New Roman" w:cs="Times New Roman"/>
          <w:sz w:val="24"/>
          <w:lang w:val="en-GB"/>
        </w:rPr>
        <w:t>cover</w:t>
      </w:r>
      <w:r w:rsidR="00AD7B6E">
        <w:rPr>
          <w:rFonts w:ascii="Times New Roman" w:hAnsi="Times New Roman" w:cs="Times New Roman"/>
          <w:sz w:val="24"/>
          <w:lang w:val="en-GB"/>
        </w:rPr>
        <w:t xml:space="preserve"> some prominent financial markets in the world</w:t>
      </w:r>
      <w:r w:rsidR="00D13A29">
        <w:rPr>
          <w:rFonts w:ascii="Times New Roman" w:hAnsi="Times New Roman" w:cs="Times New Roman"/>
          <w:sz w:val="24"/>
          <w:lang w:val="en-GB"/>
        </w:rPr>
        <w:t xml:space="preserve"> (</w:t>
      </w:r>
      <w:r w:rsidR="00D13A29" w:rsidRPr="00D13A29">
        <w:rPr>
          <w:rFonts w:ascii="Times New Roman" w:hAnsi="Times New Roman" w:cs="Times New Roman"/>
          <w:sz w:val="24"/>
          <w:lang w:val="en-GB"/>
        </w:rPr>
        <w:t>gbm.hsbc.com</w:t>
      </w:r>
      <w:r w:rsidR="00D13A29">
        <w:rPr>
          <w:rFonts w:ascii="Times New Roman" w:hAnsi="Times New Roman" w:cs="Times New Roman"/>
          <w:sz w:val="24"/>
          <w:lang w:val="en-GB"/>
        </w:rPr>
        <w:t>, 2022)</w:t>
      </w:r>
      <w:r w:rsidR="00AD7B6E">
        <w:rPr>
          <w:rFonts w:ascii="Times New Roman" w:hAnsi="Times New Roman" w:cs="Times New Roman"/>
          <w:sz w:val="24"/>
          <w:lang w:val="en-GB"/>
        </w:rPr>
        <w:t xml:space="preserve">. The main </w:t>
      </w:r>
      <w:r w:rsidR="004F3475">
        <w:rPr>
          <w:rFonts w:ascii="Times New Roman" w:hAnsi="Times New Roman" w:cs="Times New Roman"/>
          <w:sz w:val="24"/>
          <w:lang w:val="en-GB"/>
        </w:rPr>
        <w:t>objectives of this research and development department are</w:t>
      </w:r>
      <w:r w:rsidR="00AD7B6E">
        <w:rPr>
          <w:rFonts w:ascii="Times New Roman" w:hAnsi="Times New Roman" w:cs="Times New Roman"/>
          <w:sz w:val="24"/>
          <w:lang w:val="en-GB"/>
        </w:rPr>
        <w:t xml:space="preserve"> to fetch the best investment opportunity for their own </w:t>
      </w:r>
      <w:r w:rsidR="004F3475">
        <w:rPr>
          <w:rFonts w:ascii="Times New Roman" w:hAnsi="Times New Roman" w:cs="Times New Roman"/>
          <w:sz w:val="24"/>
          <w:lang w:val="en-GB"/>
        </w:rPr>
        <w:t>business as well provides</w:t>
      </w:r>
      <w:r w:rsidR="00AD7B6E">
        <w:rPr>
          <w:rFonts w:ascii="Times New Roman" w:hAnsi="Times New Roman" w:cs="Times New Roman"/>
          <w:sz w:val="24"/>
          <w:lang w:val="en-GB"/>
        </w:rPr>
        <w:t xml:space="preserve"> better solutions to their clients. The clients are provided with useful insights and analysis on their investment opportunity through various </w:t>
      </w:r>
      <w:r w:rsidR="00202EE0">
        <w:rPr>
          <w:rFonts w:ascii="Times New Roman" w:hAnsi="Times New Roman" w:cs="Times New Roman"/>
          <w:sz w:val="24"/>
          <w:lang w:val="en-GB"/>
        </w:rPr>
        <w:t>fundamental</w:t>
      </w:r>
      <w:r w:rsidR="00AD7B6E">
        <w:rPr>
          <w:rFonts w:ascii="Times New Roman" w:hAnsi="Times New Roman" w:cs="Times New Roman"/>
          <w:sz w:val="24"/>
          <w:lang w:val="en-GB"/>
        </w:rPr>
        <w:t xml:space="preserve"> and accounting </w:t>
      </w:r>
      <w:r w:rsidR="004F3475">
        <w:rPr>
          <w:rFonts w:ascii="Times New Roman" w:hAnsi="Times New Roman" w:cs="Times New Roman"/>
          <w:sz w:val="24"/>
          <w:lang w:val="en-GB"/>
        </w:rPr>
        <w:t>analyses</w:t>
      </w:r>
      <w:r w:rsidR="00AD7B6E">
        <w:rPr>
          <w:rFonts w:ascii="Times New Roman" w:hAnsi="Times New Roman" w:cs="Times New Roman"/>
          <w:sz w:val="24"/>
          <w:lang w:val="en-GB"/>
        </w:rPr>
        <w:t xml:space="preserve"> for helping them to take better business decision. </w:t>
      </w:r>
      <w:r w:rsidR="00202EE0">
        <w:rPr>
          <w:rFonts w:ascii="Times New Roman" w:hAnsi="Times New Roman" w:cs="Times New Roman"/>
          <w:sz w:val="24"/>
          <w:lang w:val="en-GB"/>
        </w:rPr>
        <w:t xml:space="preserve">In recent past, with increasing economic instability has forced business to take key business decision after effective </w:t>
      </w:r>
      <w:r w:rsidR="00B66CE6">
        <w:rPr>
          <w:rFonts w:ascii="Times New Roman" w:hAnsi="Times New Roman" w:cs="Times New Roman"/>
          <w:sz w:val="24"/>
          <w:lang w:val="en-GB"/>
        </w:rPr>
        <w:t>evaluation</w:t>
      </w:r>
      <w:r w:rsidR="00202EE0">
        <w:rPr>
          <w:rFonts w:ascii="Times New Roman" w:hAnsi="Times New Roman" w:cs="Times New Roman"/>
          <w:sz w:val="24"/>
          <w:lang w:val="en-GB"/>
        </w:rPr>
        <w:t xml:space="preserve"> of the investment </w:t>
      </w:r>
      <w:r w:rsidR="00B66CE6">
        <w:rPr>
          <w:rFonts w:ascii="Times New Roman" w:hAnsi="Times New Roman" w:cs="Times New Roman"/>
          <w:sz w:val="24"/>
          <w:lang w:val="en-GB"/>
        </w:rPr>
        <w:t>opportunity</w:t>
      </w:r>
      <w:r w:rsidR="00202EE0">
        <w:rPr>
          <w:rFonts w:ascii="Times New Roman" w:hAnsi="Times New Roman" w:cs="Times New Roman"/>
          <w:sz w:val="24"/>
          <w:lang w:val="en-GB"/>
        </w:rPr>
        <w:t xml:space="preserve"> in order to avoid any wrong </w:t>
      </w:r>
      <w:r w:rsidR="00B66CE6">
        <w:rPr>
          <w:rFonts w:ascii="Times New Roman" w:hAnsi="Times New Roman" w:cs="Times New Roman"/>
          <w:sz w:val="24"/>
          <w:lang w:val="en-GB"/>
        </w:rPr>
        <w:t>investment</w:t>
      </w:r>
      <w:r w:rsidR="00202EE0">
        <w:rPr>
          <w:rFonts w:ascii="Times New Roman" w:hAnsi="Times New Roman" w:cs="Times New Roman"/>
          <w:sz w:val="24"/>
          <w:lang w:val="en-GB"/>
        </w:rPr>
        <w:t xml:space="preserve"> decision. With the help of the experienced analysts employed in the company, the information are analysed and reports are prepared based on the investment opportunity</w:t>
      </w:r>
      <w:r w:rsidR="00C11549">
        <w:rPr>
          <w:rFonts w:ascii="Times New Roman" w:hAnsi="Times New Roman" w:cs="Times New Roman"/>
          <w:sz w:val="24"/>
          <w:lang w:val="en-GB"/>
        </w:rPr>
        <w:t xml:space="preserve"> (</w:t>
      </w:r>
      <w:r w:rsidR="00C11549" w:rsidRPr="000D5885">
        <w:rPr>
          <w:rFonts w:ascii="Times New Roman" w:eastAsia="Times New Roman" w:hAnsi="Times New Roman" w:cs="Times New Roman"/>
          <w:sz w:val="24"/>
          <w:szCs w:val="24"/>
        </w:rPr>
        <w:t>Adedokun</w:t>
      </w:r>
      <w:r w:rsidR="00C11549">
        <w:rPr>
          <w:rFonts w:ascii="Times New Roman" w:eastAsia="Times New Roman" w:hAnsi="Times New Roman" w:cs="Times New Roman"/>
          <w:sz w:val="24"/>
          <w:szCs w:val="24"/>
        </w:rPr>
        <w:t>, 2020)</w:t>
      </w:r>
      <w:r w:rsidR="00202EE0">
        <w:rPr>
          <w:rFonts w:ascii="Times New Roman" w:hAnsi="Times New Roman" w:cs="Times New Roman"/>
          <w:sz w:val="24"/>
          <w:lang w:val="en-GB"/>
        </w:rPr>
        <w:t xml:space="preserve">. </w:t>
      </w:r>
    </w:p>
    <w:p w14:paraId="51DF11F2" w14:textId="77777777" w:rsidR="00AE5BD8" w:rsidRDefault="00202EE0" w:rsidP="00B66CE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It is estimated that over 14,000 reports are produced annually that focuses on economics, FX, ESG, Data science and multi – asset. </w:t>
      </w:r>
      <w:r w:rsidR="004F3475">
        <w:rPr>
          <w:rFonts w:ascii="Times New Roman" w:hAnsi="Times New Roman" w:cs="Times New Roman"/>
          <w:sz w:val="24"/>
          <w:lang w:val="en-GB"/>
        </w:rPr>
        <w:t>These reports</w:t>
      </w:r>
      <w:r>
        <w:rPr>
          <w:rFonts w:ascii="Times New Roman" w:hAnsi="Times New Roman" w:cs="Times New Roman"/>
          <w:sz w:val="24"/>
          <w:lang w:val="en-GB"/>
        </w:rPr>
        <w:t xml:space="preserve"> are prepared by focusing on USPs of mainly prominent markets like the European Market, Asian market, ESG and data science</w:t>
      </w:r>
      <w:r w:rsidR="00D13A29">
        <w:rPr>
          <w:rFonts w:ascii="Times New Roman" w:hAnsi="Times New Roman" w:cs="Times New Roman"/>
          <w:sz w:val="24"/>
          <w:lang w:val="en-GB"/>
        </w:rPr>
        <w:t xml:space="preserve"> (</w:t>
      </w:r>
      <w:r w:rsidR="00D13A29" w:rsidRPr="00D13A29">
        <w:rPr>
          <w:rFonts w:ascii="Times New Roman" w:hAnsi="Times New Roman" w:cs="Times New Roman"/>
          <w:sz w:val="24"/>
          <w:lang w:val="en-GB"/>
        </w:rPr>
        <w:t>gbm.hsbc.com</w:t>
      </w:r>
      <w:r w:rsidR="00D13A29">
        <w:rPr>
          <w:rFonts w:ascii="Times New Roman" w:hAnsi="Times New Roman" w:cs="Times New Roman"/>
          <w:sz w:val="24"/>
          <w:lang w:val="en-GB"/>
        </w:rPr>
        <w:t>, 2022)</w:t>
      </w:r>
      <w:r>
        <w:rPr>
          <w:rFonts w:ascii="Times New Roman" w:hAnsi="Times New Roman" w:cs="Times New Roman"/>
          <w:sz w:val="24"/>
          <w:lang w:val="en-GB"/>
        </w:rPr>
        <w:t xml:space="preserve">. The appraising methods carried out in producing this in – detailed reports goes through a systematic process that can be gaining insights of investments through reports, </w:t>
      </w:r>
      <w:r>
        <w:rPr>
          <w:rFonts w:ascii="Times New Roman" w:hAnsi="Times New Roman" w:cs="Times New Roman"/>
          <w:sz w:val="24"/>
          <w:lang w:val="en-GB"/>
        </w:rPr>
        <w:lastRenderedPageBreak/>
        <w:t xml:space="preserve">multimedia, </w:t>
      </w:r>
      <w:r w:rsidR="004F3475">
        <w:rPr>
          <w:rFonts w:ascii="Times New Roman" w:hAnsi="Times New Roman" w:cs="Times New Roman"/>
          <w:sz w:val="24"/>
          <w:lang w:val="en-GB"/>
        </w:rPr>
        <w:t>machine</w:t>
      </w:r>
      <w:r>
        <w:rPr>
          <w:rFonts w:ascii="Times New Roman" w:hAnsi="Times New Roman" w:cs="Times New Roman"/>
          <w:sz w:val="24"/>
          <w:lang w:val="en-GB"/>
        </w:rPr>
        <w:t xml:space="preserve"> learning, data bases and topical events. One of the most important appraising </w:t>
      </w:r>
      <w:r w:rsidR="004F3475">
        <w:rPr>
          <w:rFonts w:ascii="Times New Roman" w:hAnsi="Times New Roman" w:cs="Times New Roman"/>
          <w:sz w:val="24"/>
          <w:lang w:val="en-GB"/>
        </w:rPr>
        <w:t>methods</w:t>
      </w:r>
      <w:r>
        <w:rPr>
          <w:rFonts w:ascii="Times New Roman" w:hAnsi="Times New Roman" w:cs="Times New Roman"/>
          <w:sz w:val="24"/>
          <w:lang w:val="en-GB"/>
        </w:rPr>
        <w:t xml:space="preserve"> among these methods is the use of advanced technology like the </w:t>
      </w:r>
      <w:r w:rsidR="004F3475">
        <w:rPr>
          <w:rFonts w:ascii="Times New Roman" w:hAnsi="Times New Roman" w:cs="Times New Roman"/>
          <w:sz w:val="24"/>
          <w:lang w:val="en-GB"/>
        </w:rPr>
        <w:t>Artificial</w:t>
      </w:r>
      <w:r>
        <w:rPr>
          <w:rFonts w:ascii="Times New Roman" w:hAnsi="Times New Roman" w:cs="Times New Roman"/>
          <w:sz w:val="24"/>
          <w:lang w:val="en-GB"/>
        </w:rPr>
        <w:t xml:space="preserve"> Intelligence and machine learning that are </w:t>
      </w:r>
      <w:r w:rsidR="009E0793">
        <w:rPr>
          <w:rFonts w:ascii="Times New Roman" w:hAnsi="Times New Roman" w:cs="Times New Roman"/>
          <w:sz w:val="24"/>
          <w:lang w:val="en-GB"/>
        </w:rPr>
        <w:t xml:space="preserve">carried out by the company’s data scientist. These individuals are responsible for combining of big data with the unlimited computing power for providing in – depth statics on </w:t>
      </w:r>
      <w:r w:rsidR="004F3475">
        <w:rPr>
          <w:rFonts w:ascii="Times New Roman" w:hAnsi="Times New Roman" w:cs="Times New Roman"/>
          <w:sz w:val="24"/>
          <w:lang w:val="en-GB"/>
        </w:rPr>
        <w:t>an</w:t>
      </w:r>
      <w:r w:rsidR="009E0793">
        <w:rPr>
          <w:rFonts w:ascii="Times New Roman" w:hAnsi="Times New Roman" w:cs="Times New Roman"/>
          <w:sz w:val="24"/>
          <w:lang w:val="en-GB"/>
        </w:rPr>
        <w:t xml:space="preserve"> investment opportunity</w:t>
      </w:r>
      <w:r w:rsidR="00D13A29">
        <w:rPr>
          <w:rFonts w:ascii="Times New Roman" w:hAnsi="Times New Roman" w:cs="Times New Roman"/>
          <w:sz w:val="24"/>
          <w:lang w:val="en-GB"/>
        </w:rPr>
        <w:t xml:space="preserve"> (</w:t>
      </w:r>
      <w:r w:rsidR="00D13A29" w:rsidRPr="00D13A29">
        <w:rPr>
          <w:rFonts w:ascii="Times New Roman" w:hAnsi="Times New Roman" w:cs="Times New Roman"/>
          <w:sz w:val="24"/>
          <w:lang w:val="en-GB"/>
        </w:rPr>
        <w:t>gbm.hsbc.com</w:t>
      </w:r>
      <w:r w:rsidR="00D13A29">
        <w:rPr>
          <w:rFonts w:ascii="Times New Roman" w:hAnsi="Times New Roman" w:cs="Times New Roman"/>
          <w:sz w:val="24"/>
          <w:lang w:val="en-GB"/>
        </w:rPr>
        <w:t>, 2022)</w:t>
      </w:r>
      <w:r w:rsidR="009E0793">
        <w:rPr>
          <w:rFonts w:ascii="Times New Roman" w:hAnsi="Times New Roman" w:cs="Times New Roman"/>
          <w:sz w:val="24"/>
          <w:lang w:val="en-GB"/>
        </w:rPr>
        <w:t xml:space="preserve">. </w:t>
      </w:r>
      <w:r w:rsidR="00B86FA0">
        <w:rPr>
          <w:rFonts w:ascii="Times New Roman" w:hAnsi="Times New Roman" w:cs="Times New Roman"/>
          <w:sz w:val="24"/>
          <w:lang w:val="en-GB"/>
        </w:rPr>
        <w:t xml:space="preserve">With the use of </w:t>
      </w:r>
      <w:r w:rsidR="004F3475">
        <w:rPr>
          <w:rFonts w:ascii="Times New Roman" w:hAnsi="Times New Roman" w:cs="Times New Roman"/>
          <w:sz w:val="24"/>
          <w:lang w:val="en-GB"/>
        </w:rPr>
        <w:t>machine,</w:t>
      </w:r>
      <w:r w:rsidR="00B86FA0">
        <w:rPr>
          <w:rFonts w:ascii="Times New Roman" w:hAnsi="Times New Roman" w:cs="Times New Roman"/>
          <w:sz w:val="24"/>
          <w:lang w:val="en-GB"/>
        </w:rPr>
        <w:t xml:space="preserve"> learning has given HSBC major boost in </w:t>
      </w:r>
      <w:r w:rsidR="00DF744F">
        <w:rPr>
          <w:rFonts w:ascii="Times New Roman" w:hAnsi="Times New Roman" w:cs="Times New Roman"/>
          <w:sz w:val="24"/>
          <w:lang w:val="en-GB"/>
        </w:rPr>
        <w:t xml:space="preserve">investment decisions as it helps in predictive analysis that is real game changer in the banking sector. It helps in determination of possible outcomes. The financial services company, mainly the investment banks like HSBC had worked continually to the changing </w:t>
      </w:r>
      <w:r w:rsidR="00E30516">
        <w:rPr>
          <w:rFonts w:ascii="Times New Roman" w:hAnsi="Times New Roman" w:cs="Times New Roman"/>
          <w:sz w:val="24"/>
          <w:lang w:val="en-GB"/>
        </w:rPr>
        <w:t xml:space="preserve">socio – economic landscape and used the advantage of the advanced technology that drives the financial markets across the globe. </w:t>
      </w:r>
      <w:r w:rsidR="00B66CE6">
        <w:rPr>
          <w:rFonts w:ascii="Times New Roman" w:hAnsi="Times New Roman" w:cs="Times New Roman"/>
          <w:sz w:val="24"/>
          <w:lang w:val="en-GB"/>
        </w:rPr>
        <w:t>In today’s business environment, with high stakes involved in the investment banking, machine learning and AI has been deployed in every investment business process</w:t>
      </w:r>
      <w:r w:rsidR="00AE5BD8">
        <w:rPr>
          <w:rFonts w:ascii="Times New Roman" w:hAnsi="Times New Roman" w:cs="Times New Roman"/>
          <w:sz w:val="24"/>
          <w:lang w:val="en-GB"/>
        </w:rPr>
        <w:t xml:space="preserve"> (</w:t>
      </w:r>
      <w:r w:rsidR="00AE5BD8" w:rsidRPr="000D5885">
        <w:rPr>
          <w:rFonts w:ascii="Times New Roman" w:eastAsia="Times New Roman" w:hAnsi="Times New Roman" w:cs="Times New Roman"/>
          <w:sz w:val="24"/>
          <w:szCs w:val="24"/>
        </w:rPr>
        <w:t>Lee and Shin</w:t>
      </w:r>
      <w:r w:rsidR="00AE5BD8">
        <w:rPr>
          <w:rFonts w:ascii="Times New Roman" w:eastAsia="Times New Roman" w:hAnsi="Times New Roman" w:cs="Times New Roman"/>
          <w:sz w:val="24"/>
          <w:szCs w:val="24"/>
        </w:rPr>
        <w:t>, 2020)</w:t>
      </w:r>
      <w:r w:rsidR="00B66CE6">
        <w:rPr>
          <w:rFonts w:ascii="Times New Roman" w:hAnsi="Times New Roman" w:cs="Times New Roman"/>
          <w:sz w:val="24"/>
          <w:lang w:val="en-GB"/>
        </w:rPr>
        <w:t xml:space="preserve">. </w:t>
      </w:r>
    </w:p>
    <w:p w14:paraId="75C06054" w14:textId="77777777" w:rsidR="00C83015" w:rsidRDefault="00B66CE6" w:rsidP="00B66CE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 machine learning analysis also helps in various asset classes for decision – making processes that can help in enriched and predictive analysis. With increasing competitiveness in the financial markets, HSBC uses </w:t>
      </w:r>
      <w:r w:rsidR="004F3475">
        <w:rPr>
          <w:rFonts w:ascii="Times New Roman" w:hAnsi="Times New Roman" w:cs="Times New Roman"/>
          <w:sz w:val="24"/>
          <w:lang w:val="en-GB"/>
        </w:rPr>
        <w:t>these intelligent tools</w:t>
      </w:r>
      <w:r>
        <w:rPr>
          <w:rFonts w:ascii="Times New Roman" w:hAnsi="Times New Roman" w:cs="Times New Roman"/>
          <w:sz w:val="24"/>
          <w:lang w:val="en-GB"/>
        </w:rPr>
        <w:t xml:space="preserve"> and </w:t>
      </w:r>
      <w:r w:rsidR="004F3475">
        <w:rPr>
          <w:rFonts w:ascii="Times New Roman" w:hAnsi="Times New Roman" w:cs="Times New Roman"/>
          <w:sz w:val="24"/>
          <w:lang w:val="en-GB"/>
        </w:rPr>
        <w:t>decision-making</w:t>
      </w:r>
      <w:r>
        <w:rPr>
          <w:rFonts w:ascii="Times New Roman" w:hAnsi="Times New Roman" w:cs="Times New Roman"/>
          <w:sz w:val="24"/>
          <w:lang w:val="en-GB"/>
        </w:rPr>
        <w:t xml:space="preserve"> solutions in order amplify the trade lifecycle. The use of this analysis helps in risk assessment related to the investment. Other financial investment appraising method the company’s financial manager focuses upon </w:t>
      </w:r>
      <w:r w:rsidR="004F3475">
        <w:rPr>
          <w:rFonts w:ascii="Times New Roman" w:hAnsi="Times New Roman" w:cs="Times New Roman"/>
          <w:sz w:val="24"/>
          <w:lang w:val="en-GB"/>
        </w:rPr>
        <w:t>is</w:t>
      </w:r>
      <w:r>
        <w:rPr>
          <w:rFonts w:ascii="Times New Roman" w:hAnsi="Times New Roman" w:cs="Times New Roman"/>
          <w:sz w:val="24"/>
          <w:lang w:val="en-GB"/>
        </w:rPr>
        <w:t xml:space="preserve"> the investment appraisal method</w:t>
      </w:r>
      <w:r w:rsidR="003A40A5">
        <w:rPr>
          <w:rFonts w:ascii="Times New Roman" w:hAnsi="Times New Roman" w:cs="Times New Roman"/>
          <w:sz w:val="24"/>
          <w:lang w:val="en-GB"/>
        </w:rPr>
        <w:t xml:space="preserve"> (</w:t>
      </w:r>
      <w:r w:rsidR="003A40A5" w:rsidRPr="000D5885">
        <w:rPr>
          <w:rFonts w:ascii="Times New Roman" w:eastAsia="Times New Roman" w:hAnsi="Times New Roman" w:cs="Times New Roman"/>
          <w:sz w:val="24"/>
          <w:szCs w:val="24"/>
        </w:rPr>
        <w:t>Soni</w:t>
      </w:r>
      <w:r w:rsidR="003A40A5">
        <w:rPr>
          <w:rFonts w:ascii="Times New Roman" w:eastAsia="Times New Roman" w:hAnsi="Times New Roman" w:cs="Times New Roman"/>
          <w:sz w:val="24"/>
          <w:szCs w:val="24"/>
        </w:rPr>
        <w:t xml:space="preserve"> </w:t>
      </w:r>
      <w:r w:rsidR="003A40A5" w:rsidRPr="003A40A5">
        <w:rPr>
          <w:rFonts w:ascii="Times New Roman" w:eastAsia="Times New Roman" w:hAnsi="Times New Roman" w:cs="Times New Roman"/>
          <w:i/>
          <w:sz w:val="24"/>
          <w:szCs w:val="24"/>
        </w:rPr>
        <w:t>et al.</w:t>
      </w:r>
      <w:r w:rsidR="003A40A5">
        <w:rPr>
          <w:rFonts w:ascii="Times New Roman" w:eastAsia="Times New Roman" w:hAnsi="Times New Roman" w:cs="Times New Roman"/>
          <w:sz w:val="24"/>
          <w:szCs w:val="24"/>
        </w:rPr>
        <w:t xml:space="preserve"> 2020)</w:t>
      </w:r>
      <w:r>
        <w:rPr>
          <w:rFonts w:ascii="Times New Roman" w:hAnsi="Times New Roman" w:cs="Times New Roman"/>
          <w:sz w:val="24"/>
          <w:lang w:val="en-GB"/>
        </w:rPr>
        <w:t>. Investment appraisal meth</w:t>
      </w:r>
      <w:r w:rsidR="004F3475">
        <w:rPr>
          <w:rFonts w:ascii="Times New Roman" w:hAnsi="Times New Roman" w:cs="Times New Roman"/>
          <w:sz w:val="24"/>
          <w:lang w:val="en-GB"/>
        </w:rPr>
        <w:t>od is regarded as one of the widel</w:t>
      </w:r>
      <w:r>
        <w:rPr>
          <w:rFonts w:ascii="Times New Roman" w:hAnsi="Times New Roman" w:cs="Times New Roman"/>
          <w:sz w:val="24"/>
          <w:lang w:val="en-GB"/>
        </w:rPr>
        <w:t xml:space="preserve">y used financial </w:t>
      </w:r>
      <w:r w:rsidR="004F3475">
        <w:rPr>
          <w:rFonts w:ascii="Times New Roman" w:hAnsi="Times New Roman" w:cs="Times New Roman"/>
          <w:sz w:val="24"/>
          <w:lang w:val="en-GB"/>
        </w:rPr>
        <w:t>told</w:t>
      </w:r>
      <w:r>
        <w:rPr>
          <w:rFonts w:ascii="Times New Roman" w:hAnsi="Times New Roman" w:cs="Times New Roman"/>
          <w:sz w:val="24"/>
          <w:lang w:val="en-GB"/>
        </w:rPr>
        <w:t xml:space="preserve"> that helps business to makes appropriate decision regarding the investment opportunity. Investment appraisal involves methods such as the Net Present value method, </w:t>
      </w:r>
      <w:r w:rsidR="004F3475">
        <w:rPr>
          <w:rFonts w:ascii="Times New Roman" w:hAnsi="Times New Roman" w:cs="Times New Roman"/>
          <w:sz w:val="24"/>
          <w:lang w:val="en-GB"/>
        </w:rPr>
        <w:t>internal</w:t>
      </w:r>
      <w:r>
        <w:rPr>
          <w:rFonts w:ascii="Times New Roman" w:hAnsi="Times New Roman" w:cs="Times New Roman"/>
          <w:sz w:val="24"/>
          <w:lang w:val="en-GB"/>
        </w:rPr>
        <w:t xml:space="preserve"> rate of return method and payback period method. </w:t>
      </w:r>
    </w:p>
    <w:p w14:paraId="703C7A89" w14:textId="77777777" w:rsidR="00B20D4A" w:rsidRDefault="00B66CE6" w:rsidP="00B20D4A">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With the use of Net Present value helps in </w:t>
      </w:r>
      <w:r w:rsidR="004F3475">
        <w:rPr>
          <w:rFonts w:ascii="Times New Roman" w:hAnsi="Times New Roman" w:cs="Times New Roman"/>
          <w:sz w:val="24"/>
          <w:lang w:val="en-GB"/>
        </w:rPr>
        <w:t>determine</w:t>
      </w:r>
      <w:r>
        <w:rPr>
          <w:rFonts w:ascii="Times New Roman" w:hAnsi="Times New Roman" w:cs="Times New Roman"/>
          <w:sz w:val="24"/>
          <w:lang w:val="en-GB"/>
        </w:rPr>
        <w:t xml:space="preserve"> the present value of cash inflow with the present value of cash outflows that will having in the core of business. IIR helps the company in determining the profitability of a certain investment and payback period helps in determining the period that will be required for the company to retrieve the initial investment made in certain projects. These investment methods play a crucial role for the financial manager of the HSBC to take informed and right decision for their own and client investment</w:t>
      </w:r>
      <w:r w:rsidR="00C83015">
        <w:rPr>
          <w:rFonts w:ascii="Times New Roman" w:hAnsi="Times New Roman" w:cs="Times New Roman"/>
          <w:sz w:val="24"/>
          <w:lang w:val="en-GB"/>
        </w:rPr>
        <w:t xml:space="preserve"> (</w:t>
      </w:r>
      <w:r w:rsidR="00C83015" w:rsidRPr="000D5885">
        <w:rPr>
          <w:rFonts w:ascii="Times New Roman" w:eastAsia="Times New Roman" w:hAnsi="Times New Roman" w:cs="Times New Roman"/>
          <w:sz w:val="24"/>
          <w:szCs w:val="24"/>
        </w:rPr>
        <w:t>Bogataj and Bogataj</w:t>
      </w:r>
      <w:r w:rsidR="00C83015">
        <w:rPr>
          <w:rFonts w:ascii="Times New Roman" w:eastAsia="Times New Roman" w:hAnsi="Times New Roman" w:cs="Times New Roman"/>
          <w:sz w:val="24"/>
          <w:szCs w:val="24"/>
        </w:rPr>
        <w:t>, 2019)</w:t>
      </w:r>
      <w:r>
        <w:rPr>
          <w:rFonts w:ascii="Times New Roman" w:hAnsi="Times New Roman" w:cs="Times New Roman"/>
          <w:sz w:val="24"/>
          <w:lang w:val="en-GB"/>
        </w:rPr>
        <w:t>.</w:t>
      </w:r>
      <w:r w:rsidR="00B20D4A" w:rsidRPr="00B20D4A">
        <w:rPr>
          <w:rFonts w:ascii="Times New Roman" w:hAnsi="Times New Roman" w:cs="Times New Roman"/>
          <w:sz w:val="24"/>
          <w:lang w:val="en-GB"/>
        </w:rPr>
        <w:t xml:space="preserve"> </w:t>
      </w:r>
      <w:r w:rsidR="00B20D4A">
        <w:rPr>
          <w:rFonts w:ascii="Times New Roman" w:hAnsi="Times New Roman" w:cs="Times New Roman"/>
          <w:sz w:val="24"/>
          <w:lang w:val="en-GB"/>
        </w:rPr>
        <w:t xml:space="preserve">The use these investment-appraising methods help in providing deep insights to its clients and shareholders.   </w:t>
      </w:r>
    </w:p>
    <w:p w14:paraId="5B35DC12" w14:textId="77777777" w:rsidR="00B66CE6" w:rsidRDefault="00B66CE6" w:rsidP="00B66CE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 </w:t>
      </w:r>
    </w:p>
    <w:p w14:paraId="3C487395" w14:textId="77777777" w:rsidR="00B66CE6" w:rsidRDefault="00B66CE6" w:rsidP="00B20D4A">
      <w:pPr>
        <w:pStyle w:val="Heading1"/>
      </w:pPr>
      <w:bookmarkStart w:id="4" w:name="_Toc101035006"/>
      <w:r>
        <w:lastRenderedPageBreak/>
        <w:t>Conclusion ‘</w:t>
      </w:r>
      <w:bookmarkEnd w:id="4"/>
    </w:p>
    <w:p w14:paraId="4286FB30" w14:textId="77777777" w:rsidR="00B66CE6" w:rsidRDefault="00B66CE6" w:rsidP="00F8075F">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From the above evaluation of the financial market of the selected company, it can be </w:t>
      </w:r>
      <w:r w:rsidR="004F3475">
        <w:rPr>
          <w:rFonts w:ascii="Times New Roman" w:hAnsi="Times New Roman" w:cs="Times New Roman"/>
          <w:sz w:val="24"/>
          <w:lang w:val="en-GB"/>
        </w:rPr>
        <w:t>evaluated</w:t>
      </w:r>
      <w:r>
        <w:rPr>
          <w:rFonts w:ascii="Times New Roman" w:hAnsi="Times New Roman" w:cs="Times New Roman"/>
          <w:sz w:val="24"/>
          <w:lang w:val="en-GB"/>
        </w:rPr>
        <w:t xml:space="preserve"> that understanding the dividend policy and </w:t>
      </w:r>
      <w:r w:rsidR="004F3475">
        <w:rPr>
          <w:rFonts w:ascii="Times New Roman" w:hAnsi="Times New Roman" w:cs="Times New Roman"/>
          <w:sz w:val="24"/>
          <w:lang w:val="en-GB"/>
        </w:rPr>
        <w:t>appraising</w:t>
      </w:r>
      <w:r>
        <w:rPr>
          <w:rFonts w:ascii="Times New Roman" w:hAnsi="Times New Roman" w:cs="Times New Roman"/>
          <w:sz w:val="24"/>
          <w:lang w:val="en-GB"/>
        </w:rPr>
        <w:t xml:space="preserve"> method are key for improving the business outcomes in the global market. With increasing need for compliances and </w:t>
      </w:r>
      <w:r w:rsidR="004F3475">
        <w:rPr>
          <w:rFonts w:ascii="Times New Roman" w:hAnsi="Times New Roman" w:cs="Times New Roman"/>
          <w:sz w:val="24"/>
          <w:lang w:val="en-GB"/>
        </w:rPr>
        <w:t>regulatory</w:t>
      </w:r>
      <w:r w:rsidR="009E14D9">
        <w:rPr>
          <w:rFonts w:ascii="Times New Roman" w:hAnsi="Times New Roman" w:cs="Times New Roman"/>
          <w:sz w:val="24"/>
          <w:lang w:val="en-GB"/>
        </w:rPr>
        <w:t xml:space="preserve">, it has become important for the businesses to take measured decision after proper evaluation of the financial markets. </w:t>
      </w:r>
    </w:p>
    <w:p w14:paraId="4F5F3508" w14:textId="77777777" w:rsidR="00B20D4A" w:rsidRDefault="00B20D4A" w:rsidP="00F8075F">
      <w:pPr>
        <w:spacing w:line="360" w:lineRule="auto"/>
        <w:jc w:val="both"/>
        <w:rPr>
          <w:rFonts w:ascii="Times New Roman" w:hAnsi="Times New Roman" w:cs="Times New Roman"/>
          <w:sz w:val="24"/>
          <w:lang w:val="en-GB"/>
        </w:rPr>
      </w:pPr>
    </w:p>
    <w:p w14:paraId="12825085" w14:textId="77777777" w:rsidR="00B20D4A" w:rsidRDefault="00B20D4A" w:rsidP="00F8075F">
      <w:pPr>
        <w:spacing w:line="360" w:lineRule="auto"/>
        <w:jc w:val="both"/>
        <w:rPr>
          <w:rFonts w:ascii="Times New Roman" w:hAnsi="Times New Roman" w:cs="Times New Roman"/>
          <w:sz w:val="24"/>
          <w:lang w:val="en-GB"/>
        </w:rPr>
      </w:pPr>
    </w:p>
    <w:p w14:paraId="2C57C546" w14:textId="77777777" w:rsidR="00B20D4A" w:rsidRDefault="00B20D4A" w:rsidP="00F8075F">
      <w:pPr>
        <w:spacing w:line="360" w:lineRule="auto"/>
        <w:jc w:val="both"/>
        <w:rPr>
          <w:rFonts w:ascii="Times New Roman" w:hAnsi="Times New Roman" w:cs="Times New Roman"/>
          <w:sz w:val="24"/>
          <w:lang w:val="en-GB"/>
        </w:rPr>
      </w:pPr>
    </w:p>
    <w:p w14:paraId="3E37E8CB" w14:textId="77777777" w:rsidR="00B20D4A" w:rsidRDefault="00B20D4A" w:rsidP="00F8075F">
      <w:pPr>
        <w:spacing w:line="360" w:lineRule="auto"/>
        <w:jc w:val="both"/>
        <w:rPr>
          <w:rFonts w:ascii="Times New Roman" w:hAnsi="Times New Roman" w:cs="Times New Roman"/>
          <w:sz w:val="24"/>
          <w:lang w:val="en-GB"/>
        </w:rPr>
      </w:pPr>
    </w:p>
    <w:p w14:paraId="01EA8FD6" w14:textId="77777777" w:rsidR="00B20D4A" w:rsidRDefault="00B20D4A" w:rsidP="00F8075F">
      <w:pPr>
        <w:spacing w:line="360" w:lineRule="auto"/>
        <w:jc w:val="both"/>
        <w:rPr>
          <w:rFonts w:ascii="Times New Roman" w:hAnsi="Times New Roman" w:cs="Times New Roman"/>
          <w:sz w:val="24"/>
          <w:lang w:val="en-GB"/>
        </w:rPr>
      </w:pPr>
    </w:p>
    <w:p w14:paraId="1E9CC149" w14:textId="77777777" w:rsidR="00B20D4A" w:rsidRDefault="00B20D4A" w:rsidP="00F8075F">
      <w:pPr>
        <w:spacing w:line="360" w:lineRule="auto"/>
        <w:jc w:val="both"/>
        <w:rPr>
          <w:rFonts w:ascii="Times New Roman" w:hAnsi="Times New Roman" w:cs="Times New Roman"/>
          <w:sz w:val="24"/>
          <w:lang w:val="en-GB"/>
        </w:rPr>
      </w:pPr>
    </w:p>
    <w:p w14:paraId="7EAFDE5E" w14:textId="77777777" w:rsidR="00B20D4A" w:rsidRDefault="00B20D4A" w:rsidP="00F8075F">
      <w:pPr>
        <w:spacing w:line="360" w:lineRule="auto"/>
        <w:jc w:val="both"/>
        <w:rPr>
          <w:rFonts w:ascii="Times New Roman" w:hAnsi="Times New Roman" w:cs="Times New Roman"/>
          <w:sz w:val="24"/>
          <w:lang w:val="en-GB"/>
        </w:rPr>
      </w:pPr>
    </w:p>
    <w:p w14:paraId="3BF2AC9E" w14:textId="77777777" w:rsidR="00B20D4A" w:rsidRDefault="00B20D4A" w:rsidP="00F8075F">
      <w:pPr>
        <w:spacing w:line="360" w:lineRule="auto"/>
        <w:jc w:val="both"/>
        <w:rPr>
          <w:rFonts w:ascii="Times New Roman" w:hAnsi="Times New Roman" w:cs="Times New Roman"/>
          <w:sz w:val="24"/>
          <w:lang w:val="en-GB"/>
        </w:rPr>
      </w:pPr>
    </w:p>
    <w:p w14:paraId="67D4F599" w14:textId="77777777" w:rsidR="00B20D4A" w:rsidRDefault="00B20D4A" w:rsidP="00F8075F">
      <w:pPr>
        <w:spacing w:line="360" w:lineRule="auto"/>
        <w:jc w:val="both"/>
        <w:rPr>
          <w:rFonts w:ascii="Times New Roman" w:hAnsi="Times New Roman" w:cs="Times New Roman"/>
          <w:sz w:val="24"/>
          <w:lang w:val="en-GB"/>
        </w:rPr>
      </w:pPr>
    </w:p>
    <w:p w14:paraId="6FDEE45E" w14:textId="77777777" w:rsidR="00B20D4A" w:rsidRDefault="00B20D4A" w:rsidP="00F8075F">
      <w:pPr>
        <w:spacing w:line="360" w:lineRule="auto"/>
        <w:jc w:val="both"/>
        <w:rPr>
          <w:rFonts w:ascii="Times New Roman" w:hAnsi="Times New Roman" w:cs="Times New Roman"/>
          <w:sz w:val="24"/>
          <w:lang w:val="en-GB"/>
        </w:rPr>
      </w:pPr>
    </w:p>
    <w:p w14:paraId="54EBD8AB" w14:textId="77777777" w:rsidR="00B20D4A" w:rsidRDefault="00B20D4A" w:rsidP="00F8075F">
      <w:pPr>
        <w:spacing w:line="360" w:lineRule="auto"/>
        <w:jc w:val="both"/>
        <w:rPr>
          <w:rFonts w:ascii="Times New Roman" w:hAnsi="Times New Roman" w:cs="Times New Roman"/>
          <w:sz w:val="24"/>
          <w:lang w:val="en-GB"/>
        </w:rPr>
      </w:pPr>
    </w:p>
    <w:p w14:paraId="76E3EEF6" w14:textId="77777777" w:rsidR="00B20D4A" w:rsidRDefault="00B20D4A" w:rsidP="00F8075F">
      <w:pPr>
        <w:spacing w:line="360" w:lineRule="auto"/>
        <w:jc w:val="both"/>
        <w:rPr>
          <w:rFonts w:ascii="Times New Roman" w:hAnsi="Times New Roman" w:cs="Times New Roman"/>
          <w:sz w:val="24"/>
          <w:lang w:val="en-GB"/>
        </w:rPr>
      </w:pPr>
    </w:p>
    <w:p w14:paraId="21534137" w14:textId="77777777" w:rsidR="00B20D4A" w:rsidRDefault="00B20D4A" w:rsidP="00F8075F">
      <w:pPr>
        <w:spacing w:line="360" w:lineRule="auto"/>
        <w:jc w:val="both"/>
        <w:rPr>
          <w:rFonts w:ascii="Times New Roman" w:hAnsi="Times New Roman" w:cs="Times New Roman"/>
          <w:sz w:val="24"/>
          <w:lang w:val="en-GB"/>
        </w:rPr>
      </w:pPr>
    </w:p>
    <w:p w14:paraId="11F9998C" w14:textId="77777777" w:rsidR="00B20D4A" w:rsidRDefault="00B20D4A" w:rsidP="00F8075F">
      <w:pPr>
        <w:spacing w:line="360" w:lineRule="auto"/>
        <w:jc w:val="both"/>
        <w:rPr>
          <w:rFonts w:ascii="Times New Roman" w:hAnsi="Times New Roman" w:cs="Times New Roman"/>
          <w:sz w:val="24"/>
          <w:lang w:val="en-GB"/>
        </w:rPr>
      </w:pPr>
    </w:p>
    <w:p w14:paraId="2F845D09" w14:textId="77777777" w:rsidR="00B20D4A" w:rsidRDefault="00B20D4A" w:rsidP="00F8075F">
      <w:pPr>
        <w:spacing w:line="360" w:lineRule="auto"/>
        <w:jc w:val="both"/>
        <w:rPr>
          <w:rFonts w:ascii="Times New Roman" w:hAnsi="Times New Roman" w:cs="Times New Roman"/>
          <w:sz w:val="24"/>
          <w:lang w:val="en-GB"/>
        </w:rPr>
      </w:pPr>
    </w:p>
    <w:p w14:paraId="03F1FF8F" w14:textId="77777777" w:rsidR="00B20D4A" w:rsidRDefault="00B20D4A" w:rsidP="00F8075F">
      <w:pPr>
        <w:spacing w:line="360" w:lineRule="auto"/>
        <w:jc w:val="both"/>
        <w:rPr>
          <w:rFonts w:ascii="Times New Roman" w:hAnsi="Times New Roman" w:cs="Times New Roman"/>
          <w:sz w:val="24"/>
          <w:lang w:val="en-GB"/>
        </w:rPr>
      </w:pPr>
    </w:p>
    <w:p w14:paraId="75E5C9E4" w14:textId="77777777" w:rsidR="00B20D4A" w:rsidRPr="00B20D4A" w:rsidRDefault="00B20D4A" w:rsidP="00B20D4A">
      <w:pPr>
        <w:pStyle w:val="Heading1"/>
      </w:pPr>
      <w:bookmarkStart w:id="5" w:name="_Toc101035007"/>
      <w:r>
        <w:lastRenderedPageBreak/>
        <w:t>References</w:t>
      </w:r>
      <w:bookmarkEnd w:id="5"/>
      <w:r>
        <w:t xml:space="preserve"> </w:t>
      </w:r>
    </w:p>
    <w:p w14:paraId="0B7F31D5" w14:textId="77777777" w:rsidR="00B20D4A" w:rsidRPr="00B20D4A" w:rsidRDefault="00B20D4A" w:rsidP="00B20D4A">
      <w:pPr>
        <w:spacing w:line="360" w:lineRule="auto"/>
        <w:jc w:val="both"/>
        <w:rPr>
          <w:rFonts w:ascii="Times New Roman" w:hAnsi="Times New Roman" w:cs="Times New Roman"/>
          <w:b/>
          <w:i/>
          <w:sz w:val="24"/>
        </w:rPr>
      </w:pPr>
      <w:r w:rsidRPr="00B20D4A">
        <w:rPr>
          <w:rFonts w:ascii="Times New Roman" w:hAnsi="Times New Roman" w:cs="Times New Roman"/>
          <w:b/>
          <w:i/>
          <w:sz w:val="24"/>
        </w:rPr>
        <w:t xml:space="preserve">Journals </w:t>
      </w:r>
    </w:p>
    <w:p w14:paraId="29A7718D"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Adedokun, O.A., 2020. Appraising the criteria for contractors’ prequalification on selected public tertiary educational building projects in southwestern Nigeria. </w:t>
      </w:r>
      <w:r w:rsidRPr="00B20D4A">
        <w:rPr>
          <w:rFonts w:ascii="Times New Roman" w:hAnsi="Times New Roman" w:cs="Times New Roman"/>
          <w:i/>
          <w:iCs/>
          <w:sz w:val="24"/>
        </w:rPr>
        <w:t>Journal of Building Performance ISSN</w:t>
      </w:r>
      <w:r w:rsidRPr="00B20D4A">
        <w:rPr>
          <w:rFonts w:ascii="Times New Roman" w:hAnsi="Times New Roman" w:cs="Times New Roman"/>
          <w:sz w:val="24"/>
        </w:rPr>
        <w:t xml:space="preserve">, </w:t>
      </w:r>
      <w:r w:rsidRPr="00B20D4A">
        <w:rPr>
          <w:rFonts w:ascii="Times New Roman" w:hAnsi="Times New Roman" w:cs="Times New Roman"/>
          <w:i/>
          <w:iCs/>
          <w:sz w:val="24"/>
        </w:rPr>
        <w:t>11</w:t>
      </w:r>
      <w:r w:rsidRPr="00B20D4A">
        <w:rPr>
          <w:rFonts w:ascii="Times New Roman" w:hAnsi="Times New Roman" w:cs="Times New Roman"/>
          <w:sz w:val="24"/>
        </w:rPr>
        <w:t>(1), p.2020.</w:t>
      </w:r>
    </w:p>
    <w:p w14:paraId="17BBF868"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Bogataj, D. and Bogataj, M., 2019. NPV approach to material requirements planning theory–a 50-year review of these research achievements. </w:t>
      </w:r>
      <w:r w:rsidRPr="00B20D4A">
        <w:rPr>
          <w:rFonts w:ascii="Times New Roman" w:hAnsi="Times New Roman" w:cs="Times New Roman"/>
          <w:i/>
          <w:iCs/>
          <w:sz w:val="24"/>
        </w:rPr>
        <w:t>International Journal of Production Research</w:t>
      </w:r>
      <w:r w:rsidRPr="00B20D4A">
        <w:rPr>
          <w:rFonts w:ascii="Times New Roman" w:hAnsi="Times New Roman" w:cs="Times New Roman"/>
          <w:sz w:val="24"/>
        </w:rPr>
        <w:t xml:space="preserve">, </w:t>
      </w:r>
      <w:r w:rsidRPr="00B20D4A">
        <w:rPr>
          <w:rFonts w:ascii="Times New Roman" w:hAnsi="Times New Roman" w:cs="Times New Roman"/>
          <w:i/>
          <w:iCs/>
          <w:sz w:val="24"/>
        </w:rPr>
        <w:t>57</w:t>
      </w:r>
      <w:r w:rsidRPr="00B20D4A">
        <w:rPr>
          <w:rFonts w:ascii="Times New Roman" w:hAnsi="Times New Roman" w:cs="Times New Roman"/>
          <w:sz w:val="24"/>
        </w:rPr>
        <w:t>(15-16), pp.5137-5153.</w:t>
      </w:r>
    </w:p>
    <w:p w14:paraId="21355A84"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KANAKRIYAH, R., 2020. Dividend policy and companies' financial performance. </w:t>
      </w:r>
      <w:r w:rsidRPr="00B20D4A">
        <w:rPr>
          <w:rFonts w:ascii="Times New Roman" w:hAnsi="Times New Roman" w:cs="Times New Roman"/>
          <w:i/>
          <w:iCs/>
          <w:sz w:val="24"/>
        </w:rPr>
        <w:t>The Journal of Asian Finance, Economics, and Business</w:t>
      </w:r>
      <w:r w:rsidRPr="00B20D4A">
        <w:rPr>
          <w:rFonts w:ascii="Times New Roman" w:hAnsi="Times New Roman" w:cs="Times New Roman"/>
          <w:sz w:val="24"/>
        </w:rPr>
        <w:t xml:space="preserve">, </w:t>
      </w:r>
      <w:r w:rsidRPr="00B20D4A">
        <w:rPr>
          <w:rFonts w:ascii="Times New Roman" w:hAnsi="Times New Roman" w:cs="Times New Roman"/>
          <w:i/>
          <w:iCs/>
          <w:sz w:val="24"/>
        </w:rPr>
        <w:t>7</w:t>
      </w:r>
      <w:r w:rsidRPr="00B20D4A">
        <w:rPr>
          <w:rFonts w:ascii="Times New Roman" w:hAnsi="Times New Roman" w:cs="Times New Roman"/>
          <w:sz w:val="24"/>
        </w:rPr>
        <w:t>(10), pp.531-541.</w:t>
      </w:r>
    </w:p>
    <w:p w14:paraId="16DE3E4A"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Lee, I. and Shin, Y.J., 2020. Machine learning for enterprises: Applications, algorithm selection, and challenges. </w:t>
      </w:r>
      <w:r w:rsidRPr="00B20D4A">
        <w:rPr>
          <w:rFonts w:ascii="Times New Roman" w:hAnsi="Times New Roman" w:cs="Times New Roman"/>
          <w:i/>
          <w:iCs/>
          <w:sz w:val="24"/>
        </w:rPr>
        <w:t>Business Horizons</w:t>
      </w:r>
      <w:r w:rsidRPr="00B20D4A">
        <w:rPr>
          <w:rFonts w:ascii="Times New Roman" w:hAnsi="Times New Roman" w:cs="Times New Roman"/>
          <w:sz w:val="24"/>
        </w:rPr>
        <w:t xml:space="preserve">, </w:t>
      </w:r>
      <w:r w:rsidRPr="00B20D4A">
        <w:rPr>
          <w:rFonts w:ascii="Times New Roman" w:hAnsi="Times New Roman" w:cs="Times New Roman"/>
          <w:i/>
          <w:iCs/>
          <w:sz w:val="24"/>
        </w:rPr>
        <w:t>63</w:t>
      </w:r>
      <w:r w:rsidRPr="00B20D4A">
        <w:rPr>
          <w:rFonts w:ascii="Times New Roman" w:hAnsi="Times New Roman" w:cs="Times New Roman"/>
          <w:sz w:val="24"/>
        </w:rPr>
        <w:t>(2), pp.157-170.</w:t>
      </w:r>
    </w:p>
    <w:p w14:paraId="67086988" w14:textId="77777777" w:rsidR="000D5885" w:rsidRPr="00B20D4A" w:rsidRDefault="00751155" w:rsidP="00B20D4A">
      <w:pPr>
        <w:spacing w:line="360" w:lineRule="auto"/>
        <w:jc w:val="both"/>
        <w:rPr>
          <w:rFonts w:ascii="Times New Roman" w:hAnsi="Times New Roman" w:cs="Times New Roman"/>
          <w:sz w:val="24"/>
        </w:rPr>
      </w:pPr>
      <w:proofErr w:type="spellStart"/>
      <w:r w:rsidRPr="00B20D4A">
        <w:rPr>
          <w:rFonts w:ascii="Times New Roman" w:hAnsi="Times New Roman" w:cs="Times New Roman"/>
          <w:sz w:val="24"/>
        </w:rPr>
        <w:t>Pattiruhu</w:t>
      </w:r>
      <w:proofErr w:type="spellEnd"/>
      <w:r w:rsidRPr="00B20D4A">
        <w:rPr>
          <w:rFonts w:ascii="Times New Roman" w:hAnsi="Times New Roman" w:cs="Times New Roman"/>
          <w:sz w:val="24"/>
        </w:rPr>
        <w:t xml:space="preserve">, J.R. and PAAIS, M., 2020. Effect of liquidity, profitability, leverage, and firm size on dividend policy. </w:t>
      </w:r>
      <w:r w:rsidRPr="00B20D4A">
        <w:rPr>
          <w:rFonts w:ascii="Times New Roman" w:hAnsi="Times New Roman" w:cs="Times New Roman"/>
          <w:i/>
          <w:iCs/>
          <w:sz w:val="24"/>
        </w:rPr>
        <w:t>The Journal of Asian Finance, Economics, and Business</w:t>
      </w:r>
      <w:r w:rsidRPr="00B20D4A">
        <w:rPr>
          <w:rFonts w:ascii="Times New Roman" w:hAnsi="Times New Roman" w:cs="Times New Roman"/>
          <w:sz w:val="24"/>
        </w:rPr>
        <w:t xml:space="preserve">, </w:t>
      </w:r>
      <w:r w:rsidRPr="00B20D4A">
        <w:rPr>
          <w:rFonts w:ascii="Times New Roman" w:hAnsi="Times New Roman" w:cs="Times New Roman"/>
          <w:i/>
          <w:iCs/>
          <w:sz w:val="24"/>
        </w:rPr>
        <w:t>7</w:t>
      </w:r>
      <w:r w:rsidRPr="00B20D4A">
        <w:rPr>
          <w:rFonts w:ascii="Times New Roman" w:hAnsi="Times New Roman" w:cs="Times New Roman"/>
          <w:sz w:val="24"/>
        </w:rPr>
        <w:t>(10), pp.35-42.</w:t>
      </w:r>
    </w:p>
    <w:p w14:paraId="48C57FA4"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Soni, N., Sharma, E.K., Singh, N. and Kapoor, A., 2020. Artificial intelligence in business: from research and innovation to market deployment. </w:t>
      </w:r>
      <w:r w:rsidRPr="00B20D4A">
        <w:rPr>
          <w:rFonts w:ascii="Times New Roman" w:hAnsi="Times New Roman" w:cs="Times New Roman"/>
          <w:i/>
          <w:iCs/>
          <w:sz w:val="24"/>
        </w:rPr>
        <w:t>Procedia Computer Science</w:t>
      </w:r>
      <w:r w:rsidRPr="00B20D4A">
        <w:rPr>
          <w:rFonts w:ascii="Times New Roman" w:hAnsi="Times New Roman" w:cs="Times New Roman"/>
          <w:sz w:val="24"/>
        </w:rPr>
        <w:t xml:space="preserve">, </w:t>
      </w:r>
      <w:r w:rsidRPr="00B20D4A">
        <w:rPr>
          <w:rFonts w:ascii="Times New Roman" w:hAnsi="Times New Roman" w:cs="Times New Roman"/>
          <w:i/>
          <w:iCs/>
          <w:sz w:val="24"/>
        </w:rPr>
        <w:t>167</w:t>
      </w:r>
      <w:r w:rsidRPr="00B20D4A">
        <w:rPr>
          <w:rFonts w:ascii="Times New Roman" w:hAnsi="Times New Roman" w:cs="Times New Roman"/>
          <w:sz w:val="24"/>
        </w:rPr>
        <w:t>, pp.2200-2210.</w:t>
      </w:r>
    </w:p>
    <w:p w14:paraId="5BBE8C5F" w14:textId="77777777" w:rsidR="000D5885" w:rsidRPr="00B20D4A" w:rsidRDefault="00751155" w:rsidP="00B20D4A">
      <w:pPr>
        <w:spacing w:line="360" w:lineRule="auto"/>
        <w:jc w:val="both"/>
        <w:rPr>
          <w:rFonts w:ascii="Times New Roman" w:hAnsi="Times New Roman" w:cs="Times New Roman"/>
          <w:sz w:val="24"/>
        </w:rPr>
      </w:pPr>
      <w:proofErr w:type="spellStart"/>
      <w:r w:rsidRPr="00B20D4A">
        <w:rPr>
          <w:rFonts w:ascii="Times New Roman" w:hAnsi="Times New Roman" w:cs="Times New Roman"/>
          <w:sz w:val="24"/>
        </w:rPr>
        <w:t>Ţiţan</w:t>
      </w:r>
      <w:proofErr w:type="spellEnd"/>
      <w:r w:rsidRPr="00B20D4A">
        <w:rPr>
          <w:rFonts w:ascii="Times New Roman" w:hAnsi="Times New Roman" w:cs="Times New Roman"/>
          <w:sz w:val="24"/>
        </w:rPr>
        <w:t xml:space="preserve">, A.G., 2015. The efficient market hypothesis: Review of specialized literature and empirical research. </w:t>
      </w:r>
      <w:r w:rsidRPr="00B20D4A">
        <w:rPr>
          <w:rFonts w:ascii="Times New Roman" w:hAnsi="Times New Roman" w:cs="Times New Roman"/>
          <w:i/>
          <w:iCs/>
          <w:sz w:val="24"/>
        </w:rPr>
        <w:t>Procedia Economics and Finance</w:t>
      </w:r>
      <w:r w:rsidRPr="00B20D4A">
        <w:rPr>
          <w:rFonts w:ascii="Times New Roman" w:hAnsi="Times New Roman" w:cs="Times New Roman"/>
          <w:sz w:val="24"/>
        </w:rPr>
        <w:t xml:space="preserve">, </w:t>
      </w:r>
      <w:r w:rsidRPr="00B20D4A">
        <w:rPr>
          <w:rFonts w:ascii="Times New Roman" w:hAnsi="Times New Roman" w:cs="Times New Roman"/>
          <w:i/>
          <w:iCs/>
          <w:sz w:val="24"/>
        </w:rPr>
        <w:t>32</w:t>
      </w:r>
      <w:r w:rsidRPr="00B20D4A">
        <w:rPr>
          <w:rFonts w:ascii="Times New Roman" w:hAnsi="Times New Roman" w:cs="Times New Roman"/>
          <w:sz w:val="24"/>
        </w:rPr>
        <w:t>, pp.442-449.</w:t>
      </w:r>
    </w:p>
    <w:p w14:paraId="381BF187" w14:textId="77777777" w:rsidR="000D5885" w:rsidRPr="00B20D4A" w:rsidRDefault="00751155" w:rsidP="00B20D4A">
      <w:pPr>
        <w:spacing w:line="360" w:lineRule="auto"/>
        <w:jc w:val="both"/>
        <w:rPr>
          <w:rFonts w:ascii="Times New Roman" w:hAnsi="Times New Roman" w:cs="Times New Roman"/>
          <w:sz w:val="24"/>
        </w:rPr>
      </w:pPr>
      <w:r w:rsidRPr="00B20D4A">
        <w:rPr>
          <w:rFonts w:ascii="Times New Roman" w:hAnsi="Times New Roman" w:cs="Times New Roman"/>
          <w:sz w:val="24"/>
        </w:rPr>
        <w:t xml:space="preserve">Ying, Q., Yousaf, T., Ain, Q.U., Akhtar, Y. and Rasheed, M.S., 2019. Stock investment and excess returns: a critical review in the light of the efficient market hypothesis. </w:t>
      </w:r>
      <w:r w:rsidRPr="00B20D4A">
        <w:rPr>
          <w:rFonts w:ascii="Times New Roman" w:hAnsi="Times New Roman" w:cs="Times New Roman"/>
          <w:i/>
          <w:iCs/>
          <w:sz w:val="24"/>
        </w:rPr>
        <w:t>Journal of Risk and Financial Management</w:t>
      </w:r>
      <w:r w:rsidRPr="00B20D4A">
        <w:rPr>
          <w:rFonts w:ascii="Times New Roman" w:hAnsi="Times New Roman" w:cs="Times New Roman"/>
          <w:sz w:val="24"/>
        </w:rPr>
        <w:t xml:space="preserve">, </w:t>
      </w:r>
      <w:r w:rsidRPr="00B20D4A">
        <w:rPr>
          <w:rFonts w:ascii="Times New Roman" w:hAnsi="Times New Roman" w:cs="Times New Roman"/>
          <w:i/>
          <w:iCs/>
          <w:sz w:val="24"/>
        </w:rPr>
        <w:t>12</w:t>
      </w:r>
      <w:r w:rsidRPr="00B20D4A">
        <w:rPr>
          <w:rFonts w:ascii="Times New Roman" w:hAnsi="Times New Roman" w:cs="Times New Roman"/>
          <w:sz w:val="24"/>
        </w:rPr>
        <w:t>(2), p.97.</w:t>
      </w:r>
    </w:p>
    <w:p w14:paraId="230D99CB" w14:textId="77777777" w:rsidR="00B20D4A" w:rsidRPr="00B20D4A" w:rsidRDefault="00B20D4A" w:rsidP="00F8075F">
      <w:pPr>
        <w:spacing w:line="360" w:lineRule="auto"/>
        <w:jc w:val="both"/>
        <w:rPr>
          <w:rFonts w:ascii="Times New Roman" w:hAnsi="Times New Roman" w:cs="Times New Roman"/>
          <w:b/>
          <w:i/>
          <w:sz w:val="24"/>
          <w:lang w:val="en-GB"/>
        </w:rPr>
      </w:pPr>
      <w:r w:rsidRPr="00B20D4A">
        <w:rPr>
          <w:rFonts w:ascii="Times New Roman" w:hAnsi="Times New Roman" w:cs="Times New Roman"/>
          <w:b/>
          <w:i/>
          <w:sz w:val="24"/>
          <w:lang w:val="en-GB"/>
        </w:rPr>
        <w:t>Websites</w:t>
      </w:r>
    </w:p>
    <w:p w14:paraId="5BD1BABD" w14:textId="77777777" w:rsidR="00D13A29" w:rsidRDefault="00B20D4A" w:rsidP="00F8075F">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HSBC (2022). </w:t>
      </w:r>
      <w:proofErr w:type="spellStart"/>
      <w:r>
        <w:rPr>
          <w:rFonts w:ascii="Times New Roman" w:hAnsi="Times New Roman" w:cs="Times New Roman"/>
          <w:sz w:val="24"/>
          <w:lang w:val="en-GB"/>
        </w:rPr>
        <w:t>Reterived</w:t>
      </w:r>
      <w:proofErr w:type="spellEnd"/>
      <w:r>
        <w:rPr>
          <w:rFonts w:ascii="Times New Roman" w:hAnsi="Times New Roman" w:cs="Times New Roman"/>
          <w:sz w:val="24"/>
          <w:lang w:val="en-GB"/>
        </w:rPr>
        <w:t xml:space="preserve"> from </w:t>
      </w:r>
      <w:hyperlink r:id="rId8" w:history="1">
        <w:r w:rsidR="00D13A29" w:rsidRPr="001747CC">
          <w:rPr>
            <w:rStyle w:val="Hyperlink"/>
            <w:rFonts w:ascii="Times New Roman" w:hAnsi="Times New Roman" w:cs="Times New Roman"/>
            <w:sz w:val="24"/>
            <w:lang w:val="en-GB"/>
          </w:rPr>
          <w:t>https://www.gbm.hsbc.com/financial-regulation</w:t>
        </w:r>
      </w:hyperlink>
      <w:r w:rsidR="00D13A29">
        <w:rPr>
          <w:rFonts w:ascii="Times New Roman" w:hAnsi="Times New Roman" w:cs="Times New Roman"/>
          <w:sz w:val="24"/>
          <w:lang w:val="en-GB"/>
        </w:rPr>
        <w:t xml:space="preserve"> .</w:t>
      </w:r>
      <w:r>
        <w:rPr>
          <w:rFonts w:ascii="Times New Roman" w:hAnsi="Times New Roman" w:cs="Times New Roman"/>
          <w:sz w:val="24"/>
          <w:lang w:val="en-GB"/>
        </w:rPr>
        <w:t xml:space="preserve"> (Assessed from </w:t>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DATE \@ "dd/MM/yyyy" </w:instrText>
      </w:r>
      <w:r>
        <w:rPr>
          <w:rFonts w:ascii="Times New Roman" w:hAnsi="Times New Roman" w:cs="Times New Roman"/>
          <w:sz w:val="24"/>
          <w:lang w:val="en-GB"/>
        </w:rPr>
        <w:fldChar w:fldCharType="separate"/>
      </w:r>
      <w:r w:rsidR="00120748">
        <w:rPr>
          <w:rFonts w:ascii="Times New Roman" w:hAnsi="Times New Roman" w:cs="Times New Roman"/>
          <w:noProof/>
          <w:sz w:val="24"/>
          <w:lang w:val="en-GB"/>
        </w:rPr>
        <w:t>03/05/2022</w:t>
      </w:r>
      <w:r>
        <w:rPr>
          <w:rFonts w:ascii="Times New Roman" w:hAnsi="Times New Roman" w:cs="Times New Roman"/>
          <w:sz w:val="24"/>
          <w:lang w:val="en-GB"/>
        </w:rPr>
        <w:fldChar w:fldCharType="end"/>
      </w:r>
      <w:r>
        <w:rPr>
          <w:rFonts w:ascii="Times New Roman" w:hAnsi="Times New Roman" w:cs="Times New Roman"/>
          <w:sz w:val="24"/>
          <w:lang w:val="en-GB"/>
        </w:rPr>
        <w:t>)</w:t>
      </w:r>
    </w:p>
    <w:p w14:paraId="17F5D521" w14:textId="77777777" w:rsidR="00B20D4A" w:rsidRDefault="00314496" w:rsidP="00F8075F">
      <w:p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 xml:space="preserve">HSBC (2022). </w:t>
      </w:r>
      <w:proofErr w:type="spellStart"/>
      <w:r>
        <w:rPr>
          <w:rFonts w:ascii="Times New Roman" w:hAnsi="Times New Roman" w:cs="Times New Roman"/>
          <w:sz w:val="24"/>
          <w:lang w:val="en-GB"/>
        </w:rPr>
        <w:t>Reterived</w:t>
      </w:r>
      <w:proofErr w:type="spellEnd"/>
      <w:r>
        <w:rPr>
          <w:rFonts w:ascii="Times New Roman" w:hAnsi="Times New Roman" w:cs="Times New Roman"/>
          <w:sz w:val="24"/>
          <w:lang w:val="en-GB"/>
        </w:rPr>
        <w:t xml:space="preserve"> from </w:t>
      </w:r>
      <w:hyperlink r:id="rId9" w:history="1">
        <w:r w:rsidR="00B20D4A" w:rsidRPr="001747CC">
          <w:rPr>
            <w:rStyle w:val="Hyperlink"/>
            <w:rFonts w:ascii="Times New Roman" w:hAnsi="Times New Roman" w:cs="Times New Roman"/>
            <w:sz w:val="24"/>
            <w:lang w:val="en-GB"/>
          </w:rPr>
          <w:t>https://www.hsbc.com/investors/shareholder-information</w:t>
        </w:r>
      </w:hyperlink>
      <w:r>
        <w:rPr>
          <w:rFonts w:ascii="Times New Roman" w:hAnsi="Times New Roman" w:cs="Times New Roman"/>
          <w:sz w:val="24"/>
          <w:lang w:val="en-GB"/>
        </w:rPr>
        <w:t xml:space="preserve">. (Assessed from </w:t>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DATE \@ "dd/MM/yyyy" </w:instrText>
      </w:r>
      <w:r>
        <w:rPr>
          <w:rFonts w:ascii="Times New Roman" w:hAnsi="Times New Roman" w:cs="Times New Roman"/>
          <w:sz w:val="24"/>
          <w:lang w:val="en-GB"/>
        </w:rPr>
        <w:fldChar w:fldCharType="separate"/>
      </w:r>
      <w:r w:rsidR="00120748">
        <w:rPr>
          <w:rFonts w:ascii="Times New Roman" w:hAnsi="Times New Roman" w:cs="Times New Roman"/>
          <w:noProof/>
          <w:sz w:val="24"/>
          <w:lang w:val="en-GB"/>
        </w:rPr>
        <w:t>03/05/2022</w:t>
      </w:r>
      <w:r>
        <w:rPr>
          <w:rFonts w:ascii="Times New Roman" w:hAnsi="Times New Roman" w:cs="Times New Roman"/>
          <w:sz w:val="24"/>
          <w:lang w:val="en-GB"/>
        </w:rPr>
        <w:fldChar w:fldCharType="end"/>
      </w:r>
      <w:r>
        <w:rPr>
          <w:rFonts w:ascii="Times New Roman" w:hAnsi="Times New Roman" w:cs="Times New Roman"/>
          <w:sz w:val="24"/>
          <w:lang w:val="en-GB"/>
        </w:rPr>
        <w:t>)</w:t>
      </w:r>
      <w:r w:rsidR="00B20D4A">
        <w:rPr>
          <w:rFonts w:ascii="Times New Roman" w:hAnsi="Times New Roman" w:cs="Times New Roman"/>
          <w:sz w:val="24"/>
          <w:lang w:val="en-GB"/>
        </w:rPr>
        <w:t xml:space="preserve"> </w:t>
      </w:r>
    </w:p>
    <w:p w14:paraId="4CFE1F1D" w14:textId="77777777" w:rsidR="00B20D4A" w:rsidRDefault="00314496" w:rsidP="00F8075F">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Yahoo finance (2022). </w:t>
      </w:r>
      <w:proofErr w:type="spellStart"/>
      <w:r>
        <w:rPr>
          <w:rFonts w:ascii="Times New Roman" w:hAnsi="Times New Roman" w:cs="Times New Roman"/>
          <w:sz w:val="24"/>
          <w:lang w:val="en-GB"/>
        </w:rPr>
        <w:t>Reterived</w:t>
      </w:r>
      <w:proofErr w:type="spellEnd"/>
      <w:r>
        <w:rPr>
          <w:rFonts w:ascii="Times New Roman" w:hAnsi="Times New Roman" w:cs="Times New Roman"/>
          <w:sz w:val="24"/>
          <w:lang w:val="en-GB"/>
        </w:rPr>
        <w:t xml:space="preserve"> from </w:t>
      </w:r>
      <w:hyperlink r:id="rId10" w:history="1">
        <w:r w:rsidR="00B20D4A" w:rsidRPr="001747CC">
          <w:rPr>
            <w:rStyle w:val="Hyperlink"/>
            <w:rFonts w:ascii="Times New Roman" w:hAnsi="Times New Roman" w:cs="Times New Roman"/>
            <w:sz w:val="24"/>
            <w:lang w:val="en-GB"/>
          </w:rPr>
          <w:t>https://finance.yahoo.com/quote/HSBC/history?period1=1492300800&amp;period2=1650067200&amp;interval=capitalGain%7Cdiv%7Csplit&amp;filter=div&amp;frequency=1mo&amp;includeAdjustedClose=true</w:t>
        </w:r>
      </w:hyperlink>
      <w:r w:rsidR="00B20D4A">
        <w:rPr>
          <w:rFonts w:ascii="Times New Roman" w:hAnsi="Times New Roman" w:cs="Times New Roman"/>
          <w:sz w:val="24"/>
          <w:lang w:val="en-GB"/>
        </w:rPr>
        <w:t xml:space="preserve"> .</w:t>
      </w:r>
      <w:r w:rsidRPr="00314496">
        <w:rPr>
          <w:rFonts w:ascii="Times New Roman" w:hAnsi="Times New Roman" w:cs="Times New Roman"/>
          <w:sz w:val="24"/>
          <w:lang w:val="en-GB"/>
        </w:rPr>
        <w:t xml:space="preserve"> </w:t>
      </w:r>
      <w:r>
        <w:rPr>
          <w:rFonts w:ascii="Times New Roman" w:hAnsi="Times New Roman" w:cs="Times New Roman"/>
          <w:sz w:val="24"/>
          <w:lang w:val="en-GB"/>
        </w:rPr>
        <w:t xml:space="preserve">(Assessed from </w:t>
      </w: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DATE \@ "dd/MM/yyyy" </w:instrText>
      </w:r>
      <w:r>
        <w:rPr>
          <w:rFonts w:ascii="Times New Roman" w:hAnsi="Times New Roman" w:cs="Times New Roman"/>
          <w:sz w:val="24"/>
          <w:lang w:val="en-GB"/>
        </w:rPr>
        <w:fldChar w:fldCharType="separate"/>
      </w:r>
      <w:r w:rsidR="00120748">
        <w:rPr>
          <w:rFonts w:ascii="Times New Roman" w:hAnsi="Times New Roman" w:cs="Times New Roman"/>
          <w:noProof/>
          <w:sz w:val="24"/>
          <w:lang w:val="en-GB"/>
        </w:rPr>
        <w:t>03/05/2022</w:t>
      </w:r>
      <w:r>
        <w:rPr>
          <w:rFonts w:ascii="Times New Roman" w:hAnsi="Times New Roman" w:cs="Times New Roman"/>
          <w:sz w:val="24"/>
          <w:lang w:val="en-GB"/>
        </w:rPr>
        <w:fldChar w:fldCharType="end"/>
      </w:r>
      <w:r>
        <w:rPr>
          <w:rFonts w:ascii="Times New Roman" w:hAnsi="Times New Roman" w:cs="Times New Roman"/>
          <w:sz w:val="24"/>
          <w:lang w:val="en-GB"/>
        </w:rPr>
        <w:t>)</w:t>
      </w:r>
      <w:r w:rsidR="00B20D4A">
        <w:rPr>
          <w:rFonts w:ascii="Times New Roman" w:hAnsi="Times New Roman" w:cs="Times New Roman"/>
          <w:sz w:val="24"/>
          <w:lang w:val="en-GB"/>
        </w:rPr>
        <w:t xml:space="preserve"> </w:t>
      </w:r>
    </w:p>
    <w:p w14:paraId="4BFC8A5B" w14:textId="77777777" w:rsidR="00327FF7" w:rsidRPr="00CA4901" w:rsidRDefault="00202EE0" w:rsidP="00F8075F">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 </w:t>
      </w:r>
      <w:r w:rsidR="00AD7B6E">
        <w:rPr>
          <w:rFonts w:ascii="Times New Roman" w:hAnsi="Times New Roman" w:cs="Times New Roman"/>
          <w:sz w:val="24"/>
          <w:lang w:val="en-GB"/>
        </w:rPr>
        <w:t xml:space="preserve"> </w:t>
      </w:r>
      <w:r w:rsidR="00CA4901" w:rsidRPr="00CA4901">
        <w:rPr>
          <w:rFonts w:ascii="Times New Roman" w:hAnsi="Times New Roman" w:cs="Times New Roman"/>
          <w:sz w:val="24"/>
          <w:lang w:val="en-GB"/>
        </w:rPr>
        <w:t xml:space="preserve"> </w:t>
      </w:r>
      <w:r w:rsidR="007C282B" w:rsidRPr="00CA4901">
        <w:rPr>
          <w:rFonts w:ascii="Times New Roman" w:hAnsi="Times New Roman" w:cs="Times New Roman"/>
          <w:sz w:val="24"/>
          <w:lang w:val="en-GB"/>
        </w:rPr>
        <w:t xml:space="preserve"> </w:t>
      </w:r>
      <w:r w:rsidR="00327FF7" w:rsidRPr="00CA4901">
        <w:rPr>
          <w:rFonts w:ascii="Times New Roman" w:hAnsi="Times New Roman" w:cs="Times New Roman"/>
          <w:sz w:val="24"/>
          <w:lang w:val="en-GB"/>
        </w:rPr>
        <w:t xml:space="preserve"> </w:t>
      </w:r>
    </w:p>
    <w:sectPr w:rsidR="00327FF7" w:rsidRPr="00CA4901" w:rsidSect="003E24A4">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D8DC2" w14:textId="77777777" w:rsidR="00117914" w:rsidRDefault="00117914" w:rsidP="00F8075F">
      <w:pPr>
        <w:spacing w:after="0" w:line="240" w:lineRule="auto"/>
      </w:pPr>
      <w:r>
        <w:separator/>
      </w:r>
    </w:p>
  </w:endnote>
  <w:endnote w:type="continuationSeparator" w:id="0">
    <w:p w14:paraId="09B11644" w14:textId="77777777" w:rsidR="00117914" w:rsidRDefault="00117914" w:rsidP="00F80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5784"/>
      <w:docPartObj>
        <w:docPartGallery w:val="Page Numbers (Bottom of Page)"/>
        <w:docPartUnique/>
      </w:docPartObj>
    </w:sdtPr>
    <w:sdtEndPr/>
    <w:sdtContent>
      <w:p w14:paraId="383ECD0E" w14:textId="77777777" w:rsidR="003E24A4" w:rsidRDefault="00117914">
        <w:pPr>
          <w:pStyle w:val="Footer"/>
          <w:jc w:val="right"/>
        </w:pPr>
        <w:r>
          <w:fldChar w:fldCharType="begin"/>
        </w:r>
        <w:r>
          <w:instrText xml:space="preserve"> PAGE   \* MERGEFORMAT </w:instrText>
        </w:r>
        <w:r>
          <w:fldChar w:fldCharType="separate"/>
        </w:r>
        <w:r w:rsidR="006A0113">
          <w:rPr>
            <w:noProof/>
          </w:rPr>
          <w:t>4</w:t>
        </w:r>
        <w:r>
          <w:rPr>
            <w:noProof/>
          </w:rPr>
          <w:fldChar w:fldCharType="end"/>
        </w:r>
      </w:p>
    </w:sdtContent>
  </w:sdt>
  <w:p w14:paraId="5C4D65A1" w14:textId="77777777" w:rsidR="003E24A4" w:rsidRDefault="003E2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61380" w14:textId="77777777" w:rsidR="00117914" w:rsidRDefault="00117914" w:rsidP="00F8075F">
      <w:pPr>
        <w:spacing w:after="0" w:line="240" w:lineRule="auto"/>
      </w:pPr>
      <w:r>
        <w:separator/>
      </w:r>
    </w:p>
  </w:footnote>
  <w:footnote w:type="continuationSeparator" w:id="0">
    <w:p w14:paraId="793665BD" w14:textId="77777777" w:rsidR="00117914" w:rsidRDefault="00117914" w:rsidP="00F807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D0114" w14:textId="77777777" w:rsidR="00F8075F" w:rsidRDefault="00F8075F">
    <w:pPr>
      <w:pStyle w:val="Header"/>
    </w:pPr>
  </w:p>
  <w:p w14:paraId="565F0AF2" w14:textId="77777777" w:rsidR="00F8075F" w:rsidRDefault="00F807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075F"/>
    <w:rsid w:val="0009541A"/>
    <w:rsid w:val="000A45D6"/>
    <w:rsid w:val="000B436E"/>
    <w:rsid w:val="00117914"/>
    <w:rsid w:val="00120748"/>
    <w:rsid w:val="001209A9"/>
    <w:rsid w:val="00202EE0"/>
    <w:rsid w:val="002364E9"/>
    <w:rsid w:val="00242EAF"/>
    <w:rsid w:val="00297285"/>
    <w:rsid w:val="00314496"/>
    <w:rsid w:val="00327FF7"/>
    <w:rsid w:val="00350F37"/>
    <w:rsid w:val="003A40A5"/>
    <w:rsid w:val="003E24A4"/>
    <w:rsid w:val="003F7A46"/>
    <w:rsid w:val="004A5924"/>
    <w:rsid w:val="004E512B"/>
    <w:rsid w:val="004F3475"/>
    <w:rsid w:val="005C102B"/>
    <w:rsid w:val="005C1562"/>
    <w:rsid w:val="006801C0"/>
    <w:rsid w:val="006A0113"/>
    <w:rsid w:val="006C2812"/>
    <w:rsid w:val="006D0E37"/>
    <w:rsid w:val="00751155"/>
    <w:rsid w:val="0075752A"/>
    <w:rsid w:val="00783205"/>
    <w:rsid w:val="007B0B3B"/>
    <w:rsid w:val="007C282B"/>
    <w:rsid w:val="008119FD"/>
    <w:rsid w:val="00860B58"/>
    <w:rsid w:val="00880583"/>
    <w:rsid w:val="008F37D1"/>
    <w:rsid w:val="009D4526"/>
    <w:rsid w:val="009E0793"/>
    <w:rsid w:val="009E14D9"/>
    <w:rsid w:val="009F54F0"/>
    <w:rsid w:val="00A935E7"/>
    <w:rsid w:val="00A975EB"/>
    <w:rsid w:val="00AD7B6E"/>
    <w:rsid w:val="00AE5BD8"/>
    <w:rsid w:val="00B20D4A"/>
    <w:rsid w:val="00B3249C"/>
    <w:rsid w:val="00B66CE6"/>
    <w:rsid w:val="00B75F75"/>
    <w:rsid w:val="00B7650F"/>
    <w:rsid w:val="00B86FA0"/>
    <w:rsid w:val="00BF5CE7"/>
    <w:rsid w:val="00C11549"/>
    <w:rsid w:val="00C3792C"/>
    <w:rsid w:val="00C83015"/>
    <w:rsid w:val="00C934B7"/>
    <w:rsid w:val="00CA4901"/>
    <w:rsid w:val="00D13A29"/>
    <w:rsid w:val="00D6168D"/>
    <w:rsid w:val="00D873B1"/>
    <w:rsid w:val="00DF744F"/>
    <w:rsid w:val="00E10100"/>
    <w:rsid w:val="00E166EA"/>
    <w:rsid w:val="00E30516"/>
    <w:rsid w:val="00ED3614"/>
    <w:rsid w:val="00F55215"/>
    <w:rsid w:val="00F8075F"/>
    <w:rsid w:val="00FC04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F1B31"/>
  <w15:docId w15:val="{4DCC19B0-CF84-4237-AECC-36373C7FD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215"/>
  </w:style>
  <w:style w:type="paragraph" w:styleId="Heading1">
    <w:name w:val="heading 1"/>
    <w:basedOn w:val="Normal"/>
    <w:next w:val="Normal"/>
    <w:link w:val="Heading1Char"/>
    <w:uiPriority w:val="9"/>
    <w:qFormat/>
    <w:rsid w:val="00B20D4A"/>
    <w:pPr>
      <w:spacing w:line="360" w:lineRule="auto"/>
      <w:jc w:val="both"/>
      <w:outlineLvl w:val="0"/>
    </w:pPr>
    <w:rPr>
      <w:rFonts w:ascii="Times New Roman" w:hAnsi="Times New Roman" w:cs="Times New Roman"/>
      <w:b/>
      <w:sz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7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75F"/>
  </w:style>
  <w:style w:type="paragraph" w:styleId="Footer">
    <w:name w:val="footer"/>
    <w:basedOn w:val="Normal"/>
    <w:link w:val="FooterChar"/>
    <w:uiPriority w:val="99"/>
    <w:unhideWhenUsed/>
    <w:rsid w:val="00F807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75F"/>
  </w:style>
  <w:style w:type="paragraph" w:styleId="BalloonText">
    <w:name w:val="Balloon Text"/>
    <w:basedOn w:val="Normal"/>
    <w:link w:val="BalloonTextChar"/>
    <w:uiPriority w:val="99"/>
    <w:semiHidden/>
    <w:unhideWhenUsed/>
    <w:rsid w:val="00F807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75F"/>
    <w:rPr>
      <w:rFonts w:ascii="Tahoma" w:hAnsi="Tahoma" w:cs="Tahoma"/>
      <w:sz w:val="16"/>
      <w:szCs w:val="16"/>
    </w:rPr>
  </w:style>
  <w:style w:type="table" w:styleId="TableGrid">
    <w:name w:val="Table Grid"/>
    <w:basedOn w:val="TableNormal"/>
    <w:uiPriority w:val="59"/>
    <w:rsid w:val="005C15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13A29"/>
    <w:rPr>
      <w:color w:val="0000FF" w:themeColor="hyperlink"/>
      <w:u w:val="single"/>
    </w:rPr>
  </w:style>
  <w:style w:type="character" w:customStyle="1" w:styleId="Heading1Char">
    <w:name w:val="Heading 1 Char"/>
    <w:basedOn w:val="DefaultParagraphFont"/>
    <w:link w:val="Heading1"/>
    <w:uiPriority w:val="9"/>
    <w:rsid w:val="00B20D4A"/>
    <w:rPr>
      <w:rFonts w:ascii="Times New Roman" w:hAnsi="Times New Roman" w:cs="Times New Roman"/>
      <w:b/>
      <w:sz w:val="28"/>
      <w:lang w:val="en-GB"/>
    </w:rPr>
  </w:style>
  <w:style w:type="paragraph" w:styleId="TOCHeading">
    <w:name w:val="TOC Heading"/>
    <w:basedOn w:val="Heading1"/>
    <w:next w:val="Normal"/>
    <w:uiPriority w:val="39"/>
    <w:semiHidden/>
    <w:unhideWhenUsed/>
    <w:qFormat/>
    <w:rsid w:val="003E24A4"/>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E24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539238">
      <w:bodyDiv w:val="1"/>
      <w:marLeft w:val="0"/>
      <w:marRight w:val="0"/>
      <w:marTop w:val="0"/>
      <w:marBottom w:val="0"/>
      <w:divBdr>
        <w:top w:val="none" w:sz="0" w:space="0" w:color="auto"/>
        <w:left w:val="none" w:sz="0" w:space="0" w:color="auto"/>
        <w:bottom w:val="none" w:sz="0" w:space="0" w:color="auto"/>
        <w:right w:val="none" w:sz="0" w:space="0" w:color="auto"/>
      </w:divBdr>
    </w:div>
    <w:div w:id="1688215884">
      <w:bodyDiv w:val="1"/>
      <w:marLeft w:val="0"/>
      <w:marRight w:val="0"/>
      <w:marTop w:val="0"/>
      <w:marBottom w:val="0"/>
      <w:divBdr>
        <w:top w:val="none" w:sz="0" w:space="0" w:color="auto"/>
        <w:left w:val="none" w:sz="0" w:space="0" w:color="auto"/>
        <w:bottom w:val="none" w:sz="0" w:space="0" w:color="auto"/>
        <w:right w:val="none" w:sz="0" w:space="0" w:color="auto"/>
      </w:divBdr>
    </w:div>
    <w:div w:id="210641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bm.hsbc.com/financial-regul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finance.yahoo.com/quote/HSBC/history?period1=1492300800&amp;period2=1650067200&amp;interval=capitalGain%7Cdiv%7Csplit&amp;filter=div&amp;frequency=1mo&amp;includeAdjustedClose=true" TargetMode="External"/><Relationship Id="rId4" Type="http://schemas.openxmlformats.org/officeDocument/2006/relationships/webSettings" Target="webSettings.xml"/><Relationship Id="rId9" Type="http://schemas.openxmlformats.org/officeDocument/2006/relationships/hyperlink" Target="https://www.hsbc.com/investors/shareholder-inform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BC9BD2-7C05-41FC-9619-A7B0C1CE7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TotalTime>
  <Pages>10</Pages>
  <Words>2024</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2</cp:revision>
  <dcterms:created xsi:type="dcterms:W3CDTF">2022-04-16T04:46:00Z</dcterms:created>
  <dcterms:modified xsi:type="dcterms:W3CDTF">2022-05-03T12:20:00Z</dcterms:modified>
</cp:coreProperties>
</file>