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sz w:val="2"/>
        </w:rPr>
        <w:id w:val="881362545"/>
        <w:docPartObj>
          <w:docPartGallery w:val="Cover Pages"/>
          <w:docPartUnique/>
        </w:docPartObj>
      </w:sdtPr>
      <w:sdtEndPr>
        <w:rPr>
          <w:b/>
          <w:sz w:val="36"/>
        </w:rPr>
      </w:sdtEndPr>
      <w:sdtContent>
        <w:p w14:paraId="0A031CDE" w14:textId="77777777" w:rsidR="007975FD" w:rsidRPr="007975FD" w:rsidRDefault="007975FD" w:rsidP="007975FD">
          <w:pPr>
            <w:pStyle w:val="NoSpacing"/>
            <w:rPr>
              <w:sz w:val="2"/>
            </w:rPr>
          </w:pPr>
          <w:r>
            <w:rPr>
              <w:noProof/>
              <w:color w:val="5B9BD5" w:themeColor="accent1"/>
              <w:sz w:val="36"/>
              <w:szCs w:val="36"/>
            </w:rPr>
            <mc:AlternateContent>
              <mc:Choice Requires="wpg">
                <w:drawing>
                  <wp:anchor distT="0" distB="0" distL="114300" distR="114300" simplePos="0" relativeHeight="251660288" behindDoc="1" locked="0" layoutInCell="1" allowOverlap="1" wp14:anchorId="08C562C0" wp14:editId="176A078A">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573D75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47717E9" w14:textId="77777777" w:rsidR="007975FD" w:rsidRDefault="007975FD" w:rsidP="007975FD">
          <w:pPr>
            <w:jc w:val="center"/>
            <w:rPr>
              <w:b/>
              <w:sz w:val="36"/>
            </w:rPr>
          </w:pPr>
          <w:r>
            <w:rPr>
              <w:b/>
              <w:sz w:val="36"/>
            </w:rPr>
            <w:t xml:space="preserve">Module code: </w:t>
          </w:r>
          <w:r w:rsidRPr="007443D1">
            <w:rPr>
              <w:b/>
              <w:sz w:val="36"/>
            </w:rPr>
            <w:t>BMIH6007</w:t>
          </w:r>
        </w:p>
        <w:p w14:paraId="57DD2660" w14:textId="77777777" w:rsidR="007975FD" w:rsidRDefault="007975FD" w:rsidP="007975FD">
          <w:pPr>
            <w:jc w:val="center"/>
            <w:rPr>
              <w:b/>
              <w:sz w:val="36"/>
            </w:rPr>
          </w:pPr>
          <w:r>
            <w:rPr>
              <w:b/>
              <w:sz w:val="36"/>
            </w:rPr>
            <w:t xml:space="preserve">Module Title: </w:t>
          </w:r>
          <w:r w:rsidRPr="007443D1">
            <w:rPr>
              <w:b/>
              <w:sz w:val="36"/>
            </w:rPr>
            <w:t>International Meetings Management for the Hotel Industry</w:t>
          </w:r>
        </w:p>
        <w:p w14:paraId="5A161DD2" w14:textId="77777777" w:rsidR="007975FD" w:rsidRDefault="007975FD" w:rsidP="007975FD">
          <w:pPr>
            <w:jc w:val="center"/>
            <w:rPr>
              <w:b/>
              <w:sz w:val="36"/>
            </w:rPr>
          </w:pPr>
          <w:r w:rsidRPr="007975FD">
            <w:rPr>
              <w:b/>
              <w:sz w:val="36"/>
            </w:rPr>
            <w:t>Assignment 2: Event Strategic Planning and Delivery Considerations for an International Meeting.</w:t>
          </w:r>
        </w:p>
        <w:p w14:paraId="1D82DF2D" w14:textId="77777777" w:rsidR="00421609" w:rsidRPr="00421609" w:rsidRDefault="00421609" w:rsidP="007975FD">
          <w:pPr>
            <w:jc w:val="center"/>
            <w:rPr>
              <w:i/>
              <w:sz w:val="28"/>
            </w:rPr>
          </w:pPr>
          <w:r w:rsidRPr="00421609">
            <w:rPr>
              <w:i/>
              <w:sz w:val="28"/>
            </w:rPr>
            <w:t>Planning and Delivering an International Meeting/Event</w:t>
          </w:r>
        </w:p>
        <w:p w14:paraId="40B88BAD" w14:textId="35F6F98C" w:rsidR="007975FD" w:rsidRPr="007443D1" w:rsidRDefault="007975FD" w:rsidP="007975FD">
          <w:pPr>
            <w:jc w:val="center"/>
            <w:rPr>
              <w:sz w:val="28"/>
            </w:rPr>
          </w:pPr>
          <w:r w:rsidRPr="007443D1">
            <w:rPr>
              <w:sz w:val="28"/>
            </w:rPr>
            <w:t>Student Name</w:t>
          </w:r>
          <w:r w:rsidR="00360F0A">
            <w:rPr>
              <w:sz w:val="28"/>
            </w:rPr>
            <w:t>: Khaleda Chowdhury</w:t>
          </w:r>
        </w:p>
        <w:p w14:paraId="02D34CE2" w14:textId="5F143E1A" w:rsidR="007975FD" w:rsidRDefault="007975FD" w:rsidP="007975FD">
          <w:pPr>
            <w:jc w:val="center"/>
            <w:rPr>
              <w:sz w:val="28"/>
            </w:rPr>
          </w:pPr>
          <w:r w:rsidRPr="007443D1">
            <w:rPr>
              <w:sz w:val="28"/>
            </w:rPr>
            <w:t>Student ID</w:t>
          </w:r>
          <w:r w:rsidR="00360F0A">
            <w:rPr>
              <w:sz w:val="28"/>
            </w:rPr>
            <w:t>: 2107822</w:t>
          </w:r>
        </w:p>
        <w:p w14:paraId="4B76220C" w14:textId="26E2215C" w:rsidR="00360F0A" w:rsidRPr="007443D1" w:rsidRDefault="00360F0A" w:rsidP="007975FD">
          <w:pPr>
            <w:jc w:val="center"/>
            <w:rPr>
              <w:sz w:val="28"/>
            </w:rPr>
          </w:pPr>
          <w:r>
            <w:rPr>
              <w:sz w:val="28"/>
            </w:rPr>
            <w:t>Lecturer: Kathryn Flynn</w:t>
          </w:r>
        </w:p>
        <w:p w14:paraId="2131DFC2" w14:textId="77777777" w:rsidR="00893247" w:rsidRDefault="00893247" w:rsidP="00D2530C">
          <w:pPr>
            <w:rPr>
              <w:b/>
              <w:sz w:val="36"/>
            </w:rPr>
          </w:pPr>
        </w:p>
        <w:p w14:paraId="70A8FBD3" w14:textId="77777777" w:rsidR="00893247" w:rsidRDefault="00893247" w:rsidP="00D2530C">
          <w:pPr>
            <w:rPr>
              <w:b/>
              <w:sz w:val="36"/>
            </w:rPr>
          </w:pPr>
        </w:p>
        <w:p w14:paraId="1493DF27" w14:textId="77777777" w:rsidR="00893247" w:rsidRDefault="00893247" w:rsidP="00D2530C">
          <w:pPr>
            <w:rPr>
              <w:b/>
              <w:sz w:val="36"/>
            </w:rPr>
          </w:pPr>
        </w:p>
        <w:p w14:paraId="3FB90BE7" w14:textId="77777777" w:rsidR="00893247" w:rsidRDefault="00893247" w:rsidP="00D2530C">
          <w:pPr>
            <w:rPr>
              <w:b/>
              <w:sz w:val="36"/>
            </w:rPr>
          </w:pPr>
          <w:r>
            <w:rPr>
              <w:b/>
              <w:sz w:val="36"/>
            </w:rPr>
            <w:t>Acknowledgement</w:t>
          </w:r>
        </w:p>
        <w:p w14:paraId="7F393631" w14:textId="21A19D28" w:rsidR="007443D1" w:rsidRPr="007975FD" w:rsidRDefault="00893247" w:rsidP="00D2530C">
          <w:pPr>
            <w:rPr>
              <w:b/>
              <w:sz w:val="36"/>
            </w:rPr>
          </w:pPr>
          <w:r>
            <w:rPr>
              <w:bCs/>
              <w:sz w:val="28"/>
              <w:szCs w:val="28"/>
            </w:rPr>
            <w:t>I acknowledge the use of Grammarly to check my work and proofread the facts. I confirm that I have not presented any AI generated text as my own work. I confirm I have copies of my drafts, notes, and other resources I used before.</w:t>
          </w:r>
          <w:r w:rsidR="007975FD">
            <w:rPr>
              <w:b/>
              <w:sz w:val="36"/>
            </w:rPr>
            <w:br w:type="page"/>
          </w:r>
        </w:p>
      </w:sdtContent>
    </w:sdt>
    <w:sdt>
      <w:sdtPr>
        <w:rPr>
          <w:rFonts w:ascii="Times New Roman" w:eastAsiaTheme="minorHAnsi" w:hAnsi="Times New Roman" w:cstheme="minorBidi"/>
          <w:color w:val="auto"/>
          <w:sz w:val="24"/>
          <w:szCs w:val="22"/>
        </w:rPr>
        <w:id w:val="-543287401"/>
        <w:docPartObj>
          <w:docPartGallery w:val="Table of Contents"/>
          <w:docPartUnique/>
        </w:docPartObj>
      </w:sdtPr>
      <w:sdtEndPr>
        <w:rPr>
          <w:b/>
          <w:bCs/>
          <w:noProof/>
        </w:rPr>
      </w:sdtEndPr>
      <w:sdtContent>
        <w:p w14:paraId="50E0E991" w14:textId="77777777" w:rsidR="00C43C0D" w:rsidRDefault="00C43C0D">
          <w:pPr>
            <w:pStyle w:val="TOCHeading"/>
          </w:pPr>
          <w:r>
            <w:t>Table of Contents</w:t>
          </w:r>
        </w:p>
        <w:p w14:paraId="5F6D4281" w14:textId="77777777" w:rsidR="00BE1704" w:rsidRDefault="00C43C0D">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81274809" w:history="1">
            <w:r w:rsidR="00BE1704" w:rsidRPr="006A2904">
              <w:rPr>
                <w:rStyle w:val="Hyperlink"/>
                <w:noProof/>
              </w:rPr>
              <w:t>Introduction</w:t>
            </w:r>
            <w:r w:rsidR="00BE1704">
              <w:rPr>
                <w:noProof/>
                <w:webHidden/>
              </w:rPr>
              <w:tab/>
            </w:r>
            <w:r w:rsidR="00BE1704">
              <w:rPr>
                <w:noProof/>
                <w:webHidden/>
              </w:rPr>
              <w:fldChar w:fldCharType="begin"/>
            </w:r>
            <w:r w:rsidR="00BE1704">
              <w:rPr>
                <w:noProof/>
                <w:webHidden/>
              </w:rPr>
              <w:instrText xml:space="preserve"> PAGEREF _Toc181274809 \h </w:instrText>
            </w:r>
            <w:r w:rsidR="00BE1704">
              <w:rPr>
                <w:noProof/>
                <w:webHidden/>
              </w:rPr>
            </w:r>
            <w:r w:rsidR="00BE1704">
              <w:rPr>
                <w:noProof/>
                <w:webHidden/>
              </w:rPr>
              <w:fldChar w:fldCharType="separate"/>
            </w:r>
            <w:r w:rsidR="00BE1704">
              <w:rPr>
                <w:noProof/>
                <w:webHidden/>
              </w:rPr>
              <w:t>2</w:t>
            </w:r>
            <w:r w:rsidR="00BE1704">
              <w:rPr>
                <w:noProof/>
                <w:webHidden/>
              </w:rPr>
              <w:fldChar w:fldCharType="end"/>
            </w:r>
          </w:hyperlink>
        </w:p>
        <w:p w14:paraId="7D9D3F1A" w14:textId="77777777" w:rsidR="00BE1704" w:rsidRDefault="00BE1704">
          <w:pPr>
            <w:pStyle w:val="TOC1"/>
            <w:tabs>
              <w:tab w:val="right" w:leader="dot" w:pos="9350"/>
            </w:tabs>
            <w:rPr>
              <w:rFonts w:asciiTheme="minorHAnsi" w:eastAsiaTheme="minorEastAsia" w:hAnsiTheme="minorHAnsi"/>
              <w:noProof/>
              <w:sz w:val="22"/>
            </w:rPr>
          </w:pPr>
          <w:hyperlink w:anchor="_Toc181274810" w:history="1">
            <w:r w:rsidRPr="006A2904">
              <w:rPr>
                <w:rStyle w:val="Hyperlink"/>
                <w:noProof/>
              </w:rPr>
              <w:t>1. The Event Cycle</w:t>
            </w:r>
            <w:r>
              <w:rPr>
                <w:noProof/>
                <w:webHidden/>
              </w:rPr>
              <w:tab/>
            </w:r>
            <w:r>
              <w:rPr>
                <w:noProof/>
                <w:webHidden/>
              </w:rPr>
              <w:fldChar w:fldCharType="begin"/>
            </w:r>
            <w:r>
              <w:rPr>
                <w:noProof/>
                <w:webHidden/>
              </w:rPr>
              <w:instrText xml:space="preserve"> PAGEREF _Toc181274810 \h </w:instrText>
            </w:r>
            <w:r>
              <w:rPr>
                <w:noProof/>
                <w:webHidden/>
              </w:rPr>
            </w:r>
            <w:r>
              <w:rPr>
                <w:noProof/>
                <w:webHidden/>
              </w:rPr>
              <w:fldChar w:fldCharType="separate"/>
            </w:r>
            <w:r>
              <w:rPr>
                <w:noProof/>
                <w:webHidden/>
              </w:rPr>
              <w:t>3</w:t>
            </w:r>
            <w:r>
              <w:rPr>
                <w:noProof/>
                <w:webHidden/>
              </w:rPr>
              <w:fldChar w:fldCharType="end"/>
            </w:r>
          </w:hyperlink>
        </w:p>
        <w:p w14:paraId="148ACC66" w14:textId="77777777" w:rsidR="00BE1704" w:rsidRDefault="00BE1704">
          <w:pPr>
            <w:pStyle w:val="TOC2"/>
            <w:tabs>
              <w:tab w:val="right" w:leader="dot" w:pos="9350"/>
            </w:tabs>
            <w:rPr>
              <w:rFonts w:asciiTheme="minorHAnsi" w:eastAsiaTheme="minorEastAsia" w:hAnsiTheme="minorHAnsi"/>
              <w:noProof/>
              <w:sz w:val="22"/>
            </w:rPr>
          </w:pPr>
          <w:hyperlink w:anchor="_Toc181274811" w:history="1">
            <w:r w:rsidRPr="006A2904">
              <w:rPr>
                <w:rStyle w:val="Hyperlink"/>
                <w:noProof/>
              </w:rPr>
              <w:t>1.1 EMBOK Model</w:t>
            </w:r>
            <w:r>
              <w:rPr>
                <w:noProof/>
                <w:webHidden/>
              </w:rPr>
              <w:tab/>
            </w:r>
            <w:r>
              <w:rPr>
                <w:noProof/>
                <w:webHidden/>
              </w:rPr>
              <w:fldChar w:fldCharType="begin"/>
            </w:r>
            <w:r>
              <w:rPr>
                <w:noProof/>
                <w:webHidden/>
              </w:rPr>
              <w:instrText xml:space="preserve"> PAGEREF _Toc181274811 \h </w:instrText>
            </w:r>
            <w:r>
              <w:rPr>
                <w:noProof/>
                <w:webHidden/>
              </w:rPr>
            </w:r>
            <w:r>
              <w:rPr>
                <w:noProof/>
                <w:webHidden/>
              </w:rPr>
              <w:fldChar w:fldCharType="separate"/>
            </w:r>
            <w:r>
              <w:rPr>
                <w:noProof/>
                <w:webHidden/>
              </w:rPr>
              <w:t>3</w:t>
            </w:r>
            <w:r>
              <w:rPr>
                <w:noProof/>
                <w:webHidden/>
              </w:rPr>
              <w:fldChar w:fldCharType="end"/>
            </w:r>
          </w:hyperlink>
        </w:p>
        <w:p w14:paraId="2BD01396" w14:textId="77777777" w:rsidR="00BE1704" w:rsidRDefault="00BE1704">
          <w:pPr>
            <w:pStyle w:val="TOC2"/>
            <w:tabs>
              <w:tab w:val="right" w:leader="dot" w:pos="9350"/>
            </w:tabs>
            <w:rPr>
              <w:rFonts w:asciiTheme="minorHAnsi" w:eastAsiaTheme="minorEastAsia" w:hAnsiTheme="minorHAnsi"/>
              <w:noProof/>
              <w:sz w:val="22"/>
            </w:rPr>
          </w:pPr>
          <w:hyperlink w:anchor="_Toc181274812" w:history="1">
            <w:r w:rsidRPr="006A2904">
              <w:rPr>
                <w:rStyle w:val="Hyperlink"/>
                <w:noProof/>
              </w:rPr>
              <w:t>1.2 Event Cycle</w:t>
            </w:r>
            <w:r>
              <w:rPr>
                <w:noProof/>
                <w:webHidden/>
              </w:rPr>
              <w:tab/>
            </w:r>
            <w:r>
              <w:rPr>
                <w:noProof/>
                <w:webHidden/>
              </w:rPr>
              <w:fldChar w:fldCharType="begin"/>
            </w:r>
            <w:r>
              <w:rPr>
                <w:noProof/>
                <w:webHidden/>
              </w:rPr>
              <w:instrText xml:space="preserve"> PAGEREF _Toc181274812 \h </w:instrText>
            </w:r>
            <w:r>
              <w:rPr>
                <w:noProof/>
                <w:webHidden/>
              </w:rPr>
            </w:r>
            <w:r>
              <w:rPr>
                <w:noProof/>
                <w:webHidden/>
              </w:rPr>
              <w:fldChar w:fldCharType="separate"/>
            </w:r>
            <w:r>
              <w:rPr>
                <w:noProof/>
                <w:webHidden/>
              </w:rPr>
              <w:t>4</w:t>
            </w:r>
            <w:r>
              <w:rPr>
                <w:noProof/>
                <w:webHidden/>
              </w:rPr>
              <w:fldChar w:fldCharType="end"/>
            </w:r>
          </w:hyperlink>
        </w:p>
        <w:p w14:paraId="688C339D" w14:textId="77777777" w:rsidR="00BE1704" w:rsidRDefault="00BE1704">
          <w:pPr>
            <w:pStyle w:val="TOC1"/>
            <w:tabs>
              <w:tab w:val="right" w:leader="dot" w:pos="9350"/>
            </w:tabs>
            <w:rPr>
              <w:rFonts w:asciiTheme="minorHAnsi" w:eastAsiaTheme="minorEastAsia" w:hAnsiTheme="minorHAnsi"/>
              <w:noProof/>
              <w:sz w:val="22"/>
            </w:rPr>
          </w:pPr>
          <w:hyperlink w:anchor="_Toc181274813" w:history="1">
            <w:r w:rsidRPr="006A2904">
              <w:rPr>
                <w:rStyle w:val="Hyperlink"/>
                <w:noProof/>
              </w:rPr>
              <w:t>2. Event Concept</w:t>
            </w:r>
            <w:r>
              <w:rPr>
                <w:noProof/>
                <w:webHidden/>
              </w:rPr>
              <w:tab/>
            </w:r>
            <w:r>
              <w:rPr>
                <w:noProof/>
                <w:webHidden/>
              </w:rPr>
              <w:fldChar w:fldCharType="begin"/>
            </w:r>
            <w:r>
              <w:rPr>
                <w:noProof/>
                <w:webHidden/>
              </w:rPr>
              <w:instrText xml:space="preserve"> PAGEREF _Toc181274813 \h </w:instrText>
            </w:r>
            <w:r>
              <w:rPr>
                <w:noProof/>
                <w:webHidden/>
              </w:rPr>
            </w:r>
            <w:r>
              <w:rPr>
                <w:noProof/>
                <w:webHidden/>
              </w:rPr>
              <w:fldChar w:fldCharType="separate"/>
            </w:r>
            <w:r>
              <w:rPr>
                <w:noProof/>
                <w:webHidden/>
              </w:rPr>
              <w:t>6</w:t>
            </w:r>
            <w:r>
              <w:rPr>
                <w:noProof/>
                <w:webHidden/>
              </w:rPr>
              <w:fldChar w:fldCharType="end"/>
            </w:r>
          </w:hyperlink>
        </w:p>
        <w:p w14:paraId="65A4EADF" w14:textId="77777777" w:rsidR="00BE1704" w:rsidRDefault="00BE1704">
          <w:pPr>
            <w:pStyle w:val="TOC1"/>
            <w:tabs>
              <w:tab w:val="right" w:leader="dot" w:pos="9350"/>
            </w:tabs>
            <w:rPr>
              <w:rFonts w:asciiTheme="minorHAnsi" w:eastAsiaTheme="minorEastAsia" w:hAnsiTheme="minorHAnsi"/>
              <w:noProof/>
              <w:sz w:val="22"/>
            </w:rPr>
          </w:pPr>
          <w:hyperlink w:anchor="_Toc181274814" w:history="1">
            <w:r w:rsidRPr="006A2904">
              <w:rPr>
                <w:rStyle w:val="Hyperlink"/>
                <w:noProof/>
              </w:rPr>
              <w:t>3. Aim and Objectives of the Meeting/Event</w:t>
            </w:r>
            <w:r>
              <w:rPr>
                <w:noProof/>
                <w:webHidden/>
              </w:rPr>
              <w:tab/>
            </w:r>
            <w:r>
              <w:rPr>
                <w:noProof/>
                <w:webHidden/>
              </w:rPr>
              <w:fldChar w:fldCharType="begin"/>
            </w:r>
            <w:r>
              <w:rPr>
                <w:noProof/>
                <w:webHidden/>
              </w:rPr>
              <w:instrText xml:space="preserve"> PAGEREF _Toc181274814 \h </w:instrText>
            </w:r>
            <w:r>
              <w:rPr>
                <w:noProof/>
                <w:webHidden/>
              </w:rPr>
            </w:r>
            <w:r>
              <w:rPr>
                <w:noProof/>
                <w:webHidden/>
              </w:rPr>
              <w:fldChar w:fldCharType="separate"/>
            </w:r>
            <w:r>
              <w:rPr>
                <w:noProof/>
                <w:webHidden/>
              </w:rPr>
              <w:t>8</w:t>
            </w:r>
            <w:r>
              <w:rPr>
                <w:noProof/>
                <w:webHidden/>
              </w:rPr>
              <w:fldChar w:fldCharType="end"/>
            </w:r>
          </w:hyperlink>
        </w:p>
        <w:p w14:paraId="02D348E1" w14:textId="77777777" w:rsidR="00BE1704" w:rsidRDefault="00BE1704">
          <w:pPr>
            <w:pStyle w:val="TOC1"/>
            <w:tabs>
              <w:tab w:val="right" w:leader="dot" w:pos="9350"/>
            </w:tabs>
            <w:rPr>
              <w:rFonts w:asciiTheme="minorHAnsi" w:eastAsiaTheme="minorEastAsia" w:hAnsiTheme="minorHAnsi"/>
              <w:noProof/>
              <w:sz w:val="22"/>
            </w:rPr>
          </w:pPr>
          <w:hyperlink w:anchor="_Toc181274815" w:history="1">
            <w:r w:rsidRPr="006A2904">
              <w:rPr>
                <w:rStyle w:val="Hyperlink"/>
                <w:noProof/>
              </w:rPr>
              <w:t>4. Event Management</w:t>
            </w:r>
            <w:r>
              <w:rPr>
                <w:noProof/>
                <w:webHidden/>
              </w:rPr>
              <w:tab/>
            </w:r>
            <w:r>
              <w:rPr>
                <w:noProof/>
                <w:webHidden/>
              </w:rPr>
              <w:fldChar w:fldCharType="begin"/>
            </w:r>
            <w:r>
              <w:rPr>
                <w:noProof/>
                <w:webHidden/>
              </w:rPr>
              <w:instrText xml:space="preserve"> PAGEREF _Toc181274815 \h </w:instrText>
            </w:r>
            <w:r>
              <w:rPr>
                <w:noProof/>
                <w:webHidden/>
              </w:rPr>
            </w:r>
            <w:r>
              <w:rPr>
                <w:noProof/>
                <w:webHidden/>
              </w:rPr>
              <w:fldChar w:fldCharType="separate"/>
            </w:r>
            <w:r>
              <w:rPr>
                <w:noProof/>
                <w:webHidden/>
              </w:rPr>
              <w:t>9</w:t>
            </w:r>
            <w:r>
              <w:rPr>
                <w:noProof/>
                <w:webHidden/>
              </w:rPr>
              <w:fldChar w:fldCharType="end"/>
            </w:r>
          </w:hyperlink>
        </w:p>
        <w:p w14:paraId="7E9F875F" w14:textId="77777777" w:rsidR="00BE1704" w:rsidRDefault="00BE1704">
          <w:pPr>
            <w:pStyle w:val="TOC1"/>
            <w:tabs>
              <w:tab w:val="right" w:leader="dot" w:pos="9350"/>
            </w:tabs>
            <w:rPr>
              <w:rFonts w:asciiTheme="minorHAnsi" w:eastAsiaTheme="minorEastAsia" w:hAnsiTheme="minorHAnsi"/>
              <w:noProof/>
              <w:sz w:val="22"/>
            </w:rPr>
          </w:pPr>
          <w:hyperlink w:anchor="_Toc181274816" w:history="1">
            <w:r w:rsidRPr="006A2904">
              <w:rPr>
                <w:rStyle w:val="Hyperlink"/>
                <w:noProof/>
              </w:rPr>
              <w:t>5. Event Budget</w:t>
            </w:r>
            <w:r>
              <w:rPr>
                <w:noProof/>
                <w:webHidden/>
              </w:rPr>
              <w:tab/>
            </w:r>
            <w:r>
              <w:rPr>
                <w:noProof/>
                <w:webHidden/>
              </w:rPr>
              <w:fldChar w:fldCharType="begin"/>
            </w:r>
            <w:r>
              <w:rPr>
                <w:noProof/>
                <w:webHidden/>
              </w:rPr>
              <w:instrText xml:space="preserve"> PAGEREF _Toc181274816 \h </w:instrText>
            </w:r>
            <w:r>
              <w:rPr>
                <w:noProof/>
                <w:webHidden/>
              </w:rPr>
            </w:r>
            <w:r>
              <w:rPr>
                <w:noProof/>
                <w:webHidden/>
              </w:rPr>
              <w:fldChar w:fldCharType="separate"/>
            </w:r>
            <w:r>
              <w:rPr>
                <w:noProof/>
                <w:webHidden/>
              </w:rPr>
              <w:t>11</w:t>
            </w:r>
            <w:r>
              <w:rPr>
                <w:noProof/>
                <w:webHidden/>
              </w:rPr>
              <w:fldChar w:fldCharType="end"/>
            </w:r>
          </w:hyperlink>
        </w:p>
        <w:p w14:paraId="49194B17" w14:textId="77777777" w:rsidR="00BE1704" w:rsidRDefault="00BE1704">
          <w:pPr>
            <w:pStyle w:val="TOC1"/>
            <w:tabs>
              <w:tab w:val="right" w:leader="dot" w:pos="9350"/>
            </w:tabs>
            <w:rPr>
              <w:rFonts w:asciiTheme="minorHAnsi" w:eastAsiaTheme="minorEastAsia" w:hAnsiTheme="minorHAnsi"/>
              <w:noProof/>
              <w:sz w:val="22"/>
            </w:rPr>
          </w:pPr>
          <w:hyperlink w:anchor="_Toc181274817" w:history="1">
            <w:r w:rsidRPr="006A2904">
              <w:rPr>
                <w:rStyle w:val="Hyperlink"/>
                <w:noProof/>
              </w:rPr>
              <w:t>6. Industry Trends / Issues / Impacts</w:t>
            </w:r>
            <w:r>
              <w:rPr>
                <w:noProof/>
                <w:webHidden/>
              </w:rPr>
              <w:tab/>
            </w:r>
            <w:r>
              <w:rPr>
                <w:noProof/>
                <w:webHidden/>
              </w:rPr>
              <w:fldChar w:fldCharType="begin"/>
            </w:r>
            <w:r>
              <w:rPr>
                <w:noProof/>
                <w:webHidden/>
              </w:rPr>
              <w:instrText xml:space="preserve"> PAGEREF _Toc181274817 \h </w:instrText>
            </w:r>
            <w:r>
              <w:rPr>
                <w:noProof/>
                <w:webHidden/>
              </w:rPr>
            </w:r>
            <w:r>
              <w:rPr>
                <w:noProof/>
                <w:webHidden/>
              </w:rPr>
              <w:fldChar w:fldCharType="separate"/>
            </w:r>
            <w:r>
              <w:rPr>
                <w:noProof/>
                <w:webHidden/>
              </w:rPr>
              <w:t>13</w:t>
            </w:r>
            <w:r>
              <w:rPr>
                <w:noProof/>
                <w:webHidden/>
              </w:rPr>
              <w:fldChar w:fldCharType="end"/>
            </w:r>
          </w:hyperlink>
        </w:p>
        <w:p w14:paraId="6A627A42" w14:textId="77777777" w:rsidR="00BE1704" w:rsidRDefault="00BE1704">
          <w:pPr>
            <w:pStyle w:val="TOC1"/>
            <w:tabs>
              <w:tab w:val="right" w:leader="dot" w:pos="9350"/>
            </w:tabs>
            <w:rPr>
              <w:rFonts w:asciiTheme="minorHAnsi" w:eastAsiaTheme="minorEastAsia" w:hAnsiTheme="minorHAnsi"/>
              <w:noProof/>
              <w:sz w:val="22"/>
            </w:rPr>
          </w:pPr>
          <w:hyperlink w:anchor="_Toc181274818" w:history="1">
            <w:r w:rsidRPr="006A2904">
              <w:rPr>
                <w:rStyle w:val="Hyperlink"/>
                <w:noProof/>
              </w:rPr>
              <w:t>7. Situational and Cultural Considerations</w:t>
            </w:r>
            <w:r>
              <w:rPr>
                <w:noProof/>
                <w:webHidden/>
              </w:rPr>
              <w:tab/>
            </w:r>
            <w:r>
              <w:rPr>
                <w:noProof/>
                <w:webHidden/>
              </w:rPr>
              <w:fldChar w:fldCharType="begin"/>
            </w:r>
            <w:r>
              <w:rPr>
                <w:noProof/>
                <w:webHidden/>
              </w:rPr>
              <w:instrText xml:space="preserve"> PAGEREF _Toc181274818 \h </w:instrText>
            </w:r>
            <w:r>
              <w:rPr>
                <w:noProof/>
                <w:webHidden/>
              </w:rPr>
            </w:r>
            <w:r>
              <w:rPr>
                <w:noProof/>
                <w:webHidden/>
              </w:rPr>
              <w:fldChar w:fldCharType="separate"/>
            </w:r>
            <w:r>
              <w:rPr>
                <w:noProof/>
                <w:webHidden/>
              </w:rPr>
              <w:t>14</w:t>
            </w:r>
            <w:r>
              <w:rPr>
                <w:noProof/>
                <w:webHidden/>
              </w:rPr>
              <w:fldChar w:fldCharType="end"/>
            </w:r>
          </w:hyperlink>
        </w:p>
        <w:p w14:paraId="5EF92C10" w14:textId="77777777" w:rsidR="00BE1704" w:rsidRDefault="00BE1704">
          <w:pPr>
            <w:pStyle w:val="TOC1"/>
            <w:tabs>
              <w:tab w:val="right" w:leader="dot" w:pos="9350"/>
            </w:tabs>
            <w:rPr>
              <w:rFonts w:asciiTheme="minorHAnsi" w:eastAsiaTheme="minorEastAsia" w:hAnsiTheme="minorHAnsi"/>
              <w:noProof/>
              <w:sz w:val="22"/>
            </w:rPr>
          </w:pPr>
          <w:hyperlink w:anchor="_Toc181274819" w:history="1">
            <w:r w:rsidRPr="006A2904">
              <w:rPr>
                <w:rStyle w:val="Hyperlink"/>
                <w:noProof/>
              </w:rPr>
              <w:t>Conclusion</w:t>
            </w:r>
            <w:r>
              <w:rPr>
                <w:noProof/>
                <w:webHidden/>
              </w:rPr>
              <w:tab/>
            </w:r>
            <w:r>
              <w:rPr>
                <w:noProof/>
                <w:webHidden/>
              </w:rPr>
              <w:fldChar w:fldCharType="begin"/>
            </w:r>
            <w:r>
              <w:rPr>
                <w:noProof/>
                <w:webHidden/>
              </w:rPr>
              <w:instrText xml:space="preserve"> PAGEREF _Toc181274819 \h </w:instrText>
            </w:r>
            <w:r>
              <w:rPr>
                <w:noProof/>
                <w:webHidden/>
              </w:rPr>
            </w:r>
            <w:r>
              <w:rPr>
                <w:noProof/>
                <w:webHidden/>
              </w:rPr>
              <w:fldChar w:fldCharType="separate"/>
            </w:r>
            <w:r>
              <w:rPr>
                <w:noProof/>
                <w:webHidden/>
              </w:rPr>
              <w:t>15</w:t>
            </w:r>
            <w:r>
              <w:rPr>
                <w:noProof/>
                <w:webHidden/>
              </w:rPr>
              <w:fldChar w:fldCharType="end"/>
            </w:r>
          </w:hyperlink>
        </w:p>
        <w:p w14:paraId="181C45D8" w14:textId="77777777" w:rsidR="00BE1704" w:rsidRDefault="00BE1704">
          <w:pPr>
            <w:pStyle w:val="TOC1"/>
            <w:tabs>
              <w:tab w:val="right" w:leader="dot" w:pos="9350"/>
            </w:tabs>
            <w:rPr>
              <w:rFonts w:asciiTheme="minorHAnsi" w:eastAsiaTheme="minorEastAsia" w:hAnsiTheme="minorHAnsi"/>
              <w:noProof/>
              <w:sz w:val="22"/>
            </w:rPr>
          </w:pPr>
          <w:hyperlink w:anchor="_Toc181274820" w:history="1">
            <w:r w:rsidRPr="006A2904">
              <w:rPr>
                <w:rStyle w:val="Hyperlink"/>
                <w:noProof/>
              </w:rPr>
              <w:t>References</w:t>
            </w:r>
            <w:r>
              <w:rPr>
                <w:noProof/>
                <w:webHidden/>
              </w:rPr>
              <w:tab/>
            </w:r>
            <w:r>
              <w:rPr>
                <w:noProof/>
                <w:webHidden/>
              </w:rPr>
              <w:fldChar w:fldCharType="begin"/>
            </w:r>
            <w:r>
              <w:rPr>
                <w:noProof/>
                <w:webHidden/>
              </w:rPr>
              <w:instrText xml:space="preserve"> PAGEREF _Toc181274820 \h </w:instrText>
            </w:r>
            <w:r>
              <w:rPr>
                <w:noProof/>
                <w:webHidden/>
              </w:rPr>
            </w:r>
            <w:r>
              <w:rPr>
                <w:noProof/>
                <w:webHidden/>
              </w:rPr>
              <w:fldChar w:fldCharType="separate"/>
            </w:r>
            <w:r>
              <w:rPr>
                <w:noProof/>
                <w:webHidden/>
              </w:rPr>
              <w:t>16</w:t>
            </w:r>
            <w:r>
              <w:rPr>
                <w:noProof/>
                <w:webHidden/>
              </w:rPr>
              <w:fldChar w:fldCharType="end"/>
            </w:r>
          </w:hyperlink>
        </w:p>
        <w:p w14:paraId="0FB035C1" w14:textId="77777777" w:rsidR="00C43C0D" w:rsidRDefault="00C43C0D">
          <w:r>
            <w:rPr>
              <w:b/>
              <w:bCs/>
              <w:noProof/>
            </w:rPr>
            <w:fldChar w:fldCharType="end"/>
          </w:r>
        </w:p>
      </w:sdtContent>
    </w:sdt>
    <w:p w14:paraId="760AEF1F" w14:textId="77777777" w:rsidR="007443D1" w:rsidRDefault="007443D1" w:rsidP="00D2530C"/>
    <w:p w14:paraId="1C847971" w14:textId="77777777" w:rsidR="007443D1" w:rsidRDefault="007443D1" w:rsidP="00D2530C"/>
    <w:p w14:paraId="21339D39" w14:textId="77777777" w:rsidR="00DD02AE" w:rsidRDefault="00DD02AE" w:rsidP="00D2530C"/>
    <w:p w14:paraId="54235DE3" w14:textId="77777777" w:rsidR="007443D1" w:rsidRDefault="007443D1" w:rsidP="00D2530C"/>
    <w:p w14:paraId="6BD5A08F" w14:textId="77777777" w:rsidR="007443D1" w:rsidRDefault="007443D1" w:rsidP="00421609">
      <w:pPr>
        <w:pStyle w:val="Heading1"/>
      </w:pPr>
      <w:bookmarkStart w:id="0" w:name="_Toc181274809"/>
      <w:r w:rsidRPr="00DD02AE">
        <w:lastRenderedPageBreak/>
        <w:t>Introduction</w:t>
      </w:r>
      <w:bookmarkEnd w:id="0"/>
      <w:r>
        <w:t xml:space="preserve"> </w:t>
      </w:r>
    </w:p>
    <w:p w14:paraId="7D7D78A5" w14:textId="77777777" w:rsidR="00136FAD" w:rsidRDefault="005A2ADD" w:rsidP="00696332">
      <w:r>
        <w:t>Planning and delivery of an</w:t>
      </w:r>
      <w:r w:rsidR="0095765C">
        <w:t xml:space="preserve">y international meeting require understanding and knowledge of the event management for </w:t>
      </w:r>
      <w:r w:rsidR="00696332">
        <w:t>MICE Industry</w:t>
      </w:r>
      <w:r w:rsidR="006C25AD">
        <w:t xml:space="preserve"> (</w:t>
      </w:r>
      <w:r w:rsidR="006C25AD" w:rsidRPr="00150016">
        <w:t>Mohanty</w:t>
      </w:r>
      <w:r w:rsidR="006C25AD">
        <w:t xml:space="preserve"> </w:t>
      </w:r>
      <w:r w:rsidR="006C25AD" w:rsidRPr="00150016">
        <w:t>and Choudhury, 2022</w:t>
      </w:r>
      <w:r w:rsidR="006C25AD">
        <w:t>)</w:t>
      </w:r>
      <w:r w:rsidR="0095765C">
        <w:t xml:space="preserve">. Different types of corporate events are taking place in MICE sectors considering the </w:t>
      </w:r>
      <w:r w:rsidR="008F027F">
        <w:t>preferences and requirement</w:t>
      </w:r>
      <w:r w:rsidR="007B38E4">
        <w:t>s</w:t>
      </w:r>
      <w:r w:rsidR="008F027F">
        <w:t xml:space="preserve"> of the </w:t>
      </w:r>
      <w:r w:rsidR="006D19A1">
        <w:t>clien</w:t>
      </w:r>
      <w:r w:rsidR="00136FAD">
        <w:t xml:space="preserve">ts and customers. </w:t>
      </w:r>
      <w:r w:rsidR="009A4882">
        <w:t>“</w:t>
      </w:r>
      <w:r w:rsidR="009A4882" w:rsidRPr="0095765C">
        <w:rPr>
          <w:i/>
        </w:rPr>
        <w:t>Corporate Clarity Conference</w:t>
      </w:r>
      <w:r w:rsidR="009A4882">
        <w:t xml:space="preserve">” is the selected theme-based event designed for the corporate sector. </w:t>
      </w:r>
      <w:r w:rsidR="006857B0" w:rsidRPr="006857B0">
        <w:t xml:space="preserve">Clarity Conference </w:t>
      </w:r>
      <w:r w:rsidR="00802B56">
        <w:t xml:space="preserve">for </w:t>
      </w:r>
      <w:r w:rsidR="007B38E4">
        <w:t xml:space="preserve">the </w:t>
      </w:r>
      <w:r w:rsidR="00802B56">
        <w:t xml:space="preserve">corporate sector </w:t>
      </w:r>
      <w:r w:rsidR="006857B0" w:rsidRPr="006857B0">
        <w:t xml:space="preserve">is a unique gathering </w:t>
      </w:r>
      <w:r w:rsidR="006418B2">
        <w:t>within the event that aims to connect and bring together young individuals in th</w:t>
      </w:r>
      <w:r w:rsidR="00F72099">
        <w:t xml:space="preserve">e business world and workplace (Kharouf et al., </w:t>
      </w:r>
      <w:r w:rsidR="00F72099" w:rsidRPr="00314EE5">
        <w:t>2020</w:t>
      </w:r>
      <w:r w:rsidR="00F72099">
        <w:t>)</w:t>
      </w:r>
      <w:r w:rsidR="006418B2">
        <w:t xml:space="preserve">. </w:t>
      </w:r>
      <w:r w:rsidR="001F0173">
        <w:t xml:space="preserve">This event is considered as the platform to communicate, inspire, educate, support and empower the employees of the organisations to use their talent and ways to support the meeting and interaction. Under the theme, winter, with the </w:t>
      </w:r>
      <w:r w:rsidR="00C4353C">
        <w:t xml:space="preserve">combined activities </w:t>
      </w:r>
      <w:r w:rsidR="001F0173">
        <w:t>for the</w:t>
      </w:r>
      <w:r w:rsidR="00C4353C">
        <w:t xml:space="preserve"> employee</w:t>
      </w:r>
      <w:r w:rsidR="007B38E4">
        <w:t>'</w:t>
      </w:r>
      <w:r w:rsidR="00C4353C">
        <w:t>s</w:t>
      </w:r>
      <w:r w:rsidR="004832A7">
        <w:t xml:space="preserve"> differe</w:t>
      </w:r>
      <w:r w:rsidR="00A447C6">
        <w:t xml:space="preserve">nt branches. </w:t>
      </w:r>
      <w:r w:rsidR="00A20927">
        <w:t>The event is designed with gaming activities, experience-based activities, destination-based attraction</w:t>
      </w:r>
      <w:r w:rsidR="007B38E4">
        <w:t>s</w:t>
      </w:r>
      <w:r w:rsidR="00A20927">
        <w:t xml:space="preserve"> and conferences, and culture</w:t>
      </w:r>
      <w:r w:rsidR="007B38E4">
        <w:t>-</w:t>
      </w:r>
      <w:r w:rsidR="00A20927">
        <w:t xml:space="preserve">focused foods and activities. </w:t>
      </w:r>
      <w:r w:rsidR="00136FAD">
        <w:t xml:space="preserve">The purpose of the study is to assess and investigate the strategic planning and delivery of </w:t>
      </w:r>
      <w:r w:rsidR="007B38E4">
        <w:t xml:space="preserve">the </w:t>
      </w:r>
      <w:r w:rsidR="00136FAD">
        <w:t>“</w:t>
      </w:r>
      <w:r w:rsidR="00136FAD" w:rsidRPr="0095765C">
        <w:rPr>
          <w:i/>
        </w:rPr>
        <w:t>Corporate Clarity Conference</w:t>
      </w:r>
      <w:r w:rsidR="00136FAD">
        <w:t xml:space="preserve">” in the business market. </w:t>
      </w:r>
    </w:p>
    <w:p w14:paraId="518A44F5" w14:textId="77777777" w:rsidR="00223CC8" w:rsidRDefault="00223CC8" w:rsidP="00696332"/>
    <w:p w14:paraId="40843DF3" w14:textId="77777777" w:rsidR="00D300F3" w:rsidRDefault="00D300F3" w:rsidP="00696332"/>
    <w:p w14:paraId="2C49700A" w14:textId="77777777" w:rsidR="0093045E" w:rsidRDefault="0093045E" w:rsidP="00696332"/>
    <w:p w14:paraId="185C0488" w14:textId="77777777" w:rsidR="0093045E" w:rsidRDefault="0093045E" w:rsidP="00696332"/>
    <w:p w14:paraId="1D26812B" w14:textId="77777777" w:rsidR="0093045E" w:rsidRDefault="0093045E" w:rsidP="00696332"/>
    <w:p w14:paraId="69360517" w14:textId="77777777" w:rsidR="0093045E" w:rsidRDefault="0093045E" w:rsidP="00696332"/>
    <w:p w14:paraId="586E4594" w14:textId="77777777" w:rsidR="0093045E" w:rsidRDefault="0093045E" w:rsidP="00696332"/>
    <w:p w14:paraId="19703322" w14:textId="77777777" w:rsidR="0093045E" w:rsidRDefault="0093045E" w:rsidP="00696332"/>
    <w:p w14:paraId="00665634" w14:textId="77777777" w:rsidR="00421609" w:rsidRDefault="00421609" w:rsidP="00421609"/>
    <w:p w14:paraId="7105BADD" w14:textId="77777777" w:rsidR="00421609" w:rsidRDefault="00C43C0D" w:rsidP="00421609">
      <w:pPr>
        <w:pStyle w:val="Heading1"/>
      </w:pPr>
      <w:bookmarkStart w:id="1" w:name="_Toc181274810"/>
      <w:r>
        <w:lastRenderedPageBreak/>
        <w:t xml:space="preserve">1. </w:t>
      </w:r>
      <w:r w:rsidR="00421609">
        <w:t>The Event Cycle</w:t>
      </w:r>
      <w:bookmarkEnd w:id="1"/>
    </w:p>
    <w:p w14:paraId="03DEB66A" w14:textId="77777777" w:rsidR="0070330C" w:rsidRDefault="0070330C" w:rsidP="0070330C">
      <w:pPr>
        <w:pStyle w:val="Heading2"/>
      </w:pPr>
      <w:bookmarkStart w:id="2" w:name="_Toc181274811"/>
      <w:r>
        <w:t>1.1 EMBOK Model</w:t>
      </w:r>
      <w:bookmarkEnd w:id="2"/>
    </w:p>
    <w:p w14:paraId="1208A141" w14:textId="77777777" w:rsidR="00544E79" w:rsidRDefault="00544E79" w:rsidP="009E511E">
      <w:r>
        <w:t>The EMBOK represents the three</w:t>
      </w:r>
      <w:r w:rsidR="007B38E4">
        <w:t>-</w:t>
      </w:r>
      <w:r>
        <w:t xml:space="preserve">dimensional description of the planning and delivery of the event with the consideration of the knowledge </w:t>
      </w:r>
      <w:r w:rsidR="005A7D4E">
        <w:t>and skills for the event (</w:t>
      </w:r>
      <w:r w:rsidR="005A7D4E" w:rsidRPr="00A4154A">
        <w:t>Silv</w:t>
      </w:r>
      <w:r w:rsidR="005A7D4E">
        <w:t>ers and O'Toole, 2020)</w:t>
      </w:r>
      <w:r>
        <w:t>. The EMBOK maintains the dimensions such as Domains, Phases and Processes. With the help of EMBOK, the event industry can use knowledge and processes in event management to meet the needs of various cultures and organisations with the cus</w:t>
      </w:r>
      <w:r w:rsidR="009E511E">
        <w:t xml:space="preserve">tomization and personalization (van Antwerpen, </w:t>
      </w:r>
      <w:r w:rsidR="009E511E" w:rsidRPr="00F578DE">
        <w:t>2023</w:t>
      </w:r>
      <w:r w:rsidR="009E511E">
        <w:t>)</w:t>
      </w:r>
      <w:r>
        <w:t xml:space="preserve">. </w:t>
      </w:r>
      <w:r w:rsidR="00B457FA">
        <w:t xml:space="preserve">In </w:t>
      </w:r>
      <w:r w:rsidR="007B38E4">
        <w:t xml:space="preserve">the </w:t>
      </w:r>
      <w:r w:rsidR="00B457FA">
        <w:t xml:space="preserve">case of planning to deliver the event </w:t>
      </w:r>
      <w:r w:rsidR="008652A4">
        <w:t>“</w:t>
      </w:r>
      <w:r w:rsidR="008652A4" w:rsidRPr="0095765C">
        <w:rPr>
          <w:i/>
        </w:rPr>
        <w:t>Corporate Clarity Conference</w:t>
      </w:r>
      <w:r w:rsidR="008652A4">
        <w:t xml:space="preserve">”, the EMBOK model has been followed. </w:t>
      </w:r>
    </w:p>
    <w:p w14:paraId="701EFC8C" w14:textId="77777777" w:rsidR="00544E79" w:rsidRDefault="00544E79" w:rsidP="00544E79">
      <w:pPr>
        <w:jc w:val="center"/>
      </w:pPr>
      <w:r>
        <w:rPr>
          <w:noProof/>
        </w:rPr>
        <w:drawing>
          <wp:inline distT="0" distB="0" distL="0" distR="0" wp14:anchorId="59AFFDEA" wp14:editId="4FACF078">
            <wp:extent cx="4572000" cy="3275937"/>
            <wp:effectExtent l="0" t="0" r="0" b="1270"/>
            <wp:docPr id="20" name="Picture 20" descr="https://www.embok.org/images/embok_model_level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https://www.embok.org/images/embok_model_level2.png"/>
                    <pic:cNvPicPr>
                      <a:picLocks noChangeAspect="1" noChangeArrowheads="1"/>
                    </pic:cNvPicPr>
                  </pic:nvPicPr>
                  <pic:blipFill rotWithShape="1">
                    <a:blip r:embed="rId8">
                      <a:extLst>
                        <a:ext uri="{28A0092B-C50C-407E-A947-70E740481C1C}">
                          <a14:useLocalDpi xmlns:a14="http://schemas.microsoft.com/office/drawing/2010/main" val="0"/>
                        </a:ext>
                      </a:extLst>
                    </a:blip>
                    <a:srcRect b="4411"/>
                    <a:stretch/>
                  </pic:blipFill>
                  <pic:spPr bwMode="auto">
                    <a:xfrm>
                      <a:off x="0" y="0"/>
                      <a:ext cx="4572000" cy="3275937"/>
                    </a:xfrm>
                    <a:prstGeom prst="rect">
                      <a:avLst/>
                    </a:prstGeom>
                    <a:noFill/>
                    <a:ln>
                      <a:noFill/>
                    </a:ln>
                    <a:extLst>
                      <a:ext uri="{53640926-AAD7-44D8-BBD7-CCE9431645EC}">
                        <a14:shadowObscured xmlns:a14="http://schemas.microsoft.com/office/drawing/2010/main"/>
                      </a:ext>
                    </a:extLst>
                  </pic:spPr>
                </pic:pic>
              </a:graphicData>
            </a:graphic>
          </wp:inline>
        </w:drawing>
      </w:r>
    </w:p>
    <w:p w14:paraId="6FCB8111" w14:textId="77777777" w:rsidR="00544E79" w:rsidRDefault="00544E79" w:rsidP="00544E79">
      <w:pPr>
        <w:jc w:val="center"/>
      </w:pPr>
      <w:r>
        <w:t>Figure: EMBOK Model</w:t>
      </w:r>
    </w:p>
    <w:p w14:paraId="6D234CE7" w14:textId="77777777" w:rsidR="00544E79" w:rsidRDefault="00544E79" w:rsidP="00544E79">
      <w:pPr>
        <w:jc w:val="center"/>
      </w:pPr>
      <w:r>
        <w:t xml:space="preserve">Source: </w:t>
      </w:r>
      <w:r w:rsidR="005A7D4E">
        <w:t>(</w:t>
      </w:r>
      <w:r w:rsidR="005A7D4E" w:rsidRPr="00A4154A">
        <w:t>Silv</w:t>
      </w:r>
      <w:r w:rsidR="005A7D4E">
        <w:t>ers and O'Toole, 2020)</w:t>
      </w:r>
    </w:p>
    <w:p w14:paraId="7E4A3120" w14:textId="77777777" w:rsidR="00544E79" w:rsidRDefault="00544E79" w:rsidP="009E511E">
      <w:r>
        <w:t>The Knowledge Domains represent the skills and knowledge required by the event managers to maintain each of the areas such as plan</w:t>
      </w:r>
      <w:r w:rsidR="009E511E">
        <w:t xml:space="preserve">ning to delivery to the events (van Antwerpen, </w:t>
      </w:r>
      <w:r w:rsidR="009E511E" w:rsidRPr="00F578DE">
        <w:t>2023</w:t>
      </w:r>
      <w:r w:rsidR="009E511E">
        <w:t>)</w:t>
      </w:r>
      <w:r>
        <w:t xml:space="preserve">. The </w:t>
      </w:r>
      <w:r>
        <w:lastRenderedPageBreak/>
        <w:t>knowledge and skills of the event managers are needed for the initiation, planning, implementation, event and closure stages. The skills for administration, design, marketing, operation and risks are needed in event management</w:t>
      </w:r>
      <w:r w:rsidR="0099552A">
        <w:t xml:space="preserve"> (</w:t>
      </w:r>
      <w:r w:rsidR="0099552A" w:rsidRPr="00150016">
        <w:t>Mohanty</w:t>
      </w:r>
      <w:r w:rsidR="0099552A">
        <w:t xml:space="preserve"> </w:t>
      </w:r>
      <w:r w:rsidR="0099552A" w:rsidRPr="00150016">
        <w:t>and Choudhury, 2022</w:t>
      </w:r>
      <w:r w:rsidR="0099552A">
        <w:t>)</w:t>
      </w:r>
      <w:r>
        <w:t>.</w:t>
      </w:r>
      <w:r w:rsidR="008652A4">
        <w:t xml:space="preserve"> </w:t>
      </w:r>
      <w:r w:rsidR="005F1FEB">
        <w:t xml:space="preserve">For the management and implementation of </w:t>
      </w:r>
      <w:r w:rsidR="007B38E4">
        <w:t xml:space="preserve">the </w:t>
      </w:r>
      <w:r w:rsidR="005F1FEB">
        <w:t>“</w:t>
      </w:r>
      <w:r w:rsidR="005F1FEB" w:rsidRPr="0095765C">
        <w:rPr>
          <w:i/>
        </w:rPr>
        <w:t>Corporate Clarity Conference</w:t>
      </w:r>
      <w:r w:rsidR="005F1FEB">
        <w:t>”, the skills of the event managers and employees will be identified and managed. The training and requirement</w:t>
      </w:r>
      <w:r w:rsidR="007B38E4">
        <w:t>s</w:t>
      </w:r>
      <w:r w:rsidR="005F1FEB">
        <w:t xml:space="preserve"> are getting prioritized in order to get </w:t>
      </w:r>
      <w:r w:rsidR="007B38E4">
        <w:t xml:space="preserve">the </w:t>
      </w:r>
      <w:r w:rsidR="005F1FEB">
        <w:t xml:space="preserve">skills and capabilities of the managers and teams for the event. </w:t>
      </w:r>
    </w:p>
    <w:p w14:paraId="7F4B9886" w14:textId="77777777" w:rsidR="00544E79" w:rsidRDefault="00544E79" w:rsidP="00544E79">
      <w:r>
        <w:t>The phases of event management are initiation, planning, implementa</w:t>
      </w:r>
      <w:r w:rsidR="00037FB2">
        <w:t xml:space="preserve">tion, event and closure stages (Kharouf et al., </w:t>
      </w:r>
      <w:r w:rsidR="00037FB2" w:rsidRPr="00314EE5">
        <w:t>2020</w:t>
      </w:r>
      <w:r w:rsidR="00037FB2">
        <w:t>)</w:t>
      </w:r>
      <w:r>
        <w:t>. Each phase requires the role and responsibilities of the team and leaders where knowledge and skills of the individual are different. Core values of the framework represent the alignment of the strategic approach, creativity, ethics, integrat</w:t>
      </w:r>
      <w:r w:rsidR="005A7D4E">
        <w:t>ion and continuous improvement (</w:t>
      </w:r>
      <w:r w:rsidR="005A7D4E" w:rsidRPr="00A4154A">
        <w:t>Silv</w:t>
      </w:r>
      <w:r w:rsidR="005A7D4E">
        <w:t>ers and O'Toole, 2020)</w:t>
      </w:r>
      <w:r>
        <w:t xml:space="preserve">. </w:t>
      </w:r>
      <w:r w:rsidR="005F1FEB">
        <w:t xml:space="preserve">Following the core values and process, each phase for </w:t>
      </w:r>
      <w:r w:rsidR="007B38E4">
        <w:t xml:space="preserve">the </w:t>
      </w:r>
      <w:r w:rsidR="005F1FEB">
        <w:t>“</w:t>
      </w:r>
      <w:r w:rsidR="005F1FEB" w:rsidRPr="0095765C">
        <w:rPr>
          <w:i/>
        </w:rPr>
        <w:t>Corporate Clarity Conference</w:t>
      </w:r>
      <w:r w:rsidR="005F1FEB">
        <w:t xml:space="preserve">” has been selected. The team members will be given the role and </w:t>
      </w:r>
      <w:r w:rsidR="0009088D">
        <w:t>responsibility for th</w:t>
      </w:r>
      <w:r w:rsidR="00394B93">
        <w:t xml:space="preserve">e completion of the activities under the leadership and direction in the event management. </w:t>
      </w:r>
    </w:p>
    <w:p w14:paraId="12274F48" w14:textId="77777777" w:rsidR="00544E79" w:rsidRDefault="0070330C" w:rsidP="0070330C">
      <w:pPr>
        <w:pStyle w:val="Heading2"/>
      </w:pPr>
      <w:bookmarkStart w:id="3" w:name="_Toc181274812"/>
      <w:r>
        <w:t xml:space="preserve">1.2 </w:t>
      </w:r>
      <w:r w:rsidR="00421609">
        <w:t>Event Cycle</w:t>
      </w:r>
      <w:bookmarkEnd w:id="3"/>
      <w:r w:rsidR="00421609">
        <w:t xml:space="preserve"> </w:t>
      </w:r>
    </w:p>
    <w:p w14:paraId="091947B7" w14:textId="77777777" w:rsidR="00944454" w:rsidRDefault="00BA2E39" w:rsidP="009056E7">
      <w:r>
        <w:t xml:space="preserve">The </w:t>
      </w:r>
      <w:r w:rsidR="00577071" w:rsidRPr="00577071">
        <w:t xml:space="preserve">event life cycle </w:t>
      </w:r>
      <w:r w:rsidR="00577071">
        <w:t xml:space="preserve">represents the five phases and stages to announce, plan and implement the event </w:t>
      </w:r>
      <w:r w:rsidR="00295F73">
        <w:t>for the client</w:t>
      </w:r>
      <w:r w:rsidR="009056E7">
        <w:t xml:space="preserve"> (Shone </w:t>
      </w:r>
      <w:r w:rsidR="009056E7" w:rsidRPr="00D62A00">
        <w:t>and Parry, 2019</w:t>
      </w:r>
      <w:r w:rsidR="009056E7">
        <w:t>)</w:t>
      </w:r>
      <w:r w:rsidR="00295F73">
        <w:t>. In case of the event success management, the participation and actions need to be managed within the cycle.</w:t>
      </w:r>
      <w:r w:rsidR="00944454">
        <w:t xml:space="preserve"> The Event Cycle </w:t>
      </w:r>
      <w:r w:rsidR="00295F73">
        <w:t>for any event is as follows:</w:t>
      </w:r>
    </w:p>
    <w:p w14:paraId="29E0E0B1" w14:textId="77777777" w:rsidR="00944454" w:rsidRDefault="00944454" w:rsidP="00944454">
      <w:pPr>
        <w:jc w:val="center"/>
      </w:pPr>
      <w:r>
        <w:rPr>
          <w:noProof/>
        </w:rPr>
        <w:drawing>
          <wp:inline distT="0" distB="0" distL="0" distR="0" wp14:anchorId="38920C1A" wp14:editId="55E7197C">
            <wp:extent cx="5940909" cy="2194173"/>
            <wp:effectExtent l="0" t="0" r="3175" b="0"/>
            <wp:docPr id="6" name="Picture 6" descr="Screenshot 2021-06-17 at 15.2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shot 2021-06-17 at 15.29.5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52168" cy="2198331"/>
                    </a:xfrm>
                    <a:prstGeom prst="rect">
                      <a:avLst/>
                    </a:prstGeom>
                    <a:noFill/>
                    <a:ln>
                      <a:noFill/>
                    </a:ln>
                  </pic:spPr>
                </pic:pic>
              </a:graphicData>
            </a:graphic>
          </wp:inline>
        </w:drawing>
      </w:r>
    </w:p>
    <w:p w14:paraId="3318BC65" w14:textId="77777777" w:rsidR="008645A9" w:rsidRDefault="008645A9" w:rsidP="00944454">
      <w:pPr>
        <w:jc w:val="center"/>
      </w:pPr>
      <w:r>
        <w:t xml:space="preserve">Figure: The Event Cycle </w:t>
      </w:r>
    </w:p>
    <w:p w14:paraId="57003D37" w14:textId="77777777" w:rsidR="00944454" w:rsidRDefault="008645A9" w:rsidP="004728BA">
      <w:pPr>
        <w:jc w:val="center"/>
      </w:pPr>
      <w:r>
        <w:lastRenderedPageBreak/>
        <w:t xml:space="preserve">Source: </w:t>
      </w:r>
      <w:r w:rsidR="00037FB2">
        <w:t xml:space="preserve">(Kharouf et al., </w:t>
      </w:r>
      <w:r w:rsidR="00037FB2" w:rsidRPr="00314EE5">
        <w:t>2020</w:t>
      </w:r>
      <w:r w:rsidR="00037FB2">
        <w:t>)</w:t>
      </w:r>
    </w:p>
    <w:p w14:paraId="3F394E9B" w14:textId="77777777" w:rsidR="00944454" w:rsidRDefault="004728BA" w:rsidP="009056E7">
      <w:r>
        <w:rPr>
          <w:b/>
        </w:rPr>
        <w:t xml:space="preserve">Plan: </w:t>
      </w:r>
      <w:r>
        <w:t>In the planning stage of the event, the</w:t>
      </w:r>
      <w:r w:rsidR="00944454">
        <w:t xml:space="preserve"> key findings from the previous </w:t>
      </w:r>
      <w:r>
        <w:t>events can be helpful when it comes to set</w:t>
      </w:r>
      <w:r w:rsidR="0091069A">
        <w:t>ting</w:t>
      </w:r>
      <w:r w:rsidR="00944454">
        <w:t xml:space="preserve"> g</w:t>
      </w:r>
      <w:r>
        <w:t>oals and targets</w:t>
      </w:r>
      <w:r w:rsidR="009056E7">
        <w:t xml:space="preserve"> (</w:t>
      </w:r>
      <w:r w:rsidR="009056E7" w:rsidRPr="004973B1">
        <w:t>Bazan</w:t>
      </w:r>
      <w:r w:rsidR="009056E7">
        <w:t xml:space="preserve"> </w:t>
      </w:r>
      <w:r w:rsidR="009056E7" w:rsidRPr="004973B1">
        <w:t>and Estevez, 2022</w:t>
      </w:r>
      <w:r w:rsidR="009056E7">
        <w:t>)</w:t>
      </w:r>
      <w:r>
        <w:t>. Also, the event manager identifies the ideal participant for the event a</w:t>
      </w:r>
      <w:r w:rsidR="00944454">
        <w:t>nd set</w:t>
      </w:r>
      <w:r w:rsidR="0091069A">
        <w:t>s</w:t>
      </w:r>
      <w:r w:rsidR="00944454">
        <w:t xml:space="preserve"> a realistic budget</w:t>
      </w:r>
      <w:r w:rsidR="005B365F">
        <w:t xml:space="preserve"> (</w:t>
      </w:r>
      <w:r w:rsidR="005B365F" w:rsidRPr="00D62A00">
        <w:t>Bladen</w:t>
      </w:r>
      <w:r w:rsidR="005B365F" w:rsidRPr="001A3293">
        <w:t xml:space="preserve"> </w:t>
      </w:r>
      <w:r w:rsidR="005B365F">
        <w:t xml:space="preserve">et al., </w:t>
      </w:r>
      <w:r w:rsidR="005B365F" w:rsidRPr="00D62A00">
        <w:t>2022</w:t>
      </w:r>
      <w:r w:rsidR="005B365F">
        <w:t>)</w:t>
      </w:r>
      <w:r w:rsidR="00944454">
        <w:t xml:space="preserve">. </w:t>
      </w:r>
      <w:r>
        <w:t xml:space="preserve">In </w:t>
      </w:r>
      <w:r w:rsidR="0091069A">
        <w:t xml:space="preserve">the </w:t>
      </w:r>
      <w:r>
        <w:t xml:space="preserve">case of </w:t>
      </w:r>
      <w:r w:rsidR="0091069A">
        <w:t xml:space="preserve">the </w:t>
      </w:r>
      <w:r>
        <w:t>“</w:t>
      </w:r>
      <w:r w:rsidRPr="0095765C">
        <w:rPr>
          <w:i/>
        </w:rPr>
        <w:t>Corporate Clarity Conference</w:t>
      </w:r>
      <w:r>
        <w:t xml:space="preserve">”, the </w:t>
      </w:r>
      <w:r w:rsidR="00901EEA">
        <w:t xml:space="preserve">planning has been done for the client who requires meeting, conference and networking among the employees. </w:t>
      </w:r>
    </w:p>
    <w:p w14:paraId="1489722B" w14:textId="77777777" w:rsidR="009D6056" w:rsidRDefault="004728BA" w:rsidP="009056E7">
      <w:proofErr w:type="spellStart"/>
      <w:r w:rsidRPr="004728BA">
        <w:rPr>
          <w:b/>
        </w:rPr>
        <w:t>Organise</w:t>
      </w:r>
      <w:proofErr w:type="spellEnd"/>
      <w:r>
        <w:t xml:space="preserve">: </w:t>
      </w:r>
      <w:proofErr w:type="spellStart"/>
      <w:r w:rsidR="00944454">
        <w:t>Organi</w:t>
      </w:r>
      <w:r w:rsidR="009D6056">
        <w:t>sing</w:t>
      </w:r>
      <w:proofErr w:type="spellEnd"/>
      <w:r w:rsidR="00944454">
        <w:t xml:space="preserve"> the event </w:t>
      </w:r>
      <w:r w:rsidR="009D6056">
        <w:t xml:space="preserve">relates to the </w:t>
      </w:r>
      <w:proofErr w:type="spellStart"/>
      <w:r w:rsidR="009D6056">
        <w:t>organisation</w:t>
      </w:r>
      <w:proofErr w:type="spellEnd"/>
      <w:r w:rsidR="009D6056">
        <w:t xml:space="preserve"> of activities and resources for the implementation of the event and </w:t>
      </w:r>
      <w:r w:rsidR="0091069A">
        <w:t xml:space="preserve">the </w:t>
      </w:r>
      <w:r w:rsidR="009D6056">
        <w:t>final implementation of the event for the client</w:t>
      </w:r>
      <w:r w:rsidR="009056E7">
        <w:t xml:space="preserve"> (</w:t>
      </w:r>
      <w:proofErr w:type="spellStart"/>
      <w:r w:rsidR="009056E7" w:rsidRPr="00FF629F">
        <w:t>Neuhofer</w:t>
      </w:r>
      <w:proofErr w:type="spellEnd"/>
      <w:r w:rsidR="009056E7" w:rsidRPr="001A3293">
        <w:t xml:space="preserve"> </w:t>
      </w:r>
      <w:r w:rsidR="009056E7">
        <w:t>et al., 2024)</w:t>
      </w:r>
      <w:r w:rsidR="009D6056">
        <w:t xml:space="preserve">. </w:t>
      </w:r>
      <w:r w:rsidR="00750612">
        <w:t xml:space="preserve">In order to organize </w:t>
      </w:r>
      <w:r w:rsidR="0091069A">
        <w:t xml:space="preserve">the </w:t>
      </w:r>
      <w:r w:rsidR="00750612">
        <w:t>“</w:t>
      </w:r>
      <w:r w:rsidR="00750612" w:rsidRPr="0095765C">
        <w:rPr>
          <w:i/>
        </w:rPr>
        <w:t>Corporate Clarity Conference</w:t>
      </w:r>
      <w:r w:rsidR="00750612">
        <w:t xml:space="preserve">”, the resources, role, responsibilities and direction will be provided to the team members. </w:t>
      </w:r>
    </w:p>
    <w:p w14:paraId="77ED97A3" w14:textId="77777777" w:rsidR="009D6056" w:rsidRDefault="004728BA" w:rsidP="009056E7">
      <w:r w:rsidRPr="004728BA">
        <w:rPr>
          <w:b/>
        </w:rPr>
        <w:t>Measure</w:t>
      </w:r>
      <w:r>
        <w:t xml:space="preserve">: </w:t>
      </w:r>
      <w:r w:rsidR="009D6056">
        <w:t xml:space="preserve">The measure is required to </w:t>
      </w:r>
      <w:proofErr w:type="spellStart"/>
      <w:r w:rsidR="009D6056">
        <w:t>analyse</w:t>
      </w:r>
      <w:proofErr w:type="spellEnd"/>
      <w:r w:rsidR="009D6056">
        <w:t xml:space="preserve"> the perceived value of </w:t>
      </w:r>
      <w:r w:rsidR="0091069A">
        <w:t xml:space="preserve">an </w:t>
      </w:r>
      <w:r w:rsidR="009D6056">
        <w:t xml:space="preserve">event with </w:t>
      </w:r>
      <w:r w:rsidR="0091069A">
        <w:t xml:space="preserve">an </w:t>
      </w:r>
      <w:r w:rsidR="00944454">
        <w:t>Experience Value Score (EVS)</w:t>
      </w:r>
      <w:r w:rsidR="009056E7">
        <w:t xml:space="preserve"> (O'Toole, 2011)</w:t>
      </w:r>
      <w:r w:rsidR="00944454">
        <w:t xml:space="preserve">. </w:t>
      </w:r>
      <w:r w:rsidR="00750612">
        <w:t xml:space="preserve">The feedback from the clients will be collected for measuring the success rate and customer satisfaction of </w:t>
      </w:r>
      <w:r w:rsidR="0091069A">
        <w:t xml:space="preserve">the </w:t>
      </w:r>
      <w:r w:rsidR="00750612">
        <w:t>“</w:t>
      </w:r>
      <w:r w:rsidR="00750612" w:rsidRPr="0095765C">
        <w:rPr>
          <w:i/>
        </w:rPr>
        <w:t>Corporate Clarity Conference</w:t>
      </w:r>
      <w:r w:rsidR="00750612">
        <w:t xml:space="preserve">”. </w:t>
      </w:r>
    </w:p>
    <w:p w14:paraId="70DF3502" w14:textId="77777777" w:rsidR="00944454" w:rsidRDefault="004728BA" w:rsidP="009056E7">
      <w:proofErr w:type="spellStart"/>
      <w:r w:rsidRPr="004728BA">
        <w:rPr>
          <w:b/>
        </w:rPr>
        <w:t>Analyse</w:t>
      </w:r>
      <w:proofErr w:type="spellEnd"/>
      <w:r>
        <w:t xml:space="preserve">: </w:t>
      </w:r>
      <w:r w:rsidR="009D6056">
        <w:t xml:space="preserve">Analyzing the event can help </w:t>
      </w:r>
      <w:r w:rsidR="00750612">
        <w:t>the event managers and management to learn about the strengths and weaknesses of the event</w:t>
      </w:r>
      <w:r w:rsidR="009056E7">
        <w:t xml:space="preserve"> (</w:t>
      </w:r>
      <w:r w:rsidR="009056E7" w:rsidRPr="00D62A00">
        <w:t>Bladen</w:t>
      </w:r>
      <w:r w:rsidR="009056E7" w:rsidRPr="001A3293">
        <w:t xml:space="preserve"> </w:t>
      </w:r>
      <w:r w:rsidR="009056E7">
        <w:t xml:space="preserve">et al., </w:t>
      </w:r>
      <w:r w:rsidR="009056E7" w:rsidRPr="00D62A00">
        <w:t>2022</w:t>
      </w:r>
      <w:r w:rsidR="009056E7">
        <w:t>)</w:t>
      </w:r>
      <w:r w:rsidR="00750612">
        <w:t xml:space="preserve">. The feedback from the employees or team members and clients will be helpful to </w:t>
      </w:r>
      <w:proofErr w:type="spellStart"/>
      <w:r w:rsidR="00750612">
        <w:t>analyse</w:t>
      </w:r>
      <w:proofErr w:type="spellEnd"/>
      <w:r w:rsidR="00750612">
        <w:t xml:space="preserve"> the success, strengths and weaknesses of the ev</w:t>
      </w:r>
      <w:r w:rsidR="0091069A">
        <w:t>ent</w:t>
      </w:r>
      <w:r w:rsidR="00750612">
        <w:t xml:space="preserve">. </w:t>
      </w:r>
    </w:p>
    <w:p w14:paraId="3E01840A" w14:textId="77777777" w:rsidR="00944454" w:rsidRDefault="004728BA" w:rsidP="009056E7">
      <w:r w:rsidRPr="004728BA">
        <w:rPr>
          <w:b/>
        </w:rPr>
        <w:t>Share</w:t>
      </w:r>
      <w:r>
        <w:t xml:space="preserve">: </w:t>
      </w:r>
      <w:r w:rsidR="00750612">
        <w:t>This stage allows the event managers to share and document the</w:t>
      </w:r>
      <w:r w:rsidR="00944454">
        <w:t xml:space="preserve"> findings </w:t>
      </w:r>
      <w:r w:rsidR="00750612">
        <w:t>and</w:t>
      </w:r>
      <w:r w:rsidR="00944454">
        <w:t xml:space="preserve"> results </w:t>
      </w:r>
      <w:r w:rsidR="0091069A">
        <w:t>with</w:t>
      </w:r>
      <w:r w:rsidR="00750612">
        <w:t xml:space="preserve"> the management</w:t>
      </w:r>
      <w:r w:rsidR="009056E7">
        <w:t xml:space="preserve"> (</w:t>
      </w:r>
      <w:proofErr w:type="spellStart"/>
      <w:r w:rsidR="009056E7" w:rsidRPr="00FF629F">
        <w:t>Neuhofer</w:t>
      </w:r>
      <w:proofErr w:type="spellEnd"/>
      <w:r w:rsidR="009056E7" w:rsidRPr="001A3293">
        <w:t xml:space="preserve"> </w:t>
      </w:r>
      <w:r w:rsidR="009056E7">
        <w:t>et al., 2024)</w:t>
      </w:r>
      <w:r w:rsidR="00750612">
        <w:t xml:space="preserve">. Finally, the </w:t>
      </w:r>
      <w:r w:rsidR="00384D05">
        <w:t>findings and results of the “</w:t>
      </w:r>
      <w:r w:rsidR="00384D05" w:rsidRPr="0095765C">
        <w:rPr>
          <w:i/>
        </w:rPr>
        <w:t>Corporate Clarity Conference</w:t>
      </w:r>
      <w:r w:rsidR="00384D05">
        <w:t xml:space="preserve">” will be shared </w:t>
      </w:r>
      <w:r w:rsidR="0091069A">
        <w:t>with</w:t>
      </w:r>
      <w:r w:rsidR="00384D05">
        <w:t xml:space="preserve"> the management for better event planning in the future. </w:t>
      </w:r>
    </w:p>
    <w:p w14:paraId="5B334647" w14:textId="77777777" w:rsidR="00750612" w:rsidRDefault="00750612" w:rsidP="00944454"/>
    <w:p w14:paraId="591BF90B" w14:textId="77777777" w:rsidR="00750612" w:rsidRDefault="00750612" w:rsidP="00944454"/>
    <w:p w14:paraId="212E0060" w14:textId="77777777" w:rsidR="00750612" w:rsidRDefault="00750612" w:rsidP="00944454"/>
    <w:p w14:paraId="7CD1337F" w14:textId="77777777" w:rsidR="00421609" w:rsidRDefault="00B161E6" w:rsidP="00421609">
      <w:pPr>
        <w:pStyle w:val="Heading1"/>
      </w:pPr>
      <w:bookmarkStart w:id="4" w:name="_Toc181274813"/>
      <w:r>
        <w:lastRenderedPageBreak/>
        <w:t xml:space="preserve">2. </w:t>
      </w:r>
      <w:r w:rsidR="00421609">
        <w:t>Event Concept</w:t>
      </w:r>
      <w:bookmarkEnd w:id="4"/>
      <w:r w:rsidR="00421609">
        <w:t xml:space="preserve"> </w:t>
      </w:r>
    </w:p>
    <w:p w14:paraId="00B17A10" w14:textId="77777777" w:rsidR="0091069A" w:rsidRPr="00360B46" w:rsidRDefault="007D5F62" w:rsidP="00360B46">
      <w:pPr>
        <w:rPr>
          <w:rFonts w:cs="Times New Roman"/>
        </w:rPr>
      </w:pPr>
      <w:r>
        <w:t xml:space="preserve">Planning a successful event </w:t>
      </w:r>
      <w:r w:rsidR="008C0BFC">
        <w:t xml:space="preserve">involves numerous information and resource planning such as making decisions for </w:t>
      </w:r>
      <w:r>
        <w:t>scheduling a</w:t>
      </w:r>
      <w:r w:rsidR="008C0BFC">
        <w:t>ctivities to managing logistics of the event</w:t>
      </w:r>
      <w:r w:rsidR="005A7D4E">
        <w:t xml:space="preserve"> (</w:t>
      </w:r>
      <w:r w:rsidR="005A7D4E" w:rsidRPr="00A4154A">
        <w:t>Silv</w:t>
      </w:r>
      <w:r w:rsidR="005A7D4E">
        <w:t>ers and O'Toole, 2020)</w:t>
      </w:r>
      <w:r w:rsidR="008C0BFC">
        <w:t xml:space="preserve">. </w:t>
      </w:r>
      <w:r w:rsidR="00354B08">
        <w:t xml:space="preserve">The </w:t>
      </w:r>
      <w:r>
        <w:t xml:space="preserve">event itinerary </w:t>
      </w:r>
      <w:r w:rsidR="00354B08">
        <w:t>helps in making decisions</w:t>
      </w:r>
      <w:r w:rsidR="00E06745">
        <w:t xml:space="preserve"> for the activities of the event. In </w:t>
      </w:r>
      <w:r w:rsidR="00E04A56">
        <w:t xml:space="preserve">the </w:t>
      </w:r>
      <w:r w:rsidR="00E06745">
        <w:t xml:space="preserve">case of event management of </w:t>
      </w:r>
      <w:r w:rsidR="00E04A56">
        <w:t xml:space="preserve">the </w:t>
      </w:r>
      <w:r w:rsidR="00A1634D">
        <w:t>“</w:t>
      </w:r>
      <w:r w:rsidR="00A1634D" w:rsidRPr="0095765C">
        <w:rPr>
          <w:i/>
        </w:rPr>
        <w:t>Corporate Clarity Conference</w:t>
      </w:r>
      <w:r w:rsidR="00A1634D">
        <w:t>”, the event itinerary is as follows:</w:t>
      </w:r>
    </w:p>
    <w:tbl>
      <w:tblPr>
        <w:tblStyle w:val="TableGrid"/>
        <w:tblW w:w="0" w:type="auto"/>
        <w:tblLook w:val="04A0" w:firstRow="1" w:lastRow="0" w:firstColumn="1" w:lastColumn="0" w:noHBand="0" w:noVBand="1"/>
      </w:tblPr>
      <w:tblGrid>
        <w:gridCol w:w="4135"/>
        <w:gridCol w:w="5215"/>
      </w:tblGrid>
      <w:tr w:rsidR="007D5F62" w:rsidRPr="00360B46" w14:paraId="0FF37C1C" w14:textId="77777777" w:rsidTr="00360B46">
        <w:tc>
          <w:tcPr>
            <w:tcW w:w="4135" w:type="dxa"/>
          </w:tcPr>
          <w:p w14:paraId="33A47315" w14:textId="77777777" w:rsidR="007D5F62" w:rsidRPr="00360B46" w:rsidRDefault="007D5F62" w:rsidP="00360B46">
            <w:pPr>
              <w:autoSpaceDE w:val="0"/>
              <w:autoSpaceDN w:val="0"/>
              <w:adjustRightInd w:val="0"/>
              <w:spacing w:line="360" w:lineRule="auto"/>
              <w:rPr>
                <w:rFonts w:cs="Times New Roman"/>
                <w:b/>
                <w:bCs/>
                <w:szCs w:val="24"/>
              </w:rPr>
            </w:pPr>
            <w:r w:rsidRPr="00360B46">
              <w:rPr>
                <w:rFonts w:cs="Times New Roman"/>
                <w:b/>
                <w:bCs/>
                <w:szCs w:val="24"/>
              </w:rPr>
              <w:t>Event Title:</w:t>
            </w:r>
          </w:p>
        </w:tc>
        <w:tc>
          <w:tcPr>
            <w:tcW w:w="5215" w:type="dxa"/>
          </w:tcPr>
          <w:p w14:paraId="46DFBA1B" w14:textId="77777777" w:rsidR="007D5F62" w:rsidRPr="00360B46" w:rsidRDefault="00360B46" w:rsidP="00360B46">
            <w:pPr>
              <w:spacing w:line="360" w:lineRule="auto"/>
              <w:rPr>
                <w:rFonts w:cs="Times New Roman"/>
                <w:szCs w:val="24"/>
              </w:rPr>
            </w:pPr>
            <w:r w:rsidRPr="00360B46">
              <w:rPr>
                <w:rFonts w:cs="Times New Roman"/>
              </w:rPr>
              <w:t>“</w:t>
            </w:r>
            <w:r w:rsidRPr="00360B46">
              <w:rPr>
                <w:rFonts w:cs="Times New Roman"/>
                <w:i/>
              </w:rPr>
              <w:t>Corporate Clarity Conference</w:t>
            </w:r>
            <w:r w:rsidRPr="00360B46">
              <w:rPr>
                <w:rFonts w:cs="Times New Roman"/>
              </w:rPr>
              <w:t>”</w:t>
            </w:r>
          </w:p>
        </w:tc>
      </w:tr>
      <w:tr w:rsidR="000C1CA8" w:rsidRPr="00360B46" w14:paraId="7C9A1AD9" w14:textId="77777777" w:rsidTr="00360B46">
        <w:tc>
          <w:tcPr>
            <w:tcW w:w="4135" w:type="dxa"/>
          </w:tcPr>
          <w:p w14:paraId="0AECF553" w14:textId="77777777" w:rsidR="000C1CA8" w:rsidRPr="00360B46" w:rsidRDefault="000C1CA8" w:rsidP="00360B46">
            <w:pPr>
              <w:autoSpaceDE w:val="0"/>
              <w:autoSpaceDN w:val="0"/>
              <w:adjustRightInd w:val="0"/>
              <w:spacing w:line="360" w:lineRule="auto"/>
              <w:rPr>
                <w:rFonts w:cs="Times New Roman"/>
                <w:bCs/>
                <w:szCs w:val="24"/>
              </w:rPr>
            </w:pPr>
            <w:r w:rsidRPr="00360B46">
              <w:rPr>
                <w:rFonts w:cs="Times New Roman"/>
                <w:bCs/>
                <w:szCs w:val="24"/>
              </w:rPr>
              <w:t>Date:</w:t>
            </w:r>
          </w:p>
        </w:tc>
        <w:tc>
          <w:tcPr>
            <w:tcW w:w="5215" w:type="dxa"/>
          </w:tcPr>
          <w:p w14:paraId="3F8C18A4" w14:textId="77777777" w:rsidR="000C1CA8" w:rsidRPr="00360B46" w:rsidRDefault="00360B46" w:rsidP="00360B46">
            <w:pPr>
              <w:spacing w:line="360" w:lineRule="auto"/>
              <w:rPr>
                <w:rFonts w:cs="Times New Roman"/>
                <w:szCs w:val="24"/>
              </w:rPr>
            </w:pPr>
            <w:r w:rsidRPr="00360B46">
              <w:rPr>
                <w:rFonts w:cs="Times New Roman"/>
                <w:szCs w:val="24"/>
              </w:rPr>
              <w:t xml:space="preserve">Possible date for </w:t>
            </w:r>
            <w:r w:rsidR="00E04A56">
              <w:rPr>
                <w:rFonts w:cs="Times New Roman"/>
                <w:szCs w:val="24"/>
              </w:rPr>
              <w:t xml:space="preserve">the </w:t>
            </w:r>
            <w:r w:rsidRPr="00360B46">
              <w:rPr>
                <w:rFonts w:cs="Times New Roman"/>
                <w:szCs w:val="24"/>
              </w:rPr>
              <w:t xml:space="preserve">client </w:t>
            </w:r>
          </w:p>
        </w:tc>
      </w:tr>
      <w:tr w:rsidR="000C1CA8" w:rsidRPr="00360B46" w14:paraId="3C9741F9" w14:textId="77777777" w:rsidTr="00360B46">
        <w:tc>
          <w:tcPr>
            <w:tcW w:w="4135" w:type="dxa"/>
          </w:tcPr>
          <w:p w14:paraId="3F04FDC7" w14:textId="77777777" w:rsidR="000C1CA8" w:rsidRPr="00360B46" w:rsidRDefault="000C1CA8" w:rsidP="00360B46">
            <w:pPr>
              <w:autoSpaceDE w:val="0"/>
              <w:autoSpaceDN w:val="0"/>
              <w:adjustRightInd w:val="0"/>
              <w:spacing w:line="360" w:lineRule="auto"/>
              <w:rPr>
                <w:rFonts w:cs="Times New Roman"/>
                <w:bCs/>
                <w:szCs w:val="24"/>
              </w:rPr>
            </w:pPr>
            <w:r w:rsidRPr="00360B46">
              <w:rPr>
                <w:rFonts w:cs="Times New Roman"/>
                <w:bCs/>
                <w:szCs w:val="24"/>
              </w:rPr>
              <w:t>Location:</w:t>
            </w:r>
          </w:p>
        </w:tc>
        <w:tc>
          <w:tcPr>
            <w:tcW w:w="5215" w:type="dxa"/>
          </w:tcPr>
          <w:p w14:paraId="3D889A61" w14:textId="77777777" w:rsidR="000C1CA8" w:rsidRPr="00360B46" w:rsidRDefault="00360B46" w:rsidP="00360B46">
            <w:pPr>
              <w:spacing w:line="360" w:lineRule="auto"/>
              <w:rPr>
                <w:rFonts w:cs="Times New Roman"/>
                <w:szCs w:val="24"/>
              </w:rPr>
            </w:pPr>
            <w:r w:rsidRPr="00360B46">
              <w:rPr>
                <w:rFonts w:cs="Times New Roman"/>
                <w:szCs w:val="24"/>
              </w:rPr>
              <w:t xml:space="preserve">London and other areas </w:t>
            </w:r>
          </w:p>
        </w:tc>
      </w:tr>
      <w:tr w:rsidR="00360B46" w:rsidRPr="00360B46" w14:paraId="0611A14A" w14:textId="77777777" w:rsidTr="00360B46">
        <w:tc>
          <w:tcPr>
            <w:tcW w:w="4135" w:type="dxa"/>
          </w:tcPr>
          <w:p w14:paraId="11CAB2EB" w14:textId="77777777" w:rsidR="00360B46" w:rsidRPr="00360B46" w:rsidRDefault="00360B46" w:rsidP="00360B46">
            <w:pPr>
              <w:autoSpaceDE w:val="0"/>
              <w:autoSpaceDN w:val="0"/>
              <w:adjustRightInd w:val="0"/>
              <w:spacing w:line="360" w:lineRule="auto"/>
              <w:rPr>
                <w:rFonts w:cs="Times New Roman"/>
                <w:b/>
                <w:bCs/>
                <w:szCs w:val="24"/>
              </w:rPr>
            </w:pPr>
            <w:r w:rsidRPr="00360B46">
              <w:rPr>
                <w:rFonts w:cs="Times New Roman"/>
                <w:b/>
                <w:bCs/>
                <w:szCs w:val="24"/>
              </w:rPr>
              <w:t xml:space="preserve">Objectives </w:t>
            </w:r>
          </w:p>
        </w:tc>
        <w:tc>
          <w:tcPr>
            <w:tcW w:w="5215" w:type="dxa"/>
          </w:tcPr>
          <w:p w14:paraId="283EA376" w14:textId="77777777" w:rsidR="00360B46" w:rsidRPr="00360B46" w:rsidRDefault="00360B46" w:rsidP="00360B46">
            <w:pPr>
              <w:spacing w:line="360" w:lineRule="auto"/>
              <w:rPr>
                <w:rFonts w:cs="Times New Roman"/>
                <w:szCs w:val="24"/>
              </w:rPr>
            </w:pPr>
          </w:p>
        </w:tc>
      </w:tr>
      <w:tr w:rsidR="00360B46" w:rsidRPr="00360B46" w14:paraId="15732FE4" w14:textId="77777777" w:rsidTr="00360B46">
        <w:tc>
          <w:tcPr>
            <w:tcW w:w="4135" w:type="dxa"/>
          </w:tcPr>
          <w:p w14:paraId="6D6548EE" w14:textId="77777777" w:rsidR="00360B46" w:rsidRPr="00360B46" w:rsidRDefault="00360B46" w:rsidP="00360B46">
            <w:pPr>
              <w:autoSpaceDE w:val="0"/>
              <w:autoSpaceDN w:val="0"/>
              <w:adjustRightInd w:val="0"/>
              <w:spacing w:line="360" w:lineRule="auto"/>
              <w:rPr>
                <w:rFonts w:cs="Times New Roman"/>
                <w:bCs/>
                <w:szCs w:val="24"/>
              </w:rPr>
            </w:pPr>
            <w:r w:rsidRPr="00360B46">
              <w:rPr>
                <w:rFonts w:cs="Times New Roman"/>
                <w:bCs/>
                <w:szCs w:val="24"/>
              </w:rPr>
              <w:t>Objective 1</w:t>
            </w:r>
          </w:p>
        </w:tc>
        <w:tc>
          <w:tcPr>
            <w:tcW w:w="5215" w:type="dxa"/>
          </w:tcPr>
          <w:p w14:paraId="61ABC360" w14:textId="77777777" w:rsidR="00360B46" w:rsidRPr="00360B46" w:rsidRDefault="00360B46" w:rsidP="00360B46">
            <w:pPr>
              <w:spacing w:line="360" w:lineRule="auto"/>
              <w:rPr>
                <w:rFonts w:cs="Times New Roman"/>
              </w:rPr>
            </w:pPr>
            <w:r w:rsidRPr="00360B46">
              <w:rPr>
                <w:rFonts w:cs="Times New Roman"/>
              </w:rPr>
              <w:t xml:space="preserve">To follow the ongoing trends in </w:t>
            </w:r>
            <w:r w:rsidR="00E04A56">
              <w:rPr>
                <w:rFonts w:cs="Times New Roman"/>
              </w:rPr>
              <w:t xml:space="preserve">the </w:t>
            </w:r>
            <w:r w:rsidRPr="00360B46">
              <w:rPr>
                <w:rFonts w:cs="Times New Roman"/>
              </w:rPr>
              <w:t xml:space="preserve">MICE sector </w:t>
            </w:r>
          </w:p>
        </w:tc>
      </w:tr>
      <w:tr w:rsidR="00360B46" w:rsidRPr="00360B46" w14:paraId="54BE627D" w14:textId="77777777" w:rsidTr="00360B46">
        <w:tc>
          <w:tcPr>
            <w:tcW w:w="4135" w:type="dxa"/>
          </w:tcPr>
          <w:p w14:paraId="7F00F486" w14:textId="77777777" w:rsidR="00360B46" w:rsidRPr="00360B46" w:rsidRDefault="00360B46" w:rsidP="00360B46">
            <w:pPr>
              <w:autoSpaceDE w:val="0"/>
              <w:autoSpaceDN w:val="0"/>
              <w:adjustRightInd w:val="0"/>
              <w:spacing w:line="360" w:lineRule="auto"/>
              <w:rPr>
                <w:rFonts w:cs="Times New Roman"/>
                <w:bCs/>
                <w:szCs w:val="24"/>
              </w:rPr>
            </w:pPr>
            <w:r w:rsidRPr="00360B46">
              <w:rPr>
                <w:rFonts w:cs="Times New Roman"/>
                <w:bCs/>
                <w:szCs w:val="24"/>
              </w:rPr>
              <w:t>Objective 2</w:t>
            </w:r>
          </w:p>
        </w:tc>
        <w:tc>
          <w:tcPr>
            <w:tcW w:w="5215" w:type="dxa"/>
          </w:tcPr>
          <w:p w14:paraId="62B1A972" w14:textId="77777777" w:rsidR="00360B46" w:rsidRPr="00360B46" w:rsidRDefault="00360B46" w:rsidP="00360B46">
            <w:pPr>
              <w:spacing w:line="360" w:lineRule="auto"/>
              <w:rPr>
                <w:rFonts w:cs="Times New Roman"/>
              </w:rPr>
            </w:pPr>
            <w:r w:rsidRPr="00360B46">
              <w:rPr>
                <w:rFonts w:cs="Times New Roman"/>
              </w:rPr>
              <w:t xml:space="preserve">To fulfil the client’s need for connectivity, gathering, conference, communication and engagement </w:t>
            </w:r>
          </w:p>
        </w:tc>
      </w:tr>
      <w:tr w:rsidR="00360B46" w:rsidRPr="00360B46" w14:paraId="1FEE2F66" w14:textId="77777777" w:rsidTr="00360B46">
        <w:tc>
          <w:tcPr>
            <w:tcW w:w="4135" w:type="dxa"/>
          </w:tcPr>
          <w:p w14:paraId="26D53AB7" w14:textId="77777777" w:rsidR="00360B46" w:rsidRPr="00360B46" w:rsidRDefault="00360B46" w:rsidP="00360B46">
            <w:pPr>
              <w:autoSpaceDE w:val="0"/>
              <w:autoSpaceDN w:val="0"/>
              <w:adjustRightInd w:val="0"/>
              <w:spacing w:line="360" w:lineRule="auto"/>
              <w:rPr>
                <w:rFonts w:cs="Times New Roman"/>
                <w:bCs/>
                <w:szCs w:val="24"/>
              </w:rPr>
            </w:pPr>
            <w:r w:rsidRPr="00360B46">
              <w:rPr>
                <w:rFonts w:cs="Times New Roman"/>
                <w:bCs/>
                <w:szCs w:val="24"/>
              </w:rPr>
              <w:t>Objective 3</w:t>
            </w:r>
          </w:p>
        </w:tc>
        <w:tc>
          <w:tcPr>
            <w:tcW w:w="5215" w:type="dxa"/>
          </w:tcPr>
          <w:p w14:paraId="5D3A4822" w14:textId="77777777" w:rsidR="00360B46" w:rsidRPr="00360B46" w:rsidRDefault="00360B46" w:rsidP="00360B46">
            <w:pPr>
              <w:spacing w:line="360" w:lineRule="auto"/>
              <w:rPr>
                <w:rFonts w:cs="Times New Roman"/>
              </w:rPr>
            </w:pPr>
            <w:r w:rsidRPr="00360B46">
              <w:rPr>
                <w:rFonts w:cs="Times New Roman"/>
              </w:rPr>
              <w:t xml:space="preserve">To increase sale and income by 10% </w:t>
            </w:r>
          </w:p>
        </w:tc>
      </w:tr>
      <w:tr w:rsidR="007D5F62" w:rsidRPr="00360B46" w14:paraId="0209AFF2" w14:textId="77777777" w:rsidTr="00360B46">
        <w:tc>
          <w:tcPr>
            <w:tcW w:w="4135" w:type="dxa"/>
          </w:tcPr>
          <w:p w14:paraId="0F9D16E0" w14:textId="77777777" w:rsidR="007D5F62" w:rsidRPr="00360B46" w:rsidRDefault="007D5F62" w:rsidP="00360B46">
            <w:pPr>
              <w:autoSpaceDE w:val="0"/>
              <w:autoSpaceDN w:val="0"/>
              <w:adjustRightInd w:val="0"/>
              <w:spacing w:line="360" w:lineRule="auto"/>
              <w:rPr>
                <w:rFonts w:cs="Times New Roman"/>
                <w:b/>
                <w:bCs/>
                <w:szCs w:val="24"/>
              </w:rPr>
            </w:pPr>
            <w:r w:rsidRPr="00360B46">
              <w:rPr>
                <w:rFonts w:cs="Times New Roman"/>
                <w:b/>
                <w:bCs/>
                <w:szCs w:val="24"/>
              </w:rPr>
              <w:t xml:space="preserve">Schedule </w:t>
            </w:r>
          </w:p>
        </w:tc>
        <w:tc>
          <w:tcPr>
            <w:tcW w:w="5215" w:type="dxa"/>
          </w:tcPr>
          <w:p w14:paraId="18835968" w14:textId="77777777" w:rsidR="007D5F62" w:rsidRPr="00360B46" w:rsidRDefault="007D5F62" w:rsidP="00360B46">
            <w:pPr>
              <w:spacing w:line="360" w:lineRule="auto"/>
              <w:rPr>
                <w:rFonts w:cs="Times New Roman"/>
                <w:szCs w:val="24"/>
              </w:rPr>
            </w:pPr>
          </w:p>
        </w:tc>
      </w:tr>
      <w:tr w:rsidR="007D5F62" w:rsidRPr="00360B46" w14:paraId="61D413F5" w14:textId="77777777" w:rsidTr="00360B46">
        <w:tc>
          <w:tcPr>
            <w:tcW w:w="4135" w:type="dxa"/>
          </w:tcPr>
          <w:p w14:paraId="48AF7D21" w14:textId="77777777" w:rsidR="007D5F62" w:rsidRPr="00360B46" w:rsidRDefault="007D5F62" w:rsidP="00360B46">
            <w:pPr>
              <w:autoSpaceDE w:val="0"/>
              <w:autoSpaceDN w:val="0"/>
              <w:adjustRightInd w:val="0"/>
              <w:spacing w:line="360" w:lineRule="auto"/>
              <w:rPr>
                <w:rFonts w:cs="Times New Roman"/>
                <w:b/>
                <w:bCs/>
                <w:szCs w:val="24"/>
              </w:rPr>
            </w:pPr>
            <w:r w:rsidRPr="00360B46">
              <w:rPr>
                <w:rFonts w:cs="Times New Roman"/>
                <w:b/>
                <w:bCs/>
                <w:szCs w:val="24"/>
              </w:rPr>
              <w:t>8:00 AM – 9:00 AM:</w:t>
            </w:r>
          </w:p>
          <w:p w14:paraId="0F6026E5" w14:textId="77777777" w:rsidR="007D5F62" w:rsidRPr="00360B46" w:rsidRDefault="007D5F62" w:rsidP="00360B46">
            <w:pPr>
              <w:autoSpaceDE w:val="0"/>
              <w:autoSpaceDN w:val="0"/>
              <w:adjustRightInd w:val="0"/>
              <w:spacing w:line="360" w:lineRule="auto"/>
              <w:rPr>
                <w:rFonts w:cs="Times New Roman"/>
                <w:bCs/>
                <w:szCs w:val="24"/>
              </w:rPr>
            </w:pPr>
            <w:r w:rsidRPr="00360B46">
              <w:rPr>
                <w:rFonts w:cs="Times New Roman"/>
                <w:bCs/>
                <w:szCs w:val="24"/>
              </w:rPr>
              <w:t>Registration and Welcome Breakfast</w:t>
            </w:r>
          </w:p>
        </w:tc>
        <w:tc>
          <w:tcPr>
            <w:tcW w:w="5215" w:type="dxa"/>
          </w:tcPr>
          <w:p w14:paraId="76C0E9BE" w14:textId="77777777" w:rsidR="007D5F62" w:rsidRPr="00360B46" w:rsidRDefault="00360B46" w:rsidP="00360B46">
            <w:pPr>
              <w:spacing w:line="360" w:lineRule="auto"/>
              <w:rPr>
                <w:rFonts w:cs="Times New Roman"/>
                <w:szCs w:val="24"/>
              </w:rPr>
            </w:pPr>
            <w:r>
              <w:rPr>
                <w:rFonts w:cs="Times New Roman"/>
                <w:szCs w:val="24"/>
              </w:rPr>
              <w:t xml:space="preserve">Receiving and checking in, Light breakfast, welcome </w:t>
            </w:r>
          </w:p>
        </w:tc>
      </w:tr>
      <w:tr w:rsidR="007D5F62" w:rsidRPr="00360B46" w14:paraId="0E66B0A5" w14:textId="77777777" w:rsidTr="00360B46">
        <w:tc>
          <w:tcPr>
            <w:tcW w:w="4135" w:type="dxa"/>
          </w:tcPr>
          <w:p w14:paraId="200E9A76" w14:textId="77777777" w:rsidR="007D5F62" w:rsidRPr="00360B46" w:rsidRDefault="007D5F62" w:rsidP="00360B46">
            <w:pPr>
              <w:autoSpaceDE w:val="0"/>
              <w:autoSpaceDN w:val="0"/>
              <w:adjustRightInd w:val="0"/>
              <w:spacing w:line="360" w:lineRule="auto"/>
              <w:rPr>
                <w:rFonts w:cs="Times New Roman"/>
                <w:b/>
                <w:bCs/>
                <w:szCs w:val="24"/>
              </w:rPr>
            </w:pPr>
            <w:r w:rsidRPr="00360B46">
              <w:rPr>
                <w:rFonts w:cs="Times New Roman"/>
                <w:b/>
                <w:bCs/>
                <w:szCs w:val="24"/>
              </w:rPr>
              <w:t>9:00 AM – 9:15 AM: Opening Remarks</w:t>
            </w:r>
          </w:p>
        </w:tc>
        <w:tc>
          <w:tcPr>
            <w:tcW w:w="5215" w:type="dxa"/>
          </w:tcPr>
          <w:p w14:paraId="6B486F64" w14:textId="77777777" w:rsidR="007D5F62" w:rsidRDefault="008E2AC4" w:rsidP="00360B46">
            <w:pPr>
              <w:spacing w:line="360" w:lineRule="auto"/>
              <w:rPr>
                <w:rFonts w:cs="Times New Roman"/>
                <w:szCs w:val="24"/>
              </w:rPr>
            </w:pPr>
            <w:r>
              <w:rPr>
                <w:rFonts w:cs="Times New Roman"/>
                <w:szCs w:val="24"/>
              </w:rPr>
              <w:t>Speaker</w:t>
            </w:r>
          </w:p>
          <w:p w14:paraId="54E636F4" w14:textId="77777777" w:rsidR="008E2AC4" w:rsidRPr="008E2AC4" w:rsidRDefault="008E2AC4" w:rsidP="00360B46">
            <w:pPr>
              <w:spacing w:line="360" w:lineRule="auto"/>
              <w:rPr>
                <w:rFonts w:cs="Times New Roman"/>
                <w:b/>
                <w:szCs w:val="24"/>
              </w:rPr>
            </w:pPr>
            <w:r w:rsidRPr="008E2AC4">
              <w:rPr>
                <w:rFonts w:cs="Times New Roman"/>
                <w:b/>
                <w:szCs w:val="24"/>
              </w:rPr>
              <w:t xml:space="preserve">Name: </w:t>
            </w:r>
          </w:p>
          <w:p w14:paraId="1ED71093" w14:textId="77777777" w:rsidR="008E2AC4" w:rsidRPr="008E2AC4" w:rsidRDefault="008E2AC4" w:rsidP="00360B46">
            <w:pPr>
              <w:spacing w:line="360" w:lineRule="auto"/>
              <w:rPr>
                <w:rFonts w:cs="Times New Roman"/>
                <w:b/>
                <w:szCs w:val="24"/>
              </w:rPr>
            </w:pPr>
            <w:r w:rsidRPr="008E2AC4">
              <w:rPr>
                <w:rFonts w:cs="Times New Roman"/>
                <w:b/>
                <w:szCs w:val="24"/>
              </w:rPr>
              <w:t xml:space="preserve">Topic: </w:t>
            </w:r>
          </w:p>
          <w:p w14:paraId="3BA39A64" w14:textId="77777777" w:rsidR="008E2AC4" w:rsidRPr="00360B46" w:rsidRDefault="008E2AC4" w:rsidP="00360B46">
            <w:pPr>
              <w:spacing w:line="360" w:lineRule="auto"/>
              <w:rPr>
                <w:rFonts w:cs="Times New Roman"/>
                <w:szCs w:val="24"/>
              </w:rPr>
            </w:pPr>
            <w:r w:rsidRPr="008E2AC4">
              <w:rPr>
                <w:rFonts w:cs="Times New Roman"/>
                <w:b/>
                <w:szCs w:val="24"/>
              </w:rPr>
              <w:t>Venue:</w:t>
            </w:r>
          </w:p>
        </w:tc>
      </w:tr>
      <w:tr w:rsidR="008E2AC4" w:rsidRPr="00360B46" w14:paraId="6162D3F2" w14:textId="77777777" w:rsidTr="00360B46">
        <w:tc>
          <w:tcPr>
            <w:tcW w:w="4135" w:type="dxa"/>
          </w:tcPr>
          <w:p w14:paraId="149353E7" w14:textId="77777777" w:rsidR="008E2AC4" w:rsidRPr="00360B46" w:rsidRDefault="008E2AC4" w:rsidP="008E2AC4">
            <w:pPr>
              <w:spacing w:line="360" w:lineRule="auto"/>
              <w:rPr>
                <w:rFonts w:cs="Times New Roman"/>
                <w:szCs w:val="24"/>
              </w:rPr>
            </w:pPr>
            <w:r w:rsidRPr="00360B46">
              <w:rPr>
                <w:rFonts w:cs="Times New Roman"/>
                <w:b/>
                <w:bCs/>
                <w:szCs w:val="24"/>
              </w:rPr>
              <w:t>9:15 AM – 10:00 AM: Keynote Speech</w:t>
            </w:r>
          </w:p>
        </w:tc>
        <w:tc>
          <w:tcPr>
            <w:tcW w:w="5215" w:type="dxa"/>
          </w:tcPr>
          <w:p w14:paraId="730693F7" w14:textId="77777777" w:rsidR="008E2AC4" w:rsidRDefault="008E2AC4" w:rsidP="008E2AC4">
            <w:pPr>
              <w:spacing w:line="360" w:lineRule="auto"/>
              <w:rPr>
                <w:rFonts w:cs="Times New Roman"/>
                <w:szCs w:val="24"/>
              </w:rPr>
            </w:pPr>
            <w:r>
              <w:rPr>
                <w:rFonts w:cs="Times New Roman"/>
                <w:szCs w:val="24"/>
              </w:rPr>
              <w:t>Speaker</w:t>
            </w:r>
          </w:p>
          <w:p w14:paraId="5E675CC5" w14:textId="77777777" w:rsidR="008E2AC4" w:rsidRPr="008E2AC4" w:rsidRDefault="008E2AC4" w:rsidP="008E2AC4">
            <w:pPr>
              <w:spacing w:line="360" w:lineRule="auto"/>
              <w:rPr>
                <w:rFonts w:cs="Times New Roman"/>
                <w:b/>
                <w:szCs w:val="24"/>
              </w:rPr>
            </w:pPr>
            <w:r w:rsidRPr="008E2AC4">
              <w:rPr>
                <w:rFonts w:cs="Times New Roman"/>
                <w:b/>
                <w:szCs w:val="24"/>
              </w:rPr>
              <w:t xml:space="preserve">Name: </w:t>
            </w:r>
          </w:p>
          <w:p w14:paraId="3E5EDCF0" w14:textId="77777777" w:rsidR="008E2AC4" w:rsidRPr="008E2AC4" w:rsidRDefault="008E2AC4" w:rsidP="008E2AC4">
            <w:pPr>
              <w:spacing w:line="360" w:lineRule="auto"/>
              <w:rPr>
                <w:rFonts w:cs="Times New Roman"/>
                <w:b/>
                <w:szCs w:val="24"/>
              </w:rPr>
            </w:pPr>
            <w:r w:rsidRPr="008E2AC4">
              <w:rPr>
                <w:rFonts w:cs="Times New Roman"/>
                <w:b/>
                <w:szCs w:val="24"/>
              </w:rPr>
              <w:t xml:space="preserve">Topic: </w:t>
            </w:r>
          </w:p>
          <w:p w14:paraId="584EC831" w14:textId="77777777" w:rsidR="008E2AC4" w:rsidRPr="00360B46" w:rsidRDefault="008E2AC4" w:rsidP="008E2AC4">
            <w:pPr>
              <w:spacing w:line="360" w:lineRule="auto"/>
              <w:rPr>
                <w:rFonts w:cs="Times New Roman"/>
                <w:szCs w:val="24"/>
              </w:rPr>
            </w:pPr>
            <w:r w:rsidRPr="008E2AC4">
              <w:rPr>
                <w:rFonts w:cs="Times New Roman"/>
                <w:b/>
                <w:szCs w:val="24"/>
              </w:rPr>
              <w:lastRenderedPageBreak/>
              <w:t>Venue:</w:t>
            </w:r>
          </w:p>
        </w:tc>
      </w:tr>
      <w:tr w:rsidR="008E2AC4" w:rsidRPr="00360B46" w14:paraId="0EA7CC65" w14:textId="77777777" w:rsidTr="00360B46">
        <w:tc>
          <w:tcPr>
            <w:tcW w:w="4135" w:type="dxa"/>
          </w:tcPr>
          <w:p w14:paraId="2769C415" w14:textId="77777777" w:rsidR="008E2AC4" w:rsidRPr="00360B46" w:rsidRDefault="008E2AC4" w:rsidP="008E2AC4">
            <w:pPr>
              <w:autoSpaceDE w:val="0"/>
              <w:autoSpaceDN w:val="0"/>
              <w:adjustRightInd w:val="0"/>
              <w:spacing w:line="360" w:lineRule="auto"/>
              <w:rPr>
                <w:rFonts w:cs="Times New Roman"/>
                <w:b/>
                <w:bCs/>
                <w:szCs w:val="24"/>
              </w:rPr>
            </w:pPr>
            <w:r w:rsidRPr="00360B46">
              <w:rPr>
                <w:rFonts w:cs="Times New Roman"/>
                <w:b/>
                <w:bCs/>
                <w:szCs w:val="24"/>
              </w:rPr>
              <w:lastRenderedPageBreak/>
              <w:t>10:00 AM – 10:30 AM: Coffee Break</w:t>
            </w:r>
          </w:p>
        </w:tc>
        <w:tc>
          <w:tcPr>
            <w:tcW w:w="5215" w:type="dxa"/>
          </w:tcPr>
          <w:p w14:paraId="1F9412F4" w14:textId="77777777" w:rsidR="008E2AC4" w:rsidRPr="00360B46" w:rsidRDefault="008E2AC4" w:rsidP="008E2AC4">
            <w:pPr>
              <w:spacing w:line="360" w:lineRule="auto"/>
              <w:rPr>
                <w:rFonts w:cs="Times New Roman"/>
                <w:szCs w:val="24"/>
              </w:rPr>
            </w:pPr>
            <w:r>
              <w:rPr>
                <w:rFonts w:cs="Times New Roman"/>
                <w:szCs w:val="24"/>
              </w:rPr>
              <w:t xml:space="preserve">Networking lounge </w:t>
            </w:r>
          </w:p>
        </w:tc>
      </w:tr>
      <w:tr w:rsidR="008E2AC4" w:rsidRPr="00360B46" w14:paraId="6067459F" w14:textId="77777777" w:rsidTr="00360B46">
        <w:tc>
          <w:tcPr>
            <w:tcW w:w="4135" w:type="dxa"/>
          </w:tcPr>
          <w:p w14:paraId="5659098B" w14:textId="77777777" w:rsidR="008E2AC4" w:rsidRPr="00360B46" w:rsidRDefault="008E2AC4" w:rsidP="008E2AC4">
            <w:pPr>
              <w:spacing w:line="360" w:lineRule="auto"/>
              <w:rPr>
                <w:rFonts w:cs="Times New Roman"/>
                <w:szCs w:val="24"/>
              </w:rPr>
            </w:pPr>
            <w:r w:rsidRPr="00360B46">
              <w:rPr>
                <w:rFonts w:cs="Times New Roman"/>
                <w:b/>
                <w:bCs/>
                <w:szCs w:val="24"/>
              </w:rPr>
              <w:t>10:30 AM – 11:30 AM: Session 1:</w:t>
            </w:r>
          </w:p>
        </w:tc>
        <w:tc>
          <w:tcPr>
            <w:tcW w:w="5215" w:type="dxa"/>
          </w:tcPr>
          <w:p w14:paraId="30D004F2" w14:textId="77777777" w:rsidR="008E2AC4" w:rsidRDefault="008E2AC4" w:rsidP="008E2AC4">
            <w:pPr>
              <w:spacing w:line="360" w:lineRule="auto"/>
              <w:rPr>
                <w:rFonts w:cs="Times New Roman"/>
                <w:szCs w:val="24"/>
              </w:rPr>
            </w:pPr>
            <w:r>
              <w:rPr>
                <w:rFonts w:cs="Times New Roman"/>
                <w:szCs w:val="24"/>
              </w:rPr>
              <w:t>Speaker</w:t>
            </w:r>
          </w:p>
          <w:p w14:paraId="375A7D86" w14:textId="77777777" w:rsidR="008E2AC4" w:rsidRPr="008E2AC4" w:rsidRDefault="008E2AC4" w:rsidP="008E2AC4">
            <w:pPr>
              <w:spacing w:line="360" w:lineRule="auto"/>
              <w:rPr>
                <w:rFonts w:cs="Times New Roman"/>
                <w:b/>
                <w:szCs w:val="24"/>
              </w:rPr>
            </w:pPr>
            <w:r w:rsidRPr="008E2AC4">
              <w:rPr>
                <w:rFonts w:cs="Times New Roman"/>
                <w:b/>
                <w:szCs w:val="24"/>
              </w:rPr>
              <w:t xml:space="preserve">Name: </w:t>
            </w:r>
          </w:p>
          <w:p w14:paraId="258E4DB4" w14:textId="77777777" w:rsidR="008E2AC4" w:rsidRPr="008E2AC4" w:rsidRDefault="008E2AC4" w:rsidP="008E2AC4">
            <w:pPr>
              <w:spacing w:line="360" w:lineRule="auto"/>
              <w:rPr>
                <w:rFonts w:cs="Times New Roman"/>
                <w:b/>
                <w:szCs w:val="24"/>
              </w:rPr>
            </w:pPr>
            <w:r w:rsidRPr="008E2AC4">
              <w:rPr>
                <w:rFonts w:cs="Times New Roman"/>
                <w:b/>
                <w:szCs w:val="24"/>
              </w:rPr>
              <w:t xml:space="preserve">Topic: </w:t>
            </w:r>
          </w:p>
          <w:p w14:paraId="5F47CBEE" w14:textId="77777777" w:rsidR="008E2AC4" w:rsidRPr="00360B46" w:rsidRDefault="008E2AC4" w:rsidP="008E2AC4">
            <w:pPr>
              <w:spacing w:line="360" w:lineRule="auto"/>
              <w:rPr>
                <w:rFonts w:cs="Times New Roman"/>
                <w:szCs w:val="24"/>
              </w:rPr>
            </w:pPr>
            <w:r w:rsidRPr="008E2AC4">
              <w:rPr>
                <w:rFonts w:cs="Times New Roman"/>
                <w:b/>
                <w:szCs w:val="24"/>
              </w:rPr>
              <w:t>Venue:</w:t>
            </w:r>
          </w:p>
        </w:tc>
      </w:tr>
      <w:tr w:rsidR="008E2AC4" w:rsidRPr="00360B46" w14:paraId="371B6FA1" w14:textId="77777777" w:rsidTr="00360B46">
        <w:tc>
          <w:tcPr>
            <w:tcW w:w="4135" w:type="dxa"/>
          </w:tcPr>
          <w:p w14:paraId="74E6CEA2" w14:textId="77777777" w:rsidR="008E2AC4" w:rsidRPr="00360B46" w:rsidRDefault="008E2AC4" w:rsidP="008E2AC4">
            <w:pPr>
              <w:spacing w:line="360" w:lineRule="auto"/>
              <w:rPr>
                <w:rFonts w:cs="Times New Roman"/>
                <w:szCs w:val="24"/>
              </w:rPr>
            </w:pPr>
            <w:r w:rsidRPr="00360B46">
              <w:rPr>
                <w:rFonts w:cs="Times New Roman"/>
                <w:b/>
                <w:bCs/>
                <w:szCs w:val="24"/>
              </w:rPr>
              <w:t>11:30 AM – 12:30 PM: Panel Discussion:</w:t>
            </w:r>
          </w:p>
        </w:tc>
        <w:tc>
          <w:tcPr>
            <w:tcW w:w="5215" w:type="dxa"/>
          </w:tcPr>
          <w:p w14:paraId="55920FF1" w14:textId="77777777" w:rsidR="008E2AC4" w:rsidRDefault="008E2AC4" w:rsidP="008E2AC4">
            <w:pPr>
              <w:spacing w:line="360" w:lineRule="auto"/>
              <w:rPr>
                <w:rFonts w:cs="Times New Roman"/>
                <w:szCs w:val="24"/>
              </w:rPr>
            </w:pPr>
            <w:r>
              <w:rPr>
                <w:rFonts w:cs="Times New Roman"/>
                <w:szCs w:val="24"/>
              </w:rPr>
              <w:t>Speaker</w:t>
            </w:r>
          </w:p>
          <w:p w14:paraId="5F7A6A63" w14:textId="77777777" w:rsidR="008E2AC4" w:rsidRPr="008E2AC4" w:rsidRDefault="008E2AC4" w:rsidP="008E2AC4">
            <w:pPr>
              <w:spacing w:line="360" w:lineRule="auto"/>
              <w:rPr>
                <w:rFonts w:cs="Times New Roman"/>
                <w:b/>
                <w:szCs w:val="24"/>
              </w:rPr>
            </w:pPr>
            <w:r w:rsidRPr="008E2AC4">
              <w:rPr>
                <w:rFonts w:cs="Times New Roman"/>
                <w:b/>
                <w:szCs w:val="24"/>
              </w:rPr>
              <w:t xml:space="preserve">Name: </w:t>
            </w:r>
          </w:p>
          <w:p w14:paraId="76504FFF" w14:textId="77777777" w:rsidR="008E2AC4" w:rsidRPr="008E2AC4" w:rsidRDefault="008E2AC4" w:rsidP="008E2AC4">
            <w:pPr>
              <w:spacing w:line="360" w:lineRule="auto"/>
              <w:rPr>
                <w:rFonts w:cs="Times New Roman"/>
                <w:b/>
                <w:szCs w:val="24"/>
              </w:rPr>
            </w:pPr>
            <w:r w:rsidRPr="008E2AC4">
              <w:rPr>
                <w:rFonts w:cs="Times New Roman"/>
                <w:b/>
                <w:szCs w:val="24"/>
              </w:rPr>
              <w:t xml:space="preserve">Topic: </w:t>
            </w:r>
          </w:p>
          <w:p w14:paraId="0219E965" w14:textId="77777777" w:rsidR="008E2AC4" w:rsidRPr="00360B46" w:rsidRDefault="008E2AC4" w:rsidP="008E2AC4">
            <w:pPr>
              <w:spacing w:line="360" w:lineRule="auto"/>
              <w:rPr>
                <w:rFonts w:cs="Times New Roman"/>
                <w:szCs w:val="24"/>
              </w:rPr>
            </w:pPr>
            <w:r w:rsidRPr="008E2AC4">
              <w:rPr>
                <w:rFonts w:cs="Times New Roman"/>
                <w:b/>
                <w:szCs w:val="24"/>
              </w:rPr>
              <w:t>Venue:</w:t>
            </w:r>
          </w:p>
        </w:tc>
      </w:tr>
      <w:tr w:rsidR="008E2AC4" w:rsidRPr="00360B46" w14:paraId="71EB7482" w14:textId="77777777" w:rsidTr="00360B46">
        <w:tc>
          <w:tcPr>
            <w:tcW w:w="4135" w:type="dxa"/>
          </w:tcPr>
          <w:p w14:paraId="32964636" w14:textId="77777777" w:rsidR="008E2AC4" w:rsidRPr="00360B46" w:rsidRDefault="008E2AC4" w:rsidP="008E2AC4">
            <w:pPr>
              <w:autoSpaceDE w:val="0"/>
              <w:autoSpaceDN w:val="0"/>
              <w:adjustRightInd w:val="0"/>
              <w:spacing w:line="360" w:lineRule="auto"/>
              <w:rPr>
                <w:rFonts w:cs="Times New Roman"/>
                <w:b/>
                <w:bCs/>
                <w:szCs w:val="24"/>
              </w:rPr>
            </w:pPr>
            <w:r w:rsidRPr="00360B46">
              <w:rPr>
                <w:rFonts w:cs="Times New Roman"/>
                <w:b/>
                <w:bCs/>
                <w:szCs w:val="24"/>
              </w:rPr>
              <w:t>12:30 PM – 1:30 PM: Lunch Break</w:t>
            </w:r>
          </w:p>
        </w:tc>
        <w:tc>
          <w:tcPr>
            <w:tcW w:w="5215" w:type="dxa"/>
          </w:tcPr>
          <w:p w14:paraId="4A10647A" w14:textId="77777777" w:rsidR="008E2AC4" w:rsidRPr="00360B46" w:rsidRDefault="008E2AC4" w:rsidP="008E2AC4">
            <w:pPr>
              <w:spacing w:line="360" w:lineRule="auto"/>
              <w:rPr>
                <w:rFonts w:cs="Times New Roman"/>
                <w:szCs w:val="24"/>
              </w:rPr>
            </w:pPr>
            <w:r>
              <w:rPr>
                <w:rFonts w:cs="Times New Roman"/>
                <w:szCs w:val="24"/>
              </w:rPr>
              <w:t>Dining area, networking, communication</w:t>
            </w:r>
          </w:p>
        </w:tc>
      </w:tr>
      <w:tr w:rsidR="008E2AC4" w:rsidRPr="00360B46" w14:paraId="0B52AE05" w14:textId="77777777" w:rsidTr="00360B46">
        <w:tc>
          <w:tcPr>
            <w:tcW w:w="4135" w:type="dxa"/>
          </w:tcPr>
          <w:p w14:paraId="70E19769" w14:textId="77777777" w:rsidR="008E2AC4" w:rsidRPr="00360B46" w:rsidRDefault="008E2AC4" w:rsidP="008E2AC4">
            <w:pPr>
              <w:autoSpaceDE w:val="0"/>
              <w:autoSpaceDN w:val="0"/>
              <w:adjustRightInd w:val="0"/>
              <w:spacing w:line="360" w:lineRule="auto"/>
              <w:rPr>
                <w:rFonts w:cs="Times New Roman"/>
                <w:b/>
                <w:bCs/>
                <w:szCs w:val="24"/>
              </w:rPr>
            </w:pPr>
            <w:r w:rsidRPr="00360B46">
              <w:rPr>
                <w:rFonts w:cs="Times New Roman"/>
                <w:b/>
                <w:bCs/>
                <w:szCs w:val="24"/>
              </w:rPr>
              <w:t>1:30 PM – 2:30 PM: Workshop:</w:t>
            </w:r>
          </w:p>
        </w:tc>
        <w:tc>
          <w:tcPr>
            <w:tcW w:w="5215" w:type="dxa"/>
          </w:tcPr>
          <w:p w14:paraId="197A7E79" w14:textId="77777777" w:rsidR="008E2AC4" w:rsidRPr="00360B46" w:rsidRDefault="008E2AC4" w:rsidP="008E2AC4">
            <w:pPr>
              <w:spacing w:line="360" w:lineRule="auto"/>
              <w:rPr>
                <w:rFonts w:cs="Times New Roman"/>
                <w:szCs w:val="24"/>
              </w:rPr>
            </w:pPr>
            <w:r>
              <w:rPr>
                <w:rFonts w:cs="Times New Roman"/>
                <w:szCs w:val="24"/>
              </w:rPr>
              <w:t xml:space="preserve">Culture, destination and attraction </w:t>
            </w:r>
          </w:p>
        </w:tc>
      </w:tr>
      <w:tr w:rsidR="008E2AC4" w:rsidRPr="00360B46" w14:paraId="1AA3AF22" w14:textId="77777777" w:rsidTr="00360B46">
        <w:tc>
          <w:tcPr>
            <w:tcW w:w="4135" w:type="dxa"/>
          </w:tcPr>
          <w:p w14:paraId="7DEAA2EB" w14:textId="77777777" w:rsidR="008E2AC4" w:rsidRPr="00360B46" w:rsidRDefault="008E2AC4" w:rsidP="008E2AC4">
            <w:pPr>
              <w:spacing w:line="360" w:lineRule="auto"/>
              <w:rPr>
                <w:rFonts w:cs="Times New Roman"/>
                <w:szCs w:val="24"/>
              </w:rPr>
            </w:pPr>
            <w:r w:rsidRPr="00360B46">
              <w:rPr>
                <w:rFonts w:cs="Times New Roman"/>
                <w:b/>
                <w:bCs/>
                <w:szCs w:val="24"/>
              </w:rPr>
              <w:t>2:30 PM – 3:00 PM: Afternoon Break</w:t>
            </w:r>
          </w:p>
        </w:tc>
        <w:tc>
          <w:tcPr>
            <w:tcW w:w="5215" w:type="dxa"/>
          </w:tcPr>
          <w:p w14:paraId="2D791EE9" w14:textId="77777777" w:rsidR="008E2AC4" w:rsidRPr="00360B46" w:rsidRDefault="008E2AC4" w:rsidP="008E2AC4">
            <w:pPr>
              <w:spacing w:line="360" w:lineRule="auto"/>
              <w:rPr>
                <w:rFonts w:cs="Times New Roman"/>
                <w:szCs w:val="24"/>
              </w:rPr>
            </w:pPr>
            <w:r>
              <w:rPr>
                <w:rFonts w:cs="Times New Roman"/>
                <w:szCs w:val="24"/>
              </w:rPr>
              <w:t xml:space="preserve">Light snacks and beverages </w:t>
            </w:r>
          </w:p>
        </w:tc>
      </w:tr>
      <w:tr w:rsidR="008E2AC4" w:rsidRPr="00360B46" w14:paraId="71C5F7EE" w14:textId="77777777" w:rsidTr="00360B46">
        <w:tc>
          <w:tcPr>
            <w:tcW w:w="4135" w:type="dxa"/>
          </w:tcPr>
          <w:p w14:paraId="148260B4" w14:textId="77777777" w:rsidR="008E2AC4" w:rsidRPr="00360B46" w:rsidRDefault="008E2AC4" w:rsidP="008E2AC4">
            <w:pPr>
              <w:spacing w:line="360" w:lineRule="auto"/>
              <w:rPr>
                <w:rFonts w:cs="Times New Roman"/>
                <w:szCs w:val="24"/>
              </w:rPr>
            </w:pPr>
            <w:r w:rsidRPr="00360B46">
              <w:rPr>
                <w:rFonts w:cs="Times New Roman"/>
                <w:b/>
                <w:bCs/>
                <w:szCs w:val="24"/>
              </w:rPr>
              <w:t>3:00 PM – 4:00 PM: Session 2:</w:t>
            </w:r>
          </w:p>
        </w:tc>
        <w:tc>
          <w:tcPr>
            <w:tcW w:w="5215" w:type="dxa"/>
          </w:tcPr>
          <w:p w14:paraId="68C49974" w14:textId="77777777" w:rsidR="008E2AC4" w:rsidRDefault="008E2AC4" w:rsidP="008E2AC4">
            <w:pPr>
              <w:spacing w:line="360" w:lineRule="auto"/>
              <w:rPr>
                <w:rFonts w:cs="Times New Roman"/>
                <w:szCs w:val="24"/>
              </w:rPr>
            </w:pPr>
            <w:r>
              <w:rPr>
                <w:rFonts w:cs="Times New Roman"/>
                <w:szCs w:val="24"/>
              </w:rPr>
              <w:t>Speaker</w:t>
            </w:r>
          </w:p>
          <w:p w14:paraId="593FDC98" w14:textId="77777777" w:rsidR="008E2AC4" w:rsidRPr="008E2AC4" w:rsidRDefault="008E2AC4" w:rsidP="008E2AC4">
            <w:pPr>
              <w:spacing w:line="360" w:lineRule="auto"/>
              <w:rPr>
                <w:rFonts w:cs="Times New Roman"/>
                <w:b/>
                <w:szCs w:val="24"/>
              </w:rPr>
            </w:pPr>
            <w:r w:rsidRPr="008E2AC4">
              <w:rPr>
                <w:rFonts w:cs="Times New Roman"/>
                <w:b/>
                <w:szCs w:val="24"/>
              </w:rPr>
              <w:t xml:space="preserve">Name: </w:t>
            </w:r>
          </w:p>
          <w:p w14:paraId="01FE8AD0" w14:textId="77777777" w:rsidR="008E2AC4" w:rsidRPr="008E2AC4" w:rsidRDefault="008E2AC4" w:rsidP="008E2AC4">
            <w:pPr>
              <w:spacing w:line="360" w:lineRule="auto"/>
              <w:rPr>
                <w:rFonts w:cs="Times New Roman"/>
                <w:b/>
                <w:szCs w:val="24"/>
              </w:rPr>
            </w:pPr>
            <w:r w:rsidRPr="008E2AC4">
              <w:rPr>
                <w:rFonts w:cs="Times New Roman"/>
                <w:b/>
                <w:szCs w:val="24"/>
              </w:rPr>
              <w:t xml:space="preserve">Topic: </w:t>
            </w:r>
          </w:p>
          <w:p w14:paraId="1D200E01" w14:textId="77777777" w:rsidR="008E2AC4" w:rsidRPr="00360B46" w:rsidRDefault="008E2AC4" w:rsidP="008E2AC4">
            <w:pPr>
              <w:spacing w:line="360" w:lineRule="auto"/>
              <w:rPr>
                <w:rFonts w:cs="Times New Roman"/>
                <w:szCs w:val="24"/>
              </w:rPr>
            </w:pPr>
            <w:r w:rsidRPr="008E2AC4">
              <w:rPr>
                <w:rFonts w:cs="Times New Roman"/>
                <w:b/>
                <w:szCs w:val="24"/>
              </w:rPr>
              <w:t>Venue:</w:t>
            </w:r>
          </w:p>
        </w:tc>
      </w:tr>
      <w:tr w:rsidR="008E2AC4" w:rsidRPr="00360B46" w14:paraId="2B95D910" w14:textId="77777777" w:rsidTr="00360B46">
        <w:tc>
          <w:tcPr>
            <w:tcW w:w="4135" w:type="dxa"/>
          </w:tcPr>
          <w:p w14:paraId="52C565D0" w14:textId="77777777" w:rsidR="008E2AC4" w:rsidRPr="00360B46" w:rsidRDefault="008E2AC4" w:rsidP="008E2AC4">
            <w:pPr>
              <w:autoSpaceDE w:val="0"/>
              <w:autoSpaceDN w:val="0"/>
              <w:adjustRightInd w:val="0"/>
              <w:spacing w:beforeAutospacing="0" w:line="360" w:lineRule="auto"/>
              <w:jc w:val="left"/>
              <w:rPr>
                <w:rFonts w:cs="Times New Roman"/>
                <w:b/>
                <w:bCs/>
                <w:szCs w:val="24"/>
              </w:rPr>
            </w:pPr>
            <w:r w:rsidRPr="00360B46">
              <w:rPr>
                <w:rFonts w:cs="Times New Roman"/>
                <w:b/>
                <w:bCs/>
                <w:szCs w:val="24"/>
              </w:rPr>
              <w:t>4:00 PM – 4:45 PM: Closing Remarks</w:t>
            </w:r>
          </w:p>
          <w:p w14:paraId="79DFBC3E" w14:textId="77777777" w:rsidR="008E2AC4" w:rsidRPr="00360B46" w:rsidRDefault="008E2AC4" w:rsidP="008E2AC4">
            <w:pPr>
              <w:spacing w:line="360" w:lineRule="auto"/>
              <w:rPr>
                <w:rFonts w:cs="Times New Roman"/>
                <w:szCs w:val="24"/>
              </w:rPr>
            </w:pPr>
            <w:r w:rsidRPr="00360B46">
              <w:rPr>
                <w:rFonts w:cs="Times New Roman"/>
                <w:b/>
                <w:bCs/>
                <w:szCs w:val="24"/>
              </w:rPr>
              <w:t>and Q&amp;A</w:t>
            </w:r>
          </w:p>
        </w:tc>
        <w:tc>
          <w:tcPr>
            <w:tcW w:w="5215" w:type="dxa"/>
          </w:tcPr>
          <w:p w14:paraId="17459501" w14:textId="77777777" w:rsidR="008E2AC4" w:rsidRDefault="008E2AC4" w:rsidP="008E2AC4">
            <w:pPr>
              <w:spacing w:line="360" w:lineRule="auto"/>
              <w:rPr>
                <w:rFonts w:cs="Times New Roman"/>
                <w:szCs w:val="24"/>
              </w:rPr>
            </w:pPr>
            <w:r>
              <w:rPr>
                <w:rFonts w:cs="Times New Roman"/>
                <w:szCs w:val="24"/>
              </w:rPr>
              <w:t>Speaker</w:t>
            </w:r>
          </w:p>
          <w:p w14:paraId="63721237" w14:textId="77777777" w:rsidR="008E2AC4" w:rsidRPr="008E2AC4" w:rsidRDefault="008E2AC4" w:rsidP="008E2AC4">
            <w:pPr>
              <w:spacing w:line="360" w:lineRule="auto"/>
              <w:rPr>
                <w:rFonts w:cs="Times New Roman"/>
                <w:b/>
                <w:szCs w:val="24"/>
              </w:rPr>
            </w:pPr>
            <w:r w:rsidRPr="008E2AC4">
              <w:rPr>
                <w:rFonts w:cs="Times New Roman"/>
                <w:b/>
                <w:szCs w:val="24"/>
              </w:rPr>
              <w:t xml:space="preserve">Name: </w:t>
            </w:r>
          </w:p>
          <w:p w14:paraId="2A31B36E" w14:textId="77777777" w:rsidR="008E2AC4" w:rsidRPr="008E2AC4" w:rsidRDefault="008E2AC4" w:rsidP="008E2AC4">
            <w:pPr>
              <w:spacing w:line="360" w:lineRule="auto"/>
              <w:rPr>
                <w:rFonts w:cs="Times New Roman"/>
                <w:b/>
                <w:szCs w:val="24"/>
              </w:rPr>
            </w:pPr>
            <w:r w:rsidRPr="008E2AC4">
              <w:rPr>
                <w:rFonts w:cs="Times New Roman"/>
                <w:b/>
                <w:szCs w:val="24"/>
              </w:rPr>
              <w:t xml:space="preserve">Topic: </w:t>
            </w:r>
          </w:p>
          <w:p w14:paraId="4FBD4892" w14:textId="77777777" w:rsidR="008E2AC4" w:rsidRPr="00360B46" w:rsidRDefault="008E2AC4" w:rsidP="008E2AC4">
            <w:pPr>
              <w:spacing w:line="360" w:lineRule="auto"/>
              <w:rPr>
                <w:rFonts w:cs="Times New Roman"/>
                <w:szCs w:val="24"/>
              </w:rPr>
            </w:pPr>
            <w:r w:rsidRPr="008E2AC4">
              <w:rPr>
                <w:rFonts w:cs="Times New Roman"/>
                <w:b/>
                <w:szCs w:val="24"/>
              </w:rPr>
              <w:t>Venue:</w:t>
            </w:r>
          </w:p>
        </w:tc>
      </w:tr>
      <w:tr w:rsidR="008E2AC4" w:rsidRPr="00360B46" w14:paraId="044CDA21" w14:textId="77777777" w:rsidTr="00360B46">
        <w:tc>
          <w:tcPr>
            <w:tcW w:w="4135" w:type="dxa"/>
          </w:tcPr>
          <w:p w14:paraId="2EB5145A" w14:textId="77777777" w:rsidR="008E2AC4" w:rsidRPr="00360B46" w:rsidRDefault="008E2AC4" w:rsidP="008E2AC4">
            <w:pPr>
              <w:autoSpaceDE w:val="0"/>
              <w:autoSpaceDN w:val="0"/>
              <w:adjustRightInd w:val="0"/>
              <w:spacing w:beforeAutospacing="0" w:line="360" w:lineRule="auto"/>
              <w:jc w:val="left"/>
              <w:rPr>
                <w:rFonts w:cs="Times New Roman"/>
                <w:b/>
                <w:bCs/>
                <w:szCs w:val="24"/>
              </w:rPr>
            </w:pPr>
            <w:r w:rsidRPr="00360B46">
              <w:rPr>
                <w:rFonts w:cs="Times New Roman"/>
                <w:b/>
                <w:bCs/>
                <w:szCs w:val="24"/>
              </w:rPr>
              <w:lastRenderedPageBreak/>
              <w:t>4:45 PM – 5:30 PM:</w:t>
            </w:r>
          </w:p>
          <w:p w14:paraId="73DA9CDB" w14:textId="77777777" w:rsidR="008E2AC4" w:rsidRPr="00360B46" w:rsidRDefault="008E2AC4" w:rsidP="008E2AC4">
            <w:pPr>
              <w:spacing w:line="360" w:lineRule="auto"/>
              <w:rPr>
                <w:rFonts w:cs="Times New Roman"/>
                <w:szCs w:val="24"/>
              </w:rPr>
            </w:pPr>
            <w:r w:rsidRPr="00360B46">
              <w:rPr>
                <w:rFonts w:cs="Times New Roman"/>
                <w:b/>
                <w:bCs/>
                <w:szCs w:val="24"/>
              </w:rPr>
              <w:t>Networking Reception</w:t>
            </w:r>
          </w:p>
        </w:tc>
        <w:tc>
          <w:tcPr>
            <w:tcW w:w="5215" w:type="dxa"/>
          </w:tcPr>
          <w:p w14:paraId="24C0676F" w14:textId="77777777" w:rsidR="008E2AC4" w:rsidRPr="00360B46" w:rsidRDefault="008E2AC4" w:rsidP="008E2AC4">
            <w:pPr>
              <w:spacing w:line="360" w:lineRule="auto"/>
              <w:rPr>
                <w:rFonts w:cs="Times New Roman"/>
                <w:szCs w:val="24"/>
              </w:rPr>
            </w:pPr>
            <w:r>
              <w:rPr>
                <w:rFonts w:cs="Times New Roman"/>
                <w:szCs w:val="24"/>
              </w:rPr>
              <w:t xml:space="preserve">Gaming activities, networking, drinks, and other activities </w:t>
            </w:r>
          </w:p>
        </w:tc>
      </w:tr>
      <w:tr w:rsidR="008E2AC4" w:rsidRPr="00360B46" w14:paraId="42060C24" w14:textId="77777777" w:rsidTr="00360B46">
        <w:tc>
          <w:tcPr>
            <w:tcW w:w="4135" w:type="dxa"/>
          </w:tcPr>
          <w:p w14:paraId="1358DE6F" w14:textId="77777777" w:rsidR="008E2AC4" w:rsidRPr="00360B46" w:rsidRDefault="008E2AC4" w:rsidP="008E2AC4">
            <w:pPr>
              <w:autoSpaceDE w:val="0"/>
              <w:autoSpaceDN w:val="0"/>
              <w:adjustRightInd w:val="0"/>
              <w:spacing w:line="360" w:lineRule="auto"/>
              <w:rPr>
                <w:rFonts w:cs="Times New Roman"/>
                <w:b/>
                <w:bCs/>
                <w:szCs w:val="24"/>
              </w:rPr>
            </w:pPr>
            <w:r w:rsidRPr="00360B46">
              <w:rPr>
                <w:rFonts w:cs="Times New Roman"/>
                <w:b/>
                <w:bCs/>
                <w:szCs w:val="24"/>
              </w:rPr>
              <w:t>Logistics</w:t>
            </w:r>
          </w:p>
        </w:tc>
        <w:tc>
          <w:tcPr>
            <w:tcW w:w="5215" w:type="dxa"/>
          </w:tcPr>
          <w:p w14:paraId="535A15E0" w14:textId="77777777" w:rsidR="008E2AC4" w:rsidRPr="00360B46" w:rsidRDefault="008E2AC4" w:rsidP="008E2AC4">
            <w:pPr>
              <w:spacing w:line="360" w:lineRule="auto"/>
              <w:rPr>
                <w:rFonts w:cs="Times New Roman"/>
                <w:szCs w:val="24"/>
              </w:rPr>
            </w:pPr>
          </w:p>
        </w:tc>
      </w:tr>
      <w:tr w:rsidR="008E2AC4" w:rsidRPr="00360B46" w14:paraId="7BDF2078" w14:textId="77777777" w:rsidTr="00360B46">
        <w:tc>
          <w:tcPr>
            <w:tcW w:w="4135" w:type="dxa"/>
          </w:tcPr>
          <w:p w14:paraId="7D0C8BC7" w14:textId="77777777" w:rsidR="008E2AC4" w:rsidRPr="00360B46" w:rsidRDefault="008E2AC4" w:rsidP="008E2AC4">
            <w:pPr>
              <w:autoSpaceDE w:val="0"/>
              <w:autoSpaceDN w:val="0"/>
              <w:adjustRightInd w:val="0"/>
              <w:spacing w:line="360" w:lineRule="auto"/>
              <w:rPr>
                <w:rFonts w:cs="Times New Roman"/>
                <w:bCs/>
                <w:szCs w:val="24"/>
              </w:rPr>
            </w:pPr>
            <w:r w:rsidRPr="00360B46">
              <w:rPr>
                <w:rFonts w:cs="Times New Roman"/>
                <w:bCs/>
                <w:szCs w:val="24"/>
              </w:rPr>
              <w:t>Venue Setup</w:t>
            </w:r>
          </w:p>
        </w:tc>
        <w:tc>
          <w:tcPr>
            <w:tcW w:w="5215" w:type="dxa"/>
          </w:tcPr>
          <w:p w14:paraId="655B552A" w14:textId="77777777" w:rsidR="008E2AC4" w:rsidRPr="00360B46" w:rsidRDefault="008E2AC4" w:rsidP="008E2AC4">
            <w:pPr>
              <w:spacing w:line="360" w:lineRule="auto"/>
              <w:rPr>
                <w:rFonts w:cs="Times New Roman"/>
                <w:szCs w:val="24"/>
              </w:rPr>
            </w:pPr>
            <w:r w:rsidRPr="00360B46">
              <w:rPr>
                <w:rFonts w:cs="Times New Roman"/>
                <w:szCs w:val="24"/>
              </w:rPr>
              <w:t xml:space="preserve">Room layouts and accessibility </w:t>
            </w:r>
          </w:p>
        </w:tc>
      </w:tr>
      <w:tr w:rsidR="008E2AC4" w:rsidRPr="00360B46" w14:paraId="39D52977" w14:textId="77777777" w:rsidTr="00360B46">
        <w:tc>
          <w:tcPr>
            <w:tcW w:w="4135" w:type="dxa"/>
          </w:tcPr>
          <w:p w14:paraId="39ED913B" w14:textId="77777777" w:rsidR="008E2AC4" w:rsidRPr="00360B46" w:rsidRDefault="008E2AC4" w:rsidP="008E2AC4">
            <w:pPr>
              <w:autoSpaceDE w:val="0"/>
              <w:autoSpaceDN w:val="0"/>
              <w:adjustRightInd w:val="0"/>
              <w:spacing w:line="360" w:lineRule="auto"/>
              <w:rPr>
                <w:rFonts w:cs="Times New Roman"/>
                <w:bCs/>
                <w:szCs w:val="24"/>
              </w:rPr>
            </w:pPr>
            <w:r w:rsidRPr="00360B46">
              <w:rPr>
                <w:rFonts w:cs="Times New Roman"/>
                <w:bCs/>
                <w:szCs w:val="24"/>
              </w:rPr>
              <w:t>Audio-Visual Equipment</w:t>
            </w:r>
          </w:p>
        </w:tc>
        <w:tc>
          <w:tcPr>
            <w:tcW w:w="5215" w:type="dxa"/>
          </w:tcPr>
          <w:p w14:paraId="69E96504" w14:textId="77777777" w:rsidR="008E2AC4" w:rsidRPr="00360B46" w:rsidRDefault="008E2AC4" w:rsidP="008E2AC4">
            <w:pPr>
              <w:spacing w:line="360" w:lineRule="auto"/>
              <w:rPr>
                <w:rFonts w:cs="Times New Roman"/>
                <w:szCs w:val="24"/>
              </w:rPr>
            </w:pPr>
            <w:r w:rsidRPr="00360B46">
              <w:rPr>
                <w:rFonts w:cs="Times New Roman"/>
                <w:szCs w:val="24"/>
              </w:rPr>
              <w:t xml:space="preserve">AV needs are met and tested </w:t>
            </w:r>
          </w:p>
        </w:tc>
      </w:tr>
      <w:tr w:rsidR="008E2AC4" w:rsidRPr="00360B46" w14:paraId="4D14270E" w14:textId="77777777" w:rsidTr="00360B46">
        <w:tc>
          <w:tcPr>
            <w:tcW w:w="4135" w:type="dxa"/>
          </w:tcPr>
          <w:p w14:paraId="41A479FF" w14:textId="77777777" w:rsidR="008E2AC4" w:rsidRPr="00360B46" w:rsidRDefault="008E2AC4" w:rsidP="008E2AC4">
            <w:pPr>
              <w:autoSpaceDE w:val="0"/>
              <w:autoSpaceDN w:val="0"/>
              <w:adjustRightInd w:val="0"/>
              <w:spacing w:line="360" w:lineRule="auto"/>
              <w:rPr>
                <w:rFonts w:cs="Times New Roman"/>
                <w:bCs/>
                <w:szCs w:val="24"/>
              </w:rPr>
            </w:pPr>
            <w:r w:rsidRPr="00360B46">
              <w:rPr>
                <w:rFonts w:cs="Times New Roman"/>
                <w:bCs/>
                <w:szCs w:val="24"/>
              </w:rPr>
              <w:t>Transportation</w:t>
            </w:r>
          </w:p>
        </w:tc>
        <w:tc>
          <w:tcPr>
            <w:tcW w:w="5215" w:type="dxa"/>
          </w:tcPr>
          <w:p w14:paraId="5DE8F537" w14:textId="77777777" w:rsidR="008E2AC4" w:rsidRPr="00360B46" w:rsidRDefault="008E2AC4" w:rsidP="008E2AC4">
            <w:pPr>
              <w:spacing w:line="360" w:lineRule="auto"/>
              <w:rPr>
                <w:rFonts w:cs="Times New Roman"/>
                <w:szCs w:val="24"/>
              </w:rPr>
            </w:pPr>
            <w:r w:rsidRPr="00360B46">
              <w:rPr>
                <w:rFonts w:cs="Times New Roman"/>
                <w:szCs w:val="24"/>
              </w:rPr>
              <w:t>Information is available on parking and public transportation options</w:t>
            </w:r>
            <w:r w:rsidR="00E04A56">
              <w:rPr>
                <w:rFonts w:cs="Times New Roman"/>
                <w:szCs w:val="24"/>
              </w:rPr>
              <w:t>.</w:t>
            </w:r>
            <w:r w:rsidRPr="00360B46">
              <w:rPr>
                <w:rFonts w:cs="Times New Roman"/>
                <w:szCs w:val="24"/>
              </w:rPr>
              <w:t xml:space="preserve"> </w:t>
            </w:r>
          </w:p>
        </w:tc>
      </w:tr>
      <w:tr w:rsidR="008E2AC4" w:rsidRPr="00360B46" w14:paraId="4AAF4E3A" w14:textId="77777777" w:rsidTr="00360B46">
        <w:tc>
          <w:tcPr>
            <w:tcW w:w="4135" w:type="dxa"/>
          </w:tcPr>
          <w:p w14:paraId="192B2964" w14:textId="77777777" w:rsidR="008E2AC4" w:rsidRPr="00360B46" w:rsidRDefault="008E2AC4" w:rsidP="008E2AC4">
            <w:pPr>
              <w:autoSpaceDE w:val="0"/>
              <w:autoSpaceDN w:val="0"/>
              <w:adjustRightInd w:val="0"/>
              <w:spacing w:line="360" w:lineRule="auto"/>
              <w:rPr>
                <w:rFonts w:cs="Times New Roman"/>
                <w:b/>
                <w:bCs/>
                <w:szCs w:val="24"/>
              </w:rPr>
            </w:pPr>
            <w:r w:rsidRPr="00360B46">
              <w:rPr>
                <w:rFonts w:cs="Times New Roman"/>
                <w:b/>
                <w:bCs/>
                <w:szCs w:val="24"/>
              </w:rPr>
              <w:t>Contact Information</w:t>
            </w:r>
          </w:p>
        </w:tc>
        <w:tc>
          <w:tcPr>
            <w:tcW w:w="5215" w:type="dxa"/>
          </w:tcPr>
          <w:p w14:paraId="27DFAAFC" w14:textId="77777777" w:rsidR="008E2AC4" w:rsidRPr="00360B46" w:rsidRDefault="008E2AC4" w:rsidP="008E2AC4">
            <w:pPr>
              <w:spacing w:line="360" w:lineRule="auto"/>
              <w:rPr>
                <w:rFonts w:cs="Times New Roman"/>
                <w:szCs w:val="24"/>
              </w:rPr>
            </w:pPr>
          </w:p>
        </w:tc>
      </w:tr>
      <w:tr w:rsidR="008E2AC4" w:rsidRPr="00360B46" w14:paraId="1D74B21A" w14:textId="77777777" w:rsidTr="00360B46">
        <w:tc>
          <w:tcPr>
            <w:tcW w:w="4135" w:type="dxa"/>
          </w:tcPr>
          <w:p w14:paraId="4258E841" w14:textId="77777777" w:rsidR="008E2AC4" w:rsidRPr="00360B46" w:rsidRDefault="008E2AC4" w:rsidP="008E2AC4">
            <w:pPr>
              <w:autoSpaceDE w:val="0"/>
              <w:autoSpaceDN w:val="0"/>
              <w:adjustRightInd w:val="0"/>
              <w:spacing w:line="360" w:lineRule="auto"/>
              <w:rPr>
                <w:rFonts w:cs="Times New Roman"/>
                <w:bCs/>
                <w:szCs w:val="24"/>
              </w:rPr>
            </w:pPr>
            <w:r w:rsidRPr="00360B46">
              <w:rPr>
                <w:rFonts w:cs="Times New Roman"/>
                <w:bCs/>
                <w:szCs w:val="24"/>
              </w:rPr>
              <w:t>Event Coordinator</w:t>
            </w:r>
          </w:p>
        </w:tc>
        <w:tc>
          <w:tcPr>
            <w:tcW w:w="5215" w:type="dxa"/>
          </w:tcPr>
          <w:p w14:paraId="67D2CFA4" w14:textId="77777777" w:rsidR="008E2AC4" w:rsidRPr="00360B46" w:rsidRDefault="008E2AC4" w:rsidP="008E2AC4">
            <w:pPr>
              <w:spacing w:line="360" w:lineRule="auto"/>
              <w:rPr>
                <w:rFonts w:cs="Times New Roman"/>
                <w:szCs w:val="24"/>
              </w:rPr>
            </w:pPr>
            <w:r w:rsidRPr="00360B46">
              <w:rPr>
                <w:rFonts w:cs="Times New Roman"/>
                <w:szCs w:val="24"/>
              </w:rPr>
              <w:t xml:space="preserve">Phone number </w:t>
            </w:r>
          </w:p>
        </w:tc>
      </w:tr>
      <w:tr w:rsidR="008E2AC4" w:rsidRPr="00360B46" w14:paraId="4D52E58B" w14:textId="77777777" w:rsidTr="00360B46">
        <w:tc>
          <w:tcPr>
            <w:tcW w:w="4135" w:type="dxa"/>
          </w:tcPr>
          <w:p w14:paraId="20E15C06" w14:textId="77777777" w:rsidR="008E2AC4" w:rsidRPr="00360B46" w:rsidRDefault="008E2AC4" w:rsidP="008E2AC4">
            <w:pPr>
              <w:autoSpaceDE w:val="0"/>
              <w:autoSpaceDN w:val="0"/>
              <w:adjustRightInd w:val="0"/>
              <w:spacing w:line="360" w:lineRule="auto"/>
              <w:rPr>
                <w:rFonts w:cs="Times New Roman"/>
                <w:bCs/>
                <w:szCs w:val="24"/>
              </w:rPr>
            </w:pPr>
            <w:r w:rsidRPr="00360B46">
              <w:rPr>
                <w:rFonts w:cs="Times New Roman"/>
                <w:bCs/>
                <w:szCs w:val="24"/>
              </w:rPr>
              <w:t>Technical Support</w:t>
            </w:r>
          </w:p>
        </w:tc>
        <w:tc>
          <w:tcPr>
            <w:tcW w:w="5215" w:type="dxa"/>
          </w:tcPr>
          <w:p w14:paraId="00941E16" w14:textId="77777777" w:rsidR="008E2AC4" w:rsidRPr="00360B46" w:rsidRDefault="008E2AC4" w:rsidP="008E2AC4">
            <w:pPr>
              <w:spacing w:line="360" w:lineRule="auto"/>
              <w:rPr>
                <w:rFonts w:cs="Times New Roman"/>
                <w:szCs w:val="24"/>
              </w:rPr>
            </w:pPr>
            <w:r w:rsidRPr="00360B46">
              <w:rPr>
                <w:rFonts w:cs="Times New Roman"/>
                <w:szCs w:val="24"/>
              </w:rPr>
              <w:t>Phone number</w:t>
            </w:r>
          </w:p>
        </w:tc>
      </w:tr>
      <w:tr w:rsidR="008E2AC4" w:rsidRPr="00360B46" w14:paraId="62FD935C" w14:textId="77777777" w:rsidTr="00360B46">
        <w:tc>
          <w:tcPr>
            <w:tcW w:w="4135" w:type="dxa"/>
          </w:tcPr>
          <w:p w14:paraId="003CDE24" w14:textId="77777777" w:rsidR="008E2AC4" w:rsidRPr="00360B46" w:rsidRDefault="008E2AC4" w:rsidP="008E2AC4">
            <w:pPr>
              <w:autoSpaceDE w:val="0"/>
              <w:autoSpaceDN w:val="0"/>
              <w:adjustRightInd w:val="0"/>
              <w:spacing w:line="360" w:lineRule="auto"/>
              <w:rPr>
                <w:rFonts w:cs="Times New Roman"/>
                <w:b/>
                <w:bCs/>
                <w:szCs w:val="24"/>
              </w:rPr>
            </w:pPr>
            <w:r w:rsidRPr="00360B46">
              <w:rPr>
                <w:rFonts w:cs="Times New Roman"/>
                <w:b/>
                <w:bCs/>
                <w:szCs w:val="24"/>
              </w:rPr>
              <w:t>Notes</w:t>
            </w:r>
          </w:p>
        </w:tc>
        <w:tc>
          <w:tcPr>
            <w:tcW w:w="5215" w:type="dxa"/>
          </w:tcPr>
          <w:p w14:paraId="3A22C573" w14:textId="77777777" w:rsidR="008E2AC4" w:rsidRPr="00360B46" w:rsidRDefault="008E2AC4" w:rsidP="008E2AC4">
            <w:pPr>
              <w:spacing w:line="360" w:lineRule="auto"/>
              <w:rPr>
                <w:rFonts w:cs="Times New Roman"/>
                <w:szCs w:val="24"/>
              </w:rPr>
            </w:pPr>
          </w:p>
        </w:tc>
      </w:tr>
      <w:tr w:rsidR="008E2AC4" w:rsidRPr="00360B46" w14:paraId="10B9D396" w14:textId="77777777" w:rsidTr="00360B46">
        <w:tc>
          <w:tcPr>
            <w:tcW w:w="4135" w:type="dxa"/>
          </w:tcPr>
          <w:p w14:paraId="350B1CB2" w14:textId="77777777" w:rsidR="008E2AC4" w:rsidRPr="00360B46" w:rsidRDefault="008E2AC4" w:rsidP="008E2AC4">
            <w:pPr>
              <w:autoSpaceDE w:val="0"/>
              <w:autoSpaceDN w:val="0"/>
              <w:adjustRightInd w:val="0"/>
              <w:spacing w:line="360" w:lineRule="auto"/>
              <w:rPr>
                <w:rFonts w:cs="Times New Roman"/>
                <w:bCs/>
                <w:szCs w:val="24"/>
              </w:rPr>
            </w:pPr>
            <w:r w:rsidRPr="00360B46">
              <w:rPr>
                <w:rFonts w:cs="Times New Roman"/>
                <w:bCs/>
                <w:szCs w:val="24"/>
              </w:rPr>
              <w:t>Dietary Preferences</w:t>
            </w:r>
          </w:p>
        </w:tc>
        <w:tc>
          <w:tcPr>
            <w:tcW w:w="5215" w:type="dxa"/>
          </w:tcPr>
          <w:p w14:paraId="06589E34" w14:textId="77777777" w:rsidR="008E2AC4" w:rsidRPr="00360B46" w:rsidRDefault="008E2AC4" w:rsidP="008E2AC4">
            <w:pPr>
              <w:spacing w:line="360" w:lineRule="auto"/>
              <w:rPr>
                <w:rFonts w:cs="Times New Roman"/>
                <w:szCs w:val="24"/>
              </w:rPr>
            </w:pPr>
            <w:r w:rsidRPr="00360B46">
              <w:rPr>
                <w:rFonts w:cs="Times New Roman"/>
                <w:szCs w:val="24"/>
              </w:rPr>
              <w:t>Any dietary restriction or preferences must be communicated</w:t>
            </w:r>
            <w:r w:rsidR="00E04A56">
              <w:rPr>
                <w:rFonts w:cs="Times New Roman"/>
                <w:szCs w:val="24"/>
              </w:rPr>
              <w:t>.</w:t>
            </w:r>
          </w:p>
        </w:tc>
      </w:tr>
      <w:tr w:rsidR="008E2AC4" w:rsidRPr="00360B46" w14:paraId="22EBF405" w14:textId="77777777" w:rsidTr="00360B46">
        <w:tc>
          <w:tcPr>
            <w:tcW w:w="4135" w:type="dxa"/>
          </w:tcPr>
          <w:p w14:paraId="43F6D8CA" w14:textId="77777777" w:rsidR="008E2AC4" w:rsidRPr="00360B46" w:rsidRDefault="008E2AC4" w:rsidP="008E2AC4">
            <w:pPr>
              <w:spacing w:line="360" w:lineRule="auto"/>
              <w:rPr>
                <w:rFonts w:cs="Times New Roman"/>
                <w:szCs w:val="24"/>
              </w:rPr>
            </w:pPr>
            <w:r w:rsidRPr="00360B46">
              <w:rPr>
                <w:rFonts w:cs="Times New Roman"/>
                <w:bCs/>
                <w:szCs w:val="24"/>
              </w:rPr>
              <w:t>Feedback</w:t>
            </w:r>
          </w:p>
        </w:tc>
        <w:tc>
          <w:tcPr>
            <w:tcW w:w="5215" w:type="dxa"/>
          </w:tcPr>
          <w:p w14:paraId="6FE7992B" w14:textId="77777777" w:rsidR="008E2AC4" w:rsidRPr="00360B46" w:rsidRDefault="008E2AC4" w:rsidP="008E2AC4">
            <w:pPr>
              <w:spacing w:line="360" w:lineRule="auto"/>
              <w:rPr>
                <w:rFonts w:cs="Times New Roman"/>
                <w:szCs w:val="24"/>
              </w:rPr>
            </w:pPr>
            <w:r w:rsidRPr="00360B46">
              <w:rPr>
                <w:rFonts w:cs="Times New Roman"/>
                <w:szCs w:val="24"/>
              </w:rPr>
              <w:t xml:space="preserve">Digital feedback </w:t>
            </w:r>
          </w:p>
        </w:tc>
      </w:tr>
    </w:tbl>
    <w:p w14:paraId="50FD1EC9" w14:textId="77777777" w:rsidR="00B161E6" w:rsidRDefault="00B161E6" w:rsidP="00421609"/>
    <w:p w14:paraId="1992DCFD" w14:textId="77777777" w:rsidR="00421609" w:rsidRDefault="00B161E6" w:rsidP="00421609">
      <w:pPr>
        <w:pStyle w:val="Heading1"/>
      </w:pPr>
      <w:bookmarkStart w:id="5" w:name="_Toc181274814"/>
      <w:r>
        <w:t xml:space="preserve">3. </w:t>
      </w:r>
      <w:r w:rsidR="00421609">
        <w:t>Aim and Objectives of the Meeting/Event</w:t>
      </w:r>
      <w:bookmarkEnd w:id="5"/>
      <w:r w:rsidR="00421609">
        <w:t xml:space="preserve"> </w:t>
      </w:r>
    </w:p>
    <w:p w14:paraId="323492D4" w14:textId="77777777" w:rsidR="00CD4E0A" w:rsidRDefault="00CD4E0A" w:rsidP="00360AE0">
      <w:r>
        <w:t xml:space="preserve">The aim and objectives of the meeting will help any event industry to </w:t>
      </w:r>
      <w:r w:rsidR="00D1341D">
        <w:t xml:space="preserve">define the expected outcome from the event and improve the productivity and name </w:t>
      </w:r>
      <w:r w:rsidR="00E04A56">
        <w:t>of</w:t>
      </w:r>
      <w:r w:rsidR="00D1341D">
        <w:t xml:space="preserve"> the industries</w:t>
      </w:r>
      <w:r w:rsidR="00360AE0">
        <w:t xml:space="preserve"> (</w:t>
      </w:r>
      <w:r w:rsidR="00360AE0" w:rsidRPr="00656CB5">
        <w:t>Meredith</w:t>
      </w:r>
      <w:r w:rsidR="00360AE0" w:rsidRPr="003A52FE">
        <w:t xml:space="preserve"> </w:t>
      </w:r>
      <w:r w:rsidR="00360AE0">
        <w:t xml:space="preserve">et al., </w:t>
      </w:r>
      <w:r w:rsidR="00360AE0" w:rsidRPr="00656CB5">
        <w:t>2017</w:t>
      </w:r>
      <w:r w:rsidR="00360AE0">
        <w:t>)</w:t>
      </w:r>
      <w:r w:rsidR="00D1341D">
        <w:t xml:space="preserve">. The aim of </w:t>
      </w:r>
      <w:r w:rsidR="00E04A56">
        <w:t xml:space="preserve">the </w:t>
      </w:r>
      <w:r w:rsidR="00D1341D">
        <w:t>“</w:t>
      </w:r>
      <w:r w:rsidR="00D1341D" w:rsidRPr="0095765C">
        <w:rPr>
          <w:i/>
        </w:rPr>
        <w:t>Corporate Clarity Conference</w:t>
      </w:r>
      <w:r w:rsidR="00D1341D">
        <w:t xml:space="preserve">” is to provide satisfaction and experiences to the clients with the intention </w:t>
      </w:r>
      <w:r w:rsidR="00E04A56">
        <w:t>of developing</w:t>
      </w:r>
      <w:r w:rsidR="00D1341D">
        <w:t xml:space="preserve"> </w:t>
      </w:r>
      <w:r w:rsidR="00E04A56">
        <w:t xml:space="preserve">the </w:t>
      </w:r>
      <w:r w:rsidR="00D1341D">
        <w:t xml:space="preserve">reputation, sale and income of </w:t>
      </w:r>
      <w:r w:rsidR="00E04A56">
        <w:t xml:space="preserve">the </w:t>
      </w:r>
      <w:r w:rsidR="00D1341D">
        <w:t xml:space="preserve">event </w:t>
      </w:r>
      <w:proofErr w:type="spellStart"/>
      <w:r w:rsidR="00D1341D">
        <w:t>organisation</w:t>
      </w:r>
      <w:proofErr w:type="spellEnd"/>
      <w:r w:rsidR="00D1341D">
        <w:t>. The objectives of the “</w:t>
      </w:r>
      <w:r w:rsidR="00D1341D" w:rsidRPr="0095765C">
        <w:rPr>
          <w:i/>
        </w:rPr>
        <w:t>Corporate Clarity Conference</w:t>
      </w:r>
      <w:r w:rsidR="00D1341D">
        <w:t>” are</w:t>
      </w:r>
    </w:p>
    <w:p w14:paraId="25F19C58" w14:textId="77777777" w:rsidR="00D1341D" w:rsidRDefault="00D1341D" w:rsidP="0091069A">
      <w:pPr>
        <w:pStyle w:val="ListParagraph"/>
        <w:numPr>
          <w:ilvl w:val="0"/>
          <w:numId w:val="2"/>
        </w:numPr>
      </w:pPr>
      <w:r>
        <w:t xml:space="preserve">To follow the ongoing trends in </w:t>
      </w:r>
      <w:r w:rsidR="00E04A56">
        <w:t xml:space="preserve">the </w:t>
      </w:r>
      <w:r>
        <w:t xml:space="preserve">MICE sector </w:t>
      </w:r>
    </w:p>
    <w:p w14:paraId="4107A0D4" w14:textId="77777777" w:rsidR="0091069A" w:rsidRDefault="00D1341D" w:rsidP="007D5F62">
      <w:pPr>
        <w:pStyle w:val="ListParagraph"/>
        <w:numPr>
          <w:ilvl w:val="0"/>
          <w:numId w:val="2"/>
        </w:numPr>
      </w:pPr>
      <w:r>
        <w:t>To</w:t>
      </w:r>
      <w:r w:rsidR="0091069A">
        <w:t xml:space="preserve"> fulfil the client’s need for connectivity, gathering, conference, communication and engagement </w:t>
      </w:r>
    </w:p>
    <w:p w14:paraId="5CB1BC15" w14:textId="77777777" w:rsidR="00D1341D" w:rsidRDefault="00D1341D" w:rsidP="007D5F62">
      <w:pPr>
        <w:pStyle w:val="ListParagraph"/>
        <w:numPr>
          <w:ilvl w:val="0"/>
          <w:numId w:val="2"/>
        </w:numPr>
      </w:pPr>
      <w:r>
        <w:t xml:space="preserve">To increase sale and income by 10% </w:t>
      </w:r>
    </w:p>
    <w:p w14:paraId="29894E04" w14:textId="77777777" w:rsidR="0091069A" w:rsidRDefault="0091069A" w:rsidP="00421609"/>
    <w:p w14:paraId="1382C7DF" w14:textId="77777777" w:rsidR="00421609" w:rsidRDefault="00432827" w:rsidP="00421609">
      <w:pPr>
        <w:pStyle w:val="Heading1"/>
      </w:pPr>
      <w:bookmarkStart w:id="6" w:name="_Toc181274815"/>
      <w:r>
        <w:lastRenderedPageBreak/>
        <w:t xml:space="preserve">4. </w:t>
      </w:r>
      <w:r w:rsidR="00421609">
        <w:t>Event Management</w:t>
      </w:r>
      <w:bookmarkEnd w:id="6"/>
    </w:p>
    <w:p w14:paraId="1B3A7661" w14:textId="77777777" w:rsidR="00271567" w:rsidRDefault="00271567" w:rsidP="00271567">
      <w:r>
        <w:t xml:space="preserve">Event management </w:t>
      </w:r>
      <w:r w:rsidR="00426C16">
        <w:t>represents the process and activities</w:t>
      </w:r>
      <w:r>
        <w:t xml:space="preserve"> of planning and executing an event </w:t>
      </w:r>
      <w:r w:rsidR="00426C16">
        <w:t>under the skills and resources of the event industry</w:t>
      </w:r>
      <w:r w:rsidR="00037FB2">
        <w:t xml:space="preserve"> (Kharouf et al., </w:t>
      </w:r>
      <w:r w:rsidR="00037FB2" w:rsidRPr="00314EE5">
        <w:t>2020</w:t>
      </w:r>
      <w:r w:rsidR="00037FB2">
        <w:t>)</w:t>
      </w:r>
      <w:r w:rsidR="00426C16">
        <w:t xml:space="preserve">. This is the part of </w:t>
      </w:r>
      <w:r>
        <w:t xml:space="preserve">event planning </w:t>
      </w:r>
      <w:r w:rsidR="00426C16">
        <w:t xml:space="preserve">that focuses on the </w:t>
      </w:r>
      <w:r w:rsidR="00EE41F0">
        <w:t xml:space="preserve">requirement of clients, planning and resources for the event and skills of the management. </w:t>
      </w:r>
      <w:r w:rsidR="00455995">
        <w:t xml:space="preserve">In </w:t>
      </w:r>
      <w:r w:rsidR="00893FCF">
        <w:t>case of the “</w:t>
      </w:r>
      <w:r w:rsidR="00893FCF" w:rsidRPr="0095765C">
        <w:rPr>
          <w:i/>
        </w:rPr>
        <w:t>Corporate Clarity Conference</w:t>
      </w:r>
      <w:r w:rsidR="00893FCF">
        <w:t>”, the event management and required management skills are as follows:</w:t>
      </w:r>
    </w:p>
    <w:p w14:paraId="2CDC1BD7" w14:textId="77777777" w:rsidR="00271567" w:rsidRPr="00074988" w:rsidRDefault="00271567" w:rsidP="00271567">
      <w:pPr>
        <w:rPr>
          <w:b/>
        </w:rPr>
      </w:pPr>
      <w:r w:rsidRPr="00074988">
        <w:rPr>
          <w:b/>
        </w:rPr>
        <w:t>Phase 1: Event Planning and Design</w:t>
      </w:r>
    </w:p>
    <w:p w14:paraId="1324CE37" w14:textId="77777777" w:rsidR="00271567" w:rsidRPr="00024ED3" w:rsidRDefault="00893FCF" w:rsidP="00024ED3">
      <w:r>
        <w:t>This is the</w:t>
      </w:r>
      <w:r w:rsidR="00271567">
        <w:t xml:space="preserve"> foundation of any event </w:t>
      </w:r>
      <w:r>
        <w:t>focusing on the foundation of the event, preference of the clients, a workable budget, workflow,</w:t>
      </w:r>
      <w:r w:rsidR="00024ED3">
        <w:t xml:space="preserve"> venue s</w:t>
      </w:r>
      <w:r w:rsidR="00271567">
        <w:t>ourcing</w:t>
      </w:r>
      <w:r w:rsidR="00024ED3">
        <w:t>, travel and transportation, accommodation, destination selection, venue, time and location selection, and other planning</w:t>
      </w:r>
      <w:r w:rsidR="008B5E41">
        <w:t xml:space="preserve"> (</w:t>
      </w:r>
      <w:r w:rsidR="008B5E41" w:rsidRPr="004973B1">
        <w:t>Bazan</w:t>
      </w:r>
      <w:r w:rsidR="008B5E41">
        <w:t xml:space="preserve"> </w:t>
      </w:r>
      <w:r w:rsidR="008B5E41" w:rsidRPr="004973B1">
        <w:t>and Estevez, 2022</w:t>
      </w:r>
      <w:r w:rsidR="008B5E41">
        <w:t>)</w:t>
      </w:r>
      <w:r w:rsidR="00024ED3">
        <w:t>. For planning and design of the “</w:t>
      </w:r>
      <w:r w:rsidR="00024ED3" w:rsidRPr="0095765C">
        <w:rPr>
          <w:i/>
        </w:rPr>
        <w:t>Corporate Clarity Conference</w:t>
      </w:r>
      <w:r w:rsidR="00024ED3">
        <w:t xml:space="preserve">”, the management will be working on their communication, networking and team productivity. </w:t>
      </w:r>
    </w:p>
    <w:p w14:paraId="0607D5EC" w14:textId="77777777" w:rsidR="00271567" w:rsidRPr="00942EDD" w:rsidRDefault="00271567" w:rsidP="00271567">
      <w:pPr>
        <w:rPr>
          <w:b/>
        </w:rPr>
      </w:pPr>
      <w:r w:rsidRPr="00942EDD">
        <w:rPr>
          <w:b/>
        </w:rPr>
        <w:t>Phase 2: Event Promotion</w:t>
      </w:r>
    </w:p>
    <w:p w14:paraId="75A66C37" w14:textId="77777777" w:rsidR="00271567" w:rsidRDefault="00024ED3" w:rsidP="00271567">
      <w:r>
        <w:t xml:space="preserve">The event must be promoted with right </w:t>
      </w:r>
      <w:r w:rsidR="000113DE">
        <w:t>marketing and promotional planning of the event industry</w:t>
      </w:r>
      <w:r w:rsidR="008B5E41">
        <w:t xml:space="preserve"> (</w:t>
      </w:r>
      <w:r w:rsidR="008B5E41" w:rsidRPr="00656CB5">
        <w:t>Getz</w:t>
      </w:r>
      <w:r w:rsidR="008B5E41">
        <w:t xml:space="preserve"> </w:t>
      </w:r>
      <w:r w:rsidR="008B5E41" w:rsidRPr="00656CB5">
        <w:t>and Page, 2019</w:t>
      </w:r>
      <w:r w:rsidR="008B5E41">
        <w:t>)</w:t>
      </w:r>
      <w:r w:rsidR="000113DE">
        <w:t>. To promote “</w:t>
      </w:r>
      <w:r w:rsidR="000113DE" w:rsidRPr="0095765C">
        <w:rPr>
          <w:i/>
        </w:rPr>
        <w:t>Corporate Clarity Conference</w:t>
      </w:r>
      <w:r w:rsidR="000113DE">
        <w:t xml:space="preserve">” for the new clients and customers, the digital platform such as website, social media platform and others will be used. </w:t>
      </w:r>
      <w:r w:rsidR="00271567">
        <w:t>Event Website and Registration</w:t>
      </w:r>
      <w:r w:rsidR="000113DE">
        <w:t xml:space="preserve">, connected strategy such as </w:t>
      </w:r>
      <w:r w:rsidR="00271567">
        <w:t xml:space="preserve">tracking engagement, making informed decisions </w:t>
      </w:r>
      <w:r w:rsidR="000113DE">
        <w:t xml:space="preserve">and sponsorship, content management and other PR event promotion will be used. </w:t>
      </w:r>
    </w:p>
    <w:p w14:paraId="0C925DA3" w14:textId="77777777" w:rsidR="00271567" w:rsidRPr="00942EDD" w:rsidRDefault="00271567" w:rsidP="00271567">
      <w:pPr>
        <w:rPr>
          <w:b/>
        </w:rPr>
      </w:pPr>
      <w:r w:rsidRPr="00942EDD">
        <w:rPr>
          <w:b/>
        </w:rPr>
        <w:t>Phase 3: Day of Event Management</w:t>
      </w:r>
    </w:p>
    <w:p w14:paraId="661F0004" w14:textId="77777777" w:rsidR="00271567" w:rsidRDefault="000113DE" w:rsidP="00271567">
      <w:r>
        <w:t xml:space="preserve">The day of event management, the managers need to maintain the logistics strategy, planning for </w:t>
      </w:r>
      <w:r w:rsidR="00271567">
        <w:t>staffing, timetables,</w:t>
      </w:r>
      <w:r>
        <w:t xml:space="preserve"> technology and transportation, and streamline the event planning</w:t>
      </w:r>
      <w:r w:rsidR="00010A1C">
        <w:t xml:space="preserve"> (</w:t>
      </w:r>
      <w:r w:rsidR="00010A1C" w:rsidRPr="00A4154A">
        <w:t>Silv</w:t>
      </w:r>
      <w:r w:rsidR="00010A1C">
        <w:t>ers and O'Toole, 2020)</w:t>
      </w:r>
      <w:r>
        <w:t>. In case of “</w:t>
      </w:r>
      <w:r w:rsidRPr="0095765C">
        <w:rPr>
          <w:i/>
        </w:rPr>
        <w:t>Corporate Clarity Conference</w:t>
      </w:r>
      <w:r>
        <w:t xml:space="preserve">”, the day of event management will be related to the management skills, productivity of team members, connectivity and communication among team members. </w:t>
      </w:r>
    </w:p>
    <w:p w14:paraId="4E50966F" w14:textId="77777777" w:rsidR="00271567" w:rsidRPr="00A709F6" w:rsidRDefault="00271567" w:rsidP="00271567">
      <w:pPr>
        <w:rPr>
          <w:b/>
        </w:rPr>
      </w:pPr>
      <w:r w:rsidRPr="00A709F6">
        <w:rPr>
          <w:b/>
        </w:rPr>
        <w:lastRenderedPageBreak/>
        <w:t>Phase 4: Post-Event Management</w:t>
      </w:r>
    </w:p>
    <w:p w14:paraId="04A7F945" w14:textId="77777777" w:rsidR="00271567" w:rsidRDefault="000113DE" w:rsidP="000113DE">
      <w:r>
        <w:t>This is the final stage of the event management to collect the feedback, and measure ROI of the event</w:t>
      </w:r>
      <w:r w:rsidR="00037FB2">
        <w:t xml:space="preserve"> (Kharouf et al., </w:t>
      </w:r>
      <w:r w:rsidR="00037FB2" w:rsidRPr="00314EE5">
        <w:t>2020</w:t>
      </w:r>
      <w:r w:rsidR="00037FB2">
        <w:t>)</w:t>
      </w:r>
      <w:r>
        <w:t xml:space="preserve">. The post-event management will be handled with proper skills and abilities of the event industries to leave a better experience and satisfaction level of the clients and benefits for the </w:t>
      </w:r>
      <w:r w:rsidR="00BA50BE">
        <w:t xml:space="preserve">event management </w:t>
      </w:r>
      <w:proofErr w:type="spellStart"/>
      <w:r w:rsidR="00BA50BE">
        <w:t>organisation</w:t>
      </w:r>
      <w:proofErr w:type="spellEnd"/>
      <w:r w:rsidR="00BA50BE">
        <w:t xml:space="preserve">. </w:t>
      </w:r>
    </w:p>
    <w:p w14:paraId="3B12707B" w14:textId="77777777" w:rsidR="00271567" w:rsidRDefault="00271567" w:rsidP="00421609"/>
    <w:p w14:paraId="4D720329" w14:textId="77777777" w:rsidR="007466DC" w:rsidRDefault="007466DC" w:rsidP="00421609"/>
    <w:p w14:paraId="29F02BFD" w14:textId="77777777" w:rsidR="00FD63AB" w:rsidRDefault="00FD63AB" w:rsidP="00421609"/>
    <w:p w14:paraId="7DD4588E" w14:textId="77777777" w:rsidR="00FD63AB" w:rsidRDefault="00FD63AB" w:rsidP="00421609"/>
    <w:p w14:paraId="56564302" w14:textId="77777777" w:rsidR="00FD63AB" w:rsidRDefault="00FD63AB" w:rsidP="00421609"/>
    <w:p w14:paraId="4655947E" w14:textId="77777777" w:rsidR="00FD63AB" w:rsidRDefault="00FD63AB" w:rsidP="00421609"/>
    <w:p w14:paraId="5C2E8DC6" w14:textId="77777777" w:rsidR="00FD63AB" w:rsidRDefault="00FD63AB" w:rsidP="00421609"/>
    <w:p w14:paraId="0101C345" w14:textId="77777777" w:rsidR="00FD63AB" w:rsidRDefault="00FD63AB" w:rsidP="00421609"/>
    <w:p w14:paraId="3BACD57B" w14:textId="77777777" w:rsidR="00FD63AB" w:rsidRDefault="00FD63AB" w:rsidP="00421609"/>
    <w:p w14:paraId="708697FD" w14:textId="77777777" w:rsidR="00FD63AB" w:rsidRDefault="00FD63AB" w:rsidP="00421609"/>
    <w:p w14:paraId="7681B513" w14:textId="77777777" w:rsidR="00FD63AB" w:rsidRDefault="00FD63AB" w:rsidP="00421609"/>
    <w:p w14:paraId="690C96F5" w14:textId="77777777" w:rsidR="00FD63AB" w:rsidRDefault="00FD63AB" w:rsidP="00421609"/>
    <w:p w14:paraId="230814FD" w14:textId="77777777" w:rsidR="00FD63AB" w:rsidRDefault="00FD63AB" w:rsidP="00421609"/>
    <w:p w14:paraId="0819FB8A" w14:textId="77777777" w:rsidR="00421609" w:rsidRDefault="00271567" w:rsidP="00421609">
      <w:pPr>
        <w:pStyle w:val="Heading1"/>
      </w:pPr>
      <w:bookmarkStart w:id="7" w:name="_Toc181274816"/>
      <w:r>
        <w:lastRenderedPageBreak/>
        <w:t xml:space="preserve">5. </w:t>
      </w:r>
      <w:r w:rsidR="00421609">
        <w:t>Event Budget</w:t>
      </w:r>
      <w:bookmarkEnd w:id="7"/>
    </w:p>
    <w:p w14:paraId="67D39780" w14:textId="77777777" w:rsidR="00421609" w:rsidRDefault="00A709F6" w:rsidP="00421609">
      <w:r>
        <w:t>The event planner and managers need to make planning for the funding and cost management of the event before targeting the clients and promoting the event</w:t>
      </w:r>
      <w:r w:rsidR="008B5E41">
        <w:t xml:space="preserve"> (</w:t>
      </w:r>
      <w:r w:rsidR="008B5E41" w:rsidRPr="00C05913">
        <w:t>Smith, 2012</w:t>
      </w:r>
      <w:r w:rsidR="008B5E41">
        <w:t>)</w:t>
      </w:r>
      <w:r>
        <w:t>. The funding sources of “</w:t>
      </w:r>
      <w:r w:rsidRPr="0095765C">
        <w:rPr>
          <w:i/>
        </w:rPr>
        <w:t>Corporate Clarity Conference</w:t>
      </w:r>
      <w:r>
        <w:t>” have been identified and these are as follows:</w:t>
      </w:r>
    </w:p>
    <w:p w14:paraId="3B67F672" w14:textId="77777777" w:rsidR="00421609" w:rsidRDefault="0048793C" w:rsidP="00421609">
      <w:pPr>
        <w:rPr>
          <w:b/>
        </w:rPr>
      </w:pPr>
      <w:r w:rsidRPr="0048793C">
        <w:rPr>
          <w:b/>
        </w:rPr>
        <w:t>Funding sources</w:t>
      </w:r>
    </w:p>
    <w:tbl>
      <w:tblPr>
        <w:tblStyle w:val="GridTable4-Accent1"/>
        <w:tblW w:w="10165" w:type="dxa"/>
        <w:tblLook w:val="04A0" w:firstRow="1" w:lastRow="0" w:firstColumn="1" w:lastColumn="0" w:noHBand="0" w:noVBand="1"/>
      </w:tblPr>
      <w:tblGrid>
        <w:gridCol w:w="3685"/>
        <w:gridCol w:w="1890"/>
        <w:gridCol w:w="1620"/>
        <w:gridCol w:w="2970"/>
      </w:tblGrid>
      <w:tr w:rsidR="00441ED4" w:rsidRPr="007466DC" w14:paraId="617BF5B0" w14:textId="77777777" w:rsidTr="00441E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5" w:type="dxa"/>
            <w:hideMark/>
          </w:tcPr>
          <w:p w14:paraId="1E66514D" w14:textId="77777777" w:rsidR="00441ED4" w:rsidRPr="007466DC" w:rsidRDefault="00441ED4" w:rsidP="00441ED4">
            <w:pPr>
              <w:spacing w:before="0" w:beforeAutospacing="0"/>
              <w:jc w:val="left"/>
              <w:rPr>
                <w:rFonts w:eastAsia="Times New Roman" w:cs="Times New Roman"/>
                <w:color w:val="000000" w:themeColor="text1"/>
                <w:szCs w:val="24"/>
              </w:rPr>
            </w:pPr>
            <w:r w:rsidRPr="007466DC">
              <w:rPr>
                <w:rFonts w:eastAsia="Times New Roman" w:cs="Times New Roman"/>
                <w:color w:val="000000" w:themeColor="text1"/>
                <w:szCs w:val="24"/>
              </w:rPr>
              <w:t>Revenue</w:t>
            </w:r>
          </w:p>
        </w:tc>
        <w:tc>
          <w:tcPr>
            <w:tcW w:w="1890" w:type="dxa"/>
            <w:hideMark/>
          </w:tcPr>
          <w:p w14:paraId="5649C14D" w14:textId="77777777" w:rsidR="00441ED4" w:rsidRPr="007466DC" w:rsidRDefault="00441ED4" w:rsidP="00441ED4">
            <w:pPr>
              <w:spacing w:before="0" w:beforeAutospacing="0"/>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Cs w:val="24"/>
              </w:rPr>
            </w:pPr>
            <w:r w:rsidRPr="007466DC">
              <w:rPr>
                <w:rFonts w:eastAsia="Times New Roman" w:cs="Times New Roman"/>
                <w:color w:val="000000" w:themeColor="text1"/>
                <w:szCs w:val="24"/>
              </w:rPr>
              <w:t>500 people</w:t>
            </w:r>
          </w:p>
        </w:tc>
        <w:tc>
          <w:tcPr>
            <w:tcW w:w="1620" w:type="dxa"/>
            <w:hideMark/>
          </w:tcPr>
          <w:p w14:paraId="66898801" w14:textId="77777777" w:rsidR="00441ED4" w:rsidRPr="007466DC" w:rsidRDefault="00441ED4" w:rsidP="00441ED4">
            <w:pPr>
              <w:spacing w:before="0" w:beforeAutospacing="0"/>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Cs w:val="24"/>
              </w:rPr>
            </w:pPr>
            <w:r w:rsidRPr="007466DC">
              <w:rPr>
                <w:rFonts w:eastAsia="Times New Roman" w:cs="Times New Roman"/>
                <w:color w:val="000000" w:themeColor="text1"/>
                <w:szCs w:val="24"/>
              </w:rPr>
              <w:t>750 people</w:t>
            </w:r>
          </w:p>
        </w:tc>
        <w:tc>
          <w:tcPr>
            <w:tcW w:w="2970" w:type="dxa"/>
            <w:hideMark/>
          </w:tcPr>
          <w:p w14:paraId="453370D2" w14:textId="77777777" w:rsidR="00441ED4" w:rsidRPr="007466DC" w:rsidRDefault="00441ED4" w:rsidP="00441ED4">
            <w:pPr>
              <w:spacing w:before="0" w:beforeAutospacing="0"/>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Cs w:val="24"/>
              </w:rPr>
            </w:pPr>
            <w:r w:rsidRPr="007466DC">
              <w:rPr>
                <w:rFonts w:eastAsia="Times New Roman" w:cs="Times New Roman"/>
                <w:color w:val="000000" w:themeColor="text1"/>
                <w:szCs w:val="24"/>
              </w:rPr>
              <w:t>1,000 people</w:t>
            </w:r>
          </w:p>
        </w:tc>
      </w:tr>
      <w:tr w:rsidR="00441ED4" w:rsidRPr="007466DC" w14:paraId="7E1F30F9" w14:textId="77777777" w:rsidTr="00441E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5" w:type="dxa"/>
            <w:hideMark/>
          </w:tcPr>
          <w:p w14:paraId="6B8D5320" w14:textId="77777777" w:rsidR="00441ED4" w:rsidRPr="007466DC" w:rsidRDefault="00441ED4" w:rsidP="00441ED4">
            <w:pPr>
              <w:spacing w:before="0" w:beforeAutospacing="0"/>
              <w:jc w:val="left"/>
              <w:rPr>
                <w:rFonts w:eastAsia="Times New Roman" w:cs="Times New Roman"/>
                <w:color w:val="000000" w:themeColor="text1"/>
                <w:szCs w:val="24"/>
              </w:rPr>
            </w:pPr>
            <w:r w:rsidRPr="007466DC">
              <w:rPr>
                <w:rFonts w:eastAsia="Times New Roman" w:cs="Times New Roman"/>
                <w:color w:val="000000" w:themeColor="text1"/>
                <w:szCs w:val="24"/>
              </w:rPr>
              <w:t>Ticket Sales</w:t>
            </w:r>
            <w:r>
              <w:rPr>
                <w:rFonts w:eastAsia="Times New Roman" w:cs="Times New Roman"/>
                <w:color w:val="000000" w:themeColor="text1"/>
                <w:szCs w:val="24"/>
              </w:rPr>
              <w:t xml:space="preserve"> for individuals</w:t>
            </w:r>
            <w:r w:rsidRPr="007466DC">
              <w:rPr>
                <w:rFonts w:eastAsia="Times New Roman" w:cs="Times New Roman"/>
                <w:color w:val="000000" w:themeColor="text1"/>
                <w:szCs w:val="24"/>
              </w:rPr>
              <w:t xml:space="preserve"> (</w:t>
            </w:r>
            <w:r>
              <w:rPr>
                <w:rFonts w:eastAsia="Times New Roman" w:cs="Times New Roman"/>
                <w:color w:val="000000" w:themeColor="text1"/>
                <w:szCs w:val="24"/>
              </w:rPr>
              <w:t>€</w:t>
            </w:r>
            <w:r w:rsidRPr="007466DC">
              <w:rPr>
                <w:rFonts w:eastAsia="Times New Roman" w:cs="Times New Roman"/>
                <w:color w:val="000000" w:themeColor="text1"/>
                <w:szCs w:val="24"/>
              </w:rPr>
              <w:t>300 per person)</w:t>
            </w:r>
          </w:p>
        </w:tc>
        <w:tc>
          <w:tcPr>
            <w:tcW w:w="1890" w:type="dxa"/>
            <w:hideMark/>
          </w:tcPr>
          <w:p w14:paraId="27BAEBF0" w14:textId="77777777" w:rsidR="00441ED4" w:rsidRPr="007466DC" w:rsidRDefault="00441ED4" w:rsidP="00441ED4">
            <w:pPr>
              <w:spacing w:before="0" w:beforeAutospacing="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rPr>
            </w:pPr>
            <w:r>
              <w:rPr>
                <w:rFonts w:eastAsia="Times New Roman" w:cs="Times New Roman"/>
                <w:color w:val="000000" w:themeColor="text1"/>
                <w:szCs w:val="24"/>
              </w:rPr>
              <w:t>€</w:t>
            </w:r>
            <w:r w:rsidRPr="007466DC">
              <w:rPr>
                <w:rFonts w:eastAsia="Times New Roman" w:cs="Times New Roman"/>
                <w:color w:val="000000" w:themeColor="text1"/>
                <w:szCs w:val="24"/>
              </w:rPr>
              <w:t>150,000</w:t>
            </w:r>
          </w:p>
        </w:tc>
        <w:tc>
          <w:tcPr>
            <w:tcW w:w="1620" w:type="dxa"/>
            <w:hideMark/>
          </w:tcPr>
          <w:p w14:paraId="48FA0CA9" w14:textId="77777777" w:rsidR="00441ED4" w:rsidRPr="007466DC" w:rsidRDefault="00441ED4" w:rsidP="00441ED4">
            <w:pPr>
              <w:spacing w:before="0" w:beforeAutospacing="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rPr>
            </w:pPr>
            <w:r>
              <w:rPr>
                <w:rFonts w:eastAsia="Times New Roman" w:cs="Times New Roman"/>
                <w:color w:val="000000" w:themeColor="text1"/>
                <w:szCs w:val="24"/>
              </w:rPr>
              <w:t>€</w:t>
            </w:r>
            <w:r w:rsidRPr="007466DC">
              <w:rPr>
                <w:rFonts w:eastAsia="Times New Roman" w:cs="Times New Roman"/>
                <w:color w:val="000000" w:themeColor="text1"/>
                <w:szCs w:val="24"/>
              </w:rPr>
              <w:t>225,000</w:t>
            </w:r>
          </w:p>
        </w:tc>
        <w:tc>
          <w:tcPr>
            <w:tcW w:w="2970" w:type="dxa"/>
            <w:hideMark/>
          </w:tcPr>
          <w:p w14:paraId="3BC48B42" w14:textId="77777777" w:rsidR="00441ED4" w:rsidRPr="007466DC" w:rsidRDefault="00441ED4" w:rsidP="00441ED4">
            <w:pPr>
              <w:spacing w:before="0" w:beforeAutospacing="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rPr>
            </w:pPr>
            <w:r>
              <w:rPr>
                <w:rFonts w:eastAsia="Times New Roman" w:cs="Times New Roman"/>
                <w:color w:val="000000" w:themeColor="text1"/>
                <w:szCs w:val="24"/>
              </w:rPr>
              <w:t>€</w:t>
            </w:r>
            <w:r w:rsidRPr="007466DC">
              <w:rPr>
                <w:rFonts w:eastAsia="Times New Roman" w:cs="Times New Roman"/>
                <w:color w:val="000000" w:themeColor="text1"/>
                <w:szCs w:val="24"/>
              </w:rPr>
              <w:t>300,000</w:t>
            </w:r>
          </w:p>
        </w:tc>
      </w:tr>
      <w:tr w:rsidR="00441ED4" w:rsidRPr="007466DC" w14:paraId="48E17346" w14:textId="77777777" w:rsidTr="00441ED4">
        <w:tc>
          <w:tcPr>
            <w:cnfStyle w:val="001000000000" w:firstRow="0" w:lastRow="0" w:firstColumn="1" w:lastColumn="0" w:oddVBand="0" w:evenVBand="0" w:oddHBand="0" w:evenHBand="0" w:firstRowFirstColumn="0" w:firstRowLastColumn="0" w:lastRowFirstColumn="0" w:lastRowLastColumn="0"/>
            <w:tcW w:w="3685" w:type="dxa"/>
            <w:hideMark/>
          </w:tcPr>
          <w:p w14:paraId="0DA6C409" w14:textId="77777777" w:rsidR="00441ED4" w:rsidRPr="007466DC" w:rsidRDefault="00441ED4" w:rsidP="00441ED4">
            <w:pPr>
              <w:spacing w:before="0" w:beforeAutospacing="0"/>
              <w:jc w:val="left"/>
              <w:rPr>
                <w:rFonts w:eastAsia="Times New Roman" w:cs="Times New Roman"/>
                <w:color w:val="000000" w:themeColor="text1"/>
                <w:szCs w:val="24"/>
              </w:rPr>
            </w:pPr>
            <w:r w:rsidRPr="007466DC">
              <w:rPr>
                <w:rFonts w:eastAsia="Times New Roman" w:cs="Times New Roman"/>
                <w:color w:val="000000" w:themeColor="text1"/>
                <w:szCs w:val="24"/>
              </w:rPr>
              <w:t>Sponsorships</w:t>
            </w:r>
            <w:r>
              <w:rPr>
                <w:rFonts w:eastAsia="Times New Roman" w:cs="Times New Roman"/>
                <w:color w:val="000000" w:themeColor="text1"/>
                <w:szCs w:val="24"/>
              </w:rPr>
              <w:t xml:space="preserve"> for the event </w:t>
            </w:r>
          </w:p>
        </w:tc>
        <w:tc>
          <w:tcPr>
            <w:tcW w:w="1890" w:type="dxa"/>
            <w:hideMark/>
          </w:tcPr>
          <w:p w14:paraId="51BB3F3F" w14:textId="77777777" w:rsidR="00441ED4" w:rsidRPr="007466DC" w:rsidRDefault="00441ED4" w:rsidP="00441ED4">
            <w:pPr>
              <w:spacing w:before="0" w:beforeAutospacing="0"/>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Cs w:val="24"/>
              </w:rPr>
            </w:pPr>
            <w:r>
              <w:rPr>
                <w:rFonts w:eastAsia="Times New Roman" w:cs="Times New Roman"/>
                <w:color w:val="000000" w:themeColor="text1"/>
                <w:szCs w:val="24"/>
              </w:rPr>
              <w:t>€</w:t>
            </w:r>
            <w:r w:rsidRPr="007466DC">
              <w:rPr>
                <w:rFonts w:eastAsia="Times New Roman" w:cs="Times New Roman"/>
                <w:color w:val="000000" w:themeColor="text1"/>
                <w:szCs w:val="24"/>
              </w:rPr>
              <w:t>100,000</w:t>
            </w:r>
          </w:p>
        </w:tc>
        <w:tc>
          <w:tcPr>
            <w:tcW w:w="1620" w:type="dxa"/>
            <w:hideMark/>
          </w:tcPr>
          <w:p w14:paraId="177633A6" w14:textId="77777777" w:rsidR="00441ED4" w:rsidRPr="007466DC" w:rsidRDefault="00441ED4" w:rsidP="00441ED4">
            <w:pPr>
              <w:spacing w:before="0" w:beforeAutospacing="0"/>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Cs w:val="24"/>
              </w:rPr>
            </w:pPr>
            <w:r>
              <w:rPr>
                <w:rFonts w:eastAsia="Times New Roman" w:cs="Times New Roman"/>
                <w:color w:val="000000" w:themeColor="text1"/>
                <w:szCs w:val="24"/>
              </w:rPr>
              <w:t>€</w:t>
            </w:r>
            <w:r w:rsidRPr="007466DC">
              <w:rPr>
                <w:rFonts w:eastAsia="Times New Roman" w:cs="Times New Roman"/>
                <w:color w:val="000000" w:themeColor="text1"/>
                <w:szCs w:val="24"/>
              </w:rPr>
              <w:t>150,000</w:t>
            </w:r>
          </w:p>
        </w:tc>
        <w:tc>
          <w:tcPr>
            <w:tcW w:w="2970" w:type="dxa"/>
            <w:hideMark/>
          </w:tcPr>
          <w:p w14:paraId="2CA82007" w14:textId="77777777" w:rsidR="00441ED4" w:rsidRPr="007466DC" w:rsidRDefault="00441ED4" w:rsidP="00441ED4">
            <w:pPr>
              <w:spacing w:before="0" w:beforeAutospacing="0"/>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Cs w:val="24"/>
              </w:rPr>
            </w:pPr>
            <w:r>
              <w:rPr>
                <w:rFonts w:eastAsia="Times New Roman" w:cs="Times New Roman"/>
                <w:color w:val="000000" w:themeColor="text1"/>
                <w:szCs w:val="24"/>
              </w:rPr>
              <w:t>€</w:t>
            </w:r>
            <w:r w:rsidRPr="007466DC">
              <w:rPr>
                <w:rFonts w:eastAsia="Times New Roman" w:cs="Times New Roman"/>
                <w:color w:val="000000" w:themeColor="text1"/>
                <w:szCs w:val="24"/>
              </w:rPr>
              <w:t>200,000</w:t>
            </w:r>
          </w:p>
        </w:tc>
      </w:tr>
      <w:tr w:rsidR="00441ED4" w:rsidRPr="007466DC" w14:paraId="0F94B098" w14:textId="77777777" w:rsidTr="00441E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5" w:type="dxa"/>
            <w:hideMark/>
          </w:tcPr>
          <w:p w14:paraId="0C103041" w14:textId="77777777" w:rsidR="00441ED4" w:rsidRPr="007466DC" w:rsidRDefault="00441ED4" w:rsidP="00441ED4">
            <w:pPr>
              <w:spacing w:before="0" w:beforeAutospacing="0"/>
              <w:jc w:val="left"/>
              <w:rPr>
                <w:rFonts w:eastAsia="Times New Roman" w:cs="Times New Roman"/>
                <w:color w:val="000000" w:themeColor="text1"/>
                <w:szCs w:val="24"/>
              </w:rPr>
            </w:pPr>
            <w:r w:rsidRPr="007466DC">
              <w:rPr>
                <w:rFonts w:eastAsia="Times New Roman" w:cs="Times New Roman"/>
                <w:color w:val="000000" w:themeColor="text1"/>
                <w:szCs w:val="24"/>
              </w:rPr>
              <w:t>Exhibitor Booth Fee</w:t>
            </w:r>
            <w:r>
              <w:rPr>
                <w:rFonts w:eastAsia="Times New Roman" w:cs="Times New Roman"/>
                <w:color w:val="000000" w:themeColor="text1"/>
                <w:szCs w:val="24"/>
              </w:rPr>
              <w:t xml:space="preserve"> from the event </w:t>
            </w:r>
          </w:p>
        </w:tc>
        <w:tc>
          <w:tcPr>
            <w:tcW w:w="1890" w:type="dxa"/>
            <w:hideMark/>
          </w:tcPr>
          <w:p w14:paraId="6417EFB3" w14:textId="77777777" w:rsidR="00441ED4" w:rsidRPr="007466DC" w:rsidRDefault="00441ED4" w:rsidP="00441ED4">
            <w:pPr>
              <w:spacing w:before="0" w:beforeAutospacing="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rPr>
            </w:pPr>
            <w:r>
              <w:rPr>
                <w:rFonts w:eastAsia="Times New Roman" w:cs="Times New Roman"/>
                <w:color w:val="000000" w:themeColor="text1"/>
                <w:szCs w:val="24"/>
              </w:rPr>
              <w:t>€</w:t>
            </w:r>
            <w:r w:rsidRPr="007466DC">
              <w:rPr>
                <w:rFonts w:eastAsia="Times New Roman" w:cs="Times New Roman"/>
                <w:color w:val="000000" w:themeColor="text1"/>
                <w:szCs w:val="24"/>
              </w:rPr>
              <w:t>200,000</w:t>
            </w:r>
          </w:p>
        </w:tc>
        <w:tc>
          <w:tcPr>
            <w:tcW w:w="1620" w:type="dxa"/>
            <w:hideMark/>
          </w:tcPr>
          <w:p w14:paraId="055387D0" w14:textId="77777777" w:rsidR="00441ED4" w:rsidRPr="007466DC" w:rsidRDefault="00441ED4" w:rsidP="00441ED4">
            <w:pPr>
              <w:spacing w:before="0" w:beforeAutospacing="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rPr>
            </w:pPr>
            <w:r>
              <w:rPr>
                <w:rFonts w:eastAsia="Times New Roman" w:cs="Times New Roman"/>
                <w:color w:val="000000" w:themeColor="text1"/>
                <w:szCs w:val="24"/>
              </w:rPr>
              <w:t>€</w:t>
            </w:r>
            <w:r w:rsidRPr="007466DC">
              <w:rPr>
                <w:rFonts w:eastAsia="Times New Roman" w:cs="Times New Roman"/>
                <w:color w:val="000000" w:themeColor="text1"/>
                <w:szCs w:val="24"/>
              </w:rPr>
              <w:t>400,000</w:t>
            </w:r>
          </w:p>
        </w:tc>
        <w:tc>
          <w:tcPr>
            <w:tcW w:w="2970" w:type="dxa"/>
            <w:hideMark/>
          </w:tcPr>
          <w:p w14:paraId="708DEB9C" w14:textId="77777777" w:rsidR="00441ED4" w:rsidRPr="007466DC" w:rsidRDefault="00441ED4" w:rsidP="00441ED4">
            <w:pPr>
              <w:spacing w:before="0" w:beforeAutospacing="0"/>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rPr>
            </w:pPr>
            <w:r>
              <w:rPr>
                <w:rFonts w:eastAsia="Times New Roman" w:cs="Times New Roman"/>
                <w:color w:val="000000" w:themeColor="text1"/>
                <w:szCs w:val="24"/>
              </w:rPr>
              <w:t>€</w:t>
            </w:r>
            <w:r w:rsidRPr="007466DC">
              <w:rPr>
                <w:rFonts w:eastAsia="Times New Roman" w:cs="Times New Roman"/>
                <w:color w:val="000000" w:themeColor="text1"/>
                <w:szCs w:val="24"/>
              </w:rPr>
              <w:t>600,000</w:t>
            </w:r>
          </w:p>
        </w:tc>
      </w:tr>
      <w:tr w:rsidR="00441ED4" w:rsidRPr="007466DC" w14:paraId="265D9DD6" w14:textId="77777777" w:rsidTr="00441ED4">
        <w:tc>
          <w:tcPr>
            <w:cnfStyle w:val="001000000000" w:firstRow="0" w:lastRow="0" w:firstColumn="1" w:lastColumn="0" w:oddVBand="0" w:evenVBand="0" w:oddHBand="0" w:evenHBand="0" w:firstRowFirstColumn="0" w:firstRowLastColumn="0" w:lastRowFirstColumn="0" w:lastRowLastColumn="0"/>
            <w:tcW w:w="3685" w:type="dxa"/>
            <w:hideMark/>
          </w:tcPr>
          <w:p w14:paraId="56476081" w14:textId="77777777" w:rsidR="00441ED4" w:rsidRPr="007466DC" w:rsidRDefault="00441ED4" w:rsidP="00441ED4">
            <w:pPr>
              <w:spacing w:before="0" w:beforeAutospacing="0"/>
              <w:jc w:val="left"/>
              <w:rPr>
                <w:rFonts w:eastAsia="Times New Roman" w:cs="Times New Roman"/>
                <w:color w:val="000000" w:themeColor="text1"/>
                <w:szCs w:val="24"/>
              </w:rPr>
            </w:pPr>
            <w:r w:rsidRPr="007466DC">
              <w:rPr>
                <w:rFonts w:eastAsia="Times New Roman" w:cs="Times New Roman"/>
                <w:i/>
                <w:iCs/>
                <w:color w:val="000000" w:themeColor="text1"/>
                <w:szCs w:val="24"/>
              </w:rPr>
              <w:t>Totals</w:t>
            </w:r>
          </w:p>
        </w:tc>
        <w:tc>
          <w:tcPr>
            <w:tcW w:w="1890" w:type="dxa"/>
            <w:hideMark/>
          </w:tcPr>
          <w:p w14:paraId="0B4E11EE" w14:textId="77777777" w:rsidR="00441ED4" w:rsidRPr="007466DC" w:rsidRDefault="00441ED4" w:rsidP="00441ED4">
            <w:pPr>
              <w:spacing w:before="0" w:beforeAutospacing="0"/>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themeColor="text1"/>
                <w:szCs w:val="24"/>
              </w:rPr>
            </w:pPr>
            <w:r>
              <w:rPr>
                <w:rFonts w:eastAsia="Times New Roman" w:cs="Times New Roman"/>
                <w:i/>
                <w:iCs/>
                <w:color w:val="000000" w:themeColor="text1"/>
                <w:szCs w:val="24"/>
              </w:rPr>
              <w:t>€</w:t>
            </w:r>
            <w:r w:rsidRPr="007466DC">
              <w:rPr>
                <w:rFonts w:eastAsia="Times New Roman" w:cs="Times New Roman"/>
                <w:i/>
                <w:iCs/>
                <w:color w:val="000000" w:themeColor="text1"/>
                <w:szCs w:val="24"/>
              </w:rPr>
              <w:t>450,000</w:t>
            </w:r>
          </w:p>
        </w:tc>
        <w:tc>
          <w:tcPr>
            <w:tcW w:w="1620" w:type="dxa"/>
            <w:hideMark/>
          </w:tcPr>
          <w:p w14:paraId="4D127B80" w14:textId="77777777" w:rsidR="00441ED4" w:rsidRPr="007466DC" w:rsidRDefault="00441ED4" w:rsidP="00441ED4">
            <w:pPr>
              <w:spacing w:before="0" w:beforeAutospacing="0"/>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themeColor="text1"/>
                <w:szCs w:val="24"/>
              </w:rPr>
            </w:pPr>
            <w:r>
              <w:rPr>
                <w:rFonts w:eastAsia="Times New Roman" w:cs="Times New Roman"/>
                <w:i/>
                <w:iCs/>
                <w:color w:val="000000" w:themeColor="text1"/>
                <w:szCs w:val="24"/>
              </w:rPr>
              <w:t>€</w:t>
            </w:r>
            <w:r w:rsidRPr="007466DC">
              <w:rPr>
                <w:rFonts w:eastAsia="Times New Roman" w:cs="Times New Roman"/>
                <w:i/>
                <w:iCs/>
                <w:color w:val="000000" w:themeColor="text1"/>
                <w:szCs w:val="24"/>
              </w:rPr>
              <w:t>775,000</w:t>
            </w:r>
          </w:p>
        </w:tc>
        <w:tc>
          <w:tcPr>
            <w:tcW w:w="2970" w:type="dxa"/>
            <w:hideMark/>
          </w:tcPr>
          <w:p w14:paraId="5918C580" w14:textId="77777777" w:rsidR="00441ED4" w:rsidRPr="007466DC" w:rsidRDefault="00441ED4" w:rsidP="00441ED4">
            <w:pPr>
              <w:spacing w:before="0" w:beforeAutospacing="0"/>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themeColor="text1"/>
                <w:szCs w:val="24"/>
              </w:rPr>
            </w:pPr>
            <w:r>
              <w:rPr>
                <w:rFonts w:eastAsia="Times New Roman" w:cs="Times New Roman"/>
                <w:i/>
                <w:iCs/>
                <w:color w:val="000000" w:themeColor="text1"/>
                <w:szCs w:val="24"/>
              </w:rPr>
              <w:t>€</w:t>
            </w:r>
            <w:r w:rsidRPr="007466DC">
              <w:rPr>
                <w:rFonts w:eastAsia="Times New Roman" w:cs="Times New Roman"/>
                <w:i/>
                <w:iCs/>
                <w:color w:val="000000" w:themeColor="text1"/>
                <w:szCs w:val="24"/>
              </w:rPr>
              <w:t>1,100,000</w:t>
            </w:r>
          </w:p>
        </w:tc>
      </w:tr>
    </w:tbl>
    <w:p w14:paraId="707CE884" w14:textId="77777777" w:rsidR="00441ED4" w:rsidRPr="00A709F6" w:rsidRDefault="008B5E41" w:rsidP="00421609">
      <w:r>
        <w:t>Understanding costs and expenses would help the event industries to maintain the budget and select the pricing strategy of the ticket for the clients (</w:t>
      </w:r>
      <w:r w:rsidRPr="007D5703">
        <w:t>Berridge, 2020</w:t>
      </w:r>
      <w:r>
        <w:t xml:space="preserve">). </w:t>
      </w:r>
      <w:r w:rsidR="00A709F6">
        <w:t>The possible costs and expenses of the “</w:t>
      </w:r>
      <w:r w:rsidR="00A709F6" w:rsidRPr="0095765C">
        <w:rPr>
          <w:i/>
        </w:rPr>
        <w:t>Corporate Clarity Conference</w:t>
      </w:r>
      <w:r w:rsidR="00A709F6">
        <w:t>” are as follows:</w:t>
      </w:r>
    </w:p>
    <w:p w14:paraId="02F0FEA0" w14:textId="77777777" w:rsidR="00441ED4" w:rsidRPr="0048793C" w:rsidRDefault="00441ED4" w:rsidP="00421609">
      <w:pPr>
        <w:rPr>
          <w:b/>
        </w:rPr>
      </w:pPr>
      <w:r>
        <w:rPr>
          <w:b/>
        </w:rPr>
        <w:t xml:space="preserve">Cost in budget planning </w:t>
      </w:r>
    </w:p>
    <w:p w14:paraId="7264FE8A" w14:textId="77777777" w:rsidR="007466DC" w:rsidRPr="007466DC" w:rsidRDefault="007466DC" w:rsidP="007466DC">
      <w:pPr>
        <w:spacing w:before="0" w:beforeAutospacing="0" w:after="0" w:line="240" w:lineRule="auto"/>
        <w:jc w:val="left"/>
        <w:rPr>
          <w:rFonts w:eastAsia="Times New Roman" w:cs="Times New Roman"/>
          <w:vanish/>
          <w:szCs w:val="24"/>
        </w:rPr>
      </w:pPr>
    </w:p>
    <w:tbl>
      <w:tblPr>
        <w:tblW w:w="101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835"/>
        <w:gridCol w:w="4320"/>
      </w:tblGrid>
      <w:tr w:rsidR="007466DC" w:rsidRPr="007466DC" w14:paraId="5559A3A3" w14:textId="77777777" w:rsidTr="007466DC">
        <w:trPr>
          <w:tblHeader/>
        </w:trPr>
        <w:tc>
          <w:tcPr>
            <w:tcW w:w="5835" w:type="dxa"/>
            <w:shd w:val="clear" w:color="auto" w:fill="286092"/>
            <w:tcMar>
              <w:top w:w="150" w:type="dxa"/>
              <w:left w:w="180" w:type="dxa"/>
              <w:bottom w:w="150" w:type="dxa"/>
              <w:right w:w="180" w:type="dxa"/>
            </w:tcMar>
            <w:vAlign w:val="center"/>
            <w:hideMark/>
          </w:tcPr>
          <w:p w14:paraId="2785D9BD" w14:textId="77777777" w:rsidR="007466DC" w:rsidRPr="007466DC" w:rsidRDefault="007466DC" w:rsidP="007466DC">
            <w:pPr>
              <w:spacing w:before="0" w:beforeAutospacing="0" w:after="0" w:line="240" w:lineRule="auto"/>
              <w:jc w:val="left"/>
              <w:rPr>
                <w:rFonts w:eastAsia="Times New Roman" w:cs="Times New Roman"/>
                <w:b/>
                <w:bCs/>
                <w:color w:val="FFFFFF"/>
                <w:szCs w:val="24"/>
              </w:rPr>
            </w:pPr>
            <w:r w:rsidRPr="007466DC">
              <w:rPr>
                <w:rFonts w:eastAsia="Times New Roman" w:cs="Times New Roman"/>
                <w:b/>
                <w:bCs/>
                <w:color w:val="FFFFFF"/>
                <w:szCs w:val="24"/>
              </w:rPr>
              <w:t>Fixed Cost</w:t>
            </w:r>
          </w:p>
        </w:tc>
        <w:tc>
          <w:tcPr>
            <w:tcW w:w="4320" w:type="dxa"/>
            <w:shd w:val="clear" w:color="auto" w:fill="286092"/>
            <w:tcMar>
              <w:top w:w="150" w:type="dxa"/>
              <w:left w:w="180" w:type="dxa"/>
              <w:bottom w:w="150" w:type="dxa"/>
              <w:right w:w="180" w:type="dxa"/>
            </w:tcMar>
            <w:vAlign w:val="center"/>
            <w:hideMark/>
          </w:tcPr>
          <w:p w14:paraId="54FEFDC0" w14:textId="77777777" w:rsidR="007466DC" w:rsidRPr="007466DC" w:rsidRDefault="007466DC" w:rsidP="007466DC">
            <w:pPr>
              <w:spacing w:before="0" w:beforeAutospacing="0" w:after="0" w:line="240" w:lineRule="auto"/>
              <w:ind w:right="2054"/>
              <w:jc w:val="left"/>
              <w:rPr>
                <w:rFonts w:eastAsia="Times New Roman" w:cs="Times New Roman"/>
                <w:b/>
                <w:bCs/>
                <w:color w:val="FFFFFF"/>
                <w:szCs w:val="24"/>
              </w:rPr>
            </w:pPr>
            <w:r w:rsidRPr="007466DC">
              <w:rPr>
                <w:rFonts w:eastAsia="Times New Roman" w:cs="Times New Roman"/>
                <w:b/>
                <w:bCs/>
                <w:color w:val="FFFFFF"/>
                <w:szCs w:val="24"/>
              </w:rPr>
              <w:t>Price</w:t>
            </w:r>
          </w:p>
        </w:tc>
      </w:tr>
      <w:tr w:rsidR="007466DC" w:rsidRPr="007466DC" w14:paraId="42B4F7C0" w14:textId="77777777" w:rsidTr="007466DC">
        <w:tc>
          <w:tcPr>
            <w:tcW w:w="5835" w:type="dxa"/>
            <w:shd w:val="clear" w:color="auto" w:fill="F0F0F0"/>
            <w:tcMar>
              <w:top w:w="150" w:type="dxa"/>
              <w:left w:w="180" w:type="dxa"/>
              <w:bottom w:w="150" w:type="dxa"/>
              <w:right w:w="180" w:type="dxa"/>
            </w:tcMar>
            <w:vAlign w:val="center"/>
            <w:hideMark/>
          </w:tcPr>
          <w:p w14:paraId="6AE78BD7" w14:textId="77777777" w:rsidR="007466DC" w:rsidRPr="007466DC" w:rsidRDefault="007466DC" w:rsidP="007466DC">
            <w:pPr>
              <w:spacing w:before="0" w:beforeAutospacing="0" w:after="0" w:line="240" w:lineRule="auto"/>
              <w:jc w:val="left"/>
              <w:rPr>
                <w:rFonts w:eastAsia="Times New Roman" w:cs="Times New Roman"/>
                <w:szCs w:val="24"/>
              </w:rPr>
            </w:pPr>
            <w:r w:rsidRPr="007466DC">
              <w:rPr>
                <w:rFonts w:eastAsia="Times New Roman" w:cs="Times New Roman"/>
                <w:szCs w:val="24"/>
              </w:rPr>
              <w:t>Event Registration/Ticketing Website</w:t>
            </w:r>
            <w:r w:rsidR="00441ED4">
              <w:rPr>
                <w:rFonts w:eastAsia="Times New Roman" w:cs="Times New Roman"/>
                <w:szCs w:val="24"/>
              </w:rPr>
              <w:t xml:space="preserve"> for the event </w:t>
            </w:r>
          </w:p>
        </w:tc>
        <w:tc>
          <w:tcPr>
            <w:tcW w:w="4320" w:type="dxa"/>
            <w:shd w:val="clear" w:color="auto" w:fill="F0F0F0"/>
            <w:tcMar>
              <w:top w:w="150" w:type="dxa"/>
              <w:left w:w="180" w:type="dxa"/>
              <w:bottom w:w="150" w:type="dxa"/>
              <w:right w:w="180" w:type="dxa"/>
            </w:tcMar>
            <w:vAlign w:val="center"/>
            <w:hideMark/>
          </w:tcPr>
          <w:p w14:paraId="4FEC98F6"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2,500</w:t>
            </w:r>
          </w:p>
        </w:tc>
      </w:tr>
      <w:tr w:rsidR="007466DC" w:rsidRPr="007466DC" w14:paraId="1B4206C1" w14:textId="77777777" w:rsidTr="007466DC">
        <w:tc>
          <w:tcPr>
            <w:tcW w:w="5835" w:type="dxa"/>
            <w:shd w:val="clear" w:color="auto" w:fill="FBFBFB"/>
            <w:tcMar>
              <w:top w:w="150" w:type="dxa"/>
              <w:left w:w="180" w:type="dxa"/>
              <w:bottom w:w="150" w:type="dxa"/>
              <w:right w:w="180" w:type="dxa"/>
            </w:tcMar>
            <w:vAlign w:val="center"/>
            <w:hideMark/>
          </w:tcPr>
          <w:p w14:paraId="3391472F" w14:textId="77777777" w:rsidR="007466DC" w:rsidRPr="007466DC" w:rsidRDefault="007466DC" w:rsidP="00441ED4">
            <w:pPr>
              <w:spacing w:before="0" w:beforeAutospacing="0" w:after="0" w:line="240" w:lineRule="auto"/>
              <w:jc w:val="left"/>
              <w:rPr>
                <w:rFonts w:eastAsia="Times New Roman" w:cs="Times New Roman"/>
                <w:szCs w:val="24"/>
              </w:rPr>
            </w:pPr>
            <w:r w:rsidRPr="007466DC">
              <w:rPr>
                <w:rFonts w:eastAsia="Times New Roman" w:cs="Times New Roman"/>
                <w:szCs w:val="24"/>
              </w:rPr>
              <w:t>Event Registration Website Design</w:t>
            </w:r>
          </w:p>
        </w:tc>
        <w:tc>
          <w:tcPr>
            <w:tcW w:w="4320" w:type="dxa"/>
            <w:shd w:val="clear" w:color="auto" w:fill="FBFBFB"/>
            <w:tcMar>
              <w:top w:w="150" w:type="dxa"/>
              <w:left w:w="180" w:type="dxa"/>
              <w:bottom w:w="150" w:type="dxa"/>
              <w:right w:w="180" w:type="dxa"/>
            </w:tcMar>
            <w:vAlign w:val="center"/>
            <w:hideMark/>
          </w:tcPr>
          <w:p w14:paraId="6764A605"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4,500</w:t>
            </w:r>
          </w:p>
        </w:tc>
      </w:tr>
      <w:tr w:rsidR="007466DC" w:rsidRPr="007466DC" w14:paraId="03A00609" w14:textId="77777777" w:rsidTr="007466DC">
        <w:tc>
          <w:tcPr>
            <w:tcW w:w="5835" w:type="dxa"/>
            <w:shd w:val="clear" w:color="auto" w:fill="F0F0F0"/>
            <w:tcMar>
              <w:top w:w="150" w:type="dxa"/>
              <w:left w:w="180" w:type="dxa"/>
              <w:bottom w:w="150" w:type="dxa"/>
              <w:right w:w="180" w:type="dxa"/>
            </w:tcMar>
            <w:vAlign w:val="center"/>
            <w:hideMark/>
          </w:tcPr>
          <w:p w14:paraId="4F09D408" w14:textId="77777777" w:rsidR="007466DC" w:rsidRPr="007466DC" w:rsidRDefault="007466DC" w:rsidP="007466DC">
            <w:pPr>
              <w:spacing w:before="0" w:beforeAutospacing="0" w:after="0" w:line="240" w:lineRule="auto"/>
              <w:jc w:val="left"/>
              <w:rPr>
                <w:rFonts w:eastAsia="Times New Roman" w:cs="Times New Roman"/>
                <w:szCs w:val="24"/>
              </w:rPr>
            </w:pPr>
            <w:r w:rsidRPr="007466DC">
              <w:rPr>
                <w:rFonts w:eastAsia="Times New Roman" w:cs="Times New Roman"/>
                <w:szCs w:val="24"/>
              </w:rPr>
              <w:t>Event Marketing</w:t>
            </w:r>
            <w:r w:rsidR="00441ED4">
              <w:rPr>
                <w:rFonts w:eastAsia="Times New Roman" w:cs="Times New Roman"/>
                <w:szCs w:val="24"/>
              </w:rPr>
              <w:t xml:space="preserve"> and promotion of the event </w:t>
            </w:r>
          </w:p>
        </w:tc>
        <w:tc>
          <w:tcPr>
            <w:tcW w:w="4320" w:type="dxa"/>
            <w:shd w:val="clear" w:color="auto" w:fill="F0F0F0"/>
            <w:tcMar>
              <w:top w:w="150" w:type="dxa"/>
              <w:left w:w="180" w:type="dxa"/>
              <w:bottom w:w="150" w:type="dxa"/>
              <w:right w:w="180" w:type="dxa"/>
            </w:tcMar>
            <w:vAlign w:val="center"/>
            <w:hideMark/>
          </w:tcPr>
          <w:p w14:paraId="47182068"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15,000</w:t>
            </w:r>
          </w:p>
        </w:tc>
      </w:tr>
      <w:tr w:rsidR="007466DC" w:rsidRPr="007466DC" w14:paraId="2266A7C1" w14:textId="77777777" w:rsidTr="007466DC">
        <w:tc>
          <w:tcPr>
            <w:tcW w:w="5835" w:type="dxa"/>
            <w:shd w:val="clear" w:color="auto" w:fill="FBFBFB"/>
            <w:tcMar>
              <w:top w:w="150" w:type="dxa"/>
              <w:left w:w="180" w:type="dxa"/>
              <w:bottom w:w="150" w:type="dxa"/>
              <w:right w:w="180" w:type="dxa"/>
            </w:tcMar>
            <w:vAlign w:val="center"/>
            <w:hideMark/>
          </w:tcPr>
          <w:p w14:paraId="2D1428FD" w14:textId="77777777" w:rsidR="007466DC" w:rsidRPr="007466DC" w:rsidRDefault="007466DC" w:rsidP="007466DC">
            <w:pPr>
              <w:spacing w:before="0" w:beforeAutospacing="0" w:after="0" w:line="240" w:lineRule="auto"/>
              <w:jc w:val="left"/>
              <w:rPr>
                <w:rFonts w:eastAsia="Times New Roman" w:cs="Times New Roman"/>
                <w:szCs w:val="24"/>
              </w:rPr>
            </w:pPr>
            <w:r w:rsidRPr="007466DC">
              <w:rPr>
                <w:rFonts w:eastAsia="Times New Roman" w:cs="Times New Roman"/>
                <w:szCs w:val="24"/>
              </w:rPr>
              <w:t>Mobile Event App</w:t>
            </w:r>
            <w:r w:rsidR="00441ED4">
              <w:rPr>
                <w:rFonts w:eastAsia="Times New Roman" w:cs="Times New Roman"/>
                <w:szCs w:val="24"/>
              </w:rPr>
              <w:t xml:space="preserve"> planning, organizing, design and b</w:t>
            </w:r>
            <w:r w:rsidRPr="007466DC">
              <w:rPr>
                <w:rFonts w:eastAsia="Times New Roman" w:cs="Times New Roman"/>
                <w:szCs w:val="24"/>
              </w:rPr>
              <w:t>uild</w:t>
            </w:r>
          </w:p>
        </w:tc>
        <w:tc>
          <w:tcPr>
            <w:tcW w:w="4320" w:type="dxa"/>
            <w:shd w:val="clear" w:color="auto" w:fill="FBFBFB"/>
            <w:tcMar>
              <w:top w:w="150" w:type="dxa"/>
              <w:left w:w="180" w:type="dxa"/>
              <w:bottom w:w="150" w:type="dxa"/>
              <w:right w:w="180" w:type="dxa"/>
            </w:tcMar>
            <w:vAlign w:val="center"/>
            <w:hideMark/>
          </w:tcPr>
          <w:p w14:paraId="797541B5"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4,500</w:t>
            </w:r>
          </w:p>
        </w:tc>
      </w:tr>
      <w:tr w:rsidR="007466DC" w:rsidRPr="007466DC" w14:paraId="5A60AB00" w14:textId="77777777" w:rsidTr="007466DC">
        <w:tc>
          <w:tcPr>
            <w:tcW w:w="5835" w:type="dxa"/>
            <w:shd w:val="clear" w:color="auto" w:fill="F0F0F0"/>
            <w:tcMar>
              <w:top w:w="150" w:type="dxa"/>
              <w:left w:w="180" w:type="dxa"/>
              <w:bottom w:w="150" w:type="dxa"/>
              <w:right w:w="180" w:type="dxa"/>
            </w:tcMar>
            <w:vAlign w:val="center"/>
            <w:hideMark/>
          </w:tcPr>
          <w:p w14:paraId="573E5946" w14:textId="77777777" w:rsidR="007466DC" w:rsidRPr="007466DC" w:rsidRDefault="007466DC" w:rsidP="007466DC">
            <w:pPr>
              <w:spacing w:before="0" w:beforeAutospacing="0" w:after="0" w:line="240" w:lineRule="auto"/>
              <w:jc w:val="left"/>
              <w:rPr>
                <w:rFonts w:eastAsia="Times New Roman" w:cs="Times New Roman"/>
                <w:szCs w:val="24"/>
              </w:rPr>
            </w:pPr>
            <w:r w:rsidRPr="007466DC">
              <w:rPr>
                <w:rFonts w:eastAsia="Times New Roman" w:cs="Times New Roman"/>
                <w:szCs w:val="24"/>
              </w:rPr>
              <w:t>Venue Rental</w:t>
            </w:r>
            <w:r w:rsidR="00441ED4">
              <w:rPr>
                <w:rFonts w:eastAsia="Times New Roman" w:cs="Times New Roman"/>
                <w:szCs w:val="24"/>
              </w:rPr>
              <w:t xml:space="preserve"> and decoration </w:t>
            </w:r>
          </w:p>
        </w:tc>
        <w:tc>
          <w:tcPr>
            <w:tcW w:w="4320" w:type="dxa"/>
            <w:shd w:val="clear" w:color="auto" w:fill="F0F0F0"/>
            <w:tcMar>
              <w:top w:w="150" w:type="dxa"/>
              <w:left w:w="180" w:type="dxa"/>
              <w:bottom w:w="150" w:type="dxa"/>
              <w:right w:w="180" w:type="dxa"/>
            </w:tcMar>
            <w:vAlign w:val="center"/>
            <w:hideMark/>
          </w:tcPr>
          <w:p w14:paraId="0DF3BB2F"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45,000</w:t>
            </w:r>
          </w:p>
        </w:tc>
      </w:tr>
      <w:tr w:rsidR="007466DC" w:rsidRPr="007466DC" w14:paraId="58BB2075" w14:textId="77777777" w:rsidTr="007466DC">
        <w:tc>
          <w:tcPr>
            <w:tcW w:w="5835" w:type="dxa"/>
            <w:shd w:val="clear" w:color="auto" w:fill="FBFBFB"/>
            <w:tcMar>
              <w:top w:w="150" w:type="dxa"/>
              <w:left w:w="180" w:type="dxa"/>
              <w:bottom w:w="150" w:type="dxa"/>
              <w:right w:w="180" w:type="dxa"/>
            </w:tcMar>
            <w:vAlign w:val="center"/>
            <w:hideMark/>
          </w:tcPr>
          <w:p w14:paraId="498D104B" w14:textId="77777777" w:rsidR="007466DC" w:rsidRPr="007466DC" w:rsidRDefault="007466DC" w:rsidP="007466DC">
            <w:pPr>
              <w:spacing w:before="0" w:beforeAutospacing="0" w:after="0" w:line="240" w:lineRule="auto"/>
              <w:jc w:val="left"/>
              <w:rPr>
                <w:rFonts w:eastAsia="Times New Roman" w:cs="Times New Roman"/>
                <w:szCs w:val="24"/>
              </w:rPr>
            </w:pPr>
            <w:r w:rsidRPr="007466DC">
              <w:rPr>
                <w:rFonts w:eastAsia="Times New Roman" w:cs="Times New Roman"/>
                <w:szCs w:val="24"/>
              </w:rPr>
              <w:t>Venue Design</w:t>
            </w:r>
            <w:r w:rsidR="00441ED4">
              <w:rPr>
                <w:rFonts w:eastAsia="Times New Roman" w:cs="Times New Roman"/>
                <w:szCs w:val="24"/>
              </w:rPr>
              <w:t xml:space="preserve"> and layout</w:t>
            </w:r>
          </w:p>
        </w:tc>
        <w:tc>
          <w:tcPr>
            <w:tcW w:w="4320" w:type="dxa"/>
            <w:shd w:val="clear" w:color="auto" w:fill="FBFBFB"/>
            <w:tcMar>
              <w:top w:w="150" w:type="dxa"/>
              <w:left w:w="180" w:type="dxa"/>
              <w:bottom w:w="150" w:type="dxa"/>
              <w:right w:w="180" w:type="dxa"/>
            </w:tcMar>
            <w:vAlign w:val="center"/>
            <w:hideMark/>
          </w:tcPr>
          <w:p w14:paraId="43B6D94C"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60,000</w:t>
            </w:r>
          </w:p>
        </w:tc>
      </w:tr>
      <w:tr w:rsidR="007466DC" w:rsidRPr="007466DC" w14:paraId="39C605C4" w14:textId="77777777" w:rsidTr="007466DC">
        <w:tc>
          <w:tcPr>
            <w:tcW w:w="5835" w:type="dxa"/>
            <w:shd w:val="clear" w:color="auto" w:fill="F0F0F0"/>
            <w:tcMar>
              <w:top w:w="150" w:type="dxa"/>
              <w:left w:w="180" w:type="dxa"/>
              <w:bottom w:w="150" w:type="dxa"/>
              <w:right w:w="180" w:type="dxa"/>
            </w:tcMar>
            <w:vAlign w:val="center"/>
            <w:hideMark/>
          </w:tcPr>
          <w:p w14:paraId="1DD91F45" w14:textId="77777777" w:rsidR="007466DC" w:rsidRPr="007466DC" w:rsidRDefault="007466DC" w:rsidP="007466DC">
            <w:pPr>
              <w:spacing w:before="0" w:beforeAutospacing="0" w:after="0" w:line="240" w:lineRule="auto"/>
              <w:jc w:val="left"/>
              <w:rPr>
                <w:rFonts w:eastAsia="Times New Roman" w:cs="Times New Roman"/>
                <w:szCs w:val="24"/>
              </w:rPr>
            </w:pPr>
            <w:r w:rsidRPr="007466DC">
              <w:rPr>
                <w:rFonts w:eastAsia="Times New Roman" w:cs="Times New Roman"/>
                <w:szCs w:val="24"/>
              </w:rPr>
              <w:t>Speaker</w:t>
            </w:r>
            <w:r w:rsidR="00791647">
              <w:rPr>
                <w:rFonts w:eastAsia="Times New Roman" w:cs="Times New Roman"/>
                <w:szCs w:val="24"/>
              </w:rPr>
              <w:t xml:space="preserve"> and other tools</w:t>
            </w:r>
            <w:r w:rsidRPr="007466DC">
              <w:rPr>
                <w:rFonts w:eastAsia="Times New Roman" w:cs="Times New Roman"/>
                <w:szCs w:val="24"/>
              </w:rPr>
              <w:t xml:space="preserve"> Fees</w:t>
            </w:r>
          </w:p>
        </w:tc>
        <w:tc>
          <w:tcPr>
            <w:tcW w:w="4320" w:type="dxa"/>
            <w:shd w:val="clear" w:color="auto" w:fill="F0F0F0"/>
            <w:tcMar>
              <w:top w:w="150" w:type="dxa"/>
              <w:left w:w="180" w:type="dxa"/>
              <w:bottom w:w="150" w:type="dxa"/>
              <w:right w:w="180" w:type="dxa"/>
            </w:tcMar>
            <w:vAlign w:val="center"/>
            <w:hideMark/>
          </w:tcPr>
          <w:p w14:paraId="2D9149B9"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65,000</w:t>
            </w:r>
          </w:p>
        </w:tc>
      </w:tr>
      <w:tr w:rsidR="007466DC" w:rsidRPr="007466DC" w14:paraId="76FCA26E" w14:textId="77777777" w:rsidTr="007466DC">
        <w:tc>
          <w:tcPr>
            <w:tcW w:w="5835" w:type="dxa"/>
            <w:shd w:val="clear" w:color="auto" w:fill="FBFBFB"/>
            <w:tcMar>
              <w:top w:w="150" w:type="dxa"/>
              <w:left w:w="180" w:type="dxa"/>
              <w:bottom w:w="150" w:type="dxa"/>
              <w:right w:w="180" w:type="dxa"/>
            </w:tcMar>
            <w:vAlign w:val="center"/>
            <w:hideMark/>
          </w:tcPr>
          <w:p w14:paraId="7CD7F595" w14:textId="77777777" w:rsidR="007466DC" w:rsidRPr="007466DC" w:rsidRDefault="007466DC" w:rsidP="007466DC">
            <w:pPr>
              <w:spacing w:before="0" w:beforeAutospacing="0" w:after="0" w:line="240" w:lineRule="auto"/>
              <w:jc w:val="left"/>
              <w:rPr>
                <w:rFonts w:eastAsia="Times New Roman" w:cs="Times New Roman"/>
                <w:szCs w:val="24"/>
              </w:rPr>
            </w:pPr>
            <w:r w:rsidRPr="007466DC">
              <w:rPr>
                <w:rFonts w:eastAsia="Times New Roman" w:cs="Times New Roman"/>
                <w:szCs w:val="24"/>
              </w:rPr>
              <w:lastRenderedPageBreak/>
              <w:t>AV Equipment</w:t>
            </w:r>
            <w:r w:rsidR="00441ED4">
              <w:rPr>
                <w:rFonts w:eastAsia="Times New Roman" w:cs="Times New Roman"/>
                <w:szCs w:val="24"/>
              </w:rPr>
              <w:t xml:space="preserve"> and other systems</w:t>
            </w:r>
          </w:p>
        </w:tc>
        <w:tc>
          <w:tcPr>
            <w:tcW w:w="4320" w:type="dxa"/>
            <w:shd w:val="clear" w:color="auto" w:fill="FBFBFB"/>
            <w:tcMar>
              <w:top w:w="150" w:type="dxa"/>
              <w:left w:w="180" w:type="dxa"/>
              <w:bottom w:w="150" w:type="dxa"/>
              <w:right w:w="180" w:type="dxa"/>
            </w:tcMar>
            <w:vAlign w:val="center"/>
            <w:hideMark/>
          </w:tcPr>
          <w:p w14:paraId="03F55CFA"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30,000</w:t>
            </w:r>
          </w:p>
        </w:tc>
      </w:tr>
      <w:tr w:rsidR="007466DC" w:rsidRPr="007466DC" w14:paraId="05764BF0" w14:textId="77777777" w:rsidTr="007466DC">
        <w:tc>
          <w:tcPr>
            <w:tcW w:w="5835" w:type="dxa"/>
            <w:shd w:val="clear" w:color="auto" w:fill="F0F0F0"/>
            <w:tcMar>
              <w:top w:w="150" w:type="dxa"/>
              <w:left w:w="180" w:type="dxa"/>
              <w:bottom w:w="150" w:type="dxa"/>
              <w:right w:w="180" w:type="dxa"/>
            </w:tcMar>
            <w:vAlign w:val="center"/>
            <w:hideMark/>
          </w:tcPr>
          <w:p w14:paraId="54F05E54" w14:textId="77777777" w:rsidR="007466DC" w:rsidRPr="007466DC" w:rsidRDefault="007466DC" w:rsidP="007466DC">
            <w:pPr>
              <w:spacing w:before="0" w:beforeAutospacing="0" w:after="0" w:line="240" w:lineRule="auto"/>
              <w:jc w:val="left"/>
              <w:rPr>
                <w:rFonts w:eastAsia="Times New Roman" w:cs="Times New Roman"/>
                <w:szCs w:val="24"/>
              </w:rPr>
            </w:pPr>
            <w:r w:rsidRPr="007466DC">
              <w:rPr>
                <w:rFonts w:eastAsia="Times New Roman" w:cs="Times New Roman"/>
                <w:szCs w:val="24"/>
              </w:rPr>
              <w:t>Entertainment</w:t>
            </w:r>
          </w:p>
        </w:tc>
        <w:tc>
          <w:tcPr>
            <w:tcW w:w="4320" w:type="dxa"/>
            <w:shd w:val="clear" w:color="auto" w:fill="6990B3"/>
            <w:tcMar>
              <w:top w:w="150" w:type="dxa"/>
              <w:left w:w="180" w:type="dxa"/>
              <w:bottom w:w="150" w:type="dxa"/>
              <w:right w:w="180" w:type="dxa"/>
            </w:tcMar>
            <w:vAlign w:val="center"/>
            <w:hideMark/>
          </w:tcPr>
          <w:p w14:paraId="245FACD6"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20,000</w:t>
            </w:r>
          </w:p>
        </w:tc>
      </w:tr>
      <w:tr w:rsidR="007466DC" w:rsidRPr="007466DC" w14:paraId="0D390EB1" w14:textId="77777777" w:rsidTr="007466DC">
        <w:tc>
          <w:tcPr>
            <w:tcW w:w="5835" w:type="dxa"/>
            <w:tcMar>
              <w:top w:w="150" w:type="dxa"/>
              <w:left w:w="180" w:type="dxa"/>
              <w:bottom w:w="150" w:type="dxa"/>
              <w:right w:w="180" w:type="dxa"/>
            </w:tcMar>
            <w:vAlign w:val="center"/>
            <w:hideMark/>
          </w:tcPr>
          <w:p w14:paraId="264BE086" w14:textId="77777777" w:rsidR="007466DC" w:rsidRPr="007466DC" w:rsidRDefault="007466DC" w:rsidP="007466DC">
            <w:pPr>
              <w:spacing w:before="0" w:beforeAutospacing="0" w:after="0" w:line="240" w:lineRule="auto"/>
              <w:jc w:val="left"/>
              <w:rPr>
                <w:rFonts w:eastAsia="Times New Roman" w:cs="Times New Roman"/>
                <w:b/>
                <w:bCs/>
                <w:color w:val="FFFFFF"/>
                <w:szCs w:val="24"/>
              </w:rPr>
            </w:pPr>
            <w:r w:rsidRPr="007466DC">
              <w:rPr>
                <w:rFonts w:eastAsia="Times New Roman" w:cs="Times New Roman"/>
                <w:i/>
                <w:iCs/>
                <w:color w:val="FFFFFF"/>
                <w:szCs w:val="24"/>
              </w:rPr>
              <w:t>Total</w:t>
            </w:r>
          </w:p>
        </w:tc>
        <w:tc>
          <w:tcPr>
            <w:tcW w:w="4320" w:type="dxa"/>
            <w:tcMar>
              <w:top w:w="150" w:type="dxa"/>
              <w:left w:w="180" w:type="dxa"/>
              <w:bottom w:w="150" w:type="dxa"/>
              <w:right w:w="180" w:type="dxa"/>
            </w:tcMar>
            <w:vAlign w:val="center"/>
            <w:hideMark/>
          </w:tcPr>
          <w:p w14:paraId="47F14035" w14:textId="77777777" w:rsidR="007466DC" w:rsidRPr="007466DC" w:rsidRDefault="006531BA" w:rsidP="007466DC">
            <w:pPr>
              <w:spacing w:before="0" w:beforeAutospacing="0" w:after="0" w:line="240" w:lineRule="auto"/>
              <w:jc w:val="left"/>
              <w:rPr>
                <w:rFonts w:eastAsia="Times New Roman" w:cs="Times New Roman"/>
                <w:b/>
                <w:bCs/>
                <w:color w:val="FFFFFF"/>
                <w:szCs w:val="24"/>
              </w:rPr>
            </w:pPr>
            <w:r>
              <w:rPr>
                <w:rFonts w:eastAsia="Times New Roman" w:cs="Times New Roman"/>
                <w:i/>
                <w:iCs/>
                <w:color w:val="FFFFFF"/>
                <w:szCs w:val="24"/>
              </w:rPr>
              <w:t>€</w:t>
            </w:r>
            <w:r w:rsidR="007466DC" w:rsidRPr="007466DC">
              <w:rPr>
                <w:rFonts w:eastAsia="Times New Roman" w:cs="Times New Roman"/>
                <w:i/>
                <w:iCs/>
                <w:color w:val="FFFFFF"/>
                <w:szCs w:val="24"/>
              </w:rPr>
              <w:t>246,500</w:t>
            </w:r>
          </w:p>
        </w:tc>
      </w:tr>
    </w:tbl>
    <w:p w14:paraId="60F5632E" w14:textId="77777777" w:rsidR="007466DC" w:rsidRPr="007466DC" w:rsidRDefault="007466DC" w:rsidP="007466DC">
      <w:pPr>
        <w:spacing w:before="0" w:beforeAutospacing="0" w:after="0" w:line="240" w:lineRule="auto"/>
        <w:jc w:val="left"/>
        <w:rPr>
          <w:rFonts w:eastAsia="Times New Roman" w:cs="Times New Roman"/>
          <w:vanish/>
          <w:szCs w:val="24"/>
        </w:rPr>
      </w:pPr>
    </w:p>
    <w:tbl>
      <w:tblPr>
        <w:tblW w:w="101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75"/>
        <w:gridCol w:w="2250"/>
        <w:gridCol w:w="1800"/>
        <w:gridCol w:w="3330"/>
      </w:tblGrid>
      <w:tr w:rsidR="007466DC" w:rsidRPr="007466DC" w14:paraId="46C4A501" w14:textId="77777777" w:rsidTr="007466DC">
        <w:trPr>
          <w:tblHeader/>
        </w:trPr>
        <w:tc>
          <w:tcPr>
            <w:tcW w:w="2775" w:type="dxa"/>
            <w:shd w:val="clear" w:color="auto" w:fill="286092"/>
            <w:tcMar>
              <w:top w:w="150" w:type="dxa"/>
              <w:left w:w="180" w:type="dxa"/>
              <w:bottom w:w="150" w:type="dxa"/>
              <w:right w:w="180" w:type="dxa"/>
            </w:tcMar>
            <w:vAlign w:val="center"/>
            <w:hideMark/>
          </w:tcPr>
          <w:p w14:paraId="40EAD578" w14:textId="77777777" w:rsidR="007466DC" w:rsidRPr="007466DC" w:rsidRDefault="007466DC" w:rsidP="007466DC">
            <w:pPr>
              <w:spacing w:before="0" w:beforeAutospacing="0" w:after="0" w:line="240" w:lineRule="auto"/>
              <w:jc w:val="left"/>
              <w:rPr>
                <w:rFonts w:eastAsia="Times New Roman" w:cs="Times New Roman"/>
                <w:b/>
                <w:bCs/>
                <w:color w:val="FFFFFF"/>
                <w:szCs w:val="24"/>
              </w:rPr>
            </w:pPr>
            <w:r w:rsidRPr="007466DC">
              <w:rPr>
                <w:rFonts w:eastAsia="Times New Roman" w:cs="Times New Roman"/>
                <w:b/>
                <w:bCs/>
                <w:color w:val="FFFFFF"/>
                <w:szCs w:val="24"/>
              </w:rPr>
              <w:t>Variable</w:t>
            </w:r>
          </w:p>
        </w:tc>
        <w:tc>
          <w:tcPr>
            <w:tcW w:w="2250" w:type="dxa"/>
            <w:shd w:val="clear" w:color="auto" w:fill="286092"/>
            <w:tcMar>
              <w:top w:w="150" w:type="dxa"/>
              <w:left w:w="180" w:type="dxa"/>
              <w:bottom w:w="150" w:type="dxa"/>
              <w:right w:w="180" w:type="dxa"/>
            </w:tcMar>
            <w:vAlign w:val="center"/>
            <w:hideMark/>
          </w:tcPr>
          <w:p w14:paraId="0C0C3CCE" w14:textId="77777777" w:rsidR="007466DC" w:rsidRPr="007466DC" w:rsidRDefault="007466DC" w:rsidP="007466DC">
            <w:pPr>
              <w:spacing w:before="0" w:beforeAutospacing="0" w:after="0" w:line="240" w:lineRule="auto"/>
              <w:jc w:val="left"/>
              <w:rPr>
                <w:rFonts w:eastAsia="Times New Roman" w:cs="Times New Roman"/>
                <w:b/>
                <w:bCs/>
                <w:color w:val="FFFFFF"/>
                <w:szCs w:val="24"/>
              </w:rPr>
            </w:pPr>
            <w:r w:rsidRPr="007466DC">
              <w:rPr>
                <w:rFonts w:eastAsia="Times New Roman" w:cs="Times New Roman"/>
                <w:b/>
                <w:bCs/>
                <w:color w:val="FFFFFF"/>
                <w:szCs w:val="24"/>
              </w:rPr>
              <w:t>500 people</w:t>
            </w:r>
            <w:r w:rsidR="0043069F">
              <w:rPr>
                <w:rFonts w:eastAsia="Times New Roman" w:cs="Times New Roman"/>
                <w:b/>
                <w:bCs/>
                <w:color w:val="FFFFFF"/>
                <w:szCs w:val="24"/>
              </w:rPr>
              <w:t xml:space="preserve"> for event </w:t>
            </w:r>
          </w:p>
        </w:tc>
        <w:tc>
          <w:tcPr>
            <w:tcW w:w="1800" w:type="dxa"/>
            <w:shd w:val="clear" w:color="auto" w:fill="286092"/>
            <w:tcMar>
              <w:top w:w="150" w:type="dxa"/>
              <w:left w:w="180" w:type="dxa"/>
              <w:bottom w:w="150" w:type="dxa"/>
              <w:right w:w="180" w:type="dxa"/>
            </w:tcMar>
            <w:vAlign w:val="center"/>
            <w:hideMark/>
          </w:tcPr>
          <w:p w14:paraId="4C856701" w14:textId="77777777" w:rsidR="007466DC" w:rsidRPr="007466DC" w:rsidRDefault="007466DC" w:rsidP="007466DC">
            <w:pPr>
              <w:spacing w:before="0" w:beforeAutospacing="0" w:after="0" w:line="240" w:lineRule="auto"/>
              <w:jc w:val="left"/>
              <w:rPr>
                <w:rFonts w:eastAsia="Times New Roman" w:cs="Times New Roman"/>
                <w:b/>
                <w:bCs/>
                <w:color w:val="FFFFFF"/>
                <w:szCs w:val="24"/>
              </w:rPr>
            </w:pPr>
            <w:r w:rsidRPr="007466DC">
              <w:rPr>
                <w:rFonts w:eastAsia="Times New Roman" w:cs="Times New Roman"/>
                <w:b/>
                <w:bCs/>
                <w:color w:val="FFFFFF"/>
                <w:szCs w:val="24"/>
              </w:rPr>
              <w:t>750 people</w:t>
            </w:r>
            <w:r w:rsidR="0043069F">
              <w:rPr>
                <w:rFonts w:eastAsia="Times New Roman" w:cs="Times New Roman"/>
                <w:b/>
                <w:bCs/>
                <w:color w:val="FFFFFF"/>
                <w:szCs w:val="24"/>
              </w:rPr>
              <w:t xml:space="preserve"> for event </w:t>
            </w:r>
          </w:p>
        </w:tc>
        <w:tc>
          <w:tcPr>
            <w:tcW w:w="3330" w:type="dxa"/>
            <w:shd w:val="clear" w:color="auto" w:fill="286092"/>
            <w:tcMar>
              <w:top w:w="150" w:type="dxa"/>
              <w:left w:w="180" w:type="dxa"/>
              <w:bottom w:w="150" w:type="dxa"/>
              <w:right w:w="180" w:type="dxa"/>
            </w:tcMar>
            <w:vAlign w:val="center"/>
            <w:hideMark/>
          </w:tcPr>
          <w:p w14:paraId="34CD65BC" w14:textId="77777777" w:rsidR="007466DC" w:rsidRPr="007466DC" w:rsidRDefault="007466DC" w:rsidP="007466DC">
            <w:pPr>
              <w:spacing w:before="0" w:beforeAutospacing="0" w:after="0" w:line="240" w:lineRule="auto"/>
              <w:jc w:val="left"/>
              <w:rPr>
                <w:rFonts w:eastAsia="Times New Roman" w:cs="Times New Roman"/>
                <w:b/>
                <w:bCs/>
                <w:color w:val="FFFFFF"/>
                <w:szCs w:val="24"/>
              </w:rPr>
            </w:pPr>
            <w:r w:rsidRPr="007466DC">
              <w:rPr>
                <w:rFonts w:eastAsia="Times New Roman" w:cs="Times New Roman"/>
                <w:b/>
                <w:bCs/>
                <w:color w:val="FFFFFF"/>
                <w:szCs w:val="24"/>
              </w:rPr>
              <w:t>1,000 people</w:t>
            </w:r>
            <w:r w:rsidR="0043069F">
              <w:rPr>
                <w:rFonts w:eastAsia="Times New Roman" w:cs="Times New Roman"/>
                <w:b/>
                <w:bCs/>
                <w:color w:val="FFFFFF"/>
                <w:szCs w:val="24"/>
              </w:rPr>
              <w:t xml:space="preserve"> for event </w:t>
            </w:r>
          </w:p>
        </w:tc>
      </w:tr>
      <w:tr w:rsidR="007466DC" w:rsidRPr="007466DC" w14:paraId="45CF313C" w14:textId="77777777" w:rsidTr="007466DC">
        <w:tc>
          <w:tcPr>
            <w:tcW w:w="2775" w:type="dxa"/>
            <w:shd w:val="clear" w:color="auto" w:fill="F0F0F0"/>
            <w:tcMar>
              <w:top w:w="150" w:type="dxa"/>
              <w:left w:w="180" w:type="dxa"/>
              <w:bottom w:w="150" w:type="dxa"/>
              <w:right w:w="180" w:type="dxa"/>
            </w:tcMar>
            <w:vAlign w:val="center"/>
            <w:hideMark/>
          </w:tcPr>
          <w:p w14:paraId="00FAEAB0" w14:textId="77777777" w:rsidR="007466DC" w:rsidRPr="007466DC" w:rsidRDefault="007466DC" w:rsidP="007466DC">
            <w:pPr>
              <w:spacing w:before="0" w:beforeAutospacing="0" w:after="0" w:line="240" w:lineRule="auto"/>
              <w:jc w:val="left"/>
              <w:rPr>
                <w:rFonts w:eastAsia="Times New Roman" w:cs="Times New Roman"/>
                <w:szCs w:val="24"/>
              </w:rPr>
            </w:pPr>
            <w:r w:rsidRPr="007466DC">
              <w:rPr>
                <w:rFonts w:eastAsia="Times New Roman" w:cs="Times New Roman"/>
                <w:szCs w:val="24"/>
              </w:rPr>
              <w:t>Event App</w:t>
            </w:r>
            <w:r w:rsidR="0043069F">
              <w:rPr>
                <w:rFonts w:eastAsia="Times New Roman" w:cs="Times New Roman"/>
                <w:szCs w:val="24"/>
              </w:rPr>
              <w:t xml:space="preserve">/systems </w:t>
            </w:r>
          </w:p>
        </w:tc>
        <w:tc>
          <w:tcPr>
            <w:tcW w:w="2250" w:type="dxa"/>
            <w:shd w:val="clear" w:color="auto" w:fill="F0F0F0"/>
            <w:tcMar>
              <w:top w:w="150" w:type="dxa"/>
              <w:left w:w="180" w:type="dxa"/>
              <w:bottom w:w="150" w:type="dxa"/>
              <w:right w:w="180" w:type="dxa"/>
            </w:tcMar>
            <w:vAlign w:val="center"/>
            <w:hideMark/>
          </w:tcPr>
          <w:p w14:paraId="350A14D1"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4,000</w:t>
            </w:r>
          </w:p>
        </w:tc>
        <w:tc>
          <w:tcPr>
            <w:tcW w:w="1800" w:type="dxa"/>
            <w:shd w:val="clear" w:color="auto" w:fill="F0F0F0"/>
            <w:tcMar>
              <w:top w:w="150" w:type="dxa"/>
              <w:left w:w="180" w:type="dxa"/>
              <w:bottom w:w="150" w:type="dxa"/>
              <w:right w:w="180" w:type="dxa"/>
            </w:tcMar>
            <w:vAlign w:val="center"/>
            <w:hideMark/>
          </w:tcPr>
          <w:p w14:paraId="5ECD5637"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4,000</w:t>
            </w:r>
          </w:p>
        </w:tc>
        <w:tc>
          <w:tcPr>
            <w:tcW w:w="3330" w:type="dxa"/>
            <w:shd w:val="clear" w:color="auto" w:fill="F0F0F0"/>
            <w:tcMar>
              <w:top w:w="150" w:type="dxa"/>
              <w:left w:w="180" w:type="dxa"/>
              <w:bottom w:w="150" w:type="dxa"/>
              <w:right w:w="180" w:type="dxa"/>
            </w:tcMar>
            <w:vAlign w:val="center"/>
            <w:hideMark/>
          </w:tcPr>
          <w:p w14:paraId="06715B7B"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5,000</w:t>
            </w:r>
          </w:p>
        </w:tc>
      </w:tr>
      <w:tr w:rsidR="007466DC" w:rsidRPr="007466DC" w14:paraId="418AD6DE" w14:textId="77777777" w:rsidTr="007466DC">
        <w:tc>
          <w:tcPr>
            <w:tcW w:w="2775" w:type="dxa"/>
            <w:shd w:val="clear" w:color="auto" w:fill="FBFBFB"/>
            <w:tcMar>
              <w:top w:w="150" w:type="dxa"/>
              <w:left w:w="180" w:type="dxa"/>
              <w:bottom w:w="150" w:type="dxa"/>
              <w:right w:w="180" w:type="dxa"/>
            </w:tcMar>
            <w:vAlign w:val="center"/>
            <w:hideMark/>
          </w:tcPr>
          <w:p w14:paraId="38A0A370" w14:textId="77777777" w:rsidR="007466DC" w:rsidRPr="007466DC" w:rsidRDefault="007466DC" w:rsidP="007466DC">
            <w:pPr>
              <w:spacing w:before="0" w:beforeAutospacing="0" w:after="0" w:line="240" w:lineRule="auto"/>
              <w:jc w:val="left"/>
              <w:rPr>
                <w:rFonts w:eastAsia="Times New Roman" w:cs="Times New Roman"/>
                <w:szCs w:val="24"/>
              </w:rPr>
            </w:pPr>
            <w:r w:rsidRPr="007466DC">
              <w:rPr>
                <w:rFonts w:eastAsia="Times New Roman" w:cs="Times New Roman"/>
                <w:szCs w:val="24"/>
              </w:rPr>
              <w:t>Event Staff</w:t>
            </w:r>
          </w:p>
        </w:tc>
        <w:tc>
          <w:tcPr>
            <w:tcW w:w="2250" w:type="dxa"/>
            <w:shd w:val="clear" w:color="auto" w:fill="FBFBFB"/>
            <w:tcMar>
              <w:top w:w="150" w:type="dxa"/>
              <w:left w:w="180" w:type="dxa"/>
              <w:bottom w:w="150" w:type="dxa"/>
              <w:right w:w="180" w:type="dxa"/>
            </w:tcMar>
            <w:vAlign w:val="center"/>
            <w:hideMark/>
          </w:tcPr>
          <w:p w14:paraId="05AAD4F6"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8,000</w:t>
            </w:r>
          </w:p>
        </w:tc>
        <w:tc>
          <w:tcPr>
            <w:tcW w:w="1800" w:type="dxa"/>
            <w:shd w:val="clear" w:color="auto" w:fill="FBFBFB"/>
            <w:tcMar>
              <w:top w:w="150" w:type="dxa"/>
              <w:left w:w="180" w:type="dxa"/>
              <w:bottom w:w="150" w:type="dxa"/>
              <w:right w:w="180" w:type="dxa"/>
            </w:tcMar>
            <w:vAlign w:val="center"/>
            <w:hideMark/>
          </w:tcPr>
          <w:p w14:paraId="05B8899C"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12,000</w:t>
            </w:r>
          </w:p>
        </w:tc>
        <w:tc>
          <w:tcPr>
            <w:tcW w:w="3330" w:type="dxa"/>
            <w:shd w:val="clear" w:color="auto" w:fill="FBFBFB"/>
            <w:tcMar>
              <w:top w:w="150" w:type="dxa"/>
              <w:left w:w="180" w:type="dxa"/>
              <w:bottom w:w="150" w:type="dxa"/>
              <w:right w:w="180" w:type="dxa"/>
            </w:tcMar>
            <w:vAlign w:val="center"/>
            <w:hideMark/>
          </w:tcPr>
          <w:p w14:paraId="1383C78B"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16,000</w:t>
            </w:r>
          </w:p>
        </w:tc>
      </w:tr>
      <w:tr w:rsidR="007466DC" w:rsidRPr="007466DC" w14:paraId="50D3B8A9" w14:textId="77777777" w:rsidTr="007466DC">
        <w:tc>
          <w:tcPr>
            <w:tcW w:w="2775" w:type="dxa"/>
            <w:shd w:val="clear" w:color="auto" w:fill="F0F0F0"/>
            <w:tcMar>
              <w:top w:w="150" w:type="dxa"/>
              <w:left w:w="180" w:type="dxa"/>
              <w:bottom w:w="150" w:type="dxa"/>
              <w:right w:w="180" w:type="dxa"/>
            </w:tcMar>
            <w:vAlign w:val="center"/>
            <w:hideMark/>
          </w:tcPr>
          <w:p w14:paraId="0661E568" w14:textId="77777777" w:rsidR="007466DC" w:rsidRPr="007466DC" w:rsidRDefault="007466DC" w:rsidP="0043069F">
            <w:pPr>
              <w:spacing w:before="0" w:beforeAutospacing="0" w:after="0" w:line="240" w:lineRule="auto"/>
              <w:jc w:val="left"/>
              <w:rPr>
                <w:rFonts w:eastAsia="Times New Roman" w:cs="Times New Roman"/>
                <w:szCs w:val="24"/>
              </w:rPr>
            </w:pPr>
            <w:r w:rsidRPr="007466DC">
              <w:rPr>
                <w:rFonts w:eastAsia="Times New Roman" w:cs="Times New Roman"/>
                <w:szCs w:val="24"/>
              </w:rPr>
              <w:t>Hotel Rooms (per person</w:t>
            </w:r>
            <w:r w:rsidR="0043069F">
              <w:rPr>
                <w:rFonts w:eastAsia="Times New Roman" w:cs="Times New Roman"/>
                <w:szCs w:val="24"/>
              </w:rPr>
              <w:t xml:space="preserve"> will be paying €</w:t>
            </w:r>
            <w:r w:rsidR="0043069F" w:rsidRPr="007466DC">
              <w:rPr>
                <w:rFonts w:eastAsia="Times New Roman" w:cs="Times New Roman"/>
                <w:szCs w:val="24"/>
              </w:rPr>
              <w:t>200</w:t>
            </w:r>
            <w:r w:rsidRPr="007466DC">
              <w:rPr>
                <w:rFonts w:eastAsia="Times New Roman" w:cs="Times New Roman"/>
                <w:szCs w:val="24"/>
              </w:rPr>
              <w:t>)</w:t>
            </w:r>
          </w:p>
        </w:tc>
        <w:tc>
          <w:tcPr>
            <w:tcW w:w="2250" w:type="dxa"/>
            <w:shd w:val="clear" w:color="auto" w:fill="F0F0F0"/>
            <w:tcMar>
              <w:top w:w="150" w:type="dxa"/>
              <w:left w:w="180" w:type="dxa"/>
              <w:bottom w:w="150" w:type="dxa"/>
              <w:right w:w="180" w:type="dxa"/>
            </w:tcMar>
            <w:vAlign w:val="center"/>
            <w:hideMark/>
          </w:tcPr>
          <w:p w14:paraId="74AA89B0"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100,000</w:t>
            </w:r>
          </w:p>
        </w:tc>
        <w:tc>
          <w:tcPr>
            <w:tcW w:w="1800" w:type="dxa"/>
            <w:shd w:val="clear" w:color="auto" w:fill="F0F0F0"/>
            <w:tcMar>
              <w:top w:w="150" w:type="dxa"/>
              <w:left w:w="180" w:type="dxa"/>
              <w:bottom w:w="150" w:type="dxa"/>
              <w:right w:w="180" w:type="dxa"/>
            </w:tcMar>
            <w:vAlign w:val="center"/>
            <w:hideMark/>
          </w:tcPr>
          <w:p w14:paraId="4D712D02"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150,000</w:t>
            </w:r>
          </w:p>
        </w:tc>
        <w:tc>
          <w:tcPr>
            <w:tcW w:w="3330" w:type="dxa"/>
            <w:shd w:val="clear" w:color="auto" w:fill="F0F0F0"/>
            <w:tcMar>
              <w:top w:w="150" w:type="dxa"/>
              <w:left w:w="180" w:type="dxa"/>
              <w:bottom w:w="150" w:type="dxa"/>
              <w:right w:w="180" w:type="dxa"/>
            </w:tcMar>
            <w:vAlign w:val="center"/>
            <w:hideMark/>
          </w:tcPr>
          <w:p w14:paraId="09D87A2D"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200,000</w:t>
            </w:r>
          </w:p>
        </w:tc>
      </w:tr>
      <w:tr w:rsidR="007466DC" w:rsidRPr="007466DC" w14:paraId="3E1C4249" w14:textId="77777777" w:rsidTr="007466DC">
        <w:tc>
          <w:tcPr>
            <w:tcW w:w="2775" w:type="dxa"/>
            <w:shd w:val="clear" w:color="auto" w:fill="FBFBFB"/>
            <w:tcMar>
              <w:top w:w="150" w:type="dxa"/>
              <w:left w:w="180" w:type="dxa"/>
              <w:bottom w:w="150" w:type="dxa"/>
              <w:right w:w="180" w:type="dxa"/>
            </w:tcMar>
            <w:vAlign w:val="center"/>
            <w:hideMark/>
          </w:tcPr>
          <w:p w14:paraId="655FFA97" w14:textId="77777777" w:rsidR="007466DC" w:rsidRPr="007466DC" w:rsidRDefault="007466DC" w:rsidP="0043069F">
            <w:pPr>
              <w:spacing w:before="0" w:beforeAutospacing="0" w:after="0" w:line="240" w:lineRule="auto"/>
              <w:jc w:val="left"/>
              <w:rPr>
                <w:rFonts w:eastAsia="Times New Roman" w:cs="Times New Roman"/>
                <w:szCs w:val="24"/>
              </w:rPr>
            </w:pPr>
            <w:r w:rsidRPr="007466DC">
              <w:rPr>
                <w:rFonts w:eastAsia="Times New Roman" w:cs="Times New Roman"/>
                <w:szCs w:val="24"/>
              </w:rPr>
              <w:t>Catering (per person</w:t>
            </w:r>
            <w:r w:rsidR="0043069F">
              <w:rPr>
                <w:rFonts w:eastAsia="Times New Roman" w:cs="Times New Roman"/>
                <w:szCs w:val="24"/>
              </w:rPr>
              <w:t>: €</w:t>
            </w:r>
            <w:r w:rsidR="0043069F" w:rsidRPr="007466DC">
              <w:rPr>
                <w:rFonts w:eastAsia="Times New Roman" w:cs="Times New Roman"/>
                <w:szCs w:val="24"/>
              </w:rPr>
              <w:t>350</w:t>
            </w:r>
            <w:r w:rsidRPr="007466DC">
              <w:rPr>
                <w:rFonts w:eastAsia="Times New Roman" w:cs="Times New Roman"/>
                <w:szCs w:val="24"/>
              </w:rPr>
              <w:t>)</w:t>
            </w:r>
          </w:p>
        </w:tc>
        <w:tc>
          <w:tcPr>
            <w:tcW w:w="2250" w:type="dxa"/>
            <w:shd w:val="clear" w:color="auto" w:fill="FBFBFB"/>
            <w:tcMar>
              <w:top w:w="150" w:type="dxa"/>
              <w:left w:w="180" w:type="dxa"/>
              <w:bottom w:w="150" w:type="dxa"/>
              <w:right w:w="180" w:type="dxa"/>
            </w:tcMar>
            <w:vAlign w:val="center"/>
            <w:hideMark/>
          </w:tcPr>
          <w:p w14:paraId="2E1D72D6"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175,000</w:t>
            </w:r>
          </w:p>
        </w:tc>
        <w:tc>
          <w:tcPr>
            <w:tcW w:w="1800" w:type="dxa"/>
            <w:shd w:val="clear" w:color="auto" w:fill="FBFBFB"/>
            <w:tcMar>
              <w:top w:w="150" w:type="dxa"/>
              <w:left w:w="180" w:type="dxa"/>
              <w:bottom w:w="150" w:type="dxa"/>
              <w:right w:w="180" w:type="dxa"/>
            </w:tcMar>
            <w:vAlign w:val="center"/>
            <w:hideMark/>
          </w:tcPr>
          <w:p w14:paraId="3ACB3882"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262,500</w:t>
            </w:r>
          </w:p>
        </w:tc>
        <w:tc>
          <w:tcPr>
            <w:tcW w:w="3330" w:type="dxa"/>
            <w:shd w:val="clear" w:color="auto" w:fill="6990B3"/>
            <w:tcMar>
              <w:top w:w="150" w:type="dxa"/>
              <w:left w:w="180" w:type="dxa"/>
              <w:bottom w:w="150" w:type="dxa"/>
              <w:right w:w="180" w:type="dxa"/>
            </w:tcMar>
            <w:vAlign w:val="center"/>
            <w:hideMark/>
          </w:tcPr>
          <w:p w14:paraId="2143B8FB" w14:textId="77777777" w:rsidR="007466DC" w:rsidRPr="007466DC" w:rsidRDefault="006531BA" w:rsidP="007466DC">
            <w:pPr>
              <w:spacing w:before="0" w:beforeAutospacing="0" w:after="0" w:line="240" w:lineRule="auto"/>
              <w:jc w:val="left"/>
              <w:rPr>
                <w:rFonts w:eastAsia="Times New Roman" w:cs="Times New Roman"/>
                <w:szCs w:val="24"/>
              </w:rPr>
            </w:pPr>
            <w:r>
              <w:rPr>
                <w:rFonts w:eastAsia="Times New Roman" w:cs="Times New Roman"/>
                <w:szCs w:val="24"/>
              </w:rPr>
              <w:t>€</w:t>
            </w:r>
            <w:r w:rsidR="007466DC" w:rsidRPr="007466DC">
              <w:rPr>
                <w:rFonts w:eastAsia="Times New Roman" w:cs="Times New Roman"/>
                <w:szCs w:val="24"/>
              </w:rPr>
              <w:t>350,000</w:t>
            </w:r>
          </w:p>
        </w:tc>
      </w:tr>
      <w:tr w:rsidR="007466DC" w:rsidRPr="007466DC" w14:paraId="4FC51777" w14:textId="77777777" w:rsidTr="007466DC">
        <w:tc>
          <w:tcPr>
            <w:tcW w:w="2775" w:type="dxa"/>
            <w:tcMar>
              <w:top w:w="150" w:type="dxa"/>
              <w:left w:w="180" w:type="dxa"/>
              <w:bottom w:w="150" w:type="dxa"/>
              <w:right w:w="180" w:type="dxa"/>
            </w:tcMar>
            <w:vAlign w:val="center"/>
            <w:hideMark/>
          </w:tcPr>
          <w:p w14:paraId="5D27C0D6" w14:textId="77777777" w:rsidR="007466DC" w:rsidRPr="007466DC" w:rsidRDefault="007466DC" w:rsidP="007466DC">
            <w:pPr>
              <w:spacing w:before="0" w:beforeAutospacing="0" w:after="0" w:line="240" w:lineRule="auto"/>
              <w:jc w:val="left"/>
              <w:rPr>
                <w:rFonts w:eastAsia="Times New Roman" w:cs="Times New Roman"/>
                <w:b/>
                <w:bCs/>
                <w:color w:val="FFFFFF"/>
                <w:szCs w:val="24"/>
              </w:rPr>
            </w:pPr>
            <w:r w:rsidRPr="007466DC">
              <w:rPr>
                <w:rFonts w:eastAsia="Times New Roman" w:cs="Times New Roman"/>
                <w:i/>
                <w:iCs/>
                <w:color w:val="FFFFFF"/>
                <w:szCs w:val="24"/>
              </w:rPr>
              <w:t>Totals</w:t>
            </w:r>
          </w:p>
        </w:tc>
        <w:tc>
          <w:tcPr>
            <w:tcW w:w="2250" w:type="dxa"/>
            <w:tcMar>
              <w:top w:w="150" w:type="dxa"/>
              <w:left w:w="180" w:type="dxa"/>
              <w:bottom w:w="150" w:type="dxa"/>
              <w:right w:w="180" w:type="dxa"/>
            </w:tcMar>
            <w:vAlign w:val="center"/>
            <w:hideMark/>
          </w:tcPr>
          <w:p w14:paraId="591DB52C" w14:textId="77777777" w:rsidR="007466DC" w:rsidRPr="007466DC" w:rsidRDefault="006531BA" w:rsidP="007466DC">
            <w:pPr>
              <w:spacing w:before="0" w:beforeAutospacing="0" w:after="0" w:line="240" w:lineRule="auto"/>
              <w:jc w:val="left"/>
              <w:rPr>
                <w:rFonts w:eastAsia="Times New Roman" w:cs="Times New Roman"/>
                <w:b/>
                <w:bCs/>
                <w:color w:val="FFFFFF"/>
                <w:szCs w:val="24"/>
              </w:rPr>
            </w:pPr>
            <w:r>
              <w:rPr>
                <w:rFonts w:eastAsia="Times New Roman" w:cs="Times New Roman"/>
                <w:i/>
                <w:iCs/>
                <w:color w:val="FFFFFF"/>
                <w:szCs w:val="24"/>
              </w:rPr>
              <w:t>€</w:t>
            </w:r>
            <w:r w:rsidR="007466DC" w:rsidRPr="007466DC">
              <w:rPr>
                <w:rFonts w:eastAsia="Times New Roman" w:cs="Times New Roman"/>
                <w:i/>
                <w:iCs/>
                <w:color w:val="FFFFFF"/>
                <w:szCs w:val="24"/>
              </w:rPr>
              <w:t>287,000</w:t>
            </w:r>
          </w:p>
        </w:tc>
        <w:tc>
          <w:tcPr>
            <w:tcW w:w="1800" w:type="dxa"/>
            <w:tcMar>
              <w:top w:w="150" w:type="dxa"/>
              <w:left w:w="180" w:type="dxa"/>
              <w:bottom w:w="150" w:type="dxa"/>
              <w:right w:w="180" w:type="dxa"/>
            </w:tcMar>
            <w:vAlign w:val="center"/>
            <w:hideMark/>
          </w:tcPr>
          <w:p w14:paraId="63BC343F" w14:textId="77777777" w:rsidR="007466DC" w:rsidRPr="007466DC" w:rsidRDefault="006531BA" w:rsidP="007466DC">
            <w:pPr>
              <w:spacing w:before="0" w:beforeAutospacing="0" w:after="0" w:line="240" w:lineRule="auto"/>
              <w:jc w:val="left"/>
              <w:rPr>
                <w:rFonts w:eastAsia="Times New Roman" w:cs="Times New Roman"/>
                <w:b/>
                <w:bCs/>
                <w:color w:val="FFFFFF"/>
                <w:szCs w:val="24"/>
              </w:rPr>
            </w:pPr>
            <w:r>
              <w:rPr>
                <w:rFonts w:eastAsia="Times New Roman" w:cs="Times New Roman"/>
                <w:i/>
                <w:iCs/>
                <w:color w:val="FFFFFF"/>
                <w:szCs w:val="24"/>
              </w:rPr>
              <w:t>€</w:t>
            </w:r>
            <w:r w:rsidR="007466DC" w:rsidRPr="007466DC">
              <w:rPr>
                <w:rFonts w:eastAsia="Times New Roman" w:cs="Times New Roman"/>
                <w:i/>
                <w:iCs/>
                <w:color w:val="FFFFFF"/>
                <w:szCs w:val="24"/>
              </w:rPr>
              <w:t>428,500</w:t>
            </w:r>
          </w:p>
        </w:tc>
        <w:tc>
          <w:tcPr>
            <w:tcW w:w="3330" w:type="dxa"/>
            <w:tcMar>
              <w:top w:w="150" w:type="dxa"/>
              <w:left w:w="180" w:type="dxa"/>
              <w:bottom w:w="150" w:type="dxa"/>
              <w:right w:w="180" w:type="dxa"/>
            </w:tcMar>
            <w:vAlign w:val="center"/>
            <w:hideMark/>
          </w:tcPr>
          <w:p w14:paraId="462D37DE" w14:textId="77777777" w:rsidR="007466DC" w:rsidRPr="007466DC" w:rsidRDefault="006531BA" w:rsidP="007466DC">
            <w:pPr>
              <w:spacing w:before="0" w:beforeAutospacing="0" w:after="0" w:line="240" w:lineRule="auto"/>
              <w:jc w:val="left"/>
              <w:rPr>
                <w:rFonts w:eastAsia="Times New Roman" w:cs="Times New Roman"/>
                <w:b/>
                <w:bCs/>
                <w:color w:val="FFFFFF"/>
                <w:szCs w:val="24"/>
              </w:rPr>
            </w:pPr>
            <w:r>
              <w:rPr>
                <w:rFonts w:eastAsia="Times New Roman" w:cs="Times New Roman"/>
                <w:i/>
                <w:iCs/>
                <w:color w:val="FFFFFF"/>
                <w:szCs w:val="24"/>
              </w:rPr>
              <w:t>€</w:t>
            </w:r>
            <w:r w:rsidR="007466DC" w:rsidRPr="007466DC">
              <w:rPr>
                <w:rFonts w:eastAsia="Times New Roman" w:cs="Times New Roman"/>
                <w:i/>
                <w:iCs/>
                <w:color w:val="FFFFFF"/>
                <w:szCs w:val="24"/>
              </w:rPr>
              <w:t>571,000</w:t>
            </w:r>
          </w:p>
        </w:tc>
      </w:tr>
    </w:tbl>
    <w:p w14:paraId="57220593" w14:textId="77777777" w:rsidR="007466DC" w:rsidRPr="007466DC" w:rsidRDefault="007466DC" w:rsidP="007466DC">
      <w:pPr>
        <w:spacing w:before="0" w:beforeAutospacing="0" w:after="0" w:line="240" w:lineRule="auto"/>
        <w:jc w:val="left"/>
        <w:rPr>
          <w:rFonts w:eastAsia="Times New Roman" w:cs="Times New Roman"/>
          <w:vanish/>
          <w:szCs w:val="24"/>
        </w:rPr>
      </w:pPr>
    </w:p>
    <w:p w14:paraId="4F3CADF8" w14:textId="77777777" w:rsidR="007466DC" w:rsidRDefault="007466DC" w:rsidP="00421609"/>
    <w:p w14:paraId="65EAED91" w14:textId="77777777" w:rsidR="00DE5377" w:rsidRDefault="00DE5377" w:rsidP="00421609">
      <w:r>
        <w:rPr>
          <w:noProof/>
        </w:rPr>
        <w:drawing>
          <wp:inline distT="0" distB="0" distL="0" distR="0" wp14:anchorId="1DC9944C" wp14:editId="594AF0D0">
            <wp:extent cx="5943600" cy="15963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596390"/>
                    </a:xfrm>
                    <a:prstGeom prst="rect">
                      <a:avLst/>
                    </a:prstGeom>
                  </pic:spPr>
                </pic:pic>
              </a:graphicData>
            </a:graphic>
          </wp:inline>
        </w:drawing>
      </w:r>
    </w:p>
    <w:p w14:paraId="00A8B1CA" w14:textId="77777777" w:rsidR="00DE5377" w:rsidRDefault="00DE5377" w:rsidP="00421609"/>
    <w:p w14:paraId="62B94B40" w14:textId="77777777" w:rsidR="006B2CC4" w:rsidRDefault="006B2CC4" w:rsidP="00421609"/>
    <w:p w14:paraId="7988D148" w14:textId="77777777" w:rsidR="00421609" w:rsidRDefault="00271567" w:rsidP="00421609">
      <w:pPr>
        <w:pStyle w:val="Heading1"/>
      </w:pPr>
      <w:bookmarkStart w:id="8" w:name="_Toc181274817"/>
      <w:r>
        <w:lastRenderedPageBreak/>
        <w:t xml:space="preserve">6. </w:t>
      </w:r>
      <w:r w:rsidR="00421609">
        <w:t>Industry Trends / Issues / Impacts</w:t>
      </w:r>
      <w:bookmarkEnd w:id="8"/>
    </w:p>
    <w:p w14:paraId="10D1A634" w14:textId="77777777" w:rsidR="00271567" w:rsidRDefault="006769A6" w:rsidP="008B495B">
      <w:r>
        <w:t xml:space="preserve">MICE Industry </w:t>
      </w:r>
      <w:r w:rsidR="00FD6012">
        <w:t xml:space="preserve">has been a </w:t>
      </w:r>
      <w:r w:rsidR="001B0B96">
        <w:t>rising industry with growth options available for the event planning and management industries</w:t>
      </w:r>
      <w:r w:rsidR="00071231">
        <w:t xml:space="preserve"> (</w:t>
      </w:r>
      <w:r w:rsidR="00071231" w:rsidRPr="000B6CB1">
        <w:t>Wee</w:t>
      </w:r>
      <w:r w:rsidR="00071231" w:rsidRPr="00634016">
        <w:t xml:space="preserve"> </w:t>
      </w:r>
      <w:r w:rsidR="00071231">
        <w:t xml:space="preserve">et al., </w:t>
      </w:r>
      <w:r w:rsidR="00071231" w:rsidRPr="000B6CB1">
        <w:t>2022</w:t>
      </w:r>
      <w:r w:rsidR="00071231">
        <w:t>)</w:t>
      </w:r>
      <w:r w:rsidR="001B0B96">
        <w:t>. Day by day, the preferences and needs for conference and other corporate events are increasing and the companies can see rising impacts of</w:t>
      </w:r>
      <w:r w:rsidR="00421609">
        <w:t xml:space="preserve"> tourism and hospitality sectors </w:t>
      </w:r>
      <w:r w:rsidR="001B0B96">
        <w:t>on the business. “</w:t>
      </w:r>
      <w:r w:rsidR="001B0B96" w:rsidRPr="0095765C">
        <w:rPr>
          <w:i/>
        </w:rPr>
        <w:t>Corporate Clarity Conference</w:t>
      </w:r>
      <w:r w:rsidR="001B0B96">
        <w:t xml:space="preserve">” is an event that mainly targets the corporate clients who look for the events with game, experience, culture, networking, communication and so on. The MICE industry trends are changing and influencing the games for the </w:t>
      </w:r>
      <w:proofErr w:type="spellStart"/>
      <w:r w:rsidR="001B0B96">
        <w:t>organisations</w:t>
      </w:r>
      <w:proofErr w:type="spellEnd"/>
      <w:r w:rsidR="00071231">
        <w:t xml:space="preserve"> (</w:t>
      </w:r>
      <w:r w:rsidR="00071231" w:rsidRPr="00150016">
        <w:t>Mohanty</w:t>
      </w:r>
      <w:r w:rsidR="00071231">
        <w:t xml:space="preserve"> </w:t>
      </w:r>
      <w:r w:rsidR="00071231" w:rsidRPr="00150016">
        <w:t>and Choudhury, 2022</w:t>
      </w:r>
      <w:r w:rsidR="00071231">
        <w:t>)</w:t>
      </w:r>
      <w:r w:rsidR="001B0B96">
        <w:t xml:space="preserve">. The millennials are the decision makers now for the conference and other related events and the MICE and </w:t>
      </w:r>
      <w:r w:rsidR="00271567">
        <w:t>meeting industry is shaped by</w:t>
      </w:r>
      <w:r w:rsidR="001B0B96">
        <w:t xml:space="preserve"> the preferences and expectations of the attendee. </w:t>
      </w:r>
      <w:r w:rsidR="003D2FE2">
        <w:t xml:space="preserve">They value experience over materials good and products </w:t>
      </w:r>
      <w:r w:rsidR="00C94B37">
        <w:t>from the event</w:t>
      </w:r>
      <w:r w:rsidR="00F9316B">
        <w:t xml:space="preserve"> (</w:t>
      </w:r>
      <w:r w:rsidR="00F9316B" w:rsidRPr="000F3D68">
        <w:t>Rogers</w:t>
      </w:r>
      <w:r w:rsidR="00F9316B">
        <w:t xml:space="preserve"> </w:t>
      </w:r>
      <w:r w:rsidR="00F9316B" w:rsidRPr="000F3D68">
        <w:t>and Wynn-Moylan, 2022</w:t>
      </w:r>
      <w:r w:rsidR="00F9316B">
        <w:t>)</w:t>
      </w:r>
      <w:r w:rsidR="00C94B37">
        <w:t xml:space="preserve">. These drive the generation’s expectations </w:t>
      </w:r>
      <w:r w:rsidR="00DB240F">
        <w:t xml:space="preserve">from the meetings and events. </w:t>
      </w:r>
      <w:r w:rsidR="007D1700">
        <w:t xml:space="preserve">Studies and facts showed that </w:t>
      </w:r>
      <w:r w:rsidR="000415F2">
        <w:t xml:space="preserve">attendees want </w:t>
      </w:r>
      <w:r w:rsidR="00216F7A">
        <w:t xml:space="preserve">more control and options over the events for better performance and activities. </w:t>
      </w:r>
      <w:r w:rsidR="00872D09">
        <w:t>They would prefer “purposeful” experiences a</w:t>
      </w:r>
      <w:r w:rsidR="008B495B">
        <w:t>nd impacts from the events</w:t>
      </w:r>
      <w:r w:rsidR="00071231">
        <w:t xml:space="preserve"> (</w:t>
      </w:r>
      <w:r w:rsidR="00071231" w:rsidRPr="000B6CB1">
        <w:t>Wee</w:t>
      </w:r>
      <w:r w:rsidR="00071231" w:rsidRPr="00634016">
        <w:t xml:space="preserve"> </w:t>
      </w:r>
      <w:r w:rsidR="00071231">
        <w:t xml:space="preserve">et al., </w:t>
      </w:r>
      <w:r w:rsidR="00071231" w:rsidRPr="000B6CB1">
        <w:t>2022</w:t>
      </w:r>
      <w:r w:rsidR="00071231">
        <w:t>)</w:t>
      </w:r>
      <w:r w:rsidR="008B495B">
        <w:t xml:space="preserve">. The event industries </w:t>
      </w:r>
      <w:r w:rsidR="00D74E9B">
        <w:t xml:space="preserve">tend to use technologies and tools to plan for the event and fulfil the demands of the clients. Finally, the </w:t>
      </w:r>
      <w:r w:rsidR="00143062">
        <w:t>event industries can see how MICE industries in the tourism sectors of the UK have brought trends and impacts on the event management to fulfil the changing demands and preferences of the new and aging generation</w:t>
      </w:r>
      <w:r w:rsidR="00071231">
        <w:t xml:space="preserve"> (</w:t>
      </w:r>
      <w:r w:rsidR="00071231" w:rsidRPr="00150016">
        <w:t>Mohanty</w:t>
      </w:r>
      <w:r w:rsidR="00071231">
        <w:t xml:space="preserve"> </w:t>
      </w:r>
      <w:r w:rsidR="00071231" w:rsidRPr="00150016">
        <w:t>and Choudhury, 2022</w:t>
      </w:r>
      <w:r w:rsidR="00071231">
        <w:t>)</w:t>
      </w:r>
      <w:r w:rsidR="00143062">
        <w:t xml:space="preserve">. </w:t>
      </w:r>
    </w:p>
    <w:p w14:paraId="55E1D3B5" w14:textId="77777777" w:rsidR="00271567" w:rsidRDefault="00271567" w:rsidP="00271567"/>
    <w:p w14:paraId="5383B725" w14:textId="77777777" w:rsidR="00271567" w:rsidRDefault="00271567" w:rsidP="00271567"/>
    <w:p w14:paraId="7F15F1F6" w14:textId="77777777" w:rsidR="00295BE9" w:rsidRDefault="00295BE9" w:rsidP="00271567"/>
    <w:p w14:paraId="07F05D50" w14:textId="77777777" w:rsidR="00295BE9" w:rsidRDefault="00295BE9" w:rsidP="00271567"/>
    <w:p w14:paraId="2B386B9A" w14:textId="77777777" w:rsidR="00295BE9" w:rsidRDefault="00295BE9" w:rsidP="00271567"/>
    <w:p w14:paraId="2E84CCDC" w14:textId="77777777" w:rsidR="00295BE9" w:rsidRDefault="00295BE9" w:rsidP="00271567"/>
    <w:p w14:paraId="37B3EC90" w14:textId="77777777" w:rsidR="006857B0" w:rsidRDefault="001A3658" w:rsidP="004D4531">
      <w:pPr>
        <w:pStyle w:val="Heading1"/>
      </w:pPr>
      <w:bookmarkStart w:id="9" w:name="_Toc181274818"/>
      <w:r>
        <w:lastRenderedPageBreak/>
        <w:t>7</w:t>
      </w:r>
      <w:r w:rsidR="00271567">
        <w:t xml:space="preserve">. </w:t>
      </w:r>
      <w:r w:rsidR="00421609">
        <w:t>Situational and Cultural Considerations</w:t>
      </w:r>
      <w:bookmarkEnd w:id="9"/>
    </w:p>
    <w:p w14:paraId="0C872596" w14:textId="77777777" w:rsidR="006857B0" w:rsidRDefault="006857B0" w:rsidP="006B78FA">
      <w:r>
        <w:t>The</w:t>
      </w:r>
      <w:r w:rsidR="004D4531">
        <w:t xml:space="preserve"> event industries need to assess the availability of the internal and external business environment and their impacts on the decisions </w:t>
      </w:r>
      <w:r w:rsidR="006B78FA">
        <w:t>and planning of the event for the clients</w:t>
      </w:r>
      <w:r w:rsidR="00715960">
        <w:t xml:space="preserve"> (</w:t>
      </w:r>
      <w:r w:rsidR="00715960" w:rsidRPr="000F3D68">
        <w:t>Rogers</w:t>
      </w:r>
      <w:r w:rsidR="00715960">
        <w:t xml:space="preserve"> </w:t>
      </w:r>
      <w:r w:rsidR="00715960" w:rsidRPr="000F3D68">
        <w:t>and Wynn-Moylan, 2022</w:t>
      </w:r>
      <w:r w:rsidR="00715960">
        <w:t>)</w:t>
      </w:r>
      <w:r w:rsidR="006B78FA">
        <w:t>. In case of assessing the situational and cultural considerations for “</w:t>
      </w:r>
      <w:r w:rsidR="006B78FA" w:rsidRPr="0095765C">
        <w:rPr>
          <w:i/>
        </w:rPr>
        <w:t>Corporate Clarity Conference</w:t>
      </w:r>
      <w:r w:rsidR="006B78FA">
        <w:t>”, PESTEL analysis is as follows:</w:t>
      </w:r>
    </w:p>
    <w:p w14:paraId="37B993BB" w14:textId="77777777" w:rsidR="006857B0" w:rsidRDefault="006857B0" w:rsidP="006857B0">
      <w:r w:rsidRPr="007E5FEE">
        <w:rPr>
          <w:b/>
        </w:rPr>
        <w:t>Political</w:t>
      </w:r>
      <w:r w:rsidR="00A63DB7">
        <w:rPr>
          <w:b/>
        </w:rPr>
        <w:t xml:space="preserve"> and Legal</w:t>
      </w:r>
      <w:r w:rsidRPr="007E5FEE">
        <w:rPr>
          <w:b/>
        </w:rPr>
        <w:t xml:space="preserve"> Factors</w:t>
      </w:r>
      <w:r>
        <w:rPr>
          <w:b/>
        </w:rPr>
        <w:t xml:space="preserve">: </w:t>
      </w:r>
      <w:r>
        <w:t xml:space="preserve">The </w:t>
      </w:r>
      <w:r w:rsidR="00767490">
        <w:t xml:space="preserve">event planning and management industries need to assess </w:t>
      </w:r>
      <w:r>
        <w:t>political</w:t>
      </w:r>
      <w:r w:rsidR="00767490">
        <w:t xml:space="preserve"> and legal</w:t>
      </w:r>
      <w:r>
        <w:t xml:space="preserve"> factors and environment </w:t>
      </w:r>
      <w:r w:rsidR="00767490">
        <w:t>such as legal obligation,</w:t>
      </w:r>
      <w:r>
        <w:t xml:space="preserve"> rules and regulation, </w:t>
      </w:r>
      <w:r w:rsidR="00767490">
        <w:t xml:space="preserve">trade and taxation policies, </w:t>
      </w:r>
      <w:r>
        <w:t xml:space="preserve">regulatory frameworks, tourism policies, </w:t>
      </w:r>
      <w:r w:rsidR="00767490">
        <w:t>and others for the event planning and design in the markets</w:t>
      </w:r>
      <w:r w:rsidR="00A7723C">
        <w:t xml:space="preserve"> (</w:t>
      </w:r>
      <w:r w:rsidR="00A7723C" w:rsidRPr="00150016">
        <w:t>Mohanty</w:t>
      </w:r>
      <w:r w:rsidR="00A7723C">
        <w:t xml:space="preserve"> </w:t>
      </w:r>
      <w:r w:rsidR="00A7723C" w:rsidRPr="00150016">
        <w:t>and Choudhury, 2022</w:t>
      </w:r>
      <w:r w:rsidR="00A7723C">
        <w:t>)</w:t>
      </w:r>
      <w:r w:rsidR="00767490">
        <w:t>. The event “</w:t>
      </w:r>
      <w:r w:rsidR="00767490" w:rsidRPr="0095765C">
        <w:rPr>
          <w:i/>
        </w:rPr>
        <w:t>Corporate Clarity Conference</w:t>
      </w:r>
      <w:r w:rsidR="00767490">
        <w:t xml:space="preserve">” will not affect any image or reputation of the event management </w:t>
      </w:r>
      <w:proofErr w:type="spellStart"/>
      <w:r w:rsidR="00767490">
        <w:t>organisation</w:t>
      </w:r>
      <w:proofErr w:type="spellEnd"/>
      <w:r w:rsidR="00767490">
        <w:t xml:space="preserve"> under the political and legal environment for the event industry with stable poli</w:t>
      </w:r>
      <w:r w:rsidR="002872E6">
        <w:t>ti</w:t>
      </w:r>
      <w:r w:rsidR="00767490">
        <w:t>cal environment of the UK.</w:t>
      </w:r>
    </w:p>
    <w:p w14:paraId="6565352A" w14:textId="77777777" w:rsidR="006857B0" w:rsidRDefault="006857B0" w:rsidP="006857B0">
      <w:r w:rsidRPr="00AE1DE4">
        <w:rPr>
          <w:b/>
        </w:rPr>
        <w:t>Economic</w:t>
      </w:r>
      <w:r>
        <w:rPr>
          <w:b/>
        </w:rPr>
        <w:t xml:space="preserve"> </w:t>
      </w:r>
      <w:r w:rsidR="00162E69">
        <w:rPr>
          <w:b/>
        </w:rPr>
        <w:t xml:space="preserve">and Environmental </w:t>
      </w:r>
      <w:r>
        <w:rPr>
          <w:b/>
        </w:rPr>
        <w:t>Factors</w:t>
      </w:r>
      <w:r>
        <w:t xml:space="preserve">: The </w:t>
      </w:r>
      <w:r w:rsidR="00767490">
        <w:t>MICE industries and event management sectors need to assess the growth or decline of GDP, monetary and inflation rate, disposable income, spending pattern of customers and so on</w:t>
      </w:r>
      <w:r w:rsidR="00071231">
        <w:t xml:space="preserve"> (</w:t>
      </w:r>
      <w:r w:rsidR="00071231" w:rsidRPr="000B6CB1">
        <w:t>Wee</w:t>
      </w:r>
      <w:r w:rsidR="00071231" w:rsidRPr="00634016">
        <w:t xml:space="preserve"> </w:t>
      </w:r>
      <w:r w:rsidR="00071231">
        <w:t xml:space="preserve">et al., </w:t>
      </w:r>
      <w:r w:rsidR="00071231" w:rsidRPr="000B6CB1">
        <w:t>2022</w:t>
      </w:r>
      <w:r w:rsidR="00071231">
        <w:t>)</w:t>
      </w:r>
      <w:r w:rsidR="00767490">
        <w:t xml:space="preserve">. </w:t>
      </w:r>
    </w:p>
    <w:p w14:paraId="76B569FD" w14:textId="77777777" w:rsidR="006857B0" w:rsidRDefault="006857B0" w:rsidP="006857B0">
      <w:r>
        <w:rPr>
          <w:noProof/>
        </w:rPr>
        <w:drawing>
          <wp:inline distT="0" distB="0" distL="0" distR="0" wp14:anchorId="2B054729" wp14:editId="0487C372">
            <wp:extent cx="5943600" cy="3039303"/>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55467" cy="3045371"/>
                    </a:xfrm>
                    <a:prstGeom prst="rect">
                      <a:avLst/>
                    </a:prstGeom>
                  </pic:spPr>
                </pic:pic>
              </a:graphicData>
            </a:graphic>
          </wp:inline>
        </w:drawing>
      </w:r>
    </w:p>
    <w:p w14:paraId="28B01808" w14:textId="77777777" w:rsidR="006857B0" w:rsidRPr="00767490" w:rsidRDefault="00767490" w:rsidP="006857B0">
      <w:pPr>
        <w:pStyle w:val="Caption"/>
        <w:jc w:val="center"/>
        <w:rPr>
          <w:i w:val="0"/>
          <w:color w:val="000000" w:themeColor="text1"/>
          <w:sz w:val="24"/>
        </w:rPr>
      </w:pPr>
      <w:r>
        <w:rPr>
          <w:i w:val="0"/>
          <w:color w:val="000000" w:themeColor="text1"/>
          <w:sz w:val="24"/>
        </w:rPr>
        <w:t xml:space="preserve">Figure: </w:t>
      </w:r>
      <w:r w:rsidR="006857B0" w:rsidRPr="00767490">
        <w:rPr>
          <w:i w:val="0"/>
          <w:color w:val="000000" w:themeColor="text1"/>
          <w:sz w:val="24"/>
        </w:rPr>
        <w:t xml:space="preserve">Number of business conferences and meetings in the UK </w:t>
      </w:r>
    </w:p>
    <w:p w14:paraId="0696ADD2" w14:textId="77777777" w:rsidR="006857B0" w:rsidRPr="00767490" w:rsidRDefault="006857B0" w:rsidP="006857B0">
      <w:pPr>
        <w:pStyle w:val="Caption"/>
        <w:jc w:val="center"/>
        <w:rPr>
          <w:i w:val="0"/>
          <w:color w:val="000000" w:themeColor="text1"/>
          <w:sz w:val="24"/>
        </w:rPr>
      </w:pPr>
      <w:r w:rsidRPr="00767490">
        <w:rPr>
          <w:i w:val="0"/>
          <w:color w:val="000000" w:themeColor="text1"/>
          <w:sz w:val="24"/>
        </w:rPr>
        <w:lastRenderedPageBreak/>
        <w:t>Source:</w:t>
      </w:r>
      <w:r w:rsidRPr="00767490">
        <w:rPr>
          <w:i w:val="0"/>
        </w:rPr>
        <w:t xml:space="preserve"> </w:t>
      </w:r>
      <w:r w:rsidRPr="00767490">
        <w:rPr>
          <w:i w:val="0"/>
          <w:color w:val="000000" w:themeColor="text1"/>
          <w:sz w:val="24"/>
        </w:rPr>
        <w:t>(Statista Research Department, 2024)</w:t>
      </w:r>
    </w:p>
    <w:p w14:paraId="5D970CA1" w14:textId="77777777" w:rsidR="008D359F" w:rsidRDefault="00F85BD2" w:rsidP="00165541">
      <w:r>
        <w:t>Considering the figure and data, the MICE industries are growing with the impacts on the business. The pandemic affected MICE industries in the UK market, however, the number of preferences of event industries are rising with the demands of the clients and business opportunities for the event planning</w:t>
      </w:r>
      <w:r w:rsidR="00715960">
        <w:t xml:space="preserve"> (</w:t>
      </w:r>
      <w:r w:rsidR="00715960" w:rsidRPr="000F3D68">
        <w:t>Rogers</w:t>
      </w:r>
      <w:r w:rsidR="00715960">
        <w:t xml:space="preserve"> </w:t>
      </w:r>
      <w:r w:rsidR="00715960" w:rsidRPr="000F3D68">
        <w:t>and Wynn-Moylan, 2022</w:t>
      </w:r>
      <w:r w:rsidR="00715960">
        <w:t>)</w:t>
      </w:r>
      <w:r>
        <w:t xml:space="preserve">. </w:t>
      </w:r>
      <w:r w:rsidR="00182F44">
        <w:t>This has also reflected the options available for “</w:t>
      </w:r>
      <w:r w:rsidR="00182F44" w:rsidRPr="0095765C">
        <w:rPr>
          <w:i/>
        </w:rPr>
        <w:t>Corporate Clarity Conference</w:t>
      </w:r>
      <w:r w:rsidR="00182F44">
        <w:t xml:space="preserve">” to target more audiences and gain sale and income expected outcome in the market. </w:t>
      </w:r>
    </w:p>
    <w:p w14:paraId="06CC774D" w14:textId="77777777" w:rsidR="006857B0" w:rsidRDefault="006857B0" w:rsidP="009056E7">
      <w:r w:rsidRPr="007E5FEE">
        <w:rPr>
          <w:b/>
        </w:rPr>
        <w:t>Sociocultural</w:t>
      </w:r>
      <w:r w:rsidR="00162E69">
        <w:rPr>
          <w:b/>
        </w:rPr>
        <w:t xml:space="preserve"> and Technological</w:t>
      </w:r>
      <w:r w:rsidRPr="007E5FEE">
        <w:rPr>
          <w:b/>
        </w:rPr>
        <w:t xml:space="preserve"> Factors</w:t>
      </w:r>
      <w:r>
        <w:t xml:space="preserve">: </w:t>
      </w:r>
      <w:r w:rsidR="00997E8E">
        <w:t xml:space="preserve">The MICE industries </w:t>
      </w:r>
      <w:r w:rsidR="001F3296">
        <w:t xml:space="preserve">have seen the changing demands, lifestyle </w:t>
      </w:r>
      <w:r w:rsidR="008A7979">
        <w:t>and preferences of the customers and clients which have opened options for them for business expansion</w:t>
      </w:r>
      <w:r w:rsidR="009056E7">
        <w:t xml:space="preserve"> (Shone </w:t>
      </w:r>
      <w:r w:rsidR="009056E7" w:rsidRPr="00D62A00">
        <w:t>and Parry, 2019</w:t>
      </w:r>
      <w:r w:rsidR="009056E7">
        <w:t>)</w:t>
      </w:r>
      <w:r w:rsidR="008A7979">
        <w:t>. Even the availability of the technologies, social media, tools, AI and resources have been helping the organisations to plan better event and offer the experiences that the customers are hoping for</w:t>
      </w:r>
      <w:r w:rsidR="009056E7">
        <w:t xml:space="preserve"> (</w:t>
      </w:r>
      <w:r w:rsidR="009056E7" w:rsidRPr="004973B1">
        <w:t>Bazan</w:t>
      </w:r>
      <w:r w:rsidR="009056E7">
        <w:t xml:space="preserve"> </w:t>
      </w:r>
      <w:r w:rsidR="009056E7" w:rsidRPr="004973B1">
        <w:t>and Estevez, 2022</w:t>
      </w:r>
      <w:r w:rsidR="009056E7">
        <w:t>)</w:t>
      </w:r>
      <w:r w:rsidR="008A7979">
        <w:t>. These can help in providing the great experiences through “</w:t>
      </w:r>
      <w:r w:rsidR="008A7979" w:rsidRPr="0095765C">
        <w:rPr>
          <w:i/>
        </w:rPr>
        <w:t>Corporate Clarity Conference</w:t>
      </w:r>
      <w:r w:rsidR="008A7979">
        <w:t xml:space="preserve">” in the growing customer segmentations in the business sectors. </w:t>
      </w:r>
    </w:p>
    <w:p w14:paraId="6D096D48" w14:textId="77777777" w:rsidR="007443D1" w:rsidRDefault="007443D1" w:rsidP="00C43C0D">
      <w:pPr>
        <w:pStyle w:val="Heading1"/>
      </w:pPr>
      <w:bookmarkStart w:id="10" w:name="_Toc181274819"/>
      <w:r w:rsidRPr="00DD02AE">
        <w:t>Conclusion</w:t>
      </w:r>
      <w:bookmarkEnd w:id="10"/>
      <w:r>
        <w:t xml:space="preserve"> </w:t>
      </w:r>
    </w:p>
    <w:p w14:paraId="1DB258B9" w14:textId="77777777" w:rsidR="007443D1" w:rsidRDefault="00E61623" w:rsidP="00D2530C">
      <w:r>
        <w:t xml:space="preserve">The </w:t>
      </w:r>
      <w:r w:rsidR="00295BE9">
        <w:t xml:space="preserve">event management and industries would pay attention to the </w:t>
      </w:r>
      <w:r>
        <w:t xml:space="preserve">success of any event </w:t>
      </w:r>
      <w:r w:rsidR="00295BE9">
        <w:t>considering the preferences and changing trends of the tourism and related industries in the markets</w:t>
      </w:r>
      <w:r w:rsidR="00071231">
        <w:t xml:space="preserve"> (Kharouf et al., </w:t>
      </w:r>
      <w:r w:rsidR="00071231" w:rsidRPr="00314EE5">
        <w:t>2020</w:t>
      </w:r>
      <w:r w:rsidR="00071231">
        <w:t>)</w:t>
      </w:r>
      <w:r w:rsidR="00295BE9">
        <w:t>. The market for MICE industries and trends are changing and demands of the clients are influencing the planning and practices of the event management industry</w:t>
      </w:r>
      <w:r w:rsidR="00071231">
        <w:t xml:space="preserve"> (</w:t>
      </w:r>
      <w:r w:rsidR="00071231" w:rsidRPr="000B6CB1">
        <w:t>Wee</w:t>
      </w:r>
      <w:r w:rsidR="00071231" w:rsidRPr="00634016">
        <w:t xml:space="preserve"> </w:t>
      </w:r>
      <w:r w:rsidR="00071231">
        <w:t xml:space="preserve">et al., </w:t>
      </w:r>
      <w:r w:rsidR="00071231" w:rsidRPr="000B6CB1">
        <w:t>2022</w:t>
      </w:r>
      <w:r w:rsidR="00071231">
        <w:t>)</w:t>
      </w:r>
      <w:r w:rsidR="00295BE9">
        <w:t>. The event “</w:t>
      </w:r>
      <w:r w:rsidR="00295BE9" w:rsidRPr="0095765C">
        <w:rPr>
          <w:i/>
        </w:rPr>
        <w:t>Corporate Clarity Conference</w:t>
      </w:r>
      <w:r w:rsidR="00295BE9">
        <w:t>” has focused on the corporate sector and changing activities which can add value to the corporate event for this growing sector. “</w:t>
      </w:r>
      <w:r w:rsidR="00295BE9" w:rsidRPr="0095765C">
        <w:rPr>
          <w:i/>
        </w:rPr>
        <w:t>Corporate Clarity Conference</w:t>
      </w:r>
      <w:r w:rsidR="00295BE9">
        <w:t xml:space="preserve">” will be a great event for the corporate network, connectivity, conference and experience-based event for the people working in the industries. </w:t>
      </w:r>
    </w:p>
    <w:p w14:paraId="5E026488" w14:textId="77777777" w:rsidR="00FE3299" w:rsidRDefault="00FE3299" w:rsidP="00FE3299"/>
    <w:p w14:paraId="1CD79F82" w14:textId="77777777" w:rsidR="00FE3299" w:rsidRDefault="00FE3299" w:rsidP="00FE3299"/>
    <w:p w14:paraId="170EF97F" w14:textId="77777777" w:rsidR="00421609" w:rsidRDefault="00421609" w:rsidP="00D2530C"/>
    <w:p w14:paraId="34864A9D" w14:textId="77777777" w:rsidR="007443D1" w:rsidRDefault="007443D1" w:rsidP="00C43C0D">
      <w:pPr>
        <w:pStyle w:val="Heading1"/>
      </w:pPr>
      <w:bookmarkStart w:id="11" w:name="_Toc181274820"/>
      <w:r w:rsidRPr="00DD02AE">
        <w:lastRenderedPageBreak/>
        <w:t>References</w:t>
      </w:r>
      <w:bookmarkEnd w:id="11"/>
    </w:p>
    <w:p w14:paraId="1EE93BD5" w14:textId="77777777" w:rsidR="004973B1" w:rsidRDefault="004973B1" w:rsidP="007443D1">
      <w:r w:rsidRPr="004973B1">
        <w:t>Bazan, P. and Estevez, E., 2022. Industry 4.0 and business process management: state of the art and new challenges. Business Process Management Journal, 28(1), pp.62-80.</w:t>
      </w:r>
    </w:p>
    <w:p w14:paraId="74A92933" w14:textId="77777777" w:rsidR="007D5703" w:rsidRDefault="007D5703" w:rsidP="007443D1">
      <w:r w:rsidRPr="007D5703">
        <w:t>Berridge, G., 2020. Designing event experiences. In The Routledge handbook of events (pp. 378-395). Routledge.</w:t>
      </w:r>
    </w:p>
    <w:p w14:paraId="189E8D07" w14:textId="77777777" w:rsidR="00421609" w:rsidRDefault="00D62A00" w:rsidP="007443D1">
      <w:r w:rsidRPr="00D62A00">
        <w:t>Bladen, C., Kennell, J., Abson, E. and Wilde, N., 2022. Events management: An introduction. Routledge.</w:t>
      </w:r>
    </w:p>
    <w:p w14:paraId="159516FE" w14:textId="77777777" w:rsidR="00656CB5" w:rsidRDefault="00656CB5" w:rsidP="007443D1">
      <w:r w:rsidRPr="00656CB5">
        <w:t xml:space="preserve">Fox, D., Gouthro, M.B., </w:t>
      </w:r>
      <w:proofErr w:type="spellStart"/>
      <w:r w:rsidRPr="00656CB5">
        <w:t>Morakabati</w:t>
      </w:r>
      <w:proofErr w:type="spellEnd"/>
      <w:r w:rsidRPr="00656CB5">
        <w:t xml:space="preserve">, Y. and </w:t>
      </w:r>
      <w:proofErr w:type="spellStart"/>
      <w:r w:rsidRPr="00656CB5">
        <w:t>Brackstone</w:t>
      </w:r>
      <w:proofErr w:type="spellEnd"/>
      <w:r w:rsidRPr="00656CB5">
        <w:t>, J., 2014. Doing events research: From theory to practice. Routledge.</w:t>
      </w:r>
    </w:p>
    <w:p w14:paraId="139FD2C3" w14:textId="77777777" w:rsidR="009B1C2A" w:rsidRDefault="00656CB5" w:rsidP="00656CB5">
      <w:r w:rsidRPr="00656CB5">
        <w:t>Getz, D. and Page, S.J., 2019. Event studies: Theory, research and policy for planned events. Routledge.</w:t>
      </w:r>
    </w:p>
    <w:p w14:paraId="75653710" w14:textId="77777777" w:rsidR="00314EE5" w:rsidRDefault="00314EE5" w:rsidP="00656CB5">
      <w:r w:rsidRPr="00314EE5">
        <w:t xml:space="preserve">Kharouf, H., </w:t>
      </w:r>
      <w:proofErr w:type="spellStart"/>
      <w:r w:rsidRPr="00314EE5">
        <w:t>Biscaia</w:t>
      </w:r>
      <w:proofErr w:type="spellEnd"/>
      <w:r w:rsidRPr="00314EE5">
        <w:t>, R., Garcia-Perez, A. and Hickman, E., 2020. Understanding online event experience: The importance of communication, engagement and interaction. Journal of Business Research, 121, pp.735-746.</w:t>
      </w:r>
    </w:p>
    <w:p w14:paraId="46FE51CE" w14:textId="77777777" w:rsidR="00FF629F" w:rsidRDefault="00656CB5" w:rsidP="00DD45DD">
      <w:r w:rsidRPr="00656CB5">
        <w:t>Meredith, J.R., Shafer, S.M. and Mantel Jr, S.J., 2017. Project management: a strategic managerial approach. John Wiley &amp; Sons.</w:t>
      </w:r>
    </w:p>
    <w:p w14:paraId="25952261" w14:textId="77777777" w:rsidR="00150016" w:rsidRDefault="00150016" w:rsidP="00DD45DD">
      <w:r w:rsidRPr="00150016">
        <w:t>Mohanty, P. and Choudhury, R., 2022. Events tourism in the eye of the COVID-19 storm: Impacts and implications. In Event Tourism in Asian Countries (pp. 97-114). Apple Academic Press.</w:t>
      </w:r>
    </w:p>
    <w:p w14:paraId="6554B535" w14:textId="77777777" w:rsidR="000B6CB1" w:rsidRDefault="00FF629F" w:rsidP="00DD45DD">
      <w:proofErr w:type="spellStart"/>
      <w:r w:rsidRPr="00FF629F">
        <w:t>Neuhofer</w:t>
      </w:r>
      <w:proofErr w:type="spellEnd"/>
      <w:r w:rsidRPr="00FF629F">
        <w:t xml:space="preserve">, B., Celuch, K. and </w:t>
      </w:r>
      <w:proofErr w:type="spellStart"/>
      <w:r w:rsidRPr="00FF629F">
        <w:t>Rihova</w:t>
      </w:r>
      <w:proofErr w:type="spellEnd"/>
      <w:r w:rsidRPr="00FF629F">
        <w:t>, I., 2024. The future of transformative events: an event leaders’ perspective. International Journal of Contemporary Hospitality Management.</w:t>
      </w:r>
    </w:p>
    <w:p w14:paraId="7DB8A783" w14:textId="77777777" w:rsidR="00EE1A97" w:rsidRDefault="00656CB5" w:rsidP="007443D1">
      <w:r>
        <w:t>O'Toole, W., 2011</w:t>
      </w:r>
      <w:r w:rsidRPr="00656CB5">
        <w:t>. Events feasibility and development. Routledge.</w:t>
      </w:r>
    </w:p>
    <w:p w14:paraId="2FFF570F" w14:textId="77777777" w:rsidR="000F3D68" w:rsidRDefault="000F3D68" w:rsidP="007443D1">
      <w:r w:rsidRPr="000F3D68">
        <w:t>Rogers, T. and Wynn-Moylan, P., 2022. Conferences and conventions: A global industry. Routledge.</w:t>
      </w:r>
    </w:p>
    <w:p w14:paraId="71BBA7B3" w14:textId="77777777" w:rsidR="00D62A00" w:rsidRDefault="00D62A00" w:rsidP="007443D1">
      <w:r w:rsidRPr="00D62A00">
        <w:lastRenderedPageBreak/>
        <w:t>Shone, A. and Parry, B., 2019. Successful event management: a practical handbook. Cengage learning.</w:t>
      </w:r>
    </w:p>
    <w:p w14:paraId="471D6248" w14:textId="77777777" w:rsidR="00A4154A" w:rsidRDefault="00A4154A" w:rsidP="007443D1">
      <w:r w:rsidRPr="00A4154A">
        <w:t>Silvers, J.R. and O'Toole, W., 2020. Risk management for events. Routledge.</w:t>
      </w:r>
    </w:p>
    <w:p w14:paraId="4D503F58" w14:textId="77777777" w:rsidR="00D2530C" w:rsidRDefault="00C05913" w:rsidP="00D2530C">
      <w:r w:rsidRPr="00C05913">
        <w:t xml:space="preserve">Smith, A., 2012. Events and urban regeneration: The strategic use of events to </w:t>
      </w:r>
      <w:proofErr w:type="spellStart"/>
      <w:r w:rsidRPr="00C05913">
        <w:t>revitalise</w:t>
      </w:r>
      <w:proofErr w:type="spellEnd"/>
      <w:r w:rsidRPr="00C05913">
        <w:t xml:space="preserve"> cities. Routledge.</w:t>
      </w:r>
    </w:p>
    <w:p w14:paraId="1A9AEEFC" w14:textId="77777777" w:rsidR="0007256B" w:rsidRDefault="0007256B" w:rsidP="00D2530C">
      <w:r w:rsidRPr="000E6B99">
        <w:t xml:space="preserve">Statista Research Department (2024). Number of business conferences and meetings in the United Kingdom from 2010 to 2021. [online] Statista. Available at: </w:t>
      </w:r>
      <w:hyperlink r:id="rId12" w:history="1">
        <w:r w:rsidRPr="004B4A1A">
          <w:rPr>
            <w:rStyle w:val="Hyperlink"/>
          </w:rPr>
          <w:t>https://www.statista.com/statistics/558074/business-event-market-volume-united-kingdom-uk/</w:t>
        </w:r>
      </w:hyperlink>
      <w:r>
        <w:t xml:space="preserve"> [Accessed 28</w:t>
      </w:r>
      <w:r w:rsidRPr="000E6B99">
        <w:t xml:space="preserve"> Oct. 2024].</w:t>
      </w:r>
    </w:p>
    <w:p w14:paraId="44CEEF1F" w14:textId="77777777" w:rsidR="00F578DE" w:rsidRDefault="00F578DE" w:rsidP="00D2530C">
      <w:r w:rsidRPr="00F578DE">
        <w:t>van Antwerpen, S., 2023. A proposed integration of the event and project management body of knowledge. International Journal of Applied Sciences in Tourism and Events, 7(2), pp.108-119.</w:t>
      </w:r>
    </w:p>
    <w:p w14:paraId="51B84D3B" w14:textId="77777777" w:rsidR="000B6CB1" w:rsidRDefault="000B6CB1" w:rsidP="00D2530C">
      <w:r w:rsidRPr="000B6CB1">
        <w:t>Wee, H., Kamarulzaman, N.D. and Anas, M.S., 2022. MICE Industry Survival: A Systematic Literature Review.</w:t>
      </w:r>
    </w:p>
    <w:p w14:paraId="2677A986" w14:textId="77777777" w:rsidR="00D2530C" w:rsidRDefault="00D2530C" w:rsidP="00D2530C"/>
    <w:p w14:paraId="57AF5265" w14:textId="77777777" w:rsidR="00EE1A97" w:rsidRDefault="00EE1A97" w:rsidP="00D2530C"/>
    <w:p w14:paraId="7BF8C8ED" w14:textId="77777777" w:rsidR="00EE1A97" w:rsidRDefault="00EE1A97" w:rsidP="00EE1A97"/>
    <w:p w14:paraId="12411CF1" w14:textId="77777777" w:rsidR="00EE1A97" w:rsidRDefault="00EE1A97" w:rsidP="00EE1A97"/>
    <w:p w14:paraId="67001227" w14:textId="77777777" w:rsidR="00EE1A97" w:rsidRDefault="00EE1A97" w:rsidP="00D2530C"/>
    <w:sectPr w:rsidR="00EE1A97" w:rsidSect="007975FD">
      <w:footerReference w:type="default" r:id="rId13"/>
      <w:foot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D9FB7A" w14:textId="77777777" w:rsidR="00FC44E5" w:rsidRDefault="00FC44E5" w:rsidP="00421609">
      <w:pPr>
        <w:spacing w:before="0" w:after="0" w:line="240" w:lineRule="auto"/>
      </w:pPr>
      <w:r>
        <w:separator/>
      </w:r>
    </w:p>
  </w:endnote>
  <w:endnote w:type="continuationSeparator" w:id="0">
    <w:p w14:paraId="644D3C53" w14:textId="77777777" w:rsidR="00FC44E5" w:rsidRDefault="00FC44E5" w:rsidP="0042160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80001965"/>
      <w:docPartObj>
        <w:docPartGallery w:val="Page Numbers (Bottom of Page)"/>
        <w:docPartUnique/>
      </w:docPartObj>
    </w:sdtPr>
    <w:sdtEndPr>
      <w:rPr>
        <w:noProof/>
      </w:rPr>
    </w:sdtEndPr>
    <w:sdtContent>
      <w:p w14:paraId="6B9C284C" w14:textId="77777777" w:rsidR="00441ED4" w:rsidRDefault="00441ED4">
        <w:pPr>
          <w:pStyle w:val="Footer"/>
          <w:jc w:val="center"/>
        </w:pPr>
        <w:r>
          <w:fldChar w:fldCharType="begin"/>
        </w:r>
        <w:r>
          <w:instrText xml:space="preserve"> PAGE   \* MERGEFORMAT </w:instrText>
        </w:r>
        <w:r>
          <w:fldChar w:fldCharType="separate"/>
        </w:r>
        <w:r w:rsidR="00BE1704">
          <w:rPr>
            <w:noProof/>
          </w:rPr>
          <w:t>1</w:t>
        </w:r>
        <w:r>
          <w:rPr>
            <w:noProof/>
          </w:rPr>
          <w:fldChar w:fldCharType="end"/>
        </w:r>
      </w:p>
    </w:sdtContent>
  </w:sdt>
  <w:p w14:paraId="60C2EAC3" w14:textId="77777777" w:rsidR="00441ED4" w:rsidRDefault="00441E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5980479"/>
      <w:docPartObj>
        <w:docPartGallery w:val="Page Numbers (Bottom of Page)"/>
        <w:docPartUnique/>
      </w:docPartObj>
    </w:sdtPr>
    <w:sdtEndPr>
      <w:rPr>
        <w:noProof/>
      </w:rPr>
    </w:sdtEndPr>
    <w:sdtContent>
      <w:p w14:paraId="2F515897" w14:textId="77777777" w:rsidR="00441ED4" w:rsidRDefault="00441ED4">
        <w:pPr>
          <w:pStyle w:val="Footer"/>
          <w:jc w:val="right"/>
        </w:pPr>
        <w:r>
          <w:fldChar w:fldCharType="begin"/>
        </w:r>
        <w:r>
          <w:instrText xml:space="preserve"> PAGE   \* MERGEFORMAT </w:instrText>
        </w:r>
        <w:r>
          <w:fldChar w:fldCharType="separate"/>
        </w:r>
        <w:r w:rsidR="00BE1704">
          <w:rPr>
            <w:noProof/>
          </w:rPr>
          <w:t>0</w:t>
        </w:r>
        <w:r>
          <w:rPr>
            <w:noProof/>
          </w:rPr>
          <w:fldChar w:fldCharType="end"/>
        </w:r>
      </w:p>
    </w:sdtContent>
  </w:sdt>
  <w:p w14:paraId="5EC05DB7" w14:textId="77777777" w:rsidR="00441ED4" w:rsidRDefault="00441E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AA26AC" w14:textId="77777777" w:rsidR="00FC44E5" w:rsidRDefault="00FC44E5" w:rsidP="00421609">
      <w:pPr>
        <w:spacing w:before="0" w:after="0" w:line="240" w:lineRule="auto"/>
      </w:pPr>
      <w:r>
        <w:separator/>
      </w:r>
    </w:p>
  </w:footnote>
  <w:footnote w:type="continuationSeparator" w:id="0">
    <w:p w14:paraId="11A9E1C9" w14:textId="77777777" w:rsidR="00FC44E5" w:rsidRDefault="00FC44E5" w:rsidP="0042160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16C3588"/>
    <w:multiLevelType w:val="hybridMultilevel"/>
    <w:tmpl w:val="A37E8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B893152"/>
    <w:multiLevelType w:val="hybridMultilevel"/>
    <w:tmpl w:val="B5949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72996983">
    <w:abstractNumId w:val="1"/>
  </w:num>
  <w:num w:numId="2" w16cid:durableId="589001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YyNjMztTQyNDSxNDRR0lEKTi0uzszPAykwqQUA1hIgCCwAAAA="/>
  </w:docVars>
  <w:rsids>
    <w:rsidRoot w:val="00D2530C"/>
    <w:rsid w:val="00010A1C"/>
    <w:rsid w:val="000113DE"/>
    <w:rsid w:val="000170E8"/>
    <w:rsid w:val="00024ED3"/>
    <w:rsid w:val="00035BAB"/>
    <w:rsid w:val="00037FB2"/>
    <w:rsid w:val="000415F2"/>
    <w:rsid w:val="00041A6B"/>
    <w:rsid w:val="00047363"/>
    <w:rsid w:val="00064710"/>
    <w:rsid w:val="00071231"/>
    <w:rsid w:val="0007256B"/>
    <w:rsid w:val="00074988"/>
    <w:rsid w:val="00084620"/>
    <w:rsid w:val="0009088D"/>
    <w:rsid w:val="000B6CB1"/>
    <w:rsid w:val="000C1CA8"/>
    <w:rsid w:val="000E6B99"/>
    <w:rsid w:val="000F3D68"/>
    <w:rsid w:val="00136FAD"/>
    <w:rsid w:val="00143062"/>
    <w:rsid w:val="00150016"/>
    <w:rsid w:val="00162E69"/>
    <w:rsid w:val="00165541"/>
    <w:rsid w:val="00166E8A"/>
    <w:rsid w:val="00182F44"/>
    <w:rsid w:val="001A3293"/>
    <w:rsid w:val="001A347E"/>
    <w:rsid w:val="001A3658"/>
    <w:rsid w:val="001B0B96"/>
    <w:rsid w:val="001B23EA"/>
    <w:rsid w:val="001F0173"/>
    <w:rsid w:val="001F3296"/>
    <w:rsid w:val="001F3B5B"/>
    <w:rsid w:val="001F77B0"/>
    <w:rsid w:val="00216F7A"/>
    <w:rsid w:val="00221D7B"/>
    <w:rsid w:val="002229FF"/>
    <w:rsid w:val="00223CC8"/>
    <w:rsid w:val="0024055D"/>
    <w:rsid w:val="00254F8E"/>
    <w:rsid w:val="00271567"/>
    <w:rsid w:val="002872E6"/>
    <w:rsid w:val="00295BE9"/>
    <w:rsid w:val="00295F73"/>
    <w:rsid w:val="00297A3C"/>
    <w:rsid w:val="002A4111"/>
    <w:rsid w:val="002A41D3"/>
    <w:rsid w:val="002C71F1"/>
    <w:rsid w:val="002D3919"/>
    <w:rsid w:val="002E353D"/>
    <w:rsid w:val="0031122C"/>
    <w:rsid w:val="00314DDC"/>
    <w:rsid w:val="00314EE5"/>
    <w:rsid w:val="00354B08"/>
    <w:rsid w:val="00360AE0"/>
    <w:rsid w:val="00360B46"/>
    <w:rsid w:val="00360F0A"/>
    <w:rsid w:val="003611D8"/>
    <w:rsid w:val="00364453"/>
    <w:rsid w:val="00384D05"/>
    <w:rsid w:val="00394B93"/>
    <w:rsid w:val="00395500"/>
    <w:rsid w:val="003A52FE"/>
    <w:rsid w:val="003A7493"/>
    <w:rsid w:val="003D2FE2"/>
    <w:rsid w:val="003D3DF4"/>
    <w:rsid w:val="003E193E"/>
    <w:rsid w:val="00411541"/>
    <w:rsid w:val="00415719"/>
    <w:rsid w:val="00421609"/>
    <w:rsid w:val="00426C16"/>
    <w:rsid w:val="00426ED0"/>
    <w:rsid w:val="0042753E"/>
    <w:rsid w:val="0043069F"/>
    <w:rsid w:val="00432827"/>
    <w:rsid w:val="004328B3"/>
    <w:rsid w:val="00441ED4"/>
    <w:rsid w:val="0044270E"/>
    <w:rsid w:val="00455995"/>
    <w:rsid w:val="004728BA"/>
    <w:rsid w:val="00475FB2"/>
    <w:rsid w:val="004832A7"/>
    <w:rsid w:val="0048793C"/>
    <w:rsid w:val="00493AC1"/>
    <w:rsid w:val="004973B1"/>
    <w:rsid w:val="004B6AD4"/>
    <w:rsid w:val="004C0374"/>
    <w:rsid w:val="004C0CA8"/>
    <w:rsid w:val="004D4531"/>
    <w:rsid w:val="004F639B"/>
    <w:rsid w:val="0050176C"/>
    <w:rsid w:val="00502C42"/>
    <w:rsid w:val="00515D9F"/>
    <w:rsid w:val="00544C1D"/>
    <w:rsid w:val="00544E79"/>
    <w:rsid w:val="00566D0A"/>
    <w:rsid w:val="00577071"/>
    <w:rsid w:val="0059113D"/>
    <w:rsid w:val="005A2ADD"/>
    <w:rsid w:val="005A7D4E"/>
    <w:rsid w:val="005B365F"/>
    <w:rsid w:val="005B3909"/>
    <w:rsid w:val="005C1E3A"/>
    <w:rsid w:val="005C706C"/>
    <w:rsid w:val="005E65E4"/>
    <w:rsid w:val="005F0598"/>
    <w:rsid w:val="005F1FEB"/>
    <w:rsid w:val="005F258D"/>
    <w:rsid w:val="005F547D"/>
    <w:rsid w:val="0060060F"/>
    <w:rsid w:val="00634016"/>
    <w:rsid w:val="006418B2"/>
    <w:rsid w:val="006531BA"/>
    <w:rsid w:val="00656CB5"/>
    <w:rsid w:val="00662F1F"/>
    <w:rsid w:val="006769A6"/>
    <w:rsid w:val="006857B0"/>
    <w:rsid w:val="00685B91"/>
    <w:rsid w:val="00692403"/>
    <w:rsid w:val="00696332"/>
    <w:rsid w:val="006A084A"/>
    <w:rsid w:val="006A724F"/>
    <w:rsid w:val="006B2CC4"/>
    <w:rsid w:val="006B78FA"/>
    <w:rsid w:val="006C25AD"/>
    <w:rsid w:val="006D19A1"/>
    <w:rsid w:val="006D3F85"/>
    <w:rsid w:val="0070330C"/>
    <w:rsid w:val="00715960"/>
    <w:rsid w:val="007443D1"/>
    <w:rsid w:val="007466DC"/>
    <w:rsid w:val="00750612"/>
    <w:rsid w:val="00767490"/>
    <w:rsid w:val="00776702"/>
    <w:rsid w:val="00791647"/>
    <w:rsid w:val="0079566C"/>
    <w:rsid w:val="007975FD"/>
    <w:rsid w:val="007B38E4"/>
    <w:rsid w:val="007B4059"/>
    <w:rsid w:val="007C5CA7"/>
    <w:rsid w:val="007D1700"/>
    <w:rsid w:val="007D4E44"/>
    <w:rsid w:val="007D5703"/>
    <w:rsid w:val="007D5F62"/>
    <w:rsid w:val="007E2608"/>
    <w:rsid w:val="007E693A"/>
    <w:rsid w:val="007F1784"/>
    <w:rsid w:val="007F3813"/>
    <w:rsid w:val="00802B56"/>
    <w:rsid w:val="008045C6"/>
    <w:rsid w:val="00863A5E"/>
    <w:rsid w:val="008645A9"/>
    <w:rsid w:val="008650BA"/>
    <w:rsid w:val="008652A4"/>
    <w:rsid w:val="00872D09"/>
    <w:rsid w:val="00875213"/>
    <w:rsid w:val="00880F03"/>
    <w:rsid w:val="00884614"/>
    <w:rsid w:val="00893247"/>
    <w:rsid w:val="00893FCF"/>
    <w:rsid w:val="008A6D0D"/>
    <w:rsid w:val="008A7979"/>
    <w:rsid w:val="008B495B"/>
    <w:rsid w:val="008B5E41"/>
    <w:rsid w:val="008C0BFC"/>
    <w:rsid w:val="008C7CD7"/>
    <w:rsid w:val="008D359F"/>
    <w:rsid w:val="008E2AC4"/>
    <w:rsid w:val="008F027F"/>
    <w:rsid w:val="008F2822"/>
    <w:rsid w:val="00901EEA"/>
    <w:rsid w:val="009056E7"/>
    <w:rsid w:val="0091069A"/>
    <w:rsid w:val="0093045E"/>
    <w:rsid w:val="00942EDD"/>
    <w:rsid w:val="00944454"/>
    <w:rsid w:val="0095765C"/>
    <w:rsid w:val="00962A59"/>
    <w:rsid w:val="0099552A"/>
    <w:rsid w:val="00997DA8"/>
    <w:rsid w:val="00997E8E"/>
    <w:rsid w:val="009A4220"/>
    <w:rsid w:val="009A45B4"/>
    <w:rsid w:val="009A4882"/>
    <w:rsid w:val="009B1C2A"/>
    <w:rsid w:val="009C6D74"/>
    <w:rsid w:val="009D6056"/>
    <w:rsid w:val="009E28D3"/>
    <w:rsid w:val="009E511E"/>
    <w:rsid w:val="00A0369A"/>
    <w:rsid w:val="00A1634D"/>
    <w:rsid w:val="00A20927"/>
    <w:rsid w:val="00A23DAE"/>
    <w:rsid w:val="00A33A37"/>
    <w:rsid w:val="00A4154A"/>
    <w:rsid w:val="00A447C6"/>
    <w:rsid w:val="00A44ED7"/>
    <w:rsid w:val="00A477C3"/>
    <w:rsid w:val="00A56EE0"/>
    <w:rsid w:val="00A63DB7"/>
    <w:rsid w:val="00A709F6"/>
    <w:rsid w:val="00A7723C"/>
    <w:rsid w:val="00A77745"/>
    <w:rsid w:val="00AB1DEF"/>
    <w:rsid w:val="00AB73A1"/>
    <w:rsid w:val="00AC2853"/>
    <w:rsid w:val="00AC556C"/>
    <w:rsid w:val="00AD221A"/>
    <w:rsid w:val="00AD54A3"/>
    <w:rsid w:val="00B00FA4"/>
    <w:rsid w:val="00B161E6"/>
    <w:rsid w:val="00B17163"/>
    <w:rsid w:val="00B230DD"/>
    <w:rsid w:val="00B331B6"/>
    <w:rsid w:val="00B4376D"/>
    <w:rsid w:val="00B457FA"/>
    <w:rsid w:val="00B56D17"/>
    <w:rsid w:val="00B70E37"/>
    <w:rsid w:val="00B75D0E"/>
    <w:rsid w:val="00B97447"/>
    <w:rsid w:val="00BA1C5A"/>
    <w:rsid w:val="00BA2E39"/>
    <w:rsid w:val="00BA50BE"/>
    <w:rsid w:val="00BC2B37"/>
    <w:rsid w:val="00BE1704"/>
    <w:rsid w:val="00BF2301"/>
    <w:rsid w:val="00BF7282"/>
    <w:rsid w:val="00C05913"/>
    <w:rsid w:val="00C42CD6"/>
    <w:rsid w:val="00C4353C"/>
    <w:rsid w:val="00C43C0D"/>
    <w:rsid w:val="00C61A62"/>
    <w:rsid w:val="00C74F30"/>
    <w:rsid w:val="00C94B37"/>
    <w:rsid w:val="00CB086C"/>
    <w:rsid w:val="00CD4E0A"/>
    <w:rsid w:val="00D021E6"/>
    <w:rsid w:val="00D13284"/>
    <w:rsid w:val="00D1341D"/>
    <w:rsid w:val="00D24E62"/>
    <w:rsid w:val="00D2530C"/>
    <w:rsid w:val="00D300F3"/>
    <w:rsid w:val="00D51902"/>
    <w:rsid w:val="00D62A00"/>
    <w:rsid w:val="00D74E9B"/>
    <w:rsid w:val="00D871B8"/>
    <w:rsid w:val="00DA7F55"/>
    <w:rsid w:val="00DB240F"/>
    <w:rsid w:val="00DD02AE"/>
    <w:rsid w:val="00DD45DD"/>
    <w:rsid w:val="00DD6651"/>
    <w:rsid w:val="00DD7AEF"/>
    <w:rsid w:val="00DE5377"/>
    <w:rsid w:val="00E04A56"/>
    <w:rsid w:val="00E06745"/>
    <w:rsid w:val="00E14288"/>
    <w:rsid w:val="00E17EAD"/>
    <w:rsid w:val="00E61623"/>
    <w:rsid w:val="00E67286"/>
    <w:rsid w:val="00E834FC"/>
    <w:rsid w:val="00EA4C88"/>
    <w:rsid w:val="00EC72D2"/>
    <w:rsid w:val="00EE1A97"/>
    <w:rsid w:val="00EE41F0"/>
    <w:rsid w:val="00EF7FB4"/>
    <w:rsid w:val="00F00CF9"/>
    <w:rsid w:val="00F17F43"/>
    <w:rsid w:val="00F27A9D"/>
    <w:rsid w:val="00F578DE"/>
    <w:rsid w:val="00F70B27"/>
    <w:rsid w:val="00F72099"/>
    <w:rsid w:val="00F75B84"/>
    <w:rsid w:val="00F832B1"/>
    <w:rsid w:val="00F85BD2"/>
    <w:rsid w:val="00F90B1F"/>
    <w:rsid w:val="00F9316B"/>
    <w:rsid w:val="00FA088F"/>
    <w:rsid w:val="00FA21F8"/>
    <w:rsid w:val="00FC0D26"/>
    <w:rsid w:val="00FC1563"/>
    <w:rsid w:val="00FC44E5"/>
    <w:rsid w:val="00FC5143"/>
    <w:rsid w:val="00FD0655"/>
    <w:rsid w:val="00FD0CD6"/>
    <w:rsid w:val="00FD5B41"/>
    <w:rsid w:val="00FD6012"/>
    <w:rsid w:val="00FD63AB"/>
    <w:rsid w:val="00FE3299"/>
    <w:rsid w:val="00FF26C8"/>
    <w:rsid w:val="00FF62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C00B4"/>
  <w15:chartTrackingRefBased/>
  <w15:docId w15:val="{5696825E-B288-424C-A3F0-58A7EE4B1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before="100" w:beforeAutospacing="1"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F85"/>
    <w:rPr>
      <w:rFonts w:ascii="Times New Roman" w:hAnsi="Times New Roman"/>
      <w:sz w:val="24"/>
    </w:rPr>
  </w:style>
  <w:style w:type="paragraph" w:styleId="Heading1">
    <w:name w:val="heading 1"/>
    <w:basedOn w:val="Normal"/>
    <w:next w:val="Normal"/>
    <w:link w:val="Heading1Char"/>
    <w:autoRedefine/>
    <w:uiPriority w:val="9"/>
    <w:qFormat/>
    <w:rsid w:val="005F0598"/>
    <w:pPr>
      <w:keepNext/>
      <w:keepLines/>
      <w:spacing w:after="0"/>
      <w:outlineLvl w:val="0"/>
    </w:pPr>
    <w:rPr>
      <w:rFonts w:asciiTheme="majorHAnsi" w:eastAsiaTheme="majorEastAsia" w:hAnsiTheme="majorHAnsi" w:cstheme="majorBidi"/>
      <w:b/>
      <w:color w:val="0D0D0D" w:themeColor="text1" w:themeTint="F2"/>
      <w:sz w:val="32"/>
      <w:szCs w:val="32"/>
    </w:rPr>
  </w:style>
  <w:style w:type="paragraph" w:styleId="Heading2">
    <w:name w:val="heading 2"/>
    <w:basedOn w:val="Normal"/>
    <w:next w:val="Normal"/>
    <w:link w:val="Heading2Char"/>
    <w:autoRedefine/>
    <w:uiPriority w:val="9"/>
    <w:unhideWhenUsed/>
    <w:qFormat/>
    <w:rsid w:val="005F0598"/>
    <w:pPr>
      <w:keepNext/>
      <w:keepLines/>
      <w:spacing w:before="40" w:after="0"/>
      <w:outlineLvl w:val="1"/>
    </w:pPr>
    <w:rPr>
      <w:rFonts w:asciiTheme="majorHAnsi" w:eastAsiaTheme="majorEastAsia" w:hAnsiTheme="majorHAnsi" w:cstheme="majorBidi"/>
      <w:b/>
      <w:color w:val="0D0D0D" w:themeColor="text1" w:themeTint="F2"/>
      <w:sz w:val="28"/>
      <w:szCs w:val="26"/>
    </w:rPr>
  </w:style>
  <w:style w:type="paragraph" w:styleId="Heading3">
    <w:name w:val="heading 3"/>
    <w:basedOn w:val="Normal"/>
    <w:next w:val="Normal"/>
    <w:link w:val="Heading3Char"/>
    <w:uiPriority w:val="9"/>
    <w:semiHidden/>
    <w:unhideWhenUsed/>
    <w:qFormat/>
    <w:rsid w:val="00566D0A"/>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27156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598"/>
    <w:rPr>
      <w:rFonts w:asciiTheme="majorHAnsi" w:eastAsiaTheme="majorEastAsia" w:hAnsiTheme="majorHAnsi" w:cstheme="majorBidi"/>
      <w:b/>
      <w:color w:val="0D0D0D" w:themeColor="text1" w:themeTint="F2"/>
      <w:sz w:val="32"/>
      <w:szCs w:val="32"/>
    </w:rPr>
  </w:style>
  <w:style w:type="character" w:customStyle="1" w:styleId="Heading2Char">
    <w:name w:val="Heading 2 Char"/>
    <w:basedOn w:val="DefaultParagraphFont"/>
    <w:link w:val="Heading2"/>
    <w:uiPriority w:val="9"/>
    <w:rsid w:val="005F0598"/>
    <w:rPr>
      <w:rFonts w:asciiTheme="majorHAnsi" w:eastAsiaTheme="majorEastAsia" w:hAnsiTheme="majorHAnsi" w:cstheme="majorBidi"/>
      <w:b/>
      <w:color w:val="0D0D0D" w:themeColor="text1" w:themeTint="F2"/>
      <w:sz w:val="28"/>
      <w:szCs w:val="26"/>
    </w:rPr>
  </w:style>
  <w:style w:type="character" w:customStyle="1" w:styleId="Heading3Char">
    <w:name w:val="Heading 3 Char"/>
    <w:basedOn w:val="DefaultParagraphFont"/>
    <w:link w:val="Heading3"/>
    <w:uiPriority w:val="9"/>
    <w:semiHidden/>
    <w:rsid w:val="00566D0A"/>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E834FC"/>
    <w:pPr>
      <w:spacing w:before="0" w:after="200" w:line="240" w:lineRule="auto"/>
    </w:pPr>
    <w:rPr>
      <w:i/>
      <w:iCs/>
      <w:color w:val="44546A" w:themeColor="text2"/>
      <w:sz w:val="18"/>
      <w:szCs w:val="18"/>
    </w:rPr>
  </w:style>
  <w:style w:type="character" w:styleId="Hyperlink">
    <w:name w:val="Hyperlink"/>
    <w:basedOn w:val="DefaultParagraphFont"/>
    <w:uiPriority w:val="99"/>
    <w:unhideWhenUsed/>
    <w:rsid w:val="000E6B99"/>
    <w:rPr>
      <w:color w:val="0563C1" w:themeColor="hyperlink"/>
      <w:u w:val="single"/>
    </w:rPr>
  </w:style>
  <w:style w:type="paragraph" w:styleId="NoSpacing">
    <w:name w:val="No Spacing"/>
    <w:link w:val="NoSpacingChar"/>
    <w:uiPriority w:val="1"/>
    <w:qFormat/>
    <w:rsid w:val="007975FD"/>
    <w:pPr>
      <w:spacing w:before="0" w:beforeAutospacing="0" w:after="0" w:line="240" w:lineRule="auto"/>
      <w:jc w:val="left"/>
    </w:pPr>
    <w:rPr>
      <w:rFonts w:eastAsiaTheme="minorEastAsia"/>
    </w:rPr>
  </w:style>
  <w:style w:type="character" w:customStyle="1" w:styleId="NoSpacingChar">
    <w:name w:val="No Spacing Char"/>
    <w:basedOn w:val="DefaultParagraphFont"/>
    <w:link w:val="NoSpacing"/>
    <w:uiPriority w:val="1"/>
    <w:rsid w:val="007975FD"/>
    <w:rPr>
      <w:rFonts w:eastAsiaTheme="minorEastAsia"/>
    </w:rPr>
  </w:style>
  <w:style w:type="paragraph" w:styleId="Header">
    <w:name w:val="header"/>
    <w:basedOn w:val="Normal"/>
    <w:link w:val="HeaderChar"/>
    <w:uiPriority w:val="99"/>
    <w:unhideWhenUsed/>
    <w:rsid w:val="0042160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21609"/>
    <w:rPr>
      <w:rFonts w:ascii="Times New Roman" w:hAnsi="Times New Roman"/>
      <w:sz w:val="24"/>
    </w:rPr>
  </w:style>
  <w:style w:type="paragraph" w:styleId="Footer">
    <w:name w:val="footer"/>
    <w:basedOn w:val="Normal"/>
    <w:link w:val="FooterChar"/>
    <w:uiPriority w:val="99"/>
    <w:unhideWhenUsed/>
    <w:rsid w:val="0042160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21609"/>
    <w:rPr>
      <w:rFonts w:ascii="Times New Roman" w:hAnsi="Times New Roman"/>
      <w:sz w:val="24"/>
    </w:rPr>
  </w:style>
  <w:style w:type="paragraph" w:styleId="TOCHeading">
    <w:name w:val="TOC Heading"/>
    <w:basedOn w:val="Heading1"/>
    <w:next w:val="Normal"/>
    <w:uiPriority w:val="39"/>
    <w:unhideWhenUsed/>
    <w:qFormat/>
    <w:rsid w:val="00C43C0D"/>
    <w:pPr>
      <w:spacing w:before="240" w:beforeAutospacing="0" w:line="259" w:lineRule="auto"/>
      <w:jc w:val="left"/>
      <w:outlineLvl w:val="9"/>
    </w:pPr>
    <w:rPr>
      <w:b w:val="0"/>
      <w:color w:val="2E74B5" w:themeColor="accent1" w:themeShade="BF"/>
    </w:rPr>
  </w:style>
  <w:style w:type="paragraph" w:styleId="TOC1">
    <w:name w:val="toc 1"/>
    <w:basedOn w:val="Normal"/>
    <w:next w:val="Normal"/>
    <w:autoRedefine/>
    <w:uiPriority w:val="39"/>
    <w:unhideWhenUsed/>
    <w:rsid w:val="00C43C0D"/>
    <w:pPr>
      <w:spacing w:after="100"/>
    </w:pPr>
  </w:style>
  <w:style w:type="character" w:customStyle="1" w:styleId="Heading4Char">
    <w:name w:val="Heading 4 Char"/>
    <w:basedOn w:val="DefaultParagraphFont"/>
    <w:link w:val="Heading4"/>
    <w:uiPriority w:val="9"/>
    <w:semiHidden/>
    <w:rsid w:val="00271567"/>
    <w:rPr>
      <w:rFonts w:asciiTheme="majorHAnsi" w:eastAsiaTheme="majorEastAsia" w:hAnsiTheme="majorHAnsi" w:cstheme="majorBidi"/>
      <w:i/>
      <w:iCs/>
      <w:color w:val="2E74B5" w:themeColor="accent1" w:themeShade="BF"/>
      <w:sz w:val="24"/>
    </w:rPr>
  </w:style>
  <w:style w:type="paragraph" w:styleId="TOC2">
    <w:name w:val="toc 2"/>
    <w:basedOn w:val="Normal"/>
    <w:next w:val="Normal"/>
    <w:autoRedefine/>
    <w:uiPriority w:val="39"/>
    <w:unhideWhenUsed/>
    <w:rsid w:val="00D24E62"/>
    <w:pPr>
      <w:spacing w:after="100"/>
      <w:ind w:left="240"/>
    </w:pPr>
  </w:style>
  <w:style w:type="paragraph" w:styleId="ListParagraph">
    <w:name w:val="List Paragraph"/>
    <w:basedOn w:val="Normal"/>
    <w:uiPriority w:val="34"/>
    <w:qFormat/>
    <w:rsid w:val="00D1341D"/>
    <w:pPr>
      <w:ind w:left="720"/>
      <w:contextualSpacing/>
    </w:pPr>
  </w:style>
  <w:style w:type="table" w:styleId="TableGrid">
    <w:name w:val="Table Grid"/>
    <w:basedOn w:val="TableNormal"/>
    <w:uiPriority w:val="39"/>
    <w:rsid w:val="007D5F62"/>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466DC"/>
    <w:rPr>
      <w:b/>
      <w:bCs/>
    </w:rPr>
  </w:style>
  <w:style w:type="character" w:styleId="Emphasis">
    <w:name w:val="Emphasis"/>
    <w:basedOn w:val="DefaultParagraphFont"/>
    <w:uiPriority w:val="20"/>
    <w:qFormat/>
    <w:rsid w:val="007466DC"/>
    <w:rPr>
      <w:i/>
      <w:iCs/>
    </w:rPr>
  </w:style>
  <w:style w:type="table" w:styleId="GridTable4-Accent1">
    <w:name w:val="Grid Table 4 Accent 1"/>
    <w:basedOn w:val="TableNormal"/>
    <w:uiPriority w:val="49"/>
    <w:rsid w:val="007466DC"/>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9668083">
      <w:bodyDiv w:val="1"/>
      <w:marLeft w:val="0"/>
      <w:marRight w:val="0"/>
      <w:marTop w:val="0"/>
      <w:marBottom w:val="0"/>
      <w:divBdr>
        <w:top w:val="none" w:sz="0" w:space="0" w:color="auto"/>
        <w:left w:val="none" w:sz="0" w:space="0" w:color="auto"/>
        <w:bottom w:val="none" w:sz="0" w:space="0" w:color="auto"/>
        <w:right w:val="none" w:sz="0" w:space="0" w:color="auto"/>
      </w:divBdr>
    </w:div>
    <w:div w:id="521214099">
      <w:bodyDiv w:val="1"/>
      <w:marLeft w:val="0"/>
      <w:marRight w:val="0"/>
      <w:marTop w:val="0"/>
      <w:marBottom w:val="0"/>
      <w:divBdr>
        <w:top w:val="none" w:sz="0" w:space="0" w:color="auto"/>
        <w:left w:val="none" w:sz="0" w:space="0" w:color="auto"/>
        <w:bottom w:val="none" w:sz="0" w:space="0" w:color="auto"/>
        <w:right w:val="none" w:sz="0" w:space="0" w:color="auto"/>
      </w:divBdr>
    </w:div>
    <w:div w:id="556474846">
      <w:bodyDiv w:val="1"/>
      <w:marLeft w:val="0"/>
      <w:marRight w:val="0"/>
      <w:marTop w:val="0"/>
      <w:marBottom w:val="0"/>
      <w:divBdr>
        <w:top w:val="none" w:sz="0" w:space="0" w:color="auto"/>
        <w:left w:val="none" w:sz="0" w:space="0" w:color="auto"/>
        <w:bottom w:val="none" w:sz="0" w:space="0" w:color="auto"/>
        <w:right w:val="none" w:sz="0" w:space="0" w:color="auto"/>
      </w:divBdr>
      <w:divsChild>
        <w:div w:id="263000097">
          <w:marLeft w:val="0"/>
          <w:marRight w:val="0"/>
          <w:marTop w:val="0"/>
          <w:marBottom w:val="0"/>
          <w:divBdr>
            <w:top w:val="none" w:sz="0" w:space="0" w:color="auto"/>
            <w:left w:val="none" w:sz="0" w:space="0" w:color="auto"/>
            <w:bottom w:val="none" w:sz="0" w:space="0" w:color="auto"/>
            <w:right w:val="none" w:sz="0" w:space="0" w:color="auto"/>
          </w:divBdr>
        </w:div>
        <w:div w:id="1329165211">
          <w:marLeft w:val="0"/>
          <w:marRight w:val="0"/>
          <w:marTop w:val="0"/>
          <w:marBottom w:val="0"/>
          <w:divBdr>
            <w:top w:val="none" w:sz="0" w:space="0" w:color="auto"/>
            <w:left w:val="none" w:sz="0" w:space="0" w:color="auto"/>
            <w:bottom w:val="none" w:sz="0" w:space="0" w:color="auto"/>
            <w:right w:val="none" w:sz="0" w:space="0" w:color="auto"/>
          </w:divBdr>
        </w:div>
      </w:divsChild>
    </w:div>
    <w:div w:id="721295600">
      <w:bodyDiv w:val="1"/>
      <w:marLeft w:val="0"/>
      <w:marRight w:val="0"/>
      <w:marTop w:val="0"/>
      <w:marBottom w:val="0"/>
      <w:divBdr>
        <w:top w:val="none" w:sz="0" w:space="0" w:color="auto"/>
        <w:left w:val="none" w:sz="0" w:space="0" w:color="auto"/>
        <w:bottom w:val="none" w:sz="0" w:space="0" w:color="auto"/>
        <w:right w:val="none" w:sz="0" w:space="0" w:color="auto"/>
      </w:divBdr>
    </w:div>
    <w:div w:id="953637062">
      <w:bodyDiv w:val="1"/>
      <w:marLeft w:val="0"/>
      <w:marRight w:val="0"/>
      <w:marTop w:val="0"/>
      <w:marBottom w:val="0"/>
      <w:divBdr>
        <w:top w:val="none" w:sz="0" w:space="0" w:color="auto"/>
        <w:left w:val="none" w:sz="0" w:space="0" w:color="auto"/>
        <w:bottom w:val="none" w:sz="0" w:space="0" w:color="auto"/>
        <w:right w:val="none" w:sz="0" w:space="0" w:color="auto"/>
      </w:divBdr>
    </w:div>
    <w:div w:id="1053163620">
      <w:bodyDiv w:val="1"/>
      <w:marLeft w:val="0"/>
      <w:marRight w:val="0"/>
      <w:marTop w:val="0"/>
      <w:marBottom w:val="0"/>
      <w:divBdr>
        <w:top w:val="none" w:sz="0" w:space="0" w:color="auto"/>
        <w:left w:val="none" w:sz="0" w:space="0" w:color="auto"/>
        <w:bottom w:val="none" w:sz="0" w:space="0" w:color="auto"/>
        <w:right w:val="none" w:sz="0" w:space="0" w:color="auto"/>
      </w:divBdr>
      <w:divsChild>
        <w:div w:id="1701542200">
          <w:marLeft w:val="0"/>
          <w:marRight w:val="0"/>
          <w:marTop w:val="0"/>
          <w:marBottom w:val="240"/>
          <w:divBdr>
            <w:top w:val="none" w:sz="0" w:space="0" w:color="auto"/>
            <w:left w:val="none" w:sz="0" w:space="0" w:color="auto"/>
            <w:bottom w:val="none" w:sz="0" w:space="0" w:color="auto"/>
            <w:right w:val="none" w:sz="0" w:space="0" w:color="auto"/>
          </w:divBdr>
        </w:div>
        <w:div w:id="477842890">
          <w:marLeft w:val="0"/>
          <w:marRight w:val="0"/>
          <w:marTop w:val="0"/>
          <w:marBottom w:val="0"/>
          <w:divBdr>
            <w:top w:val="none" w:sz="0" w:space="0" w:color="auto"/>
            <w:left w:val="none" w:sz="0" w:space="0" w:color="auto"/>
            <w:bottom w:val="none" w:sz="0" w:space="0" w:color="auto"/>
            <w:right w:val="none" w:sz="0" w:space="0" w:color="auto"/>
          </w:divBdr>
          <w:divsChild>
            <w:div w:id="1597984801">
              <w:marLeft w:val="0"/>
              <w:marRight w:val="0"/>
              <w:marTop w:val="480"/>
              <w:marBottom w:val="720"/>
              <w:divBdr>
                <w:top w:val="none" w:sz="0" w:space="0" w:color="auto"/>
                <w:left w:val="none" w:sz="0" w:space="0" w:color="auto"/>
                <w:bottom w:val="none" w:sz="0" w:space="0" w:color="auto"/>
                <w:right w:val="none" w:sz="0" w:space="0" w:color="auto"/>
              </w:divBdr>
            </w:div>
          </w:divsChild>
        </w:div>
        <w:div w:id="1885175551">
          <w:marLeft w:val="0"/>
          <w:marRight w:val="0"/>
          <w:marTop w:val="0"/>
          <w:marBottom w:val="240"/>
          <w:divBdr>
            <w:top w:val="none" w:sz="0" w:space="0" w:color="auto"/>
            <w:left w:val="none" w:sz="0" w:space="0" w:color="auto"/>
            <w:bottom w:val="none" w:sz="0" w:space="0" w:color="auto"/>
            <w:right w:val="none" w:sz="0" w:space="0" w:color="auto"/>
          </w:divBdr>
        </w:div>
        <w:div w:id="782460210">
          <w:marLeft w:val="0"/>
          <w:marRight w:val="0"/>
          <w:marTop w:val="480"/>
          <w:marBottom w:val="480"/>
          <w:divBdr>
            <w:top w:val="none" w:sz="0" w:space="0" w:color="auto"/>
            <w:left w:val="none" w:sz="0" w:space="0" w:color="auto"/>
            <w:bottom w:val="none" w:sz="0" w:space="0" w:color="auto"/>
            <w:right w:val="none" w:sz="0" w:space="0" w:color="auto"/>
          </w:divBdr>
          <w:divsChild>
            <w:div w:id="1011177723">
              <w:marLeft w:val="0"/>
              <w:marRight w:val="0"/>
              <w:marTop w:val="0"/>
              <w:marBottom w:val="0"/>
              <w:divBdr>
                <w:top w:val="none" w:sz="0" w:space="0" w:color="auto"/>
                <w:left w:val="none" w:sz="0" w:space="0" w:color="auto"/>
                <w:bottom w:val="none" w:sz="0" w:space="0" w:color="auto"/>
                <w:right w:val="none" w:sz="0" w:space="0" w:color="auto"/>
              </w:divBdr>
            </w:div>
          </w:divsChild>
        </w:div>
        <w:div w:id="1514343425">
          <w:marLeft w:val="0"/>
          <w:marRight w:val="0"/>
          <w:marTop w:val="0"/>
          <w:marBottom w:val="240"/>
          <w:divBdr>
            <w:top w:val="none" w:sz="0" w:space="0" w:color="auto"/>
            <w:left w:val="none" w:sz="0" w:space="0" w:color="auto"/>
            <w:bottom w:val="none" w:sz="0" w:space="0" w:color="auto"/>
            <w:right w:val="none" w:sz="0" w:space="0" w:color="auto"/>
          </w:divBdr>
        </w:div>
        <w:div w:id="1391658527">
          <w:marLeft w:val="0"/>
          <w:marRight w:val="0"/>
          <w:marTop w:val="0"/>
          <w:marBottom w:val="0"/>
          <w:divBdr>
            <w:top w:val="none" w:sz="0" w:space="0" w:color="auto"/>
            <w:left w:val="none" w:sz="0" w:space="0" w:color="auto"/>
            <w:bottom w:val="none" w:sz="0" w:space="0" w:color="auto"/>
            <w:right w:val="none" w:sz="0" w:space="0" w:color="auto"/>
          </w:divBdr>
          <w:divsChild>
            <w:div w:id="1621185230">
              <w:marLeft w:val="0"/>
              <w:marRight w:val="0"/>
              <w:marTop w:val="480"/>
              <w:marBottom w:val="720"/>
              <w:divBdr>
                <w:top w:val="none" w:sz="0" w:space="0" w:color="auto"/>
                <w:left w:val="none" w:sz="0" w:space="0" w:color="auto"/>
                <w:bottom w:val="none" w:sz="0" w:space="0" w:color="auto"/>
                <w:right w:val="none" w:sz="0" w:space="0" w:color="auto"/>
              </w:divBdr>
            </w:div>
          </w:divsChild>
        </w:div>
        <w:div w:id="789279875">
          <w:marLeft w:val="0"/>
          <w:marRight w:val="0"/>
          <w:marTop w:val="0"/>
          <w:marBottom w:val="0"/>
          <w:divBdr>
            <w:top w:val="none" w:sz="0" w:space="0" w:color="auto"/>
            <w:left w:val="none" w:sz="0" w:space="0" w:color="auto"/>
            <w:bottom w:val="none" w:sz="0" w:space="0" w:color="auto"/>
            <w:right w:val="none" w:sz="0" w:space="0" w:color="auto"/>
          </w:divBdr>
          <w:divsChild>
            <w:div w:id="754478496">
              <w:marLeft w:val="0"/>
              <w:marRight w:val="0"/>
              <w:marTop w:val="480"/>
              <w:marBottom w:val="720"/>
              <w:divBdr>
                <w:top w:val="none" w:sz="0" w:space="0" w:color="auto"/>
                <w:left w:val="none" w:sz="0" w:space="0" w:color="auto"/>
                <w:bottom w:val="none" w:sz="0" w:space="0" w:color="auto"/>
                <w:right w:val="none" w:sz="0" w:space="0" w:color="auto"/>
              </w:divBdr>
            </w:div>
          </w:divsChild>
        </w:div>
        <w:div w:id="1770347781">
          <w:marLeft w:val="0"/>
          <w:marRight w:val="0"/>
          <w:marTop w:val="0"/>
          <w:marBottom w:val="240"/>
          <w:divBdr>
            <w:top w:val="none" w:sz="0" w:space="0" w:color="auto"/>
            <w:left w:val="none" w:sz="0" w:space="0" w:color="auto"/>
            <w:bottom w:val="none" w:sz="0" w:space="0" w:color="auto"/>
            <w:right w:val="none" w:sz="0" w:space="0" w:color="auto"/>
          </w:divBdr>
        </w:div>
      </w:divsChild>
    </w:div>
    <w:div w:id="1216357709">
      <w:bodyDiv w:val="1"/>
      <w:marLeft w:val="0"/>
      <w:marRight w:val="0"/>
      <w:marTop w:val="0"/>
      <w:marBottom w:val="0"/>
      <w:divBdr>
        <w:top w:val="none" w:sz="0" w:space="0" w:color="auto"/>
        <w:left w:val="none" w:sz="0" w:space="0" w:color="auto"/>
        <w:bottom w:val="none" w:sz="0" w:space="0" w:color="auto"/>
        <w:right w:val="none" w:sz="0" w:space="0" w:color="auto"/>
      </w:divBdr>
    </w:div>
    <w:div w:id="1220821228">
      <w:bodyDiv w:val="1"/>
      <w:marLeft w:val="0"/>
      <w:marRight w:val="0"/>
      <w:marTop w:val="0"/>
      <w:marBottom w:val="0"/>
      <w:divBdr>
        <w:top w:val="none" w:sz="0" w:space="0" w:color="auto"/>
        <w:left w:val="none" w:sz="0" w:space="0" w:color="auto"/>
        <w:bottom w:val="none" w:sz="0" w:space="0" w:color="auto"/>
        <w:right w:val="none" w:sz="0" w:space="0" w:color="auto"/>
      </w:divBdr>
    </w:div>
    <w:div w:id="1311594534">
      <w:bodyDiv w:val="1"/>
      <w:marLeft w:val="0"/>
      <w:marRight w:val="0"/>
      <w:marTop w:val="0"/>
      <w:marBottom w:val="0"/>
      <w:divBdr>
        <w:top w:val="none" w:sz="0" w:space="0" w:color="auto"/>
        <w:left w:val="none" w:sz="0" w:space="0" w:color="auto"/>
        <w:bottom w:val="none" w:sz="0" w:space="0" w:color="auto"/>
        <w:right w:val="none" w:sz="0" w:space="0" w:color="auto"/>
      </w:divBdr>
      <w:divsChild>
        <w:div w:id="1219589764">
          <w:marLeft w:val="0"/>
          <w:marRight w:val="0"/>
          <w:marTop w:val="0"/>
          <w:marBottom w:val="0"/>
          <w:divBdr>
            <w:top w:val="none" w:sz="0" w:space="0" w:color="auto"/>
            <w:left w:val="none" w:sz="0" w:space="0" w:color="auto"/>
            <w:bottom w:val="none" w:sz="0" w:space="0" w:color="auto"/>
            <w:right w:val="none" w:sz="0" w:space="0" w:color="auto"/>
          </w:divBdr>
        </w:div>
      </w:divsChild>
    </w:div>
    <w:div w:id="1447627081">
      <w:bodyDiv w:val="1"/>
      <w:marLeft w:val="0"/>
      <w:marRight w:val="0"/>
      <w:marTop w:val="0"/>
      <w:marBottom w:val="0"/>
      <w:divBdr>
        <w:top w:val="none" w:sz="0" w:space="0" w:color="auto"/>
        <w:left w:val="none" w:sz="0" w:space="0" w:color="auto"/>
        <w:bottom w:val="none" w:sz="0" w:space="0" w:color="auto"/>
        <w:right w:val="none" w:sz="0" w:space="0" w:color="auto"/>
      </w:divBdr>
    </w:div>
    <w:div w:id="1670213431">
      <w:bodyDiv w:val="1"/>
      <w:marLeft w:val="0"/>
      <w:marRight w:val="0"/>
      <w:marTop w:val="0"/>
      <w:marBottom w:val="0"/>
      <w:divBdr>
        <w:top w:val="none" w:sz="0" w:space="0" w:color="auto"/>
        <w:left w:val="none" w:sz="0" w:space="0" w:color="auto"/>
        <w:bottom w:val="none" w:sz="0" w:space="0" w:color="auto"/>
        <w:right w:val="none" w:sz="0" w:space="0" w:color="auto"/>
      </w:divBdr>
      <w:divsChild>
        <w:div w:id="1243905377">
          <w:marLeft w:val="0"/>
          <w:marRight w:val="0"/>
          <w:marTop w:val="0"/>
          <w:marBottom w:val="0"/>
          <w:divBdr>
            <w:top w:val="none" w:sz="0" w:space="0" w:color="auto"/>
            <w:left w:val="none" w:sz="0" w:space="0" w:color="auto"/>
            <w:bottom w:val="none" w:sz="0" w:space="0" w:color="auto"/>
            <w:right w:val="none" w:sz="0" w:space="0" w:color="auto"/>
          </w:divBdr>
          <w:divsChild>
            <w:div w:id="694307697">
              <w:marLeft w:val="0"/>
              <w:marRight w:val="0"/>
              <w:marTop w:val="0"/>
              <w:marBottom w:val="0"/>
              <w:divBdr>
                <w:top w:val="none" w:sz="0" w:space="0" w:color="auto"/>
                <w:left w:val="none" w:sz="0" w:space="0" w:color="auto"/>
                <w:bottom w:val="none" w:sz="0" w:space="0" w:color="auto"/>
                <w:right w:val="none" w:sz="0" w:space="0" w:color="auto"/>
              </w:divBdr>
              <w:divsChild>
                <w:div w:id="1735197239">
                  <w:marLeft w:val="0"/>
                  <w:marRight w:val="0"/>
                  <w:marTop w:val="0"/>
                  <w:marBottom w:val="0"/>
                  <w:divBdr>
                    <w:top w:val="none" w:sz="0" w:space="0" w:color="auto"/>
                    <w:left w:val="none" w:sz="0" w:space="0" w:color="auto"/>
                    <w:bottom w:val="none" w:sz="0" w:space="0" w:color="auto"/>
                    <w:right w:val="none" w:sz="0" w:space="0" w:color="auto"/>
                  </w:divBdr>
                  <w:divsChild>
                    <w:div w:id="346833060">
                      <w:marLeft w:val="0"/>
                      <w:marRight w:val="0"/>
                      <w:marTop w:val="0"/>
                      <w:marBottom w:val="0"/>
                      <w:divBdr>
                        <w:top w:val="none" w:sz="0" w:space="0" w:color="auto"/>
                        <w:left w:val="none" w:sz="0" w:space="0" w:color="auto"/>
                        <w:bottom w:val="none" w:sz="0" w:space="0" w:color="auto"/>
                        <w:right w:val="none" w:sz="0" w:space="0" w:color="auto"/>
                      </w:divBdr>
                    </w:div>
                  </w:divsChild>
                </w:div>
                <w:div w:id="596599300">
                  <w:marLeft w:val="0"/>
                  <w:marRight w:val="0"/>
                  <w:marTop w:val="0"/>
                  <w:marBottom w:val="0"/>
                  <w:divBdr>
                    <w:top w:val="none" w:sz="0" w:space="0" w:color="auto"/>
                    <w:left w:val="none" w:sz="0" w:space="0" w:color="auto"/>
                    <w:bottom w:val="none" w:sz="0" w:space="0" w:color="auto"/>
                    <w:right w:val="none" w:sz="0" w:space="0" w:color="auto"/>
                  </w:divBdr>
                  <w:divsChild>
                    <w:div w:id="311638808">
                      <w:marLeft w:val="0"/>
                      <w:marRight w:val="0"/>
                      <w:marTop w:val="0"/>
                      <w:marBottom w:val="0"/>
                      <w:divBdr>
                        <w:top w:val="none" w:sz="0" w:space="0" w:color="auto"/>
                        <w:left w:val="none" w:sz="0" w:space="0" w:color="auto"/>
                        <w:bottom w:val="none" w:sz="0" w:space="0" w:color="auto"/>
                        <w:right w:val="none" w:sz="0" w:space="0" w:color="auto"/>
                      </w:divBdr>
                    </w:div>
                  </w:divsChild>
                </w:div>
                <w:div w:id="408380991">
                  <w:marLeft w:val="0"/>
                  <w:marRight w:val="0"/>
                  <w:marTop w:val="0"/>
                  <w:marBottom w:val="0"/>
                  <w:divBdr>
                    <w:top w:val="none" w:sz="0" w:space="0" w:color="auto"/>
                    <w:left w:val="none" w:sz="0" w:space="0" w:color="auto"/>
                    <w:bottom w:val="none" w:sz="0" w:space="0" w:color="auto"/>
                    <w:right w:val="none" w:sz="0" w:space="0" w:color="auto"/>
                  </w:divBdr>
                  <w:divsChild>
                    <w:div w:id="206964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325925">
          <w:marLeft w:val="0"/>
          <w:marRight w:val="0"/>
          <w:marTop w:val="0"/>
          <w:marBottom w:val="0"/>
          <w:divBdr>
            <w:top w:val="none" w:sz="0" w:space="0" w:color="auto"/>
            <w:left w:val="none" w:sz="0" w:space="0" w:color="auto"/>
            <w:bottom w:val="none" w:sz="0" w:space="0" w:color="auto"/>
            <w:right w:val="none" w:sz="0" w:space="0" w:color="auto"/>
          </w:divBdr>
          <w:divsChild>
            <w:div w:id="1282111151">
              <w:marLeft w:val="0"/>
              <w:marRight w:val="0"/>
              <w:marTop w:val="0"/>
              <w:marBottom w:val="0"/>
              <w:divBdr>
                <w:top w:val="none" w:sz="0" w:space="0" w:color="auto"/>
                <w:left w:val="none" w:sz="0" w:space="0" w:color="auto"/>
                <w:bottom w:val="none" w:sz="0" w:space="0" w:color="auto"/>
                <w:right w:val="none" w:sz="0" w:space="0" w:color="auto"/>
              </w:divBdr>
              <w:divsChild>
                <w:div w:id="1243183034">
                  <w:marLeft w:val="0"/>
                  <w:marRight w:val="0"/>
                  <w:marTop w:val="0"/>
                  <w:marBottom w:val="0"/>
                  <w:divBdr>
                    <w:top w:val="none" w:sz="0" w:space="0" w:color="auto"/>
                    <w:left w:val="none" w:sz="0" w:space="0" w:color="auto"/>
                    <w:bottom w:val="none" w:sz="0" w:space="0" w:color="auto"/>
                    <w:right w:val="none" w:sz="0" w:space="0" w:color="auto"/>
                  </w:divBdr>
                  <w:divsChild>
                    <w:div w:id="1847479477">
                      <w:marLeft w:val="0"/>
                      <w:marRight w:val="0"/>
                      <w:marTop w:val="0"/>
                      <w:marBottom w:val="0"/>
                      <w:divBdr>
                        <w:top w:val="none" w:sz="0" w:space="0" w:color="auto"/>
                        <w:left w:val="none" w:sz="0" w:space="0" w:color="auto"/>
                        <w:bottom w:val="none" w:sz="0" w:space="0" w:color="auto"/>
                        <w:right w:val="none" w:sz="0" w:space="0" w:color="auto"/>
                      </w:divBdr>
                      <w:divsChild>
                        <w:div w:id="1547837729">
                          <w:marLeft w:val="0"/>
                          <w:marRight w:val="0"/>
                          <w:marTop w:val="0"/>
                          <w:marBottom w:val="0"/>
                          <w:divBdr>
                            <w:top w:val="none" w:sz="0" w:space="0" w:color="auto"/>
                            <w:left w:val="none" w:sz="0" w:space="0" w:color="auto"/>
                            <w:bottom w:val="none" w:sz="0" w:space="0" w:color="auto"/>
                            <w:right w:val="none" w:sz="0" w:space="0" w:color="auto"/>
                          </w:divBdr>
                          <w:divsChild>
                            <w:div w:id="1555696303">
                              <w:marLeft w:val="0"/>
                              <w:marRight w:val="0"/>
                              <w:marTop w:val="0"/>
                              <w:marBottom w:val="0"/>
                              <w:divBdr>
                                <w:top w:val="none" w:sz="0" w:space="0" w:color="auto"/>
                                <w:left w:val="none" w:sz="0" w:space="0" w:color="auto"/>
                                <w:bottom w:val="none" w:sz="0" w:space="0" w:color="auto"/>
                                <w:right w:val="none" w:sz="0" w:space="0" w:color="auto"/>
                              </w:divBdr>
                              <w:divsChild>
                                <w:div w:id="398089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2534654">
          <w:marLeft w:val="0"/>
          <w:marRight w:val="0"/>
          <w:marTop w:val="0"/>
          <w:marBottom w:val="0"/>
          <w:divBdr>
            <w:top w:val="none" w:sz="0" w:space="0" w:color="auto"/>
            <w:left w:val="none" w:sz="0" w:space="0" w:color="auto"/>
            <w:bottom w:val="none" w:sz="0" w:space="0" w:color="auto"/>
            <w:right w:val="none" w:sz="0" w:space="0" w:color="auto"/>
          </w:divBdr>
          <w:divsChild>
            <w:div w:id="467358054">
              <w:marLeft w:val="0"/>
              <w:marRight w:val="0"/>
              <w:marTop w:val="0"/>
              <w:marBottom w:val="0"/>
              <w:divBdr>
                <w:top w:val="none" w:sz="0" w:space="0" w:color="auto"/>
                <w:left w:val="none" w:sz="0" w:space="0" w:color="auto"/>
                <w:bottom w:val="none" w:sz="0" w:space="0" w:color="auto"/>
                <w:right w:val="none" w:sz="0" w:space="0" w:color="auto"/>
              </w:divBdr>
              <w:divsChild>
                <w:div w:id="270205821">
                  <w:marLeft w:val="0"/>
                  <w:marRight w:val="0"/>
                  <w:marTop w:val="0"/>
                  <w:marBottom w:val="0"/>
                  <w:divBdr>
                    <w:top w:val="none" w:sz="0" w:space="0" w:color="auto"/>
                    <w:left w:val="none" w:sz="0" w:space="0" w:color="auto"/>
                    <w:bottom w:val="none" w:sz="0" w:space="0" w:color="auto"/>
                    <w:right w:val="none" w:sz="0" w:space="0" w:color="auto"/>
                  </w:divBdr>
                  <w:divsChild>
                    <w:div w:id="1311014848">
                      <w:marLeft w:val="0"/>
                      <w:marRight w:val="0"/>
                      <w:marTop w:val="0"/>
                      <w:marBottom w:val="0"/>
                      <w:divBdr>
                        <w:top w:val="none" w:sz="0" w:space="0" w:color="auto"/>
                        <w:left w:val="none" w:sz="0" w:space="0" w:color="auto"/>
                        <w:bottom w:val="none" w:sz="0" w:space="0" w:color="auto"/>
                        <w:right w:val="none" w:sz="0" w:space="0" w:color="auto"/>
                      </w:divBdr>
                    </w:div>
                  </w:divsChild>
                </w:div>
                <w:div w:id="1392271204">
                  <w:marLeft w:val="0"/>
                  <w:marRight w:val="0"/>
                  <w:marTop w:val="0"/>
                  <w:marBottom w:val="0"/>
                  <w:divBdr>
                    <w:top w:val="none" w:sz="0" w:space="0" w:color="auto"/>
                    <w:left w:val="none" w:sz="0" w:space="0" w:color="auto"/>
                    <w:bottom w:val="none" w:sz="0" w:space="0" w:color="auto"/>
                    <w:right w:val="none" w:sz="0" w:space="0" w:color="auto"/>
                  </w:divBdr>
                  <w:divsChild>
                    <w:div w:id="1064795867">
                      <w:marLeft w:val="0"/>
                      <w:marRight w:val="0"/>
                      <w:marTop w:val="0"/>
                      <w:marBottom w:val="0"/>
                      <w:divBdr>
                        <w:top w:val="none" w:sz="0" w:space="0" w:color="auto"/>
                        <w:left w:val="none" w:sz="0" w:space="0" w:color="auto"/>
                        <w:bottom w:val="none" w:sz="0" w:space="0" w:color="auto"/>
                        <w:right w:val="none" w:sz="0" w:space="0" w:color="auto"/>
                      </w:divBdr>
                    </w:div>
                  </w:divsChild>
                </w:div>
                <w:div w:id="1661302011">
                  <w:marLeft w:val="0"/>
                  <w:marRight w:val="0"/>
                  <w:marTop w:val="0"/>
                  <w:marBottom w:val="0"/>
                  <w:divBdr>
                    <w:top w:val="none" w:sz="0" w:space="0" w:color="auto"/>
                    <w:left w:val="none" w:sz="0" w:space="0" w:color="auto"/>
                    <w:bottom w:val="none" w:sz="0" w:space="0" w:color="auto"/>
                    <w:right w:val="none" w:sz="0" w:space="0" w:color="auto"/>
                  </w:divBdr>
                  <w:divsChild>
                    <w:div w:id="74726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0149206">
      <w:bodyDiv w:val="1"/>
      <w:marLeft w:val="0"/>
      <w:marRight w:val="0"/>
      <w:marTop w:val="0"/>
      <w:marBottom w:val="0"/>
      <w:divBdr>
        <w:top w:val="none" w:sz="0" w:space="0" w:color="auto"/>
        <w:left w:val="none" w:sz="0" w:space="0" w:color="auto"/>
        <w:bottom w:val="none" w:sz="0" w:space="0" w:color="auto"/>
        <w:right w:val="none" w:sz="0" w:space="0" w:color="auto"/>
      </w:divBdr>
    </w:div>
    <w:div w:id="1885946847">
      <w:bodyDiv w:val="1"/>
      <w:marLeft w:val="0"/>
      <w:marRight w:val="0"/>
      <w:marTop w:val="0"/>
      <w:marBottom w:val="0"/>
      <w:divBdr>
        <w:top w:val="none" w:sz="0" w:space="0" w:color="auto"/>
        <w:left w:val="none" w:sz="0" w:space="0" w:color="auto"/>
        <w:bottom w:val="none" w:sz="0" w:space="0" w:color="auto"/>
        <w:right w:val="none" w:sz="0" w:space="0" w:color="auto"/>
      </w:divBdr>
    </w:div>
    <w:div w:id="2037342734">
      <w:bodyDiv w:val="1"/>
      <w:marLeft w:val="0"/>
      <w:marRight w:val="0"/>
      <w:marTop w:val="0"/>
      <w:marBottom w:val="0"/>
      <w:divBdr>
        <w:top w:val="none" w:sz="0" w:space="0" w:color="auto"/>
        <w:left w:val="none" w:sz="0" w:space="0" w:color="auto"/>
        <w:bottom w:val="none" w:sz="0" w:space="0" w:color="auto"/>
        <w:right w:val="none" w:sz="0" w:space="0" w:color="auto"/>
      </w:divBdr>
    </w:div>
    <w:div w:id="2061976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558074/business-event-market-volume-united-kingdom-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00B603-5F2B-4E0F-AEC0-0A74561CB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3111</Words>
  <Characters>17737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Rumana</dc:creator>
  <cp:keywords/>
  <dc:description/>
  <cp:lastModifiedBy>Khaleda Chowdhury (2107822)</cp:lastModifiedBy>
  <cp:revision>3</cp:revision>
  <dcterms:created xsi:type="dcterms:W3CDTF">2024-11-03T14:51:00Z</dcterms:created>
  <dcterms:modified xsi:type="dcterms:W3CDTF">2024-11-08T20:45:00Z</dcterms:modified>
</cp:coreProperties>
</file>