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A6389" w14:textId="060C8B94" w:rsidR="00181E55" w:rsidRPr="00B0494F" w:rsidRDefault="00181E55" w:rsidP="00181E55">
      <w:pPr>
        <w:jc w:val="both"/>
        <w:rPr>
          <w:sz w:val="24"/>
        </w:rPr>
      </w:pPr>
      <w:r w:rsidRPr="00B0494F">
        <w:rPr>
          <w:sz w:val="24"/>
        </w:rPr>
        <w:t>On 1 January 2022 Cranework Plc agreed to lease some equipment</w:t>
      </w:r>
      <w:r>
        <w:rPr>
          <w:sz w:val="24"/>
        </w:rPr>
        <w:t>s</w:t>
      </w:r>
      <w:r w:rsidRPr="00B0494F">
        <w:rPr>
          <w:sz w:val="24"/>
        </w:rPr>
        <w:t xml:space="preserve"> for four years from Loleasing Plc.  The equipment has a useful economic life of four years from that date with no residual value and Cranework Plc is responsible for all maintenance and insurance costs.  Under the lease contract, Crane work Plc is required to make eight half-yearly lease payment</w:t>
      </w:r>
      <w:r>
        <w:rPr>
          <w:sz w:val="24"/>
        </w:rPr>
        <w:t>s</w:t>
      </w:r>
      <w:r w:rsidRPr="00B0494F">
        <w:rPr>
          <w:sz w:val="24"/>
        </w:rPr>
        <w:t xml:space="preserve"> of </w:t>
      </w:r>
      <w:r w:rsidRPr="00B0494F">
        <w:rPr>
          <w:rFonts w:cstheme="minorHAnsi"/>
          <w:sz w:val="24"/>
        </w:rPr>
        <w:t>£</w:t>
      </w:r>
      <w:r w:rsidRPr="00B0494F">
        <w:rPr>
          <w:sz w:val="24"/>
        </w:rPr>
        <w:t>5,7</w:t>
      </w:r>
      <w:r w:rsidR="00711A9A">
        <w:rPr>
          <w:sz w:val="24"/>
        </w:rPr>
        <w:t>0</w:t>
      </w:r>
      <w:r w:rsidRPr="00B0494F">
        <w:rPr>
          <w:sz w:val="24"/>
        </w:rPr>
        <w:t>0 each on 30 June and 31 December, the first payment being made on 30 June 2022.  The equipment would cost 40,000 to purchase and the interest rate implicit in the lease is 3% per half year.  Cranework Plc uses straight-line</w:t>
      </w:r>
      <w:r>
        <w:rPr>
          <w:sz w:val="24"/>
        </w:rPr>
        <w:t xml:space="preserve"> method of</w:t>
      </w:r>
      <w:r w:rsidRPr="00B0494F">
        <w:rPr>
          <w:sz w:val="24"/>
        </w:rPr>
        <w:t xml:space="preserve"> depreciation.</w:t>
      </w:r>
    </w:p>
    <w:p w14:paraId="75C96E1C" w14:textId="77777777" w:rsidR="00181E55" w:rsidRDefault="00181E55" w:rsidP="00181E55">
      <w:pPr>
        <w:pStyle w:val="ListParagraph"/>
        <w:ind w:left="0"/>
        <w:jc w:val="both"/>
        <w:rPr>
          <w:sz w:val="24"/>
        </w:rPr>
      </w:pPr>
    </w:p>
    <w:p w14:paraId="4B92253A" w14:textId="77777777" w:rsidR="00181E55" w:rsidRDefault="00181E55" w:rsidP="00181E55">
      <w:pPr>
        <w:pStyle w:val="ListParagraph"/>
        <w:ind w:left="0"/>
        <w:jc w:val="both"/>
        <w:rPr>
          <w:b/>
          <w:bCs/>
          <w:sz w:val="24"/>
        </w:rPr>
      </w:pPr>
      <w:r w:rsidRPr="0074054A">
        <w:rPr>
          <w:b/>
          <w:bCs/>
          <w:sz w:val="24"/>
        </w:rPr>
        <w:t>Required:</w:t>
      </w:r>
    </w:p>
    <w:p w14:paraId="40AB020E" w14:textId="77777777" w:rsidR="00181E55" w:rsidRPr="00181E55" w:rsidRDefault="00181E55" w:rsidP="00181E55">
      <w:pPr>
        <w:jc w:val="both"/>
        <w:rPr>
          <w:sz w:val="24"/>
        </w:rPr>
      </w:pPr>
      <w:r w:rsidRPr="00181E55">
        <w:rPr>
          <w:sz w:val="24"/>
        </w:rPr>
        <w:t>Provide calculations and show how the asset is to be accounted for in extracted income statement for the year ended 31 December 2022 and extracted statement of financial position as at 31 December 2022 in accordance with IFRS16.</w:t>
      </w:r>
    </w:p>
    <w:p w14:paraId="7B7AA0B5" w14:textId="36C75987" w:rsidR="00181E55" w:rsidRDefault="00181E55" w:rsidP="00181E55">
      <w:pPr>
        <w:pStyle w:val="ListParagraph"/>
        <w:ind w:left="567"/>
        <w:jc w:val="right"/>
        <w:rPr>
          <w:sz w:val="24"/>
        </w:rPr>
      </w:pPr>
    </w:p>
    <w:p w14:paraId="4D0AEA7E"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0843DC"/>
    <w:multiLevelType w:val="hybridMultilevel"/>
    <w:tmpl w:val="9D3EE62A"/>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2198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E55"/>
    <w:rsid w:val="00181E55"/>
    <w:rsid w:val="00711A9A"/>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1FA77"/>
  <w15:chartTrackingRefBased/>
  <w15:docId w15:val="{2675AA54-FB02-41A6-BFE9-F5E7DBFDA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E55"/>
    <w:rPr>
      <w:lang w:val="en-MY"/>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E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128</Words>
  <Characters>733</Characters>
  <Application>Microsoft Office Word</Application>
  <DocSecurity>0</DocSecurity>
  <Lines>6</Lines>
  <Paragraphs>1</Paragraphs>
  <ScaleCrop>false</ScaleCrop>
  <Company/>
  <LinksUpToDate>false</LinksUpToDate>
  <CharactersWithSpaces>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2</cp:revision>
  <dcterms:created xsi:type="dcterms:W3CDTF">2022-12-13T12:15:00Z</dcterms:created>
  <dcterms:modified xsi:type="dcterms:W3CDTF">2022-12-13T12:29:00Z</dcterms:modified>
</cp:coreProperties>
</file>