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020D6" w14:textId="78A0F788" w:rsidR="002670A8" w:rsidRDefault="002670A8" w:rsidP="002B4D54">
      <w:pPr>
        <w:jc w:val="both"/>
        <w:rPr>
          <w:rFonts w:ascii="Arial" w:hAnsi="Arial" w:cs="Arial"/>
          <w:b/>
          <w:bCs/>
          <w:lang w:val="en-GB"/>
        </w:rPr>
      </w:pPr>
      <w:r>
        <w:rPr>
          <w:rFonts w:ascii="Arial" w:hAnsi="Arial" w:cs="Arial"/>
          <w:b/>
          <w:bCs/>
          <w:lang w:val="en-GB"/>
        </w:rPr>
        <w:t xml:space="preserve">Student No: </w:t>
      </w:r>
      <w:hyperlink r:id="rId8" w:history="1">
        <w:r w:rsidRPr="002670A8">
          <w:rPr>
            <w:rStyle w:val="Hyperlink"/>
            <w:rFonts w:ascii="Arial" w:hAnsi="Arial" w:cs="Arial"/>
            <w:b/>
            <w:bCs/>
          </w:rPr>
          <w:t>2540572</w:t>
        </w:r>
      </w:hyperlink>
    </w:p>
    <w:p w14:paraId="4723C00A" w14:textId="25C6CCA6" w:rsidR="002670A8" w:rsidRDefault="002670A8" w:rsidP="002B4D54">
      <w:pPr>
        <w:jc w:val="both"/>
        <w:rPr>
          <w:rFonts w:ascii="Arial" w:hAnsi="Arial" w:cs="Arial"/>
          <w:b/>
          <w:bCs/>
          <w:lang w:val="en-GB"/>
        </w:rPr>
      </w:pPr>
      <w:r>
        <w:rPr>
          <w:rFonts w:ascii="Arial" w:hAnsi="Arial" w:cs="Arial"/>
          <w:b/>
          <w:bCs/>
          <w:lang w:val="en-GB"/>
        </w:rPr>
        <w:t>Student Name: Gull Badeen</w:t>
      </w:r>
    </w:p>
    <w:p w14:paraId="10C6F595" w14:textId="3CFEAD03" w:rsidR="00567F32" w:rsidRPr="002B4D54" w:rsidRDefault="002B4D54" w:rsidP="002B4D54">
      <w:pPr>
        <w:jc w:val="both"/>
        <w:rPr>
          <w:rFonts w:ascii="Arial" w:hAnsi="Arial" w:cs="Arial"/>
          <w:b/>
          <w:bCs/>
          <w:lang w:val="en-GB"/>
        </w:rPr>
      </w:pPr>
      <w:r>
        <w:rPr>
          <w:rFonts w:ascii="Arial" w:hAnsi="Arial" w:cs="Arial"/>
          <w:b/>
          <w:bCs/>
          <w:lang w:val="en-GB"/>
        </w:rPr>
        <w:t>Academic skills 2</w:t>
      </w:r>
    </w:p>
    <w:p w14:paraId="3BC8192A" w14:textId="77777777" w:rsidR="00567F32" w:rsidRPr="002B4D54" w:rsidRDefault="00567F32" w:rsidP="002B4D54">
      <w:pPr>
        <w:jc w:val="both"/>
        <w:rPr>
          <w:rFonts w:ascii="Arial" w:hAnsi="Arial" w:cs="Arial"/>
          <w:b/>
          <w:bCs/>
          <w:lang w:val="en-GB"/>
        </w:rPr>
      </w:pPr>
      <w:r w:rsidRPr="002B4D54">
        <w:rPr>
          <w:rFonts w:ascii="Arial" w:hAnsi="Arial" w:cs="Arial"/>
          <w:b/>
          <w:bCs/>
          <w:lang w:val="en-GB"/>
        </w:rPr>
        <w:t>Week 6 – First Draft (In-Class Draft)</w:t>
      </w:r>
    </w:p>
    <w:p w14:paraId="067A3767" w14:textId="77777777" w:rsidR="00567F32" w:rsidRPr="002B4D54" w:rsidRDefault="00567F32" w:rsidP="002B4D54">
      <w:pPr>
        <w:jc w:val="both"/>
        <w:rPr>
          <w:rFonts w:ascii="Arial" w:hAnsi="Arial" w:cs="Arial"/>
          <w:b/>
          <w:bCs/>
          <w:lang w:val="en-GB"/>
        </w:rPr>
      </w:pPr>
      <w:r w:rsidRPr="002B4D54">
        <w:rPr>
          <w:rFonts w:ascii="Arial" w:hAnsi="Arial" w:cs="Arial"/>
          <w:b/>
          <w:bCs/>
          <w:lang w:val="en-GB"/>
        </w:rPr>
        <w:t>Topic: How to Build Resilience in the Workplace</w:t>
      </w:r>
    </w:p>
    <w:p w14:paraId="19AC276A" w14:textId="77777777" w:rsidR="00567F32" w:rsidRPr="002B4D54" w:rsidRDefault="00567F32" w:rsidP="002B4D54">
      <w:pPr>
        <w:jc w:val="both"/>
        <w:rPr>
          <w:rFonts w:ascii="Arial" w:hAnsi="Arial" w:cs="Arial"/>
          <w:lang w:val="en-GB"/>
        </w:rPr>
      </w:pPr>
      <w:r w:rsidRPr="002B4D54">
        <w:rPr>
          <w:rFonts w:ascii="Arial" w:hAnsi="Arial" w:cs="Arial"/>
          <w:lang w:val="en-GB"/>
        </w:rPr>
        <w:t>Building resilience in the workplace is important because it helps employees deal with problems and changes. Employees become more confident when they receive support from their managers and colleagues. For example, training sessions and teamwork can help employees improve their skills and solve problems more effectively. Resilient employees are also more likely to stay positive during difficult situations. Overall, building resilience helps employees perform better and creates a more supportive workplace.</w:t>
      </w:r>
    </w:p>
    <w:p w14:paraId="6412D814" w14:textId="77777777" w:rsidR="00567F32" w:rsidRPr="002B4D54" w:rsidRDefault="00567F32" w:rsidP="002B4D54">
      <w:pPr>
        <w:jc w:val="both"/>
        <w:rPr>
          <w:rFonts w:ascii="Arial" w:hAnsi="Arial" w:cs="Arial"/>
          <w:b/>
          <w:bCs/>
        </w:rPr>
      </w:pPr>
    </w:p>
    <w:p w14:paraId="2C078E63" w14:textId="5EB9DCD4" w:rsidR="00EC7735" w:rsidRPr="002B4D54" w:rsidRDefault="27CCC88C" w:rsidP="002B4D54">
      <w:pPr>
        <w:jc w:val="both"/>
        <w:rPr>
          <w:rFonts w:ascii="Arial" w:hAnsi="Arial" w:cs="Arial"/>
          <w:b/>
          <w:bCs/>
        </w:rPr>
      </w:pPr>
      <w:r w:rsidRPr="002B4D54">
        <w:rPr>
          <w:rFonts w:ascii="Arial" w:hAnsi="Arial" w:cs="Arial"/>
          <w:b/>
          <w:bCs/>
        </w:rPr>
        <w:t xml:space="preserve">Assessment 2 </w:t>
      </w:r>
    </w:p>
    <w:p w14:paraId="0216E2FB" w14:textId="587D9A5D" w:rsidR="0412FB3F" w:rsidRPr="002B4D54" w:rsidRDefault="0CD1B225" w:rsidP="002B4D54">
      <w:pPr>
        <w:pStyle w:val="ListParagraph"/>
        <w:numPr>
          <w:ilvl w:val="0"/>
          <w:numId w:val="7"/>
        </w:numPr>
        <w:jc w:val="both"/>
        <w:rPr>
          <w:rFonts w:ascii="Arial" w:hAnsi="Arial" w:cs="Arial"/>
        </w:rPr>
      </w:pPr>
      <w:r w:rsidRPr="002B4D54">
        <w:rPr>
          <w:rFonts w:ascii="Arial" w:hAnsi="Arial" w:cs="Arial"/>
        </w:rPr>
        <w:t>Read the paragraph below.</w:t>
      </w:r>
    </w:p>
    <w:p w14:paraId="150F67FB" w14:textId="3EB9A009" w:rsidR="0412FB3F" w:rsidRPr="002B4D54" w:rsidRDefault="0CD1B225" w:rsidP="002B4D54">
      <w:pPr>
        <w:pStyle w:val="ListParagraph"/>
        <w:spacing w:before="240" w:after="240"/>
        <w:jc w:val="both"/>
        <w:rPr>
          <w:rFonts w:ascii="Arial" w:hAnsi="Arial" w:cs="Arial"/>
        </w:rPr>
      </w:pPr>
      <w:r w:rsidRPr="002B4D54">
        <w:rPr>
          <w:rFonts w:ascii="Arial" w:hAnsi="Arial" w:cs="Arial"/>
          <w:b/>
          <w:bCs/>
        </w:rPr>
        <w:t>Identify the TEEL structure in the paragraph.</w:t>
      </w:r>
    </w:p>
    <w:p w14:paraId="71CED131" w14:textId="2D0D07DE" w:rsidR="22CA530D" w:rsidRPr="002B4D54" w:rsidRDefault="22CA530D" w:rsidP="002B4D54">
      <w:pPr>
        <w:pStyle w:val="ListParagraph"/>
        <w:spacing w:before="240" w:after="240"/>
        <w:jc w:val="both"/>
        <w:rPr>
          <w:rFonts w:ascii="Arial" w:hAnsi="Arial" w:cs="Arial"/>
          <w:b/>
          <w:bCs/>
        </w:rPr>
      </w:pPr>
    </w:p>
    <w:p w14:paraId="7CC2CB96" w14:textId="648F4E81" w:rsidR="0412FB3F" w:rsidRPr="002B4D54" w:rsidRDefault="05BEF703" w:rsidP="002B4D54">
      <w:pPr>
        <w:pStyle w:val="ListParagraph"/>
        <w:spacing w:before="240" w:after="240"/>
        <w:jc w:val="both"/>
        <w:rPr>
          <w:rFonts w:ascii="Arial" w:hAnsi="Arial" w:cs="Arial"/>
        </w:rPr>
      </w:pPr>
      <w:r w:rsidRPr="002B4D54">
        <w:rPr>
          <w:rFonts w:ascii="Arial" w:hAnsi="Arial" w:cs="Arial"/>
          <w:b/>
          <w:bCs/>
        </w:rPr>
        <w:t xml:space="preserve">Write the correct </w:t>
      </w:r>
      <w:r w:rsidR="5A4C7201" w:rsidRPr="002B4D54">
        <w:rPr>
          <w:rFonts w:ascii="Arial" w:hAnsi="Arial" w:cs="Arial"/>
          <w:b/>
          <w:bCs/>
        </w:rPr>
        <w:t>part of TEEL</w:t>
      </w:r>
      <w:r w:rsidRPr="002B4D54">
        <w:rPr>
          <w:rFonts w:ascii="Arial" w:hAnsi="Arial" w:cs="Arial"/>
          <w:b/>
          <w:bCs/>
        </w:rPr>
        <w:t xml:space="preserve"> next to each sentence</w:t>
      </w:r>
      <w:r w:rsidR="581AD347" w:rsidRPr="002B4D54">
        <w:rPr>
          <w:rFonts w:ascii="Arial" w:hAnsi="Arial" w:cs="Arial"/>
          <w:b/>
          <w:bCs/>
        </w:rPr>
        <w:t xml:space="preserve"> in the square brackets.</w:t>
      </w:r>
    </w:p>
    <w:p w14:paraId="6ABBEC73" w14:textId="67108F14" w:rsidR="4418BE8E" w:rsidRPr="002B4D54" w:rsidRDefault="4418BE8E" w:rsidP="002B4D54">
      <w:pPr>
        <w:pStyle w:val="ListParagraph"/>
        <w:spacing w:before="240" w:after="240"/>
        <w:jc w:val="both"/>
        <w:rPr>
          <w:rFonts w:ascii="Arial" w:hAnsi="Arial" w:cs="Arial"/>
          <w:b/>
          <w:bCs/>
        </w:rPr>
      </w:pPr>
    </w:p>
    <w:p w14:paraId="187E7795" w14:textId="487CEB14" w:rsidR="0412FB3F" w:rsidRPr="002B4D54" w:rsidRDefault="3980026D" w:rsidP="002B4D54">
      <w:pPr>
        <w:pStyle w:val="ListParagraph"/>
        <w:numPr>
          <w:ilvl w:val="0"/>
          <w:numId w:val="16"/>
        </w:numPr>
        <w:spacing w:after="0"/>
        <w:jc w:val="both"/>
        <w:rPr>
          <w:rFonts w:ascii="Arial" w:hAnsi="Arial" w:cs="Arial"/>
          <w:b/>
          <w:bCs/>
        </w:rPr>
      </w:pPr>
      <w:r w:rsidRPr="002B4D54">
        <w:rPr>
          <w:rFonts w:ascii="Arial" w:hAnsi="Arial" w:cs="Arial"/>
          <w:b/>
          <w:bCs/>
        </w:rPr>
        <w:t xml:space="preserve">T: </w:t>
      </w:r>
      <w:r w:rsidR="05BEF703" w:rsidRPr="002B4D54">
        <w:rPr>
          <w:rFonts w:ascii="Arial" w:hAnsi="Arial" w:cs="Arial"/>
          <w:b/>
          <w:bCs/>
        </w:rPr>
        <w:t xml:space="preserve">Topic Sentence </w:t>
      </w:r>
    </w:p>
    <w:p w14:paraId="078E9975" w14:textId="679F5134" w:rsidR="0412FB3F" w:rsidRPr="002B4D54" w:rsidRDefault="12448902" w:rsidP="002B4D54">
      <w:pPr>
        <w:pStyle w:val="ListParagraph"/>
        <w:numPr>
          <w:ilvl w:val="0"/>
          <w:numId w:val="16"/>
        </w:numPr>
        <w:spacing w:after="0"/>
        <w:jc w:val="both"/>
        <w:rPr>
          <w:rFonts w:ascii="Arial" w:hAnsi="Arial" w:cs="Arial"/>
          <w:b/>
          <w:bCs/>
        </w:rPr>
      </w:pPr>
      <w:r w:rsidRPr="002B4D54">
        <w:rPr>
          <w:rFonts w:ascii="Arial" w:hAnsi="Arial" w:cs="Arial"/>
          <w:b/>
          <w:bCs/>
        </w:rPr>
        <w:t xml:space="preserve">EXP: </w:t>
      </w:r>
      <w:r w:rsidR="05BEF703" w:rsidRPr="002B4D54">
        <w:rPr>
          <w:rFonts w:ascii="Arial" w:hAnsi="Arial" w:cs="Arial"/>
          <w:b/>
          <w:bCs/>
        </w:rPr>
        <w:t xml:space="preserve">Explanation </w:t>
      </w:r>
    </w:p>
    <w:p w14:paraId="2096253B" w14:textId="3D5CA2DF" w:rsidR="0412FB3F" w:rsidRPr="002B4D54" w:rsidRDefault="6169EAC2" w:rsidP="002B4D54">
      <w:pPr>
        <w:pStyle w:val="ListParagraph"/>
        <w:numPr>
          <w:ilvl w:val="0"/>
          <w:numId w:val="16"/>
        </w:numPr>
        <w:spacing w:after="0"/>
        <w:jc w:val="both"/>
        <w:rPr>
          <w:rFonts w:ascii="Arial" w:hAnsi="Arial" w:cs="Arial"/>
          <w:b/>
          <w:bCs/>
        </w:rPr>
      </w:pPr>
      <w:r w:rsidRPr="002B4D54">
        <w:rPr>
          <w:rFonts w:ascii="Arial" w:hAnsi="Arial" w:cs="Arial"/>
          <w:b/>
          <w:bCs/>
        </w:rPr>
        <w:t xml:space="preserve">E: </w:t>
      </w:r>
      <w:r w:rsidR="05BEF703" w:rsidRPr="002B4D54">
        <w:rPr>
          <w:rFonts w:ascii="Arial" w:hAnsi="Arial" w:cs="Arial"/>
          <w:b/>
          <w:bCs/>
        </w:rPr>
        <w:t xml:space="preserve">Evidence / Example </w:t>
      </w:r>
    </w:p>
    <w:p w14:paraId="742EC9B4" w14:textId="5B32D587" w:rsidR="0412FB3F" w:rsidRPr="002B4D54" w:rsidRDefault="378CC4E8" w:rsidP="002B4D54">
      <w:pPr>
        <w:pStyle w:val="ListParagraph"/>
        <w:numPr>
          <w:ilvl w:val="0"/>
          <w:numId w:val="16"/>
        </w:numPr>
        <w:spacing w:after="0"/>
        <w:jc w:val="both"/>
        <w:rPr>
          <w:rFonts w:ascii="Arial" w:hAnsi="Arial" w:cs="Arial"/>
          <w:b/>
          <w:bCs/>
        </w:rPr>
      </w:pPr>
      <w:r w:rsidRPr="002B4D54">
        <w:rPr>
          <w:rFonts w:ascii="Arial" w:hAnsi="Arial" w:cs="Arial"/>
          <w:b/>
          <w:bCs/>
        </w:rPr>
        <w:t xml:space="preserve">L: </w:t>
      </w:r>
      <w:r w:rsidR="05BEF703" w:rsidRPr="002B4D54">
        <w:rPr>
          <w:rFonts w:ascii="Arial" w:hAnsi="Arial" w:cs="Arial"/>
          <w:b/>
          <w:bCs/>
        </w:rPr>
        <w:t xml:space="preserve">Link Sentence </w:t>
      </w:r>
    </w:p>
    <w:p w14:paraId="170C10F3" w14:textId="5DB13BED" w:rsidR="22CA530D" w:rsidRPr="002B4D54" w:rsidRDefault="22CA530D" w:rsidP="002B4D54">
      <w:pPr>
        <w:pStyle w:val="ListParagraph"/>
        <w:spacing w:after="0"/>
        <w:jc w:val="both"/>
        <w:rPr>
          <w:rFonts w:ascii="Arial" w:hAnsi="Arial" w:cs="Arial"/>
          <w:b/>
          <w:bCs/>
        </w:rPr>
      </w:pPr>
    </w:p>
    <w:p w14:paraId="2E8DED29" w14:textId="05C40244" w:rsidR="0412FB3F" w:rsidRPr="002B4D54" w:rsidRDefault="05BEF703" w:rsidP="002B4D54">
      <w:pPr>
        <w:pStyle w:val="Heading2"/>
        <w:spacing w:before="299" w:after="299"/>
        <w:jc w:val="both"/>
        <w:rPr>
          <w:rFonts w:ascii="Arial" w:eastAsiaTheme="minorEastAsia" w:hAnsi="Arial" w:cs="Arial"/>
          <w:b/>
          <w:bCs/>
          <w:sz w:val="24"/>
          <w:szCs w:val="24"/>
        </w:rPr>
      </w:pPr>
      <w:r w:rsidRPr="002B4D54">
        <w:rPr>
          <w:rFonts w:ascii="Arial" w:eastAsiaTheme="minorEastAsia" w:hAnsi="Arial" w:cs="Arial"/>
          <w:b/>
          <w:bCs/>
          <w:sz w:val="24"/>
          <w:szCs w:val="24"/>
        </w:rPr>
        <w:t>Paragraph</w:t>
      </w:r>
    </w:p>
    <w:p w14:paraId="1425D6A8" w14:textId="0A8541F2" w:rsidR="4418BE8E" w:rsidRPr="002B4D54" w:rsidRDefault="5AEEA3FA" w:rsidP="002B4D54">
      <w:pPr>
        <w:spacing w:after="0" w:line="480" w:lineRule="auto"/>
        <w:jc w:val="both"/>
        <w:rPr>
          <w:rFonts w:ascii="Arial" w:hAnsi="Arial" w:cs="Arial"/>
        </w:rPr>
      </w:pPr>
      <w:r w:rsidRPr="002B4D54">
        <w:rPr>
          <w:rFonts w:ascii="Arial" w:hAnsi="Arial" w:cs="Arial"/>
        </w:rPr>
        <w:t>[T] Using data to make business decisions improves efficiency and reduces risk. Many businesses now analyse data to guide pricing, stock levels, and planning. [E] Research from McKinsey Global Institute (2017) found that data-driven organisations are significantly more likely to acquire customers and be profitable than those that rely on intuition. [E</w:t>
      </w:r>
      <w:r w:rsidR="002C53E6" w:rsidRPr="002B4D54">
        <w:rPr>
          <w:rFonts w:ascii="Arial" w:hAnsi="Arial" w:cs="Arial"/>
        </w:rPr>
        <w:t>XP</w:t>
      </w:r>
      <w:r w:rsidRPr="002B4D54">
        <w:rPr>
          <w:rFonts w:ascii="Arial" w:hAnsi="Arial" w:cs="Arial"/>
        </w:rPr>
        <w:t xml:space="preserve">] This shows that using data can directly improve business performance. [EXP] It is not just about collecting information. [EXP] Additionally, businesses must also </w:t>
      </w:r>
      <w:r w:rsidRPr="002B4D54">
        <w:rPr>
          <w:rFonts w:ascii="Arial" w:hAnsi="Arial" w:cs="Arial"/>
        </w:rPr>
        <w:lastRenderedPageBreak/>
        <w:t>use the data to make informed decisions. [E] For example, data can highlight which products are selling well and which are not. [</w:t>
      </w:r>
      <w:r w:rsidR="002C53E6" w:rsidRPr="002B4D54">
        <w:rPr>
          <w:rFonts w:ascii="Arial" w:hAnsi="Arial" w:cs="Arial"/>
        </w:rPr>
        <w:t>EXP</w:t>
      </w:r>
      <w:r w:rsidRPr="002B4D54">
        <w:rPr>
          <w:rFonts w:ascii="Arial" w:hAnsi="Arial" w:cs="Arial"/>
        </w:rPr>
        <w:t>] This allows managers to adjust quickly and reduce waste. [E</w:t>
      </w:r>
      <w:r w:rsidR="002C53E6" w:rsidRPr="002B4D54">
        <w:rPr>
          <w:rFonts w:ascii="Arial" w:hAnsi="Arial" w:cs="Arial"/>
        </w:rPr>
        <w:t>XP</w:t>
      </w:r>
      <w:r w:rsidRPr="002B4D54">
        <w:rPr>
          <w:rFonts w:ascii="Arial" w:hAnsi="Arial" w:cs="Arial"/>
        </w:rPr>
        <w:t>] Over time, these small decisions can lead to higher profits and better use of resources. [</w:t>
      </w:r>
      <w:r w:rsidR="002C53E6" w:rsidRPr="002B4D54">
        <w:rPr>
          <w:rFonts w:ascii="Arial" w:hAnsi="Arial" w:cs="Arial"/>
        </w:rPr>
        <w:t>L</w:t>
      </w:r>
      <w:r w:rsidRPr="002B4D54">
        <w:rPr>
          <w:rFonts w:ascii="Arial" w:hAnsi="Arial" w:cs="Arial"/>
        </w:rPr>
        <w:t>] Overall, using data supports more accurate and effective business decision making.</w:t>
      </w:r>
    </w:p>
    <w:p w14:paraId="7E75AF71" w14:textId="474F2577" w:rsidR="05E6926A" w:rsidRDefault="6E20D4E0" w:rsidP="0090575F">
      <w:pPr>
        <w:pStyle w:val="ListParagraph"/>
        <w:numPr>
          <w:ilvl w:val="0"/>
          <w:numId w:val="7"/>
        </w:numPr>
        <w:jc w:val="both"/>
        <w:rPr>
          <w:rFonts w:ascii="Arial" w:hAnsi="Arial" w:cs="Arial"/>
          <w:b/>
          <w:bCs/>
        </w:rPr>
      </w:pPr>
      <w:r w:rsidRPr="002B4D54">
        <w:rPr>
          <w:rFonts w:ascii="Arial" w:hAnsi="Arial" w:cs="Arial"/>
          <w:b/>
          <w:bCs/>
        </w:rPr>
        <w:t xml:space="preserve">Find the cohesive devices in the above paragraph and highlight </w:t>
      </w:r>
      <w:r w:rsidR="4C3E1D69" w:rsidRPr="002B4D54">
        <w:rPr>
          <w:rFonts w:ascii="Arial" w:hAnsi="Arial" w:cs="Arial"/>
          <w:b/>
          <w:bCs/>
        </w:rPr>
        <w:t xml:space="preserve">or underline </w:t>
      </w:r>
      <w:r w:rsidRPr="002B4D54">
        <w:rPr>
          <w:rFonts w:ascii="Arial" w:hAnsi="Arial" w:cs="Arial"/>
          <w:b/>
          <w:bCs/>
        </w:rPr>
        <w:t xml:space="preserve">them. Then fill in the answers for each below. </w:t>
      </w:r>
    </w:p>
    <w:tbl>
      <w:tblPr>
        <w:tblStyle w:val="TableGrid"/>
        <w:tblW w:w="0" w:type="auto"/>
        <w:tblInd w:w="360" w:type="dxa"/>
        <w:tblLook w:val="04A0" w:firstRow="1" w:lastRow="0" w:firstColumn="1" w:lastColumn="0" w:noHBand="0" w:noVBand="1"/>
      </w:tblPr>
      <w:tblGrid>
        <w:gridCol w:w="1767"/>
        <w:gridCol w:w="1808"/>
        <w:gridCol w:w="1840"/>
        <w:gridCol w:w="1821"/>
        <w:gridCol w:w="1754"/>
      </w:tblGrid>
      <w:tr w:rsidR="002B4D54" w14:paraId="7287718F" w14:textId="77777777" w:rsidTr="002B4D54">
        <w:tc>
          <w:tcPr>
            <w:tcW w:w="1767" w:type="dxa"/>
          </w:tcPr>
          <w:p w14:paraId="32D63264" w14:textId="270ADA2E" w:rsidR="002B4D54" w:rsidRDefault="002B4D54" w:rsidP="002B4D54">
            <w:pPr>
              <w:jc w:val="both"/>
              <w:rPr>
                <w:rFonts w:ascii="Arial" w:hAnsi="Arial" w:cs="Arial"/>
                <w:b/>
                <w:bCs/>
              </w:rPr>
            </w:pPr>
            <w:r>
              <w:rPr>
                <w:rFonts w:ascii="Arial" w:hAnsi="Arial" w:cs="Arial"/>
                <w:b/>
                <w:bCs/>
              </w:rPr>
              <w:t>A</w:t>
            </w:r>
          </w:p>
        </w:tc>
        <w:tc>
          <w:tcPr>
            <w:tcW w:w="1808" w:type="dxa"/>
          </w:tcPr>
          <w:p w14:paraId="5E57F839" w14:textId="63AE6DD5" w:rsidR="002B4D54" w:rsidRDefault="002B4D54" w:rsidP="002B4D54">
            <w:pPr>
              <w:jc w:val="both"/>
              <w:rPr>
                <w:rFonts w:ascii="Arial" w:hAnsi="Arial" w:cs="Arial"/>
                <w:b/>
                <w:bCs/>
              </w:rPr>
            </w:pPr>
            <w:r>
              <w:rPr>
                <w:rFonts w:ascii="Arial" w:hAnsi="Arial" w:cs="Arial"/>
                <w:b/>
                <w:bCs/>
              </w:rPr>
              <w:t xml:space="preserve">Device </w:t>
            </w:r>
          </w:p>
        </w:tc>
        <w:tc>
          <w:tcPr>
            <w:tcW w:w="1840" w:type="dxa"/>
          </w:tcPr>
          <w:p w14:paraId="6FDA9100" w14:textId="2A2649C4" w:rsidR="002B4D54" w:rsidRDefault="002B4D54" w:rsidP="002B4D54">
            <w:pPr>
              <w:jc w:val="both"/>
              <w:rPr>
                <w:rFonts w:ascii="Arial" w:hAnsi="Arial" w:cs="Arial"/>
                <w:b/>
                <w:bCs/>
              </w:rPr>
            </w:pPr>
            <w:r w:rsidRPr="002B4D54">
              <w:rPr>
                <w:rFonts w:ascii="Arial" w:hAnsi="Arial" w:cs="Arial"/>
              </w:rPr>
              <w:t xml:space="preserve">Additionally   </w:t>
            </w:r>
          </w:p>
        </w:tc>
        <w:tc>
          <w:tcPr>
            <w:tcW w:w="1821" w:type="dxa"/>
          </w:tcPr>
          <w:p w14:paraId="2EF9953A" w14:textId="51E128A5" w:rsidR="002B4D54" w:rsidRDefault="002B4D54" w:rsidP="002B4D54">
            <w:pPr>
              <w:jc w:val="both"/>
              <w:rPr>
                <w:rFonts w:ascii="Arial" w:hAnsi="Arial" w:cs="Arial"/>
                <w:b/>
                <w:bCs/>
              </w:rPr>
            </w:pPr>
            <w:r>
              <w:rPr>
                <w:rFonts w:ascii="Arial" w:hAnsi="Arial" w:cs="Arial"/>
                <w:b/>
                <w:bCs/>
              </w:rPr>
              <w:t>Purpose</w:t>
            </w:r>
          </w:p>
        </w:tc>
        <w:tc>
          <w:tcPr>
            <w:tcW w:w="1754" w:type="dxa"/>
          </w:tcPr>
          <w:p w14:paraId="37DE9F06" w14:textId="6771C432" w:rsidR="002B4D54" w:rsidRDefault="002B4D54" w:rsidP="002B4D54">
            <w:pPr>
              <w:jc w:val="both"/>
              <w:rPr>
                <w:rFonts w:ascii="Arial" w:hAnsi="Arial" w:cs="Arial"/>
                <w:b/>
                <w:bCs/>
              </w:rPr>
            </w:pPr>
            <w:r w:rsidRPr="002B4D54">
              <w:rPr>
                <w:rFonts w:ascii="Arial" w:hAnsi="Arial" w:cs="Arial"/>
              </w:rPr>
              <w:t>To add another supporting point.</w:t>
            </w:r>
          </w:p>
        </w:tc>
      </w:tr>
      <w:tr w:rsidR="002B4D54" w14:paraId="03D9D71E" w14:textId="77777777" w:rsidTr="002B4D54">
        <w:tc>
          <w:tcPr>
            <w:tcW w:w="1767" w:type="dxa"/>
          </w:tcPr>
          <w:p w14:paraId="511C669F" w14:textId="1FB33DA7" w:rsidR="002B4D54" w:rsidRDefault="002B4D54" w:rsidP="002B4D54">
            <w:pPr>
              <w:jc w:val="both"/>
              <w:rPr>
                <w:rFonts w:ascii="Arial" w:hAnsi="Arial" w:cs="Arial"/>
                <w:b/>
                <w:bCs/>
              </w:rPr>
            </w:pPr>
            <w:r>
              <w:rPr>
                <w:rFonts w:ascii="Arial" w:hAnsi="Arial" w:cs="Arial"/>
                <w:b/>
                <w:bCs/>
              </w:rPr>
              <w:t>B</w:t>
            </w:r>
          </w:p>
        </w:tc>
        <w:tc>
          <w:tcPr>
            <w:tcW w:w="1808" w:type="dxa"/>
          </w:tcPr>
          <w:p w14:paraId="4999BC5A" w14:textId="654C2B5C" w:rsidR="002B4D54" w:rsidRDefault="002B4D54" w:rsidP="002B4D54">
            <w:pPr>
              <w:jc w:val="both"/>
              <w:rPr>
                <w:rFonts w:ascii="Arial" w:hAnsi="Arial" w:cs="Arial"/>
                <w:b/>
                <w:bCs/>
              </w:rPr>
            </w:pPr>
            <w:r>
              <w:rPr>
                <w:rFonts w:ascii="Arial" w:hAnsi="Arial" w:cs="Arial"/>
                <w:b/>
                <w:bCs/>
              </w:rPr>
              <w:t>Device</w:t>
            </w:r>
          </w:p>
        </w:tc>
        <w:tc>
          <w:tcPr>
            <w:tcW w:w="1840" w:type="dxa"/>
          </w:tcPr>
          <w:p w14:paraId="29DB9353" w14:textId="4FEE215A" w:rsidR="002B4D54" w:rsidRDefault="002B4D54" w:rsidP="002B4D54">
            <w:pPr>
              <w:jc w:val="both"/>
              <w:rPr>
                <w:rFonts w:ascii="Arial" w:hAnsi="Arial" w:cs="Arial"/>
                <w:b/>
                <w:bCs/>
              </w:rPr>
            </w:pPr>
            <w:r w:rsidRPr="002B4D54">
              <w:rPr>
                <w:rFonts w:ascii="Arial" w:hAnsi="Arial" w:cs="Arial"/>
              </w:rPr>
              <w:t xml:space="preserve">For example          </w:t>
            </w:r>
          </w:p>
        </w:tc>
        <w:tc>
          <w:tcPr>
            <w:tcW w:w="1821" w:type="dxa"/>
          </w:tcPr>
          <w:p w14:paraId="67AFADB1" w14:textId="1FDAA7A3" w:rsidR="002B4D54" w:rsidRDefault="002B4D54" w:rsidP="002B4D54">
            <w:pPr>
              <w:jc w:val="both"/>
              <w:rPr>
                <w:rFonts w:ascii="Arial" w:hAnsi="Arial" w:cs="Arial"/>
                <w:b/>
                <w:bCs/>
              </w:rPr>
            </w:pPr>
            <w:r>
              <w:rPr>
                <w:rFonts w:ascii="Arial" w:hAnsi="Arial" w:cs="Arial"/>
                <w:b/>
                <w:bCs/>
              </w:rPr>
              <w:t>Purpose</w:t>
            </w:r>
          </w:p>
        </w:tc>
        <w:tc>
          <w:tcPr>
            <w:tcW w:w="1754" w:type="dxa"/>
          </w:tcPr>
          <w:p w14:paraId="59A757A2" w14:textId="4D15572B" w:rsidR="002B4D54" w:rsidRDefault="002B4D54" w:rsidP="002B4D54">
            <w:pPr>
              <w:jc w:val="both"/>
              <w:rPr>
                <w:rFonts w:ascii="Arial" w:hAnsi="Arial" w:cs="Arial"/>
                <w:b/>
                <w:bCs/>
              </w:rPr>
            </w:pPr>
            <w:r w:rsidRPr="002B4D54">
              <w:rPr>
                <w:rFonts w:ascii="Arial" w:hAnsi="Arial" w:cs="Arial"/>
              </w:rPr>
              <w:t>To introduce an example.</w:t>
            </w:r>
          </w:p>
        </w:tc>
      </w:tr>
      <w:tr w:rsidR="002B4D54" w14:paraId="7B35E50F" w14:textId="77777777" w:rsidTr="002B4D54">
        <w:tc>
          <w:tcPr>
            <w:tcW w:w="1767" w:type="dxa"/>
          </w:tcPr>
          <w:p w14:paraId="571E57A3" w14:textId="764F0E47" w:rsidR="002B4D54" w:rsidRDefault="002B4D54" w:rsidP="002B4D54">
            <w:pPr>
              <w:jc w:val="both"/>
              <w:rPr>
                <w:rFonts w:ascii="Arial" w:hAnsi="Arial" w:cs="Arial"/>
                <w:b/>
                <w:bCs/>
              </w:rPr>
            </w:pPr>
            <w:r>
              <w:rPr>
                <w:rFonts w:ascii="Arial" w:hAnsi="Arial" w:cs="Arial"/>
                <w:b/>
                <w:bCs/>
              </w:rPr>
              <w:t>C</w:t>
            </w:r>
          </w:p>
        </w:tc>
        <w:tc>
          <w:tcPr>
            <w:tcW w:w="1808" w:type="dxa"/>
          </w:tcPr>
          <w:p w14:paraId="4214FBD4" w14:textId="4EA34EE7" w:rsidR="002B4D54" w:rsidRDefault="002B4D54" w:rsidP="002B4D54">
            <w:pPr>
              <w:jc w:val="both"/>
              <w:rPr>
                <w:rFonts w:ascii="Arial" w:hAnsi="Arial" w:cs="Arial"/>
                <w:b/>
                <w:bCs/>
              </w:rPr>
            </w:pPr>
            <w:r>
              <w:rPr>
                <w:rFonts w:ascii="Arial" w:hAnsi="Arial" w:cs="Arial"/>
                <w:b/>
                <w:bCs/>
              </w:rPr>
              <w:t>Device</w:t>
            </w:r>
          </w:p>
        </w:tc>
        <w:tc>
          <w:tcPr>
            <w:tcW w:w="1840" w:type="dxa"/>
          </w:tcPr>
          <w:p w14:paraId="3A0DD845" w14:textId="617B2DB2" w:rsidR="002B4D54" w:rsidRDefault="002B4D54" w:rsidP="002B4D54">
            <w:pPr>
              <w:jc w:val="both"/>
              <w:rPr>
                <w:rFonts w:ascii="Arial" w:hAnsi="Arial" w:cs="Arial"/>
                <w:b/>
                <w:bCs/>
              </w:rPr>
            </w:pPr>
            <w:r w:rsidRPr="002B4D54">
              <w:rPr>
                <w:rFonts w:ascii="Arial" w:hAnsi="Arial" w:cs="Arial"/>
              </w:rPr>
              <w:t>Overall</w:t>
            </w:r>
          </w:p>
        </w:tc>
        <w:tc>
          <w:tcPr>
            <w:tcW w:w="1821" w:type="dxa"/>
          </w:tcPr>
          <w:p w14:paraId="402EAA41" w14:textId="41D2E6AE" w:rsidR="002B4D54" w:rsidRPr="002B4D54" w:rsidRDefault="002B4D54" w:rsidP="002B4D54">
            <w:pPr>
              <w:jc w:val="both"/>
              <w:rPr>
                <w:rFonts w:ascii="Arial" w:hAnsi="Arial" w:cs="Arial"/>
              </w:rPr>
            </w:pPr>
            <w:r>
              <w:rPr>
                <w:rFonts w:ascii="Arial" w:hAnsi="Arial" w:cs="Arial"/>
                <w:b/>
                <w:bCs/>
              </w:rPr>
              <w:t>Purpose</w:t>
            </w:r>
          </w:p>
        </w:tc>
        <w:tc>
          <w:tcPr>
            <w:tcW w:w="1754" w:type="dxa"/>
          </w:tcPr>
          <w:p w14:paraId="302DFCE1" w14:textId="77777777" w:rsidR="002B4D54" w:rsidRPr="002B4D54" w:rsidRDefault="002B4D54" w:rsidP="002B4D54">
            <w:pPr>
              <w:spacing w:before="240" w:after="240"/>
              <w:jc w:val="both"/>
              <w:rPr>
                <w:rFonts w:ascii="Arial" w:hAnsi="Arial" w:cs="Arial"/>
              </w:rPr>
            </w:pPr>
            <w:r w:rsidRPr="002B4D54">
              <w:rPr>
                <w:rFonts w:ascii="Arial" w:hAnsi="Arial" w:cs="Arial"/>
              </w:rPr>
              <w:t>To summarise and conclude the paragraph.</w:t>
            </w:r>
          </w:p>
          <w:p w14:paraId="59465BA0" w14:textId="77777777" w:rsidR="002B4D54" w:rsidRDefault="002B4D54" w:rsidP="002B4D54">
            <w:pPr>
              <w:jc w:val="both"/>
              <w:rPr>
                <w:rFonts w:ascii="Arial" w:hAnsi="Arial" w:cs="Arial"/>
                <w:b/>
                <w:bCs/>
              </w:rPr>
            </w:pPr>
          </w:p>
        </w:tc>
      </w:tr>
    </w:tbl>
    <w:p w14:paraId="71FA31E3" w14:textId="0BE6FC41" w:rsidR="6378D1FA" w:rsidRPr="002B4D54" w:rsidRDefault="6378D1FA" w:rsidP="002B4D54">
      <w:pPr>
        <w:jc w:val="both"/>
        <w:rPr>
          <w:rFonts w:ascii="Arial" w:hAnsi="Arial" w:cs="Arial"/>
        </w:rPr>
      </w:pPr>
      <w:r w:rsidRPr="002B4D54">
        <w:rPr>
          <w:rFonts w:ascii="Arial" w:hAnsi="Arial" w:cs="Arial"/>
        </w:rPr>
        <w:br w:type="page"/>
      </w:r>
    </w:p>
    <w:p w14:paraId="0E5FF5F0" w14:textId="7A1942DB" w:rsidR="56BBCC68" w:rsidRPr="002B4D54" w:rsidRDefault="51B97A93" w:rsidP="0090575F">
      <w:pPr>
        <w:pStyle w:val="ListParagraph"/>
        <w:numPr>
          <w:ilvl w:val="0"/>
          <w:numId w:val="7"/>
        </w:numPr>
        <w:ind w:left="0" w:firstLine="0"/>
        <w:jc w:val="both"/>
        <w:rPr>
          <w:rFonts w:ascii="Arial" w:hAnsi="Arial" w:cs="Arial"/>
          <w:b/>
          <w:bCs/>
        </w:rPr>
      </w:pPr>
      <w:r w:rsidRPr="002B4D54">
        <w:rPr>
          <w:rFonts w:ascii="Arial" w:hAnsi="Arial" w:cs="Arial"/>
          <w:b/>
          <w:bCs/>
        </w:rPr>
        <w:lastRenderedPageBreak/>
        <w:t>Choose the strongest topic sentence from the options below.</w:t>
      </w:r>
    </w:p>
    <w:p w14:paraId="5BC3F597" w14:textId="3DF345F1" w:rsidR="6378D1FA" w:rsidRPr="002B4D54" w:rsidRDefault="6378D1FA" w:rsidP="0090575F">
      <w:pPr>
        <w:pStyle w:val="ListParagraph"/>
        <w:ind w:left="0"/>
        <w:jc w:val="both"/>
        <w:rPr>
          <w:rFonts w:ascii="Arial" w:hAnsi="Arial" w:cs="Arial"/>
          <w:b/>
          <w:bCs/>
        </w:rPr>
      </w:pPr>
    </w:p>
    <w:p w14:paraId="2B038EB1" w14:textId="11CD247E" w:rsidR="421F51CC" w:rsidRPr="002B4D54" w:rsidRDefault="5302A6F9" w:rsidP="0090575F">
      <w:pPr>
        <w:pStyle w:val="ListParagraph"/>
        <w:numPr>
          <w:ilvl w:val="0"/>
          <w:numId w:val="14"/>
        </w:numPr>
        <w:ind w:left="0" w:firstLine="0"/>
        <w:jc w:val="both"/>
        <w:rPr>
          <w:rFonts w:ascii="Arial" w:hAnsi="Arial" w:cs="Arial"/>
        </w:rPr>
      </w:pPr>
      <w:r w:rsidRPr="002B4D54">
        <w:rPr>
          <w:rFonts w:ascii="Arial" w:hAnsi="Arial" w:cs="Arial"/>
        </w:rPr>
        <w:t>Time management is important.</w:t>
      </w:r>
    </w:p>
    <w:p w14:paraId="608A1DD9" w14:textId="52D9D38C" w:rsidR="5302A6F9" w:rsidRPr="002B4D54" w:rsidRDefault="5302A6F9" w:rsidP="0090575F">
      <w:pPr>
        <w:pStyle w:val="ListParagraph"/>
        <w:numPr>
          <w:ilvl w:val="0"/>
          <w:numId w:val="14"/>
        </w:numPr>
        <w:spacing w:before="240" w:after="240"/>
        <w:ind w:left="0" w:firstLine="0"/>
        <w:jc w:val="both"/>
        <w:rPr>
          <w:rFonts w:ascii="Arial" w:hAnsi="Arial" w:cs="Arial"/>
        </w:rPr>
      </w:pPr>
      <w:r w:rsidRPr="002B4D54">
        <w:rPr>
          <w:rFonts w:ascii="Arial" w:hAnsi="Arial" w:cs="Arial"/>
        </w:rPr>
        <w:t>Time management is important because it helps people organise their work.</w:t>
      </w:r>
    </w:p>
    <w:p w14:paraId="215A0DB3" w14:textId="0FD48804" w:rsidR="5302A6F9" w:rsidRPr="002B4D54" w:rsidRDefault="5302A6F9" w:rsidP="0090575F">
      <w:pPr>
        <w:pStyle w:val="ListParagraph"/>
        <w:numPr>
          <w:ilvl w:val="0"/>
          <w:numId w:val="14"/>
        </w:numPr>
        <w:spacing w:before="240" w:after="240"/>
        <w:ind w:left="0" w:firstLine="0"/>
        <w:jc w:val="both"/>
        <w:rPr>
          <w:rFonts w:ascii="Arial" w:hAnsi="Arial" w:cs="Arial"/>
        </w:rPr>
      </w:pPr>
      <w:r w:rsidRPr="002B4D54">
        <w:rPr>
          <w:rFonts w:ascii="Arial" w:hAnsi="Arial" w:cs="Arial"/>
        </w:rPr>
        <w:t xml:space="preserve">Time management is important because it helps employees prioritise tasks, meet deadlines, and reduce workplace stress, leading to higher productivity.   </w:t>
      </w:r>
      <w:r w:rsidRPr="002B4D54">
        <w:rPr>
          <w:rFonts w:ascii="Segoe UI Symbol" w:hAnsi="Segoe UI Symbol" w:cs="Segoe UI Symbol"/>
        </w:rPr>
        <w:t>✔</w:t>
      </w:r>
      <w:r w:rsidRPr="002B4D54">
        <w:rPr>
          <w:rFonts w:ascii="Arial" w:hAnsi="Arial" w:cs="Arial"/>
        </w:rPr>
        <w:t xml:space="preserve"> Answer: C</w:t>
      </w:r>
    </w:p>
    <w:p w14:paraId="57F99A45" w14:textId="40B8AE15" w:rsidR="22CA530D" w:rsidRPr="002B4D54" w:rsidRDefault="22CA530D" w:rsidP="0090575F">
      <w:pPr>
        <w:pStyle w:val="ListParagraph"/>
        <w:spacing w:before="240" w:after="240"/>
        <w:ind w:left="0"/>
        <w:jc w:val="both"/>
        <w:rPr>
          <w:rFonts w:ascii="Arial" w:hAnsi="Arial" w:cs="Arial"/>
        </w:rPr>
      </w:pPr>
    </w:p>
    <w:p w14:paraId="31A07844" w14:textId="708B509F" w:rsidR="1EFB7730" w:rsidRPr="002B4D54" w:rsidRDefault="1EFB7730" w:rsidP="0090575F">
      <w:pPr>
        <w:pStyle w:val="ListParagraph"/>
        <w:numPr>
          <w:ilvl w:val="0"/>
          <w:numId w:val="7"/>
        </w:numPr>
        <w:spacing w:before="240" w:after="240"/>
        <w:ind w:left="0" w:firstLine="0"/>
        <w:rPr>
          <w:rFonts w:ascii="Arial" w:hAnsi="Arial" w:cs="Arial"/>
          <w:b/>
          <w:bCs/>
        </w:rPr>
      </w:pPr>
      <w:r w:rsidRPr="002B4D54">
        <w:rPr>
          <w:rFonts w:ascii="Arial" w:hAnsi="Arial" w:cs="Arial"/>
          <w:b/>
          <w:bCs/>
        </w:rPr>
        <w:t>Choose the strongest explanation sentence</w:t>
      </w:r>
    </w:p>
    <w:p w14:paraId="35C3E108" w14:textId="4A30E71F" w:rsidR="1EFB7730" w:rsidRPr="002B4D54" w:rsidRDefault="1EFB7730" w:rsidP="0090575F">
      <w:pPr>
        <w:spacing w:before="240" w:after="240"/>
        <w:rPr>
          <w:rFonts w:ascii="Arial" w:hAnsi="Arial" w:cs="Arial"/>
        </w:rPr>
      </w:pPr>
      <w:r w:rsidRPr="002B4D54">
        <w:rPr>
          <w:rFonts w:ascii="Arial" w:hAnsi="Arial" w:cs="Arial"/>
          <w:b/>
          <w:bCs/>
        </w:rPr>
        <w:t>Topic</w:t>
      </w:r>
      <w:r w:rsidR="002B4D54">
        <w:rPr>
          <w:rFonts w:ascii="Arial" w:hAnsi="Arial" w:cs="Arial"/>
          <w:b/>
          <w:bCs/>
        </w:rPr>
        <w:t xml:space="preserve"> </w:t>
      </w:r>
      <w:r w:rsidRPr="002B4D54">
        <w:rPr>
          <w:rFonts w:ascii="Arial" w:hAnsi="Arial" w:cs="Arial"/>
          <w:b/>
          <w:bCs/>
        </w:rPr>
        <w:t>Sentence:</w:t>
      </w:r>
      <w:r w:rsidRPr="002B4D54">
        <w:rPr>
          <w:rFonts w:ascii="Arial" w:hAnsi="Arial" w:cs="Arial"/>
        </w:rPr>
        <w:br/>
        <w:t>Good teamwork is important in the workplace because it helps employees</w:t>
      </w:r>
      <w:r w:rsidR="002B4D54">
        <w:rPr>
          <w:rFonts w:ascii="Arial" w:hAnsi="Arial" w:cs="Arial"/>
        </w:rPr>
        <w:t xml:space="preserve"> </w:t>
      </w:r>
      <w:r w:rsidRPr="002B4D54">
        <w:rPr>
          <w:rFonts w:ascii="Arial" w:hAnsi="Arial" w:cs="Arial"/>
        </w:rPr>
        <w:t>achieve shared goals efficiently.</w:t>
      </w:r>
    </w:p>
    <w:p w14:paraId="078D05DD" w14:textId="381DE967" w:rsidR="1EFB7730" w:rsidRPr="002B4D54" w:rsidRDefault="1EFB7730" w:rsidP="0090575F">
      <w:pPr>
        <w:spacing w:before="240" w:after="240"/>
        <w:rPr>
          <w:rFonts w:ascii="Arial" w:hAnsi="Arial" w:cs="Arial"/>
          <w:b/>
          <w:bCs/>
        </w:rPr>
      </w:pPr>
      <w:r w:rsidRPr="002B4D54">
        <w:rPr>
          <w:rFonts w:ascii="Arial" w:hAnsi="Arial" w:cs="Arial"/>
          <w:b/>
          <w:bCs/>
        </w:rPr>
        <w:t>Which is the best explanation?</w:t>
      </w:r>
    </w:p>
    <w:p w14:paraId="34B53B76" w14:textId="7478437F" w:rsidR="571B455E" w:rsidRDefault="571B455E" w:rsidP="0090575F">
      <w:pPr>
        <w:spacing w:before="240" w:after="240"/>
        <w:rPr>
          <w:rFonts w:ascii="Arial" w:hAnsi="Arial" w:cs="Arial"/>
        </w:rPr>
      </w:pPr>
      <w:r w:rsidRPr="002B4D54">
        <w:rPr>
          <w:rFonts w:ascii="Arial" w:hAnsi="Arial" w:cs="Arial"/>
        </w:rPr>
        <w:t xml:space="preserve">          A) Teamwork happens in many workplaces.</w:t>
      </w:r>
      <w:r w:rsidRPr="002B4D54">
        <w:rPr>
          <w:rFonts w:ascii="Arial" w:hAnsi="Arial" w:cs="Arial"/>
        </w:rPr>
        <w:br/>
        <w:t xml:space="preserve">  </w:t>
      </w:r>
      <w:r w:rsidRPr="002B4D54">
        <w:rPr>
          <w:rFonts w:ascii="Arial" w:hAnsi="Arial" w:cs="Arial"/>
        </w:rPr>
        <w:tab/>
        <w:t xml:space="preserve">B) When employees collaborate effectively, they can share ideas, solve problems </w:t>
      </w:r>
      <w:r w:rsidRPr="002B4D54">
        <w:rPr>
          <w:rFonts w:ascii="Arial" w:hAnsi="Arial" w:cs="Arial"/>
        </w:rPr>
        <w:tab/>
        <w:t>faster, and support each other’s strengths.</w:t>
      </w:r>
      <w:r w:rsidR="002B4D54">
        <w:rPr>
          <w:rFonts w:ascii="Arial" w:hAnsi="Arial" w:cs="Arial"/>
        </w:rPr>
        <w:t xml:space="preserve"> </w:t>
      </w:r>
      <w:r w:rsidR="002B4D54" w:rsidRPr="002B4D54">
        <w:rPr>
          <w:rFonts w:ascii="Segoe UI Symbol" w:hAnsi="Segoe UI Symbol" w:cs="Segoe UI Symbol"/>
        </w:rPr>
        <w:t>✔</w:t>
      </w:r>
      <w:r w:rsidRPr="002B4D54">
        <w:rPr>
          <w:rFonts w:ascii="Arial" w:hAnsi="Arial" w:cs="Arial"/>
        </w:rPr>
        <w:br/>
        <w:t xml:space="preserve"> </w:t>
      </w:r>
      <w:r w:rsidRPr="002B4D54">
        <w:rPr>
          <w:rFonts w:ascii="Arial" w:hAnsi="Arial" w:cs="Arial"/>
        </w:rPr>
        <w:tab/>
        <w:t xml:space="preserve">C) Some people prefer to work alone.   </w:t>
      </w:r>
    </w:p>
    <w:p w14:paraId="200D63D8" w14:textId="366CFEB9" w:rsidR="002B4D54" w:rsidRPr="002B4D54" w:rsidRDefault="002B4D54" w:rsidP="0090575F">
      <w:pPr>
        <w:spacing w:before="240" w:after="240"/>
        <w:rPr>
          <w:rFonts w:ascii="Arial" w:hAnsi="Arial" w:cs="Arial"/>
          <w:b/>
          <w:bCs/>
        </w:rPr>
      </w:pPr>
      <w:r>
        <w:rPr>
          <w:rFonts w:ascii="Arial" w:hAnsi="Arial" w:cs="Arial"/>
        </w:rPr>
        <w:t xml:space="preserve">            </w:t>
      </w:r>
      <w:r w:rsidRPr="002B4D54">
        <w:rPr>
          <w:rFonts w:ascii="Arial" w:hAnsi="Arial" w:cs="Arial"/>
          <w:b/>
          <w:bCs/>
        </w:rPr>
        <w:t>Answer: B</w:t>
      </w:r>
    </w:p>
    <w:p w14:paraId="7BDFA7E9" w14:textId="0F807341" w:rsidR="4DC3F9A9" w:rsidRPr="002B4D54" w:rsidRDefault="4DC3F9A9" w:rsidP="0090575F">
      <w:pPr>
        <w:pStyle w:val="ListParagraph"/>
        <w:numPr>
          <w:ilvl w:val="0"/>
          <w:numId w:val="7"/>
        </w:numPr>
        <w:spacing w:before="281" w:after="281"/>
        <w:ind w:left="0" w:firstLine="0"/>
        <w:rPr>
          <w:rFonts w:ascii="Arial" w:hAnsi="Arial" w:cs="Arial"/>
          <w:b/>
          <w:bCs/>
        </w:rPr>
      </w:pPr>
      <w:r w:rsidRPr="002B4D54">
        <w:rPr>
          <w:rFonts w:ascii="Arial" w:hAnsi="Arial" w:cs="Arial"/>
        </w:rPr>
        <w:t xml:space="preserve"> </w:t>
      </w:r>
      <w:r w:rsidR="1EFB7730" w:rsidRPr="002B4D54">
        <w:rPr>
          <w:rFonts w:ascii="Arial" w:hAnsi="Arial" w:cs="Arial"/>
          <w:b/>
          <w:bCs/>
        </w:rPr>
        <w:t>Choose the strongest evidence/example</w:t>
      </w:r>
    </w:p>
    <w:p w14:paraId="3CC3251B" w14:textId="47631EF6" w:rsidR="1EFB7730" w:rsidRPr="002B4D54" w:rsidRDefault="1EFB7730" w:rsidP="0090575F">
      <w:pPr>
        <w:spacing w:before="240" w:after="240"/>
        <w:rPr>
          <w:rFonts w:ascii="Arial" w:hAnsi="Arial" w:cs="Arial"/>
        </w:rPr>
      </w:pPr>
      <w:r w:rsidRPr="002B4D54">
        <w:rPr>
          <w:rFonts w:ascii="Arial" w:hAnsi="Arial" w:cs="Arial"/>
          <w:b/>
          <w:bCs/>
        </w:rPr>
        <w:t>Topic Sentence:</w:t>
      </w:r>
      <w:r w:rsidRPr="002B4D54">
        <w:rPr>
          <w:rFonts w:ascii="Arial" w:hAnsi="Arial" w:cs="Arial"/>
        </w:rPr>
        <w:br/>
        <w:t xml:space="preserve"> </w:t>
      </w:r>
      <w:r w:rsidRPr="002B4D54">
        <w:rPr>
          <w:rFonts w:ascii="Arial" w:hAnsi="Arial" w:cs="Arial"/>
        </w:rPr>
        <w:tab/>
        <w:t>Workplace training is essential because it helps employees improve their skills and performance.</w:t>
      </w:r>
    </w:p>
    <w:p w14:paraId="3CAD379B" w14:textId="40A7AF7D" w:rsidR="1EFB7730" w:rsidRPr="002B4D54" w:rsidRDefault="1EFB7730" w:rsidP="0090575F">
      <w:pPr>
        <w:spacing w:before="240" w:after="240"/>
        <w:rPr>
          <w:rFonts w:ascii="Arial" w:hAnsi="Arial" w:cs="Arial"/>
        </w:rPr>
      </w:pPr>
      <w:r w:rsidRPr="002B4D54">
        <w:rPr>
          <w:rFonts w:ascii="Arial" w:hAnsi="Arial" w:cs="Arial"/>
          <w:b/>
          <w:bCs/>
        </w:rPr>
        <w:t>Explanation:</w:t>
      </w:r>
      <w:r w:rsidRPr="002B4D54">
        <w:rPr>
          <w:rFonts w:ascii="Arial" w:hAnsi="Arial" w:cs="Arial"/>
        </w:rPr>
        <w:br/>
        <w:t xml:space="preserve"> </w:t>
      </w:r>
      <w:r w:rsidRPr="002B4D54">
        <w:rPr>
          <w:rFonts w:ascii="Arial" w:hAnsi="Arial" w:cs="Arial"/>
        </w:rPr>
        <w:tab/>
        <w:t>When employees receive proper training, they become more confident and capable in their roles.</w:t>
      </w:r>
    </w:p>
    <w:p w14:paraId="79A71788" w14:textId="67762BF4" w:rsidR="5CFE9173" w:rsidRPr="002B4D54" w:rsidRDefault="1E871FD3" w:rsidP="0090575F">
      <w:pPr>
        <w:spacing w:before="240" w:after="240"/>
        <w:rPr>
          <w:rFonts w:ascii="Arial" w:hAnsi="Arial" w:cs="Arial"/>
        </w:rPr>
      </w:pPr>
      <w:r w:rsidRPr="002B4D54">
        <w:rPr>
          <w:rFonts w:ascii="Arial" w:hAnsi="Arial" w:cs="Arial"/>
          <w:b/>
          <w:bCs/>
        </w:rPr>
        <w:t>Which is the best evidence/example?</w:t>
      </w:r>
    </w:p>
    <w:p w14:paraId="28B42622" w14:textId="3E42DD51" w:rsidR="5CFE9173" w:rsidRPr="002B4D54" w:rsidRDefault="0ED45D67" w:rsidP="0090575F">
      <w:pPr>
        <w:spacing w:before="240" w:after="240"/>
        <w:rPr>
          <w:rFonts w:ascii="Arial" w:hAnsi="Arial" w:cs="Arial"/>
        </w:rPr>
      </w:pPr>
      <w:r w:rsidRPr="002B4D54">
        <w:rPr>
          <w:rFonts w:ascii="Arial" w:hAnsi="Arial" w:cs="Arial"/>
        </w:rPr>
        <w:t xml:space="preserve">a) </w:t>
      </w:r>
      <w:r w:rsidR="1E871FD3" w:rsidRPr="002B4D54">
        <w:rPr>
          <w:rFonts w:ascii="Arial" w:hAnsi="Arial" w:cs="Arial"/>
        </w:rPr>
        <w:t>Training is something companies often provide.</w:t>
      </w:r>
    </w:p>
    <w:p w14:paraId="5F635776" w14:textId="3FB02730" w:rsidR="5CFE9173" w:rsidRPr="002B4D54" w:rsidRDefault="39AB2FE2" w:rsidP="0090575F">
      <w:pPr>
        <w:spacing w:before="240" w:after="240"/>
        <w:rPr>
          <w:rFonts w:ascii="Arial" w:hAnsi="Arial" w:cs="Arial"/>
        </w:rPr>
      </w:pPr>
      <w:r w:rsidRPr="002B4D54">
        <w:rPr>
          <w:rFonts w:ascii="Arial" w:hAnsi="Arial" w:cs="Arial"/>
        </w:rPr>
        <w:t xml:space="preserve">b) A study by LinkedIn (2023) found that 94% of employees said they would stay </w:t>
      </w:r>
      <w:r w:rsidRPr="002B4D54">
        <w:rPr>
          <w:rFonts w:ascii="Arial" w:hAnsi="Arial" w:cs="Arial"/>
        </w:rPr>
        <w:tab/>
        <w:t xml:space="preserve">longer at a company that invests in their learning.   </w:t>
      </w:r>
      <w:r w:rsidRPr="002B4D54">
        <w:rPr>
          <w:rFonts w:ascii="Segoe UI Symbol" w:hAnsi="Segoe UI Symbol" w:cs="Segoe UI Symbol"/>
        </w:rPr>
        <w:t>✔</w:t>
      </w:r>
      <w:r w:rsidRPr="002B4D54">
        <w:rPr>
          <w:rFonts w:ascii="Arial" w:hAnsi="Arial" w:cs="Arial"/>
        </w:rPr>
        <w:t xml:space="preserve"> </w:t>
      </w:r>
    </w:p>
    <w:p w14:paraId="443FB924" w14:textId="2F3D7E28" w:rsidR="5CFE9173" w:rsidRDefault="6B9C37C8" w:rsidP="0090575F">
      <w:pPr>
        <w:spacing w:before="240" w:after="240"/>
        <w:rPr>
          <w:rFonts w:ascii="Arial" w:hAnsi="Arial" w:cs="Arial"/>
        </w:rPr>
      </w:pPr>
      <w:r w:rsidRPr="002B4D54">
        <w:rPr>
          <w:rFonts w:ascii="Arial" w:hAnsi="Arial" w:cs="Arial"/>
        </w:rPr>
        <w:t xml:space="preserve">c) </w:t>
      </w:r>
      <w:r w:rsidR="1E871FD3" w:rsidRPr="002B4D54">
        <w:rPr>
          <w:rFonts w:ascii="Arial" w:hAnsi="Arial" w:cs="Arial"/>
        </w:rPr>
        <w:t>Employees go to work every day.</w:t>
      </w:r>
    </w:p>
    <w:p w14:paraId="6BB2714B" w14:textId="63E833B5" w:rsidR="4418BE8E" w:rsidRPr="002B4D54" w:rsidRDefault="002B4D54" w:rsidP="0090575F">
      <w:pPr>
        <w:spacing w:before="240" w:after="240"/>
        <w:rPr>
          <w:rFonts w:ascii="Arial" w:hAnsi="Arial" w:cs="Arial"/>
          <w:b/>
          <w:bCs/>
        </w:rPr>
      </w:pPr>
      <w:r w:rsidRPr="002B4D54">
        <w:rPr>
          <w:rFonts w:ascii="Arial" w:hAnsi="Arial" w:cs="Arial"/>
          <w:b/>
          <w:bCs/>
        </w:rPr>
        <w:t xml:space="preserve">Answer: </w:t>
      </w:r>
      <w:r w:rsidRPr="002B4D54">
        <w:rPr>
          <w:rFonts w:ascii="Arial" w:hAnsi="Arial" w:cs="Arial"/>
          <w:b/>
          <w:bCs/>
        </w:rPr>
        <w:t>B</w:t>
      </w:r>
    </w:p>
    <w:p w14:paraId="211B8C5F" w14:textId="56302B01" w:rsidR="1EFB7730" w:rsidRPr="002B4D54" w:rsidRDefault="1EFB7730" w:rsidP="0090575F">
      <w:pPr>
        <w:pStyle w:val="ListParagraph"/>
        <w:numPr>
          <w:ilvl w:val="0"/>
          <w:numId w:val="7"/>
        </w:numPr>
        <w:spacing w:before="240" w:after="240"/>
        <w:ind w:left="0" w:firstLine="0"/>
        <w:rPr>
          <w:rFonts w:ascii="Arial" w:hAnsi="Arial" w:cs="Arial"/>
          <w:b/>
          <w:bCs/>
        </w:rPr>
      </w:pPr>
      <w:r w:rsidRPr="002B4D54">
        <w:rPr>
          <w:rFonts w:ascii="Arial" w:hAnsi="Arial" w:cs="Arial"/>
        </w:rPr>
        <w:lastRenderedPageBreak/>
        <w:t xml:space="preserve"> </w:t>
      </w:r>
      <w:r w:rsidRPr="002B4D54">
        <w:rPr>
          <w:rFonts w:ascii="Arial" w:hAnsi="Arial" w:cs="Arial"/>
          <w:b/>
          <w:bCs/>
        </w:rPr>
        <w:t>Choose the best linking sentence</w:t>
      </w:r>
    </w:p>
    <w:p w14:paraId="7C4499E3" w14:textId="3ED82646" w:rsidR="1EFB7730" w:rsidRPr="002B4D54" w:rsidRDefault="1EFB7730" w:rsidP="0090575F">
      <w:pPr>
        <w:spacing w:before="240" w:after="240"/>
        <w:rPr>
          <w:rFonts w:ascii="Arial" w:hAnsi="Arial" w:cs="Arial"/>
        </w:rPr>
      </w:pPr>
      <w:r w:rsidRPr="002B4D54">
        <w:rPr>
          <w:rFonts w:ascii="Arial" w:hAnsi="Arial" w:cs="Arial"/>
          <w:b/>
          <w:bCs/>
        </w:rPr>
        <w:t>Topic Sentence:</w:t>
      </w:r>
      <w:r w:rsidRPr="002B4D54">
        <w:rPr>
          <w:rFonts w:ascii="Arial" w:hAnsi="Arial" w:cs="Arial"/>
        </w:rPr>
        <w:br/>
        <w:t xml:space="preserve"> </w:t>
      </w:r>
      <w:r w:rsidRPr="002B4D54">
        <w:rPr>
          <w:rFonts w:ascii="Arial" w:hAnsi="Arial" w:cs="Arial"/>
        </w:rPr>
        <w:tab/>
        <w:t>Flexible working hours can improve employee satisfaction and productivity.</w:t>
      </w:r>
    </w:p>
    <w:p w14:paraId="5CDAAA7B" w14:textId="3692C057" w:rsidR="1EFB7730" w:rsidRPr="002B4D54" w:rsidRDefault="1EFB7730" w:rsidP="0090575F">
      <w:pPr>
        <w:spacing w:before="240" w:after="240"/>
        <w:rPr>
          <w:rFonts w:ascii="Arial" w:hAnsi="Arial" w:cs="Arial"/>
        </w:rPr>
      </w:pPr>
      <w:r w:rsidRPr="002B4D54">
        <w:rPr>
          <w:rFonts w:ascii="Arial" w:hAnsi="Arial" w:cs="Arial"/>
          <w:b/>
          <w:bCs/>
        </w:rPr>
        <w:t>Explanation + Evidence:</w:t>
      </w:r>
      <w:r w:rsidRPr="002B4D54">
        <w:rPr>
          <w:rFonts w:ascii="Arial" w:hAnsi="Arial" w:cs="Arial"/>
        </w:rPr>
        <w:br/>
        <w:t>When employees can manage their own schedules, they are better able to balance work and personal responsibilities. For example, many companies report increased performance after introducing flexible working policies.</w:t>
      </w:r>
    </w:p>
    <w:p w14:paraId="68353817" w14:textId="7A25047E" w:rsidR="1EFB7730" w:rsidRPr="002B4D54" w:rsidRDefault="1EFB7730" w:rsidP="0090575F">
      <w:pPr>
        <w:spacing w:before="240" w:after="240"/>
        <w:rPr>
          <w:rFonts w:ascii="Arial" w:hAnsi="Arial" w:cs="Arial"/>
          <w:b/>
          <w:bCs/>
        </w:rPr>
      </w:pPr>
      <w:r w:rsidRPr="002B4D54">
        <w:rPr>
          <w:rFonts w:ascii="Arial" w:hAnsi="Arial" w:cs="Arial"/>
          <w:b/>
          <w:bCs/>
        </w:rPr>
        <w:t>Which is the best linking sentence?</w:t>
      </w:r>
    </w:p>
    <w:p w14:paraId="53703B3C" w14:textId="081B982C" w:rsidR="263AB0BB" w:rsidRPr="002B4D54" w:rsidRDefault="263AB0BB" w:rsidP="0090575F">
      <w:pPr>
        <w:spacing w:before="240" w:after="240"/>
        <w:rPr>
          <w:rFonts w:ascii="Arial" w:hAnsi="Arial" w:cs="Arial"/>
        </w:rPr>
      </w:pPr>
      <w:r w:rsidRPr="002B4D54">
        <w:rPr>
          <w:rFonts w:ascii="Arial" w:hAnsi="Arial" w:cs="Arial"/>
        </w:rPr>
        <w:t>A) Flexible</w:t>
      </w:r>
      <w:r w:rsidR="1EFB7730" w:rsidRPr="002B4D54">
        <w:rPr>
          <w:rFonts w:ascii="Arial" w:hAnsi="Arial" w:cs="Arial"/>
        </w:rPr>
        <w:t xml:space="preserve"> working is becoming more common</w:t>
      </w:r>
      <w:r w:rsidR="78D4A816" w:rsidRPr="002B4D54">
        <w:rPr>
          <w:rFonts w:ascii="Arial" w:hAnsi="Arial" w:cs="Arial"/>
        </w:rPr>
        <w:t>.</w:t>
      </w:r>
    </w:p>
    <w:p w14:paraId="10A6B5FF" w14:textId="2DA6D98D" w:rsidR="1FC9DF88" w:rsidRPr="002B4D54" w:rsidRDefault="1FC9DF88" w:rsidP="0090575F">
      <w:pPr>
        <w:spacing w:before="240" w:after="240"/>
        <w:rPr>
          <w:rFonts w:ascii="Arial" w:hAnsi="Arial" w:cs="Arial"/>
        </w:rPr>
      </w:pPr>
      <w:r w:rsidRPr="002B4D54">
        <w:rPr>
          <w:rFonts w:ascii="Arial" w:hAnsi="Arial" w:cs="Arial"/>
        </w:rPr>
        <w:t xml:space="preserve">B) </w:t>
      </w:r>
      <w:r w:rsidR="1EFB7730" w:rsidRPr="002B4D54">
        <w:rPr>
          <w:rFonts w:ascii="Arial" w:hAnsi="Arial" w:cs="Arial"/>
        </w:rPr>
        <w:t>Employees like flexibility.</w:t>
      </w:r>
      <w:r w:rsidR="0C7BC52A" w:rsidRPr="002B4D54">
        <w:rPr>
          <w:rFonts w:ascii="Arial" w:hAnsi="Arial" w:cs="Arial"/>
        </w:rPr>
        <w:t xml:space="preserve"> </w:t>
      </w:r>
    </w:p>
    <w:p w14:paraId="009DEDA4" w14:textId="797AD1A9" w:rsidR="22CA530D" w:rsidRDefault="3581B93E" w:rsidP="0090575F">
      <w:pPr>
        <w:spacing w:before="240" w:after="240" w:line="360" w:lineRule="auto"/>
        <w:rPr>
          <w:rFonts w:ascii="Arial" w:hAnsi="Arial" w:cs="Arial"/>
        </w:rPr>
      </w:pPr>
      <w:r w:rsidRPr="002B4D54">
        <w:rPr>
          <w:rFonts w:ascii="Arial" w:hAnsi="Arial" w:cs="Arial"/>
        </w:rPr>
        <w:t xml:space="preserve">C) Overall, flexible working hours contribute to a more productive and workforce.   </w:t>
      </w:r>
      <w:r w:rsidRPr="002B4D54">
        <w:rPr>
          <w:rFonts w:ascii="Segoe UI Symbol" w:hAnsi="Segoe UI Symbol" w:cs="Segoe UI Symbol"/>
        </w:rPr>
        <w:t>✔</w:t>
      </w:r>
      <w:r w:rsidRPr="002B4D54">
        <w:rPr>
          <w:rFonts w:ascii="Arial" w:hAnsi="Arial" w:cs="Arial"/>
        </w:rPr>
        <w:t xml:space="preserve"> </w:t>
      </w:r>
    </w:p>
    <w:p w14:paraId="3DAA1C55" w14:textId="420DCD5C" w:rsidR="0090575F" w:rsidRPr="0090575F" w:rsidRDefault="0090575F" w:rsidP="0090575F">
      <w:pPr>
        <w:spacing w:before="240" w:after="240" w:line="360" w:lineRule="auto"/>
        <w:rPr>
          <w:rFonts w:ascii="Arial" w:hAnsi="Arial" w:cs="Arial"/>
          <w:b/>
          <w:bCs/>
        </w:rPr>
      </w:pPr>
      <w:r w:rsidRPr="0090575F">
        <w:rPr>
          <w:rFonts w:ascii="Arial" w:hAnsi="Arial" w:cs="Arial"/>
          <w:b/>
          <w:bCs/>
        </w:rPr>
        <w:t>Answer: C</w:t>
      </w:r>
    </w:p>
    <w:p w14:paraId="2E56177C" w14:textId="2B9EBCF6" w:rsidR="287586FD" w:rsidRPr="0090575F" w:rsidRDefault="6918CD69" w:rsidP="0090575F">
      <w:pPr>
        <w:spacing w:before="240" w:after="240" w:line="360" w:lineRule="auto"/>
        <w:rPr>
          <w:rFonts w:ascii="Arial" w:hAnsi="Arial" w:cs="Arial"/>
          <w:b/>
          <w:bCs/>
        </w:rPr>
      </w:pPr>
      <w:r w:rsidRPr="0090575F">
        <w:rPr>
          <w:rFonts w:ascii="Arial" w:hAnsi="Arial" w:cs="Arial"/>
          <w:b/>
          <w:bCs/>
        </w:rPr>
        <w:t xml:space="preserve">Write the final draft of your TEEL paragraph on your chosen topic here. </w:t>
      </w:r>
      <w:r w:rsidR="00E9366E" w:rsidRPr="0090575F">
        <w:rPr>
          <w:rFonts w:ascii="Arial" w:hAnsi="Arial" w:cs="Arial"/>
          <w:b/>
          <w:bCs/>
        </w:rPr>
        <w:t xml:space="preserve">This is the </w:t>
      </w:r>
      <w:r w:rsidR="00651B49" w:rsidRPr="0090575F">
        <w:rPr>
          <w:rFonts w:ascii="Arial" w:hAnsi="Arial" w:cs="Arial"/>
          <w:b/>
          <w:bCs/>
        </w:rPr>
        <w:t xml:space="preserve">final draft of the </w:t>
      </w:r>
      <w:r w:rsidR="00E9366E" w:rsidRPr="0090575F">
        <w:rPr>
          <w:rFonts w:ascii="Arial" w:hAnsi="Arial" w:cs="Arial"/>
          <w:b/>
          <w:bCs/>
        </w:rPr>
        <w:t>paragraph you started in class!</w:t>
      </w:r>
    </w:p>
    <w:p w14:paraId="352FB98B" w14:textId="7DED7ADB" w:rsidR="287586FD" w:rsidRPr="002B4D54" w:rsidRDefault="3AC4E6E5" w:rsidP="0090575F">
      <w:pPr>
        <w:spacing w:before="240" w:after="240" w:line="360" w:lineRule="auto"/>
        <w:rPr>
          <w:rFonts w:ascii="Arial" w:hAnsi="Arial" w:cs="Arial"/>
          <w:b/>
          <w:bCs/>
        </w:rPr>
      </w:pPr>
      <w:r w:rsidRPr="002B4D54">
        <w:rPr>
          <w:rFonts w:ascii="Arial" w:hAnsi="Arial" w:cs="Arial"/>
          <w:b/>
          <w:bCs/>
        </w:rPr>
        <w:t>TEEL FINAL DRAFT:</w:t>
      </w:r>
    </w:p>
    <w:p w14:paraId="2E47DC72" w14:textId="15BC7255" w:rsidR="6378D1FA" w:rsidRPr="00E66E42" w:rsidRDefault="00E66E42" w:rsidP="0090575F">
      <w:pPr>
        <w:pStyle w:val="ListParagraph"/>
        <w:ind w:left="0"/>
        <w:jc w:val="both"/>
        <w:rPr>
          <w:rFonts w:ascii="Arial" w:hAnsi="Arial" w:cs="Arial"/>
        </w:rPr>
      </w:pPr>
      <w:r w:rsidRPr="00E66E42">
        <w:rPr>
          <w:rFonts w:ascii="Arial" w:hAnsi="Arial" w:cs="Arial"/>
        </w:rPr>
        <w:t xml:space="preserve">Workplace resilience is critical as it helps employees overcome adversity, accept change, and stay productive when faced with difficult times. A positive culture in workplaces helps staff gain confidence, enhance problem solving skills and be more open to learning from failure rather than giving up. Staff are provided with regular training programs, mentoring opportunities, constructive feedback and good team working to enhance staff skill and help to prepare them to better manage workplace pressures. Research consistently demonstrates that placing a greater focus on resilience within the workplace is associated with increased engagement, satisfaction, and productivity. When workers are harder to break, they stand a better chance of staying engaged and coping with stressful situations while making positive contributions to the organization, even when times are unpredictable. In overall, cultivating resilience fosters a healthy and supportive workplace environment, enabling employees and the </w:t>
      </w:r>
      <w:r w:rsidRPr="00E66E42">
        <w:rPr>
          <w:rFonts w:ascii="Arial" w:hAnsi="Arial" w:cs="Arial"/>
        </w:rPr>
        <w:t>organization</w:t>
      </w:r>
      <w:r w:rsidRPr="00E66E42">
        <w:rPr>
          <w:rFonts w:ascii="Arial" w:hAnsi="Arial" w:cs="Arial"/>
        </w:rPr>
        <w:t xml:space="preserve"> to thrive and grow in the long run by embracing learning, adaptability, and teamwork.</w:t>
      </w:r>
    </w:p>
    <w:sectPr w:rsidR="6378D1FA" w:rsidRPr="00E66E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502"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360" w:hanging="360"/>
      </w:pPr>
    </w:lvl>
    <w:lvl w:ilvl="1" w:tplc="9370D9A4">
      <w:start w:val="1"/>
      <w:numFmt w:val="lowerLetter"/>
      <w:lvlText w:val="%2."/>
      <w:lvlJc w:val="left"/>
      <w:pPr>
        <w:ind w:left="1080" w:hanging="360"/>
      </w:pPr>
    </w:lvl>
    <w:lvl w:ilvl="2" w:tplc="13E21380">
      <w:start w:val="1"/>
      <w:numFmt w:val="lowerRoman"/>
      <w:lvlText w:val="%3."/>
      <w:lvlJc w:val="right"/>
      <w:pPr>
        <w:ind w:left="1800" w:hanging="180"/>
      </w:pPr>
    </w:lvl>
    <w:lvl w:ilvl="3" w:tplc="9350DF86">
      <w:start w:val="1"/>
      <w:numFmt w:val="decimal"/>
      <w:lvlText w:val="%4."/>
      <w:lvlJc w:val="left"/>
      <w:pPr>
        <w:ind w:left="2520" w:hanging="360"/>
      </w:pPr>
    </w:lvl>
    <w:lvl w:ilvl="4" w:tplc="C21E841A">
      <w:start w:val="1"/>
      <w:numFmt w:val="lowerLetter"/>
      <w:lvlText w:val="%5."/>
      <w:lvlJc w:val="left"/>
      <w:pPr>
        <w:ind w:left="3240" w:hanging="360"/>
      </w:pPr>
    </w:lvl>
    <w:lvl w:ilvl="5" w:tplc="5E648452">
      <w:start w:val="1"/>
      <w:numFmt w:val="lowerRoman"/>
      <w:lvlText w:val="%6."/>
      <w:lvlJc w:val="right"/>
      <w:pPr>
        <w:ind w:left="3960" w:hanging="180"/>
      </w:pPr>
    </w:lvl>
    <w:lvl w:ilvl="6" w:tplc="E766C048">
      <w:start w:val="1"/>
      <w:numFmt w:val="decimal"/>
      <w:lvlText w:val="%7."/>
      <w:lvlJc w:val="left"/>
      <w:pPr>
        <w:ind w:left="4680" w:hanging="360"/>
      </w:pPr>
    </w:lvl>
    <w:lvl w:ilvl="7" w:tplc="1D0E0A4E">
      <w:start w:val="1"/>
      <w:numFmt w:val="lowerLetter"/>
      <w:lvlText w:val="%8."/>
      <w:lvlJc w:val="left"/>
      <w:pPr>
        <w:ind w:left="5400" w:hanging="360"/>
      </w:pPr>
    </w:lvl>
    <w:lvl w:ilvl="8" w:tplc="911C5152">
      <w:start w:val="1"/>
      <w:numFmt w:val="lowerRoman"/>
      <w:lvlText w:val="%9."/>
      <w:lvlJc w:val="right"/>
      <w:pPr>
        <w:ind w:left="612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17CD"/>
    <w:rsid w:val="002670A8"/>
    <w:rsid w:val="002B4D54"/>
    <w:rsid w:val="002C53E6"/>
    <w:rsid w:val="00567F32"/>
    <w:rsid w:val="00651B49"/>
    <w:rsid w:val="007909A5"/>
    <w:rsid w:val="0088D3FB"/>
    <w:rsid w:val="0090575F"/>
    <w:rsid w:val="00C606CC"/>
    <w:rsid w:val="00E66E42"/>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table" w:styleId="TableGrid">
    <w:name w:val="Table Grid"/>
    <w:basedOn w:val="TableNormal"/>
    <w:uiPriority w:val="39"/>
    <w:rsid w:val="002B4D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670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540%35%372@%73%74%75%64e%6e%74%2euwts%64%2ea%63%2e%75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4</Pages>
  <Words>799</Words>
  <Characters>4556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Maryam Ashraf</cp:lastModifiedBy>
  <cp:revision>8</cp:revision>
  <dcterms:created xsi:type="dcterms:W3CDTF">2026-04-27T16:11:00Z</dcterms:created>
  <dcterms:modified xsi:type="dcterms:W3CDTF">2026-07-10T11:37:00Z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