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34AE3FD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3ECACF3F"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414C4">
              <w:rPr>
                <w:rFonts w:ascii="Times New Roman" w:hAnsi="Times New Roman" w:cs="Times New Roman"/>
                <w:b/>
                <w:sz w:val="48"/>
              </w:rPr>
              <w:t>Rhys Williams</w:t>
            </w:r>
          </w:p>
          <w:p w14:paraId="2CEE7446" w14:textId="77777777" w:rsidR="00943FDB" w:rsidRDefault="00943FDB" w:rsidP="00415891">
            <w:pPr>
              <w:ind w:right="-957"/>
              <w:rPr>
                <w:rFonts w:ascii="Times New Roman" w:hAnsi="Times New Roman" w:cs="Times New Roman"/>
                <w:b/>
                <w:sz w:val="48"/>
              </w:rPr>
            </w:pPr>
          </w:p>
          <w:p w14:paraId="52EF6683" w14:textId="1D2B7CD9"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414C4">
              <w:rPr>
                <w:rFonts w:ascii="Times New Roman" w:hAnsi="Times New Roman" w:cs="Times New Roman"/>
                <w:b/>
                <w:sz w:val="48"/>
              </w:rPr>
              <w:t xml:space="preserve"> rhys.w20@outlook.com</w:t>
            </w:r>
          </w:p>
          <w:p w14:paraId="453C9B90" w14:textId="77777777" w:rsidR="00943FDB" w:rsidRDefault="00943FDB" w:rsidP="00415891">
            <w:pPr>
              <w:ind w:right="-957"/>
              <w:rPr>
                <w:rFonts w:ascii="Times New Roman" w:hAnsi="Times New Roman" w:cs="Times New Roman"/>
                <w:b/>
                <w:sz w:val="48"/>
              </w:rPr>
            </w:pPr>
          </w:p>
          <w:p w14:paraId="4128B356" w14:textId="49C19CF2"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E92FB6">
              <w:t xml:space="preserve"> </w:t>
            </w:r>
            <w:r w:rsidR="00E92FB6" w:rsidRPr="00E92FB6">
              <w:rPr>
                <w:rFonts w:ascii="Times New Roman" w:hAnsi="Times New Roman" w:cs="Times New Roman"/>
                <w:b/>
                <w:sz w:val="48"/>
              </w:rPr>
              <w:t>2318650</w:t>
            </w:r>
            <w:r w:rsidR="00E92FB6">
              <w:rPr>
                <w:rFonts w:ascii="Times New Roman" w:hAnsi="Times New Roman" w:cs="Times New Roman"/>
                <w:b/>
                <w:sz w:val="48"/>
              </w:rPr>
              <w:t xml:space="preserve"> </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tbl>
      <w:tblPr>
        <w:tblpPr w:leftFromText="180" w:rightFromText="180" w:vertAnchor="text" w:horzAnchor="margin" w:tblpXSpec="center" w:tblpY="124"/>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D36F40" w:rsidRPr="0049196A" w14:paraId="45EF20F5" w14:textId="77777777" w:rsidTr="00D36F40">
        <w:tc>
          <w:tcPr>
            <w:tcW w:w="10278" w:type="dxa"/>
            <w:shd w:val="clear" w:color="auto" w:fill="auto"/>
          </w:tcPr>
          <w:p w14:paraId="1E24405C" w14:textId="77777777" w:rsidR="00D36F40" w:rsidRPr="00706BB5" w:rsidRDefault="00D36F40" w:rsidP="00D36F40">
            <w:pPr>
              <w:jc w:val="both"/>
              <w:rPr>
                <w:i/>
                <w:iCs/>
              </w:rPr>
            </w:pPr>
            <w:r w:rsidRPr="00706BB5">
              <w:rPr>
                <w:i/>
                <w:iCs/>
              </w:rPr>
              <w:t>Question:</w:t>
            </w:r>
          </w:p>
          <w:p w14:paraId="6FC5C729" w14:textId="77777777" w:rsidR="00D36F40" w:rsidRPr="00706BB5" w:rsidRDefault="00D36F40" w:rsidP="00D36F40">
            <w:pPr>
              <w:jc w:val="both"/>
              <w:rPr>
                <w:i/>
                <w:iCs/>
              </w:rPr>
            </w:pPr>
          </w:p>
          <w:p w14:paraId="11766383" w14:textId="77777777" w:rsidR="00D36F40" w:rsidRDefault="00D36F40" w:rsidP="00D36F40">
            <w:r w:rsidRPr="00E3288D">
              <w:t>Using a reflective model critically</w:t>
            </w:r>
            <w:r>
              <w:t xml:space="preserve"> reflect on your professional development since qualifying as a social worker. </w:t>
            </w:r>
            <w:r w:rsidRPr="009F21E6">
              <w:t>Based on this and in discussion with your mentor/supervisor</w:t>
            </w:r>
            <w:r>
              <w:t xml:space="preserve">/line manager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Pr="00C0499C">
              <w:t xml:space="preserve"> providing at least one developmental need for each of the learning outcome</w:t>
            </w:r>
            <w:r>
              <w:t xml:space="preserve"> below</w:t>
            </w:r>
            <w:r w:rsidRPr="00C0499C">
              <w:t>:</w:t>
            </w:r>
            <w:r>
              <w:t xml:space="preserve"> </w:t>
            </w:r>
          </w:p>
          <w:p w14:paraId="05D4568F" w14:textId="77777777" w:rsidR="00D36F40" w:rsidRDefault="00D36F40" w:rsidP="00D36F40">
            <w:pPr>
              <w:rPr>
                <w:highlight w:val="yellow"/>
              </w:rPr>
            </w:pPr>
          </w:p>
          <w:p w14:paraId="3E0967BE" w14:textId="77777777" w:rsidR="00D36F40" w:rsidRDefault="00D36F40" w:rsidP="00D36F40">
            <w:pPr>
              <w:numPr>
                <w:ilvl w:val="0"/>
                <w:numId w:val="1"/>
              </w:numPr>
              <w:overflowPunct w:val="0"/>
              <w:autoSpaceDE w:val="0"/>
              <w:autoSpaceDN w:val="0"/>
              <w:adjustRightInd w:val="0"/>
              <w:jc w:val="both"/>
              <w:textAlignment w:val="baseline"/>
            </w:pPr>
            <w:r>
              <w:t>A</w:t>
            </w:r>
            <w:r w:rsidRPr="0098262C">
              <w:t>pplying analysis in assessment to inform interventions</w:t>
            </w:r>
            <w:r>
              <w:t>.</w:t>
            </w:r>
          </w:p>
          <w:p w14:paraId="09DDBBEB" w14:textId="77777777" w:rsidR="00D36F40" w:rsidRPr="00EE5BC3" w:rsidRDefault="00D36F40" w:rsidP="00D36F40">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1A7EDC52" w14:textId="77777777" w:rsidR="00D36F40" w:rsidRDefault="00D36F40" w:rsidP="00D36F40">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0FD7073D" w14:textId="77777777" w:rsidR="00D36F40" w:rsidRDefault="00D36F40" w:rsidP="00D36F40">
            <w:pPr>
              <w:jc w:val="both"/>
            </w:pPr>
          </w:p>
          <w:p w14:paraId="473D73A5" w14:textId="77777777" w:rsidR="00D36F40" w:rsidRDefault="00D36F40" w:rsidP="00D36F40">
            <w:pPr>
              <w:jc w:val="both"/>
            </w:pPr>
            <w:r>
              <w:t xml:space="preserve">This task must </w:t>
            </w:r>
            <w:proofErr w:type="gramStart"/>
            <w:r>
              <w:t>make reference</w:t>
            </w:r>
            <w:proofErr w:type="gramEnd"/>
            <w:r>
              <w:t xml:space="preserve"> to how the supervision, training, learning and research has and will inform your practice. </w:t>
            </w:r>
          </w:p>
          <w:p w14:paraId="1B8A5B88" w14:textId="77777777" w:rsidR="00D36F40" w:rsidRPr="00FF07C3" w:rsidRDefault="00D36F40" w:rsidP="00D36F40">
            <w:pPr>
              <w:jc w:val="both"/>
            </w:pPr>
          </w:p>
          <w:p w14:paraId="25E63B09" w14:textId="5FBBB53A" w:rsidR="00D36F40" w:rsidRDefault="00D36F40" w:rsidP="00D36F40">
            <w:pPr>
              <w:jc w:val="both"/>
            </w:pPr>
            <w:r>
              <w:t>For the purposes of this assessment, I will use Kolb’s (1976) reflective cycle as cited by Maclean (2010, p</w:t>
            </w:r>
            <w:r w:rsidR="00DC7A55">
              <w:t>102</w:t>
            </w:r>
            <w:r>
              <w:t>).</w:t>
            </w:r>
          </w:p>
          <w:p w14:paraId="0C739ED1" w14:textId="77777777" w:rsidR="00D36F40" w:rsidRDefault="00D36F40" w:rsidP="00D36F40">
            <w:pPr>
              <w:jc w:val="both"/>
            </w:pPr>
            <w:r>
              <w:t xml:space="preserve">The first outcome to reflect upon is applying analysis in assessment to inform interventions. </w:t>
            </w:r>
          </w:p>
          <w:p w14:paraId="4AA06389" w14:textId="77777777" w:rsidR="00D36F40" w:rsidRDefault="00D36F40" w:rsidP="00D36F40">
            <w:pPr>
              <w:jc w:val="both"/>
            </w:pPr>
            <w:r>
              <w:t xml:space="preserve">Concrete Experience: Completing the first s47 under the Children’s Act (1989), I felt unsure and worried about the threshold of risk and applying analysis in my assessment. </w:t>
            </w:r>
          </w:p>
          <w:p w14:paraId="06174DAC" w14:textId="77777777" w:rsidR="00D36F40" w:rsidRDefault="00D36F40" w:rsidP="00D36F40">
            <w:pPr>
              <w:jc w:val="both"/>
            </w:pPr>
            <w:r>
              <w:t xml:space="preserve">Reflective Observation: Reflecting on this experience, I was uncertain around assessing risk and this impacted what level of intervention I was recommending. O’Sullivan (2009, p199) notes ‘panic and deliberative decision making do not go well together, and an unintended consequence can translate into panicked agency response’. </w:t>
            </w:r>
          </w:p>
          <w:p w14:paraId="470B7D3A" w14:textId="77777777" w:rsidR="00D36F40" w:rsidRDefault="00D36F40" w:rsidP="00D36F40">
            <w:pPr>
              <w:jc w:val="both"/>
            </w:pPr>
            <w:r>
              <w:t xml:space="preserve">Abstract Conceptualisation: For further reflection, I utilised mentoring. Within the session, </w:t>
            </w:r>
            <w:proofErr w:type="gramStart"/>
            <w:r>
              <w:t>myself</w:t>
            </w:r>
            <w:proofErr w:type="gramEnd"/>
            <w:r>
              <w:t xml:space="preserve"> and my mentor identified that I had gathered information to the best of my ability and analysed how the risk of emotional harm can impact a child. </w:t>
            </w:r>
            <w:proofErr w:type="spellStart"/>
            <w:r>
              <w:t>MacClean</w:t>
            </w:r>
            <w:proofErr w:type="spellEnd"/>
            <w:r>
              <w:t xml:space="preserve"> and Harrison (2015) states that aspects of defensible </w:t>
            </w:r>
            <w:r>
              <w:lastRenderedPageBreak/>
              <w:t xml:space="preserve">decision making </w:t>
            </w:r>
            <w:proofErr w:type="gramStart"/>
            <w:r>
              <w:t>include;</w:t>
            </w:r>
            <w:proofErr w:type="gramEnd"/>
            <w:r>
              <w:t xml:space="preserve"> that reliable assessment methods have been used, information is collected and evaluated and that staff communicate with others and seek information they do not have.</w:t>
            </w:r>
          </w:p>
          <w:p w14:paraId="1ECFE753" w14:textId="77777777" w:rsidR="00D36F40" w:rsidRDefault="00D36F40" w:rsidP="00D36F40">
            <w:pPr>
              <w:jc w:val="both"/>
            </w:pPr>
            <w:r>
              <w:t xml:space="preserve">Active Experimentation: Having </w:t>
            </w:r>
            <w:proofErr w:type="gramStart"/>
            <w:r>
              <w:t>a</w:t>
            </w:r>
            <w:proofErr w:type="gramEnd"/>
            <w:r>
              <w:t xml:space="preserve"> understanding of defensible decision making has given me increased knowledge in making decisions about risk. While I still do feel that analysing risk is complex, I believe that in future assessments of risk I can utilise my knowledge of defensible decision to ensure I take all necessary steps to inform the level of intervention required to minimise risk of harm. The next identified steps </w:t>
            </w:r>
            <w:proofErr w:type="gramStart"/>
            <w:r>
              <w:t>is</w:t>
            </w:r>
            <w:proofErr w:type="gramEnd"/>
            <w:r>
              <w:t xml:space="preserve"> attending specific s47 and risk assessment training, so that I can utilise frameworks in assessing risk.</w:t>
            </w:r>
          </w:p>
          <w:p w14:paraId="28EA190B" w14:textId="77777777" w:rsidR="00D36F40" w:rsidRDefault="00D36F40" w:rsidP="00D36F40">
            <w:pPr>
              <w:jc w:val="both"/>
            </w:pPr>
          </w:p>
          <w:p w14:paraId="37CF962F" w14:textId="77777777" w:rsidR="00D36F40" w:rsidRDefault="00D36F40" w:rsidP="00D36F40">
            <w:pPr>
              <w:jc w:val="both"/>
            </w:pPr>
            <w:r>
              <w:t>The second outcome to reflect upon is w</w:t>
            </w:r>
            <w:r w:rsidRPr="00F630A6">
              <w:t xml:space="preserve">orking collaboratively with people in need of care and support, their </w:t>
            </w:r>
            <w:proofErr w:type="spellStart"/>
            <w:r w:rsidRPr="00F630A6">
              <w:t>carers</w:t>
            </w:r>
            <w:proofErr w:type="spellEnd"/>
            <w:r w:rsidRPr="00F630A6">
              <w:t xml:space="preserve"> and other professionals.</w:t>
            </w:r>
            <w:r>
              <w:t xml:space="preserve"> </w:t>
            </w:r>
          </w:p>
          <w:p w14:paraId="31C16516" w14:textId="77777777" w:rsidR="00D36F40" w:rsidRDefault="00D36F40" w:rsidP="00D36F40">
            <w:pPr>
              <w:jc w:val="both"/>
            </w:pPr>
            <w:r>
              <w:t xml:space="preserve">Concrete Experience: Within my first year in practice, I was allocated an infant with a profound and severe disability. Prior to a care and support meeting, I was worried that I would not be able to understand the complex health conditions or manage such </w:t>
            </w:r>
            <w:proofErr w:type="gramStart"/>
            <w:r>
              <w:t>a large number of</w:t>
            </w:r>
            <w:proofErr w:type="gramEnd"/>
            <w:r>
              <w:t xml:space="preserve"> professionals. </w:t>
            </w:r>
          </w:p>
          <w:p w14:paraId="634FD8ED" w14:textId="59E85911" w:rsidR="00D36F40" w:rsidRDefault="00D36F40" w:rsidP="00D36F40">
            <w:pPr>
              <w:jc w:val="both"/>
            </w:pPr>
            <w:r>
              <w:t xml:space="preserve">Reflective Observation: During this meeting, there were times where I did not understand a professional abbreviation or the impact of a medical diagnosis or procedure. An article by Community Care (2018) from a mother whose children were under the care of social services states ‘parents </w:t>
            </w:r>
            <w:r w:rsidRPr="009F1E08">
              <w:t>and children don’t have years of training and aren’t privy to your acronyms</w:t>
            </w:r>
            <w:r>
              <w:t xml:space="preserve">’. </w:t>
            </w:r>
          </w:p>
          <w:p w14:paraId="0941F76F" w14:textId="77777777" w:rsidR="00D36F40" w:rsidRDefault="00D36F40" w:rsidP="00D36F40">
            <w:pPr>
              <w:jc w:val="both"/>
            </w:pPr>
            <w:r>
              <w:t xml:space="preserve">Abstract Conceptualisation: Following reflection, I recognised that in past stressful meetings I benefited from slowing the meeting down and allow an increased space for questions and understanding. Penhale (2013, p256) states in regarding to multi-disciplinary working that ‘the critical challenge lies in empowering individuals and involving them more centrally in decisions around their care’. I recognised that slowing down the meeting would potentially allow for increased understanding that would empower the child’s family in making decisions about their care. Following this reflection, I considered using person centred planning (PCP) tools. Dowling et al (2006) notes in her research on person centred planning in social care that training in PCP should ‘take a straightforward, jargon-free approach’. </w:t>
            </w:r>
          </w:p>
          <w:p w14:paraId="42BE100D" w14:textId="77777777" w:rsidR="00D36F40" w:rsidRDefault="00D36F40" w:rsidP="00D36F40">
            <w:pPr>
              <w:jc w:val="both"/>
            </w:pPr>
            <w:r>
              <w:t xml:space="preserve">Active Experimentation: For future examples of large multi-agency meetings, I would seek to ensure that meetings are planned prior to attendance and involve a PCP element which helps maintain focus on what’s important for the child and how best to support them. </w:t>
            </w:r>
          </w:p>
          <w:p w14:paraId="107A9B71" w14:textId="77777777" w:rsidR="00D36F40" w:rsidRDefault="00D36F40" w:rsidP="00D36F40">
            <w:pPr>
              <w:jc w:val="both"/>
              <w:rPr>
                <w:highlight w:val="yellow"/>
              </w:rPr>
            </w:pPr>
          </w:p>
          <w:p w14:paraId="4AA9F3ED" w14:textId="06251DDE" w:rsidR="00D36F40" w:rsidRDefault="00D36F40" w:rsidP="00D36F40">
            <w:pPr>
              <w:jc w:val="both"/>
            </w:pPr>
            <w:r>
              <w:t xml:space="preserve">The third learning outcome is </w:t>
            </w:r>
            <w:r w:rsidR="00CB2DCF">
              <w:t>around professional judgement in complex situations</w:t>
            </w:r>
            <w:r>
              <w:t xml:space="preserve">. </w:t>
            </w:r>
          </w:p>
          <w:p w14:paraId="74FF9593" w14:textId="77777777" w:rsidR="00D36F40" w:rsidRDefault="00D36F40" w:rsidP="00D36F40">
            <w:pPr>
              <w:jc w:val="both"/>
            </w:pPr>
            <w:r>
              <w:t xml:space="preserve">Concrete Experience: I was asked to attend a strategy discussion for a child where concerns regarding home conditions were raised by a health professional. Upon attending the family home, I recognised inadequate bedding for the child, a cluttered living space and poor housing quality. I addressed these concerns with the family through a </w:t>
            </w:r>
            <w:proofErr w:type="spellStart"/>
            <w:r>
              <w:t>Childrens</w:t>
            </w:r>
            <w:proofErr w:type="spellEnd"/>
            <w:r>
              <w:t xml:space="preserve"> Act (1989) s47 assessment, but over </w:t>
            </w:r>
            <w:proofErr w:type="gramStart"/>
            <w:r>
              <w:t>a number of</w:t>
            </w:r>
            <w:proofErr w:type="gramEnd"/>
            <w:r>
              <w:t xml:space="preserve"> visits it was clear that my verbal advice and support was not being followed.</w:t>
            </w:r>
          </w:p>
          <w:p w14:paraId="0C1A1760" w14:textId="77777777" w:rsidR="00D36F40" w:rsidRDefault="00D36F40" w:rsidP="00D36F40">
            <w:pPr>
              <w:jc w:val="both"/>
            </w:pPr>
            <w:r>
              <w:t xml:space="preserve">Reflective Observation: As I became </w:t>
            </w:r>
            <w:proofErr w:type="gramStart"/>
            <w:r>
              <w:t>frustrated</w:t>
            </w:r>
            <w:proofErr w:type="gramEnd"/>
            <w:r>
              <w:t xml:space="preserve"> I utilised supervision to discuss my concerns and seek advice. Thompson (2020, p99) recognises that supervision allows for a drawing on the insights, feedback and perspectives of a different professional. During this supervision, my supervisor recognised my frustration was borne from not having the professional knowledge to support neglect home conditions. </w:t>
            </w:r>
          </w:p>
          <w:p w14:paraId="5FFF71CC" w14:textId="77777777" w:rsidR="00D36F40" w:rsidRDefault="00D36F40" w:rsidP="00D36F40">
            <w:pPr>
              <w:jc w:val="both"/>
            </w:pPr>
            <w:r>
              <w:t xml:space="preserve">Abstract Conceptualisation: As an outcome from the supervision, we identified training around neglectful home conditions. Accessing training developed my professional knowledge and better understand neglectful home conditions. This training also helped identify resources through the Wakefield Safeguarding Children Partnership (2023) which aids assessment of home conditions and supports interventions through visual aids. </w:t>
            </w:r>
          </w:p>
          <w:p w14:paraId="65BD9A97" w14:textId="77777777" w:rsidR="00D36F40" w:rsidRDefault="00D36F40" w:rsidP="00D36F40">
            <w:pPr>
              <w:jc w:val="both"/>
            </w:pPr>
            <w:r>
              <w:t xml:space="preserve">Active Experimentation: Reflecting upon this I recognised I needed to expand my knowledge base on neglectful home conditions. Accessing resources and training has helped develop my understanding and </w:t>
            </w:r>
            <w:r>
              <w:lastRenderedPageBreak/>
              <w:t>reflect on how I approach these scenarios. My future learning needs will be to shadow a more experienced social worker in these conditions and to utilise resources, before reflecting again on their effectiveness in practice.</w:t>
            </w:r>
          </w:p>
          <w:p w14:paraId="35E079E2" w14:textId="77777777" w:rsidR="00D36F40" w:rsidRDefault="00D36F40" w:rsidP="00D36F40">
            <w:pPr>
              <w:jc w:val="both"/>
            </w:pPr>
          </w:p>
          <w:p w14:paraId="7FB0A392" w14:textId="75A1BCD7" w:rsidR="00D36F40" w:rsidRPr="00AD517A" w:rsidRDefault="00D36F40" w:rsidP="00D36F40">
            <w:pPr>
              <w:jc w:val="both"/>
              <w:rPr>
                <w:b/>
                <w:bCs/>
              </w:rPr>
            </w:pPr>
            <w:r w:rsidRPr="00AD517A">
              <w:rPr>
                <w:b/>
                <w:bCs/>
              </w:rPr>
              <w:t>Word Count</w:t>
            </w:r>
            <w:r w:rsidR="005E0F36" w:rsidRPr="00AD517A">
              <w:rPr>
                <w:b/>
                <w:bCs/>
              </w:rPr>
              <w:t>: 81</w:t>
            </w:r>
            <w:r w:rsidR="00B2412A">
              <w:rPr>
                <w:b/>
                <w:bCs/>
              </w:rPr>
              <w:t>3</w:t>
            </w:r>
          </w:p>
          <w:p w14:paraId="6BA78ED6" w14:textId="77777777" w:rsidR="00D36F40" w:rsidRDefault="00D36F40" w:rsidP="00D36F40">
            <w:pPr>
              <w:jc w:val="both"/>
            </w:pPr>
          </w:p>
          <w:p w14:paraId="42049C5B" w14:textId="725EFB1B" w:rsidR="00D36F40" w:rsidRPr="00706BB5" w:rsidRDefault="00D36F40" w:rsidP="00D36F40">
            <w:pPr>
              <w:jc w:val="both"/>
              <w:rPr>
                <w:i/>
                <w:iCs/>
              </w:rPr>
            </w:pPr>
            <w:r w:rsidRPr="00F15354">
              <w:rPr>
                <w:i/>
                <w:iCs/>
              </w:rPr>
              <w:t>750 words (+/-</w:t>
            </w:r>
            <w:r w:rsidRPr="006179BB">
              <w:rPr>
                <w:i/>
                <w:iCs/>
              </w:rPr>
              <w:t xml:space="preserve"> 10%:  include your actual word count at the end of each section).</w:t>
            </w:r>
          </w:p>
        </w:tc>
      </w:tr>
      <w:tr w:rsidR="00D36F40" w:rsidRPr="0049196A" w14:paraId="283F9F0D" w14:textId="77777777" w:rsidTr="00D36F40">
        <w:tc>
          <w:tcPr>
            <w:tcW w:w="10278" w:type="dxa"/>
            <w:shd w:val="clear" w:color="auto" w:fill="auto"/>
          </w:tcPr>
          <w:p w14:paraId="01D01EF0" w14:textId="77777777" w:rsidR="00D36F40" w:rsidRPr="00706BB5" w:rsidRDefault="00D36F40" w:rsidP="00D36F40">
            <w:pPr>
              <w:jc w:val="both"/>
              <w:rPr>
                <w:i/>
                <w:iCs/>
              </w:rPr>
            </w:pPr>
          </w:p>
        </w:tc>
      </w:tr>
    </w:tbl>
    <w:p w14:paraId="1DDAE311" w14:textId="77777777" w:rsidR="004F0E93" w:rsidRPr="00706BB5" w:rsidRDefault="004F0E93" w:rsidP="004F0E93">
      <w:pPr>
        <w:jc w:val="both"/>
        <w:rPr>
          <w:i/>
          <w:iCs/>
        </w:rPr>
      </w:pPr>
    </w:p>
    <w:p w14:paraId="2A22D93A" w14:textId="77777777" w:rsidR="0004758E" w:rsidRDefault="0004758E" w:rsidP="004F0E93">
      <w:pPr>
        <w:jc w:val="center"/>
        <w:rPr>
          <w:b/>
          <w:sz w:val="28"/>
          <w:szCs w:val="28"/>
        </w:rPr>
      </w:pPr>
    </w:p>
    <w:p w14:paraId="561F7838" w14:textId="77777777" w:rsidR="0004758E" w:rsidRDefault="0004758E" w:rsidP="004F0E93">
      <w:pPr>
        <w:jc w:val="center"/>
        <w:rPr>
          <w:b/>
          <w:sz w:val="28"/>
          <w:szCs w:val="28"/>
        </w:rPr>
      </w:pPr>
    </w:p>
    <w:p w14:paraId="7CC249EE" w14:textId="77777777" w:rsidR="0004758E" w:rsidRDefault="0004758E" w:rsidP="004F0E93">
      <w:pPr>
        <w:jc w:val="center"/>
        <w:rPr>
          <w:b/>
          <w:sz w:val="28"/>
          <w:szCs w:val="28"/>
        </w:rPr>
      </w:pPr>
    </w:p>
    <w:p w14:paraId="10A2DCF5" w14:textId="77777777" w:rsidR="0004758E" w:rsidRDefault="0004758E" w:rsidP="004F0E93">
      <w:pPr>
        <w:jc w:val="center"/>
        <w:rPr>
          <w:b/>
          <w:sz w:val="28"/>
          <w:szCs w:val="28"/>
        </w:rPr>
      </w:pPr>
    </w:p>
    <w:p w14:paraId="71FDAEE6" w14:textId="77777777" w:rsidR="007A0361" w:rsidRDefault="007A0361" w:rsidP="004F0E93">
      <w:pPr>
        <w:jc w:val="center"/>
        <w:rPr>
          <w:b/>
          <w:sz w:val="28"/>
          <w:szCs w:val="28"/>
        </w:rPr>
      </w:pPr>
    </w:p>
    <w:p w14:paraId="23ACF21A" w14:textId="77777777" w:rsidR="007A0361" w:rsidRDefault="007A0361" w:rsidP="004F0E93">
      <w:pPr>
        <w:jc w:val="center"/>
        <w:rPr>
          <w:b/>
          <w:sz w:val="28"/>
          <w:szCs w:val="28"/>
        </w:rPr>
      </w:pPr>
    </w:p>
    <w:p w14:paraId="2B968BB8" w14:textId="77777777" w:rsidR="007A0361" w:rsidRDefault="007A0361" w:rsidP="004F0E93">
      <w:pPr>
        <w:jc w:val="center"/>
        <w:rPr>
          <w:b/>
          <w:sz w:val="28"/>
          <w:szCs w:val="28"/>
        </w:rPr>
      </w:pPr>
    </w:p>
    <w:p w14:paraId="0A3D9AEF" w14:textId="77777777" w:rsidR="007A0361" w:rsidRDefault="007A0361" w:rsidP="004F0E93">
      <w:pPr>
        <w:jc w:val="center"/>
        <w:rPr>
          <w:b/>
          <w:sz w:val="28"/>
          <w:szCs w:val="28"/>
        </w:rPr>
      </w:pPr>
    </w:p>
    <w:p w14:paraId="6D316795" w14:textId="77777777" w:rsidR="0004758E" w:rsidRDefault="0004758E" w:rsidP="004F0E93">
      <w:pPr>
        <w:jc w:val="center"/>
        <w:rPr>
          <w:b/>
          <w:sz w:val="28"/>
          <w:szCs w:val="28"/>
        </w:rPr>
      </w:pPr>
    </w:p>
    <w:p w14:paraId="688AAA0B" w14:textId="77777777" w:rsidR="00ED6D29" w:rsidRDefault="00ED6D29" w:rsidP="004F0E93">
      <w:pPr>
        <w:jc w:val="center"/>
        <w:rPr>
          <w:b/>
          <w:sz w:val="28"/>
          <w:szCs w:val="28"/>
        </w:rPr>
      </w:pPr>
    </w:p>
    <w:p w14:paraId="65020E7E" w14:textId="77777777" w:rsidR="00ED6D29" w:rsidRDefault="00ED6D29" w:rsidP="004F0E93">
      <w:pPr>
        <w:jc w:val="center"/>
        <w:rPr>
          <w:b/>
          <w:sz w:val="28"/>
          <w:szCs w:val="28"/>
        </w:rPr>
      </w:pPr>
    </w:p>
    <w:p w14:paraId="7362A30B" w14:textId="77777777" w:rsidR="00ED6D29" w:rsidRDefault="00ED6D29" w:rsidP="004F0E93">
      <w:pPr>
        <w:jc w:val="center"/>
        <w:rPr>
          <w:b/>
          <w:sz w:val="28"/>
          <w:szCs w:val="28"/>
        </w:rPr>
      </w:pPr>
    </w:p>
    <w:p w14:paraId="24F8F216" w14:textId="77777777" w:rsidR="00ED6D29" w:rsidRDefault="00ED6D29" w:rsidP="004F0E93">
      <w:pPr>
        <w:jc w:val="center"/>
        <w:rPr>
          <w:b/>
          <w:sz w:val="28"/>
          <w:szCs w:val="28"/>
        </w:rPr>
      </w:pPr>
    </w:p>
    <w:p w14:paraId="5330265C" w14:textId="77777777" w:rsidR="00D36F40" w:rsidRDefault="00D36F40" w:rsidP="004F0E93">
      <w:pPr>
        <w:jc w:val="center"/>
        <w:rPr>
          <w:b/>
          <w:sz w:val="28"/>
          <w:szCs w:val="28"/>
        </w:rPr>
      </w:pPr>
    </w:p>
    <w:p w14:paraId="20C052C5" w14:textId="77777777" w:rsidR="00D36F40" w:rsidRDefault="00D36F40" w:rsidP="004F0E93">
      <w:pPr>
        <w:jc w:val="center"/>
        <w:rPr>
          <w:b/>
          <w:sz w:val="28"/>
          <w:szCs w:val="28"/>
        </w:rPr>
      </w:pPr>
    </w:p>
    <w:p w14:paraId="225C6C87" w14:textId="77777777" w:rsidR="00D36F40" w:rsidRDefault="00D36F40" w:rsidP="004F0E93">
      <w:pPr>
        <w:jc w:val="center"/>
        <w:rPr>
          <w:b/>
          <w:sz w:val="28"/>
          <w:szCs w:val="28"/>
        </w:rPr>
      </w:pPr>
    </w:p>
    <w:p w14:paraId="27559859" w14:textId="77777777" w:rsidR="00D36F40" w:rsidRDefault="00D36F40" w:rsidP="004F0E93">
      <w:pPr>
        <w:jc w:val="center"/>
        <w:rPr>
          <w:b/>
          <w:sz w:val="28"/>
          <w:szCs w:val="28"/>
        </w:rPr>
      </w:pPr>
    </w:p>
    <w:p w14:paraId="4EADD97D" w14:textId="77777777" w:rsidR="00D36F40" w:rsidRDefault="00D36F40" w:rsidP="004F0E93">
      <w:pPr>
        <w:jc w:val="center"/>
        <w:rPr>
          <w:b/>
          <w:sz w:val="28"/>
          <w:szCs w:val="28"/>
        </w:rPr>
      </w:pPr>
    </w:p>
    <w:p w14:paraId="2CCF2602" w14:textId="77777777" w:rsidR="00D36F40" w:rsidRDefault="00D36F40" w:rsidP="004F0E93">
      <w:pPr>
        <w:jc w:val="center"/>
        <w:rPr>
          <w:b/>
          <w:sz w:val="28"/>
          <w:szCs w:val="28"/>
        </w:rPr>
      </w:pPr>
    </w:p>
    <w:p w14:paraId="2608D4F2" w14:textId="77777777" w:rsidR="00D36F40" w:rsidRDefault="00D36F40" w:rsidP="004F0E93">
      <w:pPr>
        <w:jc w:val="center"/>
        <w:rPr>
          <w:b/>
          <w:sz w:val="28"/>
          <w:szCs w:val="28"/>
        </w:rPr>
      </w:pPr>
    </w:p>
    <w:p w14:paraId="51DBF0A4" w14:textId="77777777" w:rsidR="00D36F40" w:rsidRDefault="00D36F40" w:rsidP="004F0E93">
      <w:pPr>
        <w:jc w:val="center"/>
        <w:rPr>
          <w:b/>
          <w:sz w:val="28"/>
          <w:szCs w:val="28"/>
        </w:rPr>
      </w:pPr>
    </w:p>
    <w:p w14:paraId="3C94BA1A" w14:textId="77777777" w:rsidR="00D36F40" w:rsidRDefault="00D36F40" w:rsidP="004F0E93">
      <w:pPr>
        <w:jc w:val="center"/>
        <w:rPr>
          <w:b/>
          <w:sz w:val="28"/>
          <w:szCs w:val="28"/>
        </w:rPr>
      </w:pPr>
    </w:p>
    <w:p w14:paraId="1179A55E" w14:textId="77777777" w:rsidR="00D36F40" w:rsidRDefault="00D36F40" w:rsidP="004F0E93">
      <w:pPr>
        <w:jc w:val="center"/>
        <w:rPr>
          <w:b/>
          <w:sz w:val="28"/>
          <w:szCs w:val="28"/>
        </w:rPr>
      </w:pPr>
    </w:p>
    <w:p w14:paraId="0F06A971" w14:textId="77777777" w:rsidR="00D36F40" w:rsidRDefault="00D36F40" w:rsidP="004F0E93">
      <w:pPr>
        <w:jc w:val="center"/>
        <w:rPr>
          <w:b/>
          <w:sz w:val="28"/>
          <w:szCs w:val="28"/>
        </w:rPr>
      </w:pPr>
    </w:p>
    <w:p w14:paraId="26F6C57B" w14:textId="77777777" w:rsidR="00D36F40" w:rsidRDefault="00D36F40" w:rsidP="004F0E93">
      <w:pPr>
        <w:jc w:val="center"/>
        <w:rPr>
          <w:b/>
          <w:sz w:val="28"/>
          <w:szCs w:val="28"/>
        </w:rPr>
      </w:pPr>
    </w:p>
    <w:p w14:paraId="5A68B1FB" w14:textId="77777777" w:rsidR="00D36F40" w:rsidRDefault="00D36F40" w:rsidP="004F0E93">
      <w:pPr>
        <w:jc w:val="center"/>
        <w:rPr>
          <w:b/>
          <w:sz w:val="28"/>
          <w:szCs w:val="28"/>
        </w:rPr>
      </w:pPr>
    </w:p>
    <w:p w14:paraId="547357BB" w14:textId="77777777" w:rsidR="00D36F40" w:rsidRDefault="00D36F40" w:rsidP="004F0E93">
      <w:pPr>
        <w:jc w:val="center"/>
        <w:rPr>
          <w:b/>
          <w:sz w:val="28"/>
          <w:szCs w:val="28"/>
        </w:rPr>
      </w:pPr>
    </w:p>
    <w:p w14:paraId="6CECE14D" w14:textId="77777777" w:rsidR="00D36F40" w:rsidRDefault="00D36F40" w:rsidP="004F0E93">
      <w:pPr>
        <w:jc w:val="center"/>
        <w:rPr>
          <w:b/>
          <w:sz w:val="28"/>
          <w:szCs w:val="28"/>
        </w:rPr>
      </w:pPr>
    </w:p>
    <w:p w14:paraId="5BE17A22" w14:textId="77777777" w:rsidR="00D36F40" w:rsidRDefault="00D36F40" w:rsidP="004F0E93">
      <w:pPr>
        <w:jc w:val="center"/>
        <w:rPr>
          <w:b/>
          <w:sz w:val="28"/>
          <w:szCs w:val="28"/>
        </w:rPr>
      </w:pPr>
    </w:p>
    <w:p w14:paraId="3B5800B5" w14:textId="77777777" w:rsidR="00D36F40" w:rsidRDefault="00D36F40" w:rsidP="004F0E93">
      <w:pPr>
        <w:jc w:val="center"/>
        <w:rPr>
          <w:b/>
          <w:sz w:val="28"/>
          <w:szCs w:val="28"/>
        </w:rPr>
      </w:pPr>
    </w:p>
    <w:p w14:paraId="75D9E35B" w14:textId="77777777" w:rsidR="00D36F40" w:rsidRDefault="00D36F40" w:rsidP="004F0E93">
      <w:pPr>
        <w:jc w:val="center"/>
        <w:rPr>
          <w:b/>
          <w:sz w:val="28"/>
          <w:szCs w:val="28"/>
        </w:rPr>
      </w:pPr>
    </w:p>
    <w:p w14:paraId="3121C42C" w14:textId="77777777" w:rsidR="00ED6D29" w:rsidRDefault="00ED6D29" w:rsidP="004F0E93">
      <w:pPr>
        <w:jc w:val="center"/>
        <w:rPr>
          <w:b/>
          <w:sz w:val="28"/>
          <w:szCs w:val="28"/>
        </w:rPr>
      </w:pPr>
    </w:p>
    <w:p w14:paraId="0D1790EB" w14:textId="77777777" w:rsidR="00ED6D29" w:rsidRDefault="00ED6D29" w:rsidP="004F0E93">
      <w:pPr>
        <w:jc w:val="center"/>
        <w:rPr>
          <w:b/>
          <w:sz w:val="28"/>
          <w:szCs w:val="28"/>
        </w:rPr>
      </w:pPr>
    </w:p>
    <w:p w14:paraId="5EBD4E32" w14:textId="3E66149C"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185B237" w14:textId="77777777" w:rsidR="00FC78A5" w:rsidRDefault="00FC78A5" w:rsidP="002D6B34">
            <w:pPr>
              <w:jc w:val="both"/>
            </w:pPr>
          </w:p>
          <w:p w14:paraId="589EE8B6" w14:textId="39EEED3E" w:rsidR="00FC78A5" w:rsidRDefault="00FC78A5" w:rsidP="002D6B34">
            <w:pPr>
              <w:jc w:val="both"/>
            </w:pPr>
            <w:r>
              <w:t>For this assessment, I will use Borton’s (1970) reflection model</w:t>
            </w:r>
            <w:r w:rsidR="00DC7A55">
              <w:t xml:space="preserve"> a</w:t>
            </w:r>
            <w:r w:rsidR="00B2412A">
              <w:t>s</w:t>
            </w:r>
            <w:r w:rsidR="00DC7A55">
              <w:t xml:space="preserve"> cited by Maclean (2010, p99)</w:t>
            </w:r>
            <w:r>
              <w:t>. This section will reflect on the professional goal I set myself earlier in the year in a</w:t>
            </w:r>
            <w:r w:rsidRPr="00FC78A5">
              <w:t>pplying analysis in assessment to inform interventions.</w:t>
            </w:r>
            <w:r>
              <w:t xml:space="preserve"> </w:t>
            </w:r>
          </w:p>
          <w:p w14:paraId="7AA3BC2E" w14:textId="5C1F4EED" w:rsidR="00FC78A5" w:rsidRDefault="00FC78A5" w:rsidP="002D6B34">
            <w:pPr>
              <w:jc w:val="both"/>
            </w:pPr>
            <w:r>
              <w:t xml:space="preserve">What: Reflecting on my practice earlier this year, I set myself a goal of attending further training around s47 </w:t>
            </w:r>
            <w:proofErr w:type="spellStart"/>
            <w:r>
              <w:t>Childrens</w:t>
            </w:r>
            <w:proofErr w:type="spellEnd"/>
            <w:r>
              <w:t xml:space="preserve"> Act (1989) investigations and risk assessment training. Within these training sessions, I gained greater knowledge in the risk assessment tools other professionals were using and considered how I could implement these in my practice. </w:t>
            </w:r>
          </w:p>
          <w:p w14:paraId="49DB32DE" w14:textId="6CB930DD" w:rsidR="00FC78A5" w:rsidRDefault="00FC78A5" w:rsidP="00FC78A5">
            <w:pPr>
              <w:jc w:val="both"/>
            </w:pPr>
            <w:proofErr w:type="gramStart"/>
            <w:r>
              <w:t>So</w:t>
            </w:r>
            <w:proofErr w:type="gramEnd"/>
            <w:r>
              <w:t xml:space="preserve"> what: </w:t>
            </w:r>
            <w:r w:rsidR="005E0F36">
              <w:t>A</w:t>
            </w:r>
            <w:r w:rsidRPr="00FC78A5">
              <w:t>ttending this training allowed me to complete better assessments of risks to then inform the levels of intervention I would be recommending</w:t>
            </w:r>
            <w:r>
              <w:t xml:space="preserve">. While I am pleased with my progress, I do recognise that I will need to continue my development in analysing risk to inform interventions. Doughty </w:t>
            </w:r>
            <w:r w:rsidR="005E0F36">
              <w:t>and</w:t>
            </w:r>
            <w:r>
              <w:t xml:space="preserve"> Davies (2018) highlight ‘The key to a holistic risk assessment is the ability to analyse situational factors – the circumstances of the individual child and family – alongside </w:t>
            </w:r>
            <w:proofErr w:type="gramStart"/>
            <w:r>
              <w:t>research based</w:t>
            </w:r>
            <w:proofErr w:type="gramEnd"/>
            <w:r>
              <w:t xml:space="preserve"> factors’. I am seeking to develop more holistic assessments of risk, so that I </w:t>
            </w:r>
            <w:r w:rsidR="00B2412A">
              <w:t>can complete</w:t>
            </w:r>
            <w:r>
              <w:t xml:space="preserve"> thorough risk assessments in different situations to better inform interventions.</w:t>
            </w:r>
          </w:p>
          <w:p w14:paraId="17F5F8E7" w14:textId="2CC7BB3F" w:rsidR="004F0E93" w:rsidRDefault="00FC78A5" w:rsidP="00FC78A5">
            <w:pPr>
              <w:jc w:val="both"/>
            </w:pPr>
            <w:r>
              <w:t>Now what:</w:t>
            </w:r>
            <w:r w:rsidR="00FB4FD1">
              <w:t xml:space="preserve"> Upon reflection I recognise I need to continue to develop my knowledge of risk assessment frameworks and better develop my skills within assessments of risk. This will better allow me to then decide and evaluate the interventions that are used to reduce risk. </w:t>
            </w:r>
          </w:p>
          <w:p w14:paraId="74363A95" w14:textId="77777777" w:rsidR="00FB4FD1" w:rsidRDefault="00FB4FD1" w:rsidP="00FC78A5">
            <w:pPr>
              <w:jc w:val="both"/>
              <w:rPr>
                <w:i/>
              </w:rPr>
            </w:pPr>
          </w:p>
          <w:p w14:paraId="3F79C2E8" w14:textId="561CBFE5" w:rsidR="00FB4FD1" w:rsidRDefault="00FB4FD1" w:rsidP="00FC78A5">
            <w:pPr>
              <w:jc w:val="both"/>
              <w:rPr>
                <w:iCs/>
              </w:rPr>
            </w:pPr>
            <w:r>
              <w:rPr>
                <w:iCs/>
              </w:rPr>
              <w:t xml:space="preserve">This section will reflect on the goal set earlier this year </w:t>
            </w:r>
            <w:proofErr w:type="gramStart"/>
            <w:r>
              <w:rPr>
                <w:iCs/>
              </w:rPr>
              <w:t>in regards to</w:t>
            </w:r>
            <w:proofErr w:type="gramEnd"/>
            <w:r>
              <w:rPr>
                <w:iCs/>
              </w:rPr>
              <w:t xml:space="preserve"> working collaboratively with </w:t>
            </w:r>
            <w:r w:rsidRPr="00FB4FD1">
              <w:rPr>
                <w:iCs/>
              </w:rPr>
              <w:t xml:space="preserve">people in need of care and support, their </w:t>
            </w:r>
            <w:proofErr w:type="spellStart"/>
            <w:r w:rsidRPr="00FB4FD1">
              <w:rPr>
                <w:iCs/>
              </w:rPr>
              <w:t>carers</w:t>
            </w:r>
            <w:proofErr w:type="spellEnd"/>
            <w:r w:rsidRPr="00FB4FD1">
              <w:rPr>
                <w:iCs/>
              </w:rPr>
              <w:t xml:space="preserve"> and other professionals.</w:t>
            </w:r>
          </w:p>
          <w:p w14:paraId="5B07C9C2" w14:textId="39798091" w:rsidR="007311F5" w:rsidRDefault="007311F5" w:rsidP="00FC78A5">
            <w:pPr>
              <w:jc w:val="both"/>
              <w:rPr>
                <w:iCs/>
              </w:rPr>
            </w:pPr>
            <w:r>
              <w:rPr>
                <w:iCs/>
              </w:rPr>
              <w:t xml:space="preserve">What: </w:t>
            </w:r>
            <w:r w:rsidR="00E73F62">
              <w:rPr>
                <w:iCs/>
              </w:rPr>
              <w:t xml:space="preserve">Earlier in the year, I set myself a goal of using a </w:t>
            </w:r>
            <w:proofErr w:type="gramStart"/>
            <w:r w:rsidR="00E73F62">
              <w:rPr>
                <w:iCs/>
              </w:rPr>
              <w:t>Person Centred</w:t>
            </w:r>
            <w:proofErr w:type="gramEnd"/>
            <w:r w:rsidR="00E73F62">
              <w:rPr>
                <w:iCs/>
              </w:rPr>
              <w:t xml:space="preserve"> Planning (PCP) element within my care and support meetings. The purpose of this goal was to keep </w:t>
            </w:r>
            <w:r w:rsidR="00E73F62">
              <w:rPr>
                <w:iCs/>
              </w:rPr>
              <w:lastRenderedPageBreak/>
              <w:t>meetings focused on what’s important to the child and how best to support them. Unfortunately, I have not been able to</w:t>
            </w:r>
            <w:r w:rsidR="00C17D34">
              <w:rPr>
                <w:iCs/>
              </w:rPr>
              <w:t xml:space="preserve"> use the form of practice as often as I would like. </w:t>
            </w:r>
          </w:p>
          <w:p w14:paraId="2D8ED893" w14:textId="5698EE4A" w:rsidR="007311F5" w:rsidRDefault="007311F5" w:rsidP="00FC78A5">
            <w:pPr>
              <w:jc w:val="both"/>
              <w:rPr>
                <w:iCs/>
              </w:rPr>
            </w:pPr>
            <w:proofErr w:type="gramStart"/>
            <w:r>
              <w:rPr>
                <w:iCs/>
              </w:rPr>
              <w:t>So</w:t>
            </w:r>
            <w:proofErr w:type="gramEnd"/>
            <w:r>
              <w:rPr>
                <w:iCs/>
              </w:rPr>
              <w:t xml:space="preserve"> what:</w:t>
            </w:r>
            <w:r w:rsidR="00820D23">
              <w:rPr>
                <w:iCs/>
              </w:rPr>
              <w:t xml:space="preserve"> This goal was set as I strive to empower service users and their family. This goal has not been achieved</w:t>
            </w:r>
            <w:r w:rsidR="004A0C97">
              <w:rPr>
                <w:iCs/>
              </w:rPr>
              <w:t xml:space="preserve">, </w:t>
            </w:r>
            <w:r w:rsidR="00D76C42">
              <w:rPr>
                <w:iCs/>
              </w:rPr>
              <w:t>Social Care Wales (2022) states ‘</w:t>
            </w:r>
            <w:r w:rsidR="00D76C42" w:rsidRPr="00D76C42">
              <w:rPr>
                <w:iCs/>
              </w:rPr>
              <w:t>the values of respect and empowerment were also important in incorporating the views of people with lived experience</w:t>
            </w:r>
            <w:r w:rsidR="00D76C42">
              <w:rPr>
                <w:iCs/>
              </w:rPr>
              <w:t>’.  While I always work with respect, I recognise I need to do more to empower people in my collaborative work.</w:t>
            </w:r>
          </w:p>
          <w:p w14:paraId="7833E271" w14:textId="702BCD2A" w:rsidR="007D7D7E" w:rsidRDefault="007311F5" w:rsidP="00FC78A5">
            <w:pPr>
              <w:jc w:val="both"/>
              <w:rPr>
                <w:iCs/>
              </w:rPr>
            </w:pPr>
            <w:r>
              <w:rPr>
                <w:iCs/>
              </w:rPr>
              <w:t>Now what:</w:t>
            </w:r>
            <w:r w:rsidR="00D76C42">
              <w:rPr>
                <w:iCs/>
              </w:rPr>
              <w:t xml:space="preserve"> </w:t>
            </w:r>
            <w:r w:rsidR="000278AC">
              <w:rPr>
                <w:iCs/>
              </w:rPr>
              <w:t>With this reflection, I find I have sadly not achieved the goals of using PCP in working collaboratively with service users, families or professionals. On-going</w:t>
            </w:r>
            <w:r w:rsidR="00DC7F47">
              <w:rPr>
                <w:iCs/>
              </w:rPr>
              <w:t>, I will seek to develop my co-ordination skills, Thomson (2020, p10</w:t>
            </w:r>
            <w:r w:rsidR="007D7D7E">
              <w:rPr>
                <w:iCs/>
              </w:rPr>
              <w:t>3</w:t>
            </w:r>
            <w:r w:rsidR="00DC7F47">
              <w:rPr>
                <w:iCs/>
              </w:rPr>
              <w:t xml:space="preserve">) highlights </w:t>
            </w:r>
            <w:r w:rsidR="007D7D7E">
              <w:rPr>
                <w:iCs/>
              </w:rPr>
              <w:t xml:space="preserve">a social worker needs to be well organised and ‘proficient in communicating with different people in different settings’. For future practice, I will ensure I am better organised to allow for a PCP element </w:t>
            </w:r>
            <w:r w:rsidR="00CB2DCF">
              <w:rPr>
                <w:iCs/>
              </w:rPr>
              <w:t xml:space="preserve">which </w:t>
            </w:r>
            <w:r w:rsidR="007D7D7E">
              <w:rPr>
                <w:iCs/>
              </w:rPr>
              <w:t xml:space="preserve">will empower and focus attentions on what’s important for the child. </w:t>
            </w:r>
          </w:p>
          <w:p w14:paraId="7CB08FFD" w14:textId="77777777" w:rsidR="007D7D7E" w:rsidRDefault="007D7D7E" w:rsidP="00FC78A5">
            <w:pPr>
              <w:jc w:val="both"/>
              <w:rPr>
                <w:iCs/>
              </w:rPr>
            </w:pPr>
          </w:p>
          <w:p w14:paraId="7C00F8F8" w14:textId="0276ECDE" w:rsidR="007D7D7E" w:rsidRDefault="007D7D7E" w:rsidP="00FC78A5">
            <w:pPr>
              <w:jc w:val="both"/>
              <w:rPr>
                <w:iCs/>
              </w:rPr>
            </w:pPr>
            <w:r>
              <w:rPr>
                <w:iCs/>
              </w:rPr>
              <w:t xml:space="preserve">This final section will reflect on </w:t>
            </w:r>
            <w:r w:rsidR="00CB2DCF" w:rsidRPr="00CB2DCF">
              <w:rPr>
                <w:iCs/>
              </w:rPr>
              <w:t>professional judgement in complex situations</w:t>
            </w:r>
            <w:r w:rsidR="00CB2DCF">
              <w:rPr>
                <w:iCs/>
              </w:rPr>
              <w:t>.</w:t>
            </w:r>
          </w:p>
          <w:p w14:paraId="3ACE4FCC" w14:textId="6957752B" w:rsidR="007D7D7E" w:rsidRDefault="007D7D7E" w:rsidP="00FC78A5">
            <w:pPr>
              <w:jc w:val="both"/>
              <w:rPr>
                <w:iCs/>
              </w:rPr>
            </w:pPr>
            <w:r>
              <w:rPr>
                <w:iCs/>
              </w:rPr>
              <w:t>What: Earlier this year, I set a goal of shadowing an experienced social worker so that I could bette</w:t>
            </w:r>
            <w:r w:rsidR="00203AB9">
              <w:rPr>
                <w:iCs/>
              </w:rPr>
              <w:t>r assess</w:t>
            </w:r>
            <w:r w:rsidR="005E0F36">
              <w:rPr>
                <w:iCs/>
              </w:rPr>
              <w:t xml:space="preserve"> </w:t>
            </w:r>
            <w:r w:rsidR="005E0F36" w:rsidRPr="005E0F36">
              <w:rPr>
                <w:iCs/>
              </w:rPr>
              <w:t>neglectful home conditions</w:t>
            </w:r>
            <w:r w:rsidR="00203AB9">
              <w:rPr>
                <w:iCs/>
              </w:rPr>
              <w:t xml:space="preserve">. Using </w:t>
            </w:r>
            <w:proofErr w:type="gramStart"/>
            <w:r w:rsidR="00203AB9">
              <w:rPr>
                <w:iCs/>
              </w:rPr>
              <w:t>supervision</w:t>
            </w:r>
            <w:proofErr w:type="gramEnd"/>
            <w:r w:rsidR="00203AB9">
              <w:rPr>
                <w:iCs/>
              </w:rPr>
              <w:t xml:space="preserve"> I was able to request opportunities to explore this form of assessment further and shadow an experienced social worker. </w:t>
            </w:r>
          </w:p>
          <w:p w14:paraId="48AED16C" w14:textId="5197245E" w:rsidR="007D7D7E" w:rsidRDefault="007D7D7E" w:rsidP="00FC78A5">
            <w:pPr>
              <w:jc w:val="both"/>
              <w:rPr>
                <w:iCs/>
              </w:rPr>
            </w:pPr>
            <w:proofErr w:type="gramStart"/>
            <w:r>
              <w:rPr>
                <w:iCs/>
              </w:rPr>
              <w:t>So</w:t>
            </w:r>
            <w:proofErr w:type="gramEnd"/>
            <w:r>
              <w:rPr>
                <w:iCs/>
              </w:rPr>
              <w:t xml:space="preserve"> what:</w:t>
            </w:r>
            <w:r w:rsidR="006D2516">
              <w:rPr>
                <w:iCs/>
              </w:rPr>
              <w:t xml:space="preserve"> </w:t>
            </w:r>
            <w:r w:rsidR="00F52834">
              <w:rPr>
                <w:iCs/>
              </w:rPr>
              <w:t>Le Riche (2006) highlights that shadowing experience provides an important introduction to key aspects of professional learning.</w:t>
            </w:r>
            <w:r w:rsidR="00D62AAC">
              <w:rPr>
                <w:iCs/>
              </w:rPr>
              <w:t xml:space="preserve"> I felt following the shadowing experience that I better understood the skills </w:t>
            </w:r>
            <w:r w:rsidR="0063182F">
              <w:rPr>
                <w:iCs/>
              </w:rPr>
              <w:t>needed and</w:t>
            </w:r>
            <w:r w:rsidR="00D62AAC">
              <w:rPr>
                <w:iCs/>
              </w:rPr>
              <w:t xml:space="preserve"> felt more confident in using what I learnt. </w:t>
            </w:r>
          </w:p>
          <w:p w14:paraId="00F71B10" w14:textId="4366F196" w:rsidR="007D7D7E" w:rsidRPr="00FB4FD1" w:rsidRDefault="007D7D7E" w:rsidP="00FC78A5">
            <w:pPr>
              <w:jc w:val="both"/>
              <w:rPr>
                <w:iCs/>
              </w:rPr>
            </w:pPr>
            <w:r>
              <w:rPr>
                <w:iCs/>
              </w:rPr>
              <w:t xml:space="preserve">Now what: </w:t>
            </w:r>
            <w:r w:rsidR="00D62AAC">
              <w:rPr>
                <w:iCs/>
              </w:rPr>
              <w:t xml:space="preserve">Following this shadowing experience I attended </w:t>
            </w:r>
            <w:r w:rsidR="0063182F">
              <w:rPr>
                <w:iCs/>
              </w:rPr>
              <w:t>supervision and</w:t>
            </w:r>
            <w:r w:rsidR="00D62AAC">
              <w:rPr>
                <w:iCs/>
              </w:rPr>
              <w:t xml:space="preserve"> discussed my learning with my supervisor. </w:t>
            </w:r>
            <w:r w:rsidR="00E5747C">
              <w:rPr>
                <w:iCs/>
              </w:rPr>
              <w:t xml:space="preserve">While I feel increasingly confident in my ability to analyse housing conditions in assessments, I do recognise that I still am unsure of how to intervene effectively. Recently I have been working with a third sector housing charity who have informed me of the tools and support they can offer. </w:t>
            </w:r>
          </w:p>
          <w:p w14:paraId="0F42C30F" w14:textId="77777777" w:rsidR="00FB4FD1" w:rsidRDefault="00FB4FD1" w:rsidP="00FC78A5">
            <w:pPr>
              <w:jc w:val="both"/>
              <w:rPr>
                <w:iCs/>
              </w:rPr>
            </w:pPr>
          </w:p>
          <w:p w14:paraId="52CD0E3E" w14:textId="388D0A32" w:rsidR="00E5747C" w:rsidRPr="00AD517A" w:rsidRDefault="00E5747C" w:rsidP="00FC78A5">
            <w:pPr>
              <w:jc w:val="both"/>
              <w:rPr>
                <w:b/>
                <w:bCs/>
                <w:iCs/>
              </w:rPr>
            </w:pPr>
            <w:r w:rsidRPr="00AD517A">
              <w:rPr>
                <w:b/>
                <w:bCs/>
                <w:iCs/>
              </w:rPr>
              <w:t xml:space="preserve">Word </w:t>
            </w:r>
            <w:proofErr w:type="gramStart"/>
            <w:r w:rsidRPr="00AD517A">
              <w:rPr>
                <w:b/>
                <w:bCs/>
                <w:iCs/>
              </w:rPr>
              <w:t>Count :</w:t>
            </w:r>
            <w:proofErr w:type="gramEnd"/>
            <w:r w:rsidRPr="00AD517A">
              <w:rPr>
                <w:b/>
                <w:bCs/>
                <w:iCs/>
              </w:rPr>
              <w:t xml:space="preserve"> </w:t>
            </w:r>
            <w:r w:rsidR="00CB2DCF" w:rsidRPr="00AD517A">
              <w:rPr>
                <w:b/>
                <w:bCs/>
                <w:iCs/>
              </w:rPr>
              <w:t>64</w:t>
            </w:r>
            <w:r w:rsidR="00B2412A">
              <w:rPr>
                <w:b/>
                <w:bCs/>
                <w:iCs/>
              </w:rPr>
              <w:t>7</w:t>
            </w:r>
          </w:p>
        </w:tc>
      </w:tr>
      <w:tr w:rsidR="00B930D3" w:rsidRPr="008B28E7" w14:paraId="2C6F0F4C" w14:textId="77777777" w:rsidTr="00C0499C">
        <w:trPr>
          <w:trHeight w:val="3731"/>
        </w:trPr>
        <w:tc>
          <w:tcPr>
            <w:tcW w:w="10188" w:type="dxa"/>
            <w:shd w:val="clear" w:color="auto" w:fill="auto"/>
          </w:tcPr>
          <w:p w14:paraId="460B4A60" w14:textId="500AD89F" w:rsidR="00DC3220" w:rsidRPr="00C86002" w:rsidRDefault="00DC3220" w:rsidP="002D6B34">
            <w:pPr>
              <w:jc w:val="both"/>
              <w:rPr>
                <w:b/>
                <w:bCs/>
              </w:rPr>
            </w:pPr>
            <w:r w:rsidRPr="00C86002">
              <w:rPr>
                <w:b/>
                <w:bCs/>
              </w:rPr>
              <w:lastRenderedPageBreak/>
              <w:t>Questio</w:t>
            </w:r>
            <w:r w:rsidR="00DC7F47">
              <w:rPr>
                <w:b/>
                <w:bCs/>
              </w:rPr>
              <w:t>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2D5E3769" w14:textId="3A3F1442" w:rsidR="00E5747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0ACD6BDA" w14:textId="05674A41" w:rsidR="00E5747C" w:rsidRDefault="00E5747C" w:rsidP="00C0499C">
            <w:pPr>
              <w:jc w:val="both"/>
              <w:rPr>
                <w:iCs/>
              </w:rPr>
            </w:pPr>
            <w:r>
              <w:rPr>
                <w:iCs/>
              </w:rPr>
              <w:t xml:space="preserve">Following a meeting, I received some feedback from the Independent Reviewing Officer that was stated by a mother </w:t>
            </w:r>
            <w:proofErr w:type="gramStart"/>
            <w:r>
              <w:rPr>
                <w:iCs/>
              </w:rPr>
              <w:t>who’s</w:t>
            </w:r>
            <w:proofErr w:type="gramEnd"/>
            <w:r>
              <w:rPr>
                <w:iCs/>
              </w:rPr>
              <w:t xml:space="preserve"> child was about to be adopted. While she was happy with my communication, she </w:t>
            </w:r>
            <w:r w:rsidR="00E15203">
              <w:rPr>
                <w:iCs/>
              </w:rPr>
              <w:t xml:space="preserve">stated that she found my sharing of updated pictures of the child upsetting. Whilst this was done with her consent, I recognise now that I did not adequately check up on a vulnerable adult who was going through a difficult time. For my future practice, I will follow through after difficult conversations. Since this feedback I have sought to better communicate regularly with service users and families. </w:t>
            </w:r>
          </w:p>
          <w:p w14:paraId="5C75D149" w14:textId="77777777" w:rsidR="00E15203" w:rsidRDefault="00E15203" w:rsidP="00C0499C">
            <w:pPr>
              <w:jc w:val="both"/>
              <w:rPr>
                <w:iCs/>
              </w:rPr>
            </w:pPr>
          </w:p>
          <w:p w14:paraId="7EE20692" w14:textId="07423577" w:rsidR="00E15203" w:rsidRPr="00AD517A" w:rsidRDefault="00E15203" w:rsidP="00C0499C">
            <w:pPr>
              <w:jc w:val="both"/>
              <w:rPr>
                <w:b/>
                <w:bCs/>
                <w:iCs/>
              </w:rPr>
            </w:pPr>
            <w:r w:rsidRPr="00AD517A">
              <w:rPr>
                <w:b/>
                <w:bCs/>
                <w:iCs/>
              </w:rPr>
              <w:t>Word Count: 1</w:t>
            </w:r>
            <w:r w:rsidR="003D6806" w:rsidRPr="00AD517A">
              <w:rPr>
                <w:b/>
                <w:bCs/>
                <w:iCs/>
              </w:rPr>
              <w:t>00</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064133" w:rsidRDefault="00064133"/>
    <w:sectPr w:rsidR="0006413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9F6AC4" w14:textId="77777777" w:rsidR="00F0392A" w:rsidRDefault="00F0392A" w:rsidP="00A73DC5">
      <w:r>
        <w:separator/>
      </w:r>
    </w:p>
  </w:endnote>
  <w:endnote w:type="continuationSeparator" w:id="0">
    <w:p w14:paraId="07A92246" w14:textId="77777777" w:rsidR="00F0392A" w:rsidRDefault="00F0392A" w:rsidP="00A73D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7689848"/>
      <w:docPartObj>
        <w:docPartGallery w:val="Page Numbers (Bottom of Page)"/>
        <w:docPartUnique/>
      </w:docPartObj>
    </w:sdtPr>
    <w:sdtEndPr>
      <w:rPr>
        <w:noProof/>
      </w:rPr>
    </w:sdtEndPr>
    <w:sdtContent>
      <w:p w14:paraId="4F0A1C72" w14:textId="0A944B10" w:rsidR="0004758E" w:rsidRDefault="000475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16210A" w14:textId="77777777" w:rsidR="0004758E" w:rsidRDefault="00047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E329D3" w14:textId="77777777" w:rsidR="00F0392A" w:rsidRDefault="00F0392A" w:rsidP="00A73DC5">
      <w:r>
        <w:separator/>
      </w:r>
    </w:p>
  </w:footnote>
  <w:footnote w:type="continuationSeparator" w:id="0">
    <w:p w14:paraId="61B4F398" w14:textId="77777777" w:rsidR="00F0392A" w:rsidRDefault="00F0392A" w:rsidP="00A73D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6DE1"/>
    <w:rsid w:val="000278AC"/>
    <w:rsid w:val="000414C4"/>
    <w:rsid w:val="0004758E"/>
    <w:rsid w:val="00050766"/>
    <w:rsid w:val="00064133"/>
    <w:rsid w:val="000A2AB5"/>
    <w:rsid w:val="000D45C9"/>
    <w:rsid w:val="001560BA"/>
    <w:rsid w:val="001720BF"/>
    <w:rsid w:val="0017623B"/>
    <w:rsid w:val="00177779"/>
    <w:rsid w:val="001A5E16"/>
    <w:rsid w:val="001E1881"/>
    <w:rsid w:val="00203AB9"/>
    <w:rsid w:val="00237B5B"/>
    <w:rsid w:val="00242B44"/>
    <w:rsid w:val="002643A9"/>
    <w:rsid w:val="002D3A7B"/>
    <w:rsid w:val="002F4ABB"/>
    <w:rsid w:val="003543DD"/>
    <w:rsid w:val="003D6806"/>
    <w:rsid w:val="003E2053"/>
    <w:rsid w:val="003F56D6"/>
    <w:rsid w:val="0041432B"/>
    <w:rsid w:val="00486822"/>
    <w:rsid w:val="00487DE1"/>
    <w:rsid w:val="004A0C97"/>
    <w:rsid w:val="004B4E62"/>
    <w:rsid w:val="004F0E93"/>
    <w:rsid w:val="004F7EA9"/>
    <w:rsid w:val="005573D0"/>
    <w:rsid w:val="005849BA"/>
    <w:rsid w:val="005E0F36"/>
    <w:rsid w:val="00614FC4"/>
    <w:rsid w:val="0063182F"/>
    <w:rsid w:val="00632F65"/>
    <w:rsid w:val="00653641"/>
    <w:rsid w:val="00681292"/>
    <w:rsid w:val="00690EA4"/>
    <w:rsid w:val="006D2516"/>
    <w:rsid w:val="0070681A"/>
    <w:rsid w:val="007311F5"/>
    <w:rsid w:val="00744C38"/>
    <w:rsid w:val="007A0361"/>
    <w:rsid w:val="007C6082"/>
    <w:rsid w:val="007D7D7E"/>
    <w:rsid w:val="007F346B"/>
    <w:rsid w:val="00820D23"/>
    <w:rsid w:val="00893DD8"/>
    <w:rsid w:val="008E206D"/>
    <w:rsid w:val="00913CAD"/>
    <w:rsid w:val="009233A2"/>
    <w:rsid w:val="00943FDB"/>
    <w:rsid w:val="00952FF6"/>
    <w:rsid w:val="009A4CCD"/>
    <w:rsid w:val="009B0B9F"/>
    <w:rsid w:val="009B1E6F"/>
    <w:rsid w:val="009B34CF"/>
    <w:rsid w:val="009D1A1F"/>
    <w:rsid w:val="009F1E08"/>
    <w:rsid w:val="009F21E6"/>
    <w:rsid w:val="00A037D5"/>
    <w:rsid w:val="00A10557"/>
    <w:rsid w:val="00A175A9"/>
    <w:rsid w:val="00A73D0B"/>
    <w:rsid w:val="00A73DC5"/>
    <w:rsid w:val="00AB232D"/>
    <w:rsid w:val="00AD517A"/>
    <w:rsid w:val="00B15B88"/>
    <w:rsid w:val="00B2412A"/>
    <w:rsid w:val="00B930D3"/>
    <w:rsid w:val="00BA2F51"/>
    <w:rsid w:val="00BD6C4A"/>
    <w:rsid w:val="00BE148C"/>
    <w:rsid w:val="00C0499C"/>
    <w:rsid w:val="00C17D34"/>
    <w:rsid w:val="00C243FA"/>
    <w:rsid w:val="00C85006"/>
    <w:rsid w:val="00C86002"/>
    <w:rsid w:val="00C90998"/>
    <w:rsid w:val="00CB2131"/>
    <w:rsid w:val="00CB2DCF"/>
    <w:rsid w:val="00CC53A2"/>
    <w:rsid w:val="00D27A91"/>
    <w:rsid w:val="00D36F40"/>
    <w:rsid w:val="00D62AAC"/>
    <w:rsid w:val="00D66B4E"/>
    <w:rsid w:val="00D76C42"/>
    <w:rsid w:val="00D92652"/>
    <w:rsid w:val="00DC3220"/>
    <w:rsid w:val="00DC7A55"/>
    <w:rsid w:val="00DC7F47"/>
    <w:rsid w:val="00DF2A2E"/>
    <w:rsid w:val="00DF2FE4"/>
    <w:rsid w:val="00E139FA"/>
    <w:rsid w:val="00E15203"/>
    <w:rsid w:val="00E5092E"/>
    <w:rsid w:val="00E5747C"/>
    <w:rsid w:val="00E60036"/>
    <w:rsid w:val="00E67345"/>
    <w:rsid w:val="00E73F62"/>
    <w:rsid w:val="00E92FB6"/>
    <w:rsid w:val="00ED6D29"/>
    <w:rsid w:val="00F0392A"/>
    <w:rsid w:val="00F07FCC"/>
    <w:rsid w:val="00F14D32"/>
    <w:rsid w:val="00F22301"/>
    <w:rsid w:val="00F3577C"/>
    <w:rsid w:val="00F52834"/>
    <w:rsid w:val="00F630A6"/>
    <w:rsid w:val="00FB4FD1"/>
    <w:rsid w:val="00FC78A5"/>
    <w:rsid w:val="00FD2607"/>
    <w:rsid w:val="00FF25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Header">
    <w:name w:val="header"/>
    <w:basedOn w:val="Normal"/>
    <w:link w:val="HeaderChar"/>
    <w:uiPriority w:val="99"/>
    <w:unhideWhenUsed/>
    <w:rsid w:val="00A73DC5"/>
    <w:pPr>
      <w:tabs>
        <w:tab w:val="center" w:pos="4513"/>
        <w:tab w:val="right" w:pos="9026"/>
      </w:tabs>
    </w:pPr>
  </w:style>
  <w:style w:type="character" w:customStyle="1" w:styleId="HeaderChar">
    <w:name w:val="Header Char"/>
    <w:basedOn w:val="DefaultParagraphFont"/>
    <w:link w:val="Header"/>
    <w:uiPriority w:val="99"/>
    <w:rsid w:val="00A73DC5"/>
  </w:style>
  <w:style w:type="paragraph" w:styleId="Footer">
    <w:name w:val="footer"/>
    <w:basedOn w:val="Normal"/>
    <w:link w:val="FooterChar"/>
    <w:uiPriority w:val="99"/>
    <w:unhideWhenUsed/>
    <w:rsid w:val="00A73DC5"/>
    <w:pPr>
      <w:tabs>
        <w:tab w:val="center" w:pos="4513"/>
        <w:tab w:val="right" w:pos="9026"/>
      </w:tabs>
    </w:pPr>
  </w:style>
  <w:style w:type="character" w:customStyle="1" w:styleId="FooterChar">
    <w:name w:val="Footer Char"/>
    <w:basedOn w:val="DefaultParagraphFont"/>
    <w:link w:val="Footer"/>
    <w:uiPriority w:val="99"/>
    <w:rsid w:val="00A73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8E4B0F-276D-4F72-A18C-A4C4218B7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30478</TotalTime>
  <Pages>7</Pages>
  <Words>1995</Words>
  <Characters>11377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Rhys Williams (Student)</cp:lastModifiedBy>
  <cp:revision>51</cp:revision>
  <cp:lastPrinted>2023-02-14T11:26:00Z</cp:lastPrinted>
  <dcterms:created xsi:type="dcterms:W3CDTF">2023-02-14T11:29:00Z</dcterms:created>
  <dcterms:modified xsi:type="dcterms:W3CDTF">2024-10-06T19:34:00Z</dcterms:modified>
</cp:coreProperties>
</file>