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sdt>
          <w:sdtPr>
            <w:rPr>
              <w:rFonts w:ascii="Arial" w:hAnsi="Arial" w:cs="Arial"/>
              <w:sz w:val="22"/>
              <w:szCs w:val="22"/>
            </w:rPr>
            <w:id w:val="-74824847"/>
            <w14:checkbox>
              <w14:checked w14:val="1"/>
              <w14:checkedState w14:val="2612" w14:font="MS Gothic"/>
              <w14:uncheckedState w14:val="2610" w14:font="MS Gothic"/>
            </w14:checkbox>
          </w:sdtPr>
          <w:sdtContent>
            <w:tc>
              <w:tcPr>
                <w:tcW w:w="1838" w:type="dxa"/>
                <w:shd w:val="clear" w:color="auto" w:fill="D9F2D0" w:themeFill="accent6" w:themeFillTint="33"/>
                <w:vAlign w:val="center"/>
              </w:tcPr>
              <w:p w14:paraId="11001E30" w14:textId="1FB2E468" w:rsidR="00A35E44" w:rsidRPr="003C7DED" w:rsidRDefault="003701E6" w:rsidP="00A35E44">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tc>
          </w:sdtContent>
        </w:sdt>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17B50CA" w:rsidR="00A80868" w:rsidRPr="003C7DED" w:rsidRDefault="003701E6" w:rsidP="008C14E9">
            <w:pPr>
              <w:rPr>
                <w:rFonts w:ascii="Arial" w:hAnsi="Arial" w:cs="Arial"/>
                <w:sz w:val="22"/>
                <w:szCs w:val="22"/>
              </w:rPr>
            </w:pPr>
            <w:r>
              <w:rPr>
                <w:rFonts w:ascii="Arial" w:hAnsi="Arial" w:cs="Arial"/>
                <w:sz w:val="22"/>
                <w:szCs w:val="22"/>
              </w:rPr>
              <w:t>MD LELIN ASHRAR NIXON</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61CE336F" w:rsidR="00B60A98" w:rsidRPr="003C7DED" w:rsidRDefault="003701E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C6C04D5" w:rsidR="00B60A98" w:rsidRPr="003C7DED" w:rsidRDefault="003701E6"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F1D4826" w:rsidR="00B60A98" w:rsidRPr="003C7DED" w:rsidRDefault="003701E6"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7E35BB01" w:rsidR="00A80868" w:rsidRPr="003C7DED" w:rsidRDefault="003701E6" w:rsidP="008C14E9">
            <w:pPr>
              <w:rPr>
                <w:rFonts w:ascii="Arial" w:hAnsi="Arial" w:cs="Arial"/>
                <w:sz w:val="22"/>
                <w:szCs w:val="22"/>
              </w:rPr>
            </w:pPr>
            <w:r w:rsidRPr="003701E6">
              <w:rPr>
                <w:rFonts w:ascii="Arial" w:hAnsi="Arial" w:cs="Arial"/>
                <w:sz w:val="22"/>
                <w:szCs w:val="22"/>
              </w:rPr>
              <w:t>University of Wales Trinity Saint David</w:t>
            </w:r>
            <w:r w:rsidRPr="003701E6">
              <w:rPr>
                <w:rFonts w:ascii="Arial" w:hAnsi="Arial" w:cs="Arial"/>
                <w:sz w:val="22"/>
                <w:szCs w:val="22"/>
              </w:rPr>
              <w:t xml:space="preserve"> </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35478C37" w:rsidR="00A80868" w:rsidRPr="003C7DED" w:rsidRDefault="003701E6" w:rsidP="008C14E9">
            <w:pPr>
              <w:rPr>
                <w:rFonts w:ascii="Arial" w:hAnsi="Arial" w:cs="Arial"/>
                <w:sz w:val="22"/>
                <w:szCs w:val="22"/>
              </w:rPr>
            </w:pPr>
            <w:r w:rsidRPr="003701E6">
              <w:rPr>
                <w:rFonts w:ascii="Arial" w:hAnsi="Arial" w:cs="Arial"/>
                <w:sz w:val="22"/>
                <w:szCs w:val="22"/>
              </w:rPr>
              <w:t>Swansea</w:t>
            </w:r>
            <w:r>
              <w:rPr>
                <w:rFonts w:ascii="Arial" w:hAnsi="Arial" w:cs="Arial"/>
                <w:sz w:val="22"/>
                <w:szCs w:val="22"/>
              </w:rPr>
              <w:t xml:space="preserve">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5EB14887" w:rsidR="00A80868" w:rsidRPr="003C7DED" w:rsidRDefault="003701E6" w:rsidP="008C14E9">
            <w:pPr>
              <w:rPr>
                <w:rFonts w:ascii="Arial" w:hAnsi="Arial" w:cs="Arial"/>
                <w:sz w:val="22"/>
                <w:szCs w:val="22"/>
              </w:rPr>
            </w:pPr>
            <w:r>
              <w:rPr>
                <w:rFonts w:ascii="Arial" w:hAnsi="Arial" w:cs="Arial"/>
                <w:sz w:val="22"/>
                <w:szCs w:val="22"/>
              </w:rPr>
              <w:t>2505304@student.uwtsd.ac.uk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5095489A" w:rsidR="00A80868" w:rsidRPr="003C7DED" w:rsidRDefault="003701E6" w:rsidP="008C14E9">
            <w:pPr>
              <w:rPr>
                <w:rFonts w:ascii="Arial" w:hAnsi="Arial" w:cs="Arial"/>
                <w:sz w:val="22"/>
                <w:szCs w:val="22"/>
              </w:rPr>
            </w:pPr>
            <w:r>
              <w:rPr>
                <w:rFonts w:ascii="Arial" w:hAnsi="Arial" w:cs="Arial"/>
                <w:sz w:val="22"/>
                <w:szCs w:val="22"/>
              </w:rPr>
              <w:t>07353373980</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58B9EDBA" w:rsidR="0069797A" w:rsidRPr="003C7DED" w:rsidRDefault="003701E6" w:rsidP="003701E6">
            <w:pPr>
              <w:rPr>
                <w:rFonts w:ascii="Arial" w:hAnsi="Arial" w:cs="Arial"/>
                <w:sz w:val="22"/>
                <w:szCs w:val="22"/>
              </w:rPr>
            </w:pPr>
            <w:r w:rsidRPr="003701E6">
              <w:rPr>
                <w:rFonts w:ascii="Arial" w:hAnsi="Arial" w:cs="Arial"/>
                <w:sz w:val="22"/>
                <w:szCs w:val="22"/>
              </w:rPr>
              <w:t>Virtual Wind Tunnel Analysis</w:t>
            </w:r>
            <w:r>
              <w:rPr>
                <w:rFonts w:ascii="Arial" w:hAnsi="Arial" w:cs="Arial"/>
                <w:sz w:val="22"/>
                <w:szCs w:val="22"/>
              </w:rPr>
              <w:t xml:space="preserve"> </w:t>
            </w:r>
            <w:r w:rsidRPr="003701E6">
              <w:rPr>
                <w:rFonts w:ascii="Arial" w:hAnsi="Arial" w:cs="Arial"/>
                <w:sz w:val="22"/>
                <w:szCs w:val="22"/>
              </w:rPr>
              <w:t>of Micro</w:t>
            </w:r>
            <w:r w:rsidRPr="003701E6">
              <w:rPr>
                <w:rFonts w:ascii="Cambria Math" w:hAnsi="Cambria Math" w:cs="Cambria Math"/>
                <w:sz w:val="22"/>
                <w:szCs w:val="22"/>
              </w:rPr>
              <w:t>‑</w:t>
            </w:r>
            <w:r w:rsidRPr="003701E6">
              <w:rPr>
                <w:rFonts w:ascii="Arial" w:hAnsi="Arial" w:cs="Arial"/>
                <w:sz w:val="22"/>
                <w:szCs w:val="22"/>
              </w:rPr>
              <w:t>Scale Turbines</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B21A950" w:rsidR="0069797A" w:rsidRPr="003C7DED" w:rsidRDefault="003701E6" w:rsidP="008C14E9">
            <w:pPr>
              <w:rPr>
                <w:rFonts w:ascii="Arial" w:hAnsi="Arial" w:cs="Arial"/>
                <w:sz w:val="22"/>
                <w:szCs w:val="22"/>
              </w:rPr>
            </w:pPr>
            <w:r>
              <w:rPr>
                <w:rFonts w:ascii="Arial" w:hAnsi="Arial" w:cs="Arial"/>
                <w:sz w:val="22"/>
                <w:szCs w:val="22"/>
              </w:rPr>
              <w:t>4</w:t>
            </w:r>
            <w:r w:rsidRPr="003701E6">
              <w:rPr>
                <w:rFonts w:ascii="Arial" w:hAnsi="Arial" w:cs="Arial"/>
                <w:sz w:val="22"/>
                <w:szCs w:val="22"/>
                <w:vertAlign w:val="superscript"/>
              </w:rPr>
              <w:t>th</w:t>
            </w:r>
            <w:r>
              <w:rPr>
                <w:rFonts w:ascii="Arial" w:hAnsi="Arial" w:cs="Arial"/>
                <w:sz w:val="22"/>
                <w:szCs w:val="22"/>
              </w:rPr>
              <w:t xml:space="preserve"> June</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6197BDB" w:rsidR="0069797A" w:rsidRPr="003C7DED" w:rsidRDefault="003701E6" w:rsidP="008C14E9">
            <w:pPr>
              <w:rPr>
                <w:rFonts w:ascii="Arial" w:hAnsi="Arial" w:cs="Arial"/>
                <w:sz w:val="22"/>
                <w:szCs w:val="22"/>
              </w:rPr>
            </w:pPr>
            <w:r>
              <w:rPr>
                <w:rFonts w:ascii="Arial" w:hAnsi="Arial" w:cs="Arial"/>
                <w:sz w:val="22"/>
                <w:szCs w:val="22"/>
              </w:rPr>
              <w:t>20</w:t>
            </w:r>
            <w:r w:rsidRPr="003701E6">
              <w:rPr>
                <w:rFonts w:ascii="Arial" w:hAnsi="Arial" w:cs="Arial"/>
                <w:sz w:val="22"/>
                <w:szCs w:val="22"/>
                <w:vertAlign w:val="superscript"/>
              </w:rPr>
              <w:t>th</w:t>
            </w:r>
            <w:r>
              <w:rPr>
                <w:rFonts w:ascii="Arial" w:hAnsi="Arial" w:cs="Arial"/>
                <w:sz w:val="22"/>
                <w:szCs w:val="22"/>
              </w:rPr>
              <w:t xml:space="preserve"> September</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8C1A6EF" w:rsidR="00A80868" w:rsidRPr="003C7DED" w:rsidRDefault="003701E6" w:rsidP="008C14E9">
            <w:pPr>
              <w:rPr>
                <w:rFonts w:ascii="Arial" w:hAnsi="Arial" w:cs="Arial"/>
                <w:sz w:val="22"/>
                <w:szCs w:val="22"/>
              </w:rPr>
            </w:pPr>
            <w:r>
              <w:rPr>
                <w:rFonts w:ascii="Arial" w:hAnsi="Arial" w:cs="Arial"/>
                <w:sz w:val="22"/>
                <w:szCs w:val="22"/>
              </w:rPr>
              <w:t>2505304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76B353E" w:rsidR="00A80868" w:rsidRPr="003C7DED" w:rsidRDefault="0013432F" w:rsidP="008C14E9">
            <w:pPr>
              <w:rPr>
                <w:rFonts w:ascii="Arial" w:hAnsi="Arial" w:cs="Arial"/>
                <w:sz w:val="22"/>
                <w:szCs w:val="22"/>
              </w:rPr>
            </w:pPr>
            <w:r>
              <w:rPr>
                <w:rFonts w:ascii="Arial" w:hAnsi="Arial" w:cs="Arial"/>
                <w:sz w:val="22"/>
                <w:szCs w:val="22"/>
              </w:rPr>
              <w:t xml:space="preserve">MSC Mechanical engineering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D63AE41" w:rsidR="00A80868" w:rsidRPr="003C7DED" w:rsidRDefault="0013432F" w:rsidP="008C14E9">
            <w:pPr>
              <w:rPr>
                <w:rFonts w:ascii="Arial" w:hAnsi="Arial" w:cs="Arial"/>
                <w:sz w:val="22"/>
                <w:szCs w:val="22"/>
              </w:rPr>
            </w:pPr>
            <w:r w:rsidRPr="0013432F">
              <w:rPr>
                <w:rFonts w:ascii="Arial" w:hAnsi="Arial" w:cs="Arial"/>
                <w:b/>
                <w:bCs/>
                <w:sz w:val="22"/>
                <w:szCs w:val="22"/>
              </w:rPr>
              <w:t>Kelvin Lake</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61D5D8A6" w:rsidR="00A35E44" w:rsidRPr="003C7DED" w:rsidRDefault="0013432F" w:rsidP="0013432F">
            <w:pPr>
              <w:autoSpaceDE w:val="0"/>
              <w:autoSpaceDN w:val="0"/>
              <w:adjustRightInd w:val="0"/>
              <w:rPr>
                <w:rFonts w:ascii="Arial" w:eastAsia="MS Gothic" w:hAnsi="Arial" w:cs="Arial"/>
                <w:b/>
                <w:sz w:val="22"/>
                <w:szCs w:val="22"/>
              </w:rPr>
            </w:pPr>
            <w:r>
              <w:rPr>
                <w:rFonts w:ascii="Arial" w:eastAsia="MS Gothic" w:hAnsi="Arial" w:cs="Arial"/>
                <w:b/>
                <w:sz w:val="22"/>
                <w:szCs w:val="22"/>
              </w:rPr>
              <w:t xml:space="preserve">             </w:t>
            </w:r>
            <w:sdt>
              <w:sdtPr>
                <w:rPr>
                  <w:rFonts w:ascii="Arial" w:hAnsi="Arial" w:cs="Arial"/>
                  <w:sz w:val="22"/>
                  <w:szCs w:val="22"/>
                </w:rPr>
                <w:id w:val="-113101306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63F6FDB" w:rsidR="00F150A6" w:rsidRPr="003C7DED" w:rsidRDefault="001A4C5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C07EC91" w:rsidR="00F150A6" w:rsidRPr="003C7DED" w:rsidRDefault="001A4C5F"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3A6FAEDB" w:rsidR="00F150A6" w:rsidRPr="003C7DED" w:rsidRDefault="001A4C5F"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450829839"/>
            <w14:checkbox>
              <w14:checked w14:val="1"/>
              <w14:checkedState w14:val="2612" w14:font="MS Gothic"/>
              <w14:uncheckedState w14:val="2610" w14:font="MS Gothic"/>
            </w14:checkbox>
          </w:sdtPr>
          <w:sdtContent>
            <w:tc>
              <w:tcPr>
                <w:tcW w:w="1985" w:type="dxa"/>
                <w:shd w:val="clear" w:color="auto" w:fill="D9F2D0" w:themeFill="accent6" w:themeFillTint="33"/>
                <w:vAlign w:val="center"/>
              </w:tcPr>
              <w:p w14:paraId="25FA7405" w14:textId="30A7FD26" w:rsidR="00A35E44" w:rsidRPr="003C7DED" w:rsidRDefault="001A4C5F" w:rsidP="00BC791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D6E2FD7" w14:textId="77777777" w:rsidR="001A4C5F" w:rsidRPr="001A4C5F" w:rsidRDefault="003F1A54" w:rsidP="001A4C5F">
            <w:pPr>
              <w:rPr>
                <w:rFonts w:ascii="Arial" w:hAnsi="Arial" w:cs="Arial"/>
                <w:b/>
                <w:bCs/>
                <w:sz w:val="22"/>
                <w:szCs w:val="22"/>
              </w:rPr>
            </w:pPr>
            <w:r w:rsidRPr="003C7DED">
              <w:rPr>
                <w:rFonts w:ascii="Arial" w:hAnsi="Arial" w:cs="Arial"/>
                <w:b/>
                <w:bCs/>
                <w:sz w:val="22"/>
                <w:szCs w:val="22"/>
              </w:rPr>
              <w:t xml:space="preserve"> </w:t>
            </w:r>
            <w:r w:rsidR="001A4C5F" w:rsidRPr="001A4C5F">
              <w:rPr>
                <w:rFonts w:ascii="Arial" w:hAnsi="Arial" w:cs="Arial"/>
                <w:b/>
                <w:bCs/>
                <w:sz w:val="22"/>
                <w:szCs w:val="22"/>
              </w:rPr>
              <w:t>Aim</w:t>
            </w:r>
          </w:p>
          <w:p w14:paraId="472E1D3A" w14:textId="77777777" w:rsidR="001A4C5F" w:rsidRPr="001A4C5F" w:rsidRDefault="001A4C5F" w:rsidP="001A4C5F">
            <w:pPr>
              <w:rPr>
                <w:rFonts w:ascii="Arial" w:hAnsi="Arial" w:cs="Arial"/>
                <w:b/>
                <w:bCs/>
                <w:sz w:val="22"/>
                <w:szCs w:val="22"/>
              </w:rPr>
            </w:pPr>
          </w:p>
          <w:p w14:paraId="4F2416E8" w14:textId="77777777" w:rsidR="001A4C5F" w:rsidRPr="001A4C5F" w:rsidRDefault="001A4C5F" w:rsidP="001A4C5F">
            <w:pPr>
              <w:rPr>
                <w:rFonts w:ascii="Arial" w:hAnsi="Arial" w:cs="Arial"/>
                <w:b/>
                <w:bCs/>
                <w:sz w:val="22"/>
                <w:szCs w:val="22"/>
              </w:rPr>
            </w:pPr>
            <w:r w:rsidRPr="001A4C5F">
              <w:rPr>
                <w:rFonts w:ascii="Arial" w:hAnsi="Arial" w:cs="Arial"/>
                <w:b/>
                <w:bCs/>
                <w:sz w:val="22"/>
                <w:szCs w:val="22"/>
              </w:rPr>
              <w:t>The aim of this research is to compare the aerodynamic performance of micro</w:t>
            </w:r>
            <w:r w:rsidRPr="001A4C5F">
              <w:rPr>
                <w:rFonts w:ascii="Cambria Math" w:hAnsi="Cambria Math" w:cs="Cambria Math"/>
                <w:b/>
                <w:bCs/>
                <w:sz w:val="22"/>
                <w:szCs w:val="22"/>
              </w:rPr>
              <w:t>‑</w:t>
            </w:r>
            <w:r w:rsidRPr="001A4C5F">
              <w:rPr>
                <w:rFonts w:ascii="Arial" w:hAnsi="Arial" w:cs="Arial"/>
                <w:b/>
                <w:bCs/>
                <w:sz w:val="22"/>
                <w:szCs w:val="22"/>
              </w:rPr>
              <w:t>scale horizontal</w:t>
            </w:r>
            <w:r w:rsidRPr="001A4C5F">
              <w:rPr>
                <w:rFonts w:ascii="Cambria Math" w:hAnsi="Cambria Math" w:cs="Cambria Math"/>
                <w:b/>
                <w:bCs/>
                <w:sz w:val="22"/>
                <w:szCs w:val="22"/>
              </w:rPr>
              <w:t>‑</w:t>
            </w:r>
            <w:r w:rsidRPr="001A4C5F">
              <w:rPr>
                <w:rFonts w:ascii="Arial" w:hAnsi="Arial" w:cs="Arial"/>
                <w:b/>
                <w:bCs/>
                <w:sz w:val="22"/>
                <w:szCs w:val="22"/>
              </w:rPr>
              <w:t>axis (HAWT) and vertical</w:t>
            </w:r>
            <w:r w:rsidRPr="001A4C5F">
              <w:rPr>
                <w:rFonts w:ascii="Cambria Math" w:hAnsi="Cambria Math" w:cs="Cambria Math"/>
                <w:b/>
                <w:bCs/>
                <w:sz w:val="22"/>
                <w:szCs w:val="22"/>
              </w:rPr>
              <w:t>‑</w:t>
            </w:r>
            <w:r w:rsidRPr="001A4C5F">
              <w:rPr>
                <w:rFonts w:ascii="Arial" w:hAnsi="Arial" w:cs="Arial"/>
                <w:b/>
                <w:bCs/>
                <w:sz w:val="22"/>
                <w:szCs w:val="22"/>
              </w:rPr>
              <w:t xml:space="preserve">axis (VAWT) wind turbine designs under representative urban rooftop wind conditions using a SolidWorks virtual wind tunnel </w:t>
            </w:r>
            <w:proofErr w:type="gramStart"/>
            <w:r w:rsidRPr="001A4C5F">
              <w:rPr>
                <w:rFonts w:ascii="Arial" w:hAnsi="Arial" w:cs="Arial"/>
                <w:b/>
                <w:bCs/>
                <w:sz w:val="22"/>
                <w:szCs w:val="22"/>
              </w:rPr>
              <w:t>in order to</w:t>
            </w:r>
            <w:proofErr w:type="gramEnd"/>
            <w:r w:rsidRPr="001A4C5F">
              <w:rPr>
                <w:rFonts w:ascii="Arial" w:hAnsi="Arial" w:cs="Arial"/>
                <w:b/>
                <w:bCs/>
                <w:sz w:val="22"/>
                <w:szCs w:val="22"/>
              </w:rPr>
              <w:t xml:space="preserve"> identify which configuration offers higher torque and more </w:t>
            </w:r>
            <w:proofErr w:type="spellStart"/>
            <w:r w:rsidRPr="001A4C5F">
              <w:rPr>
                <w:rFonts w:ascii="Arial" w:hAnsi="Arial" w:cs="Arial"/>
                <w:b/>
                <w:bCs/>
                <w:sz w:val="22"/>
                <w:szCs w:val="22"/>
              </w:rPr>
              <w:t>favorable</w:t>
            </w:r>
            <w:proofErr w:type="spellEnd"/>
            <w:r w:rsidRPr="001A4C5F">
              <w:rPr>
                <w:rFonts w:ascii="Arial" w:hAnsi="Arial" w:cs="Arial"/>
                <w:b/>
                <w:bCs/>
                <w:sz w:val="22"/>
                <w:szCs w:val="22"/>
              </w:rPr>
              <w:t xml:space="preserve"> airflow </w:t>
            </w:r>
            <w:proofErr w:type="spellStart"/>
            <w:r w:rsidRPr="001A4C5F">
              <w:rPr>
                <w:rFonts w:ascii="Arial" w:hAnsi="Arial" w:cs="Arial"/>
                <w:b/>
                <w:bCs/>
                <w:sz w:val="22"/>
                <w:szCs w:val="22"/>
              </w:rPr>
              <w:t>behavior</w:t>
            </w:r>
            <w:proofErr w:type="spellEnd"/>
            <w:r w:rsidRPr="001A4C5F">
              <w:rPr>
                <w:rFonts w:ascii="Arial" w:hAnsi="Arial" w:cs="Arial"/>
                <w:b/>
                <w:bCs/>
                <w:sz w:val="22"/>
                <w:szCs w:val="22"/>
              </w:rPr>
              <w:t xml:space="preserve"> for small</w:t>
            </w:r>
            <w:r w:rsidRPr="001A4C5F">
              <w:rPr>
                <w:rFonts w:ascii="Cambria Math" w:hAnsi="Cambria Math" w:cs="Cambria Math"/>
                <w:b/>
                <w:bCs/>
                <w:sz w:val="22"/>
                <w:szCs w:val="22"/>
              </w:rPr>
              <w:t>‑</w:t>
            </w:r>
            <w:r w:rsidRPr="001A4C5F">
              <w:rPr>
                <w:rFonts w:ascii="Arial" w:hAnsi="Arial" w:cs="Arial"/>
                <w:b/>
                <w:bCs/>
                <w:sz w:val="22"/>
                <w:szCs w:val="22"/>
              </w:rPr>
              <w:t>scale rooftop energy generation.</w:t>
            </w:r>
          </w:p>
          <w:p w14:paraId="368F9E25" w14:textId="77777777" w:rsidR="001A4C5F" w:rsidRPr="001A4C5F" w:rsidRDefault="001A4C5F" w:rsidP="001A4C5F">
            <w:pPr>
              <w:rPr>
                <w:rFonts w:ascii="Arial" w:hAnsi="Arial" w:cs="Arial"/>
                <w:b/>
                <w:bCs/>
                <w:sz w:val="22"/>
                <w:szCs w:val="22"/>
              </w:rPr>
            </w:pPr>
          </w:p>
          <w:p w14:paraId="3EB2BF71" w14:textId="77777777" w:rsidR="001A4C5F" w:rsidRPr="001A4C5F" w:rsidRDefault="001A4C5F" w:rsidP="001A4C5F">
            <w:pPr>
              <w:rPr>
                <w:rFonts w:ascii="Arial" w:hAnsi="Arial" w:cs="Arial"/>
                <w:b/>
                <w:bCs/>
                <w:sz w:val="22"/>
                <w:szCs w:val="22"/>
              </w:rPr>
            </w:pPr>
            <w:r w:rsidRPr="001A4C5F">
              <w:rPr>
                <w:rFonts w:ascii="Arial" w:hAnsi="Arial" w:cs="Arial"/>
                <w:b/>
                <w:bCs/>
                <w:sz w:val="22"/>
                <w:szCs w:val="22"/>
              </w:rPr>
              <w:t>Objectives</w:t>
            </w:r>
          </w:p>
          <w:p w14:paraId="6A672F42" w14:textId="77777777" w:rsidR="001A4C5F" w:rsidRPr="001A4C5F" w:rsidRDefault="001A4C5F" w:rsidP="001A4C5F">
            <w:pPr>
              <w:rPr>
                <w:rFonts w:ascii="Arial" w:hAnsi="Arial" w:cs="Arial"/>
                <w:b/>
                <w:bCs/>
                <w:sz w:val="22"/>
                <w:szCs w:val="22"/>
              </w:rPr>
            </w:pPr>
          </w:p>
          <w:p w14:paraId="138CF5AF" w14:textId="77777777" w:rsidR="001A4C5F" w:rsidRPr="001A4C5F" w:rsidRDefault="001A4C5F" w:rsidP="001A4C5F">
            <w:pPr>
              <w:rPr>
                <w:rFonts w:ascii="Arial" w:hAnsi="Arial" w:cs="Arial"/>
                <w:b/>
                <w:bCs/>
                <w:sz w:val="22"/>
                <w:szCs w:val="22"/>
              </w:rPr>
            </w:pPr>
          </w:p>
          <w:p w14:paraId="75D1502D" w14:textId="77777777" w:rsidR="001A4C5F" w:rsidRDefault="001A4C5F" w:rsidP="001A4C5F">
            <w:pPr>
              <w:rPr>
                <w:rFonts w:ascii="Arial" w:hAnsi="Arial" w:cs="Arial"/>
                <w:b/>
                <w:bCs/>
                <w:sz w:val="22"/>
                <w:szCs w:val="22"/>
              </w:rPr>
            </w:pPr>
          </w:p>
          <w:p w14:paraId="1446D459" w14:textId="77777777" w:rsidR="001A4C5F" w:rsidRPr="001A4C5F" w:rsidRDefault="001A4C5F" w:rsidP="001A4C5F">
            <w:pPr>
              <w:rPr>
                <w:rFonts w:ascii="Arial" w:hAnsi="Arial" w:cs="Arial"/>
                <w:b/>
                <w:bCs/>
                <w:sz w:val="22"/>
                <w:szCs w:val="22"/>
              </w:rPr>
            </w:pPr>
          </w:p>
          <w:p w14:paraId="79FDBB71" w14:textId="77777777" w:rsidR="001A4C5F" w:rsidRPr="001A4C5F" w:rsidRDefault="001A4C5F" w:rsidP="001A4C5F">
            <w:pPr>
              <w:rPr>
                <w:rFonts w:ascii="Arial" w:hAnsi="Arial" w:cs="Arial"/>
                <w:b/>
                <w:bCs/>
                <w:sz w:val="22"/>
                <w:szCs w:val="22"/>
              </w:rPr>
            </w:pPr>
          </w:p>
          <w:p w14:paraId="160CC9E0" w14:textId="77777777" w:rsidR="001A4C5F" w:rsidRPr="001A4C5F" w:rsidRDefault="001A4C5F" w:rsidP="001A4C5F">
            <w:pPr>
              <w:rPr>
                <w:rFonts w:ascii="Arial" w:hAnsi="Arial" w:cs="Arial"/>
                <w:b/>
                <w:bCs/>
                <w:sz w:val="22"/>
                <w:szCs w:val="22"/>
              </w:rPr>
            </w:pPr>
            <w:r w:rsidRPr="001A4C5F">
              <w:rPr>
                <w:rFonts w:ascii="Arial" w:hAnsi="Arial" w:cs="Arial"/>
                <w:b/>
                <w:bCs/>
                <w:sz w:val="22"/>
                <w:szCs w:val="22"/>
              </w:rPr>
              <w:t>To develop detailed CAD models of a three</w:t>
            </w:r>
            <w:r w:rsidRPr="001A4C5F">
              <w:rPr>
                <w:rFonts w:ascii="Cambria Math" w:hAnsi="Cambria Math" w:cs="Cambria Math"/>
                <w:b/>
                <w:bCs/>
                <w:sz w:val="22"/>
                <w:szCs w:val="22"/>
              </w:rPr>
              <w:t>‑</w:t>
            </w:r>
            <w:r w:rsidRPr="001A4C5F">
              <w:rPr>
                <w:rFonts w:ascii="Arial" w:hAnsi="Arial" w:cs="Arial"/>
                <w:b/>
                <w:bCs/>
                <w:sz w:val="22"/>
                <w:szCs w:val="22"/>
              </w:rPr>
              <w:t xml:space="preserve">blade HAWT (using a NACA 4412 </w:t>
            </w:r>
            <w:proofErr w:type="spellStart"/>
            <w:r w:rsidRPr="001A4C5F">
              <w:rPr>
                <w:rFonts w:ascii="Arial" w:hAnsi="Arial" w:cs="Arial"/>
                <w:b/>
                <w:bCs/>
                <w:sz w:val="22"/>
                <w:szCs w:val="22"/>
              </w:rPr>
              <w:t>airfoil</w:t>
            </w:r>
            <w:proofErr w:type="spellEnd"/>
            <w:r w:rsidRPr="001A4C5F">
              <w:rPr>
                <w:rFonts w:ascii="Arial" w:hAnsi="Arial" w:cs="Arial"/>
                <w:b/>
                <w:bCs/>
                <w:sz w:val="22"/>
                <w:szCs w:val="22"/>
              </w:rPr>
              <w:t>) and an H</w:t>
            </w:r>
            <w:r w:rsidRPr="001A4C5F">
              <w:rPr>
                <w:rFonts w:ascii="Cambria Math" w:hAnsi="Cambria Math" w:cs="Cambria Math"/>
                <w:b/>
                <w:bCs/>
                <w:sz w:val="22"/>
                <w:szCs w:val="22"/>
              </w:rPr>
              <w:t>‑</w:t>
            </w:r>
            <w:r w:rsidRPr="001A4C5F">
              <w:rPr>
                <w:rFonts w:ascii="Arial" w:hAnsi="Arial" w:cs="Arial"/>
                <w:b/>
                <w:bCs/>
                <w:sz w:val="22"/>
                <w:szCs w:val="22"/>
              </w:rPr>
              <w:t>Darrieus</w:t>
            </w:r>
            <w:r w:rsidRPr="001A4C5F">
              <w:rPr>
                <w:rFonts w:ascii="Cambria Math" w:hAnsi="Cambria Math" w:cs="Cambria Math"/>
                <w:b/>
                <w:bCs/>
                <w:sz w:val="22"/>
                <w:szCs w:val="22"/>
              </w:rPr>
              <w:t>‑</w:t>
            </w:r>
            <w:r w:rsidRPr="001A4C5F">
              <w:rPr>
                <w:rFonts w:ascii="Arial" w:hAnsi="Arial" w:cs="Arial"/>
                <w:b/>
                <w:bCs/>
                <w:sz w:val="22"/>
                <w:szCs w:val="22"/>
              </w:rPr>
              <w:t>type VAWT suitable for micro</w:t>
            </w:r>
            <w:r w:rsidRPr="001A4C5F">
              <w:rPr>
                <w:rFonts w:ascii="Cambria Math" w:hAnsi="Cambria Math" w:cs="Cambria Math"/>
                <w:b/>
                <w:bCs/>
                <w:sz w:val="22"/>
                <w:szCs w:val="22"/>
              </w:rPr>
              <w:t>‑</w:t>
            </w:r>
            <w:r w:rsidRPr="001A4C5F">
              <w:rPr>
                <w:rFonts w:ascii="Arial" w:hAnsi="Arial" w:cs="Arial"/>
                <w:b/>
                <w:bCs/>
                <w:sz w:val="22"/>
                <w:szCs w:val="22"/>
              </w:rPr>
              <w:t>scale rooftop applications.</w:t>
            </w:r>
          </w:p>
          <w:p w14:paraId="03A9588A" w14:textId="77777777" w:rsidR="001A4C5F" w:rsidRPr="001A4C5F" w:rsidRDefault="001A4C5F" w:rsidP="001A4C5F">
            <w:pPr>
              <w:rPr>
                <w:rFonts w:ascii="Arial" w:hAnsi="Arial" w:cs="Arial"/>
                <w:b/>
                <w:bCs/>
                <w:sz w:val="22"/>
                <w:szCs w:val="22"/>
              </w:rPr>
            </w:pPr>
          </w:p>
          <w:p w14:paraId="12B66886" w14:textId="77777777" w:rsidR="001A4C5F" w:rsidRPr="001A4C5F" w:rsidRDefault="001A4C5F" w:rsidP="001A4C5F">
            <w:pPr>
              <w:rPr>
                <w:rFonts w:ascii="Arial" w:hAnsi="Arial" w:cs="Arial"/>
                <w:b/>
                <w:bCs/>
                <w:sz w:val="22"/>
                <w:szCs w:val="22"/>
              </w:rPr>
            </w:pPr>
          </w:p>
          <w:p w14:paraId="7AD48D9B" w14:textId="77777777" w:rsidR="001A4C5F" w:rsidRPr="001A4C5F" w:rsidRDefault="001A4C5F" w:rsidP="001A4C5F">
            <w:pPr>
              <w:rPr>
                <w:rFonts w:ascii="Arial" w:hAnsi="Arial" w:cs="Arial"/>
                <w:b/>
                <w:bCs/>
                <w:sz w:val="22"/>
                <w:szCs w:val="22"/>
              </w:rPr>
            </w:pPr>
          </w:p>
          <w:p w14:paraId="4749649A" w14:textId="77777777" w:rsidR="001A4C5F" w:rsidRPr="001A4C5F" w:rsidRDefault="001A4C5F" w:rsidP="001A4C5F">
            <w:pPr>
              <w:rPr>
                <w:rFonts w:ascii="Arial" w:hAnsi="Arial" w:cs="Arial"/>
                <w:b/>
                <w:bCs/>
                <w:sz w:val="22"/>
                <w:szCs w:val="22"/>
              </w:rPr>
            </w:pPr>
            <w:r w:rsidRPr="001A4C5F">
              <w:rPr>
                <w:rFonts w:ascii="Arial" w:hAnsi="Arial" w:cs="Arial"/>
                <w:b/>
                <w:bCs/>
                <w:sz w:val="22"/>
                <w:szCs w:val="22"/>
              </w:rPr>
              <w:t>To set up a SolidWorks Flow Simulation virtual wind tunnel with appropriate boundary conditions (constant inlet wind speed and relevant turbulence model) that approximates urban rooftop flow conditions.</w:t>
            </w:r>
          </w:p>
          <w:p w14:paraId="65A533FF" w14:textId="77777777" w:rsidR="001A4C5F" w:rsidRPr="001A4C5F" w:rsidRDefault="001A4C5F" w:rsidP="001A4C5F">
            <w:pPr>
              <w:rPr>
                <w:rFonts w:ascii="Arial" w:hAnsi="Arial" w:cs="Arial"/>
                <w:b/>
                <w:bCs/>
                <w:sz w:val="22"/>
                <w:szCs w:val="22"/>
              </w:rPr>
            </w:pPr>
          </w:p>
          <w:p w14:paraId="0DC8A57E" w14:textId="77777777" w:rsidR="001A4C5F" w:rsidRPr="001A4C5F" w:rsidRDefault="001A4C5F" w:rsidP="001A4C5F">
            <w:pPr>
              <w:rPr>
                <w:rFonts w:ascii="Arial" w:hAnsi="Arial" w:cs="Arial"/>
                <w:b/>
                <w:bCs/>
                <w:sz w:val="22"/>
                <w:szCs w:val="22"/>
              </w:rPr>
            </w:pPr>
          </w:p>
          <w:p w14:paraId="65817CCE" w14:textId="77777777" w:rsidR="001A4C5F" w:rsidRPr="001A4C5F" w:rsidRDefault="001A4C5F" w:rsidP="001A4C5F">
            <w:pPr>
              <w:rPr>
                <w:rFonts w:ascii="Arial" w:hAnsi="Arial" w:cs="Arial"/>
                <w:b/>
                <w:bCs/>
                <w:sz w:val="22"/>
                <w:szCs w:val="22"/>
              </w:rPr>
            </w:pPr>
          </w:p>
          <w:p w14:paraId="339DE738" w14:textId="77777777" w:rsidR="001A4C5F" w:rsidRPr="001A4C5F" w:rsidRDefault="001A4C5F" w:rsidP="001A4C5F">
            <w:pPr>
              <w:rPr>
                <w:rFonts w:ascii="Arial" w:hAnsi="Arial" w:cs="Arial"/>
                <w:b/>
                <w:bCs/>
                <w:sz w:val="22"/>
                <w:szCs w:val="22"/>
              </w:rPr>
            </w:pPr>
            <w:r w:rsidRPr="001A4C5F">
              <w:rPr>
                <w:rFonts w:ascii="Arial" w:hAnsi="Arial" w:cs="Arial"/>
                <w:b/>
                <w:bCs/>
                <w:sz w:val="22"/>
                <w:szCs w:val="22"/>
              </w:rPr>
              <w:t>To run steady</w:t>
            </w:r>
            <w:r w:rsidRPr="001A4C5F">
              <w:rPr>
                <w:rFonts w:ascii="Cambria Math" w:hAnsi="Cambria Math" w:cs="Cambria Math"/>
                <w:b/>
                <w:bCs/>
                <w:sz w:val="22"/>
                <w:szCs w:val="22"/>
              </w:rPr>
              <w:t>‑</w:t>
            </w:r>
            <w:r w:rsidRPr="001A4C5F">
              <w:rPr>
                <w:rFonts w:ascii="Arial" w:hAnsi="Arial" w:cs="Arial"/>
                <w:b/>
                <w:bCs/>
                <w:sz w:val="22"/>
                <w:szCs w:val="22"/>
              </w:rPr>
              <w:t>state CFD simulations for both turbine designs and extract torque estimates, pressure distributions, velocity fields, and flow trajectories.</w:t>
            </w:r>
          </w:p>
          <w:p w14:paraId="4BBC16E6" w14:textId="77777777" w:rsidR="001A4C5F" w:rsidRPr="001A4C5F" w:rsidRDefault="001A4C5F" w:rsidP="001A4C5F">
            <w:pPr>
              <w:rPr>
                <w:rFonts w:ascii="Arial" w:hAnsi="Arial" w:cs="Arial"/>
                <w:b/>
                <w:bCs/>
                <w:sz w:val="22"/>
                <w:szCs w:val="22"/>
              </w:rPr>
            </w:pPr>
          </w:p>
          <w:p w14:paraId="09C7614E" w14:textId="77777777" w:rsidR="001A4C5F" w:rsidRPr="001A4C5F" w:rsidRDefault="001A4C5F" w:rsidP="001A4C5F">
            <w:pPr>
              <w:rPr>
                <w:rFonts w:ascii="Arial" w:hAnsi="Arial" w:cs="Arial"/>
                <w:b/>
                <w:bCs/>
                <w:sz w:val="22"/>
                <w:szCs w:val="22"/>
              </w:rPr>
            </w:pPr>
          </w:p>
          <w:p w14:paraId="40ECA874" w14:textId="77777777" w:rsidR="001A4C5F" w:rsidRPr="001A4C5F" w:rsidRDefault="001A4C5F" w:rsidP="001A4C5F">
            <w:pPr>
              <w:rPr>
                <w:rFonts w:ascii="Arial" w:hAnsi="Arial" w:cs="Arial"/>
                <w:b/>
                <w:bCs/>
                <w:sz w:val="22"/>
                <w:szCs w:val="22"/>
              </w:rPr>
            </w:pPr>
          </w:p>
          <w:p w14:paraId="1F851057" w14:textId="5207500B" w:rsidR="003F1A54" w:rsidRPr="003C7DED" w:rsidRDefault="001A4C5F" w:rsidP="001A4C5F">
            <w:pPr>
              <w:rPr>
                <w:rFonts w:ascii="Arial" w:hAnsi="Arial" w:cs="Arial"/>
                <w:b/>
                <w:bCs/>
                <w:sz w:val="22"/>
                <w:szCs w:val="22"/>
              </w:rPr>
            </w:pPr>
            <w:r w:rsidRPr="001A4C5F">
              <w:rPr>
                <w:rFonts w:ascii="Arial" w:hAnsi="Arial" w:cs="Arial"/>
                <w:b/>
                <w:bCs/>
                <w:sz w:val="22"/>
                <w:szCs w:val="22"/>
              </w:rPr>
              <w:t>To compare the torque values and qualitative flow patterns of the HAWT and VAWT and, from this comparison, formulate an evidence</w:t>
            </w:r>
            <w:r w:rsidRPr="001A4C5F">
              <w:rPr>
                <w:rFonts w:ascii="Cambria Math" w:hAnsi="Cambria Math" w:cs="Cambria Math"/>
                <w:b/>
                <w:bCs/>
                <w:sz w:val="22"/>
                <w:szCs w:val="22"/>
              </w:rPr>
              <w:t>‑</w:t>
            </w:r>
            <w:r w:rsidRPr="001A4C5F">
              <w:rPr>
                <w:rFonts w:ascii="Arial" w:hAnsi="Arial" w:cs="Arial"/>
                <w:b/>
                <w:bCs/>
                <w:sz w:val="22"/>
                <w:szCs w:val="22"/>
              </w:rPr>
              <w:t>based recommendation on which turbine type is better suited to turbulent urban rooftop environments and future small</w:t>
            </w:r>
            <w:r w:rsidRPr="001A4C5F">
              <w:rPr>
                <w:rFonts w:ascii="Cambria Math" w:hAnsi="Cambria Math" w:cs="Cambria Math"/>
                <w:b/>
                <w:bCs/>
                <w:sz w:val="22"/>
                <w:szCs w:val="22"/>
              </w:rPr>
              <w:t>‑</w:t>
            </w:r>
            <w:r w:rsidRPr="001A4C5F">
              <w:rPr>
                <w:rFonts w:ascii="Arial" w:hAnsi="Arial" w:cs="Arial"/>
                <w:b/>
                <w:bCs/>
                <w:sz w:val="22"/>
                <w:szCs w:val="22"/>
              </w:rPr>
              <w:t>scale wind energy projects.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1E0DCDBF" w:rsidR="003F1A54" w:rsidRPr="003C7DED" w:rsidRDefault="00B113FC" w:rsidP="008C14E9">
            <w:pPr>
              <w:rPr>
                <w:rFonts w:ascii="Arial" w:hAnsi="Arial" w:cs="Arial"/>
                <w:b/>
                <w:bCs/>
                <w:sz w:val="22"/>
                <w:szCs w:val="22"/>
              </w:rPr>
            </w:pPr>
            <w:r w:rsidRPr="00B113FC">
              <w:rPr>
                <w:rFonts w:ascii="Arial" w:hAnsi="Arial" w:cs="Arial"/>
                <w:b/>
                <w:bCs/>
                <w:sz w:val="22"/>
                <w:szCs w:val="22"/>
              </w:rPr>
              <w:t>This research envisions more effective use of urban rooftop wind resources by identifying micro</w:t>
            </w:r>
            <w:r w:rsidRPr="00B113FC">
              <w:rPr>
                <w:rFonts w:ascii="Cambria Math" w:hAnsi="Cambria Math" w:cs="Cambria Math"/>
                <w:b/>
                <w:bCs/>
                <w:sz w:val="22"/>
                <w:szCs w:val="22"/>
              </w:rPr>
              <w:t>‑</w:t>
            </w:r>
            <w:r w:rsidRPr="00B113FC">
              <w:rPr>
                <w:rFonts w:ascii="Arial" w:hAnsi="Arial" w:cs="Arial"/>
                <w:b/>
                <w:bCs/>
                <w:sz w:val="22"/>
                <w:szCs w:val="22"/>
              </w:rPr>
              <w:t>scale turbine designs that perform reliably in turbulent city environments. By generating comparative CFD evidence on how horizontal</w:t>
            </w:r>
            <w:r w:rsidRPr="00B113FC">
              <w:rPr>
                <w:rFonts w:ascii="Cambria Math" w:hAnsi="Cambria Math" w:cs="Cambria Math"/>
                <w:b/>
                <w:bCs/>
                <w:sz w:val="22"/>
                <w:szCs w:val="22"/>
              </w:rPr>
              <w:t>‑</w:t>
            </w:r>
            <w:r w:rsidRPr="00B113FC">
              <w:rPr>
                <w:rFonts w:ascii="Arial" w:hAnsi="Arial" w:cs="Arial"/>
                <w:b/>
                <w:bCs/>
                <w:sz w:val="22"/>
                <w:szCs w:val="22"/>
              </w:rPr>
              <w:t xml:space="preserve"> and vertical</w:t>
            </w:r>
            <w:r w:rsidRPr="00B113FC">
              <w:rPr>
                <w:rFonts w:ascii="Cambria Math" w:hAnsi="Cambria Math" w:cs="Cambria Math"/>
                <w:b/>
                <w:bCs/>
                <w:sz w:val="22"/>
                <w:szCs w:val="22"/>
              </w:rPr>
              <w:t>‑</w:t>
            </w:r>
            <w:r w:rsidRPr="00B113FC">
              <w:rPr>
                <w:rFonts w:ascii="Arial" w:hAnsi="Arial" w:cs="Arial"/>
                <w:b/>
                <w:bCs/>
                <w:sz w:val="22"/>
                <w:szCs w:val="22"/>
              </w:rPr>
              <w:t>axis turbines influence airflow patterns and torque at the micro</w:t>
            </w:r>
            <w:r w:rsidRPr="00B113FC">
              <w:rPr>
                <w:rFonts w:ascii="Cambria Math" w:hAnsi="Cambria Math" w:cs="Cambria Math"/>
                <w:b/>
                <w:bCs/>
                <w:sz w:val="22"/>
                <w:szCs w:val="22"/>
              </w:rPr>
              <w:t>‑</w:t>
            </w:r>
            <w:r w:rsidRPr="00B113FC">
              <w:rPr>
                <w:rFonts w:ascii="Arial" w:hAnsi="Arial" w:cs="Arial"/>
                <w:b/>
                <w:bCs/>
                <w:sz w:val="22"/>
                <w:szCs w:val="22"/>
              </w:rPr>
              <w:t xml:space="preserve">scale, the project addresses a clear gap in current rooftop wind literature and develops new knowledge on design suitability under realistic urban conditions. The work is timely because a large share of the EU population already lives in cities, urban wind potential remains </w:t>
            </w:r>
            <w:proofErr w:type="gramStart"/>
            <w:r w:rsidRPr="00B113FC">
              <w:rPr>
                <w:rFonts w:ascii="Arial" w:hAnsi="Arial" w:cs="Arial"/>
                <w:b/>
                <w:bCs/>
                <w:sz w:val="22"/>
                <w:szCs w:val="22"/>
              </w:rPr>
              <w:t>underexploited</w:t>
            </w:r>
            <w:proofErr w:type="gramEnd"/>
            <w:r w:rsidRPr="00B113FC">
              <w:rPr>
                <w:rFonts w:ascii="Arial" w:hAnsi="Arial" w:cs="Arial"/>
                <w:b/>
                <w:bCs/>
                <w:sz w:val="22"/>
                <w:szCs w:val="22"/>
              </w:rPr>
              <w:t xml:space="preserve"> and the UK is targeting a fully decarbonised electricity system by 2030 and net</w:t>
            </w:r>
            <w:r w:rsidRPr="00B113FC">
              <w:rPr>
                <w:rFonts w:ascii="Cambria Math" w:hAnsi="Cambria Math" w:cs="Cambria Math"/>
                <w:b/>
                <w:bCs/>
                <w:sz w:val="22"/>
                <w:szCs w:val="22"/>
              </w:rPr>
              <w:t>‑</w:t>
            </w:r>
            <w:r w:rsidRPr="00B113FC">
              <w:rPr>
                <w:rFonts w:ascii="Arial" w:hAnsi="Arial" w:cs="Arial"/>
                <w:b/>
                <w:bCs/>
                <w:sz w:val="22"/>
                <w:szCs w:val="22"/>
              </w:rPr>
              <w:t>zero emissions by 2050. The findings can inform future experimental studies, building</w:t>
            </w:r>
            <w:r w:rsidRPr="00B113FC">
              <w:rPr>
                <w:rFonts w:ascii="Cambria Math" w:hAnsi="Cambria Math" w:cs="Cambria Math"/>
                <w:b/>
                <w:bCs/>
                <w:sz w:val="22"/>
                <w:szCs w:val="22"/>
              </w:rPr>
              <w:t>‑</w:t>
            </w:r>
            <w:proofErr w:type="spellStart"/>
            <w:r w:rsidRPr="00B113FC">
              <w:rPr>
                <w:rFonts w:ascii="Arial" w:hAnsi="Arial" w:cs="Arial"/>
                <w:b/>
                <w:bCs/>
                <w:sz w:val="22"/>
                <w:szCs w:val="22"/>
              </w:rPr>
              <w:t>inte</w:t>
            </w:r>
            <w:proofErr w:type="spellEnd"/>
            <w:r w:rsidRPr="00B113FC">
              <w:rPr>
                <w:rFonts w:ascii="Arial" w:hAnsi="Arial" w:cs="Arial"/>
                <w:b/>
                <w:bCs/>
                <w:sz w:val="22"/>
                <w:szCs w:val="22"/>
              </w:rPr>
              <w:t>…</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45E8B681" w14:textId="2CEE04C8" w:rsidR="003F1A54" w:rsidRPr="003C7DED" w:rsidRDefault="00B113FC" w:rsidP="008C14E9">
            <w:pPr>
              <w:autoSpaceDE w:val="0"/>
              <w:autoSpaceDN w:val="0"/>
              <w:adjustRightInd w:val="0"/>
              <w:rPr>
                <w:rFonts w:ascii="Arial" w:hAnsi="Arial" w:cs="Arial"/>
                <w:b/>
                <w:bCs/>
                <w:sz w:val="22"/>
                <w:szCs w:val="22"/>
              </w:rPr>
            </w:pPr>
            <w:r w:rsidRPr="00B113FC">
              <w:rPr>
                <w:rFonts w:ascii="Arial" w:hAnsi="Arial" w:cs="Arial"/>
                <w:b/>
                <w:bCs/>
                <w:sz w:val="22"/>
                <w:szCs w:val="22"/>
              </w:rPr>
              <w:t xml:space="preserve">The project employs a comparative computational fluid dynamics (CFD) methodology in a SolidWorks virtual wind tunnel to </w:t>
            </w:r>
            <w:proofErr w:type="spellStart"/>
            <w:r w:rsidRPr="00B113FC">
              <w:rPr>
                <w:rFonts w:ascii="Arial" w:hAnsi="Arial" w:cs="Arial"/>
                <w:b/>
                <w:bCs/>
                <w:sz w:val="22"/>
                <w:szCs w:val="22"/>
              </w:rPr>
              <w:t>analyze</w:t>
            </w:r>
            <w:proofErr w:type="spellEnd"/>
            <w:r w:rsidRPr="00B113FC">
              <w:rPr>
                <w:rFonts w:ascii="Arial" w:hAnsi="Arial" w:cs="Arial"/>
                <w:b/>
                <w:bCs/>
                <w:sz w:val="22"/>
                <w:szCs w:val="22"/>
              </w:rPr>
              <w:t xml:space="preserve"> a micro-scale three-blade horizontal-axis wind turbine (HAWT) and a vertical-axis wind turbine (VAWT) under identical conditions. CAD-generated geometries will be imported into SolidWorks Flow Simulation for torque estimates and flow dynamics analysis. This approach ensures controlled, repeatable comparisons while mitigating the challenges of physical experiments. Key risks will be managed through various checks and simplifications. Ultimately, the produced torque data aims to support future research and practical applications in rooftop projects.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6E0B00C7" w:rsidR="003F1A54" w:rsidRPr="00B113FC" w:rsidRDefault="00B113FC" w:rsidP="00B113FC">
            <w:pPr>
              <w:rPr>
                <w:rFonts w:ascii="Arial" w:hAnsi="Arial" w:cs="Arial"/>
                <w:b/>
                <w:bCs/>
                <w:sz w:val="22"/>
                <w:szCs w:val="22"/>
              </w:rPr>
            </w:pPr>
            <w:r>
              <w:rPr>
                <w:rFonts w:ascii="Arial" w:hAnsi="Arial" w:cs="Arial"/>
                <w:b/>
                <w:bCs/>
                <w:sz w:val="22"/>
                <w:szCs w:val="22"/>
              </w:rPr>
              <w:t xml:space="preserve">         </w:t>
            </w:r>
            <w:r w:rsidRPr="00B113FC">
              <w:rPr>
                <w:rFonts w:ascii="Arial" w:hAnsi="Arial" w:cs="Arial"/>
                <w:b/>
                <w:bCs/>
                <w:sz w:val="22"/>
                <w:szCs w:val="22"/>
              </w:rPr>
              <w:t>UWTSD Swansea</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715E7"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9715E7" w:rsidRPr="003C7DED" w:rsidRDefault="009715E7" w:rsidP="009715E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9715E7" w:rsidRPr="003C7DED" w:rsidRDefault="009715E7" w:rsidP="009715E7">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9715E7" w:rsidRPr="003C7DED" w:rsidRDefault="009715E7" w:rsidP="009715E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9715E7" w:rsidRPr="003C7DED" w:rsidRDefault="009715E7" w:rsidP="009715E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9715E7" w:rsidRPr="00A35E44" w:rsidRDefault="009715E7" w:rsidP="009715E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525095398"/>
              <w14:checkbox>
                <w14:checked w14:val="1"/>
                <w14:checkedState w14:val="2612" w14:font="MS Gothic"/>
                <w14:uncheckedState w14:val="2610" w14:font="MS Gothic"/>
              </w14:checkbox>
            </w:sdtPr>
            <w:sdtContent>
              <w:p w14:paraId="352AA69B" w14:textId="2C1658D3" w:rsidR="009715E7" w:rsidRPr="003C7DED" w:rsidRDefault="009715E7" w:rsidP="009715E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2E3E124"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0FE1B6C"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A4D239D"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0D6CCA5A"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A5FDB57"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EB85C93"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ABBBA39"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D983D74"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53ED157"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088AA215"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8369091"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09F125A"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A7FD8AB"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650A3AC"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AA8A971"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B2A3245"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38C51620" w:rsidR="00BD363F"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w:t>
            </w:r>
            <w:r w:rsidRPr="003C7DED">
              <w:rPr>
                <w:rFonts w:ascii="Arial" w:hAnsi="Arial" w:cs="Arial"/>
                <w:sz w:val="22"/>
                <w:szCs w:val="22"/>
              </w:rPr>
              <w:lastRenderedPageBreak/>
              <w:t>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715E7"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9715E7" w:rsidRPr="003C7DED" w:rsidRDefault="009715E7" w:rsidP="009715E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9715E7" w:rsidRPr="003C7DED" w:rsidRDefault="009715E7" w:rsidP="009715E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9715E7" w:rsidRPr="003C7DED" w:rsidRDefault="009715E7" w:rsidP="009715E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547914510"/>
              <w14:checkbox>
                <w14:checked w14:val="1"/>
                <w14:checkedState w14:val="2612" w14:font="MS Gothic"/>
                <w14:uncheckedState w14:val="2610" w14:font="MS Gothic"/>
              </w14:checkbox>
            </w:sdtPr>
            <w:sdtContent>
              <w:p w14:paraId="7EB269F1" w14:textId="304C06C3" w:rsidR="009715E7" w:rsidRPr="003C7DED" w:rsidRDefault="009715E7" w:rsidP="009715E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1D97490D" w14:textId="77777777" w:rsidR="009715E7" w:rsidRPr="00A35E44" w:rsidRDefault="009715E7" w:rsidP="009715E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9715E7" w:rsidRPr="003C7DED" w:rsidRDefault="009715E7" w:rsidP="009715E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9715E7"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9715E7" w:rsidRPr="003C7DED" w:rsidRDefault="009715E7" w:rsidP="009715E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9715E7" w:rsidRPr="003C7DED" w:rsidRDefault="009715E7" w:rsidP="009715E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9715E7" w:rsidRPr="003C7DED" w:rsidRDefault="009715E7" w:rsidP="009715E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1846623402"/>
              <w14:checkbox>
                <w14:checked w14:val="1"/>
                <w14:checkedState w14:val="2612" w14:font="MS Gothic"/>
                <w14:uncheckedState w14:val="2610" w14:font="MS Gothic"/>
              </w14:checkbox>
            </w:sdtPr>
            <w:sdtContent>
              <w:p w14:paraId="3B9C1F37" w14:textId="3FAA435B" w:rsidR="009715E7" w:rsidRPr="003C7DED" w:rsidRDefault="009715E7" w:rsidP="009715E7">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6F665160" w14:textId="77777777" w:rsidR="009715E7" w:rsidRPr="00A35E44" w:rsidRDefault="009715E7" w:rsidP="009715E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444229243"/>
              <w14:checkbox>
                <w14:checked w14:val="0"/>
                <w14:checkedState w14:val="2612" w14:font="MS Gothic"/>
                <w14:uncheckedState w14:val="2610" w14:font="MS Gothic"/>
              </w14:checkbox>
            </w:sdtPr>
            <w:sdtContent>
              <w:p w14:paraId="434CCC42" w14:textId="161D511B" w:rsidR="009715E7" w:rsidRPr="003C7DED" w:rsidRDefault="009715E7" w:rsidP="009715E7">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C03D36"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C03D36" w:rsidRPr="003C7DED" w:rsidRDefault="00C03D36" w:rsidP="00C03D3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C03D36" w:rsidRPr="003C7DED" w:rsidRDefault="00C03D36" w:rsidP="00C03D36">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C03D36" w:rsidRPr="003C7DED" w:rsidRDefault="00C03D36" w:rsidP="00C03D3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550458988"/>
              <w14:checkbox>
                <w14:checked w14:val="1"/>
                <w14:checkedState w14:val="2612" w14:font="MS Gothic"/>
                <w14:uncheckedState w14:val="2610" w14:font="MS Gothic"/>
              </w14:checkbox>
            </w:sdtPr>
            <w:sdtContent>
              <w:p w14:paraId="0F83BB38" w14:textId="6A80F08A" w:rsidR="00C03D36" w:rsidRPr="003C7DED" w:rsidRDefault="00C03D36" w:rsidP="00C03D36">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4BB2168E" w14:textId="77777777" w:rsidR="00C03D36" w:rsidRPr="00A35E44" w:rsidRDefault="00C03D36" w:rsidP="00C03D3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C03D36" w:rsidRPr="003C7DED" w:rsidRDefault="00C03D36" w:rsidP="00C03D3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C03D36"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C03D36" w:rsidRPr="003C7DED" w:rsidRDefault="00C03D36" w:rsidP="00C03D3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C03D36" w:rsidRPr="003C7DED" w:rsidRDefault="00C03D36" w:rsidP="00C03D36">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C03D36" w:rsidRPr="003C7DED" w:rsidRDefault="00C03D36" w:rsidP="00C03D3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688418220"/>
              <w14:checkbox>
                <w14:checked w14:val="1"/>
                <w14:checkedState w14:val="2612" w14:font="MS Gothic"/>
                <w14:uncheckedState w14:val="2610" w14:font="MS Gothic"/>
              </w14:checkbox>
            </w:sdtPr>
            <w:sdtContent>
              <w:p w14:paraId="16A40291" w14:textId="1B8D3DB1" w:rsidR="00C03D36" w:rsidRPr="003C7DED" w:rsidRDefault="00C03D36" w:rsidP="00C03D36">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2D03247B" w14:textId="77777777" w:rsidR="00C03D36" w:rsidRPr="00A35E44" w:rsidRDefault="00C03D36" w:rsidP="00C03D3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C03D36" w:rsidRPr="003C7DED" w:rsidRDefault="00C03D36" w:rsidP="00C03D3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C03D36"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C03D36" w:rsidRPr="003C7DED" w:rsidRDefault="00C03D36" w:rsidP="00C03D36">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C03D36" w:rsidRPr="003C7DED" w:rsidRDefault="00C03D36" w:rsidP="00C03D36">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C03D36" w:rsidRPr="003C7DED" w:rsidRDefault="00C03D36" w:rsidP="00C03D36">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1801605436"/>
              <w14:checkbox>
                <w14:checked w14:val="1"/>
                <w14:checkedState w14:val="2612" w14:font="MS Gothic"/>
                <w14:uncheckedState w14:val="2610" w14:font="MS Gothic"/>
              </w14:checkbox>
            </w:sdtPr>
            <w:sdtContent>
              <w:p w14:paraId="34E7A7EE" w14:textId="5BC3A84D" w:rsidR="00C03D36" w:rsidRPr="003C7DED" w:rsidRDefault="00C03D36" w:rsidP="00C03D36">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sdtContent>
          </w:sdt>
        </w:tc>
      </w:tr>
      <w:tr w:rsidR="00C03D36"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C03D36" w:rsidRPr="003C7DED" w:rsidRDefault="00C03D36" w:rsidP="00C03D36">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C03D36" w:rsidRPr="003C7DED" w:rsidRDefault="00C03D36" w:rsidP="00C03D36">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C03D36" w:rsidRPr="003C7DED" w:rsidRDefault="00C03D36" w:rsidP="00C03D36">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C03D36" w:rsidRPr="003C7DED" w:rsidRDefault="00C03D36" w:rsidP="00C03D36">
            <w:pPr>
              <w:pStyle w:val="NormalWeb"/>
              <w:autoSpaceDE w:val="0"/>
              <w:autoSpaceDN w:val="0"/>
              <w:adjustRightInd w:val="0"/>
              <w:rPr>
                <w:rFonts w:ascii="Arial" w:hAnsi="Arial" w:cs="Arial"/>
                <w:b/>
                <w:bCs/>
              </w:rPr>
            </w:pPr>
          </w:p>
        </w:tc>
      </w:tr>
      <w:tr w:rsidR="00C03D36"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C03D36" w:rsidRPr="003C7DED" w:rsidRDefault="00C03D36" w:rsidP="00C03D36">
            <w:pPr>
              <w:rPr>
                <w:rFonts w:ascii="Arial" w:hAnsi="Arial" w:cs="Arial"/>
                <w:sz w:val="22"/>
                <w:szCs w:val="22"/>
              </w:rPr>
            </w:pPr>
          </w:p>
          <w:p w14:paraId="3401A665" w14:textId="77777777" w:rsidR="00C03D36" w:rsidRPr="003C7DED" w:rsidRDefault="00C03D36" w:rsidP="00C03D36">
            <w:pPr>
              <w:rPr>
                <w:rFonts w:ascii="Arial" w:hAnsi="Arial" w:cs="Arial"/>
                <w:sz w:val="22"/>
                <w:szCs w:val="22"/>
              </w:rPr>
            </w:pPr>
          </w:p>
          <w:p w14:paraId="3E5937E0" w14:textId="77777777" w:rsidR="00C03D36" w:rsidRPr="003C7DED" w:rsidRDefault="00C03D36" w:rsidP="00C03D36">
            <w:pPr>
              <w:rPr>
                <w:rFonts w:ascii="Arial" w:hAnsi="Arial" w:cs="Arial"/>
                <w:sz w:val="22"/>
                <w:szCs w:val="22"/>
              </w:rPr>
            </w:pPr>
          </w:p>
          <w:p w14:paraId="7FC15547" w14:textId="77777777" w:rsidR="00C03D36" w:rsidRPr="003C7DED" w:rsidRDefault="00C03D36" w:rsidP="00C03D36">
            <w:pPr>
              <w:rPr>
                <w:rFonts w:ascii="Arial" w:hAnsi="Arial" w:cs="Arial"/>
                <w:sz w:val="22"/>
                <w:szCs w:val="22"/>
              </w:rPr>
            </w:pPr>
          </w:p>
          <w:p w14:paraId="36F17AE1" w14:textId="77777777" w:rsidR="00C03D36" w:rsidRPr="003C7DED" w:rsidRDefault="00C03D36" w:rsidP="00C03D36">
            <w:pPr>
              <w:rPr>
                <w:rFonts w:ascii="Arial" w:hAnsi="Arial" w:cs="Arial"/>
                <w:sz w:val="22"/>
                <w:szCs w:val="22"/>
              </w:rPr>
            </w:pPr>
          </w:p>
          <w:p w14:paraId="6903EDC4" w14:textId="77777777" w:rsidR="00C03D36" w:rsidRPr="003C7DED" w:rsidRDefault="00C03D36" w:rsidP="00C03D36">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37364BEA" w:rsidR="001F7B84" w:rsidRPr="003C7DED" w:rsidRDefault="00C03D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7BF53FA4" w:rsidR="001F7B84" w:rsidRPr="003C7DED" w:rsidRDefault="00C03D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6C678E6C" w:rsidR="001F7B84" w:rsidRPr="003C7DED" w:rsidRDefault="00C03D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B691BC9" w:rsidR="001F7B84" w:rsidRPr="003C7DED" w:rsidRDefault="00C03D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BEFCD09" w:rsidR="001F7B84" w:rsidRPr="003C7DED" w:rsidRDefault="00C03D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918CC93" w:rsidR="001F7B84" w:rsidRPr="003C7DED" w:rsidRDefault="00C03D36"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6B22265B" w:rsidR="000C5261" w:rsidRPr="003C7DED" w:rsidRDefault="00C03D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1591CBFD" w:rsidR="001F7B84" w:rsidRPr="003C7DED" w:rsidRDefault="00C03D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9C79540" w:rsidR="001F7B84" w:rsidRPr="003C7DED" w:rsidRDefault="00C03D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717A012E" w:rsidR="001F7B84" w:rsidRPr="003C7DED" w:rsidRDefault="00C03D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50229BD2" w:rsidR="001F7B84" w:rsidRPr="003C7DED" w:rsidRDefault="00C03D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2B14BF1C" w:rsidR="001F7B84" w:rsidRPr="003C7DED" w:rsidRDefault="00C03D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688A4FED" w:rsidR="001F7B84" w:rsidRPr="003C7DED" w:rsidRDefault="00C03D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4DE87CED" w:rsidR="001F7B84" w:rsidRPr="003C7DED" w:rsidRDefault="00C03D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B69BC15" w:rsidR="00702469" w:rsidRDefault="00C03D3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0E395710" w:rsidR="001F7B84" w:rsidRPr="003C7DED" w:rsidRDefault="00C03D36"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608F261"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C03D36">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lastRenderedPageBreak/>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C03D36"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C03D36" w:rsidRPr="003C7DED" w:rsidRDefault="00C03D36" w:rsidP="00C03D3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C03D36" w:rsidRPr="003C7DED" w:rsidRDefault="00C03D36" w:rsidP="00C03D36">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C03D36" w:rsidRPr="003C7DED" w:rsidRDefault="00C03D36" w:rsidP="00C03D36">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1939593174"/>
              <w14:checkbox>
                <w14:checked w14:val="1"/>
                <w14:checkedState w14:val="2612" w14:font="MS Gothic"/>
                <w14:uncheckedState w14:val="2610" w14:font="MS Gothic"/>
              </w14:checkbox>
            </w:sdtPr>
            <w:sdtContent>
              <w:p w14:paraId="5D60DDF9" w14:textId="463A5096" w:rsidR="00C03D36" w:rsidRPr="003C7DED" w:rsidRDefault="00C03D36" w:rsidP="00C03D36">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sdtContent>
          </w:sdt>
        </w:tc>
        <w:tc>
          <w:tcPr>
            <w:tcW w:w="850" w:type="dxa"/>
            <w:shd w:val="clear" w:color="auto" w:fill="F2F2F2" w:themeFill="background1" w:themeFillShade="F2"/>
            <w:vAlign w:val="center"/>
          </w:tcPr>
          <w:p w14:paraId="68307D09" w14:textId="77777777" w:rsidR="00C03D36" w:rsidRPr="00A35E44" w:rsidRDefault="00C03D36" w:rsidP="00C03D36">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C03D36" w:rsidRPr="003C7DED" w:rsidRDefault="00C03D36" w:rsidP="00C03D36">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74086209" w:rsidR="00AA4E90" w:rsidRPr="003C7DED" w:rsidRDefault="0062432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7AB94C6C" w:rsidR="006E7E24" w:rsidRDefault="006243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23002ACB" w:rsidR="006E7E24" w:rsidRDefault="006243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52FD9C8A" w:rsidR="006E7E24" w:rsidRDefault="006243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39E686EE" w:rsidR="006E7E24" w:rsidRDefault="006243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12C1AE9" w:rsidR="006E7E24" w:rsidRPr="003C7DED" w:rsidRDefault="006243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3CE5FEF" w:rsidR="006E7E24" w:rsidRPr="003C7DED" w:rsidRDefault="006243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2F4FC387" w:rsidR="006E7E24" w:rsidRPr="003C7DED" w:rsidRDefault="006243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605E2157" w:rsidR="006E7E24" w:rsidRPr="003C7DED" w:rsidRDefault="006243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126DE7BC" w:rsidR="006E7E24" w:rsidRPr="003C7DED" w:rsidRDefault="0062432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176EDC71" w:rsidR="00E44410" w:rsidRDefault="0062432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3F5BCC36" w:rsidR="00E44410" w:rsidRDefault="0062432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4E593CAA" w:rsidR="00E44410" w:rsidRPr="003C7DED" w:rsidRDefault="0062432A" w:rsidP="00E44410">
            <w:pPr>
              <w:rPr>
                <w:rFonts w:ascii="Arial" w:hAnsi="Arial" w:cs="Arial"/>
                <w:sz w:val="22"/>
                <w:szCs w:val="22"/>
              </w:rPr>
            </w:pPr>
            <w:r w:rsidRPr="0062432A">
              <w:rPr>
                <w:rFonts w:ascii="Arial" w:hAnsi="Arial" w:cs="Arial"/>
                <w:sz w:val="22"/>
                <w:szCs w:val="22"/>
              </w:rPr>
              <w:t>I feel AI will be beneficial in assessing the quality of my work, given English is my second language.</w:t>
            </w:r>
          </w:p>
          <w:p w14:paraId="2B0D9DD8" w14:textId="77777777" w:rsidR="00E44410" w:rsidRDefault="00E44410" w:rsidP="00E44410">
            <w:pPr>
              <w:autoSpaceDE w:val="0"/>
              <w:autoSpaceDN w:val="0"/>
              <w:adjustRightInd w:val="0"/>
              <w:rPr>
                <w:rFonts w:ascii="Arial" w:hAnsi="Arial" w:cs="Arial"/>
              </w:rPr>
            </w:pPr>
          </w:p>
          <w:p w14:paraId="58AA46BD" w14:textId="5079140F" w:rsidR="0062432A" w:rsidRPr="003C7DED" w:rsidRDefault="0062432A"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301C1D0E" w:rsidR="00CD54AD" w:rsidRPr="00661CB5" w:rsidRDefault="00661CB5" w:rsidP="00661CB5">
            <w:pPr>
              <w:jc w:val="both"/>
              <w:rPr>
                <w:rFonts w:ascii="Arial" w:hAnsi="Arial" w:cs="Arial"/>
                <w:bCs/>
                <w:sz w:val="22"/>
                <w:szCs w:val="22"/>
              </w:rPr>
            </w:pPr>
            <w:r w:rsidRPr="00661CB5">
              <w:rPr>
                <w:rFonts w:ascii="Arial" w:hAnsi="Arial" w:cs="Arial"/>
                <w:bCs/>
                <w:sz w:val="22"/>
                <w:szCs w:val="22"/>
              </w:rPr>
              <w:t xml:space="preserve">The research will generate primarily numerical and visual simulation data from the SolidWorks virtual wind tunnel. This will include torque values for each turbine design under fixed wind conditions, along with derived performance indicators such as estimated power or power coefficient. In addition, the CFD solver will output field data for pressure and velocity around the blades, which will be exported as contour plots, vector plots, and flow trajectories for qualitative analysis of airflow </w:t>
            </w:r>
            <w:proofErr w:type="spellStart"/>
            <w:r w:rsidRPr="00661CB5">
              <w:rPr>
                <w:rFonts w:ascii="Arial" w:hAnsi="Arial" w:cs="Arial"/>
                <w:bCs/>
                <w:sz w:val="22"/>
                <w:szCs w:val="22"/>
              </w:rPr>
              <w:t>behavior</w:t>
            </w:r>
            <w:proofErr w:type="spellEnd"/>
            <w:r w:rsidRPr="00661CB5">
              <w:rPr>
                <w:rFonts w:ascii="Arial" w:hAnsi="Arial" w:cs="Arial"/>
                <w:bCs/>
                <w:sz w:val="22"/>
                <w:szCs w:val="22"/>
              </w:rPr>
              <w:t xml:space="preserve">. The work will also draw on </w:t>
            </w:r>
            <w:r w:rsidRPr="00661CB5">
              <w:rPr>
                <w:rFonts w:ascii="Arial" w:hAnsi="Arial" w:cs="Arial"/>
                <w:bCs/>
                <w:sz w:val="22"/>
                <w:szCs w:val="22"/>
              </w:rPr>
              <w:lastRenderedPageBreak/>
              <w:t>secondary data from published literature, such as reported performance metrics for HAWT and VAWT configurations in urban or turbulent flows and typical rooftop wind characteristics, to contextualize and validate the simulation setup and results. Together, these datasets will support both direct quantitative comparison of the two turbine types and a more interpretive understanding of how design differences influence flow patterns in an urban rooftop context.</w:t>
            </w:r>
          </w:p>
          <w:p w14:paraId="598E87D1" w14:textId="44DC9998" w:rsidR="00CD54AD" w:rsidRPr="00661CB5"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2AB138DB" w14:textId="77777777" w:rsidR="00661CB5" w:rsidRPr="00661CB5" w:rsidRDefault="00661CB5" w:rsidP="00697A46">
            <w:pPr>
              <w:jc w:val="both"/>
              <w:rPr>
                <w:rFonts w:ascii="Arial" w:hAnsi="Arial" w:cs="Arial"/>
                <w:sz w:val="22"/>
                <w:szCs w:val="22"/>
              </w:rPr>
            </w:pPr>
            <w:r w:rsidRPr="00661CB5">
              <w:rPr>
                <w:rFonts w:ascii="Arial" w:hAnsi="Arial" w:cs="Arial"/>
                <w:sz w:val="22"/>
                <w:szCs w:val="22"/>
              </w:rPr>
              <w:t>For this MSc project, primary responsibility for data management will rest with the student researcher, under the academic oversight of the project supervisor within UWTSD. The student will be responsible for generating, naming, storing, and backing up all CFD models, simulation outputs, and analysis files in secure, university</w:t>
            </w:r>
            <w:r w:rsidRPr="00661CB5">
              <w:rPr>
                <w:rFonts w:ascii="Cambria Math" w:hAnsi="Cambria Math" w:cs="Cambria Math"/>
                <w:sz w:val="22"/>
                <w:szCs w:val="22"/>
              </w:rPr>
              <w:t>‑</w:t>
            </w:r>
            <w:r w:rsidRPr="00661CB5">
              <w:rPr>
                <w:rFonts w:ascii="Arial" w:hAnsi="Arial" w:cs="Arial"/>
                <w:sz w:val="22"/>
                <w:szCs w:val="22"/>
              </w:rPr>
              <w:t>approved storage, as well as maintaining version control, documenting workflows, and ensuring that any data shared with others is anonymized or appropriately processed.</w:t>
            </w:r>
          </w:p>
          <w:p w14:paraId="6BDEF66F" w14:textId="77777777" w:rsidR="00661CB5" w:rsidRPr="00661CB5" w:rsidRDefault="00661CB5" w:rsidP="00661CB5">
            <w:pPr>
              <w:rPr>
                <w:rFonts w:ascii="Arial" w:hAnsi="Arial" w:cs="Arial"/>
                <w:sz w:val="22"/>
                <w:szCs w:val="22"/>
              </w:rPr>
            </w:pPr>
          </w:p>
          <w:p w14:paraId="1DCF4126" w14:textId="63A0E819" w:rsidR="00CD54AD" w:rsidRPr="00661CB5" w:rsidRDefault="00661CB5" w:rsidP="00697A46">
            <w:pPr>
              <w:jc w:val="both"/>
              <w:rPr>
                <w:rFonts w:ascii="Arial" w:hAnsi="Arial" w:cs="Arial"/>
                <w:sz w:val="22"/>
                <w:szCs w:val="22"/>
              </w:rPr>
            </w:pPr>
            <w:r w:rsidRPr="00661CB5">
              <w:rPr>
                <w:rFonts w:ascii="Arial" w:hAnsi="Arial" w:cs="Arial"/>
                <w:sz w:val="22"/>
                <w:szCs w:val="22"/>
              </w:rPr>
              <w:t>The project supervisor will be responsible for advising on good practice in data management, checking that storage and backup arrangements are appropriate, and ensuring that data handling complies with UWTSD policies and any relevant ethical or regulatory requirements. As this is an individual MSc project with no formal external partner institutions, no additional institutional data</w:t>
            </w:r>
            <w:r w:rsidRPr="00661CB5">
              <w:rPr>
                <w:rFonts w:ascii="Cambria Math" w:hAnsi="Cambria Math" w:cs="Cambria Math"/>
                <w:sz w:val="22"/>
                <w:szCs w:val="22"/>
              </w:rPr>
              <w:t>‑</w:t>
            </w:r>
            <w:r w:rsidRPr="00661CB5">
              <w:rPr>
                <w:rFonts w:ascii="Arial" w:hAnsi="Arial" w:cs="Arial"/>
                <w:sz w:val="22"/>
                <w:szCs w:val="22"/>
              </w:rPr>
              <w:t>management roles are required; however, if future collaboration or sharing is agreed upon, access rights and responsibilities will be defined in line with university guidelines at that stage.</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09602594" w14:textId="77777777" w:rsidR="00661CB5" w:rsidRPr="00661CB5" w:rsidRDefault="00661CB5" w:rsidP="00697A46">
            <w:pPr>
              <w:jc w:val="both"/>
              <w:rPr>
                <w:rFonts w:ascii="Arial" w:hAnsi="Arial" w:cs="Arial"/>
                <w:sz w:val="22"/>
                <w:szCs w:val="22"/>
              </w:rPr>
            </w:pPr>
            <w:r w:rsidRPr="00661CB5">
              <w:rPr>
                <w:rFonts w:ascii="Arial" w:hAnsi="Arial" w:cs="Arial"/>
                <w:sz w:val="22"/>
                <w:szCs w:val="22"/>
              </w:rPr>
              <w:t xml:space="preserve">The project will draw on several categories of existing data rather than starting from a completely blank slate. Published aerodynamic data for the NACA 4412 </w:t>
            </w:r>
            <w:proofErr w:type="spellStart"/>
            <w:r w:rsidRPr="00661CB5">
              <w:rPr>
                <w:rFonts w:ascii="Arial" w:hAnsi="Arial" w:cs="Arial"/>
                <w:sz w:val="22"/>
                <w:szCs w:val="22"/>
              </w:rPr>
              <w:t>airfoil</w:t>
            </w:r>
            <w:proofErr w:type="spellEnd"/>
            <w:r w:rsidRPr="00661CB5">
              <w:rPr>
                <w:rFonts w:ascii="Arial" w:hAnsi="Arial" w:cs="Arial"/>
                <w:sz w:val="22"/>
                <w:szCs w:val="22"/>
              </w:rPr>
              <w:t>, including geometric definitions and lift–drag characteristics, will inform the design and validation of the micro</w:t>
            </w:r>
            <w:r w:rsidRPr="00661CB5">
              <w:rPr>
                <w:rFonts w:ascii="Cambria Math" w:hAnsi="Cambria Math" w:cs="Cambria Math"/>
                <w:sz w:val="22"/>
                <w:szCs w:val="22"/>
              </w:rPr>
              <w:t>‑</w:t>
            </w:r>
            <w:r w:rsidRPr="00661CB5">
              <w:rPr>
                <w:rFonts w:ascii="Arial" w:hAnsi="Arial" w:cs="Arial"/>
                <w:sz w:val="22"/>
                <w:szCs w:val="22"/>
              </w:rPr>
              <w:t>scale HAWT blade section. Prior experimental and computational studies on NACA 4412 performance will be used to sanity</w:t>
            </w:r>
            <w:r w:rsidRPr="00661CB5">
              <w:rPr>
                <w:rFonts w:ascii="Cambria Math" w:hAnsi="Cambria Math" w:cs="Cambria Math"/>
                <w:sz w:val="22"/>
                <w:szCs w:val="22"/>
              </w:rPr>
              <w:t>‑</w:t>
            </w:r>
            <w:r w:rsidRPr="00661CB5">
              <w:rPr>
                <w:rFonts w:ascii="Arial" w:hAnsi="Arial" w:cs="Arial"/>
                <w:sz w:val="22"/>
                <w:szCs w:val="22"/>
              </w:rPr>
              <w:t>check the CFD setup and ensure that the simulated behaviour is consistent with established trends where comparable conditions exist. Existing research on urban and rooftop wind flows, including measured turbulence intensities and flow patterns around buildings, will help define realistic boundary conditions and contextualise the assumptions made in the virtual wind tunnel. Finally, existing SolidWorks Flow Simulation documentation and tutorial material will guide best practice in mesh generation, boundary condition selection and post</w:t>
            </w:r>
            <w:r w:rsidRPr="00661CB5">
              <w:rPr>
                <w:rFonts w:ascii="Cambria Math" w:hAnsi="Cambria Math" w:cs="Cambria Math"/>
                <w:sz w:val="22"/>
                <w:szCs w:val="22"/>
              </w:rPr>
              <w:t>‑</w:t>
            </w:r>
            <w:r w:rsidRPr="00661CB5">
              <w:rPr>
                <w:rFonts w:ascii="Arial" w:hAnsi="Arial" w:cs="Arial"/>
                <w:sz w:val="22"/>
                <w:szCs w:val="22"/>
              </w:rPr>
              <w:t>processing for turbomachinery applications.</w:t>
            </w:r>
          </w:p>
          <w:p w14:paraId="488E5251" w14:textId="77777777" w:rsidR="00661CB5" w:rsidRPr="00661CB5" w:rsidRDefault="00661CB5" w:rsidP="00661CB5">
            <w:pPr>
              <w:rPr>
                <w:rFonts w:ascii="Arial" w:hAnsi="Arial" w:cs="Arial"/>
                <w:sz w:val="22"/>
                <w:szCs w:val="22"/>
              </w:rPr>
            </w:pPr>
          </w:p>
          <w:p w14:paraId="16F8C612" w14:textId="77777777" w:rsidR="00661CB5" w:rsidRPr="00661CB5" w:rsidRDefault="00661CB5" w:rsidP="00661CB5">
            <w:pPr>
              <w:rPr>
                <w:rFonts w:ascii="Arial" w:hAnsi="Arial" w:cs="Arial"/>
                <w:sz w:val="22"/>
                <w:szCs w:val="22"/>
              </w:rPr>
            </w:pPr>
            <w:r w:rsidRPr="00661CB5">
              <w:rPr>
                <w:rFonts w:ascii="Arial" w:hAnsi="Arial" w:cs="Arial"/>
                <w:sz w:val="22"/>
                <w:szCs w:val="22"/>
              </w:rPr>
              <w:t>Gaps between available and required data</w:t>
            </w:r>
          </w:p>
          <w:p w14:paraId="60D34F71" w14:textId="77777777" w:rsidR="00661CB5" w:rsidRPr="00661CB5" w:rsidRDefault="00661CB5" w:rsidP="00661CB5">
            <w:pPr>
              <w:rPr>
                <w:rFonts w:ascii="Arial" w:hAnsi="Arial" w:cs="Arial"/>
                <w:sz w:val="22"/>
                <w:szCs w:val="22"/>
              </w:rPr>
            </w:pPr>
          </w:p>
          <w:p w14:paraId="7A32DC52" w14:textId="259B9704" w:rsidR="00CD54AD" w:rsidRPr="00661CB5" w:rsidRDefault="00661CB5" w:rsidP="00697A46">
            <w:pPr>
              <w:jc w:val="both"/>
              <w:rPr>
                <w:rFonts w:ascii="Arial" w:hAnsi="Arial" w:cs="Arial"/>
                <w:sz w:val="22"/>
                <w:szCs w:val="22"/>
              </w:rPr>
            </w:pPr>
            <w:r w:rsidRPr="00661CB5">
              <w:rPr>
                <w:rFonts w:ascii="Arial" w:hAnsi="Arial" w:cs="Arial"/>
                <w:sz w:val="22"/>
                <w:szCs w:val="22"/>
              </w:rPr>
              <w:t>However, these sources do not directly provide the specific comparative data needed for this project. The literature rarely reports side-by-side CFD results for micro-scale HAWT and H-</w:t>
            </w:r>
            <w:proofErr w:type="spellStart"/>
            <w:r w:rsidRPr="00661CB5">
              <w:rPr>
                <w:rFonts w:ascii="Arial" w:hAnsi="Arial" w:cs="Arial"/>
                <w:sz w:val="22"/>
                <w:szCs w:val="22"/>
              </w:rPr>
              <w:t>Darrieus</w:t>
            </w:r>
            <w:proofErr w:type="spellEnd"/>
            <w:r w:rsidRPr="00661CB5">
              <w:rPr>
                <w:rFonts w:ascii="Arial" w:hAnsi="Arial" w:cs="Arial"/>
                <w:sz w:val="22"/>
                <w:szCs w:val="22"/>
              </w:rPr>
              <w:t xml:space="preserve"> VAWT designs placed in the same virtual rooftop wind tunnel with identical conditions, so there is a gap in directly comparable torque and flow-field data for the two configurations at the scale and context of interest. Existing rooftop studies often focus on full</w:t>
            </w:r>
            <w:r w:rsidRPr="00661CB5">
              <w:rPr>
                <w:rFonts w:ascii="Cambria Math" w:hAnsi="Cambria Math" w:cs="Cambria Math"/>
                <w:sz w:val="22"/>
                <w:szCs w:val="22"/>
              </w:rPr>
              <w:t>‑</w:t>
            </w:r>
            <w:r w:rsidRPr="00661CB5">
              <w:rPr>
                <w:rFonts w:ascii="Arial" w:hAnsi="Arial" w:cs="Arial"/>
                <w:sz w:val="22"/>
                <w:szCs w:val="22"/>
              </w:rPr>
              <w:t>scale turbines, generic flow over buildings, or limited operating conditions, meaning that detailed, design</w:t>
            </w:r>
            <w:r w:rsidRPr="00661CB5">
              <w:rPr>
                <w:rFonts w:ascii="Cambria Math" w:hAnsi="Cambria Math" w:cs="Cambria Math"/>
                <w:sz w:val="22"/>
                <w:szCs w:val="22"/>
              </w:rPr>
              <w:t>‑</w:t>
            </w:r>
            <w:r w:rsidRPr="00661CB5">
              <w:rPr>
                <w:rFonts w:ascii="Arial" w:hAnsi="Arial" w:cs="Arial"/>
                <w:sz w:val="22"/>
                <w:szCs w:val="22"/>
              </w:rPr>
              <w:t>specific torque estimates and flow trajectories for sub</w:t>
            </w:r>
            <w:r w:rsidRPr="00661CB5">
              <w:rPr>
                <w:rFonts w:ascii="Cambria Math" w:hAnsi="Cambria Math" w:cs="Cambria Math"/>
                <w:sz w:val="22"/>
                <w:szCs w:val="22"/>
              </w:rPr>
              <w:t>‑</w:t>
            </w:r>
            <w:r w:rsidRPr="00661CB5">
              <w:rPr>
                <w:rFonts w:ascii="Arial" w:hAnsi="Arial" w:cs="Arial"/>
                <w:sz w:val="22"/>
                <w:szCs w:val="22"/>
              </w:rPr>
              <w:t>1 kW rooftop turbines remain under</w:t>
            </w:r>
            <w:r w:rsidRPr="00661CB5">
              <w:rPr>
                <w:rFonts w:ascii="Cambria Math" w:hAnsi="Cambria Math" w:cs="Cambria Math"/>
                <w:sz w:val="22"/>
                <w:szCs w:val="22"/>
              </w:rPr>
              <w:t>‑</w:t>
            </w:r>
            <w:r w:rsidRPr="00661CB5">
              <w:rPr>
                <w:rFonts w:ascii="Arial" w:hAnsi="Arial" w:cs="Arial"/>
                <w:sz w:val="22"/>
                <w:szCs w:val="22"/>
              </w:rPr>
              <w:t xml:space="preserve">represented. There is also limited guidance on how to translate general urban wind statistics into simplified but defensible CFD boundary conditions for microturbine simulations, which the project will address by explicitly documenting and justifying the chosen </w:t>
            </w:r>
            <w:proofErr w:type="spellStart"/>
            <w:r w:rsidRPr="00661CB5">
              <w:rPr>
                <w:rFonts w:ascii="Arial" w:hAnsi="Arial" w:cs="Arial"/>
                <w:sz w:val="22"/>
                <w:szCs w:val="22"/>
              </w:rPr>
              <w:t>modeling</w:t>
            </w:r>
            <w:proofErr w:type="spellEnd"/>
            <w:r w:rsidRPr="00661CB5">
              <w:rPr>
                <w:rFonts w:ascii="Arial" w:hAnsi="Arial" w:cs="Arial"/>
                <w:sz w:val="22"/>
                <w:szCs w:val="22"/>
              </w:rPr>
              <w:t xml:space="preserve"> assumptions. Together, these gaps justify generating new simulation data tailored to the defined HAWT and VAWT designs and the chosen rooftop scenario.</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19F4141B" w:rsidR="00CD54AD" w:rsidRPr="00661CB5" w:rsidRDefault="00661CB5" w:rsidP="00697A46">
            <w:pPr>
              <w:jc w:val="both"/>
              <w:rPr>
                <w:rFonts w:ascii="Arial" w:hAnsi="Arial" w:cs="Arial"/>
                <w:bCs/>
                <w:sz w:val="22"/>
                <w:szCs w:val="22"/>
              </w:rPr>
            </w:pPr>
            <w:r w:rsidRPr="00661CB5">
              <w:rPr>
                <w:rFonts w:ascii="Arial" w:hAnsi="Arial" w:cs="Arial"/>
                <w:bCs/>
                <w:sz w:val="22"/>
                <w:szCs w:val="22"/>
              </w:rPr>
              <w:t xml:space="preserve">All data generated during the project will be prepared and organized using a clear, consistent structure so that it is easy to trace, </w:t>
            </w:r>
            <w:r w:rsidRPr="00661CB5">
              <w:rPr>
                <w:rFonts w:ascii="Arial" w:hAnsi="Arial" w:cs="Arial"/>
                <w:bCs/>
                <w:sz w:val="22"/>
                <w:szCs w:val="22"/>
              </w:rPr>
              <w:t>analyse</w:t>
            </w:r>
            <w:r w:rsidRPr="00661CB5">
              <w:rPr>
                <w:rFonts w:ascii="Arial" w:hAnsi="Arial" w:cs="Arial"/>
                <w:bCs/>
                <w:sz w:val="22"/>
                <w:szCs w:val="22"/>
              </w:rPr>
              <w:t>, and report. CAD models, simulation setups, and result files will be stored in dedicated folders on secure university</w:t>
            </w:r>
            <w:r w:rsidRPr="00661CB5">
              <w:rPr>
                <w:rFonts w:ascii="Cambria Math" w:hAnsi="Cambria Math" w:cs="Cambria Math"/>
                <w:bCs/>
                <w:sz w:val="22"/>
                <w:szCs w:val="22"/>
              </w:rPr>
              <w:t>‑</w:t>
            </w:r>
            <w:r w:rsidRPr="00661CB5">
              <w:rPr>
                <w:rFonts w:ascii="Arial" w:hAnsi="Arial" w:cs="Arial"/>
                <w:bCs/>
                <w:sz w:val="22"/>
                <w:szCs w:val="22"/>
              </w:rPr>
              <w:t>approved storage, with filenames that record turbine type, date, and key parameters. Numerical outputs such as torque values will be exported to well</w:t>
            </w:r>
            <w:r w:rsidRPr="00661CB5">
              <w:rPr>
                <w:rFonts w:ascii="Cambria Math" w:hAnsi="Cambria Math" w:cs="Cambria Math"/>
                <w:bCs/>
                <w:sz w:val="22"/>
                <w:szCs w:val="22"/>
              </w:rPr>
              <w:t>‑</w:t>
            </w:r>
            <w:r w:rsidRPr="00661CB5">
              <w:rPr>
                <w:rFonts w:ascii="Arial" w:hAnsi="Arial" w:cs="Arial"/>
                <w:bCs/>
                <w:sz w:val="22"/>
                <w:szCs w:val="22"/>
              </w:rPr>
              <w:t xml:space="preserve">labelled tables or spreadsheets, while contour plots and flow visualizations will be saved as image files linked to the </w:t>
            </w:r>
            <w:r w:rsidRPr="00661CB5">
              <w:rPr>
                <w:rFonts w:ascii="Arial" w:hAnsi="Arial" w:cs="Arial"/>
                <w:bCs/>
                <w:sz w:val="22"/>
                <w:szCs w:val="22"/>
              </w:rPr>
              <w:lastRenderedPageBreak/>
              <w:t>corresponding simulation cases. A brief electronic logbook will document each simulation run, including any changes to boundary conditions or mesh settings, ensuring that the full workflow is transparent, reproducible, and ready to support the final analysis and dissertation write</w:t>
            </w:r>
            <w:r w:rsidRPr="00661CB5">
              <w:rPr>
                <w:rFonts w:ascii="Cambria Math" w:hAnsi="Cambria Math" w:cs="Cambria Math"/>
                <w:bCs/>
                <w:sz w:val="22"/>
                <w:szCs w:val="22"/>
              </w:rPr>
              <w:t>‑</w:t>
            </w:r>
            <w:r w:rsidRPr="00661CB5">
              <w:rPr>
                <w:rFonts w:ascii="Arial" w:hAnsi="Arial" w:cs="Arial"/>
                <w:bCs/>
                <w:sz w:val="22"/>
                <w:szCs w:val="22"/>
              </w:rPr>
              <w:t>up.</w:t>
            </w:r>
          </w:p>
          <w:p w14:paraId="0DD56124" w14:textId="79DC8CD8" w:rsidR="00CD54AD" w:rsidRPr="00661CB5"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481E0E4" w14:textId="77777777" w:rsidR="00661CB5" w:rsidRPr="00697A46" w:rsidRDefault="00661CB5" w:rsidP="00697A46">
            <w:pPr>
              <w:jc w:val="both"/>
              <w:rPr>
                <w:rFonts w:ascii="Arial" w:hAnsi="Arial" w:cs="Arial"/>
                <w:sz w:val="22"/>
                <w:szCs w:val="22"/>
              </w:rPr>
            </w:pPr>
            <w:r w:rsidRPr="00697A46">
              <w:rPr>
                <w:rFonts w:ascii="Arial" w:hAnsi="Arial" w:cs="Arial"/>
                <w:sz w:val="22"/>
                <w:szCs w:val="22"/>
              </w:rPr>
              <w:t>Quality assurance here is mostly about making sure your CFD data and records are trustworthy and traceable at every step. For your project, you can keep this simple but explicit:</w:t>
            </w:r>
          </w:p>
          <w:p w14:paraId="559D5215" w14:textId="77777777" w:rsidR="00661CB5" w:rsidRPr="00697A46" w:rsidRDefault="00661CB5" w:rsidP="00697A46">
            <w:pPr>
              <w:jc w:val="both"/>
              <w:rPr>
                <w:rFonts w:ascii="Arial" w:hAnsi="Arial" w:cs="Arial"/>
                <w:sz w:val="22"/>
                <w:szCs w:val="22"/>
              </w:rPr>
            </w:pPr>
          </w:p>
          <w:p w14:paraId="1564C8EC" w14:textId="0F62E5DE" w:rsidR="00CD54AD" w:rsidRPr="00661CB5" w:rsidRDefault="00661CB5" w:rsidP="00697A46">
            <w:pPr>
              <w:jc w:val="both"/>
              <w:rPr>
                <w:rFonts w:ascii="Arial" w:hAnsi="Arial" w:cs="Arial"/>
                <w:b/>
                <w:bCs/>
                <w:sz w:val="22"/>
                <w:szCs w:val="22"/>
              </w:rPr>
            </w:pPr>
            <w:r w:rsidRPr="00697A46">
              <w:rPr>
                <w:rFonts w:ascii="Arial" w:hAnsi="Arial" w:cs="Arial"/>
                <w:sz w:val="22"/>
                <w:szCs w:val="22"/>
              </w:rPr>
              <w:t>At the point of data collection, each SolidWorks simulation will only be accepted once it has converged according to defined residual and stability criteria, and any suspicious results (for example, sudden jumps in torque) will trigger reruns or mesh</w:t>
            </w:r>
            <w:r w:rsidRPr="00697A46">
              <w:rPr>
                <w:rFonts w:ascii="Cambria Math" w:hAnsi="Cambria Math" w:cs="Cambria Math"/>
                <w:sz w:val="22"/>
                <w:szCs w:val="22"/>
              </w:rPr>
              <w:t>‑</w:t>
            </w:r>
            <w:r w:rsidRPr="00697A46">
              <w:rPr>
                <w:rFonts w:ascii="Arial" w:hAnsi="Arial" w:cs="Arial"/>
                <w:sz w:val="22"/>
                <w:szCs w:val="22"/>
              </w:rPr>
              <w:t>sensitivity checks to confirm they are physical and not numerical artifacts. During data entry and export, torque values and other key outputs will be transferred directly from SolidWorks into structured tables or spreadsheets, avoiding manual re</w:t>
            </w:r>
            <w:r w:rsidRPr="00697A46">
              <w:rPr>
                <w:rFonts w:ascii="Cambria Math" w:hAnsi="Cambria Math" w:cs="Cambria Math"/>
                <w:sz w:val="22"/>
                <w:szCs w:val="22"/>
              </w:rPr>
              <w:t>‑</w:t>
            </w:r>
            <w:r w:rsidRPr="00697A46">
              <w:rPr>
                <w:rFonts w:ascii="Arial" w:hAnsi="Arial" w:cs="Arial"/>
                <w:sz w:val="22"/>
                <w:szCs w:val="22"/>
              </w:rPr>
              <w:t>typing wherever possible; when manual entry is unavoidable, a second pass will be used to cross</w:t>
            </w:r>
            <w:r w:rsidRPr="00697A46">
              <w:rPr>
                <w:rFonts w:ascii="Cambria Math" w:hAnsi="Cambria Math" w:cs="Cambria Math"/>
                <w:sz w:val="22"/>
                <w:szCs w:val="22"/>
              </w:rPr>
              <w:t>‑</w:t>
            </w:r>
            <w:r w:rsidRPr="00697A46">
              <w:rPr>
                <w:rFonts w:ascii="Arial" w:hAnsi="Arial" w:cs="Arial"/>
                <w:sz w:val="22"/>
                <w:szCs w:val="22"/>
              </w:rPr>
              <w:t>check a sample of values against the original simulation results. For digitisation and file handling, all CAD models, setup files, and result folders will follow a consistent naming convention and directory structure so that each dataset can be traced back to its corresponding simulation case, and any changes to models or boundary conditions will be recorded in a simple logbook to maintain version control. Finally, periodic data checking will be carried out by reviewing plots, tables, and log entries together to look for inconsistencies, outliers, or incomplete records, with any issues being corrected promptly and documented so that the final dataset used for analysis is as accurate and reliable as possible</w:t>
            </w:r>
            <w:r w:rsidRPr="00661CB5">
              <w:rPr>
                <w:rFonts w:ascii="Arial" w:hAnsi="Arial" w:cs="Arial"/>
                <w:b/>
                <w:bCs/>
                <w:sz w:val="22"/>
                <w:szCs w:val="22"/>
              </w:rPr>
              <w:t>.</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6FA6A48C" w14:textId="38CBC557" w:rsidR="00CD54AD" w:rsidRPr="00697A46" w:rsidRDefault="00661CB5" w:rsidP="00697A46">
            <w:pPr>
              <w:jc w:val="both"/>
              <w:rPr>
                <w:rFonts w:ascii="Arial" w:hAnsi="Arial" w:cs="Arial"/>
                <w:sz w:val="22"/>
                <w:szCs w:val="22"/>
              </w:rPr>
            </w:pPr>
            <w:r w:rsidRPr="00697A46">
              <w:rPr>
                <w:rFonts w:ascii="Arial" w:hAnsi="Arial" w:cs="Arial"/>
                <w:sz w:val="22"/>
                <w:szCs w:val="22"/>
              </w:rPr>
              <w:t>During the project, all data and metadata will be stored on secure, access</w:t>
            </w:r>
            <w:r w:rsidRPr="00697A46">
              <w:rPr>
                <w:rFonts w:ascii="Cambria Math" w:hAnsi="Cambria Math" w:cs="Cambria Math"/>
                <w:sz w:val="22"/>
                <w:szCs w:val="22"/>
              </w:rPr>
              <w:t>‑</w:t>
            </w:r>
            <w:r w:rsidRPr="00697A46">
              <w:rPr>
                <w:rFonts w:ascii="Arial" w:hAnsi="Arial" w:cs="Arial"/>
                <w:sz w:val="22"/>
                <w:szCs w:val="22"/>
              </w:rPr>
              <w:t>controlled university storage, rather than only on a personal laptop or USB stick. Access will be limited to you as the student researcher and, where appropriate, your supervisor, using university login credentials and standard password protection. To protect against loss, a simple “3</w:t>
            </w:r>
            <w:r w:rsidRPr="00697A46">
              <w:rPr>
                <w:rFonts w:ascii="Cambria Math" w:hAnsi="Cambria Math" w:cs="Cambria Math"/>
                <w:sz w:val="22"/>
                <w:szCs w:val="22"/>
              </w:rPr>
              <w:t>‑</w:t>
            </w:r>
            <w:r w:rsidRPr="00697A46">
              <w:rPr>
                <w:rFonts w:ascii="Arial" w:hAnsi="Arial" w:cs="Arial"/>
                <w:sz w:val="22"/>
                <w:szCs w:val="22"/>
              </w:rPr>
              <w:t>2</w:t>
            </w:r>
            <w:r w:rsidRPr="00697A46">
              <w:rPr>
                <w:rFonts w:ascii="Cambria Math" w:hAnsi="Cambria Math" w:cs="Cambria Math"/>
                <w:sz w:val="22"/>
                <w:szCs w:val="22"/>
              </w:rPr>
              <w:t>‑</w:t>
            </w:r>
            <w:r w:rsidRPr="00697A46">
              <w:rPr>
                <w:rFonts w:ascii="Arial" w:hAnsi="Arial" w:cs="Arial"/>
                <w:sz w:val="22"/>
                <w:szCs w:val="22"/>
              </w:rPr>
              <w:t>1” style approach will be followed: the working copy will be kept on your main university</w:t>
            </w:r>
            <w:r w:rsidRPr="00697A46">
              <w:rPr>
                <w:rFonts w:ascii="Cambria Math" w:hAnsi="Cambria Math" w:cs="Cambria Math"/>
                <w:sz w:val="22"/>
                <w:szCs w:val="22"/>
              </w:rPr>
              <w:t>‑</w:t>
            </w:r>
            <w:r w:rsidRPr="00697A46">
              <w:rPr>
                <w:rFonts w:ascii="Arial" w:hAnsi="Arial" w:cs="Arial"/>
                <w:sz w:val="22"/>
                <w:szCs w:val="22"/>
              </w:rPr>
              <w:t>managed device, an automatic cloud or network backup will run via the university system, and an additional periodic backup of key folders will be stored in a separate secure location. Data will not be shared via unsecured channels or public cloud services, and any device used to access the data will have up</w:t>
            </w:r>
            <w:r w:rsidRPr="00697A46">
              <w:rPr>
                <w:rFonts w:ascii="Cambria Math" w:hAnsi="Cambria Math" w:cs="Cambria Math"/>
                <w:sz w:val="22"/>
                <w:szCs w:val="22"/>
              </w:rPr>
              <w:t>‑</w:t>
            </w:r>
            <w:r w:rsidRPr="00697A46">
              <w:rPr>
                <w:rFonts w:ascii="Arial" w:hAnsi="Arial" w:cs="Arial"/>
                <w:sz w:val="22"/>
                <w:szCs w:val="22"/>
              </w:rPr>
              <w:t>to</w:t>
            </w:r>
            <w:r w:rsidRPr="00697A46">
              <w:rPr>
                <w:rFonts w:ascii="Cambria Math" w:hAnsi="Cambria Math" w:cs="Cambria Math"/>
                <w:sz w:val="22"/>
                <w:szCs w:val="22"/>
              </w:rPr>
              <w:t>‑</w:t>
            </w:r>
            <w:r w:rsidRPr="00697A46">
              <w:rPr>
                <w:rFonts w:ascii="Arial" w:hAnsi="Arial" w:cs="Arial"/>
                <w:sz w:val="22"/>
                <w:szCs w:val="22"/>
              </w:rPr>
              <w:t>date security (password, antivirus, OS updates). This combination of controlled access, institutional storage, and multiple backups will help ensure that the project data remains secure, recoverable, and intact throughout the research period.</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35F2F8DD" w14:textId="77777777" w:rsidR="00661CB5" w:rsidRPr="00661CB5" w:rsidRDefault="00661CB5" w:rsidP="00697A46">
            <w:pPr>
              <w:jc w:val="both"/>
              <w:rPr>
                <w:rFonts w:ascii="Arial" w:hAnsi="Arial" w:cs="Arial"/>
                <w:bCs/>
                <w:sz w:val="22"/>
                <w:szCs w:val="22"/>
              </w:rPr>
            </w:pPr>
            <w:r w:rsidRPr="00661CB5">
              <w:rPr>
                <w:rFonts w:ascii="Arial" w:hAnsi="Arial" w:cs="Arial"/>
                <w:bCs/>
                <w:sz w:val="22"/>
                <w:szCs w:val="22"/>
              </w:rPr>
              <w:t>For this project, the data of most long</w:t>
            </w:r>
            <w:r w:rsidRPr="00661CB5">
              <w:rPr>
                <w:rFonts w:ascii="Cambria Math" w:hAnsi="Cambria Math" w:cs="Cambria Math"/>
                <w:bCs/>
                <w:sz w:val="22"/>
                <w:szCs w:val="22"/>
              </w:rPr>
              <w:t>‑</w:t>
            </w:r>
            <w:r w:rsidRPr="00661CB5">
              <w:rPr>
                <w:rFonts w:ascii="Arial" w:hAnsi="Arial" w:cs="Arial"/>
                <w:bCs/>
                <w:sz w:val="22"/>
                <w:szCs w:val="22"/>
              </w:rPr>
              <w:t>term value will be the cleaned summary results and the information needed to understand and reuse them. That includes the final tables of torque and any derived performance metrics for the HAWT and VAWT cases, a small set of representative pressure/velocity contour plots and flow visualizations, and brief documentation of the simulation setup (geometry description, boundary conditions, mesh settings, and any key assumptions). These outputs directly underpin the conclusions of the project and could be reused or compared in future micro</w:t>
            </w:r>
            <w:r w:rsidRPr="00661CB5">
              <w:rPr>
                <w:rFonts w:ascii="Cambria Math" w:hAnsi="Cambria Math" w:cs="Cambria Math"/>
                <w:bCs/>
                <w:sz w:val="22"/>
                <w:szCs w:val="22"/>
              </w:rPr>
              <w:t>‑</w:t>
            </w:r>
            <w:r w:rsidRPr="00661CB5">
              <w:rPr>
                <w:rFonts w:ascii="Arial" w:hAnsi="Arial" w:cs="Arial"/>
                <w:bCs/>
                <w:sz w:val="22"/>
                <w:szCs w:val="22"/>
              </w:rPr>
              <w:t>turbine or rooftop wind studies, so they should be retained and, where possible, shared.</w:t>
            </w:r>
          </w:p>
          <w:p w14:paraId="454205C9" w14:textId="77777777" w:rsidR="00661CB5" w:rsidRPr="00661CB5" w:rsidRDefault="00661CB5" w:rsidP="00697A46">
            <w:pPr>
              <w:jc w:val="both"/>
              <w:rPr>
                <w:rFonts w:ascii="Arial" w:hAnsi="Arial" w:cs="Arial"/>
                <w:bCs/>
                <w:sz w:val="22"/>
                <w:szCs w:val="22"/>
              </w:rPr>
            </w:pPr>
          </w:p>
          <w:p w14:paraId="1DABC106" w14:textId="10E4BF26" w:rsidR="00CD54AD" w:rsidRPr="00661CB5" w:rsidRDefault="00661CB5" w:rsidP="00697A46">
            <w:pPr>
              <w:jc w:val="both"/>
              <w:rPr>
                <w:rFonts w:ascii="Arial" w:hAnsi="Arial" w:cs="Arial"/>
                <w:bCs/>
                <w:sz w:val="22"/>
                <w:szCs w:val="22"/>
              </w:rPr>
            </w:pPr>
            <w:r w:rsidRPr="00661CB5">
              <w:rPr>
                <w:rFonts w:ascii="Arial" w:hAnsi="Arial" w:cs="Arial"/>
                <w:bCs/>
                <w:sz w:val="22"/>
                <w:szCs w:val="22"/>
              </w:rPr>
              <w:t>In the longer term, these selected datasets and their documentation would be stored either in a UWTSD institutional data repository or another suitable research data repository that can provide persistent identifiers and controlled access; the data would be prepared in open or widely readable formats (for example, CSV for tables and PNG for figures), with a short read</w:t>
            </w:r>
            <w:r w:rsidRPr="00661CB5">
              <w:rPr>
                <w:rFonts w:ascii="Cambria Math" w:hAnsi="Cambria Math" w:cs="Cambria Math"/>
                <w:bCs/>
                <w:sz w:val="22"/>
                <w:szCs w:val="22"/>
              </w:rPr>
              <w:t>‑</w:t>
            </w:r>
            <w:r w:rsidRPr="00661CB5">
              <w:rPr>
                <w:rFonts w:ascii="Arial" w:hAnsi="Arial" w:cs="Arial"/>
                <w:bCs/>
                <w:sz w:val="22"/>
                <w:szCs w:val="22"/>
              </w:rPr>
              <w:t>me file explaining file structure, variables, units, and required software. For an MSc project that underpins at least one assessed dissertation or possible publication, a reasonable retention period is a minimum of 10 years after completion, in line with common UK university and funder expectations for research data that support published work, to allow verification, reuse, and follow</w:t>
            </w:r>
            <w:r w:rsidRPr="00661CB5">
              <w:rPr>
                <w:rFonts w:ascii="Cambria Math" w:hAnsi="Cambria Math" w:cs="Cambria Math"/>
                <w:bCs/>
                <w:sz w:val="22"/>
                <w:szCs w:val="22"/>
              </w:rPr>
              <w:t>‑</w:t>
            </w:r>
            <w:r w:rsidRPr="00661CB5">
              <w:rPr>
                <w:rFonts w:ascii="Arial" w:hAnsi="Arial" w:cs="Arial"/>
                <w:bCs/>
                <w:sz w:val="22"/>
                <w:szCs w:val="22"/>
              </w:rPr>
              <w:t>on research.</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78B2AE04" w14:textId="77777777" w:rsidR="00661CB5" w:rsidRPr="00661CB5" w:rsidRDefault="00661CB5" w:rsidP="00661CB5">
            <w:pPr>
              <w:rPr>
                <w:rFonts w:ascii="Arial" w:hAnsi="Arial" w:cs="Arial"/>
                <w:sz w:val="22"/>
                <w:szCs w:val="22"/>
              </w:rPr>
            </w:pPr>
            <w:r w:rsidRPr="00661CB5">
              <w:rPr>
                <w:rFonts w:ascii="Arial" w:hAnsi="Arial" w:cs="Arial"/>
                <w:sz w:val="22"/>
                <w:szCs w:val="22"/>
              </w:rPr>
              <w:t>The data will be accompanied by clear, human</w:t>
            </w:r>
            <w:r w:rsidRPr="00661CB5">
              <w:rPr>
                <w:rFonts w:ascii="Cambria Math" w:hAnsi="Cambria Math" w:cs="Cambria Math"/>
                <w:sz w:val="22"/>
                <w:szCs w:val="22"/>
              </w:rPr>
              <w:t>‑</w:t>
            </w:r>
            <w:r w:rsidRPr="00661CB5">
              <w:rPr>
                <w:rFonts w:ascii="Arial" w:hAnsi="Arial" w:cs="Arial"/>
                <w:sz w:val="22"/>
                <w:szCs w:val="22"/>
              </w:rPr>
              <w:t>readable documentation and basic structured metadata so that others can understand and reuse it.</w:t>
            </w:r>
          </w:p>
          <w:p w14:paraId="79CAB607" w14:textId="77777777" w:rsidR="00661CB5" w:rsidRPr="00661CB5" w:rsidRDefault="00661CB5" w:rsidP="00661CB5">
            <w:pPr>
              <w:rPr>
                <w:rFonts w:ascii="Arial" w:hAnsi="Arial" w:cs="Arial"/>
                <w:sz w:val="22"/>
                <w:szCs w:val="22"/>
              </w:rPr>
            </w:pPr>
          </w:p>
          <w:p w14:paraId="70B61E01" w14:textId="77777777" w:rsidR="00661CB5" w:rsidRPr="00661CB5" w:rsidRDefault="00661CB5" w:rsidP="00697A46">
            <w:pPr>
              <w:jc w:val="both"/>
              <w:rPr>
                <w:rFonts w:ascii="Arial" w:hAnsi="Arial" w:cs="Arial"/>
                <w:sz w:val="22"/>
                <w:szCs w:val="22"/>
              </w:rPr>
            </w:pPr>
            <w:r w:rsidRPr="00661CB5">
              <w:rPr>
                <w:rFonts w:ascii="Arial" w:hAnsi="Arial" w:cs="Arial"/>
                <w:sz w:val="22"/>
                <w:szCs w:val="22"/>
              </w:rPr>
              <w:t>At the project level, a short “read</w:t>
            </w:r>
            <w:r w:rsidRPr="00661CB5">
              <w:rPr>
                <w:rFonts w:ascii="Cambria Math" w:hAnsi="Cambria Math" w:cs="Cambria Math"/>
                <w:sz w:val="22"/>
                <w:szCs w:val="22"/>
              </w:rPr>
              <w:t>‑</w:t>
            </w:r>
            <w:r w:rsidRPr="00661CB5">
              <w:rPr>
                <w:rFonts w:ascii="Arial" w:hAnsi="Arial" w:cs="Arial"/>
                <w:sz w:val="22"/>
                <w:szCs w:val="22"/>
              </w:rPr>
              <w:t>me” document will describe the overall study and explain how the different folders and files relate to each other. Within the main results tables, column headings and notes will define every variable, unit, and any code used so that a secondary user can interpret the numbers without needing the dissertation. Image files will have descriptive filenames linking them to specific simulation cases and will be referenced in the read</w:t>
            </w:r>
            <w:r w:rsidRPr="00661CB5">
              <w:rPr>
                <w:rFonts w:ascii="Cambria Math" w:hAnsi="Cambria Math" w:cs="Cambria Math"/>
                <w:sz w:val="22"/>
                <w:szCs w:val="22"/>
              </w:rPr>
              <w:t>‑</w:t>
            </w:r>
            <w:r w:rsidRPr="00661CB5">
              <w:rPr>
                <w:rFonts w:ascii="Arial" w:hAnsi="Arial" w:cs="Arial"/>
                <w:sz w:val="22"/>
                <w:szCs w:val="22"/>
              </w:rPr>
              <w:t>me with brief captions explaining what each figure shows.</w:t>
            </w:r>
          </w:p>
          <w:p w14:paraId="15AA091F" w14:textId="77777777" w:rsidR="00661CB5" w:rsidRPr="00661CB5" w:rsidRDefault="00661CB5" w:rsidP="00661CB5">
            <w:pPr>
              <w:rPr>
                <w:rFonts w:ascii="Arial" w:hAnsi="Arial" w:cs="Arial"/>
                <w:sz w:val="22"/>
                <w:szCs w:val="22"/>
              </w:rPr>
            </w:pPr>
          </w:p>
          <w:p w14:paraId="085691EB" w14:textId="372CAE5F" w:rsidR="00CD54AD" w:rsidRPr="00661CB5" w:rsidRDefault="00661CB5" w:rsidP="00697A46">
            <w:pPr>
              <w:jc w:val="both"/>
              <w:rPr>
                <w:rFonts w:ascii="Arial" w:hAnsi="Arial" w:cs="Arial"/>
                <w:sz w:val="22"/>
                <w:szCs w:val="22"/>
              </w:rPr>
            </w:pPr>
            <w:r w:rsidRPr="00661CB5">
              <w:rPr>
                <w:rFonts w:ascii="Arial" w:hAnsi="Arial" w:cs="Arial"/>
                <w:sz w:val="22"/>
                <w:szCs w:val="22"/>
              </w:rPr>
              <w:t xml:space="preserve">Throughout the research, an electronic logbook will be kept </w:t>
            </w:r>
            <w:proofErr w:type="gramStart"/>
            <w:r w:rsidRPr="00661CB5">
              <w:rPr>
                <w:rFonts w:ascii="Arial" w:hAnsi="Arial" w:cs="Arial"/>
                <w:sz w:val="22"/>
                <w:szCs w:val="22"/>
              </w:rPr>
              <w:t>to record</w:t>
            </w:r>
            <w:proofErr w:type="gramEnd"/>
            <w:r w:rsidRPr="00661CB5">
              <w:rPr>
                <w:rFonts w:ascii="Arial" w:hAnsi="Arial" w:cs="Arial"/>
                <w:sz w:val="22"/>
                <w:szCs w:val="22"/>
              </w:rPr>
              <w:t xml:space="preserve"> when data were created, which geometry and boundary conditions were used, and any processing steps applied, effectively acting as provenance metadata. If the final dataset is deposited in a repository, the standard metadata fields in the deposit form will be completed in full so that the data are findable and understandable to future users.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23064E2" w:rsidR="00CD54AD" w:rsidRPr="00661CB5" w:rsidRDefault="00661CB5" w:rsidP="00697A46">
            <w:pPr>
              <w:jc w:val="both"/>
              <w:rPr>
                <w:rFonts w:ascii="Arial" w:hAnsi="Arial" w:cs="Arial"/>
                <w:bCs/>
                <w:sz w:val="22"/>
                <w:szCs w:val="22"/>
              </w:rPr>
            </w:pPr>
            <w:r w:rsidRPr="00661CB5">
              <w:rPr>
                <w:rFonts w:ascii="Arial" w:hAnsi="Arial" w:cs="Arial"/>
                <w:bCs/>
                <w:sz w:val="22"/>
                <w:szCs w:val="22"/>
              </w:rPr>
              <w:t>The main research dataset will be shared after the dissertation has been submitted and examined, for example by depositing it in a UWTSD</w:t>
            </w:r>
            <w:r w:rsidRPr="00661CB5">
              <w:rPr>
                <w:rFonts w:ascii="Cambria Math" w:hAnsi="Cambria Math" w:cs="Cambria Math"/>
                <w:bCs/>
                <w:sz w:val="22"/>
                <w:szCs w:val="22"/>
              </w:rPr>
              <w:t>‑</w:t>
            </w:r>
            <w:r w:rsidRPr="00661CB5">
              <w:rPr>
                <w:rFonts w:ascii="Arial" w:hAnsi="Arial" w:cs="Arial"/>
                <w:bCs/>
                <w:sz w:val="22"/>
                <w:szCs w:val="22"/>
              </w:rPr>
              <w:t>hosted repository or another suitable academic data service. The data will be made openly available for non</w:t>
            </w:r>
            <w:r w:rsidRPr="00661CB5">
              <w:rPr>
                <w:rFonts w:ascii="Cambria Math" w:hAnsi="Cambria Math" w:cs="Cambria Math"/>
                <w:bCs/>
                <w:sz w:val="22"/>
                <w:szCs w:val="22"/>
              </w:rPr>
              <w:t>‑</w:t>
            </w:r>
            <w:r w:rsidRPr="00661CB5">
              <w:rPr>
                <w:rFonts w:ascii="Arial" w:hAnsi="Arial" w:cs="Arial"/>
                <w:bCs/>
                <w:sz w:val="22"/>
                <w:szCs w:val="22"/>
              </w:rPr>
              <w:t>commercial research and teaching, with no charges for access, because it can support other students and researchers working on micro</w:t>
            </w:r>
            <w:r w:rsidRPr="00661CB5">
              <w:rPr>
                <w:rFonts w:ascii="Cambria Math" w:hAnsi="Cambria Math" w:cs="Cambria Math"/>
                <w:bCs/>
                <w:sz w:val="22"/>
                <w:szCs w:val="22"/>
              </w:rPr>
              <w:t>‑</w:t>
            </w:r>
            <w:r w:rsidRPr="00661CB5">
              <w:rPr>
                <w:rFonts w:ascii="Arial" w:hAnsi="Arial" w:cs="Arial"/>
                <w:bCs/>
                <w:sz w:val="22"/>
                <w:szCs w:val="22"/>
              </w:rPr>
              <w:t>scale wind turbines, rooftop wind flows, and CFD validation. No personal or commercially sensitive information is involved, so no major restrictions on sharing are anticipated; the main obstacles are the time needed to clean and document the data and any future changes in university policy, which will be addressed by preparing a small, well</w:t>
            </w:r>
            <w:r w:rsidRPr="00661CB5">
              <w:rPr>
                <w:rFonts w:ascii="Cambria Math" w:hAnsi="Cambria Math" w:cs="Cambria Math"/>
                <w:bCs/>
                <w:sz w:val="22"/>
                <w:szCs w:val="22"/>
              </w:rPr>
              <w:t>‑</w:t>
            </w:r>
            <w:r w:rsidRPr="00661CB5">
              <w:rPr>
                <w:rFonts w:ascii="Arial" w:hAnsi="Arial" w:cs="Arial"/>
                <w:bCs/>
                <w:sz w:val="22"/>
                <w:szCs w:val="22"/>
              </w:rPr>
              <w:t>described subset of the most important results for release. Different audiences can be informed through references in the dissertation, possible conference or journal papers, and by using clear keywords and descriptions in the repository record. The dataset itself is static and will not require regular updates, although future projects may extend it; any such extensions would be deposited as separate, clearly linked datasets rather than silently altering the original record.</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3D469967" w:rsidR="00CD54AD" w:rsidRPr="00697A46" w:rsidRDefault="00697A46" w:rsidP="00697A46">
            <w:pPr>
              <w:jc w:val="both"/>
              <w:rPr>
                <w:rFonts w:ascii="Arial" w:hAnsi="Arial" w:cs="Arial"/>
                <w:bCs/>
                <w:sz w:val="22"/>
                <w:szCs w:val="22"/>
              </w:rPr>
            </w:pPr>
            <w:r w:rsidRPr="00697A46">
              <w:rPr>
                <w:rFonts w:ascii="Arial" w:hAnsi="Arial" w:cs="Arial"/>
                <w:bCs/>
                <w:sz w:val="22"/>
                <w:szCs w:val="22"/>
              </w:rPr>
              <w:t>This research is an individual MSc student project. The copyright and intellectual property rights in the new data generated (including CFD models, simulation outputs, and processed results) will remain with the student researcher as the creator of the work, while the University of Wales Trinity Saint David retains its standard rights to use the material for assessment, archiving, and internal academic purposes in line with its policies.</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5D28198" w:rsidR="00CD54AD" w:rsidRPr="00697A46" w:rsidRDefault="00697A46" w:rsidP="00697A46">
            <w:pPr>
              <w:jc w:val="both"/>
              <w:rPr>
                <w:rFonts w:ascii="Arial" w:hAnsi="Arial" w:cs="Arial"/>
                <w:sz w:val="22"/>
                <w:szCs w:val="22"/>
              </w:rPr>
            </w:pPr>
            <w:r w:rsidRPr="00697A46">
              <w:rPr>
                <w:rFonts w:ascii="Arial" w:hAnsi="Arial" w:cs="Arial"/>
                <w:sz w:val="22"/>
                <w:szCs w:val="22"/>
              </w:rPr>
              <w:t>The resources required to deliver this data management plan are modest and will be met entirely through the existing University of Wales Trinity Saint David provision. Active project data (CAD files, CFD setups, simulation outputs, and processed results) will be stored on university</w:t>
            </w:r>
            <w:r w:rsidRPr="00697A46">
              <w:rPr>
                <w:rFonts w:ascii="Cambria Math" w:hAnsi="Cambria Math" w:cs="Cambria Math"/>
                <w:sz w:val="22"/>
                <w:szCs w:val="22"/>
              </w:rPr>
              <w:t>‑</w:t>
            </w:r>
            <w:r w:rsidRPr="00697A46">
              <w:rPr>
                <w:rFonts w:ascii="Arial" w:hAnsi="Arial" w:cs="Arial"/>
                <w:sz w:val="22"/>
                <w:szCs w:val="22"/>
              </w:rPr>
              <w:t>managed storage (e.g., OneDrive or network drives) with built</w:t>
            </w:r>
            <w:r w:rsidRPr="00697A46">
              <w:rPr>
                <w:rFonts w:ascii="Cambria Math" w:hAnsi="Cambria Math" w:cs="Cambria Math"/>
                <w:sz w:val="22"/>
                <w:szCs w:val="22"/>
              </w:rPr>
              <w:t>‑</w:t>
            </w:r>
            <w:r w:rsidRPr="00697A46">
              <w:rPr>
                <w:rFonts w:ascii="Arial" w:hAnsi="Arial" w:cs="Arial"/>
                <w:sz w:val="22"/>
                <w:szCs w:val="22"/>
              </w:rPr>
              <w:t>in backup and security, so no additional hardware purchases are needed. Any long</w:t>
            </w:r>
            <w:r w:rsidRPr="00697A46">
              <w:rPr>
                <w:rFonts w:ascii="Cambria Math" w:hAnsi="Cambria Math" w:cs="Cambria Math"/>
                <w:sz w:val="22"/>
                <w:szCs w:val="22"/>
              </w:rPr>
              <w:t>‑</w:t>
            </w:r>
            <w:r w:rsidRPr="00697A46">
              <w:rPr>
                <w:rFonts w:ascii="Arial" w:hAnsi="Arial" w:cs="Arial"/>
                <w:sz w:val="22"/>
                <w:szCs w:val="22"/>
              </w:rPr>
              <w:t>term storage of selected datasets in an institutional data repository will use the university’s existing infrastructure, which is already covered by central IT budgets. As a result, there are no direct additional storage costs to charge to this project; the level of storage required for an MSc</w:t>
            </w:r>
            <w:r w:rsidRPr="00697A46">
              <w:rPr>
                <w:rFonts w:ascii="Cambria Math" w:hAnsi="Cambria Math" w:cs="Cambria Math"/>
                <w:sz w:val="22"/>
                <w:szCs w:val="22"/>
              </w:rPr>
              <w:t>‑</w:t>
            </w:r>
            <w:r w:rsidRPr="00697A46">
              <w:rPr>
                <w:rFonts w:ascii="Arial" w:hAnsi="Arial" w:cs="Arial"/>
                <w:sz w:val="22"/>
                <w:szCs w:val="22"/>
              </w:rPr>
              <w:t>level CFD study (a small number of gigabytes) is appropriate and easily accommodated within standard institutional quotas, making this a cost</w:t>
            </w:r>
            <w:r w:rsidRPr="00697A46">
              <w:rPr>
                <w:rFonts w:ascii="Cambria Math" w:hAnsi="Cambria Math" w:cs="Cambria Math"/>
                <w:sz w:val="22"/>
                <w:szCs w:val="22"/>
              </w:rPr>
              <w:t>‑</w:t>
            </w:r>
            <w:r w:rsidRPr="00697A46">
              <w:rPr>
                <w:rFonts w:ascii="Arial" w:hAnsi="Arial" w:cs="Arial"/>
                <w:sz w:val="22"/>
                <w:szCs w:val="22"/>
              </w:rPr>
              <w:t>effective and proportionate approach to preserving the data over time.</w:t>
            </w:r>
          </w:p>
        </w:tc>
      </w:tr>
    </w:tbl>
    <w:p w14:paraId="168C1CE1" w14:textId="77777777" w:rsidR="00BD363F" w:rsidRDefault="00BD363F" w:rsidP="00BD363F">
      <w:pPr>
        <w:spacing w:after="240"/>
        <w:rPr>
          <w:rFonts w:ascii="Arial" w:hAnsi="Arial" w:cs="Arial"/>
          <w:b/>
          <w:sz w:val="22"/>
          <w:szCs w:val="22"/>
        </w:rPr>
      </w:pPr>
    </w:p>
    <w:p w14:paraId="4A021B80" w14:textId="77777777" w:rsidR="00697A46" w:rsidRDefault="00697A46" w:rsidP="00BD363F">
      <w:pPr>
        <w:spacing w:after="240"/>
        <w:rPr>
          <w:rFonts w:ascii="Arial" w:hAnsi="Arial" w:cs="Arial"/>
          <w:b/>
          <w:sz w:val="22"/>
          <w:szCs w:val="22"/>
        </w:rPr>
      </w:pPr>
    </w:p>
    <w:p w14:paraId="04A5A03D" w14:textId="77777777" w:rsidR="00697A46" w:rsidRPr="003C7DED" w:rsidRDefault="00697A46"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lastRenderedPageBreak/>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6D4521C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7EA748AF"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2A814E6"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E97613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5E90A6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2E42DD1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ED63EC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35CBD4D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735472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716F6C3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2DC37DD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4FFD886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97A46">
              <w:rPr>
                <w:rFonts w:ascii="Arial" w:hAnsi="Arial" w:cs="Arial"/>
                <w:i/>
                <w:iCs/>
                <w:sz w:val="22"/>
                <w:szCs w:val="22"/>
              </w:rPr>
              <w:t xml:space="preserve"> Need to be careful while using the equipment related to the projects. </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0B145B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73EED93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7F41321"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lastRenderedPageBreak/>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5390916"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97A46">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169E3AA0" w:rsidR="00CD54AD" w:rsidRPr="003C7DED" w:rsidRDefault="00697A46" w:rsidP="004135AB">
            <w:pPr>
              <w:pStyle w:val="NoSpacing"/>
              <w:rPr>
                <w:rFonts w:ascii="Arial" w:hAnsi="Arial" w:cs="Arial"/>
                <w:sz w:val="22"/>
                <w:szCs w:val="22"/>
              </w:rPr>
            </w:pPr>
            <w:r>
              <w:rPr>
                <w:rFonts w:ascii="Arial" w:hAnsi="Arial" w:cs="Arial"/>
                <w:sz w:val="22"/>
                <w:szCs w:val="22"/>
              </w:rPr>
              <w:t>MD LELIN ASHRAR NIXON</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2252609D" w:rsidR="00CD54AD" w:rsidRPr="003C7DED" w:rsidRDefault="00697A46" w:rsidP="004135AB">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4D5133D6" wp14:editId="45796A03">
                  <wp:extent cx="1900237" cy="489585"/>
                  <wp:effectExtent l="0" t="0" r="5080" b="5715"/>
                  <wp:docPr id="5453984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398473" name="Picture 54539847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00237" cy="489585"/>
                          </a:xfrm>
                          <a:prstGeom prst="rect">
                            <a:avLst/>
                          </a:prstGeom>
                        </pic:spPr>
                      </pic:pic>
                    </a:graphicData>
                  </a:graphic>
                </wp:inline>
              </w:drawing>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697A46" w:rsidRDefault="00CD54AD" w:rsidP="004135AB">
            <w:pPr>
              <w:pStyle w:val="NoSpacing"/>
              <w:rPr>
                <w:rFonts w:ascii="Arial" w:hAnsi="Arial" w:cs="Arial"/>
                <w:sz w:val="22"/>
                <w:szCs w:val="22"/>
              </w:rPr>
            </w:pPr>
            <w:r w:rsidRPr="00697A46">
              <w:rPr>
                <w:rFonts w:ascii="Arial" w:hAnsi="Arial" w:cs="Arial"/>
                <w:sz w:val="22"/>
                <w:szCs w:val="22"/>
              </w:rPr>
              <w:t>Date</w:t>
            </w:r>
          </w:p>
        </w:tc>
        <w:tc>
          <w:tcPr>
            <w:tcW w:w="7139" w:type="dxa"/>
            <w:tcBorders>
              <w:left w:val="single" w:sz="4" w:space="0" w:color="auto"/>
            </w:tcBorders>
            <w:vAlign w:val="center"/>
          </w:tcPr>
          <w:p w14:paraId="155A7A68" w14:textId="4762BF8F" w:rsidR="00CD54AD" w:rsidRPr="00697A46" w:rsidRDefault="00697A46" w:rsidP="004135AB">
            <w:pPr>
              <w:pStyle w:val="NoSpacing"/>
              <w:rPr>
                <w:rFonts w:ascii="Arial" w:hAnsi="Arial" w:cs="Arial"/>
                <w:sz w:val="22"/>
                <w:szCs w:val="22"/>
              </w:rPr>
            </w:pPr>
            <w:r w:rsidRPr="00697A46">
              <w:rPr>
                <w:rFonts w:ascii="Arial" w:hAnsi="Arial" w:cs="Arial"/>
                <w:sz w:val="22"/>
                <w:szCs w:val="22"/>
              </w:rPr>
              <w:t>17/05/2026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61241F7" w:rsidR="007F0207" w:rsidRPr="00463EDE" w:rsidRDefault="00463EDE" w:rsidP="007F0207">
            <w:pPr>
              <w:pStyle w:val="NoSpacing"/>
              <w:rPr>
                <w:rFonts w:ascii="Arial" w:hAnsi="Arial" w:cs="Arial"/>
                <w:sz w:val="22"/>
                <w:szCs w:val="22"/>
              </w:rPr>
            </w:pPr>
            <w:r w:rsidRPr="00463EDE">
              <w:rPr>
                <w:rFonts w:ascii="Arial" w:hAnsi="Arial" w:cs="Arial"/>
                <w:sz w:val="22"/>
                <w:szCs w:val="22"/>
              </w:rPr>
              <w:t>Andrew Thorn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5C46C07D" w:rsidR="00237489" w:rsidRPr="003C7DED" w:rsidRDefault="00697A4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16F4332A" w:rsidR="00237489" w:rsidRPr="003C7DED" w:rsidRDefault="00697A4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1F9F098A" w:rsidR="00237489" w:rsidRPr="003C7DED" w:rsidRDefault="00697A4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lastRenderedPageBreak/>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61EAE0C9" w:rsidR="00237489" w:rsidRPr="003C7DED" w:rsidRDefault="00697A4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13E1EE6" w:rsidR="00237489" w:rsidRPr="003C7DED" w:rsidRDefault="00697A4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43A17C9C" w:rsidR="00237489" w:rsidRPr="003C7DED" w:rsidRDefault="00697A4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2DEB64E2" w:rsidR="00237489" w:rsidRPr="003C7DED" w:rsidRDefault="00697A4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2DF5391F" w:rsidR="00C70845" w:rsidRPr="00391075" w:rsidRDefault="00697A4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3F7892AF" w:rsidR="00C70845" w:rsidRPr="00391075" w:rsidRDefault="00697A46"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3135177F" w:rsidR="00C70845" w:rsidRPr="00391075" w:rsidRDefault="00697A4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2EBA55C9" w:rsidR="00C70845" w:rsidRPr="00391075" w:rsidRDefault="00697A4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07039A76" w:rsidR="00C70845" w:rsidRPr="00391075" w:rsidRDefault="00697A46"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05A06364" w:rsidR="00C70845" w:rsidRPr="00391075" w:rsidRDefault="00697A46"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2B606956" w:rsidR="00886A02" w:rsidRPr="003C7DED" w:rsidRDefault="0013432F"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03C96AF3"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13432F">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09D7D3BA"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13432F">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093369BF"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2295100F"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4F186517"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56199524"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50157548"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78ADD6E0"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230C552C"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5E35DD0A"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31661D77" w:rsidR="00C70845" w:rsidRDefault="009715E7"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03E194F"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9715E7">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1E58E65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9715E7">
                  <w:rPr>
                    <w:rFonts w:ascii="MS Gothic" w:eastAsia="MS Gothic" w:hAnsi="MS Gothic" w:cs="Arial" w:hint="eastAsia"/>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3999D81B" w:rsidR="00E964B1" w:rsidRPr="003C7DED" w:rsidRDefault="009715E7"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694172B3" w:rsidR="00E964B1" w:rsidRPr="003C7DED" w:rsidRDefault="009715E7"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6052CCD1" w:rsidR="00E964B1" w:rsidRPr="003C7DED" w:rsidRDefault="009715E7"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029149B3" w:rsidR="00E964B1" w:rsidRPr="003C7DED" w:rsidRDefault="009715E7"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03F17F18" w:rsidR="00E964B1"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7DCD582C" w:rsidR="00E964B1"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604DC61E" w:rsidR="00E964B1"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4A3F7EBB" w:rsidR="00E964B1"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38B84632" w:rsidR="00E964B1"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44E6911C" w:rsidR="00E964B1"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7BBC1B7F" w:rsidR="00E964B1"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61B2802E" w:rsidR="00E964B1" w:rsidRPr="003C7DED" w:rsidRDefault="009715E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5F16E2A6"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40257F3B"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768C5D72"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01ACC091"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2CF81A97"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193C9053"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26C5A89C"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09BD5FB4"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3145B115"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7EEBCEC4"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15647F20"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34A49F38"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48216EEB"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0175098F"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4B5C907C"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13B8206B" w:rsidR="00E964B1" w:rsidRPr="003C7DED" w:rsidRDefault="009715E7"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0410CF18" w:rsidR="00D93238" w:rsidRPr="003C7DED" w:rsidRDefault="009715E7"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3DD9F922"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C03D36">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158F3131"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1"/>
                  <w14:checkedState w14:val="2612" w14:font="MS Gothic"/>
                  <w14:uncheckedState w14:val="2610" w14:font="MS Gothic"/>
                </w14:checkbox>
              </w:sdtPr>
              <w:sdtContent>
                <w:r w:rsidR="00C03D36">
                  <w:rPr>
                    <w:rFonts w:ascii="MS Gothic" w:eastAsia="MS Gothic" w:hAnsi="MS Gothic" w:cs="Arial" w:hint="eastAsia"/>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BCEDE90"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C03D36">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43213A84"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1"/>
                  <w14:checkedState w14:val="2612" w14:font="MS Gothic"/>
                  <w14:uncheckedState w14:val="2610" w14:font="MS Gothic"/>
                </w14:checkbox>
              </w:sdtPr>
              <w:sdtContent>
                <w:r w:rsidR="00C03D36">
                  <w:rPr>
                    <w:rFonts w:ascii="MS Gothic" w:eastAsia="MS Gothic" w:hAnsi="MS Gothic" w:cs="Arial" w:hint="eastAsia"/>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07434BA0"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C03D36">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4E0B64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1"/>
                  <w14:checkedState w14:val="2612" w14:font="MS Gothic"/>
                  <w14:uncheckedState w14:val="2610" w14:font="MS Gothic"/>
                </w14:checkbox>
              </w:sdtPr>
              <w:sdtContent>
                <w:r w:rsidR="00C03D36">
                  <w:rPr>
                    <w:rFonts w:ascii="MS Gothic" w:eastAsia="MS Gothic" w:hAnsi="MS Gothic" w:cs="Arial" w:hint="eastAsia"/>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3B490A1"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C03D36">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31E41250"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1F2A0606"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6C72C71D"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5EA3A603"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6238CF8E"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08D0C006"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1"/>
                <w14:checkedState w14:val="2612" w14:font="MS Gothic"/>
                <w14:uncheckedState w14:val="2610" w14:font="MS Gothic"/>
              </w14:checkbox>
            </w:sdtPr>
            <w:sdtContent>
              <w:p w14:paraId="766C6FD4" w14:textId="40C6DCB4"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1"/>
                <w14:checkedState w14:val="2612" w14:font="MS Gothic"/>
                <w14:uncheckedState w14:val="2610" w14:font="MS Gothic"/>
              </w14:checkbox>
            </w:sdtPr>
            <w:sdtContent>
              <w:p w14:paraId="048ED7FF" w14:textId="3B654B5F"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5713E6C6"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754381A8"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1"/>
                <w14:checkedState w14:val="2612" w14:font="MS Gothic"/>
                <w14:uncheckedState w14:val="2610" w14:font="MS Gothic"/>
              </w14:checkbox>
            </w:sdtPr>
            <w:sdtContent>
              <w:p w14:paraId="1311B674" w14:textId="458CC369"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3582847D"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00928E50"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36ECD91D"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6185C8EC"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35A7B7DD"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48DA2A3F"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5B2311E6"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2198C3AD"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5DF6CCB7"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22AEB365"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59D23A72"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6843616B"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3E481AA5"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11C82E79" w:rsidR="007D29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1A6FFA3E"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2941216A"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4FA4EC01"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3E1C0AD1"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779B9740"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3A9E7DB4"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2B456FE1"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6D9886A6"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361A4245"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00082CF7"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3F62F35E"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1"/>
                <w14:checkedState w14:val="2612" w14:font="MS Gothic"/>
                <w14:uncheckedState w14:val="2610" w14:font="MS Gothic"/>
              </w14:checkbox>
            </w:sdtPr>
            <w:sdtContent>
              <w:p w14:paraId="576589CF" w14:textId="139E6D4D"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3B97B9CE"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1"/>
                <w14:checkedState w14:val="2612" w14:font="MS Gothic"/>
                <w14:uncheckedState w14:val="2610" w14:font="MS Gothic"/>
              </w14:checkbox>
            </w:sdtPr>
            <w:sdtContent>
              <w:p w14:paraId="4D974572" w14:textId="73EDB4DE"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832196A"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16C8EEDB"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1"/>
                <w14:checkedState w14:val="2612" w14:font="MS Gothic"/>
                <w14:uncheckedState w14:val="2610" w14:font="MS Gothic"/>
              </w14:checkbox>
            </w:sdtPr>
            <w:sdtContent>
              <w:p w14:paraId="7AE7C4DD" w14:textId="02AEECEB"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B33774D"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3F3090C6" w:rsidR="00461429" w:rsidRPr="003C7DED" w:rsidRDefault="00C03D36"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1"/>
                <w14:checkedState w14:val="2612" w14:font="MS Gothic"/>
                <w14:uncheckedState w14:val="2610" w14:font="MS Gothic"/>
              </w14:checkbox>
            </w:sdtPr>
            <w:sdtContent>
              <w:p w14:paraId="5D6D39E9" w14:textId="1AA34256" w:rsidR="00B45BCD" w:rsidRPr="003C7DED" w:rsidRDefault="00C03D3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71754AEF" w:rsidR="00B45BCD" w:rsidRPr="003C7DED" w:rsidRDefault="00C03D3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1CBB5E80" w:rsidR="00B45BCD" w:rsidRPr="003C7DED" w:rsidRDefault="00C03D36"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3B0E012F"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C03D36">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5A25925C"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C03D36">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59CF9A0E"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C03D36">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A8E81A" w14:textId="77777777" w:rsidR="00EC5BD9" w:rsidRDefault="00EC5BD9" w:rsidP="00E12CE5">
      <w:r>
        <w:separator/>
      </w:r>
    </w:p>
  </w:endnote>
  <w:endnote w:type="continuationSeparator" w:id="0">
    <w:p w14:paraId="69C4B9E1" w14:textId="77777777" w:rsidR="00EC5BD9" w:rsidRDefault="00EC5BD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332E21" w14:textId="77777777" w:rsidR="00EC5BD9" w:rsidRDefault="00EC5BD9" w:rsidP="00E12CE5">
      <w:r>
        <w:separator/>
      </w:r>
    </w:p>
  </w:footnote>
  <w:footnote w:type="continuationSeparator" w:id="0">
    <w:p w14:paraId="72DE9D2F" w14:textId="77777777" w:rsidR="00EC5BD9" w:rsidRDefault="00EC5BD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3432F"/>
    <w:rsid w:val="0018385C"/>
    <w:rsid w:val="001A4C5F"/>
    <w:rsid w:val="001D79E4"/>
    <w:rsid w:val="001F7B84"/>
    <w:rsid w:val="00220E9B"/>
    <w:rsid w:val="00237489"/>
    <w:rsid w:val="0023753B"/>
    <w:rsid w:val="00257A43"/>
    <w:rsid w:val="00276276"/>
    <w:rsid w:val="002854C0"/>
    <w:rsid w:val="002D6AAF"/>
    <w:rsid w:val="002E5348"/>
    <w:rsid w:val="002E77B7"/>
    <w:rsid w:val="003014CE"/>
    <w:rsid w:val="003701E6"/>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63EDE"/>
    <w:rsid w:val="004927BA"/>
    <w:rsid w:val="004A10DC"/>
    <w:rsid w:val="00502B12"/>
    <w:rsid w:val="00551218"/>
    <w:rsid w:val="00551CE5"/>
    <w:rsid w:val="005907A9"/>
    <w:rsid w:val="005B20B8"/>
    <w:rsid w:val="005C690A"/>
    <w:rsid w:val="005D6DB1"/>
    <w:rsid w:val="006151A9"/>
    <w:rsid w:val="0062432A"/>
    <w:rsid w:val="00627EC2"/>
    <w:rsid w:val="0064650F"/>
    <w:rsid w:val="00647C75"/>
    <w:rsid w:val="006525E2"/>
    <w:rsid w:val="00661CB5"/>
    <w:rsid w:val="00695179"/>
    <w:rsid w:val="0069797A"/>
    <w:rsid w:val="00697A46"/>
    <w:rsid w:val="006A114C"/>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15E7"/>
    <w:rsid w:val="00975C54"/>
    <w:rsid w:val="00986547"/>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13FC"/>
    <w:rsid w:val="00B16FAD"/>
    <w:rsid w:val="00B20EC5"/>
    <w:rsid w:val="00B36605"/>
    <w:rsid w:val="00B45BCD"/>
    <w:rsid w:val="00B60A98"/>
    <w:rsid w:val="00BA3725"/>
    <w:rsid w:val="00BD363F"/>
    <w:rsid w:val="00C03D36"/>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C5BD9"/>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196</TotalTime>
  <Pages>1</Pages>
  <Words>9442</Words>
  <Characters>53821</Characters>
  <Application>Microsoft Office Word</Application>
  <DocSecurity>0</DocSecurity>
  <Lines>448</Lines>
  <Paragraphs>126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63137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MD Lenin Ashrar Nixon</cp:lastModifiedBy>
  <cp:revision>10</cp:revision>
  <dcterms:created xsi:type="dcterms:W3CDTF">2025-08-28T09:50:00Z</dcterms:created>
  <dcterms:modified xsi:type="dcterms:W3CDTF">2026-05-17T12:55:00Z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