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32956" w14:textId="6DD8B497" w:rsidR="00124389" w:rsidRDefault="003F4B4B" w:rsidP="00D373EB">
      <w:r>
        <w:rPr>
          <w:noProof/>
        </w:rPr>
        <w:drawing>
          <wp:inline distT="0" distB="0" distL="0" distR="0" wp14:anchorId="2D950536" wp14:editId="56A80512">
            <wp:extent cx="5731510" cy="2390140"/>
            <wp:effectExtent l="0" t="0" r="0" b="0"/>
            <wp:docPr id="1869598502" name="Picture 4" descr="A black text and yellow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598502" name="Picture 4" descr="A black text and yellow and black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390140"/>
                    </a:xfrm>
                    <a:prstGeom prst="rect">
                      <a:avLst/>
                    </a:prstGeom>
                  </pic:spPr>
                </pic:pic>
              </a:graphicData>
            </a:graphic>
          </wp:inline>
        </w:drawing>
      </w:r>
    </w:p>
    <w:p w14:paraId="1A4FCE11" w14:textId="3C154F57" w:rsidR="003F4B4B" w:rsidRPr="005F71C8" w:rsidRDefault="005C3AE1" w:rsidP="006B742D">
      <w:pPr>
        <w:jc w:val="center"/>
        <w:rPr>
          <w:color w:val="0F4761" w:themeColor="accent1" w:themeShade="BF"/>
          <w:sz w:val="52"/>
          <w:szCs w:val="52"/>
        </w:rPr>
      </w:pPr>
      <w:r w:rsidRPr="005F71C8">
        <w:rPr>
          <w:color w:val="0F4761" w:themeColor="accent1" w:themeShade="BF"/>
          <w:sz w:val="52"/>
          <w:szCs w:val="52"/>
        </w:rPr>
        <w:t>International Business Communications</w:t>
      </w:r>
    </w:p>
    <w:p w14:paraId="70F9CF0C" w14:textId="11152D33" w:rsidR="005C3AE1" w:rsidRPr="005F71C8" w:rsidRDefault="005C3AE1" w:rsidP="006B742D">
      <w:pPr>
        <w:jc w:val="center"/>
        <w:rPr>
          <w:color w:val="0F4761" w:themeColor="accent1" w:themeShade="BF"/>
          <w:sz w:val="48"/>
          <w:szCs w:val="48"/>
        </w:rPr>
      </w:pPr>
      <w:r w:rsidRPr="005F71C8">
        <w:rPr>
          <w:color w:val="0F4761" w:themeColor="accent1" w:themeShade="BF"/>
          <w:sz w:val="48"/>
          <w:szCs w:val="48"/>
        </w:rPr>
        <w:t>(BMBM6021)</w:t>
      </w:r>
    </w:p>
    <w:p w14:paraId="4F80A9A4" w14:textId="06C383F9" w:rsidR="005C3AE1" w:rsidRPr="005F71C8" w:rsidRDefault="005C3AE1" w:rsidP="006B742D">
      <w:pPr>
        <w:jc w:val="center"/>
        <w:rPr>
          <w:color w:val="0F4761" w:themeColor="accent1" w:themeShade="BF"/>
          <w:sz w:val="48"/>
          <w:szCs w:val="48"/>
          <w:u w:val="single"/>
        </w:rPr>
      </w:pPr>
      <w:r w:rsidRPr="005F71C8">
        <w:rPr>
          <w:color w:val="0F4761" w:themeColor="accent1" w:themeShade="BF"/>
          <w:sz w:val="48"/>
          <w:szCs w:val="48"/>
          <w:u w:val="single"/>
        </w:rPr>
        <w:t>University Of Wales Trinity Saint David</w:t>
      </w:r>
    </w:p>
    <w:p w14:paraId="3108B071" w14:textId="77777777" w:rsidR="005C3AE1" w:rsidRPr="005F71C8" w:rsidRDefault="005C3AE1" w:rsidP="006B742D">
      <w:pPr>
        <w:jc w:val="center"/>
        <w:rPr>
          <w:color w:val="0F4761" w:themeColor="accent1" w:themeShade="BF"/>
          <w:sz w:val="48"/>
          <w:szCs w:val="48"/>
        </w:rPr>
      </w:pPr>
    </w:p>
    <w:p w14:paraId="16BBD522" w14:textId="2AE159C5" w:rsidR="005C3AE1" w:rsidRDefault="005C3AE1" w:rsidP="006B742D">
      <w:pPr>
        <w:jc w:val="center"/>
        <w:rPr>
          <w:color w:val="0F4761" w:themeColor="accent1" w:themeShade="BF"/>
          <w:sz w:val="40"/>
          <w:szCs w:val="40"/>
        </w:rPr>
      </w:pPr>
      <w:r w:rsidRPr="005F71C8">
        <w:rPr>
          <w:color w:val="0F4761" w:themeColor="accent1" w:themeShade="BF"/>
          <w:sz w:val="40"/>
          <w:szCs w:val="40"/>
        </w:rPr>
        <w:t>Jaliya de Silva</w:t>
      </w:r>
    </w:p>
    <w:p w14:paraId="752E05DC" w14:textId="77777777" w:rsidR="00284701" w:rsidRDefault="00284701" w:rsidP="006B742D">
      <w:pPr>
        <w:jc w:val="center"/>
        <w:rPr>
          <w:color w:val="0F4761" w:themeColor="accent1" w:themeShade="BF"/>
          <w:sz w:val="40"/>
          <w:szCs w:val="40"/>
        </w:rPr>
      </w:pPr>
    </w:p>
    <w:p w14:paraId="39E56876" w14:textId="77777777" w:rsidR="00284701" w:rsidRPr="005F71C8" w:rsidRDefault="00284701" w:rsidP="006B742D">
      <w:pPr>
        <w:jc w:val="center"/>
        <w:rPr>
          <w:color w:val="0F4761" w:themeColor="accent1" w:themeShade="BF"/>
          <w:sz w:val="40"/>
          <w:szCs w:val="40"/>
        </w:rPr>
      </w:pPr>
    </w:p>
    <w:p w14:paraId="39A35472" w14:textId="77777777" w:rsidR="005C3AE1" w:rsidRPr="005F71C8" w:rsidRDefault="005C3AE1" w:rsidP="006B742D">
      <w:pPr>
        <w:jc w:val="center"/>
        <w:rPr>
          <w:color w:val="0F4761" w:themeColor="accent1" w:themeShade="BF"/>
        </w:rPr>
      </w:pPr>
    </w:p>
    <w:p w14:paraId="69B12AC6" w14:textId="3326857C" w:rsidR="005C3AE1" w:rsidRPr="00284701" w:rsidRDefault="00284701" w:rsidP="006B742D">
      <w:pPr>
        <w:jc w:val="center"/>
        <w:rPr>
          <w:b/>
          <w:bCs/>
          <w:i/>
          <w:iCs/>
          <w:color w:val="215E99" w:themeColor="text2" w:themeTint="BF"/>
          <w:sz w:val="44"/>
          <w:szCs w:val="44"/>
          <w:u w:val="single"/>
        </w:rPr>
      </w:pPr>
      <w:r w:rsidRPr="00284701">
        <w:rPr>
          <w:b/>
          <w:bCs/>
          <w:i/>
          <w:iCs/>
          <w:color w:val="215E99" w:themeColor="text2" w:themeTint="BF"/>
          <w:sz w:val="44"/>
          <w:szCs w:val="44"/>
          <w:u w:val="single"/>
        </w:rPr>
        <w:t>Navigating from low context cultures to high context cultures: A reflective understanding of cross-cultural communication in China</w:t>
      </w:r>
    </w:p>
    <w:p w14:paraId="3FE47040" w14:textId="77777777" w:rsidR="005C3AE1" w:rsidRPr="00284701" w:rsidRDefault="005C3AE1" w:rsidP="00D373EB">
      <w:pPr>
        <w:rPr>
          <w:b/>
          <w:bCs/>
        </w:rPr>
      </w:pPr>
    </w:p>
    <w:p w14:paraId="24B38770" w14:textId="77777777" w:rsidR="005C3AE1" w:rsidRPr="00284701" w:rsidRDefault="005C3AE1" w:rsidP="00D373EB">
      <w:pPr>
        <w:rPr>
          <w:b/>
          <w:bCs/>
        </w:rPr>
      </w:pPr>
    </w:p>
    <w:p w14:paraId="6EF2CCD3" w14:textId="77777777" w:rsidR="005C3AE1" w:rsidRDefault="005C3AE1" w:rsidP="00D373EB"/>
    <w:p w14:paraId="2A7CDC16" w14:textId="77777777" w:rsidR="005C3AE1" w:rsidRDefault="005C3AE1" w:rsidP="00D373EB"/>
    <w:p w14:paraId="022B3F01" w14:textId="77777777" w:rsidR="005C3AE1" w:rsidRDefault="005C3AE1" w:rsidP="00D373EB"/>
    <w:p w14:paraId="1BF358F1" w14:textId="77777777" w:rsidR="005C3AE1" w:rsidRDefault="005C3AE1" w:rsidP="00D373EB"/>
    <w:p w14:paraId="01475023" w14:textId="77777777" w:rsidR="005C3AE1" w:rsidRDefault="005C3AE1" w:rsidP="00D373EB"/>
    <w:p w14:paraId="783CB620" w14:textId="77777777" w:rsidR="006B742D" w:rsidRDefault="006B742D" w:rsidP="006B742D">
      <w:pPr>
        <w:jc w:val="right"/>
      </w:pPr>
    </w:p>
    <w:p w14:paraId="1A46CAC0" w14:textId="77777777" w:rsidR="006B742D" w:rsidRDefault="006B742D" w:rsidP="006B742D">
      <w:pPr>
        <w:jc w:val="right"/>
      </w:pPr>
    </w:p>
    <w:p w14:paraId="6E469E53" w14:textId="4C23F3A4" w:rsidR="005C3AE1" w:rsidRDefault="005C3AE1" w:rsidP="006B742D">
      <w:pPr>
        <w:jc w:val="right"/>
      </w:pPr>
      <w:r>
        <w:t>By-</w:t>
      </w:r>
    </w:p>
    <w:p w14:paraId="3D3FE4D8" w14:textId="20845065" w:rsidR="005C3AE1" w:rsidRDefault="005C3AE1" w:rsidP="006B742D">
      <w:pPr>
        <w:jc w:val="right"/>
      </w:pPr>
      <w:r>
        <w:t>Mukul Bakkolla</w:t>
      </w:r>
    </w:p>
    <w:p w14:paraId="00DD83A5" w14:textId="12D4B3C3" w:rsidR="005C3AE1" w:rsidRDefault="005C3AE1" w:rsidP="006B742D">
      <w:pPr>
        <w:jc w:val="right"/>
      </w:pPr>
      <w:r>
        <w:t>2220398</w:t>
      </w:r>
    </w:p>
    <w:p w14:paraId="138B592F" w14:textId="79EA35D0" w:rsidR="005C3AE1" w:rsidRDefault="005C3AE1" w:rsidP="006B742D">
      <w:pPr>
        <w:jc w:val="right"/>
      </w:pPr>
      <w:r>
        <w:t>Ba International Business Management</w:t>
      </w:r>
    </w:p>
    <w:p w14:paraId="54879F0B" w14:textId="77777777" w:rsidR="005F71C8" w:rsidRDefault="005F71C8" w:rsidP="006B742D">
      <w:pPr>
        <w:jc w:val="right"/>
      </w:pPr>
    </w:p>
    <w:p w14:paraId="1AE59513" w14:textId="77777777" w:rsidR="006B742D" w:rsidRDefault="006B742D" w:rsidP="006B742D">
      <w:pPr>
        <w:jc w:val="right"/>
      </w:pPr>
    </w:p>
    <w:p w14:paraId="18C967A5" w14:textId="77777777" w:rsidR="005C3AE1" w:rsidRDefault="005C3AE1" w:rsidP="00D373EB"/>
    <w:sdt>
      <w:sdtPr>
        <w:rPr>
          <w:rFonts w:asciiTheme="minorHAnsi" w:eastAsiaTheme="minorHAnsi" w:hAnsiTheme="minorHAnsi" w:cs="AppleSystemUIFont"/>
          <w:b/>
          <w:bCs w:val="0"/>
          <w:color w:val="auto"/>
          <w:sz w:val="26"/>
          <w:szCs w:val="26"/>
          <w:lang w:val="en-IN"/>
          <w14:ligatures w14:val="standardContextual"/>
        </w:rPr>
        <w:id w:val="800578534"/>
        <w:docPartObj>
          <w:docPartGallery w:val="Table of Contents"/>
          <w:docPartUnique/>
        </w:docPartObj>
      </w:sdtPr>
      <w:sdtEndPr>
        <w:rPr>
          <w:rFonts w:ascii="Times New Roman" w:eastAsia="Times New Roman" w:hAnsi="Times New Roman" w:cs="Times New Roman"/>
          <w:b w:val="0"/>
          <w:noProof/>
          <w:sz w:val="24"/>
          <w:szCs w:val="24"/>
          <w14:ligatures w14:val="none"/>
        </w:rPr>
      </w:sdtEndPr>
      <w:sdtContent>
        <w:p w14:paraId="68815C0D" w14:textId="023DCB06" w:rsidR="005C3AE1" w:rsidRDefault="005C3AE1" w:rsidP="00D373EB">
          <w:pPr>
            <w:pStyle w:val="TOCHeading"/>
          </w:pPr>
          <w:r>
            <w:t>Table of Contents</w:t>
          </w:r>
        </w:p>
        <w:p w14:paraId="0348C183" w14:textId="70320552" w:rsidR="00044F63" w:rsidRDefault="005C3AE1">
          <w:pPr>
            <w:pStyle w:val="TOC1"/>
            <w:tabs>
              <w:tab w:val="right" w:leader="dot" w:pos="9016"/>
            </w:tabs>
            <w:rPr>
              <w:rFonts w:eastAsiaTheme="minorEastAsia" w:cstheme="minorBidi"/>
              <w:b w:val="0"/>
              <w:bCs w:val="0"/>
              <w:i w:val="0"/>
              <w:iCs w:val="0"/>
              <w:noProof/>
              <w:kern w:val="2"/>
              <w14:ligatures w14:val="standardContextual"/>
            </w:rPr>
          </w:pPr>
          <w:r>
            <w:fldChar w:fldCharType="begin"/>
          </w:r>
          <w:r>
            <w:instrText xml:space="preserve"> TOC \o "1-3" \h \z \u </w:instrText>
          </w:r>
          <w:r>
            <w:fldChar w:fldCharType="separate"/>
          </w:r>
          <w:hyperlink w:anchor="_Toc216446178" w:history="1">
            <w:r w:rsidR="00044F63" w:rsidRPr="007B04B9">
              <w:rPr>
                <w:rStyle w:val="Hyperlink"/>
                <w:noProof/>
              </w:rPr>
              <w:t>Introduction</w:t>
            </w:r>
            <w:r w:rsidR="00044F63">
              <w:rPr>
                <w:noProof/>
                <w:webHidden/>
              </w:rPr>
              <w:tab/>
            </w:r>
            <w:r w:rsidR="00044F63">
              <w:rPr>
                <w:noProof/>
                <w:webHidden/>
              </w:rPr>
              <w:fldChar w:fldCharType="begin"/>
            </w:r>
            <w:r w:rsidR="00044F63">
              <w:rPr>
                <w:noProof/>
                <w:webHidden/>
              </w:rPr>
              <w:instrText xml:space="preserve"> PAGEREF _Toc216446178 \h </w:instrText>
            </w:r>
            <w:r w:rsidR="00044F63">
              <w:rPr>
                <w:noProof/>
                <w:webHidden/>
              </w:rPr>
            </w:r>
            <w:r w:rsidR="00044F63">
              <w:rPr>
                <w:noProof/>
                <w:webHidden/>
              </w:rPr>
              <w:fldChar w:fldCharType="separate"/>
            </w:r>
            <w:r w:rsidR="00044F63">
              <w:rPr>
                <w:noProof/>
                <w:webHidden/>
              </w:rPr>
              <w:t>3</w:t>
            </w:r>
            <w:r w:rsidR="00044F63">
              <w:rPr>
                <w:noProof/>
                <w:webHidden/>
              </w:rPr>
              <w:fldChar w:fldCharType="end"/>
            </w:r>
          </w:hyperlink>
        </w:p>
        <w:p w14:paraId="19346F25" w14:textId="3936DE5D" w:rsidR="00044F63" w:rsidRDefault="00044F63">
          <w:pPr>
            <w:pStyle w:val="TOC1"/>
            <w:tabs>
              <w:tab w:val="right" w:leader="dot" w:pos="9016"/>
            </w:tabs>
            <w:rPr>
              <w:rFonts w:eastAsiaTheme="minorEastAsia" w:cstheme="minorBidi"/>
              <w:b w:val="0"/>
              <w:bCs w:val="0"/>
              <w:i w:val="0"/>
              <w:iCs w:val="0"/>
              <w:noProof/>
              <w:kern w:val="2"/>
              <w14:ligatures w14:val="standardContextual"/>
            </w:rPr>
          </w:pPr>
          <w:hyperlink w:anchor="_Toc216446179" w:history="1">
            <w:r w:rsidRPr="007B04B9">
              <w:rPr>
                <w:rStyle w:val="Hyperlink"/>
                <w:noProof/>
              </w:rPr>
              <w:t>Description</w:t>
            </w:r>
            <w:r>
              <w:rPr>
                <w:noProof/>
                <w:webHidden/>
              </w:rPr>
              <w:tab/>
            </w:r>
            <w:r>
              <w:rPr>
                <w:noProof/>
                <w:webHidden/>
              </w:rPr>
              <w:fldChar w:fldCharType="begin"/>
            </w:r>
            <w:r>
              <w:rPr>
                <w:noProof/>
                <w:webHidden/>
              </w:rPr>
              <w:instrText xml:space="preserve"> PAGEREF _Toc216446179 \h </w:instrText>
            </w:r>
            <w:r>
              <w:rPr>
                <w:noProof/>
                <w:webHidden/>
              </w:rPr>
            </w:r>
            <w:r>
              <w:rPr>
                <w:noProof/>
                <w:webHidden/>
              </w:rPr>
              <w:fldChar w:fldCharType="separate"/>
            </w:r>
            <w:r>
              <w:rPr>
                <w:noProof/>
                <w:webHidden/>
              </w:rPr>
              <w:t>4</w:t>
            </w:r>
            <w:r>
              <w:rPr>
                <w:noProof/>
                <w:webHidden/>
              </w:rPr>
              <w:fldChar w:fldCharType="end"/>
            </w:r>
          </w:hyperlink>
        </w:p>
        <w:p w14:paraId="0B98ACE6" w14:textId="5F561764" w:rsidR="00044F63" w:rsidRDefault="00044F63">
          <w:pPr>
            <w:pStyle w:val="TOC1"/>
            <w:tabs>
              <w:tab w:val="right" w:leader="dot" w:pos="9016"/>
            </w:tabs>
            <w:rPr>
              <w:rFonts w:eastAsiaTheme="minorEastAsia" w:cstheme="minorBidi"/>
              <w:b w:val="0"/>
              <w:bCs w:val="0"/>
              <w:i w:val="0"/>
              <w:iCs w:val="0"/>
              <w:noProof/>
              <w:kern w:val="2"/>
              <w14:ligatures w14:val="standardContextual"/>
            </w:rPr>
          </w:pPr>
          <w:hyperlink w:anchor="_Toc216446180" w:history="1">
            <w:r w:rsidRPr="007B04B9">
              <w:rPr>
                <w:rStyle w:val="Hyperlink"/>
                <w:noProof/>
              </w:rPr>
              <w:t>Feelings</w:t>
            </w:r>
            <w:r>
              <w:rPr>
                <w:noProof/>
                <w:webHidden/>
              </w:rPr>
              <w:tab/>
            </w:r>
            <w:r>
              <w:rPr>
                <w:noProof/>
                <w:webHidden/>
              </w:rPr>
              <w:fldChar w:fldCharType="begin"/>
            </w:r>
            <w:r>
              <w:rPr>
                <w:noProof/>
                <w:webHidden/>
              </w:rPr>
              <w:instrText xml:space="preserve"> PAGEREF _Toc216446180 \h </w:instrText>
            </w:r>
            <w:r>
              <w:rPr>
                <w:noProof/>
                <w:webHidden/>
              </w:rPr>
            </w:r>
            <w:r>
              <w:rPr>
                <w:noProof/>
                <w:webHidden/>
              </w:rPr>
              <w:fldChar w:fldCharType="separate"/>
            </w:r>
            <w:r>
              <w:rPr>
                <w:noProof/>
                <w:webHidden/>
              </w:rPr>
              <w:t>5</w:t>
            </w:r>
            <w:r>
              <w:rPr>
                <w:noProof/>
                <w:webHidden/>
              </w:rPr>
              <w:fldChar w:fldCharType="end"/>
            </w:r>
          </w:hyperlink>
        </w:p>
        <w:p w14:paraId="7B2D9E7C" w14:textId="0F273107" w:rsidR="00044F63" w:rsidRDefault="00044F63">
          <w:pPr>
            <w:pStyle w:val="TOC1"/>
            <w:tabs>
              <w:tab w:val="right" w:leader="dot" w:pos="9016"/>
            </w:tabs>
            <w:rPr>
              <w:rFonts w:eastAsiaTheme="minorEastAsia" w:cstheme="minorBidi"/>
              <w:b w:val="0"/>
              <w:bCs w:val="0"/>
              <w:i w:val="0"/>
              <w:iCs w:val="0"/>
              <w:noProof/>
              <w:kern w:val="2"/>
              <w14:ligatures w14:val="standardContextual"/>
            </w:rPr>
          </w:pPr>
          <w:hyperlink w:anchor="_Toc216446181" w:history="1">
            <w:r w:rsidRPr="007B04B9">
              <w:rPr>
                <w:rStyle w:val="Hyperlink"/>
                <w:noProof/>
              </w:rPr>
              <w:t>Evaluation</w:t>
            </w:r>
            <w:r>
              <w:rPr>
                <w:noProof/>
                <w:webHidden/>
              </w:rPr>
              <w:tab/>
            </w:r>
            <w:r>
              <w:rPr>
                <w:noProof/>
                <w:webHidden/>
              </w:rPr>
              <w:fldChar w:fldCharType="begin"/>
            </w:r>
            <w:r>
              <w:rPr>
                <w:noProof/>
                <w:webHidden/>
              </w:rPr>
              <w:instrText xml:space="preserve"> PAGEREF _Toc216446181 \h </w:instrText>
            </w:r>
            <w:r>
              <w:rPr>
                <w:noProof/>
                <w:webHidden/>
              </w:rPr>
            </w:r>
            <w:r>
              <w:rPr>
                <w:noProof/>
                <w:webHidden/>
              </w:rPr>
              <w:fldChar w:fldCharType="separate"/>
            </w:r>
            <w:r>
              <w:rPr>
                <w:noProof/>
                <w:webHidden/>
              </w:rPr>
              <w:t>5</w:t>
            </w:r>
            <w:r>
              <w:rPr>
                <w:noProof/>
                <w:webHidden/>
              </w:rPr>
              <w:fldChar w:fldCharType="end"/>
            </w:r>
          </w:hyperlink>
        </w:p>
        <w:p w14:paraId="2025FE53" w14:textId="6224F5B4" w:rsidR="00044F63" w:rsidRDefault="00044F63">
          <w:pPr>
            <w:pStyle w:val="TOC1"/>
            <w:tabs>
              <w:tab w:val="right" w:leader="dot" w:pos="9016"/>
            </w:tabs>
            <w:rPr>
              <w:rFonts w:eastAsiaTheme="minorEastAsia" w:cstheme="minorBidi"/>
              <w:b w:val="0"/>
              <w:bCs w:val="0"/>
              <w:i w:val="0"/>
              <w:iCs w:val="0"/>
              <w:noProof/>
              <w:kern w:val="2"/>
              <w14:ligatures w14:val="standardContextual"/>
            </w:rPr>
          </w:pPr>
          <w:hyperlink w:anchor="_Toc216446182" w:history="1">
            <w:r w:rsidRPr="007B04B9">
              <w:rPr>
                <w:rStyle w:val="Hyperlink"/>
                <w:noProof/>
              </w:rPr>
              <w:t>Analysis</w:t>
            </w:r>
            <w:r>
              <w:rPr>
                <w:noProof/>
                <w:webHidden/>
              </w:rPr>
              <w:tab/>
            </w:r>
            <w:r>
              <w:rPr>
                <w:noProof/>
                <w:webHidden/>
              </w:rPr>
              <w:fldChar w:fldCharType="begin"/>
            </w:r>
            <w:r>
              <w:rPr>
                <w:noProof/>
                <w:webHidden/>
              </w:rPr>
              <w:instrText xml:space="preserve"> PAGEREF _Toc216446182 \h </w:instrText>
            </w:r>
            <w:r>
              <w:rPr>
                <w:noProof/>
                <w:webHidden/>
              </w:rPr>
            </w:r>
            <w:r>
              <w:rPr>
                <w:noProof/>
                <w:webHidden/>
              </w:rPr>
              <w:fldChar w:fldCharType="separate"/>
            </w:r>
            <w:r>
              <w:rPr>
                <w:noProof/>
                <w:webHidden/>
              </w:rPr>
              <w:t>6</w:t>
            </w:r>
            <w:r>
              <w:rPr>
                <w:noProof/>
                <w:webHidden/>
              </w:rPr>
              <w:fldChar w:fldCharType="end"/>
            </w:r>
          </w:hyperlink>
        </w:p>
        <w:p w14:paraId="6C9A729E" w14:textId="4906131F" w:rsidR="00044F63" w:rsidRDefault="00044F63">
          <w:pPr>
            <w:pStyle w:val="TOC1"/>
            <w:tabs>
              <w:tab w:val="right" w:leader="dot" w:pos="9016"/>
            </w:tabs>
            <w:rPr>
              <w:rFonts w:eastAsiaTheme="minorEastAsia" w:cstheme="minorBidi"/>
              <w:b w:val="0"/>
              <w:bCs w:val="0"/>
              <w:i w:val="0"/>
              <w:iCs w:val="0"/>
              <w:noProof/>
              <w:kern w:val="2"/>
              <w14:ligatures w14:val="standardContextual"/>
            </w:rPr>
          </w:pPr>
          <w:hyperlink w:anchor="_Toc216446183" w:history="1">
            <w:r w:rsidRPr="007B04B9">
              <w:rPr>
                <w:rStyle w:val="Hyperlink"/>
                <w:noProof/>
              </w:rPr>
              <w:t>Conclusion</w:t>
            </w:r>
            <w:r>
              <w:rPr>
                <w:noProof/>
                <w:webHidden/>
              </w:rPr>
              <w:tab/>
            </w:r>
            <w:r>
              <w:rPr>
                <w:noProof/>
                <w:webHidden/>
              </w:rPr>
              <w:fldChar w:fldCharType="begin"/>
            </w:r>
            <w:r>
              <w:rPr>
                <w:noProof/>
                <w:webHidden/>
              </w:rPr>
              <w:instrText xml:space="preserve"> PAGEREF _Toc216446183 \h </w:instrText>
            </w:r>
            <w:r>
              <w:rPr>
                <w:noProof/>
                <w:webHidden/>
              </w:rPr>
            </w:r>
            <w:r>
              <w:rPr>
                <w:noProof/>
                <w:webHidden/>
              </w:rPr>
              <w:fldChar w:fldCharType="separate"/>
            </w:r>
            <w:r>
              <w:rPr>
                <w:noProof/>
                <w:webHidden/>
              </w:rPr>
              <w:t>7</w:t>
            </w:r>
            <w:r>
              <w:rPr>
                <w:noProof/>
                <w:webHidden/>
              </w:rPr>
              <w:fldChar w:fldCharType="end"/>
            </w:r>
          </w:hyperlink>
        </w:p>
        <w:p w14:paraId="7C2C07A3" w14:textId="2C4774DD" w:rsidR="00044F63" w:rsidRDefault="00044F63">
          <w:pPr>
            <w:pStyle w:val="TOC1"/>
            <w:tabs>
              <w:tab w:val="right" w:leader="dot" w:pos="9016"/>
            </w:tabs>
            <w:rPr>
              <w:rFonts w:eastAsiaTheme="minorEastAsia" w:cstheme="minorBidi"/>
              <w:b w:val="0"/>
              <w:bCs w:val="0"/>
              <w:i w:val="0"/>
              <w:iCs w:val="0"/>
              <w:noProof/>
              <w:kern w:val="2"/>
              <w14:ligatures w14:val="standardContextual"/>
            </w:rPr>
          </w:pPr>
          <w:hyperlink w:anchor="_Toc216446184" w:history="1">
            <w:r w:rsidRPr="007B04B9">
              <w:rPr>
                <w:rStyle w:val="Hyperlink"/>
                <w:noProof/>
                <w:lang w:val="en-GB" w:eastAsia="en-US"/>
              </w:rPr>
              <w:t>Action plan</w:t>
            </w:r>
            <w:r>
              <w:rPr>
                <w:noProof/>
                <w:webHidden/>
              </w:rPr>
              <w:tab/>
            </w:r>
            <w:r>
              <w:rPr>
                <w:noProof/>
                <w:webHidden/>
              </w:rPr>
              <w:fldChar w:fldCharType="begin"/>
            </w:r>
            <w:r>
              <w:rPr>
                <w:noProof/>
                <w:webHidden/>
              </w:rPr>
              <w:instrText xml:space="preserve"> PAGEREF _Toc216446184 \h </w:instrText>
            </w:r>
            <w:r>
              <w:rPr>
                <w:noProof/>
                <w:webHidden/>
              </w:rPr>
            </w:r>
            <w:r>
              <w:rPr>
                <w:noProof/>
                <w:webHidden/>
              </w:rPr>
              <w:fldChar w:fldCharType="separate"/>
            </w:r>
            <w:r>
              <w:rPr>
                <w:noProof/>
                <w:webHidden/>
              </w:rPr>
              <w:t>7</w:t>
            </w:r>
            <w:r>
              <w:rPr>
                <w:noProof/>
                <w:webHidden/>
              </w:rPr>
              <w:fldChar w:fldCharType="end"/>
            </w:r>
          </w:hyperlink>
        </w:p>
        <w:p w14:paraId="402DFC2A" w14:textId="3B7586C0" w:rsidR="00044F63" w:rsidRDefault="00044F63">
          <w:pPr>
            <w:pStyle w:val="TOC1"/>
            <w:tabs>
              <w:tab w:val="right" w:leader="dot" w:pos="9016"/>
            </w:tabs>
            <w:rPr>
              <w:rFonts w:eastAsiaTheme="minorEastAsia" w:cstheme="minorBidi"/>
              <w:b w:val="0"/>
              <w:bCs w:val="0"/>
              <w:i w:val="0"/>
              <w:iCs w:val="0"/>
              <w:noProof/>
              <w:kern w:val="2"/>
              <w14:ligatures w14:val="standardContextual"/>
            </w:rPr>
          </w:pPr>
          <w:hyperlink w:anchor="_Toc216446185" w:history="1">
            <w:r w:rsidRPr="007B04B9">
              <w:rPr>
                <w:rStyle w:val="Hyperlink"/>
                <w:noProof/>
              </w:rPr>
              <w:t>Conclusion</w:t>
            </w:r>
            <w:r>
              <w:rPr>
                <w:noProof/>
                <w:webHidden/>
              </w:rPr>
              <w:tab/>
            </w:r>
            <w:r>
              <w:rPr>
                <w:noProof/>
                <w:webHidden/>
              </w:rPr>
              <w:fldChar w:fldCharType="begin"/>
            </w:r>
            <w:r>
              <w:rPr>
                <w:noProof/>
                <w:webHidden/>
              </w:rPr>
              <w:instrText xml:space="preserve"> PAGEREF _Toc216446185 \h </w:instrText>
            </w:r>
            <w:r>
              <w:rPr>
                <w:noProof/>
                <w:webHidden/>
              </w:rPr>
            </w:r>
            <w:r>
              <w:rPr>
                <w:noProof/>
                <w:webHidden/>
              </w:rPr>
              <w:fldChar w:fldCharType="separate"/>
            </w:r>
            <w:r>
              <w:rPr>
                <w:noProof/>
                <w:webHidden/>
              </w:rPr>
              <w:t>9</w:t>
            </w:r>
            <w:r>
              <w:rPr>
                <w:noProof/>
                <w:webHidden/>
              </w:rPr>
              <w:fldChar w:fldCharType="end"/>
            </w:r>
          </w:hyperlink>
        </w:p>
        <w:p w14:paraId="45B55F3A" w14:textId="3F2FAC27" w:rsidR="005C3AE1" w:rsidRDefault="005C3AE1" w:rsidP="00D373EB">
          <w:r>
            <w:rPr>
              <w:noProof/>
            </w:rPr>
            <w:fldChar w:fldCharType="end"/>
          </w:r>
        </w:p>
      </w:sdtContent>
    </w:sdt>
    <w:p w14:paraId="05699A0C" w14:textId="7F770D6F" w:rsidR="005C3AE1" w:rsidRDefault="005C3AE1" w:rsidP="00D373EB"/>
    <w:p w14:paraId="3F461A98" w14:textId="1997862C" w:rsidR="005C3AE1" w:rsidRDefault="005C3AE1" w:rsidP="00D373EB">
      <w:pPr>
        <w:pStyle w:val="Heading1"/>
      </w:pPr>
      <w:r>
        <w:br w:type="page"/>
      </w:r>
      <w:bookmarkStart w:id="0" w:name="_Toc216446178"/>
      <w:r>
        <w:lastRenderedPageBreak/>
        <w:t>Introduction</w:t>
      </w:r>
      <w:bookmarkEnd w:id="0"/>
    </w:p>
    <w:p w14:paraId="04FD30F3" w14:textId="19552288" w:rsidR="006241B6" w:rsidRPr="00DE1A71" w:rsidRDefault="005C3AE1" w:rsidP="00D373EB">
      <w:r w:rsidRPr="006241B6">
        <w:t xml:space="preserve">The purpose of this reflective essay is to understand how </w:t>
      </w:r>
      <w:r w:rsidR="00CD0B0E" w:rsidRPr="006241B6">
        <w:t>UK</w:t>
      </w:r>
      <w:r w:rsidR="006B742D">
        <w:t xml:space="preserve"> businesses</w:t>
      </w:r>
      <w:r w:rsidR="00CD0B0E" w:rsidRPr="006241B6">
        <w:t xml:space="preserve"> can operate smoothly in the international markets of China. </w:t>
      </w:r>
      <w:r w:rsidR="006241B6" w:rsidRPr="006241B6">
        <w:t>Communication is a crucial element to achieve the desired outcomes from</w:t>
      </w:r>
      <w:r w:rsidR="006B742D">
        <w:t xml:space="preserve"> a</w:t>
      </w:r>
      <w:r w:rsidR="006241B6" w:rsidRPr="006241B6">
        <w:t xml:space="preserve"> Business</w:t>
      </w:r>
      <w:r w:rsidR="006241B6">
        <w:t>,</w:t>
      </w:r>
      <w:r w:rsidR="006241B6" w:rsidRPr="006241B6">
        <w:t xml:space="preserve"> and there is no substitute for effective Business communication. The study conducted by Manocha </w:t>
      </w:r>
      <w:r w:rsidR="00797F91">
        <w:t>(</w:t>
      </w:r>
      <w:r w:rsidR="006241B6" w:rsidRPr="006241B6">
        <w:t xml:space="preserve">2023) highlights how effective communication can contribute </w:t>
      </w:r>
      <w:r w:rsidR="006B742D">
        <w:t xml:space="preserve">to </w:t>
      </w:r>
      <w:r w:rsidR="006241B6" w:rsidRPr="006241B6">
        <w:t xml:space="preserve">and have a significant impact on </w:t>
      </w:r>
      <w:r w:rsidR="006241B6">
        <w:t>b</w:t>
      </w:r>
      <w:r w:rsidR="006241B6" w:rsidRPr="006241B6">
        <w:t xml:space="preserve">usiness growth and </w:t>
      </w:r>
      <w:r w:rsidR="002B621B" w:rsidRPr="006241B6">
        <w:t>profitability</w:t>
      </w:r>
      <w:r w:rsidR="00797F91">
        <w:t>.</w:t>
      </w:r>
      <w:r w:rsidR="002B621B">
        <w:t xml:space="preserve"> </w:t>
      </w:r>
      <w:r w:rsidR="00DE1A71" w:rsidRPr="00DE1A71">
        <w:t>In this reflective essay, I will also share my personal experiences from a recent trip to China, where I was exposed to the real business environment present in China.  At that visit, I was actively taking part in our family business in China. I will share how Guanxi, Relationship</w:t>
      </w:r>
      <w:r w:rsidR="002B621B">
        <w:t>-</w:t>
      </w:r>
      <w:r w:rsidR="00DE1A71" w:rsidRPr="00DE1A71">
        <w:t xml:space="preserve">Based Business, works in China, with the help of </w:t>
      </w:r>
      <w:r w:rsidR="006B742D">
        <w:t xml:space="preserve">a </w:t>
      </w:r>
      <w:r w:rsidR="00DE1A71" w:rsidRPr="00DE1A71">
        <w:t>small set</w:t>
      </w:r>
      <w:r w:rsidR="006B742D">
        <w:t xml:space="preserve"> of personal insights</w:t>
      </w:r>
      <w:r w:rsidR="00DE1A71" w:rsidRPr="00DE1A71">
        <w:t>, along with strong academic evidence. The business environment in China was a cross</w:t>
      </w:r>
      <w:r w:rsidR="00DE1A71">
        <w:t>-</w:t>
      </w:r>
      <w:r w:rsidR="00DE1A71" w:rsidRPr="00DE1A71">
        <w:t>cultural context for</w:t>
      </w:r>
      <w:r w:rsidR="006B742D">
        <w:t xml:space="preserve"> me</w:t>
      </w:r>
      <w:r w:rsidR="00DE1A71" w:rsidRPr="00DE1A71">
        <w:t>.</w:t>
      </w:r>
    </w:p>
    <w:p w14:paraId="405262E3" w14:textId="33676950" w:rsidR="00B56578" w:rsidRPr="00B56578" w:rsidRDefault="00D04404" w:rsidP="00044F63">
      <w:pPr>
        <w:pStyle w:val="Heading1"/>
      </w:pPr>
      <w:bookmarkStart w:id="1" w:name="_Toc216446179"/>
      <w:r>
        <w:t>Description</w:t>
      </w:r>
      <w:bookmarkEnd w:id="1"/>
    </w:p>
    <w:p w14:paraId="323D3400" w14:textId="3BF1F886" w:rsidR="00B56578" w:rsidRPr="00B56578" w:rsidRDefault="00B56578" w:rsidP="00B56578">
      <w:pPr>
        <w:rPr>
          <w:color w:val="0F4761" w:themeColor="accent1" w:themeShade="BF"/>
        </w:rPr>
      </w:pPr>
      <w:r w:rsidRPr="00B56578">
        <w:rPr>
          <w:color w:val="0F4761" w:themeColor="accent1" w:themeShade="BF"/>
        </w:rPr>
        <w:t xml:space="preserve">What happened? </w:t>
      </w:r>
      <w:r w:rsidRPr="00B56578">
        <w:rPr>
          <w:color w:val="0F4761" w:themeColor="accent1" w:themeShade="BF"/>
        </w:rPr>
        <w:t>(Gibbs, 1988)</w:t>
      </w:r>
    </w:p>
    <w:p w14:paraId="7EB5A328" w14:textId="77777777" w:rsidR="00111A14" w:rsidRDefault="00D04404" w:rsidP="00D373EB">
      <w:r w:rsidRPr="00D04404">
        <w:t xml:space="preserve">Guanxi is not a concept to be mastered. But a practice to be lived. Guanxi is not Personal but societal. </w:t>
      </w:r>
      <w:r w:rsidRPr="00111A14">
        <w:t>Said (Stephanus, n.d).</w:t>
      </w:r>
      <w:r w:rsidRPr="00D04404">
        <w:t xml:space="preserve"> A key cornerstone in Chinese Business culture is </w:t>
      </w:r>
      <w:r w:rsidR="00111A14">
        <w:t>g</w:t>
      </w:r>
      <w:r w:rsidRPr="00D04404">
        <w:t xml:space="preserve">uanxi. Guanxi refers to building a network of personal and professional </w:t>
      </w:r>
      <w:r w:rsidR="00111A14">
        <w:t>b</w:t>
      </w:r>
      <w:r w:rsidRPr="00D04404">
        <w:t xml:space="preserve">usiness relationships that influence </w:t>
      </w:r>
      <w:r w:rsidR="00111A14">
        <w:t>b</w:t>
      </w:r>
      <w:r w:rsidRPr="00D04404">
        <w:t>usiness transaction</w:t>
      </w:r>
      <w:r>
        <w:t>s</w:t>
      </w:r>
      <w:r w:rsidRPr="00D04404">
        <w:t xml:space="preserve"> and trust. A study conducted </w:t>
      </w:r>
      <w:r w:rsidRPr="005233AF">
        <w:t>by Kun and Ghosh (2025) said</w:t>
      </w:r>
      <w:r w:rsidRPr="00D04404">
        <w:t xml:space="preserve"> that using </w:t>
      </w:r>
      <w:r w:rsidR="00111A14">
        <w:t>a g</w:t>
      </w:r>
      <w:r w:rsidR="002B621B">
        <w:t>uanxi-</w:t>
      </w:r>
      <w:r w:rsidRPr="00D04404">
        <w:t xml:space="preserve">based strategy can directly influence a </w:t>
      </w:r>
      <w:r w:rsidR="00111A14" w:rsidRPr="00D04404">
        <w:t>compan</w:t>
      </w:r>
      <w:r w:rsidR="00111A14">
        <w:t>y’s</w:t>
      </w:r>
      <w:r w:rsidRPr="00D04404">
        <w:t xml:space="preserve"> ability to </w:t>
      </w:r>
      <w:r w:rsidR="00111A14" w:rsidRPr="00D04404">
        <w:t>comp</w:t>
      </w:r>
      <w:r w:rsidR="00111A14">
        <w:t>etitive advantage</w:t>
      </w:r>
      <w:r w:rsidRPr="00D04404">
        <w:t xml:space="preserve"> in its industry. In </w:t>
      </w:r>
      <w:r>
        <w:t>C</w:t>
      </w:r>
      <w:r w:rsidRPr="00D04404">
        <w:t>hina's business environment,</w:t>
      </w:r>
      <w:r>
        <w:t xml:space="preserve"> </w:t>
      </w:r>
      <w:r w:rsidRPr="00D04404">
        <w:t>which is heavily driven by relationships</w:t>
      </w:r>
      <w:r w:rsidR="00111A14">
        <w:t xml:space="preserve">, </w:t>
      </w:r>
      <w:r w:rsidRPr="00D04404">
        <w:t>it is essential to have reliable procedures and excellent coordination to build a long-term competitive edge with the use of Guanxi.</w:t>
      </w:r>
      <w:r w:rsidR="00111A14">
        <w:t xml:space="preserve"> </w:t>
      </w:r>
    </w:p>
    <w:p w14:paraId="724D665B" w14:textId="77777777" w:rsidR="00111A14" w:rsidRDefault="00111A14" w:rsidP="00D373EB"/>
    <w:p w14:paraId="60003B36" w14:textId="19411EF5" w:rsidR="00111A14" w:rsidRDefault="005233AF" w:rsidP="00D373EB">
      <w:r>
        <w:t>China's cultural dimensions are characteri</w:t>
      </w:r>
      <w:r w:rsidR="002B621B">
        <w:t>s</w:t>
      </w:r>
      <w:r>
        <w:t>ed by high power distance and a strong long-term orientation lens, which influence</w:t>
      </w:r>
      <w:r w:rsidR="00111A14">
        <w:t>s</w:t>
      </w:r>
      <w:r>
        <w:t xml:space="preserve"> organisational and social behaviours. The high</w:t>
      </w:r>
      <w:r w:rsidR="002B621B">
        <w:t xml:space="preserve"> </w:t>
      </w:r>
      <w:r>
        <w:t>power distance in China reflects an acceptance of Hierarchical orders and unequal power distribution. This cultural trait aligns with Confucius</w:t>
      </w:r>
      <w:r w:rsidR="002B621B">
        <w:t>’</w:t>
      </w:r>
      <w:r>
        <w:t xml:space="preserve"> values</w:t>
      </w:r>
      <w:r w:rsidR="00797F91">
        <w:t>,</w:t>
      </w:r>
      <w:r>
        <w:t xml:space="preserve"> a respect for Authority and Social harmony. </w:t>
      </w:r>
      <w:r w:rsidR="002B621B">
        <w:t>S</w:t>
      </w:r>
      <w:r w:rsidRPr="005233AF">
        <w:t>aid (Beekun et al., 2025)</w:t>
      </w:r>
      <w:r w:rsidR="00111A14">
        <w:t xml:space="preserve">. </w:t>
      </w:r>
      <w:r>
        <w:t>Although High power</w:t>
      </w:r>
      <w:r w:rsidR="002B621B">
        <w:t>,</w:t>
      </w:r>
      <w:r>
        <w:t xml:space="preserve"> distant and strong Hierarchical presence, the social harmony present in the history of China fosters </w:t>
      </w:r>
      <w:r w:rsidR="00111A14">
        <w:t>g</w:t>
      </w:r>
      <w:r>
        <w:t xml:space="preserve">roup decision making and a decision </w:t>
      </w:r>
      <w:r w:rsidR="002B621B">
        <w:t>that</w:t>
      </w:r>
      <w:r>
        <w:t xml:space="preserve"> is long</w:t>
      </w:r>
      <w:r w:rsidR="00797F91">
        <w:t>-</w:t>
      </w:r>
      <w:r>
        <w:t xml:space="preserve">term oriented </w:t>
      </w:r>
      <w:r w:rsidR="002B621B">
        <w:t>r</w:t>
      </w:r>
      <w:r>
        <w:t>ather than short</w:t>
      </w:r>
      <w:r w:rsidR="00797F91">
        <w:t>-</w:t>
      </w:r>
      <w:r>
        <w:t>term oriented. This style of decision</w:t>
      </w:r>
      <w:r w:rsidR="002B621B">
        <w:t>-</w:t>
      </w:r>
      <w:r>
        <w:t>making avoids common and serious problems</w:t>
      </w:r>
      <w:r w:rsidR="002B621B">
        <w:t>,</w:t>
      </w:r>
      <w:r>
        <w:t xml:space="preserve"> but </w:t>
      </w:r>
      <w:r w:rsidR="00797F91">
        <w:t xml:space="preserve">it </w:t>
      </w:r>
      <w:r>
        <w:t xml:space="preserve">can take a longer </w:t>
      </w:r>
      <w:r>
        <w:lastRenderedPageBreak/>
        <w:t xml:space="preserve">time to make a decision. </w:t>
      </w:r>
      <w:r w:rsidRPr="005233AF">
        <w:t>(Warburton, 2025; Taormina, 2014)</w:t>
      </w:r>
      <w:r>
        <w:t xml:space="preserve"> In one meeting, where I was present</w:t>
      </w:r>
      <w:r w:rsidR="002B621B">
        <w:t>,</w:t>
      </w:r>
      <w:r>
        <w:t xml:space="preserve"> the agenda of the meeting was to mitigate a problem caused</w:t>
      </w:r>
      <w:r w:rsidR="002B621B">
        <w:t>.</w:t>
      </w:r>
      <w:r>
        <w:t xml:space="preserve"> </w:t>
      </w:r>
      <w:r w:rsidR="002B621B">
        <w:t>T</w:t>
      </w:r>
      <w:r>
        <w:t>he meeting took over 10 hours of back</w:t>
      </w:r>
      <w:r w:rsidR="002B621B">
        <w:t>-and-</w:t>
      </w:r>
      <w:r>
        <w:t>forth Discussion to arrive at a solution</w:t>
      </w:r>
      <w:r w:rsidR="00797F91">
        <w:t>,</w:t>
      </w:r>
      <w:r>
        <w:t xml:space="preserve"> which </w:t>
      </w:r>
      <w:r w:rsidR="00111A14">
        <w:t xml:space="preserve">in fact </w:t>
      </w:r>
      <w:r>
        <w:t>did not lead to further problems and restore</w:t>
      </w:r>
      <w:r w:rsidR="002B621B">
        <w:t>d</w:t>
      </w:r>
      <w:r>
        <w:t xml:space="preserve"> trust</w:t>
      </w:r>
      <w:r w:rsidRPr="005233AF">
        <w:t xml:space="preserve">. </w:t>
      </w:r>
    </w:p>
    <w:p w14:paraId="23677EB0" w14:textId="77777777" w:rsidR="00111A14" w:rsidRDefault="00111A14" w:rsidP="00D373EB"/>
    <w:p w14:paraId="5AAA3231" w14:textId="34A21D9C" w:rsidR="007E364D" w:rsidRDefault="00572CC4" w:rsidP="00D373EB">
      <w:r w:rsidRPr="00572CC4">
        <w:t xml:space="preserve">High and low context </w:t>
      </w:r>
      <w:r w:rsidR="007E364D">
        <w:t xml:space="preserve">interpretation </w:t>
      </w:r>
      <w:r w:rsidRPr="00572CC4">
        <w:t xml:space="preserve">China is considered </w:t>
      </w:r>
      <w:r w:rsidR="002B621B">
        <w:t xml:space="preserve">a </w:t>
      </w:r>
      <w:r w:rsidRPr="00572CC4">
        <w:t>High context culture</w:t>
      </w:r>
      <w:r w:rsidR="00797F91">
        <w:t>,</w:t>
      </w:r>
      <w:r w:rsidRPr="00572CC4">
        <w:t xml:space="preserve"> </w:t>
      </w:r>
      <w:r w:rsidR="002B621B">
        <w:t>i</w:t>
      </w:r>
      <w:r w:rsidRPr="00572CC4">
        <w:t>n contra</w:t>
      </w:r>
      <w:r w:rsidR="00797F91">
        <w:t>st</w:t>
      </w:r>
      <w:r w:rsidRPr="00572CC4">
        <w:t xml:space="preserve"> to </w:t>
      </w:r>
      <w:r w:rsidR="00797F91">
        <w:t xml:space="preserve">the </w:t>
      </w:r>
      <w:r w:rsidRPr="00572CC4">
        <w:t>UK</w:t>
      </w:r>
      <w:r w:rsidR="002B621B">
        <w:t>,</w:t>
      </w:r>
      <w:r w:rsidRPr="00572CC4">
        <w:t xml:space="preserve"> </w:t>
      </w:r>
      <w:r w:rsidRPr="008062CC">
        <w:t xml:space="preserve">as </w:t>
      </w:r>
      <w:r w:rsidR="008062CC" w:rsidRPr="008062CC">
        <w:t xml:space="preserve">Edward T. Hall </w:t>
      </w:r>
      <w:r w:rsidR="00797F91">
        <w:t>(</w:t>
      </w:r>
      <w:r w:rsidR="008062CC" w:rsidRPr="008062CC">
        <w:t xml:space="preserve">1976, p. 91) </w:t>
      </w:r>
      <w:r w:rsidRPr="008062CC">
        <w:t xml:space="preserve">mentioned </w:t>
      </w:r>
      <w:r w:rsidRPr="00572CC4">
        <w:t>th</w:t>
      </w:r>
      <w:r w:rsidR="008062CC">
        <w:t>at</w:t>
      </w:r>
      <w:r w:rsidRPr="00572CC4">
        <w:t xml:space="preserve"> </w:t>
      </w:r>
      <w:r w:rsidR="007E364D" w:rsidRPr="00572CC4">
        <w:t xml:space="preserve">in </w:t>
      </w:r>
      <w:r w:rsidRPr="00572CC4">
        <w:t>high context communication</w:t>
      </w:r>
      <w:r w:rsidR="007E364D">
        <w:t>,</w:t>
      </w:r>
      <w:r w:rsidRPr="00572CC4">
        <w:t xml:space="preserve"> </w:t>
      </w:r>
      <w:r w:rsidR="007E364D">
        <w:t xml:space="preserve">which </w:t>
      </w:r>
      <w:r w:rsidRPr="00572CC4">
        <w:t xml:space="preserve">has most of the Information </w:t>
      </w:r>
      <w:r w:rsidR="00044F63">
        <w:t xml:space="preserve">is </w:t>
      </w:r>
      <w:r w:rsidRPr="00572CC4">
        <w:t xml:space="preserve">in the physical context, while very little is expressed directly. </w:t>
      </w:r>
      <w:r w:rsidR="002B621B">
        <w:t>O</w:t>
      </w:r>
      <w:r w:rsidRPr="00572CC4">
        <w:t>n the contrary</w:t>
      </w:r>
      <w:r w:rsidR="00797F91">
        <w:t>,</w:t>
      </w:r>
      <w:r w:rsidRPr="00572CC4">
        <w:t xml:space="preserve"> </w:t>
      </w:r>
      <w:r w:rsidR="00797F91">
        <w:t xml:space="preserve">it </w:t>
      </w:r>
      <w:r w:rsidRPr="00572CC4">
        <w:t>is the low</w:t>
      </w:r>
      <w:r w:rsidR="00797F91">
        <w:t>-</w:t>
      </w:r>
      <w:r w:rsidRPr="00572CC4">
        <w:t>context communication where communication is direct.</w:t>
      </w:r>
    </w:p>
    <w:p w14:paraId="1823B389" w14:textId="77777777" w:rsidR="007E364D" w:rsidRDefault="007E364D" w:rsidP="00D373EB"/>
    <w:p w14:paraId="11968AF8" w14:textId="77777777" w:rsidR="007E364D" w:rsidRDefault="00572CC4" w:rsidP="00D373EB">
      <w:r w:rsidRPr="00572CC4">
        <w:t xml:space="preserve">It can be understood that this indirect communication in China is used to save </w:t>
      </w:r>
      <w:r w:rsidR="007E364D">
        <w:t>face ‘</w:t>
      </w:r>
      <w:r w:rsidRPr="007E364D">
        <w:rPr>
          <w:i/>
          <w:iCs/>
        </w:rPr>
        <w:t>mianzi</w:t>
      </w:r>
      <w:r w:rsidR="007E364D">
        <w:t>’,</w:t>
      </w:r>
      <w:r w:rsidRPr="00572CC4">
        <w:t xml:space="preserve"> which is a </w:t>
      </w:r>
      <w:r w:rsidR="007E364D">
        <w:t xml:space="preserve">cultural </w:t>
      </w:r>
      <w:r w:rsidRPr="00572CC4">
        <w:t>practice since ancient time</w:t>
      </w:r>
      <w:r w:rsidR="002B621B">
        <w:t>s</w:t>
      </w:r>
      <w:r w:rsidR="007E364D">
        <w:t xml:space="preserve"> in China</w:t>
      </w:r>
      <w:r w:rsidRPr="00572CC4">
        <w:t xml:space="preserve">. To understand why there is no </w:t>
      </w:r>
      <w:r w:rsidR="007E364D">
        <w:t xml:space="preserve">direct </w:t>
      </w:r>
      <w:r w:rsidRPr="00572CC4">
        <w:t xml:space="preserve">confrontation in a meeting is to preserve face, or </w:t>
      </w:r>
      <w:r w:rsidR="007E364D">
        <w:t>‘</w:t>
      </w:r>
      <w:r w:rsidRPr="007E364D">
        <w:rPr>
          <w:i/>
          <w:iCs/>
        </w:rPr>
        <w:t>mianzi</w:t>
      </w:r>
      <w:r w:rsidR="007E364D">
        <w:rPr>
          <w:i/>
          <w:iCs/>
        </w:rPr>
        <w:t>’</w:t>
      </w:r>
      <w:r w:rsidRPr="00572CC4">
        <w:t>,</w:t>
      </w:r>
      <w:r w:rsidR="007E364D">
        <w:t xml:space="preserve"> </w:t>
      </w:r>
      <w:r w:rsidRPr="00572CC4">
        <w:t>which is associated with an Individual's social perceived value or dignity. It may be considered Diu mianzi, which means dev</w:t>
      </w:r>
      <w:r w:rsidR="007E364D">
        <w:t>aluing or defaming</w:t>
      </w:r>
      <w:r w:rsidRPr="00572CC4">
        <w:t xml:space="preserve"> one</w:t>
      </w:r>
      <w:r w:rsidR="002B621B">
        <w:t>’</w:t>
      </w:r>
      <w:r w:rsidRPr="00572CC4">
        <w:t xml:space="preserve">s identity by criticising them, which can lead to deep embarrassment of the individual and damage the relationship. </w:t>
      </w:r>
      <w:r w:rsidR="002B621B">
        <w:t>I</w:t>
      </w:r>
      <w:r w:rsidRPr="00572CC4">
        <w:t>t is Important to be aware of damaging face when having a confrontation</w:t>
      </w:r>
      <w:r w:rsidRPr="008062CC">
        <w:t>.</w:t>
      </w:r>
      <w:r w:rsidR="008062CC" w:rsidRPr="008062CC">
        <w:t xml:space="preserve"> (Rask, Pan and Nyreröd Sandahl, 2012)</w:t>
      </w:r>
      <w:r w:rsidR="008062CC">
        <w:t xml:space="preserve"> The 10</w:t>
      </w:r>
      <w:r w:rsidR="00A06A21">
        <w:t>-hour</w:t>
      </w:r>
      <w:r w:rsidR="008062CC">
        <w:t xml:space="preserve"> business meeting</w:t>
      </w:r>
      <w:r w:rsidR="00A06A21">
        <w:t xml:space="preserve"> I was </w:t>
      </w:r>
      <w:r w:rsidR="007E364D">
        <w:t>present at</w:t>
      </w:r>
      <w:r w:rsidR="008062CC">
        <w:t xml:space="preserve"> did not involve</w:t>
      </w:r>
      <w:r w:rsidR="007E364D">
        <w:t xml:space="preserve"> direct</w:t>
      </w:r>
      <w:r w:rsidR="008062CC">
        <w:t xml:space="preserve"> confrontations </w:t>
      </w:r>
      <w:r w:rsidR="00A06A21">
        <w:t>or</w:t>
      </w:r>
      <w:r w:rsidR="008062CC">
        <w:t xml:space="preserve"> disagreements</w:t>
      </w:r>
      <w:r w:rsidR="002B621B">
        <w:t>,</w:t>
      </w:r>
      <w:r w:rsidR="008062CC">
        <w:t xml:space="preserve"> but mostly </w:t>
      </w:r>
      <w:r w:rsidR="002B621B">
        <w:t>involved</w:t>
      </w:r>
      <w:r w:rsidR="00A06A21">
        <w:t xml:space="preserve"> expressing disagreement </w:t>
      </w:r>
      <w:r w:rsidR="008062CC">
        <w:t>through facial expressions</w:t>
      </w:r>
      <w:r w:rsidR="00A06A21">
        <w:t>, which can be tricky to interpret if the individual is not exposed to high</w:t>
      </w:r>
      <w:r w:rsidR="002B621B">
        <w:t>-</w:t>
      </w:r>
      <w:r w:rsidR="00A06A21">
        <w:t xml:space="preserve">context communication previously. </w:t>
      </w:r>
    </w:p>
    <w:p w14:paraId="4CFFABC1" w14:textId="77777777" w:rsidR="007E364D" w:rsidRDefault="007E364D" w:rsidP="00D373EB"/>
    <w:p w14:paraId="0AF49873" w14:textId="5B3B08AD" w:rsidR="00AC07EF" w:rsidRDefault="00AC07EF" w:rsidP="00D373EB">
      <w:r w:rsidRPr="00AC07EF">
        <w:t>Business etiquette at the closing stages of a negotiation become</w:t>
      </w:r>
      <w:r w:rsidR="00797F91">
        <w:t>s</w:t>
      </w:r>
      <w:r w:rsidRPr="00AC07EF">
        <w:t xml:space="preserve"> significant. Chinese people love lavish, long group meals together</w:t>
      </w:r>
      <w:r w:rsidR="002B621B">
        <w:t>,</w:t>
      </w:r>
      <w:r w:rsidRPr="00AC07EF">
        <w:t xml:space="preserve"> which strengthens the relationship. It is deeply embedded in the Chinese culture and remains an integral aspect of negotiation even today. The time spent during these meals </w:t>
      </w:r>
      <w:r w:rsidR="002B621B">
        <w:t>is</w:t>
      </w:r>
      <w:r w:rsidRPr="00AC07EF">
        <w:t xml:space="preserve"> very relaxed and</w:t>
      </w:r>
      <w:r>
        <w:t xml:space="preserve"> </w:t>
      </w:r>
      <w:r w:rsidRPr="00AC07EF">
        <w:t>revolve</w:t>
      </w:r>
      <w:r w:rsidR="002B621B">
        <w:t>s</w:t>
      </w:r>
      <w:r w:rsidRPr="00AC07EF">
        <w:t xml:space="preserve"> around Chinese culture, art, </w:t>
      </w:r>
      <w:r w:rsidR="002B621B">
        <w:t xml:space="preserve">and </w:t>
      </w:r>
      <w:r w:rsidRPr="00AC07EF">
        <w:t>cities one has visited</w:t>
      </w:r>
      <w:r w:rsidR="002B621B">
        <w:t>,</w:t>
      </w:r>
      <w:r w:rsidRPr="00AC07EF">
        <w:t xml:space="preserve"> indicating a non-</w:t>
      </w:r>
      <w:r w:rsidR="002B621B">
        <w:t>b</w:t>
      </w:r>
      <w:r w:rsidRPr="00AC07EF">
        <w:t>usiness atmosphere. (Pangsy-Kania and Orłowska, 2024)  The 10</w:t>
      </w:r>
      <w:r w:rsidR="002B621B">
        <w:t>-h</w:t>
      </w:r>
      <w:r w:rsidRPr="00AC07EF">
        <w:t xml:space="preserve">our-long meeting I was present </w:t>
      </w:r>
      <w:r w:rsidR="007E364D">
        <w:t>at</w:t>
      </w:r>
      <w:r w:rsidRPr="00AC07EF">
        <w:t xml:space="preserve"> ended with a dinner, which was exactly </w:t>
      </w:r>
      <w:r w:rsidR="007E364D">
        <w:t xml:space="preserve">as the above academic writing suggests; we had talks about </w:t>
      </w:r>
      <w:r w:rsidRPr="00AC07EF">
        <w:t>my experience in China and Chinese culture</w:t>
      </w:r>
      <w:r w:rsidR="002B621B">
        <w:t>.</w:t>
      </w:r>
      <w:r w:rsidRPr="00AC07EF">
        <w:t xml:space="preserve"> </w:t>
      </w:r>
      <w:r w:rsidR="002B621B">
        <w:t>T</w:t>
      </w:r>
      <w:r w:rsidRPr="00AC07EF">
        <w:t xml:space="preserve">hey also love to hear about our cultures. </w:t>
      </w:r>
      <w:r w:rsidR="002B621B">
        <w:t>A</w:t>
      </w:r>
      <w:r w:rsidRPr="00AC07EF">
        <w:t>ll of it</w:t>
      </w:r>
      <w:r w:rsidR="002B621B">
        <w:t>,</w:t>
      </w:r>
      <w:r w:rsidRPr="00AC07EF">
        <w:t xml:space="preserve"> whil</w:t>
      </w:r>
      <w:r w:rsidR="007E364D">
        <w:t xml:space="preserve">st </w:t>
      </w:r>
      <w:r w:rsidRPr="00AC07EF">
        <w:t>there was a lot of food</w:t>
      </w:r>
      <w:r w:rsidR="007E364D">
        <w:t xml:space="preserve"> to indulge in, I found that this type of informal setting, after an intense meeting, helps restore a friendly relationship and strengthens relationships. </w:t>
      </w:r>
    </w:p>
    <w:p w14:paraId="546594E6" w14:textId="60D15D5E" w:rsidR="00B56578" w:rsidRPr="00B56578" w:rsidRDefault="00162C80" w:rsidP="00B56578">
      <w:pPr>
        <w:pStyle w:val="Heading1"/>
      </w:pPr>
      <w:bookmarkStart w:id="2" w:name="_Toc216446180"/>
      <w:r>
        <w:lastRenderedPageBreak/>
        <w:t>Feelings</w:t>
      </w:r>
      <w:bookmarkEnd w:id="2"/>
    </w:p>
    <w:p w14:paraId="5BDF63AB" w14:textId="0F854BCB" w:rsidR="00B56578" w:rsidRPr="00B56578" w:rsidRDefault="00B56578" w:rsidP="00B56578">
      <w:pPr>
        <w:rPr>
          <w:color w:val="0F4761" w:themeColor="accent1" w:themeShade="BF"/>
        </w:rPr>
      </w:pPr>
      <w:r>
        <w:rPr>
          <w:color w:val="0F4761" w:themeColor="accent1" w:themeShade="BF"/>
        </w:rPr>
        <w:t>What were your reactions and feelings</w:t>
      </w:r>
      <w:r w:rsidRPr="00B56578">
        <w:rPr>
          <w:color w:val="0F4761" w:themeColor="accent1" w:themeShade="BF"/>
        </w:rPr>
        <w:t xml:space="preserve">? </w:t>
      </w:r>
      <w:r w:rsidRPr="00B56578">
        <w:rPr>
          <w:color w:val="0F4761" w:themeColor="accent1" w:themeShade="BF"/>
        </w:rPr>
        <w:t>(Gibbs, 1988)</w:t>
      </w:r>
    </w:p>
    <w:p w14:paraId="655AFC95" w14:textId="0D591110" w:rsidR="00162C80" w:rsidRPr="00162C80" w:rsidRDefault="00162C80" w:rsidP="00D373EB">
      <w:r>
        <w:t xml:space="preserve">Operating in a high-context and relationship-driven </w:t>
      </w:r>
      <w:r w:rsidR="00B56578">
        <w:t>b</w:t>
      </w:r>
      <w:r>
        <w:t>usiness environment often create</w:t>
      </w:r>
      <w:r w:rsidR="00797F91">
        <w:t>s</w:t>
      </w:r>
      <w:r>
        <w:t xml:space="preserve"> ambiguity and uncertainty. For individuals from a low-</w:t>
      </w:r>
      <w:r w:rsidR="00B56578">
        <w:t>c</w:t>
      </w:r>
      <w:r>
        <w:t>ulture c</w:t>
      </w:r>
      <w:r w:rsidR="00B56578">
        <w:t xml:space="preserve">ulture, </w:t>
      </w:r>
      <w:r>
        <w:t>where communication is direct</w:t>
      </w:r>
      <w:r w:rsidR="00B56578">
        <w:t>,</w:t>
      </w:r>
      <w:r>
        <w:t xml:space="preserve"> misinterpretation of non-verbal cues could lead to hostile interactions and misunderstanding</w:t>
      </w:r>
      <w:r w:rsidRPr="00162C80">
        <w:t>. (Pang, Zhou and Chu, 2024)</w:t>
      </w:r>
    </w:p>
    <w:p w14:paraId="3E1AF208" w14:textId="19060440" w:rsidR="00FC586A" w:rsidRDefault="00162C80" w:rsidP="00D373EB">
      <w:r w:rsidRPr="00162C80">
        <w:t>Foreign professionals experience initial Discomfort and cultural shock</w:t>
      </w:r>
      <w:r w:rsidR="002B621B">
        <w:t>,</w:t>
      </w:r>
      <w:r w:rsidRPr="00162C80">
        <w:t xml:space="preserve"> said Laora</w:t>
      </w:r>
      <w:r w:rsidRPr="00162C80">
        <w:rPr>
          <w:rStyle w:val="apple-converted-space"/>
        </w:rPr>
        <w:t> </w:t>
      </w:r>
      <w:r w:rsidRPr="00162C80">
        <w:t>et al.</w:t>
      </w:r>
      <w:r w:rsidR="00797F91">
        <w:t xml:space="preserve"> (</w:t>
      </w:r>
      <w:r w:rsidRPr="00162C80">
        <w:rPr>
          <w:rStyle w:val="apple-converted-space"/>
        </w:rPr>
        <w:t> </w:t>
      </w:r>
      <w:r w:rsidRPr="00162C80">
        <w:t xml:space="preserve">2025). I associated well with </w:t>
      </w:r>
      <w:r w:rsidR="00C728AA">
        <w:t>the given</w:t>
      </w:r>
      <w:r w:rsidRPr="00162C80">
        <w:t xml:space="preserve"> academic descriptions of</w:t>
      </w:r>
      <w:r w:rsidR="00B56578">
        <w:t xml:space="preserve"> </w:t>
      </w:r>
      <w:r w:rsidRPr="00162C80">
        <w:t xml:space="preserve">discomfort </w:t>
      </w:r>
      <w:r w:rsidR="00C728AA">
        <w:t>at</w:t>
      </w:r>
      <w:r w:rsidRPr="00162C80">
        <w:t xml:space="preserve"> the start</w:t>
      </w:r>
      <w:r w:rsidR="00C728AA">
        <w:t>,</w:t>
      </w:r>
      <w:r w:rsidRPr="00162C80">
        <w:t xml:space="preserve"> cultural shocks and understanding the</w:t>
      </w:r>
      <w:r>
        <w:t xml:space="preserve"> nonverbal Cues.</w:t>
      </w:r>
      <w:r w:rsidR="00B56578">
        <w:t xml:space="preserve"> The </w:t>
      </w:r>
      <w:r>
        <w:t>experience of pressure and responsibility further dr</w:t>
      </w:r>
      <w:r w:rsidR="002B621B">
        <w:t>ove</w:t>
      </w:r>
      <w:r>
        <w:t xml:space="preserve"> my discomfort whe</w:t>
      </w:r>
      <w:r w:rsidR="00C728AA">
        <w:t>n</w:t>
      </w:r>
      <w:r>
        <w:t xml:space="preserve"> I needed to compel </w:t>
      </w:r>
      <w:r w:rsidR="00C728AA">
        <w:t>m</w:t>
      </w:r>
      <w:r>
        <w:t xml:space="preserve">ianzi to </w:t>
      </w:r>
      <w:r w:rsidR="00C728AA">
        <w:t>m</w:t>
      </w:r>
      <w:r>
        <w:t>aintain Social Harmony.</w:t>
      </w:r>
      <w:r w:rsidR="00B56578">
        <w:t xml:space="preserve"> </w:t>
      </w:r>
      <w:r w:rsidR="00C728AA">
        <w:t>B</w:t>
      </w:r>
      <w:r>
        <w:t xml:space="preserve">uilding </w:t>
      </w:r>
      <w:r w:rsidR="00C728AA">
        <w:t xml:space="preserve">guanxi </w:t>
      </w:r>
      <w:r>
        <w:t xml:space="preserve">and fostering </w:t>
      </w:r>
      <w:r w:rsidR="00C728AA">
        <w:t>relationships</w:t>
      </w:r>
      <w:r>
        <w:t xml:space="preserve"> is a very important part of </w:t>
      </w:r>
      <w:r w:rsidR="00C728AA">
        <w:t>b</w:t>
      </w:r>
      <w:r>
        <w:t xml:space="preserve">usiness. </w:t>
      </w:r>
      <w:r w:rsidR="00FC586A">
        <w:t xml:space="preserve">I noticed this difference while interacting with a new supplier. When there is no element of trying to establish a relationship, you get treated differently and will get a different price, opposite to what you would have been treated like and quoted a better price if trying to establish a relationship and have a commitment towards long-term oriented business. </w:t>
      </w:r>
    </w:p>
    <w:p w14:paraId="46A30483" w14:textId="19060440" w:rsidR="005B3946" w:rsidRDefault="005B3946" w:rsidP="00D373EB">
      <w:pPr>
        <w:pStyle w:val="Heading1"/>
      </w:pPr>
      <w:bookmarkStart w:id="3" w:name="_Toc216446181"/>
      <w:r>
        <w:t>Evaluation</w:t>
      </w:r>
      <w:bookmarkEnd w:id="3"/>
    </w:p>
    <w:p w14:paraId="19492CC5" w14:textId="1234D2BD" w:rsidR="005F71C8" w:rsidRPr="00B56578" w:rsidRDefault="00B56578" w:rsidP="00B56578">
      <w:pPr>
        <w:rPr>
          <w:color w:val="0F4761" w:themeColor="accent1" w:themeShade="BF"/>
        </w:rPr>
      </w:pPr>
      <w:r>
        <w:rPr>
          <w:color w:val="0F4761" w:themeColor="accent1" w:themeShade="BF"/>
        </w:rPr>
        <w:t xml:space="preserve">What was good and bad about the </w:t>
      </w:r>
      <w:r w:rsidRPr="00B56578">
        <w:rPr>
          <w:color w:val="0F4761" w:themeColor="accent1" w:themeShade="BF"/>
        </w:rPr>
        <w:t xml:space="preserve">experience? </w:t>
      </w:r>
      <w:r w:rsidRPr="00B56578">
        <w:rPr>
          <w:color w:val="0F4761" w:themeColor="accent1" w:themeShade="BF"/>
        </w:rPr>
        <w:t>(Gibbs, 1988)</w:t>
      </w:r>
    </w:p>
    <w:p w14:paraId="4BFE342D" w14:textId="77777777" w:rsidR="00C728AA" w:rsidRDefault="001023A2" w:rsidP="00D373EB">
      <w:r w:rsidRPr="001023A2">
        <w:t>Operating within China's communication</w:t>
      </w:r>
      <w:r>
        <w:t xml:space="preserve"> </w:t>
      </w:r>
      <w:r w:rsidRPr="001023A2">
        <w:t>environment has both significant advantages</w:t>
      </w:r>
      <w:r>
        <w:t xml:space="preserve"> </w:t>
      </w:r>
      <w:r w:rsidRPr="001023A2">
        <w:t>and clear challenges for foreign individuals</w:t>
      </w:r>
      <w:r>
        <w:t xml:space="preserve"> </w:t>
      </w:r>
      <w:r w:rsidRPr="001023A2">
        <w:t xml:space="preserve">and businesses. </w:t>
      </w:r>
      <w:r w:rsidR="00797F91">
        <w:t>A</w:t>
      </w:r>
    </w:p>
    <w:p w14:paraId="059B1011" w14:textId="31AB9C6D" w:rsidR="00C728AA" w:rsidRDefault="00C728AA" w:rsidP="00D373EB">
      <w:r>
        <w:t>g</w:t>
      </w:r>
      <w:r w:rsidR="00797F91">
        <w:t>uanxi-</w:t>
      </w:r>
      <w:r w:rsidR="001023A2" w:rsidRPr="001023A2">
        <w:t>driven strategy</w:t>
      </w:r>
      <w:r w:rsidR="001023A2">
        <w:t xml:space="preserve"> </w:t>
      </w:r>
      <w:r w:rsidR="001023A2" w:rsidRPr="001023A2">
        <w:t>can enhance cooperation, strengthen</w:t>
      </w:r>
      <w:r w:rsidR="001023A2">
        <w:t xml:space="preserve"> </w:t>
      </w:r>
      <w:r w:rsidR="001023A2" w:rsidRPr="001023A2">
        <w:t xml:space="preserve">long-term business sustainability. (Wong et al., 2017) This process of relational approach can </w:t>
      </w:r>
      <w:r>
        <w:t>be</w:t>
      </w:r>
    </w:p>
    <w:p w14:paraId="5F49BA2B" w14:textId="3C0B5A4B" w:rsidR="00C728AA" w:rsidRDefault="001023A2" w:rsidP="00D373EB">
      <w:r w:rsidRPr="001023A2">
        <w:t>beneficial during conflict resolution, negotiations</w:t>
      </w:r>
      <w:r>
        <w:t xml:space="preserve"> </w:t>
      </w:r>
      <w:r w:rsidRPr="001023A2">
        <w:t>and navigating smoothly through Chinese</w:t>
      </w:r>
      <w:r>
        <w:t xml:space="preserve"> </w:t>
      </w:r>
      <w:r w:rsidRPr="001023A2">
        <w:t>bureaucracy and hierarchy by using means of</w:t>
      </w:r>
      <w:r>
        <w:t xml:space="preserve"> </w:t>
      </w:r>
      <w:r w:rsidRPr="001023A2">
        <w:t>personal relations (Gao, Knight and Ballantyne, 2012)</w:t>
      </w:r>
      <w:r w:rsidR="00C728AA">
        <w:t xml:space="preserve">. </w:t>
      </w:r>
      <w:r w:rsidR="0077736A" w:rsidRPr="0077736A">
        <w:t xml:space="preserve">Absence of Guanxi can pose a significant disadvantage in China. A study conducted by Butt, Shah and Sheikh </w:t>
      </w:r>
      <w:r w:rsidR="00797F91">
        <w:t>(</w:t>
      </w:r>
      <w:r w:rsidR="0077736A" w:rsidRPr="0077736A">
        <w:t xml:space="preserve">2020) showed managers experience </w:t>
      </w:r>
      <w:r w:rsidR="00797F91">
        <w:t xml:space="preserve">a </w:t>
      </w:r>
      <w:r w:rsidR="0077736A" w:rsidRPr="0077736A">
        <w:t>lack of trust</w:t>
      </w:r>
      <w:r w:rsidR="00797F91">
        <w:t xml:space="preserve"> and</w:t>
      </w:r>
      <w:r w:rsidR="0077736A" w:rsidRPr="0077736A">
        <w:t>, lack of communication flow</w:t>
      </w:r>
      <w:r w:rsidR="00797F91">
        <w:t>,</w:t>
      </w:r>
      <w:r w:rsidR="0077736A" w:rsidRPr="0077736A">
        <w:t xml:space="preserve"> resulting in reduced business volume when Guanxi is absent.</w:t>
      </w:r>
      <w:r w:rsidR="00797F91">
        <w:t xml:space="preserve"> </w:t>
      </w:r>
    </w:p>
    <w:p w14:paraId="31235359" w14:textId="77777777" w:rsidR="00044F63" w:rsidRDefault="00044F63" w:rsidP="00D373EB"/>
    <w:p w14:paraId="06431A50" w14:textId="77777777" w:rsidR="00C728AA" w:rsidRDefault="0077736A" w:rsidP="00D373EB">
      <w:r w:rsidRPr="0077736A">
        <w:t xml:space="preserve">The high-context and hierarchical nature of business communication can </w:t>
      </w:r>
      <w:r w:rsidR="00C728AA">
        <w:t>contribute</w:t>
      </w:r>
      <w:r w:rsidRPr="0077736A">
        <w:t xml:space="preserve"> to ambiguity and slow </w:t>
      </w:r>
      <w:r w:rsidR="00797F91">
        <w:t>decision-</w:t>
      </w:r>
      <w:r w:rsidRPr="0077736A">
        <w:t>making. From my exposure, I find that the relational or Guanxi strategy worked positively in resolving problems and negotiations.</w:t>
      </w:r>
      <w:r w:rsidR="00C728AA">
        <w:t xml:space="preserve"> M</w:t>
      </w:r>
      <w:r w:rsidRPr="0077736A">
        <w:t>y experience in a Quality problem meeting</w:t>
      </w:r>
      <w:r w:rsidR="00797F91">
        <w:t>,</w:t>
      </w:r>
      <w:r w:rsidRPr="0077736A">
        <w:t xml:space="preserve"> which was handled</w:t>
      </w:r>
      <w:r>
        <w:t xml:space="preserve">. </w:t>
      </w:r>
      <w:r w:rsidR="00C728AA">
        <w:t>C</w:t>
      </w:r>
      <w:r w:rsidRPr="0077736A">
        <w:t xml:space="preserve">ooperatively made sure all parties were </w:t>
      </w:r>
      <w:r w:rsidRPr="0077736A">
        <w:lastRenderedPageBreak/>
        <w:t>accounted for and maintained social harmony, aligning with academic findings that well-developed Guanxi can foster better negotiations and long-term sustainable growth.</w:t>
      </w:r>
    </w:p>
    <w:p w14:paraId="7AC6FB06" w14:textId="77777777" w:rsidR="00C728AA" w:rsidRDefault="00C728AA" w:rsidP="00D373EB"/>
    <w:p w14:paraId="47FA7E4F" w14:textId="201794E2" w:rsidR="0077736A" w:rsidRDefault="0077736A" w:rsidP="00D373EB">
      <w:r w:rsidRPr="0077736A">
        <w:t>However</w:t>
      </w:r>
      <w:r w:rsidR="00797F91">
        <w:t>,</w:t>
      </w:r>
      <w:r w:rsidRPr="0077736A">
        <w:t xml:space="preserve"> the negative side was the time consumed due to </w:t>
      </w:r>
      <w:r w:rsidR="00797F91">
        <w:t>C</w:t>
      </w:r>
      <w:r w:rsidRPr="0077736A">
        <w:t>onfucian values in decision</w:t>
      </w:r>
      <w:r>
        <w:t>-making</w:t>
      </w:r>
      <w:r w:rsidR="00797F91">
        <w:t>,</w:t>
      </w:r>
      <w:r w:rsidRPr="0077736A">
        <w:t xml:space="preserve"> where direct communication and confrontation </w:t>
      </w:r>
      <w:r w:rsidR="00797F91">
        <w:t>are</w:t>
      </w:r>
      <w:r w:rsidRPr="0077736A">
        <w:t xml:space="preserve"> avoided can sometimes lead to unexpressed feelings or beliefs to maintain </w:t>
      </w:r>
      <w:r w:rsidR="007E6965">
        <w:t>m</w:t>
      </w:r>
      <w:r w:rsidRPr="0077736A">
        <w:t xml:space="preserve">ianzi, </w:t>
      </w:r>
      <w:r w:rsidR="007E6965">
        <w:t>g</w:t>
      </w:r>
      <w:r w:rsidRPr="0077736A">
        <w:t>uanxi and social harmony. And can create room for Ambiguity for low-context communication individuals. (Kam and Bond, 2008</w:t>
      </w:r>
      <w:r w:rsidRPr="00FC586A">
        <w:t>)</w:t>
      </w:r>
      <w:r w:rsidR="00C728AA" w:rsidRPr="00FC586A">
        <w:t xml:space="preserve"> </w:t>
      </w:r>
      <w:r w:rsidRPr="00FC586A">
        <w:t>The cross</w:t>
      </w:r>
      <w:r w:rsidR="00797F91" w:rsidRPr="00FC586A">
        <w:t>-</w:t>
      </w:r>
      <w:r w:rsidRPr="00FC586A">
        <w:t xml:space="preserve">cultural communication environment present in China </w:t>
      </w:r>
      <w:r w:rsidR="00FC586A" w:rsidRPr="00FC586A">
        <w:t>possesses</w:t>
      </w:r>
      <w:r w:rsidRPr="00FC586A">
        <w:t xml:space="preserve"> a manageable mix of opportunities and challenges for a </w:t>
      </w:r>
      <w:r w:rsidR="00FC586A" w:rsidRPr="00FC586A">
        <w:t xml:space="preserve"> UK </w:t>
      </w:r>
      <w:r w:rsidRPr="00FC586A">
        <w:t>business moving to China. The</w:t>
      </w:r>
      <w:r w:rsidR="00FC586A" w:rsidRPr="00FC586A">
        <w:t xml:space="preserve"> </w:t>
      </w:r>
      <w:r w:rsidRPr="00FC586A">
        <w:t>sustainable growth of the business can largely depend on the cultural understandings.</w:t>
      </w:r>
      <w:r>
        <w:t xml:space="preserve"> </w:t>
      </w:r>
    </w:p>
    <w:p w14:paraId="63FE6A8F" w14:textId="25C92030" w:rsidR="001C24D6" w:rsidRDefault="00965ECF" w:rsidP="00D373EB">
      <w:pPr>
        <w:pStyle w:val="Heading1"/>
      </w:pPr>
      <w:bookmarkStart w:id="4" w:name="_Toc216446182"/>
      <w:r>
        <w:t>Analysis</w:t>
      </w:r>
      <w:bookmarkEnd w:id="4"/>
    </w:p>
    <w:p w14:paraId="0AB174A8" w14:textId="07B967E4" w:rsidR="00B56578" w:rsidRPr="00284701" w:rsidRDefault="00B56578" w:rsidP="00B56578">
      <w:pPr>
        <w:rPr>
          <w:color w:val="0F4761" w:themeColor="accent1" w:themeShade="BF"/>
        </w:rPr>
      </w:pPr>
      <w:r w:rsidRPr="00B56578">
        <w:rPr>
          <w:color w:val="0F4761" w:themeColor="accent1" w:themeShade="BF"/>
        </w:rPr>
        <w:t xml:space="preserve">What </w:t>
      </w:r>
      <w:r w:rsidRPr="00FC586A">
        <w:rPr>
          <w:color w:val="0F4761" w:themeColor="accent1" w:themeShade="BF"/>
        </w:rPr>
        <w:t>sense c</w:t>
      </w:r>
      <w:r w:rsidRPr="00B56578">
        <w:rPr>
          <w:color w:val="0F4761" w:themeColor="accent1" w:themeShade="BF"/>
        </w:rPr>
        <w:t xml:space="preserve">an you make of the situation </w:t>
      </w:r>
      <w:r w:rsidRPr="00B56578">
        <w:rPr>
          <w:color w:val="0F4761" w:themeColor="accent1" w:themeShade="BF"/>
        </w:rPr>
        <w:t>(Gibbs, 1988)</w:t>
      </w:r>
    </w:p>
    <w:p w14:paraId="5A13E82D" w14:textId="77777777" w:rsidR="00DB580F" w:rsidRDefault="00D373EB" w:rsidP="00D373EB">
      <w:r w:rsidRPr="00FC586A">
        <w:rPr>
          <w:color w:val="000000" w:themeColor="text1"/>
        </w:rPr>
        <w:t>Contract</w:t>
      </w:r>
      <w:r w:rsidR="00797F91" w:rsidRPr="00FC586A">
        <w:rPr>
          <w:color w:val="000000" w:themeColor="text1"/>
        </w:rPr>
        <w:t>-</w:t>
      </w:r>
      <w:r w:rsidR="007E6965" w:rsidRPr="00FC586A">
        <w:rPr>
          <w:color w:val="000000" w:themeColor="text1"/>
        </w:rPr>
        <w:t>b</w:t>
      </w:r>
      <w:r w:rsidRPr="00FC586A">
        <w:rPr>
          <w:color w:val="000000" w:themeColor="text1"/>
        </w:rPr>
        <w:t xml:space="preserve">ased vs </w:t>
      </w:r>
      <w:r w:rsidR="007E6965" w:rsidRPr="00FC586A">
        <w:rPr>
          <w:color w:val="000000" w:themeColor="text1"/>
        </w:rPr>
        <w:t>r</w:t>
      </w:r>
      <w:r w:rsidRPr="00FC586A">
        <w:rPr>
          <w:color w:val="000000" w:themeColor="text1"/>
        </w:rPr>
        <w:t>elationship-</w:t>
      </w:r>
      <w:r w:rsidR="007E6965" w:rsidRPr="00FC586A">
        <w:rPr>
          <w:color w:val="000000" w:themeColor="text1"/>
        </w:rPr>
        <w:t>b</w:t>
      </w:r>
      <w:r w:rsidRPr="00FC586A">
        <w:rPr>
          <w:color w:val="000000" w:themeColor="text1"/>
        </w:rPr>
        <w:t xml:space="preserve">ased </w:t>
      </w:r>
      <w:r w:rsidR="007E6965" w:rsidRPr="00FC586A">
        <w:rPr>
          <w:color w:val="000000" w:themeColor="text1"/>
        </w:rPr>
        <w:t>b</w:t>
      </w:r>
      <w:r w:rsidRPr="00FC586A">
        <w:rPr>
          <w:color w:val="000000" w:themeColor="text1"/>
        </w:rPr>
        <w:t xml:space="preserve">usiness </w:t>
      </w:r>
      <w:r w:rsidR="007E6965" w:rsidRPr="00FC586A">
        <w:rPr>
          <w:color w:val="000000" w:themeColor="text1"/>
        </w:rPr>
        <w:t>s</w:t>
      </w:r>
      <w:r w:rsidRPr="00FC586A">
        <w:rPr>
          <w:color w:val="000000" w:themeColor="text1"/>
        </w:rPr>
        <w:t>trategy</w:t>
      </w:r>
      <w:r w:rsidR="007E6965" w:rsidRPr="00FC586A">
        <w:rPr>
          <w:color w:val="000000" w:themeColor="text1"/>
        </w:rPr>
        <w:t>.</w:t>
      </w:r>
      <w:r w:rsidRPr="00FC586A">
        <w:rPr>
          <w:color w:val="000000" w:themeColor="text1"/>
        </w:rPr>
        <w:t xml:space="preserve"> A study conducted by Burki et al</w:t>
      </w:r>
      <w:r w:rsidRPr="00D373EB">
        <w:t>.</w:t>
      </w:r>
      <w:r>
        <w:t xml:space="preserve"> (</w:t>
      </w:r>
      <w:r w:rsidRPr="00D373EB">
        <w:t xml:space="preserve"> 2023) notes that Asian businesses are less stringent with contracting as the </w:t>
      </w:r>
      <w:r w:rsidRPr="00FC586A">
        <w:t>relationship grows. In contrast to the western businesses</w:t>
      </w:r>
      <w:r w:rsidR="00797F91" w:rsidRPr="00FC586A">
        <w:t>’</w:t>
      </w:r>
      <w:r w:rsidRPr="00FC586A">
        <w:t xml:space="preserve"> over-reliance on contracting</w:t>
      </w:r>
      <w:r w:rsidR="00797F91" w:rsidRPr="00FC586A">
        <w:t>,</w:t>
      </w:r>
      <w:r w:rsidRPr="00FC586A">
        <w:t xml:space="preserve"> even </w:t>
      </w:r>
      <w:r w:rsidR="00FC586A">
        <w:t xml:space="preserve">when </w:t>
      </w:r>
      <w:r w:rsidRPr="00FC586A">
        <w:t xml:space="preserve">personal relation and trust is established. This difference explains </w:t>
      </w:r>
      <w:r w:rsidR="00FC586A">
        <w:t xml:space="preserve">my experience of a </w:t>
      </w:r>
      <w:r w:rsidRPr="00FC586A">
        <w:t xml:space="preserve">quality issue meeting I was present </w:t>
      </w:r>
      <w:r w:rsidR="00FC586A">
        <w:t>at in China</w:t>
      </w:r>
      <w:r w:rsidRPr="00FC586A">
        <w:t>, despite the factory fulfilling its contractual duties. They were still open to negotiat</w:t>
      </w:r>
      <w:r w:rsidR="00797F91" w:rsidRPr="00FC586A">
        <w:t>ing</w:t>
      </w:r>
      <w:r w:rsidRPr="00FC586A">
        <w:t xml:space="preserve"> </w:t>
      </w:r>
      <w:r w:rsidR="00DB580F">
        <w:t xml:space="preserve">the </w:t>
      </w:r>
      <w:r w:rsidRPr="00FC586A">
        <w:t>terms</w:t>
      </w:r>
      <w:r w:rsidR="00FC586A">
        <w:t xml:space="preserve"> </w:t>
      </w:r>
      <w:r w:rsidR="00DB580F">
        <w:t xml:space="preserve">for the quality </w:t>
      </w:r>
      <w:r w:rsidR="00FC586A">
        <w:t>problem</w:t>
      </w:r>
      <w:r w:rsidRPr="00FC586A">
        <w:t xml:space="preserve">. </w:t>
      </w:r>
      <w:r w:rsidR="00DB580F">
        <w:t>It was an effort from their end t</w:t>
      </w:r>
      <w:r w:rsidRPr="00FC586A">
        <w:t xml:space="preserve">o maintain the long-term business relationship </w:t>
      </w:r>
      <w:r w:rsidR="00797F91" w:rsidRPr="00FC586A">
        <w:t>that</w:t>
      </w:r>
      <w:r w:rsidRPr="00FC586A">
        <w:t xml:space="preserve"> was present. The relationship grew even further</w:t>
      </w:r>
      <w:r w:rsidR="00797F91" w:rsidRPr="00FC586A">
        <w:t>,</w:t>
      </w:r>
      <w:r w:rsidRPr="00FC586A">
        <w:t xml:space="preserve"> and the quantity of business between us</w:t>
      </w:r>
      <w:r w:rsidRPr="00D373EB">
        <w:t xml:space="preserve"> and the factory grew even</w:t>
      </w:r>
      <w:r w:rsidR="00DB580F">
        <w:t xml:space="preserve"> further</w:t>
      </w:r>
      <w:r w:rsidRPr="00D373EB">
        <w:t>.</w:t>
      </w:r>
      <w:r>
        <w:t xml:space="preserve"> </w:t>
      </w:r>
    </w:p>
    <w:p w14:paraId="5DE4E085" w14:textId="77777777" w:rsidR="00DB580F" w:rsidRDefault="00DB580F" w:rsidP="00D373EB"/>
    <w:p w14:paraId="3E5BC3FE" w14:textId="4E23BA58" w:rsidR="00D373EB" w:rsidRPr="00D373EB" w:rsidRDefault="00D373EB" w:rsidP="00D373EB">
      <w:r w:rsidRPr="00D373EB">
        <w:t xml:space="preserve">The study conducted by Kam and Bond </w:t>
      </w:r>
      <w:r w:rsidR="00797F91">
        <w:t>(</w:t>
      </w:r>
      <w:r w:rsidRPr="00D373EB">
        <w:t>2008) demonstrated that collectivist attitudes are related to the way organizations employees accept and adhere to organi</w:t>
      </w:r>
      <w:r w:rsidR="00797F91">
        <w:t>s</w:t>
      </w:r>
      <w:r w:rsidRPr="00D373EB">
        <w:t>ational goals. Along with these collectivist society traits</w:t>
      </w:r>
      <w:r w:rsidR="00797F91">
        <w:t>,</w:t>
      </w:r>
      <w:r w:rsidRPr="00D373EB">
        <w:t xml:space="preserve"> China possesses. (Yang, 2019) The Confucian values to preserve social harmony</w:t>
      </w:r>
      <w:r w:rsidR="00DB580F">
        <w:t xml:space="preserve">, it </w:t>
      </w:r>
      <w:r w:rsidRPr="00D373EB">
        <w:t xml:space="preserve">can be a time taking time </w:t>
      </w:r>
      <w:r w:rsidR="00DB580F">
        <w:t xml:space="preserve">process </w:t>
      </w:r>
      <w:r w:rsidRPr="00D373EB">
        <w:t>for decision</w:t>
      </w:r>
      <w:r w:rsidR="00797F91">
        <w:t>-making</w:t>
      </w:r>
      <w:r w:rsidRPr="00D373EB">
        <w:t xml:space="preserve"> and negotiations. British Business may find this inefficient</w:t>
      </w:r>
      <w:r w:rsidR="00797F91">
        <w:t>,</w:t>
      </w:r>
      <w:r w:rsidRPr="00D373EB">
        <w:t xml:space="preserve"> but it is a long-term</w:t>
      </w:r>
      <w:r w:rsidR="00DB580F">
        <w:t>-</w:t>
      </w:r>
      <w:r w:rsidRPr="00D373EB">
        <w:t>oriented solution</w:t>
      </w:r>
      <w:r w:rsidR="00DB580F">
        <w:t xml:space="preserve"> derived from its very own culture</w:t>
      </w:r>
      <w:r w:rsidRPr="00D373EB">
        <w:t>.</w:t>
      </w:r>
    </w:p>
    <w:p w14:paraId="75BA7382" w14:textId="77777777" w:rsidR="00D373EB" w:rsidRPr="00D373EB" w:rsidRDefault="00D373EB" w:rsidP="00D373EB"/>
    <w:p w14:paraId="7CA2B76F" w14:textId="561A1C19" w:rsidR="00D373EB" w:rsidRPr="00D373EB" w:rsidRDefault="00797F91" w:rsidP="00D373EB">
      <w:r>
        <w:t>This</w:t>
      </w:r>
      <w:r w:rsidR="00D373EB" w:rsidRPr="00D373EB">
        <w:t xml:space="preserve"> </w:t>
      </w:r>
      <w:r w:rsidR="00DB580F">
        <w:t xml:space="preserve">way of problem solving and negotiations </w:t>
      </w:r>
      <w:r w:rsidR="00D373EB" w:rsidRPr="00D373EB">
        <w:t>fosters relationship</w:t>
      </w:r>
      <w:r w:rsidR="00DB580F">
        <w:t xml:space="preserve"> growth</w:t>
      </w:r>
      <w:r w:rsidR="00D373EB" w:rsidRPr="00D373EB">
        <w:t xml:space="preserve"> along with reduced or no problems oriented in future</w:t>
      </w:r>
      <w:r w:rsidR="00D373EB">
        <w:t xml:space="preserve">. </w:t>
      </w:r>
      <w:r w:rsidR="00D373EB" w:rsidRPr="005233AF">
        <w:t>(Warburton, 2025; Taormina, 2014)</w:t>
      </w:r>
      <w:r w:rsidR="00D373EB">
        <w:t xml:space="preserve"> </w:t>
      </w:r>
      <w:r w:rsidR="00D373EB" w:rsidRPr="00D373EB">
        <w:t xml:space="preserve">This is a risk </w:t>
      </w:r>
      <w:r w:rsidR="00DB580F">
        <w:t>m</w:t>
      </w:r>
      <w:r w:rsidR="00D373EB" w:rsidRPr="00D373EB">
        <w:t>itigation strategy derived from culture.</w:t>
      </w:r>
      <w:r w:rsidR="00D373EB" w:rsidRPr="00D373EB">
        <w:rPr>
          <w:rStyle w:val="Heading2Char"/>
          <w:rFonts w:asciiTheme="minorHAnsi" w:eastAsiaTheme="minorHAnsi" w:hAnsiTheme="minorHAnsi" w:cs="AppleSystemUIFont"/>
          <w:color w:val="auto"/>
          <w:sz w:val="26"/>
          <w:szCs w:val="26"/>
        </w:rPr>
        <w:t xml:space="preserve"> </w:t>
      </w:r>
      <w:r w:rsidR="00D373EB" w:rsidRPr="00D373EB">
        <w:t xml:space="preserve">The </w:t>
      </w:r>
      <w:r w:rsidR="00DB580F">
        <w:t>b</w:t>
      </w:r>
      <w:r w:rsidR="00D373EB" w:rsidRPr="00D373EB">
        <w:t xml:space="preserve">usiness etiquette of </w:t>
      </w:r>
      <w:r w:rsidR="00DB580F">
        <w:t>s</w:t>
      </w:r>
      <w:r w:rsidR="00D373EB" w:rsidRPr="00D373EB">
        <w:t xml:space="preserve">haring </w:t>
      </w:r>
      <w:r w:rsidR="00DB580F">
        <w:t>m</w:t>
      </w:r>
      <w:r w:rsidR="00D373EB" w:rsidRPr="00D373EB">
        <w:t>eals is</w:t>
      </w:r>
      <w:r w:rsidR="00DB580F">
        <w:t xml:space="preserve"> also</w:t>
      </w:r>
      <w:r w:rsidR="00D373EB" w:rsidRPr="00D373EB">
        <w:t xml:space="preserve"> a</w:t>
      </w:r>
      <w:r>
        <w:t>n</w:t>
      </w:r>
      <w:r w:rsidR="00D373EB" w:rsidRPr="00D373EB">
        <w:t xml:space="preserve"> integral part of the Chinese culture. Suggesting that relationship </w:t>
      </w:r>
      <w:r w:rsidR="00DB580F">
        <w:t>b</w:t>
      </w:r>
      <w:r w:rsidR="00D373EB" w:rsidRPr="00D373EB">
        <w:t xml:space="preserve">uilding and inter-cultural </w:t>
      </w:r>
      <w:r w:rsidR="00D373EB" w:rsidRPr="00D373EB">
        <w:lastRenderedPageBreak/>
        <w:t>communication extend</w:t>
      </w:r>
      <w:r w:rsidR="00DB580F">
        <w:t xml:space="preserve"> </w:t>
      </w:r>
      <w:r w:rsidR="00D373EB" w:rsidRPr="00D373EB">
        <w:t xml:space="preserve">beyond boardrooms and require UK Managers to adhere </w:t>
      </w:r>
      <w:r>
        <w:t xml:space="preserve">to </w:t>
      </w:r>
      <w:r w:rsidR="00D373EB" w:rsidRPr="00D373EB">
        <w:t xml:space="preserve">these informal </w:t>
      </w:r>
      <w:r w:rsidR="00DB580F">
        <w:t>b</w:t>
      </w:r>
      <w:r w:rsidR="00D373EB" w:rsidRPr="00D373EB">
        <w:t xml:space="preserve">usiness settings to </w:t>
      </w:r>
      <w:r w:rsidR="00DB580F">
        <w:t>n</w:t>
      </w:r>
      <w:r w:rsidR="00D373EB" w:rsidRPr="00D373EB">
        <w:t xml:space="preserve">avigate </w:t>
      </w:r>
      <w:r w:rsidR="00DB580F">
        <w:t>s</w:t>
      </w:r>
      <w:r w:rsidR="00D373EB" w:rsidRPr="00D373EB">
        <w:t xml:space="preserve">uccessfully. </w:t>
      </w:r>
      <w:r w:rsidR="00D373EB" w:rsidRPr="00AC07EF">
        <w:t xml:space="preserve">(Pangsy-Kania and Orłowska, 2024)  </w:t>
      </w:r>
    </w:p>
    <w:p w14:paraId="10191845" w14:textId="77777777" w:rsidR="00D373EB" w:rsidRPr="00D373EB" w:rsidRDefault="00D373EB" w:rsidP="00D373EB"/>
    <w:p w14:paraId="5CBCEC4C" w14:textId="1B926115" w:rsidR="00D373EB" w:rsidRPr="00D373EB" w:rsidRDefault="00D373EB" w:rsidP="00D373EB">
      <w:r w:rsidRPr="00D373EB">
        <w:t xml:space="preserve">The analysis showcases that British </w:t>
      </w:r>
      <w:r w:rsidR="00797F91">
        <w:t>businesse</w:t>
      </w:r>
      <w:r w:rsidRPr="00D373EB">
        <w:t xml:space="preserve">s are exposed to cultural and structural challenges. Addressing them with culturally informed Business strategies can help British individuals </w:t>
      </w:r>
      <w:r w:rsidR="00797F91">
        <w:t>n</w:t>
      </w:r>
      <w:r w:rsidRPr="00D373EB">
        <w:t xml:space="preserve">avigate sustainably in </w:t>
      </w:r>
      <w:r w:rsidR="00797F91">
        <w:t xml:space="preserve">a </w:t>
      </w:r>
      <w:r w:rsidR="00A5294A">
        <w:t>h</w:t>
      </w:r>
      <w:r w:rsidRPr="00D373EB">
        <w:t>igh-context</w:t>
      </w:r>
      <w:r w:rsidR="00797F91">
        <w:t>,</w:t>
      </w:r>
      <w:r w:rsidRPr="00D373EB">
        <w:t xml:space="preserve"> culturally driven Chinese Business environment.</w:t>
      </w:r>
    </w:p>
    <w:p w14:paraId="5145927A" w14:textId="6A7DD3B8" w:rsidR="00D373EB" w:rsidRDefault="00D373EB" w:rsidP="00D373EB">
      <w:pPr>
        <w:pStyle w:val="Heading1"/>
      </w:pPr>
      <w:bookmarkStart w:id="5" w:name="_Toc216446183"/>
      <w:r>
        <w:t>Conclusion</w:t>
      </w:r>
      <w:bookmarkEnd w:id="5"/>
    </w:p>
    <w:p w14:paraId="2C3E931E" w14:textId="6ED351B1" w:rsidR="00B56578" w:rsidRPr="00B56578" w:rsidRDefault="00B56578" w:rsidP="00B56578">
      <w:pPr>
        <w:rPr>
          <w:color w:val="0F4761" w:themeColor="accent1" w:themeShade="BF"/>
        </w:rPr>
      </w:pPr>
      <w:r w:rsidRPr="00B56578">
        <w:rPr>
          <w:color w:val="0F4761" w:themeColor="accent1" w:themeShade="BF"/>
        </w:rPr>
        <w:t xml:space="preserve">What can be concluded? </w:t>
      </w:r>
      <w:r w:rsidRPr="00B56578">
        <w:rPr>
          <w:color w:val="0F4761" w:themeColor="accent1" w:themeShade="BF"/>
        </w:rPr>
        <w:t>(Gibbs, 1988)</w:t>
      </w:r>
    </w:p>
    <w:p w14:paraId="0FE2B947" w14:textId="7ED0141C" w:rsidR="00035DDF" w:rsidRDefault="00035DDF" w:rsidP="00035DDF">
      <w:pPr>
        <w:rPr>
          <w:lang w:val="en-GB" w:eastAsia="en-US"/>
        </w:rPr>
      </w:pPr>
      <w:r>
        <w:rPr>
          <w:lang w:val="en-GB" w:eastAsia="en-US"/>
        </w:rPr>
        <w:t xml:space="preserve">Reflecting on </w:t>
      </w:r>
      <w:r w:rsidR="00797F91">
        <w:rPr>
          <w:lang w:val="en-GB" w:eastAsia="en-US"/>
        </w:rPr>
        <w:t xml:space="preserve">the </w:t>
      </w:r>
      <w:r>
        <w:rPr>
          <w:lang w:val="en-GB" w:eastAsia="en-US"/>
        </w:rPr>
        <w:t>Chinese business</w:t>
      </w:r>
      <w:r w:rsidR="00A5294A">
        <w:rPr>
          <w:lang w:val="en-GB" w:eastAsia="en-US"/>
        </w:rPr>
        <w:t xml:space="preserve"> </w:t>
      </w:r>
      <w:r>
        <w:rPr>
          <w:lang w:val="en-GB" w:eastAsia="en-US"/>
        </w:rPr>
        <w:t>landscape</w:t>
      </w:r>
      <w:r w:rsidR="00A5294A">
        <w:rPr>
          <w:lang w:val="en-GB" w:eastAsia="en-US"/>
        </w:rPr>
        <w:t>,</w:t>
      </w:r>
      <w:r>
        <w:rPr>
          <w:lang w:val="en-GB" w:eastAsia="en-US"/>
        </w:rPr>
        <w:t xml:space="preserve"> </w:t>
      </w:r>
      <w:r w:rsidR="00A5294A">
        <w:rPr>
          <w:lang w:val="en-GB" w:eastAsia="en-US"/>
        </w:rPr>
        <w:t>c</w:t>
      </w:r>
      <w:r>
        <w:rPr>
          <w:lang w:val="en-GB" w:eastAsia="en-US"/>
        </w:rPr>
        <w:t>ulture shaping how business is conducted is such a contrast to how individual</w:t>
      </w:r>
      <w:r w:rsidR="00797F91">
        <w:rPr>
          <w:lang w:val="en-GB" w:eastAsia="en-US"/>
        </w:rPr>
        <w:t>s</w:t>
      </w:r>
      <w:r>
        <w:rPr>
          <w:lang w:val="en-GB" w:eastAsia="en-US"/>
        </w:rPr>
        <w:t xml:space="preserve"> from </w:t>
      </w:r>
      <w:proofErr w:type="gramStart"/>
      <w:r w:rsidR="00797F91">
        <w:rPr>
          <w:lang w:val="en-GB" w:eastAsia="en-US"/>
        </w:rPr>
        <w:t>low-context</w:t>
      </w:r>
      <w:proofErr w:type="gramEnd"/>
      <w:r>
        <w:rPr>
          <w:lang w:val="en-GB" w:eastAsia="en-US"/>
        </w:rPr>
        <w:t xml:space="preserve"> &amp; individualistic societies operate. It is very important to bridge these cross-cultural differences to ensure successful business communication. </w:t>
      </w:r>
      <w:r w:rsidRPr="006241B6">
        <w:t xml:space="preserve">(Manocha, 2023) </w:t>
      </w:r>
      <w:r>
        <w:rPr>
          <w:lang w:val="en-GB" w:eastAsia="en-US"/>
        </w:rPr>
        <w:t>Culture shapes organi</w:t>
      </w:r>
      <w:r w:rsidR="00797F91">
        <w:rPr>
          <w:lang w:val="en-GB" w:eastAsia="en-US"/>
        </w:rPr>
        <w:t>s</w:t>
      </w:r>
      <w:r>
        <w:rPr>
          <w:lang w:val="en-GB" w:eastAsia="en-US"/>
        </w:rPr>
        <w:t>ational behaviour, decision-making and relationships. UK business</w:t>
      </w:r>
      <w:r w:rsidR="00797F91">
        <w:rPr>
          <w:lang w:val="en-GB" w:eastAsia="en-US"/>
        </w:rPr>
        <w:t>es</w:t>
      </w:r>
      <w:r>
        <w:rPr>
          <w:lang w:val="en-GB" w:eastAsia="en-US"/>
        </w:rPr>
        <w:t xml:space="preserve"> should promote </w:t>
      </w:r>
      <w:r w:rsidR="00797F91">
        <w:rPr>
          <w:lang w:val="en-GB" w:eastAsia="en-US"/>
        </w:rPr>
        <w:t xml:space="preserve">the </w:t>
      </w:r>
      <w:r>
        <w:rPr>
          <w:lang w:val="en-GB" w:eastAsia="en-US"/>
        </w:rPr>
        <w:t xml:space="preserve">adoption of </w:t>
      </w:r>
      <w:r w:rsidRPr="00A5294A">
        <w:rPr>
          <w:bCs/>
          <w:lang w:val="en-GB" w:eastAsia="en-US"/>
        </w:rPr>
        <w:t>Guanxi, Mianzi and collective social harmony. Rather than enforcing Western norms</w:t>
      </w:r>
      <w:r w:rsidR="00797F91">
        <w:rPr>
          <w:lang w:val="en-GB" w:eastAsia="en-US"/>
        </w:rPr>
        <w:t>,</w:t>
      </w:r>
      <w:r>
        <w:rPr>
          <w:lang w:val="en-GB" w:eastAsia="en-US"/>
        </w:rPr>
        <w:t xml:space="preserve"> which can lead to insulting </w:t>
      </w:r>
      <w:r w:rsidR="00A5294A">
        <w:rPr>
          <w:lang w:val="en-GB" w:eastAsia="en-US"/>
        </w:rPr>
        <w:t xml:space="preserve">and </w:t>
      </w:r>
      <w:r>
        <w:rPr>
          <w:lang w:val="en-GB" w:eastAsia="en-US"/>
        </w:rPr>
        <w:t>embar</w:t>
      </w:r>
      <w:r w:rsidR="00797F91">
        <w:rPr>
          <w:lang w:val="en-GB" w:eastAsia="en-US"/>
        </w:rPr>
        <w:t>r</w:t>
      </w:r>
      <w:r>
        <w:rPr>
          <w:lang w:val="en-GB" w:eastAsia="en-US"/>
        </w:rPr>
        <w:t>ass</w:t>
      </w:r>
      <w:r w:rsidR="00797F91">
        <w:rPr>
          <w:lang w:val="en-GB" w:eastAsia="en-US"/>
        </w:rPr>
        <w:t>ing</w:t>
      </w:r>
      <w:r>
        <w:rPr>
          <w:lang w:val="en-GB" w:eastAsia="en-US"/>
        </w:rPr>
        <w:t xml:space="preserve"> individuals</w:t>
      </w:r>
      <w:r w:rsidR="00A5294A">
        <w:rPr>
          <w:lang w:val="en-GB" w:eastAsia="en-US"/>
        </w:rPr>
        <w:t>, it can also lead to damaging the relationship</w:t>
      </w:r>
      <w:r>
        <w:rPr>
          <w:lang w:val="en-GB" w:eastAsia="en-US"/>
        </w:rPr>
        <w:t xml:space="preserve">. </w:t>
      </w:r>
      <w:r w:rsidR="00797F91">
        <w:rPr>
          <w:lang w:val="en-GB" w:eastAsia="en-US"/>
        </w:rPr>
        <w:t>This</w:t>
      </w:r>
      <w:r>
        <w:rPr>
          <w:lang w:val="en-GB" w:eastAsia="en-US"/>
        </w:rPr>
        <w:t xml:space="preserve"> can impact the UK business negatively. I learned that the slow, relationship-driven communication style can be understood as a strategic approach to prioritise trust, stability, and </w:t>
      </w:r>
      <w:r w:rsidR="00797F91">
        <w:rPr>
          <w:lang w:val="en-GB" w:eastAsia="en-US"/>
        </w:rPr>
        <w:t xml:space="preserve">a </w:t>
      </w:r>
      <w:r>
        <w:rPr>
          <w:lang w:val="en-GB" w:eastAsia="en-US"/>
        </w:rPr>
        <w:t>long</w:t>
      </w:r>
      <w:r w:rsidR="00797F91">
        <w:rPr>
          <w:lang w:val="en-GB" w:eastAsia="en-US"/>
        </w:rPr>
        <w:t>-</w:t>
      </w:r>
      <w:r>
        <w:rPr>
          <w:lang w:val="en-GB" w:eastAsia="en-US"/>
        </w:rPr>
        <w:t>term oriented strategy. The contrast between High and Low Context communications indicated the need for understanding the message and prevent</w:t>
      </w:r>
      <w:r w:rsidR="00A5294A">
        <w:rPr>
          <w:lang w:val="en-GB" w:eastAsia="en-US"/>
        </w:rPr>
        <w:t>ing</w:t>
      </w:r>
      <w:r>
        <w:rPr>
          <w:lang w:val="en-GB" w:eastAsia="en-US"/>
        </w:rPr>
        <w:t xml:space="preserve"> mis</w:t>
      </w:r>
      <w:r w:rsidR="00A5294A">
        <w:rPr>
          <w:lang w:val="en-GB" w:eastAsia="en-US"/>
        </w:rPr>
        <w:t xml:space="preserve">interpretation. Misinterpretation can be a problem and </w:t>
      </w:r>
      <w:r w:rsidR="00044F63">
        <w:rPr>
          <w:lang w:val="en-GB" w:eastAsia="en-US"/>
        </w:rPr>
        <w:t>damage</w:t>
      </w:r>
      <w:r w:rsidR="00A5294A">
        <w:rPr>
          <w:lang w:val="en-GB" w:eastAsia="en-US"/>
        </w:rPr>
        <w:t xml:space="preserve"> the relationship</w:t>
      </w:r>
      <w:r>
        <w:rPr>
          <w:lang w:val="en-GB" w:eastAsia="en-US"/>
        </w:rPr>
        <w:t>. I also understood that the relationship is more valued than formal contracts in negotiations and conflict resolution. This reflection indicated the initial discomfort one can face in cross-cultural settings</w:t>
      </w:r>
      <w:r w:rsidR="00797F91">
        <w:rPr>
          <w:lang w:val="en-GB" w:eastAsia="en-US"/>
        </w:rPr>
        <w:t>,</w:t>
      </w:r>
      <w:r>
        <w:rPr>
          <w:lang w:val="en-GB" w:eastAsia="en-US"/>
        </w:rPr>
        <w:t xml:space="preserve"> and it is manageable whe</w:t>
      </w:r>
      <w:r w:rsidR="00797F91">
        <w:rPr>
          <w:lang w:val="en-GB" w:eastAsia="en-US"/>
        </w:rPr>
        <w:t>n</w:t>
      </w:r>
      <w:r>
        <w:rPr>
          <w:lang w:val="en-GB" w:eastAsia="en-US"/>
        </w:rPr>
        <w:t xml:space="preserve"> there is cultural awareness and openness to learn.</w:t>
      </w:r>
      <w:r w:rsidR="00797F91">
        <w:rPr>
          <w:lang w:val="en-GB" w:eastAsia="en-US"/>
        </w:rPr>
        <w:t xml:space="preserve"> </w:t>
      </w:r>
      <w:r>
        <w:rPr>
          <w:lang w:val="en-GB" w:eastAsia="en-US"/>
        </w:rPr>
        <w:t xml:space="preserve">The reflection strengthened my understanding that international business success is heavily dependent on adapting </w:t>
      </w:r>
      <w:r w:rsidR="00797F91">
        <w:rPr>
          <w:lang w:val="en-GB" w:eastAsia="en-US"/>
        </w:rPr>
        <w:t xml:space="preserve">to </w:t>
      </w:r>
      <w:r>
        <w:rPr>
          <w:lang w:val="en-GB" w:eastAsia="en-US"/>
        </w:rPr>
        <w:t>cross-cultural communication</w:t>
      </w:r>
      <w:r w:rsidR="00797F91">
        <w:rPr>
          <w:lang w:val="en-GB" w:eastAsia="en-US"/>
        </w:rPr>
        <w:t>,</w:t>
      </w:r>
      <w:r>
        <w:rPr>
          <w:lang w:val="en-GB" w:eastAsia="en-US"/>
        </w:rPr>
        <w:t xml:space="preserve"> respecting cultural norms, and building relationships.</w:t>
      </w:r>
    </w:p>
    <w:p w14:paraId="34A3478F" w14:textId="7DFBA0DD" w:rsidR="00035DDF" w:rsidRPr="00044F63" w:rsidRDefault="005F6E3B" w:rsidP="00044F63">
      <w:pPr>
        <w:pStyle w:val="Heading1"/>
        <w:rPr>
          <w:rFonts w:ascii="Helvetica" w:hAnsi="Helvetica" w:cs="Helvetica"/>
          <w:sz w:val="34"/>
          <w:szCs w:val="34"/>
          <w:lang w:val="en-GB" w:eastAsia="en-US"/>
        </w:rPr>
      </w:pPr>
      <w:bookmarkStart w:id="6" w:name="_Toc216446184"/>
      <w:r>
        <w:rPr>
          <w:lang w:val="en-GB" w:eastAsia="en-US"/>
        </w:rPr>
        <w:t>Action plan</w:t>
      </w:r>
      <w:bookmarkEnd w:id="6"/>
    </w:p>
    <w:p w14:paraId="1CB64F4C" w14:textId="243085B0" w:rsidR="00B56578" w:rsidRPr="00B56578" w:rsidRDefault="00B56578" w:rsidP="00B56578">
      <w:pPr>
        <w:rPr>
          <w:color w:val="0F4761" w:themeColor="accent1" w:themeShade="BF"/>
          <w:lang w:val="en-GB" w:eastAsia="en-US"/>
        </w:rPr>
      </w:pPr>
      <w:r w:rsidRPr="00B56578">
        <w:rPr>
          <w:color w:val="0F4761" w:themeColor="accent1" w:themeShade="BF"/>
          <w:lang w:val="en-GB" w:eastAsia="en-US"/>
        </w:rPr>
        <w:t>What are you going to do differently in this type of situation next time?</w:t>
      </w:r>
      <w:r w:rsidRPr="00B56578">
        <w:rPr>
          <w:color w:val="0F4761" w:themeColor="accent1" w:themeShade="BF"/>
        </w:rPr>
        <w:t xml:space="preserve"> </w:t>
      </w:r>
      <w:r w:rsidRPr="00B56578">
        <w:rPr>
          <w:color w:val="0F4761" w:themeColor="accent1" w:themeShade="BF"/>
        </w:rPr>
        <w:t>(Gibbs, 1988)</w:t>
      </w:r>
    </w:p>
    <w:p w14:paraId="125DCE17" w14:textId="54DF82FE" w:rsidR="005F6E3B" w:rsidRDefault="005F6E3B" w:rsidP="005F6E3B">
      <w:r>
        <w:t>Reflecting on cross</w:t>
      </w:r>
      <w:r w:rsidR="00797F91">
        <w:t>-b</w:t>
      </w:r>
      <w:r>
        <w:t xml:space="preserve">usiness </w:t>
      </w:r>
      <w:r w:rsidR="00A5294A">
        <w:t xml:space="preserve">practices </w:t>
      </w:r>
      <w:r>
        <w:t xml:space="preserve">in China, I have realised that </w:t>
      </w:r>
      <w:r w:rsidR="00797F91">
        <w:t>relation</w:t>
      </w:r>
      <w:r>
        <w:t xml:space="preserve">ship </w:t>
      </w:r>
      <w:r w:rsidR="00797F91">
        <w:t>b</w:t>
      </w:r>
      <w:r>
        <w:t>uilding, Guanxi</w:t>
      </w:r>
      <w:r w:rsidR="00797F91">
        <w:t>,</w:t>
      </w:r>
      <w:r>
        <w:t xml:space="preserve"> </w:t>
      </w:r>
      <w:r w:rsidR="00A5294A">
        <w:t xml:space="preserve">is an </w:t>
      </w:r>
      <w:r>
        <w:t xml:space="preserve">essential skill </w:t>
      </w:r>
      <w:r w:rsidR="00797F91">
        <w:t>I</w:t>
      </w:r>
      <w:r>
        <w:t xml:space="preserve"> need to pos</w:t>
      </w:r>
      <w:r w:rsidR="00797F91">
        <w:t>ses</w:t>
      </w:r>
      <w:r>
        <w:t>s. To a</w:t>
      </w:r>
      <w:r w:rsidR="00A5294A">
        <w:t>dapt</w:t>
      </w:r>
      <w:r>
        <w:t xml:space="preserve"> these skills in a more developed</w:t>
      </w:r>
      <w:r w:rsidR="00A5294A">
        <w:t xml:space="preserve"> and </w:t>
      </w:r>
      <w:r w:rsidR="00A5294A">
        <w:lastRenderedPageBreak/>
        <w:t>informed</w:t>
      </w:r>
      <w:r>
        <w:t xml:space="preserve"> way</w:t>
      </w:r>
      <w:r w:rsidR="00797F91">
        <w:t>,</w:t>
      </w:r>
      <w:r>
        <w:t xml:space="preserve"> I have come up with an action plan that will </w:t>
      </w:r>
      <w:r w:rsidR="00A5294A">
        <w:t xml:space="preserve">help me </w:t>
      </w:r>
      <w:r>
        <w:t xml:space="preserve">develop my cultural awareness, strengthen relationship </w:t>
      </w:r>
      <w:r w:rsidR="00A5294A">
        <w:t>b</w:t>
      </w:r>
      <w:r>
        <w:t>uilding and improve communication</w:t>
      </w:r>
      <w:r w:rsidR="00797F91">
        <w:t>.</w:t>
      </w:r>
      <w:r w:rsidR="00A5294A">
        <w:t xml:space="preserve"> </w:t>
      </w:r>
      <w:r w:rsidR="005E53F2">
        <w:t xml:space="preserve">The skills I learn can be applied </w:t>
      </w:r>
      <w:r>
        <w:t xml:space="preserve">effectively when engaging with Chinese </w:t>
      </w:r>
      <w:r w:rsidR="005E53F2">
        <w:t>b</w:t>
      </w:r>
      <w:r>
        <w:t>usiness partners</w:t>
      </w:r>
      <w:r w:rsidR="00797F91">
        <w:t>.</w:t>
      </w:r>
    </w:p>
    <w:p w14:paraId="2E90961B" w14:textId="77777777" w:rsidR="00FA1B99" w:rsidRDefault="00FA1B99" w:rsidP="005F6E3B"/>
    <w:p w14:paraId="1378ED09" w14:textId="2299E391" w:rsidR="00FA1B99" w:rsidRPr="00FA1B99" w:rsidRDefault="00FA1B99" w:rsidP="00FA1B99">
      <w:r w:rsidRPr="00044F63">
        <w:rPr>
          <w:b/>
          <w:bCs/>
        </w:rPr>
        <w:t xml:space="preserve">Develop cultural awareness and understanding of </w:t>
      </w:r>
      <w:proofErr w:type="spellStart"/>
      <w:r w:rsidRPr="00044F63">
        <w:rPr>
          <w:b/>
          <w:bCs/>
        </w:rPr>
        <w:t>Guanxi</w:t>
      </w:r>
      <w:r w:rsidRPr="00FA1B99">
        <w:t>.I</w:t>
      </w:r>
      <w:proofErr w:type="spellEnd"/>
      <w:r w:rsidRPr="00FA1B99">
        <w:t xml:space="preserve"> will deepen my knowledge of </w:t>
      </w:r>
      <w:r w:rsidR="00797F91">
        <w:t>C</w:t>
      </w:r>
      <w:r w:rsidRPr="00FA1B99">
        <w:t xml:space="preserve">hinese cultural values of Guanxi, </w:t>
      </w:r>
      <w:r w:rsidR="00797F91">
        <w:t>C</w:t>
      </w:r>
      <w:r w:rsidRPr="00FA1B99">
        <w:t xml:space="preserve">onfucian values and communication in high context cultures. </w:t>
      </w:r>
      <w:r w:rsidR="00797F91">
        <w:t>This</w:t>
      </w:r>
      <w:r w:rsidRPr="00FA1B99">
        <w:t xml:space="preserve"> will enable me to interpret high</w:t>
      </w:r>
      <w:r w:rsidR="00797F91">
        <w:t>-</w:t>
      </w:r>
      <w:r w:rsidRPr="00FA1B99">
        <w:t xml:space="preserve">context messages and relational expectations </w:t>
      </w:r>
      <w:r w:rsidR="00797F91">
        <w:t xml:space="preserve">that </w:t>
      </w:r>
      <w:r w:rsidRPr="00FA1B99">
        <w:t>my Chinese partners expect from me.</w:t>
      </w:r>
    </w:p>
    <w:p w14:paraId="2355A1D8" w14:textId="2429043E" w:rsidR="00FA1B99" w:rsidRDefault="00FA1B99" w:rsidP="00FA1B99">
      <w:r w:rsidRPr="00FA1B99">
        <w:t>I will read the Book by Yanjie Bian o</w:t>
      </w:r>
      <w:r w:rsidR="00646584">
        <w:t>n</w:t>
      </w:r>
      <w:r w:rsidRPr="00FA1B99">
        <w:t xml:space="preserve"> Guanxi: How China </w:t>
      </w:r>
      <w:r w:rsidRPr="00044F63">
        <w:t>works.</w:t>
      </w:r>
      <w:r w:rsidR="00044F63" w:rsidRPr="00044F63">
        <w:t xml:space="preserve"> </w:t>
      </w:r>
      <w:r w:rsidR="00044F63" w:rsidRPr="00044F63">
        <w:t>(Bian, 2019)</w:t>
      </w:r>
      <w:r w:rsidRPr="00044F63">
        <w:t xml:space="preserve"> The</w:t>
      </w:r>
      <w:r w:rsidRPr="00FA1B99">
        <w:t xml:space="preserve"> extract of the book says it will give me an understanding of how Guanxi forms and manifests</w:t>
      </w:r>
      <w:r w:rsidR="00797F91">
        <w:t>,</w:t>
      </w:r>
      <w:r w:rsidRPr="00FA1B99">
        <w:t xml:space="preserve"> and functions over</w:t>
      </w:r>
      <w:r w:rsidR="00797F91">
        <w:t xml:space="preserve"> </w:t>
      </w:r>
      <w:r w:rsidRPr="00FA1B99">
        <w:t>time.</w:t>
      </w:r>
    </w:p>
    <w:p w14:paraId="5E87346E" w14:textId="77777777" w:rsidR="00044F63" w:rsidRDefault="00044F63" w:rsidP="00FA1B99"/>
    <w:p w14:paraId="4384652D" w14:textId="0A8D35A9" w:rsidR="00FA1B99" w:rsidRDefault="00FA1B99" w:rsidP="00FA1B99">
      <w:r>
        <w:t>Along with the Book</w:t>
      </w:r>
      <w:r w:rsidR="00797F91">
        <w:t>,</w:t>
      </w:r>
      <w:r>
        <w:t xml:space="preserve"> I will attend courses </w:t>
      </w:r>
      <w:r w:rsidR="00646584">
        <w:t>and</w:t>
      </w:r>
      <w:r>
        <w:t xml:space="preserve"> read </w:t>
      </w:r>
      <w:r w:rsidR="00646584">
        <w:t xml:space="preserve">3 </w:t>
      </w:r>
      <w:r>
        <w:t>academic journals</w:t>
      </w:r>
      <w:r w:rsidR="00646584">
        <w:t xml:space="preserve"> on Confucian values, business etiquette in China </w:t>
      </w:r>
      <w:r>
        <w:t>to deepen my understanding. It is important to completely understand</w:t>
      </w:r>
      <w:r w:rsidR="00646584">
        <w:t xml:space="preserve"> cultural aspects</w:t>
      </w:r>
      <w:r>
        <w:t xml:space="preserve">. The Guanxi Study </w:t>
      </w:r>
      <w:r w:rsidRPr="001F43D5">
        <w:t xml:space="preserve">conducted by </w:t>
      </w:r>
      <w:r w:rsidR="001F43D5" w:rsidRPr="001F43D5">
        <w:t xml:space="preserve">Fang </w:t>
      </w:r>
      <w:r w:rsidR="00797F91">
        <w:t>(</w:t>
      </w:r>
      <w:r w:rsidR="001F43D5" w:rsidRPr="001F43D5">
        <w:t xml:space="preserve">2011) </w:t>
      </w:r>
      <w:r w:rsidRPr="001F43D5">
        <w:t>suggests</w:t>
      </w:r>
      <w:r>
        <w:t xml:space="preserve"> that Guanxi is important for international </w:t>
      </w:r>
      <w:r w:rsidR="00E27376">
        <w:t>b</w:t>
      </w:r>
      <w:r>
        <w:t xml:space="preserve">usiness success in China, despite the advancements of </w:t>
      </w:r>
      <w:r w:rsidR="00E27376">
        <w:t>government initiatives</w:t>
      </w:r>
      <w:r>
        <w:t xml:space="preserve"> and reform policies. </w:t>
      </w:r>
      <w:r w:rsidR="00797F91">
        <w:t>A</w:t>
      </w:r>
      <w:r>
        <w:t xml:space="preserve">nother study </w:t>
      </w:r>
      <w:r w:rsidRPr="001F43D5">
        <w:t xml:space="preserve">by </w:t>
      </w:r>
      <w:r w:rsidR="001F43D5" w:rsidRPr="001F43D5">
        <w:t xml:space="preserve">Popescu </w:t>
      </w:r>
      <w:r w:rsidR="00797F91">
        <w:t>(</w:t>
      </w:r>
      <w:r w:rsidR="001F43D5" w:rsidRPr="001F43D5">
        <w:t xml:space="preserve">2017) </w:t>
      </w:r>
      <w:r w:rsidRPr="001F43D5">
        <w:t>suggest</w:t>
      </w:r>
      <w:r w:rsidR="00797F91">
        <w:t>s</w:t>
      </w:r>
      <w:r w:rsidRPr="001F43D5">
        <w:t xml:space="preserve"> </w:t>
      </w:r>
      <w:r>
        <w:t xml:space="preserve">that cultural intelligence is the most important </w:t>
      </w:r>
      <w:r w:rsidR="00646584">
        <w:t>tool to navigate in cross-cultural settings</w:t>
      </w:r>
      <w:r w:rsidR="00E27376">
        <w:t>.</w:t>
      </w:r>
      <w:r w:rsidR="00646584">
        <w:t xml:space="preserve"> </w:t>
      </w:r>
      <w:r w:rsidR="00E27376">
        <w:t>T</w:t>
      </w:r>
      <w:r w:rsidR="00646584">
        <w:t xml:space="preserve">he </w:t>
      </w:r>
      <w:r>
        <w:t>link between cultural intelligence and the ability to communicate indicat</w:t>
      </w:r>
      <w:r w:rsidR="00646584">
        <w:t>es</w:t>
      </w:r>
      <w:r>
        <w:t xml:space="preserve"> a strong relation</w:t>
      </w:r>
      <w:r w:rsidR="00E27376">
        <w:t>ship</w:t>
      </w:r>
      <w:r>
        <w:t xml:space="preserve"> between the two.</w:t>
      </w:r>
      <w:r w:rsidR="00646584">
        <w:t xml:space="preserve"> Developing cultural intelligence will help me communicate more effectively. </w:t>
      </w:r>
    </w:p>
    <w:p w14:paraId="15481663" w14:textId="77777777" w:rsidR="00FA1B99" w:rsidRDefault="00FA1B99" w:rsidP="00FA1B99"/>
    <w:p w14:paraId="3A24A77E" w14:textId="58DD7645" w:rsidR="00FA1B99" w:rsidRPr="001F43D5" w:rsidRDefault="00FA1B99" w:rsidP="00FA1B99">
      <w:r w:rsidRPr="00044F63">
        <w:rPr>
          <w:b/>
          <w:bCs/>
        </w:rPr>
        <w:t xml:space="preserve">Develop </w:t>
      </w:r>
      <w:r w:rsidR="00646584" w:rsidRPr="00044F63">
        <w:rPr>
          <w:b/>
          <w:bCs/>
        </w:rPr>
        <w:t>r</w:t>
      </w:r>
      <w:r w:rsidRPr="00044F63">
        <w:rPr>
          <w:b/>
          <w:bCs/>
        </w:rPr>
        <w:t>elationship</w:t>
      </w:r>
      <w:r w:rsidR="00646584" w:rsidRPr="00044F63">
        <w:rPr>
          <w:b/>
          <w:bCs/>
        </w:rPr>
        <w:t>-b</w:t>
      </w:r>
      <w:r w:rsidRPr="00044F63">
        <w:rPr>
          <w:b/>
          <w:bCs/>
        </w:rPr>
        <w:t xml:space="preserve">uilding </w:t>
      </w:r>
      <w:r w:rsidR="00646584" w:rsidRPr="00044F63">
        <w:rPr>
          <w:b/>
          <w:bCs/>
        </w:rPr>
        <w:t>s</w:t>
      </w:r>
      <w:r w:rsidRPr="00044F63">
        <w:rPr>
          <w:b/>
          <w:bCs/>
        </w:rPr>
        <w:t xml:space="preserve">kills and </w:t>
      </w:r>
      <w:r w:rsidR="00646584" w:rsidRPr="00044F63">
        <w:rPr>
          <w:b/>
          <w:bCs/>
        </w:rPr>
        <w:t>m</w:t>
      </w:r>
      <w:r w:rsidRPr="00044F63">
        <w:rPr>
          <w:b/>
          <w:bCs/>
        </w:rPr>
        <w:t>aintain</w:t>
      </w:r>
      <w:r w:rsidR="00646584" w:rsidRPr="00044F63">
        <w:rPr>
          <w:b/>
          <w:bCs/>
        </w:rPr>
        <w:t xml:space="preserve"> relations</w:t>
      </w:r>
      <w:r w:rsidR="00646584">
        <w:t xml:space="preserve">. </w:t>
      </w:r>
      <w:r w:rsidRPr="00FA1B99">
        <w:t xml:space="preserve">I will develop my ability to </w:t>
      </w:r>
      <w:r w:rsidR="00797F91">
        <w:t>b</w:t>
      </w:r>
      <w:r w:rsidRPr="00FA1B99">
        <w:t xml:space="preserve">uild and </w:t>
      </w:r>
      <w:r w:rsidR="00797F91">
        <w:t>m</w:t>
      </w:r>
      <w:r w:rsidRPr="00FA1B99">
        <w:t>aintain long</w:t>
      </w:r>
      <w:r w:rsidR="00797F91">
        <w:t>-</w:t>
      </w:r>
      <w:r w:rsidRPr="00FA1B99">
        <w:t xml:space="preserve">term business relations. </w:t>
      </w:r>
      <w:r w:rsidR="00797F91">
        <w:t>W</w:t>
      </w:r>
      <w:r w:rsidRPr="00FA1B99">
        <w:t>hich will help me establish Guanxi with Chinese partners</w:t>
      </w:r>
      <w:r w:rsidRPr="00E27376">
        <w:t>, in turn aiding</w:t>
      </w:r>
      <w:r w:rsidR="00E27376" w:rsidRPr="00E27376">
        <w:t xml:space="preserve"> in</w:t>
      </w:r>
      <w:r w:rsidRPr="00E27376">
        <w:t xml:space="preserve"> </w:t>
      </w:r>
      <w:r w:rsidR="00797F91" w:rsidRPr="00E27376">
        <w:t>b</w:t>
      </w:r>
      <w:r w:rsidRPr="00E27376">
        <w:t xml:space="preserve">uilding </w:t>
      </w:r>
      <w:r w:rsidR="00E27376" w:rsidRPr="00E27376">
        <w:t xml:space="preserve">my business for </w:t>
      </w:r>
      <w:r w:rsidRPr="00E27376">
        <w:t>long-term Sustainable growth. I will attend at least 5 Networking events or informal meeting</w:t>
      </w:r>
      <w:r w:rsidR="002B621B" w:rsidRPr="00E27376">
        <w:t>s</w:t>
      </w:r>
      <w:r w:rsidRPr="00E27376">
        <w:t xml:space="preserve"> </w:t>
      </w:r>
      <w:r w:rsidR="002B621B" w:rsidRPr="00E27376">
        <w:t>that</w:t>
      </w:r>
      <w:r w:rsidRPr="00E27376">
        <w:t xml:space="preserve"> are centred around relationship </w:t>
      </w:r>
      <w:r w:rsidR="00E27376">
        <w:t>b</w:t>
      </w:r>
      <w:r w:rsidRPr="00E27376">
        <w:t>uilding</w:t>
      </w:r>
      <w:r w:rsidR="00E27376">
        <w:t>, which will push me to engage in relationship building</w:t>
      </w:r>
      <w:r w:rsidRPr="00E27376">
        <w:t>. I will use We</w:t>
      </w:r>
      <w:r w:rsidR="002B621B" w:rsidRPr="00E27376">
        <w:t>C</w:t>
      </w:r>
      <w:r w:rsidRPr="00E27376">
        <w:t>hat</w:t>
      </w:r>
      <w:r w:rsidR="00797F91" w:rsidRPr="00E27376">
        <w:t>,</w:t>
      </w:r>
      <w:r w:rsidRPr="00E27376">
        <w:t xml:space="preserve"> a</w:t>
      </w:r>
      <w:r w:rsidR="002B621B" w:rsidRPr="00E27376">
        <w:t>n</w:t>
      </w:r>
      <w:r w:rsidRPr="00E27376">
        <w:t xml:space="preserve"> app commonly used in China</w:t>
      </w:r>
      <w:r w:rsidR="00797F91" w:rsidRPr="00E27376">
        <w:t>,</w:t>
      </w:r>
      <w:r w:rsidRPr="00E27376">
        <w:t xml:space="preserve"> to communicate</w:t>
      </w:r>
      <w:r w:rsidRPr="00FA1B99">
        <w:t xml:space="preserve"> with over 1</w:t>
      </w:r>
      <w:r w:rsidR="00E27376">
        <w:t>,</w:t>
      </w:r>
      <w:r w:rsidRPr="00FA1B99">
        <w:t xml:space="preserve">385 million active </w:t>
      </w:r>
      <w:r w:rsidRPr="002B621B">
        <w:t xml:space="preserve">users </w:t>
      </w:r>
      <w:r w:rsidR="002B621B" w:rsidRPr="002B621B">
        <w:t>(Statista, 2025)</w:t>
      </w:r>
      <w:r w:rsidR="002B621B">
        <w:t>.</w:t>
      </w:r>
      <w:r w:rsidR="002B621B" w:rsidRPr="00FA1B99">
        <w:t xml:space="preserve"> </w:t>
      </w:r>
      <w:r w:rsidRPr="00FA1B99">
        <w:t xml:space="preserve">This app will help me stay in touch with my Chinese </w:t>
      </w:r>
      <w:r w:rsidR="00E27376">
        <w:t>b</w:t>
      </w:r>
      <w:r w:rsidRPr="00FA1B99">
        <w:t>usiness partners when I am in the UK.</w:t>
      </w:r>
      <w:r w:rsidR="002B621B">
        <w:t xml:space="preserve"> </w:t>
      </w:r>
      <w:r>
        <w:t xml:space="preserve">Having long-term relations can help me </w:t>
      </w:r>
      <w:r w:rsidR="00E27376">
        <w:t>n</w:t>
      </w:r>
      <w:r>
        <w:t xml:space="preserve">avigate </w:t>
      </w:r>
      <w:r w:rsidR="00E27376">
        <w:t>b</w:t>
      </w:r>
      <w:r>
        <w:t xml:space="preserve">usiness negotiations in China more efficiently. </w:t>
      </w:r>
      <w:r w:rsidR="00797F91">
        <w:t>A s</w:t>
      </w:r>
      <w:r>
        <w:t>tudy conducted by</w:t>
      </w:r>
      <w:r w:rsidR="001F43D5" w:rsidRPr="001F43D5">
        <w:rPr>
          <w:rFonts w:ascii="Segoe UI" w:hAnsi="Segoe UI" w:cs="Segoe UI"/>
          <w:color w:val="222222"/>
          <w:sz w:val="23"/>
          <w:szCs w:val="23"/>
          <w:shd w:val="clear" w:color="auto" w:fill="FFFFFF"/>
        </w:rPr>
        <w:t xml:space="preserve"> </w:t>
      </w:r>
      <w:r w:rsidR="001F43D5" w:rsidRPr="001F43D5">
        <w:t xml:space="preserve">Cheng, Huang and Su </w:t>
      </w:r>
      <w:r w:rsidR="00797F91">
        <w:t>(</w:t>
      </w:r>
      <w:r w:rsidR="001F43D5" w:rsidRPr="001F43D5">
        <w:t xml:space="preserve">2016) </w:t>
      </w:r>
      <w:r w:rsidRPr="001F43D5">
        <w:t xml:space="preserve">revealed that long term relations can lead to </w:t>
      </w:r>
      <w:r w:rsidR="00797F91">
        <w:t xml:space="preserve">a </w:t>
      </w:r>
      <w:r w:rsidRPr="001F43D5">
        <w:t>positive outcome of the negotiation.</w:t>
      </w:r>
      <w:r w:rsidR="00E27376">
        <w:t xml:space="preserve"> </w:t>
      </w:r>
    </w:p>
    <w:p w14:paraId="6357D633" w14:textId="77777777" w:rsidR="00FA1B99" w:rsidRDefault="00FA1B99" w:rsidP="00FA1B99"/>
    <w:p w14:paraId="594AAEDA" w14:textId="3BD2A5BA" w:rsidR="00FA1B99" w:rsidRDefault="00FA1B99" w:rsidP="00FA1B99">
      <w:r w:rsidRPr="00044F63">
        <w:rPr>
          <w:b/>
          <w:bCs/>
        </w:rPr>
        <w:lastRenderedPageBreak/>
        <w:t xml:space="preserve">Developing </w:t>
      </w:r>
      <w:r w:rsidR="00E27376" w:rsidRPr="00044F63">
        <w:rPr>
          <w:b/>
          <w:bCs/>
        </w:rPr>
        <w:t xml:space="preserve">a </w:t>
      </w:r>
      <w:r w:rsidRPr="00044F63">
        <w:rPr>
          <w:b/>
          <w:bCs/>
        </w:rPr>
        <w:t>long</w:t>
      </w:r>
      <w:r w:rsidR="00797F91" w:rsidRPr="00044F63">
        <w:rPr>
          <w:b/>
          <w:bCs/>
        </w:rPr>
        <w:t>-</w:t>
      </w:r>
      <w:r w:rsidRPr="00044F63">
        <w:rPr>
          <w:b/>
          <w:bCs/>
        </w:rPr>
        <w:t xml:space="preserve">term </w:t>
      </w:r>
      <w:r w:rsidR="00E27376" w:rsidRPr="00044F63">
        <w:rPr>
          <w:b/>
          <w:bCs/>
        </w:rPr>
        <w:t>orientation approach to business</w:t>
      </w:r>
      <w:r w:rsidR="00E27376">
        <w:t xml:space="preserve">. </w:t>
      </w:r>
      <w:r w:rsidRPr="00FA1B99">
        <w:t xml:space="preserve">I want to strengthen my ability to make plans with long-term orientation, which aligns with the </w:t>
      </w:r>
      <w:r w:rsidR="00797F91">
        <w:t>C</w:t>
      </w:r>
      <w:r w:rsidRPr="00FA1B99">
        <w:t xml:space="preserve">hinese </w:t>
      </w:r>
      <w:r w:rsidR="00797F91">
        <w:t>b</w:t>
      </w:r>
      <w:r w:rsidRPr="00FA1B99">
        <w:t xml:space="preserve">usiness expectations. </w:t>
      </w:r>
      <w:r w:rsidR="00797F91">
        <w:t>This</w:t>
      </w:r>
      <w:r w:rsidRPr="00FA1B99">
        <w:t xml:space="preserve"> requires patience, thinking about future outcomes before making </w:t>
      </w:r>
      <w:r w:rsidR="002B621B">
        <w:t xml:space="preserve">a </w:t>
      </w:r>
      <w:r w:rsidRPr="00FA1B99">
        <w:t xml:space="preserve">decision and requires </w:t>
      </w:r>
      <w:r w:rsidR="00E27376">
        <w:t xml:space="preserve">consistent </w:t>
      </w:r>
      <w:r w:rsidRPr="00FA1B99">
        <w:t>commitment.</w:t>
      </w:r>
    </w:p>
    <w:p w14:paraId="1B5600EC" w14:textId="08B07874" w:rsidR="00E27376" w:rsidRPr="00FA1B99" w:rsidRDefault="00E27376" w:rsidP="00FA1B99">
      <w:r>
        <w:t>I will use strategic analysis tools like S.W.O.T</w:t>
      </w:r>
      <w:r w:rsidRPr="00E27376">
        <w:t xml:space="preserve"> </w:t>
      </w:r>
      <w:r w:rsidRPr="00E27376">
        <w:t>(Ghaleb, 2024)</w:t>
      </w:r>
      <w:r>
        <w:t xml:space="preserve"> in the research conducted said that SWOT will help me make long-term plans and align with my strategies with market dynamics and help me make sustainable business plans. </w:t>
      </w:r>
    </w:p>
    <w:p w14:paraId="76568CEB" w14:textId="77777777" w:rsidR="00044F63" w:rsidRDefault="00FA1B99" w:rsidP="00D373EB">
      <w:r w:rsidRPr="00FA1B99">
        <w:t>(James Madison University n.d</w:t>
      </w:r>
      <w:r w:rsidR="002B621B">
        <w:t>.</w:t>
      </w:r>
      <w:r w:rsidRPr="00FA1B99">
        <w:t>)</w:t>
      </w:r>
      <w:r w:rsidR="00E27376">
        <w:t xml:space="preserve"> </w:t>
      </w:r>
      <w:r w:rsidRPr="00FA1B99">
        <w:t>Hofstede expressed that long-term orientation promotes values such as patience and thrift towards future</w:t>
      </w:r>
      <w:r w:rsidR="002B621B">
        <w:t>-</w:t>
      </w:r>
      <w:r w:rsidRPr="00FA1B99">
        <w:t xml:space="preserve">oriented reward. </w:t>
      </w:r>
      <w:r w:rsidR="002B621B">
        <w:t>O</w:t>
      </w:r>
      <w:r w:rsidRPr="00FA1B99">
        <w:t>pposite to short-term orientation</w:t>
      </w:r>
      <w:r w:rsidR="002B621B">
        <w:t>,</w:t>
      </w:r>
      <w:r w:rsidRPr="00FA1B99">
        <w:t xml:space="preserve"> which promote</w:t>
      </w:r>
      <w:r>
        <w:t>s</w:t>
      </w:r>
      <w:r w:rsidRPr="00FA1B99">
        <w:t xml:space="preserve"> </w:t>
      </w:r>
      <w:r>
        <w:t xml:space="preserve">past and present results. </w:t>
      </w:r>
      <w:r w:rsidR="002B621B">
        <w:t>L</w:t>
      </w:r>
      <w:r>
        <w:t xml:space="preserve">ong-term orientation </w:t>
      </w:r>
      <w:r w:rsidR="002B621B">
        <w:t>c</w:t>
      </w:r>
      <w:r>
        <w:t xml:space="preserve">onsiders respect for Tradition, preserving "Face" and fulfilling social obligations. </w:t>
      </w:r>
      <w:r w:rsidR="00B200C9">
        <w:t xml:space="preserve">I need to consider the cultural aspects and long-term orientation that drive China’s businesses. </w:t>
      </w:r>
    </w:p>
    <w:p w14:paraId="22E490B8" w14:textId="7169026A" w:rsidR="00D04404" w:rsidRDefault="00612909" w:rsidP="00D373EB">
      <w:r w:rsidRPr="00044F63">
        <w:rPr>
          <w:b/>
          <w:bCs/>
        </w:rPr>
        <w:t>Implementing continuous reflection.</w:t>
      </w:r>
      <w:r>
        <w:t xml:space="preserve"> I will make use of the Gibbs reflective cycle to reflect on myself after each interaction to assess my relational strategies for continuous improvement. I will complete </w:t>
      </w:r>
      <w:r w:rsidR="002B621B">
        <w:t>self-reflection</w:t>
      </w:r>
      <w:r>
        <w:t xml:space="preserve"> after every major cultural activity I participate in. A study conducted by </w:t>
      </w:r>
      <w:r w:rsidR="002B621B" w:rsidRPr="002B621B">
        <w:t xml:space="preserve">Frederik and Madeline </w:t>
      </w:r>
      <w:r w:rsidR="00B200C9">
        <w:t>(</w:t>
      </w:r>
      <w:r w:rsidR="002B621B" w:rsidRPr="002B621B">
        <w:t xml:space="preserve">2020) </w:t>
      </w:r>
      <w:r w:rsidR="002B621B">
        <w:t>s</w:t>
      </w:r>
      <w:r w:rsidRPr="002B621B">
        <w:t>howed that engaging in reflection facilitates learning</w:t>
      </w:r>
      <w:r w:rsidR="00B200C9">
        <w:t>,</w:t>
      </w:r>
      <w:r>
        <w:t xml:space="preserve"> performance and foster</w:t>
      </w:r>
      <w:r w:rsidR="002B621B">
        <w:t>s</w:t>
      </w:r>
      <w:r>
        <w:t xml:space="preserve"> learning agility. </w:t>
      </w:r>
      <w:r w:rsidR="002B621B">
        <w:t>A</w:t>
      </w:r>
      <w:r>
        <w:t xml:space="preserve">nother study conducted </w:t>
      </w:r>
      <w:r w:rsidR="002B621B">
        <w:t>b</w:t>
      </w:r>
      <w:r>
        <w:t xml:space="preserve">y </w:t>
      </w:r>
      <w:r w:rsidR="002B621B" w:rsidRPr="002B621B">
        <w:t>Markkanen et al.</w:t>
      </w:r>
      <w:r w:rsidR="002B621B">
        <w:t xml:space="preserve"> (</w:t>
      </w:r>
      <w:r w:rsidR="002B621B" w:rsidRPr="002B621B">
        <w:t> 2020)</w:t>
      </w:r>
      <w:r w:rsidR="002B621B">
        <w:t xml:space="preserve">  showed that teachers who used Gibbs’ reflective Cycle tried to understand the challenging situation from the students’ perspective and considered the situation as an opportunity to learn and review their practice. Similarly, Gibbs’ reflective cycle will help me understand challenges from the opposite party's view, which will help me improve my professional practice for a better cross-cultural understanding</w:t>
      </w:r>
      <w:r w:rsidR="00B200C9">
        <w:t xml:space="preserve"> and business. </w:t>
      </w:r>
    </w:p>
    <w:p w14:paraId="6B272C4E" w14:textId="7169026A" w:rsidR="00B200C9" w:rsidRDefault="001A530B" w:rsidP="001A530B">
      <w:pPr>
        <w:pStyle w:val="Heading1"/>
      </w:pPr>
      <w:bookmarkStart w:id="7" w:name="_Toc216446185"/>
      <w:r>
        <w:t>Conclusion</w:t>
      </w:r>
      <w:bookmarkEnd w:id="7"/>
    </w:p>
    <w:p w14:paraId="7D363EFB" w14:textId="6F40AD3F" w:rsidR="00044F63" w:rsidRDefault="001A530B" w:rsidP="00044F63">
      <w:r>
        <w:t xml:space="preserve">This reflective essay has strengthened my understanding of </w:t>
      </w:r>
      <w:r w:rsidR="00044F63">
        <w:t xml:space="preserve">on </w:t>
      </w:r>
      <w:r>
        <w:t xml:space="preserve">how deep cultural values shape business communication, negotiations and relationship-building in China's business environments. By understanding the importance of Guanxi, Mianzi, long-term orientation and high-context communication style, I am better </w:t>
      </w:r>
      <w:r w:rsidR="00044F63">
        <w:t xml:space="preserve">informed to </w:t>
      </w:r>
      <w:r>
        <w:t xml:space="preserve">navigate </w:t>
      </w:r>
      <w:r w:rsidR="00044F63">
        <w:t xml:space="preserve">cross-cultural settings </w:t>
      </w:r>
      <w:r>
        <w:t xml:space="preserve">in China, which are significantly different </w:t>
      </w:r>
      <w:r w:rsidR="00044F63">
        <w:t>from</w:t>
      </w:r>
      <w:r>
        <w:t xml:space="preserve"> th</w:t>
      </w:r>
      <w:r w:rsidR="00044F63">
        <w:t>os</w:t>
      </w:r>
      <w:r>
        <w:t xml:space="preserve">e present in </w:t>
      </w:r>
      <w:r w:rsidR="00044F63">
        <w:t xml:space="preserve">the </w:t>
      </w:r>
      <w:r>
        <w:t xml:space="preserve">U.K. The action plan I developed will support my ability to apply effective cross-cultural communication. </w:t>
      </w:r>
      <w:r w:rsidR="00044F63">
        <w:t>And i</w:t>
      </w:r>
      <w:r>
        <w:t>t will help me build</w:t>
      </w:r>
      <w:r w:rsidR="00044F63">
        <w:t xml:space="preserve"> effective, respectful and </w:t>
      </w:r>
      <w:r w:rsidR="00044F63">
        <w:t xml:space="preserve">long-term </w:t>
      </w:r>
      <w:r w:rsidR="00044F63">
        <w:t>partnerships with my Chinese business partners.</w:t>
      </w:r>
      <w:r w:rsidR="00044F63">
        <w:t xml:space="preserve"> </w:t>
      </w:r>
      <w:r w:rsidR="00044F63">
        <w:t xml:space="preserve">This learning reinforces </w:t>
      </w:r>
      <w:r w:rsidR="00044F63">
        <w:t>the need for intercultural communication. International</w:t>
      </w:r>
      <w:r w:rsidR="00044F63">
        <w:t xml:space="preserve"> </w:t>
      </w:r>
      <w:r w:rsidR="00044F63">
        <w:lastRenderedPageBreak/>
        <w:t xml:space="preserve">business success heavily relies on </w:t>
      </w:r>
      <w:r w:rsidR="00044F63">
        <w:t xml:space="preserve">the </w:t>
      </w:r>
      <w:r w:rsidR="00044F63">
        <w:t>understanding</w:t>
      </w:r>
      <w:r w:rsidR="00044F63">
        <w:t xml:space="preserve"> of cultures</w:t>
      </w:r>
      <w:r w:rsidR="00044F63">
        <w:t xml:space="preserve"> and </w:t>
      </w:r>
      <w:r w:rsidR="00044F63">
        <w:t>making reasonable considerations</w:t>
      </w:r>
      <w:r w:rsidR="00044F63">
        <w:t xml:space="preserve"> </w:t>
      </w:r>
      <w:r w:rsidR="00044F63">
        <w:t>for</w:t>
      </w:r>
      <w:r w:rsidR="00044F63">
        <w:t xml:space="preserve"> cross-cultural differences for long-term sustainable growth.</w:t>
      </w:r>
    </w:p>
    <w:p w14:paraId="64CD6BB7" w14:textId="1D34528C" w:rsidR="00044F63" w:rsidRDefault="00044F63" w:rsidP="00044F63"/>
    <w:p w14:paraId="7B4F95EE" w14:textId="77777777" w:rsidR="00044F63" w:rsidRDefault="00044F63">
      <w:r>
        <w:br w:type="page"/>
      </w:r>
    </w:p>
    <w:p w14:paraId="4FC03EC1" w14:textId="0587F8DA" w:rsidR="001A530B" w:rsidRDefault="005F71C8" w:rsidP="005F71C8">
      <w:pPr>
        <w:pStyle w:val="Heading1"/>
      </w:pPr>
      <w:r>
        <w:lastRenderedPageBreak/>
        <w:t>References</w:t>
      </w:r>
    </w:p>
    <w:p w14:paraId="3B36213C" w14:textId="71659E5B" w:rsidR="005F71C8" w:rsidRPr="005F71C8" w:rsidRDefault="005F71C8" w:rsidP="005F71C8">
      <w:pPr>
        <w:pStyle w:val="NormalWeb"/>
        <w:shd w:val="clear" w:color="auto" w:fill="FFFFFF"/>
        <w:spacing w:before="0" w:beforeAutospacing="0" w:after="173" w:afterAutospacing="0"/>
        <w:rPr>
          <w:color w:val="000000"/>
        </w:rPr>
      </w:pPr>
      <w:proofErr w:type="spellStart"/>
      <w:r w:rsidRPr="005F71C8">
        <w:rPr>
          <w:color w:val="000000"/>
        </w:rPr>
        <w:t>Beekun</w:t>
      </w:r>
      <w:proofErr w:type="spellEnd"/>
      <w:r w:rsidRPr="005F71C8">
        <w:rPr>
          <w:color w:val="000000"/>
        </w:rPr>
        <w:t xml:space="preserve">, R.I., Westerman, J., Guo, J., Jones, D. and Westerman, J. (2025) 'Effects of </w:t>
      </w:r>
      <w:proofErr w:type="spellStart"/>
      <w:r w:rsidRPr="005F71C8">
        <w:rPr>
          <w:color w:val="000000"/>
        </w:rPr>
        <w:t>confucian</w:t>
      </w:r>
      <w:proofErr w:type="spellEnd"/>
      <w:r w:rsidRPr="005F71C8">
        <w:rPr>
          <w:color w:val="000000"/>
        </w:rPr>
        <w:t xml:space="preserve"> values and national culture on business ethics in </w:t>
      </w:r>
      <w:proofErr w:type="spellStart"/>
      <w:r w:rsidRPr="005F71C8">
        <w:rPr>
          <w:color w:val="000000"/>
        </w:rPr>
        <w:t>china</w:t>
      </w:r>
      <w:proofErr w:type="spellEnd"/>
      <w:r w:rsidRPr="005F71C8">
        <w:rPr>
          <w:color w:val="000000"/>
        </w:rPr>
        <w:t>: An empirical examination', </w:t>
      </w:r>
      <w:r w:rsidRPr="005F71C8">
        <w:rPr>
          <w:i/>
          <w:iCs/>
          <w:color w:val="000000"/>
        </w:rPr>
        <w:t>Asian Journal of Business Ethics,</w:t>
      </w:r>
      <w:r w:rsidRPr="005F71C8">
        <w:rPr>
          <w:color w:val="000000"/>
        </w:rPr>
        <w:t> 14(1), pp. 59–89. Available at: </w:t>
      </w:r>
      <w:hyperlink r:id="rId9" w:tgtFrame="_blank" w:history="1">
        <w:r w:rsidRPr="005F71C8">
          <w:rPr>
            <w:rStyle w:val="Hyperlink"/>
            <w:rFonts w:eastAsiaTheme="majorEastAsia"/>
            <w:color w:val="0066CC"/>
          </w:rPr>
          <w:t>https://doi.org/10.1007/s13520-024-00229-1</w:t>
        </w:r>
      </w:hyperlink>
      <w:r w:rsidRPr="005F71C8">
        <w:rPr>
          <w:color w:val="000000"/>
        </w:rPr>
        <w:t>.</w:t>
      </w:r>
      <w:r w:rsidRPr="005F71C8">
        <w:rPr>
          <w:color w:val="000000"/>
        </w:rPr>
        <w:t xml:space="preserve"> </w:t>
      </w:r>
      <w:r w:rsidRPr="005F71C8">
        <w:rPr>
          <w:color w:val="000000"/>
        </w:rPr>
        <w:t>(Accessed: Dec 10, 2025).</w:t>
      </w:r>
    </w:p>
    <w:p w14:paraId="26A5BCA9" w14:textId="7FB29DB8" w:rsidR="005F71C8" w:rsidRPr="005F71C8" w:rsidRDefault="005F71C8" w:rsidP="005F71C8">
      <w:pPr>
        <w:pStyle w:val="NormalWeb"/>
        <w:shd w:val="clear" w:color="auto" w:fill="FFFFFF"/>
        <w:spacing w:before="0" w:beforeAutospacing="0" w:after="173" w:afterAutospacing="0"/>
        <w:rPr>
          <w:color w:val="000000"/>
        </w:rPr>
      </w:pPr>
      <w:r w:rsidRPr="005F71C8">
        <w:rPr>
          <w:color w:val="000000"/>
        </w:rPr>
        <w:t xml:space="preserve">Bian, Y. (2019) 'Guanxi: How </w:t>
      </w:r>
      <w:proofErr w:type="spellStart"/>
      <w:r w:rsidRPr="005F71C8">
        <w:rPr>
          <w:color w:val="000000"/>
        </w:rPr>
        <w:t>china</w:t>
      </w:r>
      <w:proofErr w:type="spellEnd"/>
      <w:r w:rsidRPr="005F71C8">
        <w:rPr>
          <w:color w:val="000000"/>
        </w:rPr>
        <w:t xml:space="preserve"> works. polity', </w:t>
      </w:r>
      <w:r w:rsidRPr="005F71C8">
        <w:rPr>
          <w:i/>
          <w:iCs/>
          <w:color w:val="000000"/>
        </w:rPr>
        <w:t>Social Forces,</w:t>
      </w:r>
      <w:r w:rsidRPr="005F71C8">
        <w:rPr>
          <w:color w:val="000000"/>
        </w:rPr>
        <w:t> 98(4), pp. 1–3. Available at: </w:t>
      </w:r>
      <w:hyperlink r:id="rId10" w:tgtFrame="_blank" w:history="1">
        <w:r w:rsidRPr="005F71C8">
          <w:rPr>
            <w:rStyle w:val="Hyperlink"/>
            <w:rFonts w:eastAsiaTheme="majorEastAsia"/>
            <w:color w:val="0066CC"/>
          </w:rPr>
          <w:t>https://doi.org/10.1093/sf/soz128</w:t>
        </w:r>
      </w:hyperlink>
      <w:r w:rsidRPr="005F71C8">
        <w:rPr>
          <w:color w:val="000000"/>
        </w:rPr>
        <w:t>.</w:t>
      </w:r>
      <w:r w:rsidRPr="005F71C8">
        <w:rPr>
          <w:color w:val="000000"/>
        </w:rPr>
        <w:t xml:space="preserve"> </w:t>
      </w:r>
      <w:r w:rsidRPr="005F71C8">
        <w:rPr>
          <w:color w:val="000000"/>
        </w:rPr>
        <w:t>(Accessed: Dec 10, 2025).</w:t>
      </w:r>
    </w:p>
    <w:p w14:paraId="3F436C45" w14:textId="6F69FF04" w:rsidR="005F71C8" w:rsidRPr="005F71C8" w:rsidRDefault="005F71C8" w:rsidP="005F71C8">
      <w:pPr>
        <w:pStyle w:val="NormalWeb"/>
        <w:shd w:val="clear" w:color="auto" w:fill="FFFFFF"/>
        <w:spacing w:before="0" w:beforeAutospacing="0" w:after="173" w:afterAutospacing="0"/>
        <w:rPr>
          <w:color w:val="000000"/>
        </w:rPr>
      </w:pPr>
      <w:r w:rsidRPr="005F71C8">
        <w:rPr>
          <w:color w:val="000000"/>
        </w:rPr>
        <w:t xml:space="preserve">Burki, U., </w:t>
      </w:r>
      <w:proofErr w:type="spellStart"/>
      <w:r w:rsidRPr="005F71C8">
        <w:rPr>
          <w:color w:val="000000"/>
        </w:rPr>
        <w:t>Glavee</w:t>
      </w:r>
      <w:proofErr w:type="spellEnd"/>
      <w:r w:rsidRPr="005F71C8">
        <w:rPr>
          <w:color w:val="000000"/>
        </w:rPr>
        <w:t xml:space="preserve">-Geo, R., Dahlstrom, R., Kanani, R. and Buvik, A. (2023) 'The moderating effect of market knowledge on contractual efficacy: Evidence from </w:t>
      </w:r>
      <w:proofErr w:type="spellStart"/>
      <w:r w:rsidRPr="005F71C8">
        <w:rPr>
          <w:color w:val="000000"/>
        </w:rPr>
        <w:t>asian</w:t>
      </w:r>
      <w:proofErr w:type="spellEnd"/>
      <w:r w:rsidRPr="005F71C8">
        <w:rPr>
          <w:color w:val="000000"/>
        </w:rPr>
        <w:t xml:space="preserve"> supplier–Western buyer relationships', </w:t>
      </w:r>
      <w:r w:rsidRPr="005F71C8">
        <w:rPr>
          <w:i/>
          <w:iCs/>
          <w:color w:val="000000"/>
        </w:rPr>
        <w:t>Asian Business &amp; Management,</w:t>
      </w:r>
      <w:r w:rsidRPr="005F71C8">
        <w:rPr>
          <w:color w:val="000000"/>
        </w:rPr>
        <w:t> 22(4), pp. 1454–1484. Available at: </w:t>
      </w:r>
      <w:hyperlink r:id="rId11" w:tgtFrame="_blank" w:history="1">
        <w:r w:rsidRPr="005F71C8">
          <w:rPr>
            <w:rStyle w:val="Hyperlink"/>
            <w:rFonts w:eastAsiaTheme="majorEastAsia"/>
            <w:color w:val="0066CC"/>
          </w:rPr>
          <w:t>https://doi.org/10.1057/s41291-022-00214-1</w:t>
        </w:r>
      </w:hyperlink>
      <w:r w:rsidRPr="005F71C8">
        <w:rPr>
          <w:color w:val="000000"/>
        </w:rPr>
        <w:t>.</w:t>
      </w:r>
      <w:r w:rsidRPr="005F71C8">
        <w:rPr>
          <w:color w:val="000000"/>
        </w:rPr>
        <w:t xml:space="preserve"> </w:t>
      </w:r>
      <w:r w:rsidRPr="005F71C8">
        <w:rPr>
          <w:color w:val="000000"/>
        </w:rPr>
        <w:t>(Accessed: Dec 10, 2025).</w:t>
      </w:r>
    </w:p>
    <w:p w14:paraId="189D7AD8" w14:textId="12E2B860" w:rsidR="005F71C8" w:rsidRPr="005F71C8" w:rsidRDefault="005F71C8" w:rsidP="005F71C8">
      <w:pPr>
        <w:pStyle w:val="NormalWeb"/>
        <w:shd w:val="clear" w:color="auto" w:fill="FFFFFF"/>
        <w:spacing w:before="0" w:beforeAutospacing="0" w:after="173" w:afterAutospacing="0"/>
        <w:rPr>
          <w:color w:val="000000"/>
        </w:rPr>
      </w:pPr>
      <w:r w:rsidRPr="005F71C8">
        <w:rPr>
          <w:color w:val="000000"/>
        </w:rPr>
        <w:t xml:space="preserve">Butt, A.S., Shah, S.H.H. and Sheikh, A.Z. (2020) 'Is guanxi important in a buyer-supplier relationship? case of </w:t>
      </w:r>
      <w:proofErr w:type="spellStart"/>
      <w:r w:rsidRPr="005F71C8">
        <w:rPr>
          <w:color w:val="000000"/>
        </w:rPr>
        <w:t>chinese</w:t>
      </w:r>
      <w:proofErr w:type="spellEnd"/>
      <w:r w:rsidRPr="005F71C8">
        <w:rPr>
          <w:color w:val="000000"/>
        </w:rPr>
        <w:t xml:space="preserve"> logistics industry', </w:t>
      </w:r>
      <w:r w:rsidRPr="005F71C8">
        <w:rPr>
          <w:i/>
          <w:iCs/>
          <w:color w:val="000000"/>
        </w:rPr>
        <w:t>Journal of Asia Business Studies,</w:t>
      </w:r>
      <w:r w:rsidRPr="005F71C8">
        <w:rPr>
          <w:color w:val="000000"/>
        </w:rPr>
        <w:t> 14(1), pp. 1–14. Available at: </w:t>
      </w:r>
      <w:hyperlink r:id="rId12" w:tgtFrame="_blank" w:history="1">
        <w:r w:rsidRPr="005F71C8">
          <w:rPr>
            <w:rStyle w:val="Hyperlink"/>
            <w:rFonts w:eastAsiaTheme="majorEastAsia"/>
            <w:color w:val="0066CC"/>
          </w:rPr>
          <w:t>https://doi.org/10.1108/JABS-04-2019-0127</w:t>
        </w:r>
      </w:hyperlink>
      <w:r w:rsidRPr="005F71C8">
        <w:rPr>
          <w:color w:val="000000"/>
        </w:rPr>
        <w:t>.</w:t>
      </w:r>
      <w:r w:rsidRPr="005F71C8">
        <w:rPr>
          <w:color w:val="000000"/>
        </w:rPr>
        <w:t xml:space="preserve"> </w:t>
      </w:r>
      <w:r w:rsidRPr="005F71C8">
        <w:rPr>
          <w:color w:val="000000"/>
        </w:rPr>
        <w:t>(Accessed: Dec 10, 2025).</w:t>
      </w:r>
    </w:p>
    <w:p w14:paraId="6C7E79E5" w14:textId="0AF1808E" w:rsidR="005F71C8" w:rsidRPr="005F71C8" w:rsidRDefault="005F71C8" w:rsidP="005F71C8">
      <w:pPr>
        <w:pStyle w:val="NormalWeb"/>
        <w:shd w:val="clear" w:color="auto" w:fill="FFFFFF"/>
        <w:spacing w:before="0" w:beforeAutospacing="0" w:after="173" w:afterAutospacing="0"/>
        <w:rPr>
          <w:color w:val="000000"/>
        </w:rPr>
      </w:pPr>
      <w:r w:rsidRPr="005F71C8">
        <w:rPr>
          <w:color w:val="000000"/>
        </w:rPr>
        <w:t xml:space="preserve">Cheng, J., Huang, Y. and Su, Y. (2016) 'Relationality in business negotiations: Evidence from </w:t>
      </w:r>
      <w:proofErr w:type="spellStart"/>
      <w:r w:rsidRPr="005F71C8">
        <w:rPr>
          <w:color w:val="000000"/>
        </w:rPr>
        <w:t>china</w:t>
      </w:r>
      <w:proofErr w:type="spellEnd"/>
      <w:r w:rsidRPr="005F71C8">
        <w:rPr>
          <w:color w:val="000000"/>
        </w:rPr>
        <w:t>', </w:t>
      </w:r>
      <w:r w:rsidRPr="005F71C8">
        <w:rPr>
          <w:i/>
          <w:iCs/>
          <w:color w:val="000000"/>
        </w:rPr>
        <w:t>Contemporary Management Research,</w:t>
      </w:r>
      <w:r w:rsidRPr="005F71C8">
        <w:rPr>
          <w:color w:val="000000"/>
        </w:rPr>
        <w:t> 12(4) Available at: </w:t>
      </w:r>
      <w:hyperlink r:id="rId13" w:tgtFrame="_blank" w:history="1">
        <w:r w:rsidRPr="005F71C8">
          <w:rPr>
            <w:rStyle w:val="Hyperlink"/>
            <w:rFonts w:eastAsiaTheme="majorEastAsia"/>
            <w:color w:val="0066CC"/>
          </w:rPr>
          <w:t>https://cmr-journal.org/article/view/16024/pdf</w:t>
        </w:r>
      </w:hyperlink>
      <w:r w:rsidRPr="005F71C8">
        <w:rPr>
          <w:color w:val="000000"/>
        </w:rPr>
        <w:t>.</w:t>
      </w:r>
      <w:r w:rsidRPr="005F71C8">
        <w:rPr>
          <w:color w:val="000000"/>
        </w:rPr>
        <w:t xml:space="preserve"> </w:t>
      </w:r>
      <w:r w:rsidRPr="005F71C8">
        <w:rPr>
          <w:color w:val="000000"/>
        </w:rPr>
        <w:t>(Accessed: Dec 10, 2025).</w:t>
      </w:r>
    </w:p>
    <w:p w14:paraId="4B1746B1" w14:textId="08BB6555" w:rsidR="005F71C8" w:rsidRPr="005F71C8" w:rsidRDefault="005F71C8" w:rsidP="005F71C8">
      <w:pPr>
        <w:pStyle w:val="NormalWeb"/>
        <w:shd w:val="clear" w:color="auto" w:fill="FFFFFF"/>
        <w:spacing w:before="0" w:beforeAutospacing="0" w:after="173" w:afterAutospacing="0"/>
        <w:rPr>
          <w:color w:val="000000"/>
        </w:rPr>
      </w:pPr>
      <w:r w:rsidRPr="005F71C8">
        <w:rPr>
          <w:color w:val="000000"/>
        </w:rPr>
        <w:t>Edward T. Hall (1976) </w:t>
      </w:r>
      <w:r w:rsidRPr="005F71C8">
        <w:rPr>
          <w:i/>
          <w:iCs/>
          <w:color w:val="000000"/>
        </w:rPr>
        <w:t>Beyond Culture. </w:t>
      </w:r>
      <w:r w:rsidRPr="005F71C8">
        <w:rPr>
          <w:color w:val="000000"/>
        </w:rPr>
        <w:t>DOUBLEDAY.</w:t>
      </w:r>
      <w:r w:rsidRPr="005F71C8">
        <w:rPr>
          <w:color w:val="000000"/>
        </w:rPr>
        <w:t xml:space="preserve"> Available at </w:t>
      </w:r>
      <w:hyperlink r:id="rId14" w:history="1">
        <w:r w:rsidRPr="005F71C8">
          <w:rPr>
            <w:rStyle w:val="Hyperlink"/>
          </w:rPr>
          <w:t>https://monoskop.org/images/6/60/Hall_Edward_T_Beyond_Culture.pdf</w:t>
        </w:r>
      </w:hyperlink>
      <w:r w:rsidRPr="005F71C8">
        <w:rPr>
          <w:color w:val="000000"/>
        </w:rPr>
        <w:t xml:space="preserve"> </w:t>
      </w:r>
      <w:r w:rsidRPr="005F71C8">
        <w:rPr>
          <w:color w:val="000000"/>
        </w:rPr>
        <w:t>(Accessed: Dec 10, 2025).</w:t>
      </w:r>
    </w:p>
    <w:p w14:paraId="56FFE1EB" w14:textId="77777777" w:rsidR="005F71C8" w:rsidRPr="005F71C8" w:rsidRDefault="005F71C8" w:rsidP="005F71C8">
      <w:pPr>
        <w:pStyle w:val="NormalWeb"/>
        <w:shd w:val="clear" w:color="auto" w:fill="FFFFFF"/>
        <w:spacing w:before="0" w:beforeAutospacing="0" w:after="173" w:afterAutospacing="0"/>
        <w:rPr>
          <w:color w:val="000000"/>
        </w:rPr>
      </w:pPr>
      <w:r w:rsidRPr="005F71C8">
        <w:rPr>
          <w:color w:val="000000"/>
        </w:rPr>
        <w:t xml:space="preserve">Fang, Y. (2011) 'The importance of guanxi to multinational companies in </w:t>
      </w:r>
      <w:proofErr w:type="spellStart"/>
      <w:r w:rsidRPr="005F71C8">
        <w:rPr>
          <w:color w:val="000000"/>
        </w:rPr>
        <w:t>china</w:t>
      </w:r>
      <w:proofErr w:type="spellEnd"/>
      <w:r w:rsidRPr="005F71C8">
        <w:rPr>
          <w:color w:val="000000"/>
        </w:rPr>
        <w:t>', </w:t>
      </w:r>
      <w:r w:rsidRPr="005F71C8">
        <w:rPr>
          <w:i/>
          <w:iCs/>
          <w:color w:val="000000"/>
        </w:rPr>
        <w:t>Asian Social Science,</w:t>
      </w:r>
      <w:r w:rsidRPr="005F71C8">
        <w:rPr>
          <w:color w:val="000000"/>
        </w:rPr>
        <w:t> 7, pp. 163–163. Available at: </w:t>
      </w:r>
      <w:hyperlink r:id="rId15" w:tgtFrame="_blank" w:history="1">
        <w:r w:rsidRPr="005F71C8">
          <w:rPr>
            <w:rStyle w:val="Hyperlink"/>
            <w:rFonts w:eastAsiaTheme="majorEastAsia"/>
            <w:color w:val="0066CC"/>
          </w:rPr>
          <w:t>https://doi.org/10.5539/ass.v7n7p163</w:t>
        </w:r>
      </w:hyperlink>
      <w:r w:rsidRPr="005F71C8">
        <w:rPr>
          <w:color w:val="000000"/>
        </w:rPr>
        <w:t>.</w:t>
      </w:r>
    </w:p>
    <w:p w14:paraId="318AEA9C" w14:textId="042D270F" w:rsidR="005F71C8" w:rsidRPr="005F71C8" w:rsidRDefault="005F71C8" w:rsidP="005F71C8">
      <w:pPr>
        <w:pStyle w:val="NormalWeb"/>
        <w:shd w:val="clear" w:color="auto" w:fill="FFFFFF"/>
        <w:spacing w:before="0" w:beforeAutospacing="0" w:after="173" w:afterAutospacing="0"/>
        <w:rPr>
          <w:color w:val="000000"/>
        </w:rPr>
      </w:pPr>
      <w:r w:rsidRPr="005F71C8">
        <w:rPr>
          <w:color w:val="000000"/>
        </w:rPr>
        <w:t xml:space="preserve">Frederik, A. and Madeline, O. (2020) 'Reflection: </w:t>
      </w:r>
      <w:proofErr w:type="spellStart"/>
      <w:r w:rsidRPr="005F71C8">
        <w:rPr>
          <w:color w:val="000000"/>
        </w:rPr>
        <w:t>Behavioral</w:t>
      </w:r>
      <w:proofErr w:type="spellEnd"/>
      <w:r w:rsidRPr="005F71C8">
        <w:rPr>
          <w:color w:val="000000"/>
        </w:rPr>
        <w:t xml:space="preserve"> strategies to structure and accelerate learning from experience.', Available at: </w:t>
      </w:r>
      <w:hyperlink r:id="rId16" w:tgtFrame="_blank" w:history="1">
        <w:r w:rsidRPr="005F71C8">
          <w:rPr>
            <w:rStyle w:val="Hyperlink"/>
            <w:rFonts w:eastAsiaTheme="majorEastAsia"/>
            <w:color w:val="0066CC"/>
          </w:rPr>
          <w:t>https://www.researchgate.net/publication/339277314_Reflection_Behavioral_Strategies_to_Structure_and_Accelerate_Learning_from_Experience</w:t>
        </w:r>
      </w:hyperlink>
      <w:r w:rsidRPr="005F71C8">
        <w:rPr>
          <w:color w:val="000000"/>
        </w:rPr>
        <w:t>.</w:t>
      </w:r>
      <w:r w:rsidRPr="005F71C8">
        <w:rPr>
          <w:color w:val="000000"/>
        </w:rPr>
        <w:t xml:space="preserve"> </w:t>
      </w:r>
      <w:r w:rsidRPr="005F71C8">
        <w:rPr>
          <w:color w:val="000000"/>
        </w:rPr>
        <w:t>(Accessed: Dec 1</w:t>
      </w:r>
      <w:r w:rsidRPr="005F71C8">
        <w:rPr>
          <w:color w:val="000000"/>
        </w:rPr>
        <w:t>1</w:t>
      </w:r>
      <w:r w:rsidRPr="005F71C8">
        <w:rPr>
          <w:color w:val="000000"/>
        </w:rPr>
        <w:t>, 2025).</w:t>
      </w:r>
    </w:p>
    <w:p w14:paraId="39572E46" w14:textId="02805E9F" w:rsidR="005F71C8" w:rsidRPr="005F71C8" w:rsidRDefault="005F71C8" w:rsidP="005F71C8">
      <w:pPr>
        <w:pStyle w:val="NormalWeb"/>
        <w:shd w:val="clear" w:color="auto" w:fill="FFFFFF"/>
        <w:spacing w:before="0" w:beforeAutospacing="0" w:after="173" w:afterAutospacing="0"/>
        <w:rPr>
          <w:color w:val="000000"/>
        </w:rPr>
      </w:pPr>
      <w:r w:rsidRPr="005F71C8">
        <w:rPr>
          <w:color w:val="000000"/>
        </w:rPr>
        <w:t xml:space="preserve">Gao, H., Knight, J.G. and Ballantyne, D. (2012) 'Guanxi as a gateway in </w:t>
      </w:r>
      <w:proofErr w:type="spellStart"/>
      <w:r w:rsidRPr="005F71C8">
        <w:rPr>
          <w:color w:val="000000"/>
        </w:rPr>
        <w:t>chinese</w:t>
      </w:r>
      <w:proofErr w:type="spellEnd"/>
      <w:r w:rsidRPr="005F71C8">
        <w:rPr>
          <w:color w:val="000000"/>
        </w:rPr>
        <w:t>-western business relationships', </w:t>
      </w:r>
      <w:r w:rsidRPr="005F71C8">
        <w:rPr>
          <w:i/>
          <w:iCs/>
          <w:color w:val="000000"/>
        </w:rPr>
        <w:t>The Journal of Business &amp; Industrial Marketing,</w:t>
      </w:r>
      <w:r w:rsidRPr="005F71C8">
        <w:rPr>
          <w:color w:val="000000"/>
        </w:rPr>
        <w:t> 27(6), pp. 456–467. Available at: </w:t>
      </w:r>
      <w:hyperlink r:id="rId17" w:tgtFrame="_blank" w:history="1">
        <w:r w:rsidRPr="005F71C8">
          <w:rPr>
            <w:rStyle w:val="Hyperlink"/>
            <w:rFonts w:eastAsiaTheme="majorEastAsia"/>
            <w:color w:val="0066CC"/>
          </w:rPr>
          <w:t>https://doi.org/10.1108/08858621211251460</w:t>
        </w:r>
      </w:hyperlink>
      <w:r w:rsidRPr="005F71C8">
        <w:rPr>
          <w:color w:val="000000"/>
        </w:rPr>
        <w:t>.</w:t>
      </w:r>
      <w:r w:rsidRPr="005F71C8">
        <w:rPr>
          <w:color w:val="000000"/>
        </w:rPr>
        <w:t xml:space="preserve"> </w:t>
      </w:r>
      <w:r w:rsidRPr="005F71C8">
        <w:rPr>
          <w:color w:val="000000"/>
        </w:rPr>
        <w:t>(Accessed: Dec 10, 2025).</w:t>
      </w:r>
    </w:p>
    <w:p w14:paraId="609717D5" w14:textId="5E6D971F" w:rsidR="005F71C8" w:rsidRPr="005F71C8" w:rsidRDefault="005F71C8" w:rsidP="005F71C8">
      <w:pPr>
        <w:pStyle w:val="NormalWeb"/>
        <w:shd w:val="clear" w:color="auto" w:fill="FFFFFF"/>
        <w:spacing w:before="0" w:beforeAutospacing="0" w:after="173" w:afterAutospacing="0"/>
        <w:rPr>
          <w:color w:val="000000"/>
        </w:rPr>
      </w:pPr>
      <w:r w:rsidRPr="005F71C8">
        <w:rPr>
          <w:color w:val="000000"/>
        </w:rPr>
        <w:lastRenderedPageBreak/>
        <w:t>Ghaleb, B.D.S. (2024) 'The importance of using SWOT analysis in business success', Available at: </w:t>
      </w:r>
      <w:hyperlink r:id="rId18" w:tgtFrame="_blank" w:history="1">
        <w:r w:rsidRPr="005F71C8">
          <w:rPr>
            <w:rStyle w:val="Hyperlink"/>
            <w:rFonts w:eastAsiaTheme="majorEastAsia"/>
            <w:color w:val="0066CC"/>
          </w:rPr>
          <w:t>https://www.researchgate.net/publication/383692853_The_Importance_of_Using_SWOT_Analysis_in_Business_Success</w:t>
        </w:r>
      </w:hyperlink>
      <w:r w:rsidRPr="005F71C8">
        <w:rPr>
          <w:color w:val="000000"/>
        </w:rPr>
        <w:t>.</w:t>
      </w:r>
      <w:r w:rsidRPr="005F71C8">
        <w:rPr>
          <w:color w:val="000000"/>
        </w:rPr>
        <w:t xml:space="preserve"> </w:t>
      </w:r>
      <w:r w:rsidRPr="005F71C8">
        <w:rPr>
          <w:color w:val="000000"/>
        </w:rPr>
        <w:t xml:space="preserve">(Accessed: Dec </w:t>
      </w:r>
      <w:r w:rsidRPr="005F71C8">
        <w:rPr>
          <w:color w:val="000000"/>
        </w:rPr>
        <w:t>12</w:t>
      </w:r>
      <w:r w:rsidRPr="005F71C8">
        <w:rPr>
          <w:color w:val="000000"/>
        </w:rPr>
        <w:t>, 2025).</w:t>
      </w:r>
    </w:p>
    <w:p w14:paraId="1F7A2F81" w14:textId="61F34FD8" w:rsidR="005F71C8" w:rsidRPr="005F71C8" w:rsidRDefault="005F71C8" w:rsidP="005F71C8">
      <w:pPr>
        <w:pStyle w:val="NormalWeb"/>
        <w:shd w:val="clear" w:color="auto" w:fill="FFFFFF"/>
        <w:spacing w:before="0" w:beforeAutospacing="0" w:after="173" w:afterAutospacing="0"/>
        <w:rPr>
          <w:color w:val="000000"/>
        </w:rPr>
      </w:pPr>
      <w:r w:rsidRPr="005F71C8">
        <w:rPr>
          <w:color w:val="000000"/>
        </w:rPr>
        <w:t>James Madison University 'Hofstede's cultural dimensions', Available at: </w:t>
      </w:r>
      <w:hyperlink r:id="rId19" w:tgtFrame="_blank" w:history="1">
        <w:r w:rsidRPr="005F71C8">
          <w:rPr>
            <w:rStyle w:val="Hyperlink"/>
            <w:rFonts w:eastAsiaTheme="majorEastAsia"/>
            <w:color w:val="0066CC"/>
          </w:rPr>
          <w:t>https://www.jmu.edu/global/isss/resources/global-campus-toolkit/files/hofstede-orientation.pdf</w:t>
        </w:r>
      </w:hyperlink>
      <w:r w:rsidRPr="005F71C8">
        <w:rPr>
          <w:color w:val="000000"/>
        </w:rPr>
        <w:t>.</w:t>
      </w:r>
      <w:r w:rsidRPr="005F71C8">
        <w:rPr>
          <w:color w:val="000000"/>
        </w:rPr>
        <w:t xml:space="preserve"> </w:t>
      </w:r>
      <w:r w:rsidRPr="005F71C8">
        <w:rPr>
          <w:color w:val="000000"/>
        </w:rPr>
        <w:t>(Accessed: Dec 10, 2025).</w:t>
      </w:r>
    </w:p>
    <w:p w14:paraId="2D7D3BA2" w14:textId="76391097" w:rsidR="005F71C8" w:rsidRPr="005F71C8" w:rsidRDefault="005F71C8" w:rsidP="005F71C8">
      <w:pPr>
        <w:pStyle w:val="NormalWeb"/>
        <w:shd w:val="clear" w:color="auto" w:fill="FFFFFF"/>
        <w:spacing w:before="0" w:beforeAutospacing="0" w:after="173" w:afterAutospacing="0"/>
        <w:rPr>
          <w:color w:val="000000"/>
        </w:rPr>
      </w:pPr>
      <w:r w:rsidRPr="005F71C8">
        <w:rPr>
          <w:color w:val="000000"/>
        </w:rPr>
        <w:t xml:space="preserve">Kam, C.C. and Bond, M.H. (2008) 'Role of emotions and behavioural responses in mediating the impact of face loss on relationship deterioration: Are </w:t>
      </w:r>
      <w:proofErr w:type="spellStart"/>
      <w:r w:rsidRPr="005F71C8">
        <w:rPr>
          <w:color w:val="000000"/>
        </w:rPr>
        <w:t>chinese</w:t>
      </w:r>
      <w:proofErr w:type="spellEnd"/>
      <w:r w:rsidRPr="005F71C8">
        <w:rPr>
          <w:color w:val="000000"/>
        </w:rPr>
        <w:t xml:space="preserve"> more face-sensitive than </w:t>
      </w:r>
      <w:proofErr w:type="spellStart"/>
      <w:r w:rsidRPr="005F71C8">
        <w:rPr>
          <w:color w:val="000000"/>
        </w:rPr>
        <w:t>americans</w:t>
      </w:r>
      <w:proofErr w:type="spellEnd"/>
      <w:r w:rsidRPr="005F71C8">
        <w:rPr>
          <w:color w:val="000000"/>
        </w:rPr>
        <w:t>?', </w:t>
      </w:r>
      <w:r w:rsidRPr="005F71C8">
        <w:rPr>
          <w:i/>
          <w:iCs/>
          <w:color w:val="000000"/>
        </w:rPr>
        <w:t>Asian Journal of Social Psychology,</w:t>
      </w:r>
      <w:r w:rsidRPr="005F71C8">
        <w:rPr>
          <w:color w:val="000000"/>
        </w:rPr>
        <w:t> 11(2), pp. 175–184. Available at: </w:t>
      </w:r>
      <w:hyperlink r:id="rId20" w:tgtFrame="_blank" w:history="1">
        <w:r w:rsidRPr="005F71C8">
          <w:rPr>
            <w:rStyle w:val="Hyperlink"/>
            <w:rFonts w:eastAsiaTheme="majorEastAsia"/>
            <w:color w:val="0066CC"/>
          </w:rPr>
          <w:t>https://doi.org/10.1111/j.1467-839X.2008.00254.x</w:t>
        </w:r>
      </w:hyperlink>
      <w:r w:rsidRPr="005F71C8">
        <w:rPr>
          <w:color w:val="000000"/>
        </w:rPr>
        <w:t>.</w:t>
      </w:r>
      <w:r w:rsidRPr="005F71C8">
        <w:rPr>
          <w:color w:val="000000"/>
        </w:rPr>
        <w:t xml:space="preserve"> </w:t>
      </w:r>
      <w:r w:rsidRPr="005F71C8">
        <w:rPr>
          <w:color w:val="000000"/>
        </w:rPr>
        <w:t>(Accessed: Dec 10, 2025).</w:t>
      </w:r>
    </w:p>
    <w:p w14:paraId="3865928A" w14:textId="5A93AE08" w:rsidR="005F71C8" w:rsidRPr="005F71C8" w:rsidRDefault="005F71C8" w:rsidP="005F71C8">
      <w:pPr>
        <w:pStyle w:val="NormalWeb"/>
        <w:shd w:val="clear" w:color="auto" w:fill="FFFFFF"/>
        <w:spacing w:before="0" w:beforeAutospacing="0" w:after="173" w:afterAutospacing="0"/>
        <w:rPr>
          <w:color w:val="000000"/>
        </w:rPr>
      </w:pPr>
      <w:r w:rsidRPr="005F71C8">
        <w:rPr>
          <w:color w:val="000000"/>
        </w:rPr>
        <w:t xml:space="preserve">Kun, Z. and Ghosh, A. (2025) 'An exploratory study to investigate guanxi-based strategy as a source of enduring competitive advantage for business operations in </w:t>
      </w:r>
      <w:proofErr w:type="spellStart"/>
      <w:r w:rsidRPr="005F71C8">
        <w:rPr>
          <w:color w:val="000000"/>
        </w:rPr>
        <w:t>china</w:t>
      </w:r>
      <w:proofErr w:type="spellEnd"/>
      <w:r w:rsidRPr="005F71C8">
        <w:rPr>
          <w:color w:val="000000"/>
        </w:rPr>
        <w:t>.', </w:t>
      </w:r>
      <w:proofErr w:type="spellStart"/>
      <w:r w:rsidRPr="005F71C8">
        <w:rPr>
          <w:i/>
          <w:iCs/>
          <w:color w:val="000000"/>
        </w:rPr>
        <w:t>Prestieesci</w:t>
      </w:r>
      <w:proofErr w:type="spellEnd"/>
      <w:r w:rsidRPr="005F71C8">
        <w:rPr>
          <w:i/>
          <w:iCs/>
          <w:color w:val="000000"/>
        </w:rPr>
        <w:t xml:space="preserve"> Journal of Business and Management,</w:t>
      </w:r>
      <w:r w:rsidRPr="005F71C8">
        <w:rPr>
          <w:color w:val="000000"/>
        </w:rPr>
        <w:t> 2(2), pp. 294–303. Available at: </w:t>
      </w:r>
      <w:hyperlink r:id="rId21" w:tgtFrame="_blank" w:history="1">
        <w:r w:rsidRPr="005F71C8">
          <w:rPr>
            <w:rStyle w:val="Hyperlink"/>
            <w:rFonts w:eastAsiaTheme="majorEastAsia"/>
            <w:color w:val="0066CC"/>
          </w:rPr>
          <w:t>https://prestieesci.com/journal/index.php/PJBM/article/view/401/415</w:t>
        </w:r>
      </w:hyperlink>
      <w:r w:rsidRPr="005F71C8">
        <w:rPr>
          <w:color w:val="000000"/>
        </w:rPr>
        <w:t>.</w:t>
      </w:r>
      <w:r w:rsidRPr="005F71C8">
        <w:rPr>
          <w:color w:val="000000"/>
        </w:rPr>
        <w:t xml:space="preserve"> </w:t>
      </w:r>
      <w:r w:rsidRPr="005F71C8">
        <w:rPr>
          <w:color w:val="000000"/>
        </w:rPr>
        <w:t>(Accessed: Dec 10, 2025).</w:t>
      </w:r>
    </w:p>
    <w:p w14:paraId="2BB3860F" w14:textId="69E317A6" w:rsidR="005F71C8" w:rsidRPr="005F71C8" w:rsidRDefault="005F71C8" w:rsidP="005F71C8">
      <w:pPr>
        <w:pStyle w:val="NormalWeb"/>
        <w:shd w:val="clear" w:color="auto" w:fill="FFFFFF"/>
        <w:spacing w:before="0" w:beforeAutospacing="0" w:after="173" w:afterAutospacing="0"/>
        <w:rPr>
          <w:color w:val="000000"/>
        </w:rPr>
      </w:pPr>
      <w:r w:rsidRPr="005F71C8">
        <w:rPr>
          <w:color w:val="000000"/>
        </w:rPr>
        <w:t xml:space="preserve">Laora, K., Sari, A.R., </w:t>
      </w:r>
      <w:proofErr w:type="spellStart"/>
      <w:r w:rsidRPr="005F71C8">
        <w:rPr>
          <w:color w:val="000000"/>
        </w:rPr>
        <w:t>Fitri</w:t>
      </w:r>
      <w:proofErr w:type="spellEnd"/>
      <w:r w:rsidRPr="005F71C8">
        <w:rPr>
          <w:color w:val="000000"/>
        </w:rPr>
        <w:t xml:space="preserve">, L. and </w:t>
      </w:r>
      <w:proofErr w:type="spellStart"/>
      <w:r w:rsidRPr="005F71C8">
        <w:rPr>
          <w:color w:val="000000"/>
        </w:rPr>
        <w:t>Hidayati</w:t>
      </w:r>
      <w:proofErr w:type="spellEnd"/>
      <w:r w:rsidRPr="005F71C8">
        <w:rPr>
          <w:color w:val="000000"/>
        </w:rPr>
        <w:t xml:space="preserve">, N. (2025) 'The stages of culture shock: The experience of first time living in </w:t>
      </w:r>
      <w:proofErr w:type="spellStart"/>
      <w:r w:rsidRPr="005F71C8">
        <w:rPr>
          <w:color w:val="000000"/>
        </w:rPr>
        <w:t>netherlands</w:t>
      </w:r>
      <w:proofErr w:type="spellEnd"/>
      <w:r w:rsidRPr="005F71C8">
        <w:rPr>
          <w:color w:val="000000"/>
        </w:rPr>
        <w:t xml:space="preserve"> by </w:t>
      </w:r>
      <w:proofErr w:type="spellStart"/>
      <w:r w:rsidRPr="005F71C8">
        <w:rPr>
          <w:color w:val="000000"/>
        </w:rPr>
        <w:t>indonesian</w:t>
      </w:r>
      <w:proofErr w:type="spellEnd"/>
      <w:r w:rsidRPr="005F71C8">
        <w:rPr>
          <w:color w:val="000000"/>
        </w:rPr>
        <w:t xml:space="preserve"> students of </w:t>
      </w:r>
      <w:proofErr w:type="spellStart"/>
      <w:r w:rsidRPr="005F71C8">
        <w:rPr>
          <w:color w:val="000000"/>
        </w:rPr>
        <w:t>maastricht</w:t>
      </w:r>
      <w:proofErr w:type="spellEnd"/>
      <w:r w:rsidRPr="005F71C8">
        <w:rPr>
          <w:color w:val="000000"/>
        </w:rPr>
        <w:t xml:space="preserve"> university', Available at: </w:t>
      </w:r>
      <w:hyperlink r:id="rId22" w:tgtFrame="_blank" w:history="1">
        <w:r w:rsidRPr="005F71C8">
          <w:rPr>
            <w:rStyle w:val="Hyperlink"/>
            <w:rFonts w:eastAsiaTheme="majorEastAsia"/>
            <w:color w:val="0066CC"/>
          </w:rPr>
          <w:t>https://www.researchgate.net/publication/390094064_The_Stages_Of_Culture_Shock_The_Experience_Of_First_Time_Living_In_Netherlands_By_Indonesian_Students_Of_Maastricht_University</w:t>
        </w:r>
      </w:hyperlink>
      <w:r w:rsidRPr="005F71C8">
        <w:rPr>
          <w:color w:val="000000"/>
        </w:rPr>
        <w:t>.</w:t>
      </w:r>
      <w:r w:rsidRPr="005F71C8">
        <w:rPr>
          <w:color w:val="000000"/>
        </w:rPr>
        <w:t xml:space="preserve"> </w:t>
      </w:r>
      <w:r w:rsidRPr="005F71C8">
        <w:rPr>
          <w:color w:val="000000"/>
        </w:rPr>
        <w:t>(Accessed: Dec 1</w:t>
      </w:r>
      <w:r w:rsidRPr="005F71C8">
        <w:rPr>
          <w:color w:val="000000"/>
        </w:rPr>
        <w:t>1</w:t>
      </w:r>
      <w:r w:rsidRPr="005F71C8">
        <w:rPr>
          <w:color w:val="000000"/>
        </w:rPr>
        <w:t>, 2025).</w:t>
      </w:r>
    </w:p>
    <w:p w14:paraId="212AC3B2" w14:textId="35DB3554" w:rsidR="005F71C8" w:rsidRPr="005F71C8" w:rsidRDefault="005F71C8" w:rsidP="005F71C8">
      <w:pPr>
        <w:pStyle w:val="NormalWeb"/>
        <w:shd w:val="clear" w:color="auto" w:fill="FFFFFF"/>
        <w:spacing w:before="0" w:beforeAutospacing="0" w:after="173" w:afterAutospacing="0"/>
        <w:rPr>
          <w:color w:val="000000"/>
        </w:rPr>
      </w:pPr>
      <w:r w:rsidRPr="005F71C8">
        <w:rPr>
          <w:color w:val="000000"/>
        </w:rPr>
        <w:t>Manocha, S. (2023) 'The role of business communication for business success: A comprehensive review', </w:t>
      </w:r>
      <w:r w:rsidRPr="005F71C8">
        <w:rPr>
          <w:i/>
          <w:iCs/>
          <w:color w:val="000000"/>
        </w:rPr>
        <w:t>Research Journal of English Language and Literature,</w:t>
      </w:r>
      <w:r w:rsidRPr="005F71C8">
        <w:rPr>
          <w:color w:val="000000"/>
        </w:rPr>
        <w:t> 11(2), pp. 1–5. Available at: </w:t>
      </w:r>
      <w:hyperlink r:id="rId23" w:tgtFrame="_blank" w:history="1">
        <w:r w:rsidRPr="005F71C8">
          <w:rPr>
            <w:rStyle w:val="Hyperlink"/>
            <w:rFonts w:eastAsiaTheme="majorEastAsia"/>
            <w:color w:val="0066CC"/>
          </w:rPr>
          <w:t>http://rjelal.com/11.2.23/169-173%20Dr.Shaloo%20Manocha.pdf</w:t>
        </w:r>
      </w:hyperlink>
      <w:r w:rsidRPr="005F71C8">
        <w:rPr>
          <w:color w:val="000000"/>
        </w:rPr>
        <w:t>.</w:t>
      </w:r>
      <w:r w:rsidRPr="005F71C8">
        <w:rPr>
          <w:color w:val="000000"/>
        </w:rPr>
        <w:t xml:space="preserve"> </w:t>
      </w:r>
      <w:r w:rsidRPr="005F71C8">
        <w:rPr>
          <w:color w:val="000000"/>
        </w:rPr>
        <w:t>(Accessed: Dec 1</w:t>
      </w:r>
      <w:r w:rsidRPr="005F71C8">
        <w:rPr>
          <w:color w:val="000000"/>
        </w:rPr>
        <w:t>1</w:t>
      </w:r>
      <w:r w:rsidRPr="005F71C8">
        <w:rPr>
          <w:color w:val="000000"/>
        </w:rPr>
        <w:t>, 2025).</w:t>
      </w:r>
    </w:p>
    <w:p w14:paraId="00A239C4" w14:textId="1F458F4A" w:rsidR="005F71C8" w:rsidRPr="005F71C8" w:rsidRDefault="005F71C8" w:rsidP="005F71C8">
      <w:pPr>
        <w:pStyle w:val="NormalWeb"/>
        <w:shd w:val="clear" w:color="auto" w:fill="FFFFFF"/>
        <w:spacing w:before="0" w:beforeAutospacing="0" w:after="173" w:afterAutospacing="0"/>
        <w:rPr>
          <w:color w:val="000000"/>
        </w:rPr>
      </w:pPr>
      <w:r w:rsidRPr="005F71C8">
        <w:rPr>
          <w:color w:val="000000"/>
        </w:rPr>
        <w:t xml:space="preserve">Markkanen, P., Välimäki, M., Anttila, M. and </w:t>
      </w:r>
      <w:proofErr w:type="spellStart"/>
      <w:r w:rsidRPr="005F71C8">
        <w:rPr>
          <w:color w:val="000000"/>
        </w:rPr>
        <w:t>Kuuskorpi</w:t>
      </w:r>
      <w:proofErr w:type="spellEnd"/>
      <w:r w:rsidRPr="005F71C8">
        <w:rPr>
          <w:color w:val="000000"/>
        </w:rPr>
        <w:t>, M. (2020) 'A reflective cycle: Understanding challenging situations in a school setting', </w:t>
      </w:r>
      <w:r w:rsidRPr="005F71C8">
        <w:rPr>
          <w:i/>
          <w:iCs/>
          <w:color w:val="000000"/>
        </w:rPr>
        <w:t>Educational Research,</w:t>
      </w:r>
      <w:r w:rsidRPr="005F71C8">
        <w:rPr>
          <w:color w:val="000000"/>
        </w:rPr>
        <w:t> 62(1), pp. 46–62..</w:t>
      </w:r>
      <w:r w:rsidRPr="005F71C8">
        <w:rPr>
          <w:color w:val="000000"/>
        </w:rPr>
        <w:t>Availabe at:</w:t>
      </w:r>
      <w:r w:rsidRPr="005F71C8">
        <w:rPr>
          <w:color w:val="000000"/>
        </w:rPr>
        <w:t xml:space="preserve"> </w:t>
      </w:r>
      <w:hyperlink r:id="rId24" w:history="1">
        <w:r w:rsidRPr="005F71C8">
          <w:rPr>
            <w:rStyle w:val="Hyperlink"/>
          </w:rPr>
          <w:t>https://www.researchgate.net/publication/338557536_A_reflective_cycle_Understanding_challenging_situations_in_a_school_setting</w:t>
        </w:r>
      </w:hyperlink>
      <w:r w:rsidRPr="005F71C8">
        <w:rPr>
          <w:color w:val="000000"/>
        </w:rPr>
        <w:t xml:space="preserve"> </w:t>
      </w:r>
      <w:r w:rsidRPr="005F71C8">
        <w:rPr>
          <w:color w:val="000000"/>
        </w:rPr>
        <w:t>(Accessed: Dec 10, 2025).</w:t>
      </w:r>
      <w:r w:rsidRPr="005F71C8">
        <w:rPr>
          <w:color w:val="000000"/>
        </w:rPr>
        <w:t xml:space="preserve"> </w:t>
      </w:r>
    </w:p>
    <w:p w14:paraId="6A8ECD39" w14:textId="48EECCD0" w:rsidR="005F71C8" w:rsidRPr="005F71C8" w:rsidRDefault="005F71C8" w:rsidP="005F71C8">
      <w:pPr>
        <w:pStyle w:val="NormalWeb"/>
        <w:shd w:val="clear" w:color="auto" w:fill="FFFFFF"/>
        <w:spacing w:before="0" w:beforeAutospacing="0" w:after="173" w:afterAutospacing="0"/>
        <w:rPr>
          <w:color w:val="000000"/>
        </w:rPr>
      </w:pPr>
      <w:proofErr w:type="spellStart"/>
      <w:r w:rsidRPr="005F71C8">
        <w:rPr>
          <w:color w:val="000000"/>
        </w:rPr>
        <w:lastRenderedPageBreak/>
        <w:t>Nurlatifah</w:t>
      </w:r>
      <w:proofErr w:type="spellEnd"/>
      <w:r w:rsidRPr="005F71C8">
        <w:rPr>
          <w:color w:val="000000"/>
        </w:rPr>
        <w:t xml:space="preserve">, L., </w:t>
      </w:r>
      <w:proofErr w:type="spellStart"/>
      <w:r w:rsidRPr="005F71C8">
        <w:rPr>
          <w:color w:val="000000"/>
        </w:rPr>
        <w:t>Purnawarman</w:t>
      </w:r>
      <w:proofErr w:type="spellEnd"/>
      <w:r w:rsidRPr="005F71C8">
        <w:rPr>
          <w:color w:val="000000"/>
        </w:rPr>
        <w:t xml:space="preserve">, P. and </w:t>
      </w:r>
      <w:proofErr w:type="spellStart"/>
      <w:r w:rsidRPr="005F71C8">
        <w:rPr>
          <w:color w:val="000000"/>
        </w:rPr>
        <w:t>Sukyadi</w:t>
      </w:r>
      <w:proofErr w:type="spellEnd"/>
      <w:r w:rsidRPr="005F71C8">
        <w:rPr>
          <w:color w:val="000000"/>
        </w:rPr>
        <w:t xml:space="preserve">, D. (2023) 'The implementation of reflective assessment using </w:t>
      </w:r>
      <w:proofErr w:type="spellStart"/>
      <w:r w:rsidRPr="005F71C8">
        <w:rPr>
          <w:color w:val="000000"/>
        </w:rPr>
        <w:t>gibbs’</w:t>
      </w:r>
      <w:proofErr w:type="spellEnd"/>
      <w:r w:rsidRPr="005F71C8">
        <w:rPr>
          <w:color w:val="000000"/>
        </w:rPr>
        <w:t xml:space="preserve"> reflective cycle in assessing students’ writing skill', 2621(1), pp. 070006. Available at: </w:t>
      </w:r>
      <w:hyperlink r:id="rId25" w:anchor="abstract" w:tgtFrame="_blank" w:history="1">
        <w:r w:rsidRPr="005F71C8">
          <w:rPr>
            <w:rStyle w:val="Hyperlink"/>
            <w:rFonts w:eastAsiaTheme="majorEastAsia"/>
            <w:color w:val="0066CC"/>
          </w:rPr>
          <w:t>https://www.tandfonline.com/doi/full/10.1080/00131881.2020.1711790?casa_token=2T-9ffot9CoAAAAA%3AXYCcfI-avVChRw3msk5Aic09x6pwUPPJWyFrXKX4OkDneqaQpdqZrJ5TkdxL5sDZnIRuzDUYOwWj#abstract</w:t>
        </w:r>
      </w:hyperlink>
      <w:r w:rsidRPr="005F71C8">
        <w:rPr>
          <w:color w:val="000000"/>
        </w:rPr>
        <w:t>.</w:t>
      </w:r>
      <w:r w:rsidRPr="005F71C8">
        <w:rPr>
          <w:color w:val="000000"/>
        </w:rPr>
        <w:t xml:space="preserve"> </w:t>
      </w:r>
      <w:r w:rsidRPr="005F71C8">
        <w:rPr>
          <w:color w:val="000000"/>
        </w:rPr>
        <w:t xml:space="preserve">(Accessed: Dec 10, 2025). </w:t>
      </w:r>
    </w:p>
    <w:p w14:paraId="2F075FB1" w14:textId="77777777" w:rsidR="005F71C8" w:rsidRPr="005F71C8" w:rsidRDefault="005F71C8" w:rsidP="005F71C8">
      <w:pPr>
        <w:pStyle w:val="NormalWeb"/>
        <w:shd w:val="clear" w:color="auto" w:fill="FFFFFF"/>
        <w:spacing w:before="0" w:beforeAutospacing="0" w:after="173" w:afterAutospacing="0"/>
        <w:rPr>
          <w:color w:val="000000"/>
        </w:rPr>
      </w:pPr>
      <w:r w:rsidRPr="005F71C8">
        <w:rPr>
          <w:color w:val="000000"/>
        </w:rPr>
        <w:t xml:space="preserve">Pang, H.T., Zhou, X. and Chu, M. (2024) 'Cross-cultural differences in using nonverbal </w:t>
      </w:r>
      <w:proofErr w:type="spellStart"/>
      <w:r w:rsidRPr="005F71C8">
        <w:rPr>
          <w:color w:val="000000"/>
        </w:rPr>
        <w:t>behaviors</w:t>
      </w:r>
      <w:proofErr w:type="spellEnd"/>
      <w:r w:rsidRPr="005F71C8">
        <w:rPr>
          <w:color w:val="000000"/>
        </w:rPr>
        <w:t xml:space="preserve"> to identify indirect replies', Available at: </w:t>
      </w:r>
      <w:hyperlink r:id="rId26" w:tgtFrame="_blank" w:history="1">
        <w:r w:rsidRPr="005F71C8">
          <w:rPr>
            <w:rStyle w:val="Hyperlink"/>
            <w:rFonts w:eastAsiaTheme="majorEastAsia"/>
            <w:color w:val="0066CC"/>
          </w:rPr>
          <w:t>https://www.researchgate.net/publication/378009170_Cross-cultural_Differences_in_Using_Nonverbal_Behaviors_to_Identify_Indirect_Replies</w:t>
        </w:r>
      </w:hyperlink>
      <w:r w:rsidRPr="005F71C8">
        <w:rPr>
          <w:color w:val="000000"/>
        </w:rPr>
        <w:t>.</w:t>
      </w:r>
      <w:r w:rsidRPr="005F71C8">
        <w:rPr>
          <w:color w:val="000000"/>
        </w:rPr>
        <w:t xml:space="preserve"> </w:t>
      </w:r>
      <w:r w:rsidRPr="005F71C8">
        <w:rPr>
          <w:color w:val="000000"/>
        </w:rPr>
        <w:t xml:space="preserve">(Accessed: Dec 10, 2025). </w:t>
      </w:r>
    </w:p>
    <w:p w14:paraId="2A8771DE" w14:textId="40F26B33" w:rsidR="005F71C8" w:rsidRPr="005F71C8" w:rsidRDefault="005F71C8" w:rsidP="005F71C8">
      <w:pPr>
        <w:pStyle w:val="NormalWeb"/>
        <w:shd w:val="clear" w:color="auto" w:fill="FFFFFF"/>
        <w:spacing w:before="0" w:beforeAutospacing="0" w:after="173" w:afterAutospacing="0"/>
        <w:rPr>
          <w:color w:val="000000"/>
        </w:rPr>
      </w:pPr>
      <w:proofErr w:type="spellStart"/>
      <w:r w:rsidRPr="005F71C8">
        <w:rPr>
          <w:color w:val="000000"/>
        </w:rPr>
        <w:t>Pangsy</w:t>
      </w:r>
      <w:proofErr w:type="spellEnd"/>
      <w:r w:rsidRPr="005F71C8">
        <w:rPr>
          <w:color w:val="000000"/>
        </w:rPr>
        <w:t xml:space="preserve">-Kania, S. and </w:t>
      </w:r>
      <w:proofErr w:type="spellStart"/>
      <w:r w:rsidRPr="005F71C8">
        <w:rPr>
          <w:color w:val="000000"/>
        </w:rPr>
        <w:t>Orłowska</w:t>
      </w:r>
      <w:proofErr w:type="spellEnd"/>
      <w:r w:rsidRPr="005F71C8">
        <w:rPr>
          <w:color w:val="000000"/>
        </w:rPr>
        <w:t xml:space="preserve">, M. (2024) 'Business etiquette: The heritage of </w:t>
      </w:r>
      <w:proofErr w:type="spellStart"/>
      <w:r w:rsidRPr="005F71C8">
        <w:rPr>
          <w:color w:val="000000"/>
        </w:rPr>
        <w:t>chinese</w:t>
      </w:r>
      <w:proofErr w:type="spellEnd"/>
      <w:r w:rsidRPr="005F71C8">
        <w:rPr>
          <w:color w:val="000000"/>
        </w:rPr>
        <w:t xml:space="preserve"> culture in trade negotiations', </w:t>
      </w:r>
      <w:proofErr w:type="spellStart"/>
      <w:r w:rsidRPr="005F71C8">
        <w:rPr>
          <w:i/>
          <w:iCs/>
          <w:color w:val="000000"/>
        </w:rPr>
        <w:t>Gdańskie</w:t>
      </w:r>
      <w:proofErr w:type="spellEnd"/>
      <w:r w:rsidRPr="005F71C8">
        <w:rPr>
          <w:i/>
          <w:iCs/>
          <w:color w:val="000000"/>
        </w:rPr>
        <w:t xml:space="preserve"> Studia </w:t>
      </w:r>
      <w:proofErr w:type="spellStart"/>
      <w:r w:rsidRPr="005F71C8">
        <w:rPr>
          <w:i/>
          <w:iCs/>
          <w:color w:val="000000"/>
        </w:rPr>
        <w:t>Azji</w:t>
      </w:r>
      <w:proofErr w:type="spellEnd"/>
      <w:r w:rsidRPr="005F71C8">
        <w:rPr>
          <w:i/>
          <w:iCs/>
          <w:color w:val="000000"/>
        </w:rPr>
        <w:t xml:space="preserve"> </w:t>
      </w:r>
      <w:proofErr w:type="spellStart"/>
      <w:r w:rsidRPr="005F71C8">
        <w:rPr>
          <w:i/>
          <w:iCs/>
          <w:color w:val="000000"/>
        </w:rPr>
        <w:t>Wschodniej</w:t>
      </w:r>
      <w:proofErr w:type="spellEnd"/>
      <w:r w:rsidRPr="005F71C8">
        <w:rPr>
          <w:i/>
          <w:iCs/>
          <w:color w:val="000000"/>
        </w:rPr>
        <w:t>,</w:t>
      </w:r>
      <w:r w:rsidRPr="005F71C8">
        <w:rPr>
          <w:color w:val="000000"/>
        </w:rPr>
        <w:t>(25) Available at: </w:t>
      </w:r>
      <w:hyperlink r:id="rId27" w:tgtFrame="_blank" w:history="1">
        <w:r w:rsidRPr="005F71C8">
          <w:rPr>
            <w:rStyle w:val="Hyperlink"/>
            <w:rFonts w:eastAsiaTheme="majorEastAsia"/>
            <w:color w:val="0066CC"/>
          </w:rPr>
          <w:t>https://ejournals.eu/en/journal/gsaw/article/business-etiquette-the-heritage-</w:t>
        </w:r>
        <w:r w:rsidRPr="005F71C8">
          <w:rPr>
            <w:rStyle w:val="Hyperlink"/>
            <w:rFonts w:eastAsiaTheme="majorEastAsia"/>
            <w:color w:val="0066CC"/>
          </w:rPr>
          <w:t>o</w:t>
        </w:r>
        <w:r w:rsidRPr="005F71C8">
          <w:rPr>
            <w:rStyle w:val="Hyperlink"/>
            <w:rFonts w:eastAsiaTheme="majorEastAsia"/>
            <w:color w:val="0066CC"/>
          </w:rPr>
          <w:t>f-chinese-culture-in-trade-negotiations</w:t>
        </w:r>
      </w:hyperlink>
      <w:r w:rsidRPr="005F71C8">
        <w:rPr>
          <w:color w:val="000000"/>
        </w:rPr>
        <w:t>.</w:t>
      </w:r>
      <w:r w:rsidRPr="005F71C8">
        <w:rPr>
          <w:color w:val="000000"/>
        </w:rPr>
        <w:t xml:space="preserve"> </w:t>
      </w:r>
      <w:r w:rsidRPr="005F71C8">
        <w:rPr>
          <w:color w:val="000000"/>
        </w:rPr>
        <w:t xml:space="preserve">(Accessed: Dec 10, 2025). </w:t>
      </w:r>
    </w:p>
    <w:p w14:paraId="29280D38" w14:textId="27355AC1" w:rsidR="005F71C8" w:rsidRPr="005F71C8" w:rsidRDefault="005F71C8" w:rsidP="005F71C8">
      <w:pPr>
        <w:pStyle w:val="NormalWeb"/>
        <w:shd w:val="clear" w:color="auto" w:fill="FFFFFF"/>
        <w:spacing w:before="0" w:beforeAutospacing="0" w:after="173" w:afterAutospacing="0"/>
        <w:rPr>
          <w:color w:val="000000"/>
        </w:rPr>
      </w:pPr>
      <w:r w:rsidRPr="005F71C8">
        <w:rPr>
          <w:color w:val="000000"/>
        </w:rPr>
        <w:t>Peters, S. 'A philosophical abstract on guanxi (</w:t>
      </w:r>
      <w:proofErr w:type="spellStart"/>
      <w:r w:rsidRPr="005F71C8">
        <w:rPr>
          <w:rFonts w:eastAsia="MS Mincho"/>
          <w:color w:val="000000"/>
        </w:rPr>
        <w:t>关系</w:t>
      </w:r>
      <w:proofErr w:type="spellEnd"/>
      <w:r w:rsidRPr="005F71C8">
        <w:rPr>
          <w:color w:val="000000"/>
        </w:rPr>
        <w:t>)', Available at: </w:t>
      </w:r>
      <w:hyperlink r:id="rId28" w:tgtFrame="_blank" w:history="1">
        <w:r w:rsidRPr="005F71C8">
          <w:rPr>
            <w:rStyle w:val="Hyperlink"/>
            <w:rFonts w:eastAsiaTheme="majorEastAsia"/>
            <w:color w:val="0066CC"/>
          </w:rPr>
          <w:t>https://d1wqtxts1xzle7.cloudfront.net/125474395/A_Philosophical_Abstract_on_Guanxi-libre.pdf?1763790402=&amp;response-content-disposition=inline%3B+filename%3DA_Philosophical_Abstract_on_Guanxi.pdf&amp;Expires=1765407101&amp;Signature=cJLGkXVfVaRVgkaBWDcC8b~rhcOTWz53p~BxUxcGrFjrXazCgmiVzgU~Tx3EzPQ9~JYIBrXLvPpF5NboUaZz3ZLd3aMX~iMy-Xc4lEx6gC8PpQKfv~JuInc2Om15S3971eLzmlAlpyiI3cQP59JazlZqz6CBrii3f~gKz4qP42pv4d4vSGQS2RbDtP4Ia0Sjy3HDLaVvxSADBvqKE6OZt5NhFuxa9Sh4eKLnKlSVuRQS4HMbwc312ukVkkY9wMakuQQn8OZquYP4-1lhO5MlyX116wtOVjAPUpik1oK7n3mdhqtbE68zK299g3-np56VJf3wo0WJBECEduc8pN7Pzg__&amp;Key-Pair-Id=APKAJLOHF5GGSLRBV4ZA</w:t>
        </w:r>
      </w:hyperlink>
      <w:r w:rsidRPr="005F71C8">
        <w:rPr>
          <w:color w:val="000000"/>
        </w:rPr>
        <w:t>.</w:t>
      </w:r>
      <w:r w:rsidRPr="005F71C8">
        <w:rPr>
          <w:color w:val="000000"/>
        </w:rPr>
        <w:t xml:space="preserve"> </w:t>
      </w:r>
      <w:r w:rsidRPr="005F71C8">
        <w:rPr>
          <w:color w:val="000000"/>
        </w:rPr>
        <w:t xml:space="preserve">(Accessed: Dec </w:t>
      </w:r>
      <w:r w:rsidRPr="005F71C8">
        <w:rPr>
          <w:color w:val="000000"/>
        </w:rPr>
        <w:t>9</w:t>
      </w:r>
      <w:r w:rsidRPr="005F71C8">
        <w:rPr>
          <w:color w:val="000000"/>
        </w:rPr>
        <w:t xml:space="preserve">, 2025). </w:t>
      </w:r>
    </w:p>
    <w:p w14:paraId="30BC78C2" w14:textId="2DECF0B0" w:rsidR="005F71C8" w:rsidRPr="005F71C8" w:rsidRDefault="005F71C8" w:rsidP="005F71C8">
      <w:pPr>
        <w:pStyle w:val="NormalWeb"/>
        <w:shd w:val="clear" w:color="auto" w:fill="FFFFFF"/>
        <w:spacing w:before="0" w:beforeAutospacing="0" w:after="173" w:afterAutospacing="0"/>
        <w:rPr>
          <w:color w:val="000000"/>
        </w:rPr>
      </w:pPr>
      <w:r w:rsidRPr="005F71C8">
        <w:rPr>
          <w:color w:val="000000"/>
        </w:rPr>
        <w:t>Popescu, R. (2017) 'The cultural intelligence (CQ), a bridge between cultures', , pp. 801–811. Available at: </w:t>
      </w:r>
      <w:hyperlink r:id="rId29" w:tgtFrame="_blank" w:history="1">
        <w:r w:rsidRPr="005F71C8">
          <w:rPr>
            <w:rStyle w:val="Hyperlink"/>
            <w:rFonts w:eastAsiaTheme="majorEastAsia"/>
            <w:color w:val="0066CC"/>
          </w:rPr>
          <w:t>https://www.researchgate.net/publication/369537991_The_cultural_intelligence_CQ_a_bridge_between_cultures</w:t>
        </w:r>
      </w:hyperlink>
      <w:r w:rsidRPr="005F71C8">
        <w:rPr>
          <w:color w:val="000000"/>
        </w:rPr>
        <w:t>.</w:t>
      </w:r>
      <w:r w:rsidRPr="005F71C8">
        <w:rPr>
          <w:color w:val="000000"/>
        </w:rPr>
        <w:t xml:space="preserve"> </w:t>
      </w:r>
      <w:r w:rsidRPr="005F71C8">
        <w:rPr>
          <w:color w:val="000000"/>
        </w:rPr>
        <w:t xml:space="preserve">(Accessed: Dec 10, 2025). </w:t>
      </w:r>
    </w:p>
    <w:p w14:paraId="2A9DDF31" w14:textId="77777777" w:rsidR="005F71C8" w:rsidRPr="005F71C8" w:rsidRDefault="005F71C8" w:rsidP="005F71C8">
      <w:pPr>
        <w:pStyle w:val="NormalWeb"/>
        <w:shd w:val="clear" w:color="auto" w:fill="FFFFFF"/>
        <w:spacing w:before="0" w:beforeAutospacing="0" w:after="173" w:afterAutospacing="0"/>
        <w:rPr>
          <w:color w:val="000000"/>
        </w:rPr>
      </w:pPr>
      <w:r w:rsidRPr="005F71C8">
        <w:rPr>
          <w:color w:val="000000"/>
        </w:rPr>
        <w:lastRenderedPageBreak/>
        <w:t xml:space="preserve">Rask, H., Pan, K.D. and </w:t>
      </w:r>
      <w:proofErr w:type="spellStart"/>
      <w:r w:rsidRPr="005F71C8">
        <w:rPr>
          <w:color w:val="000000"/>
        </w:rPr>
        <w:t>Nyreröd</w:t>
      </w:r>
      <w:proofErr w:type="spellEnd"/>
      <w:r w:rsidRPr="005F71C8">
        <w:rPr>
          <w:color w:val="000000"/>
        </w:rPr>
        <w:t xml:space="preserve"> Sandahl, E. (2012) </w:t>
      </w:r>
      <w:r w:rsidRPr="005F71C8">
        <w:rPr>
          <w:i/>
          <w:iCs/>
          <w:color w:val="000000"/>
        </w:rPr>
        <w:t xml:space="preserve">Dealing with Guanxi and Mianzi: </w:t>
      </w:r>
      <w:proofErr w:type="spellStart"/>
      <w:r w:rsidRPr="005F71C8">
        <w:rPr>
          <w:i/>
          <w:iCs/>
          <w:color w:val="000000"/>
        </w:rPr>
        <w:t>Challening</w:t>
      </w:r>
      <w:proofErr w:type="spellEnd"/>
      <w:r w:rsidRPr="005F71C8">
        <w:rPr>
          <w:i/>
          <w:iCs/>
          <w:color w:val="000000"/>
        </w:rPr>
        <w:t xml:space="preserve"> the Traditional Unifying Approach towards Culture. </w:t>
      </w:r>
      <w:r w:rsidRPr="005F71C8">
        <w:rPr>
          <w:color w:val="000000"/>
        </w:rPr>
        <w:t>Available at: </w:t>
      </w:r>
      <w:hyperlink r:id="rId30" w:tgtFrame="_blank" w:history="1">
        <w:r w:rsidRPr="005F71C8">
          <w:rPr>
            <w:rStyle w:val="Hyperlink"/>
            <w:rFonts w:eastAsiaTheme="majorEastAsia"/>
            <w:color w:val="0066CC"/>
          </w:rPr>
          <w:t>https://www.diva-portal.org/smash/get/diva2:530357/FULLTEXT01.pdf</w:t>
        </w:r>
      </w:hyperlink>
      <w:r w:rsidRPr="005F71C8">
        <w:rPr>
          <w:color w:val="000000"/>
        </w:rPr>
        <w:t> ( Accessed: 9 December 2025).</w:t>
      </w:r>
    </w:p>
    <w:p w14:paraId="05882B21" w14:textId="77777777" w:rsidR="005F71C8" w:rsidRPr="005F71C8" w:rsidRDefault="005F71C8" w:rsidP="005F71C8">
      <w:pPr>
        <w:pStyle w:val="NormalWeb"/>
        <w:shd w:val="clear" w:color="auto" w:fill="FFFFFF"/>
        <w:spacing w:before="0" w:beforeAutospacing="0" w:after="173" w:afterAutospacing="0"/>
        <w:rPr>
          <w:color w:val="000000"/>
        </w:rPr>
      </w:pPr>
      <w:r w:rsidRPr="005F71C8">
        <w:rPr>
          <w:color w:val="000000"/>
        </w:rPr>
        <w:t>Statista (2025) </w:t>
      </w:r>
      <w:r w:rsidRPr="005F71C8">
        <w:rPr>
          <w:i/>
          <w:iCs/>
          <w:color w:val="000000"/>
        </w:rPr>
        <w:t>WeChat Statistics and Facts. </w:t>
      </w:r>
      <w:r w:rsidRPr="005F71C8">
        <w:rPr>
          <w:color w:val="000000"/>
        </w:rPr>
        <w:t>Available at: </w:t>
      </w:r>
      <w:hyperlink r:id="rId31" w:tgtFrame="_blank" w:history="1">
        <w:r w:rsidRPr="005F71C8">
          <w:rPr>
            <w:rStyle w:val="Hyperlink"/>
            <w:rFonts w:eastAsiaTheme="majorEastAsia"/>
            <w:color w:val="0066CC"/>
          </w:rPr>
          <w:t>https://www.statista.com/topics/9085/wechat/?srsltid=AfmBOooT1IhffXP9bsrfO_1If17gHYedMwg7Rdyw42ltZ1dqonBLypcn</w:t>
        </w:r>
      </w:hyperlink>
      <w:r w:rsidRPr="005F71C8">
        <w:rPr>
          <w:color w:val="000000"/>
        </w:rPr>
        <w:t> (Accessed: Dec 12, 2025).</w:t>
      </w:r>
    </w:p>
    <w:p w14:paraId="53EB452D" w14:textId="3231451E" w:rsidR="005F71C8" w:rsidRPr="005F71C8" w:rsidRDefault="005F71C8" w:rsidP="005F71C8">
      <w:pPr>
        <w:pStyle w:val="NormalWeb"/>
        <w:shd w:val="clear" w:color="auto" w:fill="FFFFFF"/>
        <w:spacing w:before="0" w:beforeAutospacing="0" w:after="173" w:afterAutospacing="0"/>
        <w:rPr>
          <w:color w:val="000000"/>
        </w:rPr>
      </w:pPr>
      <w:r w:rsidRPr="005F71C8">
        <w:rPr>
          <w:color w:val="000000"/>
        </w:rPr>
        <w:t xml:space="preserve">Taormina, R.J. (2014) 'Social harmony in decision making: Costs and benefits in </w:t>
      </w:r>
      <w:proofErr w:type="spellStart"/>
      <w:r w:rsidRPr="005F71C8">
        <w:rPr>
          <w:color w:val="000000"/>
        </w:rPr>
        <w:t>chinese</w:t>
      </w:r>
      <w:proofErr w:type="spellEnd"/>
      <w:r w:rsidRPr="005F71C8">
        <w:rPr>
          <w:color w:val="000000"/>
        </w:rPr>
        <w:t xml:space="preserve"> society', Available at: </w:t>
      </w:r>
      <w:hyperlink r:id="rId32" w:tgtFrame="_blank" w:history="1">
        <w:r w:rsidRPr="005F71C8">
          <w:rPr>
            <w:rStyle w:val="Hyperlink"/>
            <w:rFonts w:eastAsiaTheme="majorEastAsia"/>
            <w:color w:val="0066CC"/>
          </w:rPr>
          <w:t>https://www.researchgate.net/publication/275391403_Social_Harmony_in_Decision_Making_Costs_and_Benefits_in_Chinese_Society</w:t>
        </w:r>
      </w:hyperlink>
      <w:r w:rsidRPr="005F71C8">
        <w:rPr>
          <w:color w:val="000000"/>
        </w:rPr>
        <w:t>.</w:t>
      </w:r>
      <w:r w:rsidRPr="005F71C8">
        <w:rPr>
          <w:color w:val="000000"/>
        </w:rPr>
        <w:t xml:space="preserve"> </w:t>
      </w:r>
      <w:r w:rsidRPr="005F71C8">
        <w:rPr>
          <w:color w:val="000000"/>
        </w:rPr>
        <w:t xml:space="preserve">(Accessed: Dec 10, 2025). </w:t>
      </w:r>
    </w:p>
    <w:p w14:paraId="03C9A9AD" w14:textId="77777777" w:rsidR="005F71C8" w:rsidRPr="005F71C8" w:rsidRDefault="005F71C8" w:rsidP="005F71C8">
      <w:pPr>
        <w:pStyle w:val="NormalWeb"/>
        <w:shd w:val="clear" w:color="auto" w:fill="FFFFFF"/>
        <w:spacing w:before="0" w:beforeAutospacing="0" w:after="173" w:afterAutospacing="0"/>
        <w:rPr>
          <w:color w:val="000000"/>
        </w:rPr>
      </w:pPr>
      <w:r w:rsidRPr="005F71C8">
        <w:rPr>
          <w:color w:val="000000"/>
        </w:rPr>
        <w:t>Warburton, K. (2025) 'The Philosophy Behind Chinese Business Culture' </w:t>
      </w:r>
      <w:proofErr w:type="spellStart"/>
      <w:r w:rsidRPr="005F71C8">
        <w:rPr>
          <w:i/>
          <w:iCs/>
          <w:color w:val="000000"/>
        </w:rPr>
        <w:t>Glocal</w:t>
      </w:r>
      <w:proofErr w:type="spellEnd"/>
      <w:r w:rsidRPr="005F71C8">
        <w:rPr>
          <w:i/>
          <w:iCs/>
          <w:color w:val="000000"/>
        </w:rPr>
        <w:t xml:space="preserve"> Business Culture, </w:t>
      </w:r>
      <w:r w:rsidRPr="005F71C8">
        <w:rPr>
          <w:color w:val="000000"/>
        </w:rPr>
        <w:t>February 5. Available at: </w:t>
      </w:r>
      <w:hyperlink r:id="rId33" w:tgtFrame="_blank" w:history="1">
        <w:r w:rsidRPr="005F71C8">
          <w:rPr>
            <w:rStyle w:val="Hyperlink"/>
            <w:rFonts w:eastAsiaTheme="majorEastAsia"/>
            <w:color w:val="0066CC"/>
          </w:rPr>
          <w:t>https://www.globalbusinessculture.com/china/chinese-business-philosophy/</w:t>
        </w:r>
      </w:hyperlink>
      <w:r w:rsidRPr="005F71C8">
        <w:rPr>
          <w:color w:val="000000"/>
        </w:rPr>
        <w:t> (Accessed: Dec 10, 2025).</w:t>
      </w:r>
    </w:p>
    <w:p w14:paraId="6A7F174E" w14:textId="74BF5AB7" w:rsidR="005F71C8" w:rsidRPr="005F71C8" w:rsidRDefault="005F71C8" w:rsidP="005F71C8">
      <w:pPr>
        <w:pStyle w:val="NormalWeb"/>
        <w:shd w:val="clear" w:color="auto" w:fill="FFFFFF"/>
        <w:spacing w:before="0" w:beforeAutospacing="0" w:after="173" w:afterAutospacing="0"/>
        <w:rPr>
          <w:color w:val="000000"/>
        </w:rPr>
      </w:pPr>
      <w:r w:rsidRPr="005F71C8">
        <w:rPr>
          <w:color w:val="000000"/>
        </w:rPr>
        <w:t xml:space="preserve">Wong, A., Wei, L., Wang, X. and Tjosvold, D. (2017) 'Guanxi’s contribution to commitment and productive conflict between banks and small and medium enterprises in </w:t>
      </w:r>
      <w:proofErr w:type="spellStart"/>
      <w:r w:rsidRPr="005F71C8">
        <w:rPr>
          <w:color w:val="000000"/>
        </w:rPr>
        <w:t>china</w:t>
      </w:r>
      <w:proofErr w:type="spellEnd"/>
      <w:r w:rsidRPr="005F71C8">
        <w:rPr>
          <w:color w:val="000000"/>
        </w:rPr>
        <w:t>', </w:t>
      </w:r>
      <w:r w:rsidRPr="005F71C8">
        <w:rPr>
          <w:i/>
          <w:iCs/>
          <w:color w:val="000000"/>
        </w:rPr>
        <w:t>Group &amp; Organization Management,</w:t>
      </w:r>
      <w:r w:rsidRPr="005F71C8">
        <w:rPr>
          <w:color w:val="000000"/>
        </w:rPr>
        <w:t> 42(6), pp. 819–845. Available at: </w:t>
      </w:r>
      <w:hyperlink r:id="rId34" w:tgtFrame="_blank" w:history="1">
        <w:r w:rsidRPr="005F71C8">
          <w:rPr>
            <w:rStyle w:val="Hyperlink"/>
            <w:rFonts w:eastAsiaTheme="majorEastAsia"/>
            <w:color w:val="0066CC"/>
          </w:rPr>
          <w:t>https://doi.org/10.1177/1059601116672781</w:t>
        </w:r>
      </w:hyperlink>
      <w:r w:rsidRPr="005F71C8">
        <w:rPr>
          <w:color w:val="000000"/>
        </w:rPr>
        <w:t>.</w:t>
      </w:r>
      <w:r w:rsidRPr="005F71C8">
        <w:rPr>
          <w:color w:val="000000"/>
        </w:rPr>
        <w:t xml:space="preserve"> </w:t>
      </w:r>
      <w:r w:rsidRPr="005F71C8">
        <w:rPr>
          <w:color w:val="000000"/>
        </w:rPr>
        <w:t xml:space="preserve">(Accessed: Dec 10, 2025). </w:t>
      </w:r>
    </w:p>
    <w:p w14:paraId="28ADF3CA" w14:textId="64F550FF" w:rsidR="005F71C8" w:rsidRPr="005F71C8" w:rsidRDefault="005F71C8" w:rsidP="005F71C8">
      <w:pPr>
        <w:pStyle w:val="NormalWeb"/>
        <w:shd w:val="clear" w:color="auto" w:fill="FFFFFF"/>
        <w:spacing w:before="0" w:beforeAutospacing="0" w:after="173" w:afterAutospacing="0"/>
        <w:rPr>
          <w:color w:val="000000"/>
        </w:rPr>
      </w:pPr>
      <w:r w:rsidRPr="005F71C8">
        <w:rPr>
          <w:color w:val="000000"/>
        </w:rPr>
        <w:t xml:space="preserve">Yang, X. (2019) 'The cultural factors in the MOOC design in </w:t>
      </w:r>
      <w:proofErr w:type="spellStart"/>
      <w:r w:rsidRPr="005F71C8">
        <w:rPr>
          <w:color w:val="000000"/>
        </w:rPr>
        <w:t>china</w:t>
      </w:r>
      <w:proofErr w:type="spellEnd"/>
      <w:r w:rsidRPr="005F71C8">
        <w:rPr>
          <w:color w:val="000000"/>
        </w:rPr>
        <w:t xml:space="preserve"> from </w:t>
      </w:r>
      <w:proofErr w:type="spellStart"/>
      <w:r w:rsidRPr="005F71C8">
        <w:rPr>
          <w:color w:val="000000"/>
        </w:rPr>
        <w:t>hofstede’s</w:t>
      </w:r>
      <w:proofErr w:type="spellEnd"/>
      <w:r w:rsidRPr="005F71C8">
        <w:rPr>
          <w:color w:val="000000"/>
        </w:rPr>
        <w:t xml:space="preserve"> cultural dimensions', </w:t>
      </w:r>
      <w:r w:rsidRPr="005F71C8">
        <w:rPr>
          <w:i/>
          <w:iCs/>
          <w:color w:val="000000"/>
        </w:rPr>
        <w:t>Theory and Practice in Language Studies,</w:t>
      </w:r>
      <w:r w:rsidRPr="005F71C8">
        <w:rPr>
          <w:color w:val="000000"/>
        </w:rPr>
        <w:t> 9(10), pp. 13201325–1325. Available at: </w:t>
      </w:r>
      <w:hyperlink r:id="rId35" w:tgtFrame="_blank" w:history="1">
        <w:r w:rsidRPr="005F71C8">
          <w:rPr>
            <w:rStyle w:val="Hyperlink"/>
            <w:rFonts w:eastAsiaTheme="majorEastAsia"/>
            <w:color w:val="0066CC"/>
          </w:rPr>
          <w:t>https://doi.org/10.17507/tpls.0910.09</w:t>
        </w:r>
      </w:hyperlink>
      <w:r w:rsidRPr="005F71C8">
        <w:rPr>
          <w:color w:val="000000"/>
        </w:rPr>
        <w:t>.</w:t>
      </w:r>
      <w:r w:rsidRPr="005F71C8">
        <w:rPr>
          <w:color w:val="000000"/>
        </w:rPr>
        <w:t xml:space="preserve"> </w:t>
      </w:r>
      <w:r w:rsidRPr="005F71C8">
        <w:rPr>
          <w:color w:val="000000"/>
        </w:rPr>
        <w:t xml:space="preserve">(Accessed: Dec 10, 2025). </w:t>
      </w:r>
    </w:p>
    <w:p w14:paraId="77FF5B32" w14:textId="77777777" w:rsidR="005F71C8" w:rsidRPr="005F71C8" w:rsidRDefault="005F71C8" w:rsidP="005F71C8"/>
    <w:p w14:paraId="2E63DA72" w14:textId="77777777" w:rsidR="00B200C9" w:rsidRPr="005F71C8" w:rsidRDefault="00B200C9" w:rsidP="00044F63"/>
    <w:p w14:paraId="542AA7DE" w14:textId="77777777" w:rsidR="00612909" w:rsidRPr="005F71C8" w:rsidRDefault="00612909" w:rsidP="00044F63"/>
    <w:p w14:paraId="06367C91" w14:textId="77777777" w:rsidR="00D04404" w:rsidRPr="005F71C8" w:rsidRDefault="00D04404" w:rsidP="00044F63"/>
    <w:p w14:paraId="3255AF2B" w14:textId="77777777" w:rsidR="00D04404" w:rsidRPr="005F71C8" w:rsidRDefault="00D04404" w:rsidP="00D373EB"/>
    <w:p w14:paraId="53DC966A" w14:textId="77777777" w:rsidR="00D04404" w:rsidRPr="005F71C8" w:rsidRDefault="00D04404" w:rsidP="00D373EB"/>
    <w:p w14:paraId="4E32E994" w14:textId="77777777" w:rsidR="00DE1A71" w:rsidRPr="005F71C8" w:rsidRDefault="00DE1A71" w:rsidP="00D373EB"/>
    <w:p w14:paraId="7C0831EF" w14:textId="77777777" w:rsidR="00DE1A71" w:rsidRPr="005F71C8" w:rsidRDefault="00DE1A71" w:rsidP="00D373EB"/>
    <w:p w14:paraId="39E99304" w14:textId="77777777" w:rsidR="00DE1A71" w:rsidRPr="005F71C8" w:rsidRDefault="00DE1A71" w:rsidP="00D373EB"/>
    <w:p w14:paraId="4EBA1B3A" w14:textId="77777777" w:rsidR="00DE1A71" w:rsidRPr="005F71C8" w:rsidRDefault="00DE1A71" w:rsidP="00D373EB"/>
    <w:p w14:paraId="1D324527" w14:textId="77777777" w:rsidR="006241B6" w:rsidRPr="005F71C8" w:rsidRDefault="006241B6" w:rsidP="00D373EB"/>
    <w:p w14:paraId="39377D39" w14:textId="77777777" w:rsidR="006241B6" w:rsidRPr="005F71C8" w:rsidRDefault="006241B6" w:rsidP="00D373EB"/>
    <w:p w14:paraId="44FF7C7D" w14:textId="77777777" w:rsidR="006241B6" w:rsidRPr="005F71C8" w:rsidRDefault="006241B6" w:rsidP="00D373EB"/>
    <w:p w14:paraId="73D2116E" w14:textId="77777777" w:rsidR="006241B6" w:rsidRPr="005F71C8" w:rsidRDefault="006241B6" w:rsidP="00D373EB"/>
    <w:p w14:paraId="08157FCF" w14:textId="77777777" w:rsidR="006241B6" w:rsidRPr="005F71C8" w:rsidRDefault="006241B6" w:rsidP="00D373EB"/>
    <w:p w14:paraId="6ED9FA94" w14:textId="1F6E27DD" w:rsidR="006241B6" w:rsidRPr="005F71C8" w:rsidRDefault="006241B6" w:rsidP="00D373EB"/>
    <w:sectPr w:rsidR="006241B6" w:rsidRPr="005F71C8">
      <w:footerReference w:type="even"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1E6C7" w14:textId="77777777" w:rsidR="008A5C18" w:rsidRDefault="008A5C18" w:rsidP="00044F63">
      <w:pPr>
        <w:spacing w:line="240" w:lineRule="auto"/>
      </w:pPr>
      <w:r>
        <w:separator/>
      </w:r>
    </w:p>
    <w:p w14:paraId="1AAF302B" w14:textId="77777777" w:rsidR="008A5C18" w:rsidRDefault="008A5C18"/>
  </w:endnote>
  <w:endnote w:type="continuationSeparator" w:id="0">
    <w:p w14:paraId="661D481C" w14:textId="77777777" w:rsidR="008A5C18" w:rsidRDefault="008A5C18" w:rsidP="00044F63">
      <w:pPr>
        <w:spacing w:line="240" w:lineRule="auto"/>
      </w:pPr>
      <w:r>
        <w:continuationSeparator/>
      </w:r>
    </w:p>
    <w:p w14:paraId="0C64434D" w14:textId="77777777" w:rsidR="008A5C18" w:rsidRDefault="008A5C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notTrueType/>
    <w:pitch w:val="default"/>
  </w:font>
  <w:font w:name=".SFUI-Regular">
    <w:altName w:val="Cambria"/>
    <w:panose1 w:val="020B0604020202020204"/>
    <w:charset w:val="00"/>
    <w:family w:val="roman"/>
    <w:pitch w:val="default"/>
  </w:font>
  <w:font w:name="AppleSystemUIFont">
    <w:altName w:val="Calibri"/>
    <w:panose1 w:val="020B0604020202020204"/>
    <w:charset w:val="00"/>
    <w:family w:val="auto"/>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33384635"/>
      <w:docPartObj>
        <w:docPartGallery w:val="Page Numbers (Bottom of Page)"/>
        <w:docPartUnique/>
      </w:docPartObj>
    </w:sdtPr>
    <w:sdtContent>
      <w:p w14:paraId="579AAD54" w14:textId="46F7DBAC" w:rsidR="00044F63" w:rsidRDefault="00044F63" w:rsidP="0000031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51D1425" w14:textId="77777777" w:rsidR="00044F63" w:rsidRDefault="00044F63" w:rsidP="00044F63">
    <w:pPr>
      <w:pStyle w:val="Footer"/>
      <w:ind w:right="360"/>
    </w:pPr>
  </w:p>
  <w:p w14:paraId="69AE3999" w14:textId="77777777" w:rsidR="00000000" w:rsidRDefault="0000000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86646848"/>
      <w:docPartObj>
        <w:docPartGallery w:val="Page Numbers (Bottom of Page)"/>
        <w:docPartUnique/>
      </w:docPartObj>
    </w:sdtPr>
    <w:sdtContent>
      <w:p w14:paraId="14BBDFD2" w14:textId="3B37369F" w:rsidR="00044F63" w:rsidRDefault="00044F63" w:rsidP="0000031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8F2C6A7" w14:textId="77777777" w:rsidR="00044F63" w:rsidRDefault="00044F63" w:rsidP="00044F63">
    <w:pPr>
      <w:pStyle w:val="Footer"/>
      <w:ind w:right="360"/>
    </w:pPr>
  </w:p>
  <w:p w14:paraId="26E72C3D"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4A6CB" w14:textId="77777777" w:rsidR="008A5C18" w:rsidRDefault="008A5C18" w:rsidP="00044F63">
      <w:pPr>
        <w:spacing w:line="240" w:lineRule="auto"/>
      </w:pPr>
      <w:r>
        <w:separator/>
      </w:r>
    </w:p>
    <w:p w14:paraId="31AFA066" w14:textId="77777777" w:rsidR="008A5C18" w:rsidRDefault="008A5C18"/>
  </w:footnote>
  <w:footnote w:type="continuationSeparator" w:id="0">
    <w:p w14:paraId="123E0A37" w14:textId="77777777" w:rsidR="008A5C18" w:rsidRDefault="008A5C18" w:rsidP="00044F63">
      <w:pPr>
        <w:spacing w:line="240" w:lineRule="auto"/>
      </w:pPr>
      <w:r>
        <w:continuationSeparator/>
      </w:r>
    </w:p>
    <w:p w14:paraId="711AA968" w14:textId="77777777" w:rsidR="008A5C18" w:rsidRDefault="008A5C1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316A27"/>
    <w:multiLevelType w:val="multilevel"/>
    <w:tmpl w:val="33C8F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9908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B4B"/>
    <w:rsid w:val="00034F1E"/>
    <w:rsid w:val="00035DDF"/>
    <w:rsid w:val="00044F63"/>
    <w:rsid w:val="001023A2"/>
    <w:rsid w:val="00111A14"/>
    <w:rsid w:val="00124389"/>
    <w:rsid w:val="00162C80"/>
    <w:rsid w:val="001A530B"/>
    <w:rsid w:val="001C24D6"/>
    <w:rsid w:val="001F43D5"/>
    <w:rsid w:val="00284701"/>
    <w:rsid w:val="002B621B"/>
    <w:rsid w:val="0035134D"/>
    <w:rsid w:val="003F4B4B"/>
    <w:rsid w:val="0042076E"/>
    <w:rsid w:val="0043779D"/>
    <w:rsid w:val="00447C19"/>
    <w:rsid w:val="005233AF"/>
    <w:rsid w:val="00572CC4"/>
    <w:rsid w:val="005B3946"/>
    <w:rsid w:val="005C3AE1"/>
    <w:rsid w:val="005E53F2"/>
    <w:rsid w:val="005F6E3B"/>
    <w:rsid w:val="005F71C8"/>
    <w:rsid w:val="00612909"/>
    <w:rsid w:val="006241B6"/>
    <w:rsid w:val="00646584"/>
    <w:rsid w:val="006B742D"/>
    <w:rsid w:val="0077736A"/>
    <w:rsid w:val="00797F91"/>
    <w:rsid w:val="007E364D"/>
    <w:rsid w:val="007E6965"/>
    <w:rsid w:val="008062CC"/>
    <w:rsid w:val="00837261"/>
    <w:rsid w:val="008A5978"/>
    <w:rsid w:val="008A5C18"/>
    <w:rsid w:val="008F2074"/>
    <w:rsid w:val="00965ECF"/>
    <w:rsid w:val="00A06A21"/>
    <w:rsid w:val="00A5294A"/>
    <w:rsid w:val="00AC07EF"/>
    <w:rsid w:val="00AD78D3"/>
    <w:rsid w:val="00B200C9"/>
    <w:rsid w:val="00B56578"/>
    <w:rsid w:val="00BC527E"/>
    <w:rsid w:val="00C65FE6"/>
    <w:rsid w:val="00C728AA"/>
    <w:rsid w:val="00CD0B0E"/>
    <w:rsid w:val="00D04404"/>
    <w:rsid w:val="00D373EB"/>
    <w:rsid w:val="00D567F4"/>
    <w:rsid w:val="00DB580F"/>
    <w:rsid w:val="00DE1A71"/>
    <w:rsid w:val="00E27376"/>
    <w:rsid w:val="00FA1B99"/>
    <w:rsid w:val="00FC586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B564C3"/>
  <w15:chartTrackingRefBased/>
  <w15:docId w15:val="{92FB9F57-8763-1B4B-8F35-EBB94C60F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701"/>
    <w:pPr>
      <w:spacing w:line="36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284701"/>
    <w:pPr>
      <w:keepNext/>
      <w:keepLines/>
      <w:spacing w:before="360" w:after="80"/>
      <w:outlineLvl w:val="0"/>
    </w:pPr>
    <w:rPr>
      <w:rFonts w:eastAsiaTheme="majorEastAsia" w:cstheme="majorBidi"/>
      <w:b/>
      <w:color w:val="0F4761" w:themeColor="accent1" w:themeShade="BF"/>
      <w:sz w:val="40"/>
      <w:szCs w:val="40"/>
    </w:rPr>
  </w:style>
  <w:style w:type="paragraph" w:styleId="Heading2">
    <w:name w:val="heading 2"/>
    <w:basedOn w:val="Normal"/>
    <w:next w:val="Normal"/>
    <w:link w:val="Heading2Char"/>
    <w:uiPriority w:val="9"/>
    <w:unhideWhenUsed/>
    <w:qFormat/>
    <w:rsid w:val="003F4B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4B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4B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4B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4B4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4B4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4B4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4B4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4701"/>
    <w:rPr>
      <w:rFonts w:ascii="Times New Roman" w:eastAsiaTheme="majorEastAsia" w:hAnsi="Times New Roman" w:cstheme="majorBidi"/>
      <w:b/>
      <w:color w:val="0F4761" w:themeColor="accent1" w:themeShade="BF"/>
      <w:kern w:val="0"/>
      <w:sz w:val="40"/>
      <w:szCs w:val="40"/>
      <w:lang w:eastAsia="en-GB"/>
      <w14:ligatures w14:val="none"/>
    </w:rPr>
  </w:style>
  <w:style w:type="character" w:customStyle="1" w:styleId="Heading2Char">
    <w:name w:val="Heading 2 Char"/>
    <w:basedOn w:val="DefaultParagraphFont"/>
    <w:link w:val="Heading2"/>
    <w:uiPriority w:val="9"/>
    <w:rsid w:val="003F4B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4B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4B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4B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4B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4B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4B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4B4B"/>
    <w:rPr>
      <w:rFonts w:eastAsiaTheme="majorEastAsia" w:cstheme="majorBidi"/>
      <w:color w:val="272727" w:themeColor="text1" w:themeTint="D8"/>
    </w:rPr>
  </w:style>
  <w:style w:type="paragraph" w:styleId="Title">
    <w:name w:val="Title"/>
    <w:basedOn w:val="Normal"/>
    <w:next w:val="Normal"/>
    <w:link w:val="TitleChar"/>
    <w:uiPriority w:val="10"/>
    <w:qFormat/>
    <w:rsid w:val="003F4B4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4B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4B4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4B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4B4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F4B4B"/>
    <w:rPr>
      <w:i/>
      <w:iCs/>
      <w:color w:val="404040" w:themeColor="text1" w:themeTint="BF"/>
    </w:rPr>
  </w:style>
  <w:style w:type="paragraph" w:styleId="ListParagraph">
    <w:name w:val="List Paragraph"/>
    <w:basedOn w:val="Normal"/>
    <w:uiPriority w:val="34"/>
    <w:qFormat/>
    <w:rsid w:val="003F4B4B"/>
    <w:pPr>
      <w:ind w:left="720"/>
      <w:contextualSpacing/>
    </w:pPr>
  </w:style>
  <w:style w:type="character" w:styleId="IntenseEmphasis">
    <w:name w:val="Intense Emphasis"/>
    <w:basedOn w:val="DefaultParagraphFont"/>
    <w:uiPriority w:val="21"/>
    <w:qFormat/>
    <w:rsid w:val="003F4B4B"/>
    <w:rPr>
      <w:i/>
      <w:iCs/>
      <w:color w:val="0F4761" w:themeColor="accent1" w:themeShade="BF"/>
    </w:rPr>
  </w:style>
  <w:style w:type="paragraph" w:styleId="IntenseQuote">
    <w:name w:val="Intense Quote"/>
    <w:basedOn w:val="Normal"/>
    <w:next w:val="Normal"/>
    <w:link w:val="IntenseQuoteChar"/>
    <w:uiPriority w:val="30"/>
    <w:qFormat/>
    <w:rsid w:val="003F4B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4B4B"/>
    <w:rPr>
      <w:i/>
      <w:iCs/>
      <w:color w:val="0F4761" w:themeColor="accent1" w:themeShade="BF"/>
    </w:rPr>
  </w:style>
  <w:style w:type="character" w:styleId="IntenseReference">
    <w:name w:val="Intense Reference"/>
    <w:basedOn w:val="DefaultParagraphFont"/>
    <w:uiPriority w:val="32"/>
    <w:qFormat/>
    <w:rsid w:val="003F4B4B"/>
    <w:rPr>
      <w:b/>
      <w:bCs/>
      <w:smallCaps/>
      <w:color w:val="0F4761" w:themeColor="accent1" w:themeShade="BF"/>
      <w:spacing w:val="5"/>
    </w:rPr>
  </w:style>
  <w:style w:type="paragraph" w:styleId="TOCHeading">
    <w:name w:val="TOC Heading"/>
    <w:basedOn w:val="Heading1"/>
    <w:next w:val="Normal"/>
    <w:uiPriority w:val="39"/>
    <w:unhideWhenUsed/>
    <w:qFormat/>
    <w:rsid w:val="005C3AE1"/>
    <w:pPr>
      <w:spacing w:before="480" w:after="0" w:line="276" w:lineRule="auto"/>
      <w:outlineLvl w:val="9"/>
    </w:pPr>
    <w:rPr>
      <w:b w:val="0"/>
      <w:bCs/>
      <w:sz w:val="28"/>
      <w:szCs w:val="28"/>
      <w:lang w:val="en-US"/>
    </w:rPr>
  </w:style>
  <w:style w:type="paragraph" w:styleId="TOC1">
    <w:name w:val="toc 1"/>
    <w:basedOn w:val="Normal"/>
    <w:next w:val="Normal"/>
    <w:autoRedefine/>
    <w:uiPriority w:val="39"/>
    <w:unhideWhenUsed/>
    <w:rsid w:val="005C3AE1"/>
    <w:pPr>
      <w:spacing w:before="120"/>
    </w:pPr>
    <w:rPr>
      <w:b/>
      <w:bCs/>
      <w:i/>
      <w:iCs/>
    </w:rPr>
  </w:style>
  <w:style w:type="paragraph" w:styleId="TOC2">
    <w:name w:val="toc 2"/>
    <w:basedOn w:val="Normal"/>
    <w:next w:val="Normal"/>
    <w:autoRedefine/>
    <w:uiPriority w:val="39"/>
    <w:semiHidden/>
    <w:unhideWhenUsed/>
    <w:rsid w:val="005C3AE1"/>
    <w:pPr>
      <w:spacing w:before="120"/>
      <w:ind w:left="240"/>
    </w:pPr>
    <w:rPr>
      <w:b/>
      <w:bCs/>
      <w:sz w:val="22"/>
      <w:szCs w:val="22"/>
    </w:rPr>
  </w:style>
  <w:style w:type="paragraph" w:styleId="TOC3">
    <w:name w:val="toc 3"/>
    <w:basedOn w:val="Normal"/>
    <w:next w:val="Normal"/>
    <w:autoRedefine/>
    <w:uiPriority w:val="39"/>
    <w:semiHidden/>
    <w:unhideWhenUsed/>
    <w:rsid w:val="005C3AE1"/>
    <w:pPr>
      <w:ind w:left="480"/>
    </w:pPr>
    <w:rPr>
      <w:sz w:val="20"/>
      <w:szCs w:val="20"/>
    </w:rPr>
  </w:style>
  <w:style w:type="paragraph" w:styleId="TOC4">
    <w:name w:val="toc 4"/>
    <w:basedOn w:val="Normal"/>
    <w:next w:val="Normal"/>
    <w:autoRedefine/>
    <w:uiPriority w:val="39"/>
    <w:semiHidden/>
    <w:unhideWhenUsed/>
    <w:rsid w:val="005C3AE1"/>
    <w:pPr>
      <w:ind w:left="720"/>
    </w:pPr>
    <w:rPr>
      <w:sz w:val="20"/>
      <w:szCs w:val="20"/>
    </w:rPr>
  </w:style>
  <w:style w:type="paragraph" w:styleId="TOC5">
    <w:name w:val="toc 5"/>
    <w:basedOn w:val="Normal"/>
    <w:next w:val="Normal"/>
    <w:autoRedefine/>
    <w:uiPriority w:val="39"/>
    <w:semiHidden/>
    <w:unhideWhenUsed/>
    <w:rsid w:val="005C3AE1"/>
    <w:pPr>
      <w:ind w:left="960"/>
    </w:pPr>
    <w:rPr>
      <w:sz w:val="20"/>
      <w:szCs w:val="20"/>
    </w:rPr>
  </w:style>
  <w:style w:type="paragraph" w:styleId="TOC6">
    <w:name w:val="toc 6"/>
    <w:basedOn w:val="Normal"/>
    <w:next w:val="Normal"/>
    <w:autoRedefine/>
    <w:uiPriority w:val="39"/>
    <w:semiHidden/>
    <w:unhideWhenUsed/>
    <w:rsid w:val="005C3AE1"/>
    <w:pPr>
      <w:ind w:left="1200"/>
    </w:pPr>
    <w:rPr>
      <w:sz w:val="20"/>
      <w:szCs w:val="20"/>
    </w:rPr>
  </w:style>
  <w:style w:type="paragraph" w:styleId="TOC7">
    <w:name w:val="toc 7"/>
    <w:basedOn w:val="Normal"/>
    <w:next w:val="Normal"/>
    <w:autoRedefine/>
    <w:uiPriority w:val="39"/>
    <w:semiHidden/>
    <w:unhideWhenUsed/>
    <w:rsid w:val="005C3AE1"/>
    <w:pPr>
      <w:ind w:left="1440"/>
    </w:pPr>
    <w:rPr>
      <w:sz w:val="20"/>
      <w:szCs w:val="20"/>
    </w:rPr>
  </w:style>
  <w:style w:type="paragraph" w:styleId="TOC8">
    <w:name w:val="toc 8"/>
    <w:basedOn w:val="Normal"/>
    <w:next w:val="Normal"/>
    <w:autoRedefine/>
    <w:uiPriority w:val="39"/>
    <w:semiHidden/>
    <w:unhideWhenUsed/>
    <w:rsid w:val="005C3AE1"/>
    <w:pPr>
      <w:ind w:left="1680"/>
    </w:pPr>
    <w:rPr>
      <w:sz w:val="20"/>
      <w:szCs w:val="20"/>
    </w:rPr>
  </w:style>
  <w:style w:type="paragraph" w:styleId="TOC9">
    <w:name w:val="toc 9"/>
    <w:basedOn w:val="Normal"/>
    <w:next w:val="Normal"/>
    <w:autoRedefine/>
    <w:uiPriority w:val="39"/>
    <w:semiHidden/>
    <w:unhideWhenUsed/>
    <w:rsid w:val="005C3AE1"/>
    <w:pPr>
      <w:ind w:left="1920"/>
    </w:pPr>
    <w:rPr>
      <w:sz w:val="20"/>
      <w:szCs w:val="20"/>
    </w:rPr>
  </w:style>
  <w:style w:type="paragraph" w:styleId="NoSpacing">
    <w:name w:val="No Spacing"/>
    <w:uiPriority w:val="1"/>
    <w:qFormat/>
    <w:rsid w:val="005C3AE1"/>
  </w:style>
  <w:style w:type="paragraph" w:customStyle="1" w:styleId="p1">
    <w:name w:val="p1"/>
    <w:basedOn w:val="Normal"/>
    <w:rsid w:val="006241B6"/>
    <w:pPr>
      <w:spacing w:before="75"/>
    </w:pPr>
    <w:rPr>
      <w:rFonts w:ascii=".AppleSystemUIFont" w:hAnsi=".AppleSystemUIFont"/>
      <w:color w:val="FFFFFF"/>
      <w:sz w:val="21"/>
      <w:szCs w:val="21"/>
    </w:rPr>
  </w:style>
  <w:style w:type="character" w:customStyle="1" w:styleId="s1">
    <w:name w:val="s1"/>
    <w:basedOn w:val="DefaultParagraphFont"/>
    <w:rsid w:val="006241B6"/>
    <w:rPr>
      <w:rFonts w:ascii=".SFUI-Regular" w:hAnsi=".SFUI-Regular" w:hint="default"/>
      <w:b w:val="0"/>
      <w:bCs w:val="0"/>
      <w:i w:val="0"/>
      <w:iCs w:val="0"/>
      <w:sz w:val="21"/>
      <w:szCs w:val="21"/>
    </w:rPr>
  </w:style>
  <w:style w:type="character" w:customStyle="1" w:styleId="apple-converted-space">
    <w:name w:val="apple-converted-space"/>
    <w:basedOn w:val="DefaultParagraphFont"/>
    <w:rsid w:val="005233AF"/>
  </w:style>
  <w:style w:type="character" w:styleId="Strong">
    <w:name w:val="Strong"/>
    <w:basedOn w:val="DefaultParagraphFont"/>
    <w:uiPriority w:val="22"/>
    <w:qFormat/>
    <w:rsid w:val="0077736A"/>
    <w:rPr>
      <w:b/>
      <w:bCs/>
    </w:rPr>
  </w:style>
  <w:style w:type="paragraph" w:styleId="NormalWeb">
    <w:name w:val="Normal (Web)"/>
    <w:basedOn w:val="Normal"/>
    <w:uiPriority w:val="99"/>
    <w:semiHidden/>
    <w:unhideWhenUsed/>
    <w:rsid w:val="0077736A"/>
    <w:pPr>
      <w:spacing w:before="100" w:beforeAutospacing="1" w:after="100" w:afterAutospacing="1"/>
    </w:pPr>
  </w:style>
  <w:style w:type="character" w:customStyle="1" w:styleId="s2">
    <w:name w:val="s2"/>
    <w:basedOn w:val="DefaultParagraphFont"/>
    <w:rsid w:val="00D373EB"/>
    <w:rPr>
      <w:rFonts w:ascii=".SFUI-Regular" w:hAnsi=".SFUI-Regular" w:hint="default"/>
      <w:b w:val="0"/>
      <w:bCs w:val="0"/>
      <w:i w:val="0"/>
      <w:iCs w:val="0"/>
      <w:sz w:val="21"/>
      <w:szCs w:val="21"/>
    </w:rPr>
  </w:style>
  <w:style w:type="character" w:customStyle="1" w:styleId="math-inline">
    <w:name w:val="math-inline"/>
    <w:basedOn w:val="DefaultParagraphFont"/>
    <w:rsid w:val="00FA1B99"/>
  </w:style>
  <w:style w:type="character" w:styleId="Hyperlink">
    <w:name w:val="Hyperlink"/>
    <w:basedOn w:val="DefaultParagraphFont"/>
    <w:uiPriority w:val="99"/>
    <w:unhideWhenUsed/>
    <w:rsid w:val="00044F63"/>
    <w:rPr>
      <w:color w:val="467886" w:themeColor="hyperlink"/>
      <w:u w:val="single"/>
    </w:rPr>
  </w:style>
  <w:style w:type="paragraph" w:styleId="Footer">
    <w:name w:val="footer"/>
    <w:basedOn w:val="Normal"/>
    <w:link w:val="FooterChar"/>
    <w:uiPriority w:val="99"/>
    <w:unhideWhenUsed/>
    <w:rsid w:val="00044F63"/>
    <w:pPr>
      <w:tabs>
        <w:tab w:val="center" w:pos="4513"/>
        <w:tab w:val="right" w:pos="9026"/>
      </w:tabs>
    </w:pPr>
  </w:style>
  <w:style w:type="character" w:customStyle="1" w:styleId="FooterChar">
    <w:name w:val="Footer Char"/>
    <w:basedOn w:val="DefaultParagraphFont"/>
    <w:link w:val="Footer"/>
    <w:uiPriority w:val="99"/>
    <w:rsid w:val="00044F63"/>
    <w:rPr>
      <w:rFonts w:eastAsia="Times New Roman" w:cs="Times New Roman"/>
      <w:kern w:val="0"/>
      <w:lang w:eastAsia="en-GB"/>
      <w14:ligatures w14:val="none"/>
    </w:rPr>
  </w:style>
  <w:style w:type="character" w:styleId="PageNumber">
    <w:name w:val="page number"/>
    <w:basedOn w:val="DefaultParagraphFont"/>
    <w:uiPriority w:val="99"/>
    <w:semiHidden/>
    <w:unhideWhenUsed/>
    <w:rsid w:val="00044F63"/>
  </w:style>
  <w:style w:type="character" w:styleId="UnresolvedMention">
    <w:name w:val="Unresolved Mention"/>
    <w:basedOn w:val="DefaultParagraphFont"/>
    <w:uiPriority w:val="99"/>
    <w:semiHidden/>
    <w:unhideWhenUsed/>
    <w:rsid w:val="005F71C8"/>
    <w:rPr>
      <w:color w:val="605E5C"/>
      <w:shd w:val="clear" w:color="auto" w:fill="E1DFDD"/>
    </w:rPr>
  </w:style>
  <w:style w:type="character" w:styleId="FollowedHyperlink">
    <w:name w:val="FollowedHyperlink"/>
    <w:basedOn w:val="DefaultParagraphFont"/>
    <w:uiPriority w:val="99"/>
    <w:semiHidden/>
    <w:unhideWhenUsed/>
    <w:rsid w:val="005F71C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23282">
      <w:bodyDiv w:val="1"/>
      <w:marLeft w:val="0"/>
      <w:marRight w:val="0"/>
      <w:marTop w:val="0"/>
      <w:marBottom w:val="0"/>
      <w:divBdr>
        <w:top w:val="none" w:sz="0" w:space="0" w:color="auto"/>
        <w:left w:val="none" w:sz="0" w:space="0" w:color="auto"/>
        <w:bottom w:val="none" w:sz="0" w:space="0" w:color="auto"/>
        <w:right w:val="none" w:sz="0" w:space="0" w:color="auto"/>
      </w:divBdr>
    </w:div>
    <w:div w:id="69811964">
      <w:bodyDiv w:val="1"/>
      <w:marLeft w:val="0"/>
      <w:marRight w:val="0"/>
      <w:marTop w:val="0"/>
      <w:marBottom w:val="0"/>
      <w:divBdr>
        <w:top w:val="none" w:sz="0" w:space="0" w:color="auto"/>
        <w:left w:val="none" w:sz="0" w:space="0" w:color="auto"/>
        <w:bottom w:val="none" w:sz="0" w:space="0" w:color="auto"/>
        <w:right w:val="none" w:sz="0" w:space="0" w:color="auto"/>
      </w:divBdr>
    </w:div>
    <w:div w:id="256253978">
      <w:bodyDiv w:val="1"/>
      <w:marLeft w:val="0"/>
      <w:marRight w:val="0"/>
      <w:marTop w:val="0"/>
      <w:marBottom w:val="0"/>
      <w:divBdr>
        <w:top w:val="none" w:sz="0" w:space="0" w:color="auto"/>
        <w:left w:val="none" w:sz="0" w:space="0" w:color="auto"/>
        <w:bottom w:val="none" w:sz="0" w:space="0" w:color="auto"/>
        <w:right w:val="none" w:sz="0" w:space="0" w:color="auto"/>
      </w:divBdr>
    </w:div>
    <w:div w:id="562059835">
      <w:bodyDiv w:val="1"/>
      <w:marLeft w:val="0"/>
      <w:marRight w:val="0"/>
      <w:marTop w:val="0"/>
      <w:marBottom w:val="0"/>
      <w:divBdr>
        <w:top w:val="none" w:sz="0" w:space="0" w:color="auto"/>
        <w:left w:val="none" w:sz="0" w:space="0" w:color="auto"/>
        <w:bottom w:val="none" w:sz="0" w:space="0" w:color="auto"/>
        <w:right w:val="none" w:sz="0" w:space="0" w:color="auto"/>
      </w:divBdr>
    </w:div>
    <w:div w:id="621688709">
      <w:bodyDiv w:val="1"/>
      <w:marLeft w:val="0"/>
      <w:marRight w:val="0"/>
      <w:marTop w:val="0"/>
      <w:marBottom w:val="0"/>
      <w:divBdr>
        <w:top w:val="none" w:sz="0" w:space="0" w:color="auto"/>
        <w:left w:val="none" w:sz="0" w:space="0" w:color="auto"/>
        <w:bottom w:val="none" w:sz="0" w:space="0" w:color="auto"/>
        <w:right w:val="none" w:sz="0" w:space="0" w:color="auto"/>
      </w:divBdr>
      <w:divsChild>
        <w:div w:id="90856452">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652374859">
      <w:bodyDiv w:val="1"/>
      <w:marLeft w:val="0"/>
      <w:marRight w:val="0"/>
      <w:marTop w:val="0"/>
      <w:marBottom w:val="0"/>
      <w:divBdr>
        <w:top w:val="none" w:sz="0" w:space="0" w:color="auto"/>
        <w:left w:val="none" w:sz="0" w:space="0" w:color="auto"/>
        <w:bottom w:val="none" w:sz="0" w:space="0" w:color="auto"/>
        <w:right w:val="none" w:sz="0" w:space="0" w:color="auto"/>
      </w:divBdr>
    </w:div>
    <w:div w:id="665982352">
      <w:bodyDiv w:val="1"/>
      <w:marLeft w:val="0"/>
      <w:marRight w:val="0"/>
      <w:marTop w:val="0"/>
      <w:marBottom w:val="0"/>
      <w:divBdr>
        <w:top w:val="none" w:sz="0" w:space="0" w:color="auto"/>
        <w:left w:val="none" w:sz="0" w:space="0" w:color="auto"/>
        <w:bottom w:val="none" w:sz="0" w:space="0" w:color="auto"/>
        <w:right w:val="none" w:sz="0" w:space="0" w:color="auto"/>
      </w:divBdr>
    </w:div>
    <w:div w:id="1041593630">
      <w:bodyDiv w:val="1"/>
      <w:marLeft w:val="0"/>
      <w:marRight w:val="0"/>
      <w:marTop w:val="0"/>
      <w:marBottom w:val="0"/>
      <w:divBdr>
        <w:top w:val="none" w:sz="0" w:space="0" w:color="auto"/>
        <w:left w:val="none" w:sz="0" w:space="0" w:color="auto"/>
        <w:bottom w:val="none" w:sz="0" w:space="0" w:color="auto"/>
        <w:right w:val="none" w:sz="0" w:space="0" w:color="auto"/>
      </w:divBdr>
    </w:div>
    <w:div w:id="1100757408">
      <w:bodyDiv w:val="1"/>
      <w:marLeft w:val="0"/>
      <w:marRight w:val="0"/>
      <w:marTop w:val="0"/>
      <w:marBottom w:val="0"/>
      <w:divBdr>
        <w:top w:val="none" w:sz="0" w:space="0" w:color="auto"/>
        <w:left w:val="none" w:sz="0" w:space="0" w:color="auto"/>
        <w:bottom w:val="none" w:sz="0" w:space="0" w:color="auto"/>
        <w:right w:val="none" w:sz="0" w:space="0" w:color="auto"/>
      </w:divBdr>
    </w:div>
    <w:div w:id="1118337128">
      <w:bodyDiv w:val="1"/>
      <w:marLeft w:val="0"/>
      <w:marRight w:val="0"/>
      <w:marTop w:val="0"/>
      <w:marBottom w:val="0"/>
      <w:divBdr>
        <w:top w:val="none" w:sz="0" w:space="0" w:color="auto"/>
        <w:left w:val="none" w:sz="0" w:space="0" w:color="auto"/>
        <w:bottom w:val="none" w:sz="0" w:space="0" w:color="auto"/>
        <w:right w:val="none" w:sz="0" w:space="0" w:color="auto"/>
      </w:divBdr>
    </w:div>
    <w:div w:id="1366366578">
      <w:bodyDiv w:val="1"/>
      <w:marLeft w:val="0"/>
      <w:marRight w:val="0"/>
      <w:marTop w:val="0"/>
      <w:marBottom w:val="0"/>
      <w:divBdr>
        <w:top w:val="none" w:sz="0" w:space="0" w:color="auto"/>
        <w:left w:val="none" w:sz="0" w:space="0" w:color="auto"/>
        <w:bottom w:val="none" w:sz="0" w:space="0" w:color="auto"/>
        <w:right w:val="none" w:sz="0" w:space="0" w:color="auto"/>
      </w:divBdr>
    </w:div>
    <w:div w:id="1402753396">
      <w:bodyDiv w:val="1"/>
      <w:marLeft w:val="0"/>
      <w:marRight w:val="0"/>
      <w:marTop w:val="0"/>
      <w:marBottom w:val="0"/>
      <w:divBdr>
        <w:top w:val="none" w:sz="0" w:space="0" w:color="auto"/>
        <w:left w:val="none" w:sz="0" w:space="0" w:color="auto"/>
        <w:bottom w:val="none" w:sz="0" w:space="0" w:color="auto"/>
        <w:right w:val="none" w:sz="0" w:space="0" w:color="auto"/>
      </w:divBdr>
    </w:div>
    <w:div w:id="1447238613">
      <w:bodyDiv w:val="1"/>
      <w:marLeft w:val="0"/>
      <w:marRight w:val="0"/>
      <w:marTop w:val="0"/>
      <w:marBottom w:val="0"/>
      <w:divBdr>
        <w:top w:val="none" w:sz="0" w:space="0" w:color="auto"/>
        <w:left w:val="none" w:sz="0" w:space="0" w:color="auto"/>
        <w:bottom w:val="none" w:sz="0" w:space="0" w:color="auto"/>
        <w:right w:val="none" w:sz="0" w:space="0" w:color="auto"/>
      </w:divBdr>
      <w:divsChild>
        <w:div w:id="9032175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7871491">
      <w:bodyDiv w:val="1"/>
      <w:marLeft w:val="0"/>
      <w:marRight w:val="0"/>
      <w:marTop w:val="0"/>
      <w:marBottom w:val="0"/>
      <w:divBdr>
        <w:top w:val="none" w:sz="0" w:space="0" w:color="auto"/>
        <w:left w:val="none" w:sz="0" w:space="0" w:color="auto"/>
        <w:bottom w:val="none" w:sz="0" w:space="0" w:color="auto"/>
        <w:right w:val="none" w:sz="0" w:space="0" w:color="auto"/>
      </w:divBdr>
    </w:div>
    <w:div w:id="1560819438">
      <w:bodyDiv w:val="1"/>
      <w:marLeft w:val="0"/>
      <w:marRight w:val="0"/>
      <w:marTop w:val="0"/>
      <w:marBottom w:val="0"/>
      <w:divBdr>
        <w:top w:val="none" w:sz="0" w:space="0" w:color="auto"/>
        <w:left w:val="none" w:sz="0" w:space="0" w:color="auto"/>
        <w:bottom w:val="none" w:sz="0" w:space="0" w:color="auto"/>
        <w:right w:val="none" w:sz="0" w:space="0" w:color="auto"/>
      </w:divBdr>
    </w:div>
    <w:div w:id="1668559102">
      <w:bodyDiv w:val="1"/>
      <w:marLeft w:val="0"/>
      <w:marRight w:val="0"/>
      <w:marTop w:val="0"/>
      <w:marBottom w:val="0"/>
      <w:divBdr>
        <w:top w:val="none" w:sz="0" w:space="0" w:color="auto"/>
        <w:left w:val="none" w:sz="0" w:space="0" w:color="auto"/>
        <w:bottom w:val="none" w:sz="0" w:space="0" w:color="auto"/>
        <w:right w:val="none" w:sz="0" w:space="0" w:color="auto"/>
      </w:divBdr>
    </w:div>
    <w:div w:id="1906793450">
      <w:bodyDiv w:val="1"/>
      <w:marLeft w:val="0"/>
      <w:marRight w:val="0"/>
      <w:marTop w:val="0"/>
      <w:marBottom w:val="0"/>
      <w:divBdr>
        <w:top w:val="none" w:sz="0" w:space="0" w:color="auto"/>
        <w:left w:val="none" w:sz="0" w:space="0" w:color="auto"/>
        <w:bottom w:val="none" w:sz="0" w:space="0" w:color="auto"/>
        <w:right w:val="none" w:sz="0" w:space="0" w:color="auto"/>
      </w:divBdr>
    </w:div>
    <w:div w:id="1911497043">
      <w:bodyDiv w:val="1"/>
      <w:marLeft w:val="0"/>
      <w:marRight w:val="0"/>
      <w:marTop w:val="0"/>
      <w:marBottom w:val="0"/>
      <w:divBdr>
        <w:top w:val="none" w:sz="0" w:space="0" w:color="auto"/>
        <w:left w:val="none" w:sz="0" w:space="0" w:color="auto"/>
        <w:bottom w:val="none" w:sz="0" w:space="0" w:color="auto"/>
        <w:right w:val="none" w:sz="0" w:space="0" w:color="auto"/>
      </w:divBdr>
    </w:div>
    <w:div w:id="2072918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mr-journal.org/article/view/16024/pdf" TargetMode="External"/><Relationship Id="rId18" Type="http://schemas.openxmlformats.org/officeDocument/2006/relationships/hyperlink" Target="https://www.researchgate.net/publication/383692853_The_Importance_of_Using_SWOT_Analysis_in_Business_Success" TargetMode="External"/><Relationship Id="rId26" Type="http://schemas.openxmlformats.org/officeDocument/2006/relationships/hyperlink" Target="https://www.researchgate.net/publication/378009170_Cross-cultural_Differences_in_Using_Nonverbal_Behaviors_to_Identify_Indirect_Replies" TargetMode="External"/><Relationship Id="rId39" Type="http://schemas.openxmlformats.org/officeDocument/2006/relationships/theme" Target="theme/theme1.xml"/><Relationship Id="rId21" Type="http://schemas.openxmlformats.org/officeDocument/2006/relationships/hyperlink" Target="https://prestieesci.com/journal/index.php/PJBM/article/view/401/415" TargetMode="External"/><Relationship Id="rId34" Type="http://schemas.openxmlformats.org/officeDocument/2006/relationships/hyperlink" Target="https://doi.org/10.1177/1059601116672781" TargetMode="External"/><Relationship Id="rId7" Type="http://schemas.openxmlformats.org/officeDocument/2006/relationships/endnotes" Target="endnotes.xml"/><Relationship Id="rId12" Type="http://schemas.openxmlformats.org/officeDocument/2006/relationships/hyperlink" Target="https://doi.org/10.1108/JABS-04-2019-0127" TargetMode="External"/><Relationship Id="rId17" Type="http://schemas.openxmlformats.org/officeDocument/2006/relationships/hyperlink" Target="https://doi.org/10.1108/08858621211251460" TargetMode="External"/><Relationship Id="rId25" Type="http://schemas.openxmlformats.org/officeDocument/2006/relationships/hyperlink" Target="https://www.tandfonline.com/doi/full/10.1080/00131881.2020.1711790?casa_token=2T-9ffot9CoAAAAA%3AXYCcfI-avVChRw3msk5Aic09x6pwUPPJWyFrXKX4OkDneqaQpdqZrJ5TkdxL5sDZnIRuzDUYOwWj" TargetMode="External"/><Relationship Id="rId33" Type="http://schemas.openxmlformats.org/officeDocument/2006/relationships/hyperlink" Target="https://www.globalbusinessculture.com/china/chinese-business-philosophy/"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esearchgate.net/publication/339277314_Reflection_Behavioral_Strategies_to_Structure_and_Accelerate_Learning_from_Experience" TargetMode="External"/><Relationship Id="rId20" Type="http://schemas.openxmlformats.org/officeDocument/2006/relationships/hyperlink" Target="https://doi.org/10.1111/j.1467-839X.2008.00254.x" TargetMode="External"/><Relationship Id="rId29" Type="http://schemas.openxmlformats.org/officeDocument/2006/relationships/hyperlink" Target="https://www.researchgate.net/publication/369537991_The_cultural_intelligence_CQ_a_bridge_between_cultur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57/s41291-022-00214-1" TargetMode="External"/><Relationship Id="rId24" Type="http://schemas.openxmlformats.org/officeDocument/2006/relationships/hyperlink" Target="https://www.researchgate.net/publication/338557536_A_reflective_cycle_Understanding_challenging_situations_in_a_school_setting" TargetMode="External"/><Relationship Id="rId32" Type="http://schemas.openxmlformats.org/officeDocument/2006/relationships/hyperlink" Target="https://www.researchgate.net/publication/275391403_Social_Harmony_in_Decision_Making_Costs_and_Benefits_in_Chinese_Society"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5539/ass.v7n7p163" TargetMode="External"/><Relationship Id="rId23" Type="http://schemas.openxmlformats.org/officeDocument/2006/relationships/hyperlink" Target="http://rjelal.com/11.2.23/169-173%20Dr.Shaloo%20Manocha.pdf" TargetMode="External"/><Relationship Id="rId28" Type="http://schemas.openxmlformats.org/officeDocument/2006/relationships/hyperlink" Target="https://d1wqtxts1xzle7.cloudfront.net/125474395/A_Philosophical_Abstract_on_Guanxi-libre.pdf?1763790402=&amp;response-content-disposition=inline%3B+filename%3DA_Philosophical_Abstract_on_Guanxi.pdf&amp;Expires=1765407101&amp;Signature=cJLGkXVfVaRVgkaBWDcC8b~rhcOTWz53p~BxUxcGrFjrXazCgmiVzgU~Tx3EzPQ9~JYIBrXLvPpF5NboUaZz3ZLd3aMX~iMy-Xc4lEx6gC8PpQKfv~JuInc2Om15S3971eLzmlAlpyiI3cQP59JazlZqz6CBrii3f~gKz4qP42pv4d4vSGQS2RbDtP4Ia0Sjy3HDLaVvxSADBvqKE6OZt5NhFuxa9Sh4eKLnKlSVuRQS4HMbwc312ukVkkY9wMakuQQn8OZquYP4-1lhO5MlyX116wtOVjAPUpik1oK7n3mdhqtbE68zK299g3-np56VJf3wo0WJBECEduc8pN7Pzg__&amp;Key-Pair-Id=APKAJLOHF5GGSLRBV4ZA" TargetMode="External"/><Relationship Id="rId36" Type="http://schemas.openxmlformats.org/officeDocument/2006/relationships/footer" Target="footer1.xml"/><Relationship Id="rId10" Type="http://schemas.openxmlformats.org/officeDocument/2006/relationships/hyperlink" Target="https://doi.org/10.1093/sf/soz128" TargetMode="External"/><Relationship Id="rId19" Type="http://schemas.openxmlformats.org/officeDocument/2006/relationships/hyperlink" Target="https://www.jmu.edu/global/isss/resources/global-campus-toolkit/files/hofstede-orientation.pdf" TargetMode="External"/><Relationship Id="rId31" Type="http://schemas.openxmlformats.org/officeDocument/2006/relationships/hyperlink" Target="https://www.statista.com/topics/9085/wechat/?srsltid=AfmBOooT1IhffXP9bsrfO_1If17gHYedMwg7Rdyw42ltZ1dqonBLypcn" TargetMode="External"/><Relationship Id="rId4" Type="http://schemas.openxmlformats.org/officeDocument/2006/relationships/settings" Target="settings.xml"/><Relationship Id="rId9" Type="http://schemas.openxmlformats.org/officeDocument/2006/relationships/hyperlink" Target="https://doi.org/10.1007/s13520-024-00229-1" TargetMode="External"/><Relationship Id="rId14" Type="http://schemas.openxmlformats.org/officeDocument/2006/relationships/hyperlink" Target="https://monoskop.org/images/6/60/Hall_Edward_T_Beyond_Culture.pdf" TargetMode="External"/><Relationship Id="rId22" Type="http://schemas.openxmlformats.org/officeDocument/2006/relationships/hyperlink" Target="https://www.researchgate.net/publication/390094064_The_Stages_Of_Culture_Shock_The_Experience_Of_First_Time_Living_In_Netherlands_By_Indonesian_Students_Of_Maastricht_University" TargetMode="External"/><Relationship Id="rId27" Type="http://schemas.openxmlformats.org/officeDocument/2006/relationships/hyperlink" Target="https://ejournals.eu/en/journal/gsaw/article/business-etiquette-the-heritage-of-chinese-culture-in-trade-negotiations" TargetMode="External"/><Relationship Id="rId30" Type="http://schemas.openxmlformats.org/officeDocument/2006/relationships/hyperlink" Target="https://www.diva-portal.org/smash/get/diva2:530357/FULLTEXT01.pdf" TargetMode="External"/><Relationship Id="rId35" Type="http://schemas.openxmlformats.org/officeDocument/2006/relationships/hyperlink" Target="https://doi.org/10.17507/tpls.0910.09"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5CB66B5E-3064-3E46-8AAE-F7CAE89AF1C7}">
  <we:reference id="wa200007520" version="3.0.0.0" store="en-US" storeType="OMEX"/>
  <we:alternateReferences>
    <we:reference id="wa200007520" version="3.0.0.0" store="en-US" storeType="OMEX"/>
  </we:alternateReferences>
  <we:properties>
    <we:property name="currentStyle" value="{&quot;id&quot;:&quot;rwuserstyle:6926e54184e237ff4d6befa0&quot;,&quot;styleType&quot;:&quot;refworks&quot;,&quot;name&quot;:&quot;UWTSD Harvard, 13th Edition (Cite them Right)&quot;,&quot;userId&quot;:&quot;user:59e9b3ede4b0e70d30447d67&quot;,&quot;isInstitutional&quot;:true,&quot;citeStyle&quot;:&quot;INTEXT_ONLY&quot;,&quot;isSorted&quot;:false,&quot;usesNumbers&quot;:false,&quot;authorDisambiguation&quot;:&quot;surname_firstname&quot;}"/>
    <we:property name="rw.officeVersion" value="&quot;1.3&quot;"/>
    <we:property name="currentFolder" value="{&quot;depth&quot;:0,&quot;id&quot;:&quot;all&quot;,&quot;name&quot;:&quot;All references&quot;,&quot;parentId&quot;:null,&quot;position&quot;:-2,&quot;isShared&quot;:false}"/>
  </we:properties>
  <we:bindings/>
  <we:snapshot xmlns:r="http://schemas.openxmlformats.org/officeDocument/2006/relationships"/>
</we:webextension>
</file>

<file path=word/webextensions/webextension2.xml><?xml version="1.0" encoding="utf-8"?>
<we:webextension xmlns:we="http://schemas.microsoft.com/office/webextensions/webextension/2010/11" id="{1A58A5D0-8063-0C44-8913-396D8746A17E}">
  <we:reference id="8c1c3d44-57e9-40d7-86e4-4adf61fea1dd" version="2.1.0.2" store="EXCatalog" storeType="EXCatalog"/>
  <we:alternateReferences>
    <we:reference id="WA104380122" version="2.1.0.2" store="en-GB" storeType="OMEX"/>
  </we:alternateReferences>
  <we:properties>
    <we:property name="currentFolder" value="{&quot;id&quot;:&quot;project:6939d14f2c42c82fcec98f6a&quot;,&quot;userId&quot;:&quot;user:67d94f0de496ff3490142bf4&quot;,&quot;projectId&quot;:&quot;ap:67d94f0de496ff3490142bf5&quot;,&quot;name&quot;:&quot;2nd Business Communications&quot;,&quot;created&quot;:1765396815962,&quot;lastModified&quot;:1765396815962,&quot;position&quot;:10,&quot;isShared&quot;:false,&quot;isExampleCollection&quot;:false,&quot;isMyPublicationsCollection&quot;:false,&quot;notInFolder&quot;:false,&quot;totalReferences&quot;:26,&quot;depth&quot;:0}"/>
    <we:property name="currentStyle" value="{&quot;id&quot;:&quot;rwuserstyle:6926e54184e237ff4d6befa0&quot;,&quot;styleType&quot;:&quot;refworks&quot;,&quot;name&quot;:&quot;UWTSD Harvard, 13th Edition (Cite them Right)&quot;,&quot;userId&quot;:&quot;user:59e9b3ede4b0e70d30447d67&quot;,&quot;isInstitutional&quot;:tru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42FC2-B9A7-6540-812D-8E4B87D38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15</Pages>
  <Words>4310</Words>
  <Characters>25091</Characters>
  <Application>Microsoft Office Word</Application>
  <DocSecurity>0</DocSecurity>
  <Lines>522</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Mukul Bakkolla (2220398)</dc:creator>
  <cp:keywords/>
  <dc:description/>
  <cp:lastModifiedBy>Mukul Bakkolla (2220398)</cp:lastModifiedBy>
  <cp:revision>3</cp:revision>
  <dcterms:created xsi:type="dcterms:W3CDTF">2025-12-10T19:12:00Z</dcterms:created>
  <dcterms:modified xsi:type="dcterms:W3CDTF">2025-12-12T15:54:00Z</dcterms:modified>
</cp:coreProperties>
</file>