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6EDB1" w14:textId="77A29581" w:rsidR="00322573" w:rsidRPr="00322573" w:rsidRDefault="00322573" w:rsidP="006E1BFA">
      <w:pPr>
        <w:spacing w:line="257" w:lineRule="auto"/>
        <w:ind w:right="531"/>
        <w:jc w:val="both"/>
        <w:rPr>
          <w:rFonts w:ascii="Arial" w:eastAsia="Calibri" w:hAnsi="Arial" w:cs="Arial"/>
          <w:b/>
          <w:bCs/>
          <w:u w:val="single"/>
        </w:rPr>
      </w:pPr>
      <w:r w:rsidRPr="00322573">
        <w:rPr>
          <w:rFonts w:ascii="Arial" w:eastAsia="Calibri" w:hAnsi="Arial" w:cs="Arial"/>
          <w:b/>
          <w:bCs/>
          <w:u w:val="single"/>
        </w:rPr>
        <w:t>Essay 1 of 4</w:t>
      </w:r>
    </w:p>
    <w:p w14:paraId="49F67E6A" w14:textId="005BFE44" w:rsidR="005C46A5" w:rsidRDefault="00322573" w:rsidP="006E1BFA">
      <w:pPr>
        <w:spacing w:line="257" w:lineRule="auto"/>
        <w:ind w:right="531"/>
        <w:jc w:val="both"/>
        <w:rPr>
          <w:rFonts w:ascii="Arial" w:eastAsia="Calibri" w:hAnsi="Arial" w:cs="Arial"/>
        </w:rPr>
      </w:pPr>
      <w:r w:rsidRPr="00322573">
        <w:rPr>
          <w:rFonts w:ascii="Arial" w:eastAsia="Calibri" w:hAnsi="Arial" w:cs="Arial"/>
          <w:b/>
          <w:bCs/>
        </w:rPr>
        <w:t xml:space="preserve">Response policing </w:t>
      </w:r>
      <w:r w:rsidRPr="00322573">
        <w:rPr>
          <w:rFonts w:ascii="Arial" w:eastAsia="Calibri" w:hAnsi="Arial" w:cs="Arial"/>
        </w:rPr>
        <w:t xml:space="preserve">– </w:t>
      </w:r>
      <w:r w:rsidRPr="00322573">
        <w:rPr>
          <w:rFonts w:ascii="Arial" w:eastAsia="Calibri" w:hAnsi="Arial" w:cs="Arial"/>
          <w:u w:val="single"/>
        </w:rPr>
        <w:t>evaluate</w:t>
      </w:r>
      <w:r w:rsidRPr="00322573">
        <w:rPr>
          <w:rFonts w:ascii="Arial" w:eastAsia="Calibri" w:hAnsi="Arial" w:cs="Arial"/>
        </w:rPr>
        <w:t xml:space="preserve"> the impact of public perception on response policing. Your answer must be based on academic research, but you may </w:t>
      </w:r>
      <w:proofErr w:type="gramStart"/>
      <w:r w:rsidRPr="00322573">
        <w:rPr>
          <w:rFonts w:ascii="Arial" w:eastAsia="Calibri" w:hAnsi="Arial" w:cs="Arial"/>
        </w:rPr>
        <w:t>make reference</w:t>
      </w:r>
      <w:proofErr w:type="gramEnd"/>
      <w:r w:rsidRPr="00322573">
        <w:rPr>
          <w:rFonts w:ascii="Arial" w:eastAsia="Calibri" w:hAnsi="Arial" w:cs="Arial"/>
        </w:rPr>
        <w:t xml:space="preserve"> to relevant case studies.</w:t>
      </w:r>
    </w:p>
    <w:p w14:paraId="62704E6C" w14:textId="5500BF96" w:rsidR="005B0DEB" w:rsidRDefault="00E87503" w:rsidP="006E1BFA">
      <w:pPr>
        <w:spacing w:line="257" w:lineRule="auto"/>
        <w:ind w:right="531"/>
        <w:jc w:val="both"/>
        <w:rPr>
          <w:rFonts w:ascii="Arial" w:eastAsia="Calibri" w:hAnsi="Arial" w:cs="Arial"/>
        </w:rPr>
      </w:pPr>
      <w:r>
        <w:rPr>
          <w:rFonts w:ascii="Arial" w:eastAsia="Calibri" w:hAnsi="Arial" w:cs="Arial"/>
        </w:rPr>
        <w:t>T</w:t>
      </w:r>
      <w:r w:rsidR="002B0517">
        <w:rPr>
          <w:rFonts w:ascii="Arial" w:eastAsia="Calibri" w:hAnsi="Arial" w:cs="Arial"/>
        </w:rPr>
        <w:t>his essay</w:t>
      </w:r>
      <w:r>
        <w:rPr>
          <w:rFonts w:ascii="Arial" w:eastAsia="Calibri" w:hAnsi="Arial" w:cs="Arial"/>
        </w:rPr>
        <w:t xml:space="preserve"> </w:t>
      </w:r>
      <w:r w:rsidR="002B0517">
        <w:rPr>
          <w:rFonts w:ascii="Arial" w:eastAsia="Calibri" w:hAnsi="Arial" w:cs="Arial"/>
        </w:rPr>
        <w:t>will evaluate the impact of public perception on response polic</w:t>
      </w:r>
      <w:r w:rsidR="00A85500">
        <w:rPr>
          <w:rFonts w:ascii="Arial" w:eastAsia="Calibri" w:hAnsi="Arial" w:cs="Arial"/>
        </w:rPr>
        <w:t>ing</w:t>
      </w:r>
      <w:r w:rsidR="00764B4F">
        <w:rPr>
          <w:rFonts w:ascii="Arial" w:eastAsia="Calibri" w:hAnsi="Arial" w:cs="Arial"/>
        </w:rPr>
        <w:t xml:space="preserve">. </w:t>
      </w:r>
      <w:r w:rsidR="005045C7">
        <w:rPr>
          <w:rFonts w:ascii="Arial" w:eastAsia="Calibri" w:hAnsi="Arial" w:cs="Arial"/>
        </w:rPr>
        <w:t>According to College of Policing (20</w:t>
      </w:r>
      <w:r w:rsidR="00EE015D">
        <w:rPr>
          <w:rFonts w:ascii="Arial" w:eastAsia="Calibri" w:hAnsi="Arial" w:cs="Arial"/>
        </w:rPr>
        <w:t>18</w:t>
      </w:r>
      <w:r w:rsidR="005045C7">
        <w:rPr>
          <w:rFonts w:ascii="Arial" w:eastAsia="Calibri" w:hAnsi="Arial" w:cs="Arial"/>
        </w:rPr>
        <w:t>)</w:t>
      </w:r>
      <w:r w:rsidR="00932BA3">
        <w:rPr>
          <w:rFonts w:ascii="Arial" w:eastAsia="Calibri" w:hAnsi="Arial" w:cs="Arial"/>
        </w:rPr>
        <w:t>,</w:t>
      </w:r>
      <w:r w:rsidR="005045C7">
        <w:rPr>
          <w:rFonts w:ascii="Arial" w:eastAsia="Calibri" w:hAnsi="Arial" w:cs="Arial"/>
        </w:rPr>
        <w:t xml:space="preserve"> </w:t>
      </w:r>
      <w:r w:rsidR="00BE469D">
        <w:rPr>
          <w:rFonts w:ascii="Arial" w:eastAsia="Calibri" w:hAnsi="Arial" w:cs="Arial"/>
        </w:rPr>
        <w:t>“</w:t>
      </w:r>
      <w:r w:rsidR="00932BA3">
        <w:rPr>
          <w:rFonts w:ascii="Arial" w:eastAsia="Calibri" w:hAnsi="Arial" w:cs="Arial"/>
        </w:rPr>
        <w:t>R</w:t>
      </w:r>
      <w:r w:rsidR="001326AF">
        <w:rPr>
          <w:rFonts w:ascii="Arial" w:eastAsia="Calibri" w:hAnsi="Arial" w:cs="Arial"/>
        </w:rPr>
        <w:t>esponse constables</w:t>
      </w:r>
      <w:r w:rsidR="00BE469D">
        <w:rPr>
          <w:rFonts w:ascii="Arial" w:eastAsia="Calibri" w:hAnsi="Arial" w:cs="Arial"/>
        </w:rPr>
        <w:t xml:space="preserve"> provide frontline response to a wide range of incidents that may include complex and confrontational situations”.</w:t>
      </w:r>
      <w:r w:rsidR="001326AF">
        <w:rPr>
          <w:rFonts w:ascii="Arial" w:eastAsia="Calibri" w:hAnsi="Arial" w:cs="Arial"/>
        </w:rPr>
        <w:t xml:space="preserve"> </w:t>
      </w:r>
      <w:r w:rsidR="00370CA1">
        <w:rPr>
          <w:rFonts w:ascii="Arial" w:eastAsia="Calibri" w:hAnsi="Arial" w:cs="Arial"/>
        </w:rPr>
        <w:t xml:space="preserve">During </w:t>
      </w:r>
      <w:r w:rsidR="007A6557">
        <w:rPr>
          <w:rFonts w:ascii="Arial" w:eastAsia="Calibri" w:hAnsi="Arial" w:cs="Arial"/>
        </w:rPr>
        <w:t>attendance to incidents, officers</w:t>
      </w:r>
      <w:r w:rsidR="00655AF9">
        <w:rPr>
          <w:rFonts w:ascii="Arial" w:eastAsia="Calibri" w:hAnsi="Arial" w:cs="Arial"/>
        </w:rPr>
        <w:t xml:space="preserve"> are</w:t>
      </w:r>
      <w:r w:rsidR="007A6557">
        <w:rPr>
          <w:rFonts w:ascii="Arial" w:eastAsia="Calibri" w:hAnsi="Arial" w:cs="Arial"/>
        </w:rPr>
        <w:t xml:space="preserve"> expected to</w:t>
      </w:r>
      <w:r w:rsidR="005810C1">
        <w:rPr>
          <w:rFonts w:ascii="Arial" w:eastAsia="Calibri" w:hAnsi="Arial" w:cs="Arial"/>
        </w:rPr>
        <w:t xml:space="preserve"> demonstrate the following</w:t>
      </w:r>
      <w:r w:rsidR="00CF6F9F">
        <w:rPr>
          <w:rFonts w:ascii="Arial" w:eastAsia="Calibri" w:hAnsi="Arial" w:cs="Arial"/>
        </w:rPr>
        <w:t xml:space="preserve"> responsibilities</w:t>
      </w:r>
      <w:r w:rsidR="005810C1">
        <w:rPr>
          <w:rFonts w:ascii="Arial" w:eastAsia="Calibri" w:hAnsi="Arial" w:cs="Arial"/>
        </w:rPr>
        <w:t>:</w:t>
      </w:r>
      <w:r w:rsidR="007A6557">
        <w:rPr>
          <w:rFonts w:ascii="Arial" w:eastAsia="Calibri" w:hAnsi="Arial" w:cs="Arial"/>
        </w:rPr>
        <w:t xml:space="preserve"> </w:t>
      </w:r>
      <w:r w:rsidR="001E0B11">
        <w:rPr>
          <w:rFonts w:ascii="Arial" w:eastAsia="Calibri" w:hAnsi="Arial" w:cs="Arial"/>
        </w:rPr>
        <w:t>minimise threat to</w:t>
      </w:r>
      <w:r w:rsidR="002E7D2A">
        <w:rPr>
          <w:rFonts w:ascii="Arial" w:eastAsia="Calibri" w:hAnsi="Arial" w:cs="Arial"/>
        </w:rPr>
        <w:t xml:space="preserve"> themselves and</w:t>
      </w:r>
      <w:r w:rsidR="001E0B11">
        <w:rPr>
          <w:rFonts w:ascii="Arial" w:eastAsia="Calibri" w:hAnsi="Arial" w:cs="Arial"/>
        </w:rPr>
        <w:t xml:space="preserve"> </w:t>
      </w:r>
      <w:r w:rsidR="008A6386">
        <w:rPr>
          <w:rFonts w:ascii="Arial" w:eastAsia="Calibri" w:hAnsi="Arial" w:cs="Arial"/>
        </w:rPr>
        <w:t xml:space="preserve">other </w:t>
      </w:r>
      <w:r w:rsidR="001E0B11">
        <w:rPr>
          <w:rFonts w:ascii="Arial" w:eastAsia="Calibri" w:hAnsi="Arial" w:cs="Arial"/>
        </w:rPr>
        <w:t>persons</w:t>
      </w:r>
      <w:r w:rsidR="005810C1">
        <w:rPr>
          <w:rFonts w:ascii="Arial" w:eastAsia="Calibri" w:hAnsi="Arial" w:cs="Arial"/>
        </w:rPr>
        <w:t>;</w:t>
      </w:r>
      <w:r w:rsidR="00674721">
        <w:rPr>
          <w:rFonts w:ascii="Arial" w:eastAsia="Calibri" w:hAnsi="Arial" w:cs="Arial"/>
        </w:rPr>
        <w:t xml:space="preserve"> take initial control of the incident</w:t>
      </w:r>
      <w:r w:rsidR="008D37DD">
        <w:rPr>
          <w:rFonts w:ascii="Arial" w:eastAsia="Calibri" w:hAnsi="Arial" w:cs="Arial"/>
        </w:rPr>
        <w:t xml:space="preserve"> whilst </w:t>
      </w:r>
      <w:r w:rsidR="007B0561">
        <w:rPr>
          <w:rFonts w:ascii="Arial" w:eastAsia="Calibri" w:hAnsi="Arial" w:cs="Arial"/>
        </w:rPr>
        <w:t>liais</w:t>
      </w:r>
      <w:r w:rsidR="005810C1">
        <w:rPr>
          <w:rFonts w:ascii="Arial" w:eastAsia="Calibri" w:hAnsi="Arial" w:cs="Arial"/>
        </w:rPr>
        <w:t>ing</w:t>
      </w:r>
      <w:r w:rsidR="007B0561">
        <w:rPr>
          <w:rFonts w:ascii="Arial" w:eastAsia="Calibri" w:hAnsi="Arial" w:cs="Arial"/>
        </w:rPr>
        <w:t xml:space="preserve"> with supervisors and partners agencies</w:t>
      </w:r>
      <w:r w:rsidR="005810C1">
        <w:rPr>
          <w:rFonts w:ascii="Arial" w:eastAsia="Calibri" w:hAnsi="Arial" w:cs="Arial"/>
        </w:rPr>
        <w:t>;</w:t>
      </w:r>
      <w:r w:rsidR="007B0561">
        <w:rPr>
          <w:rFonts w:ascii="Arial" w:eastAsia="Calibri" w:hAnsi="Arial" w:cs="Arial"/>
        </w:rPr>
        <w:t xml:space="preserve"> </w:t>
      </w:r>
      <w:r w:rsidR="00B23FDA">
        <w:rPr>
          <w:rFonts w:ascii="Arial" w:eastAsia="Calibri" w:hAnsi="Arial" w:cs="Arial"/>
        </w:rPr>
        <w:t>conduct efficient and effective investigations</w:t>
      </w:r>
      <w:r w:rsidR="007019F5">
        <w:rPr>
          <w:rFonts w:ascii="Arial" w:eastAsia="Calibri" w:hAnsi="Arial" w:cs="Arial"/>
        </w:rPr>
        <w:t>;</w:t>
      </w:r>
      <w:r w:rsidR="00B23FDA">
        <w:rPr>
          <w:rFonts w:ascii="Arial" w:eastAsia="Calibri" w:hAnsi="Arial" w:cs="Arial"/>
        </w:rPr>
        <w:t xml:space="preserve"> engage</w:t>
      </w:r>
      <w:r w:rsidR="003D68DB">
        <w:rPr>
          <w:rFonts w:ascii="Arial" w:eastAsia="Calibri" w:hAnsi="Arial" w:cs="Arial"/>
        </w:rPr>
        <w:t xml:space="preserve"> equally</w:t>
      </w:r>
      <w:r w:rsidR="00B23FDA">
        <w:rPr>
          <w:rFonts w:ascii="Arial" w:eastAsia="Calibri" w:hAnsi="Arial" w:cs="Arial"/>
        </w:rPr>
        <w:t xml:space="preserve"> with </w:t>
      </w:r>
      <w:r w:rsidR="00F37A0F">
        <w:rPr>
          <w:rFonts w:ascii="Arial" w:eastAsia="Calibri" w:hAnsi="Arial" w:cs="Arial"/>
        </w:rPr>
        <w:t>persons involved</w:t>
      </w:r>
      <w:r w:rsidR="003D68DB">
        <w:rPr>
          <w:rFonts w:ascii="Arial" w:eastAsia="Calibri" w:hAnsi="Arial" w:cs="Arial"/>
        </w:rPr>
        <w:t xml:space="preserve"> of all diverse groups</w:t>
      </w:r>
      <w:r w:rsidR="007019F5">
        <w:rPr>
          <w:rFonts w:ascii="Arial" w:eastAsia="Calibri" w:hAnsi="Arial" w:cs="Arial"/>
        </w:rPr>
        <w:t>;</w:t>
      </w:r>
      <w:r w:rsidR="003D68DB">
        <w:rPr>
          <w:rFonts w:ascii="Arial" w:eastAsia="Calibri" w:hAnsi="Arial" w:cs="Arial"/>
        </w:rPr>
        <w:t xml:space="preserve"> </w:t>
      </w:r>
      <w:r w:rsidR="002E7D2A">
        <w:rPr>
          <w:rFonts w:ascii="Arial" w:eastAsia="Calibri" w:hAnsi="Arial" w:cs="Arial"/>
        </w:rPr>
        <w:t>identify and manage suspects</w:t>
      </w:r>
      <w:r w:rsidR="007019F5">
        <w:rPr>
          <w:rFonts w:ascii="Arial" w:eastAsia="Calibri" w:hAnsi="Arial" w:cs="Arial"/>
        </w:rPr>
        <w:t xml:space="preserve"> in</w:t>
      </w:r>
      <w:r w:rsidR="00245191">
        <w:rPr>
          <w:rFonts w:ascii="Arial" w:eastAsia="Calibri" w:hAnsi="Arial" w:cs="Arial"/>
        </w:rPr>
        <w:t xml:space="preserve"> line with codes of practice and legislation;</w:t>
      </w:r>
      <w:r w:rsidR="005138E6">
        <w:rPr>
          <w:rFonts w:ascii="Arial" w:eastAsia="Calibri" w:hAnsi="Arial" w:cs="Arial"/>
        </w:rPr>
        <w:t xml:space="preserve"> collate and record information, intelligence and evidence</w:t>
      </w:r>
      <w:r w:rsidR="00245191">
        <w:rPr>
          <w:rFonts w:ascii="Arial" w:eastAsia="Calibri" w:hAnsi="Arial" w:cs="Arial"/>
        </w:rPr>
        <w:t>;</w:t>
      </w:r>
      <w:r w:rsidR="005138E6">
        <w:rPr>
          <w:rFonts w:ascii="Arial" w:eastAsia="Calibri" w:hAnsi="Arial" w:cs="Arial"/>
        </w:rPr>
        <w:t xml:space="preserve"> and</w:t>
      </w:r>
      <w:r w:rsidR="00CC0BB4">
        <w:rPr>
          <w:rFonts w:ascii="Arial" w:eastAsia="Calibri" w:hAnsi="Arial" w:cs="Arial"/>
        </w:rPr>
        <w:t xml:space="preserve">, justify and account for actions and outcomes in line with legal frameworks, </w:t>
      </w:r>
      <w:r w:rsidR="005810C1">
        <w:rPr>
          <w:rFonts w:ascii="Arial" w:eastAsia="Calibri" w:hAnsi="Arial" w:cs="Arial"/>
        </w:rPr>
        <w:t>policies, principles and guidance.</w:t>
      </w:r>
      <w:r w:rsidR="00245191">
        <w:rPr>
          <w:rFonts w:ascii="Arial" w:eastAsia="Calibri" w:hAnsi="Arial" w:cs="Arial"/>
        </w:rPr>
        <w:t xml:space="preserve"> A response officer is </w:t>
      </w:r>
      <w:r w:rsidR="006A425F">
        <w:rPr>
          <w:rFonts w:ascii="Arial" w:eastAsia="Calibri" w:hAnsi="Arial" w:cs="Arial"/>
        </w:rPr>
        <w:t xml:space="preserve">also expected to know, </w:t>
      </w:r>
      <w:r w:rsidR="00C428D2">
        <w:rPr>
          <w:rFonts w:ascii="Arial" w:eastAsia="Calibri" w:hAnsi="Arial" w:cs="Arial"/>
        </w:rPr>
        <w:t>understand,</w:t>
      </w:r>
      <w:r w:rsidR="006A425F">
        <w:rPr>
          <w:rFonts w:ascii="Arial" w:eastAsia="Calibri" w:hAnsi="Arial" w:cs="Arial"/>
        </w:rPr>
        <w:t xml:space="preserve"> and conduct themselves within the ethics and values of the Police Service.</w:t>
      </w:r>
      <w:r w:rsidR="00C428D2">
        <w:rPr>
          <w:rFonts w:ascii="Arial" w:eastAsia="Calibri" w:hAnsi="Arial" w:cs="Arial"/>
        </w:rPr>
        <w:t xml:space="preserve"> </w:t>
      </w:r>
      <w:r w:rsidR="007A746E">
        <w:rPr>
          <w:rFonts w:ascii="Arial" w:eastAsia="Calibri" w:hAnsi="Arial" w:cs="Arial"/>
        </w:rPr>
        <w:t>Attendance to any incident, conducting themselves in the manner as stated above and demonstratin</w:t>
      </w:r>
      <w:r w:rsidR="00CC01DD">
        <w:rPr>
          <w:rFonts w:ascii="Arial" w:eastAsia="Calibri" w:hAnsi="Arial" w:cs="Arial"/>
        </w:rPr>
        <w:t xml:space="preserve">g Officers’ key accountabilities, is essential in </w:t>
      </w:r>
      <w:r w:rsidR="00516E8F">
        <w:rPr>
          <w:rFonts w:ascii="Arial" w:eastAsia="Calibri" w:hAnsi="Arial" w:cs="Arial"/>
        </w:rPr>
        <w:t>supporting public confidence in policing (College of Policing, 20</w:t>
      </w:r>
      <w:r w:rsidR="00EE015D">
        <w:rPr>
          <w:rFonts w:ascii="Arial" w:eastAsia="Calibri" w:hAnsi="Arial" w:cs="Arial"/>
        </w:rPr>
        <w:t>18</w:t>
      </w:r>
      <w:r w:rsidR="00516E8F">
        <w:rPr>
          <w:rFonts w:ascii="Arial" w:eastAsia="Calibri" w:hAnsi="Arial" w:cs="Arial"/>
        </w:rPr>
        <w:t>)</w:t>
      </w:r>
      <w:r w:rsidR="000C727E">
        <w:rPr>
          <w:rFonts w:ascii="Arial" w:eastAsia="Calibri" w:hAnsi="Arial" w:cs="Arial"/>
        </w:rPr>
        <w:t>.</w:t>
      </w:r>
    </w:p>
    <w:p w14:paraId="12FE5CC4" w14:textId="7D15A4CE" w:rsidR="007D01EB" w:rsidRDefault="00E04664" w:rsidP="006E1BFA">
      <w:pPr>
        <w:spacing w:line="257" w:lineRule="auto"/>
        <w:ind w:right="531"/>
        <w:jc w:val="both"/>
        <w:rPr>
          <w:rFonts w:ascii="Arial" w:eastAsia="Calibri" w:hAnsi="Arial" w:cs="Arial"/>
        </w:rPr>
      </w:pPr>
      <w:r>
        <w:rPr>
          <w:rFonts w:ascii="Arial" w:eastAsia="Calibri" w:hAnsi="Arial" w:cs="Arial"/>
        </w:rPr>
        <w:t xml:space="preserve">According to </w:t>
      </w:r>
      <w:r w:rsidR="00045DD2">
        <w:rPr>
          <w:rFonts w:ascii="Arial" w:eastAsia="Calibri" w:hAnsi="Arial" w:cs="Arial"/>
        </w:rPr>
        <w:t>Brown</w:t>
      </w:r>
      <w:r w:rsidR="00313D96">
        <w:rPr>
          <w:rFonts w:ascii="Arial" w:eastAsia="Calibri" w:hAnsi="Arial" w:cs="Arial"/>
        </w:rPr>
        <w:t xml:space="preserve"> (202</w:t>
      </w:r>
      <w:r w:rsidR="00EB2533">
        <w:rPr>
          <w:rFonts w:ascii="Arial" w:eastAsia="Calibri" w:hAnsi="Arial" w:cs="Arial"/>
        </w:rPr>
        <w:t>1</w:t>
      </w:r>
      <w:r w:rsidR="00313D96">
        <w:rPr>
          <w:rFonts w:ascii="Arial" w:eastAsia="Calibri" w:hAnsi="Arial" w:cs="Arial"/>
        </w:rPr>
        <w:t>)</w:t>
      </w:r>
      <w:r w:rsidR="00EB2533">
        <w:rPr>
          <w:rFonts w:ascii="Arial" w:eastAsia="Calibri" w:hAnsi="Arial" w:cs="Arial"/>
        </w:rPr>
        <w:t>,</w:t>
      </w:r>
      <w:r w:rsidR="00313D96">
        <w:rPr>
          <w:rFonts w:ascii="Arial" w:eastAsia="Calibri" w:hAnsi="Arial" w:cs="Arial"/>
        </w:rPr>
        <w:t xml:space="preserve"> public confidence </w:t>
      </w:r>
      <w:r w:rsidR="003869AA">
        <w:rPr>
          <w:rFonts w:ascii="Arial" w:eastAsia="Calibri" w:hAnsi="Arial" w:cs="Arial"/>
        </w:rPr>
        <w:t>toward police</w:t>
      </w:r>
      <w:r w:rsidR="007873A3">
        <w:rPr>
          <w:rFonts w:ascii="Arial" w:eastAsia="Calibri" w:hAnsi="Arial" w:cs="Arial"/>
        </w:rPr>
        <w:t xml:space="preserve"> forces in England and Wales</w:t>
      </w:r>
      <w:r w:rsidR="00A622D4">
        <w:rPr>
          <w:rFonts w:ascii="Arial" w:eastAsia="Calibri" w:hAnsi="Arial" w:cs="Arial"/>
        </w:rPr>
        <w:t xml:space="preserve"> fell from 62% confidence level in 2017/18 to 55% in 2019/20.</w:t>
      </w:r>
      <w:r w:rsidR="00FC264E">
        <w:rPr>
          <w:rFonts w:ascii="Arial" w:eastAsia="Calibri" w:hAnsi="Arial" w:cs="Arial"/>
        </w:rPr>
        <w:t xml:space="preserve"> </w:t>
      </w:r>
      <w:proofErr w:type="spellStart"/>
      <w:r w:rsidR="007D01EB">
        <w:rPr>
          <w:rFonts w:ascii="Arial" w:eastAsia="Calibri" w:hAnsi="Arial" w:cs="Arial"/>
        </w:rPr>
        <w:t>P</w:t>
      </w:r>
      <w:r w:rsidR="000D2D32">
        <w:rPr>
          <w:rFonts w:ascii="Arial" w:eastAsia="Calibri" w:hAnsi="Arial" w:cs="Arial"/>
        </w:rPr>
        <w:t>rice</w:t>
      </w:r>
      <w:r w:rsidR="007D01EB">
        <w:rPr>
          <w:rFonts w:ascii="Arial" w:eastAsia="Calibri" w:hAnsi="Arial" w:cs="Arial"/>
        </w:rPr>
        <w:t>w</w:t>
      </w:r>
      <w:r w:rsidR="000D2D32">
        <w:rPr>
          <w:rFonts w:ascii="Arial" w:eastAsia="Calibri" w:hAnsi="Arial" w:cs="Arial"/>
        </w:rPr>
        <w:t>aterhouse</w:t>
      </w:r>
      <w:r w:rsidR="007D01EB">
        <w:rPr>
          <w:rFonts w:ascii="Arial" w:eastAsia="Calibri" w:hAnsi="Arial" w:cs="Arial"/>
        </w:rPr>
        <w:t>C</w:t>
      </w:r>
      <w:r w:rsidR="000D2D32">
        <w:rPr>
          <w:rFonts w:ascii="Arial" w:eastAsia="Calibri" w:hAnsi="Arial" w:cs="Arial"/>
        </w:rPr>
        <w:t>ooper</w:t>
      </w:r>
      <w:proofErr w:type="spellEnd"/>
      <w:r w:rsidR="007D01EB">
        <w:rPr>
          <w:rFonts w:ascii="Arial" w:eastAsia="Calibri" w:hAnsi="Arial" w:cs="Arial"/>
        </w:rPr>
        <w:t xml:space="preserve"> (2016) surveyed 4,000 members of the public and concluded that three quarters of </w:t>
      </w:r>
      <w:r w:rsidR="006F0AAC">
        <w:rPr>
          <w:rFonts w:ascii="Arial" w:eastAsia="Calibri" w:hAnsi="Arial" w:cs="Arial"/>
        </w:rPr>
        <w:t>participants</w:t>
      </w:r>
      <w:r w:rsidR="007D01EB">
        <w:rPr>
          <w:rFonts w:ascii="Arial" w:eastAsia="Calibri" w:hAnsi="Arial" w:cs="Arial"/>
        </w:rPr>
        <w:t xml:space="preserve"> understood the increasing difficulty of policing as a whole and the increase in demand for the service. Clark (2022) documents this</w:t>
      </w:r>
      <w:r w:rsidR="00A44F22">
        <w:rPr>
          <w:rFonts w:ascii="Arial" w:eastAsia="Calibri" w:hAnsi="Arial" w:cs="Arial"/>
        </w:rPr>
        <w:t xml:space="preserve"> </w:t>
      </w:r>
      <w:r w:rsidR="007D01EB">
        <w:rPr>
          <w:rFonts w:ascii="Arial" w:eastAsia="Calibri" w:hAnsi="Arial" w:cs="Arial"/>
        </w:rPr>
        <w:t>increase</w:t>
      </w:r>
      <w:r w:rsidR="00A44F22">
        <w:rPr>
          <w:rFonts w:ascii="Arial" w:eastAsia="Calibri" w:hAnsi="Arial" w:cs="Arial"/>
        </w:rPr>
        <w:t xml:space="preserve"> in demand</w:t>
      </w:r>
      <w:r w:rsidR="007D01EB">
        <w:rPr>
          <w:rFonts w:ascii="Arial" w:eastAsia="Calibri" w:hAnsi="Arial" w:cs="Arial"/>
        </w:rPr>
        <w:t xml:space="preserve"> with the </w:t>
      </w:r>
      <w:proofErr w:type="gramStart"/>
      <w:r w:rsidR="007D01EB">
        <w:rPr>
          <w:rFonts w:ascii="Arial" w:eastAsia="Calibri" w:hAnsi="Arial" w:cs="Arial"/>
        </w:rPr>
        <w:t>following;</w:t>
      </w:r>
      <w:proofErr w:type="gramEnd"/>
      <w:r w:rsidR="007D01EB">
        <w:rPr>
          <w:rFonts w:ascii="Arial" w:eastAsia="Calibri" w:hAnsi="Arial" w:cs="Arial"/>
        </w:rPr>
        <w:t xml:space="preserve"> </w:t>
      </w:r>
      <w:r w:rsidR="003D6267">
        <w:rPr>
          <w:rFonts w:ascii="Arial" w:eastAsia="Calibri" w:hAnsi="Arial" w:cs="Arial"/>
        </w:rPr>
        <w:t>despite</w:t>
      </w:r>
      <w:r w:rsidR="007D01EB">
        <w:rPr>
          <w:rFonts w:ascii="Arial" w:eastAsia="Calibri" w:hAnsi="Arial" w:cs="Arial"/>
        </w:rPr>
        <w:t xml:space="preserve"> a reduction in crime rates of 110.1 crimes per thousand of the population to 68.7 between 2002 and 2014, </w:t>
      </w:r>
      <w:r w:rsidR="00821D57">
        <w:rPr>
          <w:rFonts w:ascii="Arial" w:eastAsia="Calibri" w:hAnsi="Arial" w:cs="Arial"/>
        </w:rPr>
        <w:t>when</w:t>
      </w:r>
      <w:r w:rsidR="007D01EB">
        <w:rPr>
          <w:rFonts w:ascii="Arial" w:eastAsia="Calibri" w:hAnsi="Arial" w:cs="Arial"/>
        </w:rPr>
        <w:t xml:space="preserve"> 2019-2020</w:t>
      </w:r>
      <w:r w:rsidR="00DA6DA2">
        <w:rPr>
          <w:rFonts w:ascii="Arial" w:eastAsia="Calibri" w:hAnsi="Arial" w:cs="Arial"/>
        </w:rPr>
        <w:t xml:space="preserve"> arrived,</w:t>
      </w:r>
      <w:r w:rsidR="007D01EB">
        <w:rPr>
          <w:rFonts w:ascii="Arial" w:eastAsia="Calibri" w:hAnsi="Arial" w:cs="Arial"/>
        </w:rPr>
        <w:t xml:space="preserve"> the crime rate rose to 96.4; </w:t>
      </w:r>
      <w:r w:rsidR="006B736B">
        <w:rPr>
          <w:rFonts w:ascii="Arial" w:eastAsia="Calibri" w:hAnsi="Arial" w:cs="Arial"/>
        </w:rPr>
        <w:t>one example of a police-related matter</w:t>
      </w:r>
      <w:r w:rsidR="007D01EB">
        <w:rPr>
          <w:rFonts w:ascii="Arial" w:eastAsia="Calibri" w:hAnsi="Arial" w:cs="Arial"/>
        </w:rPr>
        <w:t xml:space="preserve"> is violent crime where in 2013-2014 there were 634,000 reports. By 2020-2021, offences in this category </w:t>
      </w:r>
      <w:r w:rsidR="00A30194">
        <w:rPr>
          <w:rFonts w:ascii="Arial" w:eastAsia="Calibri" w:hAnsi="Arial" w:cs="Arial"/>
        </w:rPr>
        <w:t>rose</w:t>
      </w:r>
      <w:r w:rsidR="007D01EB">
        <w:rPr>
          <w:rFonts w:ascii="Arial" w:eastAsia="Calibri" w:hAnsi="Arial" w:cs="Arial"/>
        </w:rPr>
        <w:t xml:space="preserve"> to 1.78 million. Clark (2022) also states that </w:t>
      </w:r>
      <w:r w:rsidR="00A30194">
        <w:rPr>
          <w:rFonts w:ascii="Arial" w:eastAsia="Calibri" w:hAnsi="Arial" w:cs="Arial"/>
        </w:rPr>
        <w:t xml:space="preserve">in </w:t>
      </w:r>
      <w:r w:rsidR="007D01EB">
        <w:rPr>
          <w:rFonts w:ascii="Arial" w:eastAsia="Calibri" w:hAnsi="Arial" w:cs="Arial"/>
        </w:rPr>
        <w:t>201</w:t>
      </w:r>
      <w:r w:rsidR="00264AAE">
        <w:rPr>
          <w:rFonts w:ascii="Arial" w:eastAsia="Calibri" w:hAnsi="Arial" w:cs="Arial"/>
        </w:rPr>
        <w:t>8</w:t>
      </w:r>
      <w:r w:rsidR="007D01EB">
        <w:rPr>
          <w:rFonts w:ascii="Arial" w:eastAsia="Calibri" w:hAnsi="Arial" w:cs="Arial"/>
        </w:rPr>
        <w:t xml:space="preserve">, there were approximately </w:t>
      </w:r>
      <w:r w:rsidR="001B55E9">
        <w:rPr>
          <w:rFonts w:ascii="Arial" w:eastAsia="Calibri" w:hAnsi="Arial" w:cs="Arial"/>
        </w:rPr>
        <w:t>22,000 less officers</w:t>
      </w:r>
      <w:r w:rsidR="00292F96">
        <w:rPr>
          <w:rFonts w:ascii="Arial" w:eastAsia="Calibri" w:hAnsi="Arial" w:cs="Arial"/>
        </w:rPr>
        <w:t xml:space="preserve"> in England and Wales</w:t>
      </w:r>
      <w:r w:rsidR="001B55E9">
        <w:rPr>
          <w:rFonts w:ascii="Arial" w:eastAsia="Calibri" w:hAnsi="Arial" w:cs="Arial"/>
        </w:rPr>
        <w:t xml:space="preserve"> than in </w:t>
      </w:r>
      <w:r w:rsidR="00292F96">
        <w:rPr>
          <w:rFonts w:ascii="Arial" w:eastAsia="Calibri" w:hAnsi="Arial" w:cs="Arial"/>
        </w:rPr>
        <w:t>2010.</w:t>
      </w:r>
      <w:r w:rsidR="00F15482">
        <w:rPr>
          <w:rFonts w:ascii="Arial" w:eastAsia="Calibri" w:hAnsi="Arial" w:cs="Arial"/>
        </w:rPr>
        <w:t xml:space="preserve"> </w:t>
      </w:r>
      <w:r w:rsidR="007D01EB">
        <w:rPr>
          <w:rFonts w:ascii="Arial" w:eastAsia="Calibri" w:hAnsi="Arial" w:cs="Arial"/>
        </w:rPr>
        <w:t>By 20</w:t>
      </w:r>
      <w:r w:rsidR="00F15482">
        <w:rPr>
          <w:rFonts w:ascii="Arial" w:eastAsia="Calibri" w:hAnsi="Arial" w:cs="Arial"/>
        </w:rPr>
        <w:t>22</w:t>
      </w:r>
      <w:r w:rsidR="007D01EB">
        <w:rPr>
          <w:rFonts w:ascii="Arial" w:eastAsia="Calibri" w:hAnsi="Arial" w:cs="Arial"/>
        </w:rPr>
        <w:t>, that figu</w:t>
      </w:r>
      <w:r w:rsidR="00F15482">
        <w:rPr>
          <w:rFonts w:ascii="Arial" w:eastAsia="Calibri" w:hAnsi="Arial" w:cs="Arial"/>
        </w:rPr>
        <w:t xml:space="preserve">re has since risen to </w:t>
      </w:r>
      <w:r w:rsidR="00DC4A0E">
        <w:rPr>
          <w:rFonts w:ascii="Arial" w:eastAsia="Calibri" w:hAnsi="Arial" w:cs="Arial"/>
        </w:rPr>
        <w:t>164,000 officers</w:t>
      </w:r>
      <w:r w:rsidR="00FB07C2">
        <w:rPr>
          <w:rFonts w:ascii="Arial" w:eastAsia="Calibri" w:hAnsi="Arial" w:cs="Arial"/>
        </w:rPr>
        <w:t xml:space="preserve">, but still 12,000 less than </w:t>
      </w:r>
      <w:r w:rsidR="001A463E">
        <w:rPr>
          <w:rFonts w:ascii="Arial" w:eastAsia="Calibri" w:hAnsi="Arial" w:cs="Arial"/>
        </w:rPr>
        <w:t>the figures of 2010.</w:t>
      </w:r>
      <w:r w:rsidR="00FD3675">
        <w:rPr>
          <w:rFonts w:ascii="Arial" w:eastAsia="Calibri" w:hAnsi="Arial" w:cs="Arial"/>
        </w:rPr>
        <w:t xml:space="preserve"> </w:t>
      </w:r>
      <w:r w:rsidR="00172293">
        <w:rPr>
          <w:rFonts w:ascii="Arial" w:eastAsia="Calibri" w:hAnsi="Arial" w:cs="Arial"/>
        </w:rPr>
        <w:t>Cuts in government spend</w:t>
      </w:r>
      <w:r w:rsidR="00EC5793">
        <w:rPr>
          <w:rFonts w:ascii="Arial" w:eastAsia="Calibri" w:hAnsi="Arial" w:cs="Arial"/>
        </w:rPr>
        <w:t>ing</w:t>
      </w:r>
      <w:r w:rsidR="004C69AD">
        <w:rPr>
          <w:rFonts w:ascii="Arial" w:eastAsia="Calibri" w:hAnsi="Arial" w:cs="Arial"/>
        </w:rPr>
        <w:t xml:space="preserve"> during this time</w:t>
      </w:r>
      <w:r w:rsidR="00EC5793">
        <w:rPr>
          <w:rFonts w:ascii="Arial" w:eastAsia="Calibri" w:hAnsi="Arial" w:cs="Arial"/>
        </w:rPr>
        <w:t xml:space="preserve"> are a contributing factor</w:t>
      </w:r>
      <w:r w:rsidR="004C69AD">
        <w:rPr>
          <w:rFonts w:ascii="Arial" w:eastAsia="Calibri" w:hAnsi="Arial" w:cs="Arial"/>
        </w:rPr>
        <w:t xml:space="preserve"> to the reduction of police officers in forces across England and Wales.</w:t>
      </w:r>
    </w:p>
    <w:p w14:paraId="4E6B71B4" w14:textId="0D8AA82D" w:rsidR="00735ED3" w:rsidRDefault="000D6C2F" w:rsidP="00735ED3">
      <w:pPr>
        <w:spacing w:line="257" w:lineRule="auto"/>
        <w:ind w:right="531"/>
        <w:jc w:val="both"/>
        <w:rPr>
          <w:rFonts w:ascii="Arial" w:eastAsia="Calibri" w:hAnsi="Arial" w:cs="Arial"/>
        </w:rPr>
      </w:pPr>
      <w:r>
        <w:rPr>
          <w:rFonts w:ascii="Arial" w:eastAsia="Calibri" w:hAnsi="Arial" w:cs="Arial"/>
        </w:rPr>
        <w:t>In</w:t>
      </w:r>
      <w:r w:rsidR="00624090">
        <w:rPr>
          <w:rFonts w:ascii="Arial" w:eastAsia="Calibri" w:hAnsi="Arial" w:cs="Arial"/>
        </w:rPr>
        <w:t xml:space="preserve"> </w:t>
      </w:r>
      <w:r w:rsidR="002D7D2F">
        <w:rPr>
          <w:rFonts w:ascii="Arial" w:eastAsia="Calibri" w:hAnsi="Arial" w:cs="Arial"/>
        </w:rPr>
        <w:t>February 2021,</w:t>
      </w:r>
      <w:r w:rsidR="00C86218">
        <w:rPr>
          <w:rFonts w:ascii="Arial" w:eastAsia="Calibri" w:hAnsi="Arial" w:cs="Arial"/>
        </w:rPr>
        <w:t xml:space="preserve"> </w:t>
      </w:r>
      <w:r w:rsidR="002D7D2F">
        <w:rPr>
          <w:rFonts w:ascii="Arial" w:eastAsia="Calibri" w:hAnsi="Arial" w:cs="Arial"/>
        </w:rPr>
        <w:t>six officer</w:t>
      </w:r>
      <w:r w:rsidR="00053DC5">
        <w:rPr>
          <w:rFonts w:ascii="Arial" w:eastAsia="Calibri" w:hAnsi="Arial" w:cs="Arial"/>
        </w:rPr>
        <w:t>s</w:t>
      </w:r>
      <w:r w:rsidR="002D7D2F">
        <w:rPr>
          <w:rFonts w:ascii="Arial" w:eastAsia="Calibri" w:hAnsi="Arial" w:cs="Arial"/>
        </w:rPr>
        <w:t xml:space="preserve"> from The Metropolitan Police were </w:t>
      </w:r>
      <w:r w:rsidR="00053DC5">
        <w:rPr>
          <w:rFonts w:ascii="Arial" w:eastAsia="Calibri" w:hAnsi="Arial" w:cs="Arial"/>
        </w:rPr>
        <w:t xml:space="preserve">disciplined following </w:t>
      </w:r>
      <w:r w:rsidR="00EE1A67">
        <w:rPr>
          <w:rFonts w:ascii="Arial" w:eastAsia="Calibri" w:hAnsi="Arial" w:cs="Arial"/>
        </w:rPr>
        <w:t xml:space="preserve">an accumulation of </w:t>
      </w:r>
      <w:r w:rsidR="00053DC5">
        <w:rPr>
          <w:rFonts w:ascii="Arial" w:eastAsia="Calibri" w:hAnsi="Arial" w:cs="Arial"/>
        </w:rPr>
        <w:t>5,000 complaints</w:t>
      </w:r>
      <w:r w:rsidR="00314FC5">
        <w:rPr>
          <w:rFonts w:ascii="Arial" w:eastAsia="Calibri" w:hAnsi="Arial" w:cs="Arial"/>
        </w:rPr>
        <w:t xml:space="preserve"> by members of the public</w:t>
      </w:r>
      <w:r w:rsidR="00053DC5">
        <w:rPr>
          <w:rFonts w:ascii="Arial" w:eastAsia="Calibri" w:hAnsi="Arial" w:cs="Arial"/>
        </w:rPr>
        <w:t xml:space="preserve"> since 2014. </w:t>
      </w:r>
      <w:r w:rsidR="00BB4374">
        <w:rPr>
          <w:rFonts w:ascii="Arial" w:eastAsia="Calibri" w:hAnsi="Arial" w:cs="Arial"/>
        </w:rPr>
        <w:t xml:space="preserve">In March 2021, Sarah Everard was </w:t>
      </w:r>
      <w:r w:rsidR="00DD1ACA">
        <w:rPr>
          <w:rFonts w:ascii="Arial" w:eastAsia="Calibri" w:hAnsi="Arial" w:cs="Arial"/>
        </w:rPr>
        <w:t xml:space="preserve">kidnapped, </w:t>
      </w:r>
      <w:proofErr w:type="gramStart"/>
      <w:r w:rsidR="00DD1ACA">
        <w:rPr>
          <w:rFonts w:ascii="Arial" w:eastAsia="Calibri" w:hAnsi="Arial" w:cs="Arial"/>
        </w:rPr>
        <w:t>raped</w:t>
      </w:r>
      <w:proofErr w:type="gramEnd"/>
      <w:r w:rsidR="00DD1ACA">
        <w:rPr>
          <w:rFonts w:ascii="Arial" w:eastAsia="Calibri" w:hAnsi="Arial" w:cs="Arial"/>
        </w:rPr>
        <w:t xml:space="preserve"> and murder</w:t>
      </w:r>
      <w:r w:rsidR="00D50461">
        <w:rPr>
          <w:rFonts w:ascii="Arial" w:eastAsia="Calibri" w:hAnsi="Arial" w:cs="Arial"/>
        </w:rPr>
        <w:t>ed</w:t>
      </w:r>
      <w:r w:rsidR="00DD1ACA">
        <w:rPr>
          <w:rFonts w:ascii="Arial" w:eastAsia="Calibri" w:hAnsi="Arial" w:cs="Arial"/>
        </w:rPr>
        <w:t xml:space="preserve"> by then serving police officer, Wayne </w:t>
      </w:r>
      <w:proofErr w:type="spellStart"/>
      <w:r w:rsidR="00DD1ACA">
        <w:rPr>
          <w:rFonts w:ascii="Arial" w:eastAsia="Calibri" w:hAnsi="Arial" w:cs="Arial"/>
        </w:rPr>
        <w:t>Couzens</w:t>
      </w:r>
      <w:proofErr w:type="spellEnd"/>
      <w:r w:rsidR="001A309E">
        <w:rPr>
          <w:rFonts w:ascii="Arial" w:eastAsia="Calibri" w:hAnsi="Arial" w:cs="Arial"/>
        </w:rPr>
        <w:t xml:space="preserve">. </w:t>
      </w:r>
      <w:r w:rsidR="005B613A">
        <w:rPr>
          <w:rFonts w:ascii="Arial" w:eastAsia="Calibri" w:hAnsi="Arial" w:cs="Arial"/>
        </w:rPr>
        <w:t>In January 2021, Mohamud Mohammed Hassan</w:t>
      </w:r>
      <w:r w:rsidR="00C86CF6">
        <w:rPr>
          <w:rFonts w:ascii="Arial" w:eastAsia="Calibri" w:hAnsi="Arial" w:cs="Arial"/>
        </w:rPr>
        <w:t xml:space="preserve"> died at his home in Cardiff following his release from police custody</w:t>
      </w:r>
      <w:r w:rsidR="00A262DA">
        <w:rPr>
          <w:rFonts w:ascii="Arial" w:eastAsia="Calibri" w:hAnsi="Arial" w:cs="Arial"/>
        </w:rPr>
        <w:t xml:space="preserve">. </w:t>
      </w:r>
      <w:r w:rsidR="00C86218">
        <w:rPr>
          <w:rFonts w:ascii="Arial" w:eastAsia="Calibri" w:hAnsi="Arial" w:cs="Arial"/>
        </w:rPr>
        <w:t>More recently, i</w:t>
      </w:r>
      <w:r w:rsidR="00C545E2">
        <w:rPr>
          <w:rFonts w:ascii="Arial" w:eastAsia="Calibri" w:hAnsi="Arial" w:cs="Arial"/>
        </w:rPr>
        <w:t xml:space="preserve">n November 2022, </w:t>
      </w:r>
      <w:r w:rsidR="00DD690A">
        <w:rPr>
          <w:rFonts w:ascii="Arial" w:eastAsia="Calibri" w:hAnsi="Arial" w:cs="Arial"/>
        </w:rPr>
        <w:t xml:space="preserve">The Sunday Times reported </w:t>
      </w:r>
      <w:r w:rsidR="00611A6F">
        <w:rPr>
          <w:rFonts w:ascii="Arial" w:eastAsia="Calibri" w:hAnsi="Arial" w:cs="Arial"/>
        </w:rPr>
        <w:t xml:space="preserve">a culture of </w:t>
      </w:r>
      <w:r w:rsidR="00CD7F7D">
        <w:rPr>
          <w:rFonts w:ascii="Arial" w:eastAsia="Calibri" w:hAnsi="Arial" w:cs="Arial"/>
        </w:rPr>
        <w:t>misogyny, racism, homophobi</w:t>
      </w:r>
      <w:r w:rsidR="007E59A2">
        <w:rPr>
          <w:rFonts w:ascii="Arial" w:eastAsia="Calibri" w:hAnsi="Arial" w:cs="Arial"/>
        </w:rPr>
        <w:t>a</w:t>
      </w:r>
      <w:r w:rsidR="00CD7F7D">
        <w:rPr>
          <w:rFonts w:ascii="Arial" w:eastAsia="Calibri" w:hAnsi="Arial" w:cs="Arial"/>
        </w:rPr>
        <w:t xml:space="preserve"> and bullying by former and serving </w:t>
      </w:r>
      <w:r w:rsidR="00A92AA2">
        <w:rPr>
          <w:rFonts w:ascii="Arial" w:eastAsia="Calibri" w:hAnsi="Arial" w:cs="Arial"/>
        </w:rPr>
        <w:t xml:space="preserve">officers from </w:t>
      </w:r>
      <w:r w:rsidR="00C545E2">
        <w:rPr>
          <w:rFonts w:ascii="Arial" w:eastAsia="Calibri" w:hAnsi="Arial" w:cs="Arial"/>
        </w:rPr>
        <w:t>Gwent Polic</w:t>
      </w:r>
      <w:r w:rsidR="00CD7F7D">
        <w:rPr>
          <w:rFonts w:ascii="Arial" w:eastAsia="Calibri" w:hAnsi="Arial" w:cs="Arial"/>
        </w:rPr>
        <w:t xml:space="preserve">e. </w:t>
      </w:r>
      <w:r w:rsidR="002448DC">
        <w:rPr>
          <w:rFonts w:ascii="Arial" w:eastAsia="Calibri" w:hAnsi="Arial" w:cs="Arial"/>
        </w:rPr>
        <w:t xml:space="preserve">In contrast, </w:t>
      </w:r>
      <w:r w:rsidR="00135DC8">
        <w:rPr>
          <w:rFonts w:ascii="Arial" w:eastAsia="Calibri" w:hAnsi="Arial" w:cs="Arial"/>
        </w:rPr>
        <w:t>in 20</w:t>
      </w:r>
      <w:r w:rsidR="00556D98">
        <w:rPr>
          <w:rFonts w:ascii="Arial" w:eastAsia="Calibri" w:hAnsi="Arial" w:cs="Arial"/>
        </w:rPr>
        <w:t>19</w:t>
      </w:r>
      <w:r w:rsidR="00135DC8">
        <w:rPr>
          <w:rFonts w:ascii="Arial" w:eastAsia="Calibri" w:hAnsi="Arial" w:cs="Arial"/>
        </w:rPr>
        <w:t xml:space="preserve">, PC Andrew Harper died in the line of duty when he attended </w:t>
      </w:r>
      <w:r w:rsidR="00910F87">
        <w:rPr>
          <w:rFonts w:ascii="Arial" w:eastAsia="Calibri" w:hAnsi="Arial" w:cs="Arial"/>
        </w:rPr>
        <w:t xml:space="preserve">an emergency call. These stories were well </w:t>
      </w:r>
      <w:r w:rsidR="005F6115">
        <w:rPr>
          <w:rFonts w:ascii="Arial" w:eastAsia="Calibri" w:hAnsi="Arial" w:cs="Arial"/>
        </w:rPr>
        <w:t xml:space="preserve">reported in the media and represents the </w:t>
      </w:r>
      <w:r w:rsidR="00CB115B">
        <w:rPr>
          <w:rFonts w:ascii="Arial" w:eastAsia="Calibri" w:hAnsi="Arial" w:cs="Arial"/>
        </w:rPr>
        <w:t xml:space="preserve">negative </w:t>
      </w:r>
      <w:r w:rsidR="005F6115">
        <w:rPr>
          <w:rFonts w:ascii="Arial" w:eastAsia="Calibri" w:hAnsi="Arial" w:cs="Arial"/>
        </w:rPr>
        <w:t>influence the media has on the public</w:t>
      </w:r>
      <w:r w:rsidR="00CB115B">
        <w:rPr>
          <w:rFonts w:ascii="Arial" w:eastAsia="Calibri" w:hAnsi="Arial" w:cs="Arial"/>
        </w:rPr>
        <w:t>’s</w:t>
      </w:r>
      <w:r w:rsidR="005F6115">
        <w:rPr>
          <w:rFonts w:ascii="Arial" w:eastAsia="Calibri" w:hAnsi="Arial" w:cs="Arial"/>
        </w:rPr>
        <w:t xml:space="preserve"> </w:t>
      </w:r>
      <w:r w:rsidR="00CB115B">
        <w:rPr>
          <w:rFonts w:ascii="Arial" w:eastAsia="Calibri" w:hAnsi="Arial" w:cs="Arial"/>
        </w:rPr>
        <w:t xml:space="preserve">perception </w:t>
      </w:r>
      <w:r w:rsidR="005F6115">
        <w:rPr>
          <w:rFonts w:ascii="Arial" w:eastAsia="Calibri" w:hAnsi="Arial" w:cs="Arial"/>
        </w:rPr>
        <w:t xml:space="preserve">of policing. </w:t>
      </w:r>
      <w:r w:rsidR="009F5E3F">
        <w:rPr>
          <w:rFonts w:ascii="Arial" w:eastAsia="Calibri" w:hAnsi="Arial" w:cs="Arial"/>
        </w:rPr>
        <w:t>Grieve</w:t>
      </w:r>
      <w:r w:rsidR="00DB5DC2">
        <w:rPr>
          <w:rFonts w:ascii="Arial" w:eastAsia="Calibri" w:hAnsi="Arial" w:cs="Arial"/>
        </w:rPr>
        <w:t xml:space="preserve"> et al (2007)</w:t>
      </w:r>
      <w:r w:rsidR="00615A1B">
        <w:rPr>
          <w:rFonts w:ascii="Arial" w:eastAsia="Calibri" w:hAnsi="Arial" w:cs="Arial"/>
        </w:rPr>
        <w:t xml:space="preserve"> supports this</w:t>
      </w:r>
      <w:r w:rsidR="00BE4FDE">
        <w:rPr>
          <w:rFonts w:ascii="Arial" w:eastAsia="Calibri" w:hAnsi="Arial" w:cs="Arial"/>
        </w:rPr>
        <w:t xml:space="preserve"> and</w:t>
      </w:r>
      <w:r w:rsidR="00B74219">
        <w:rPr>
          <w:rFonts w:ascii="Arial" w:eastAsia="Calibri" w:hAnsi="Arial" w:cs="Arial"/>
        </w:rPr>
        <w:t xml:space="preserve"> highlights </w:t>
      </w:r>
      <w:r w:rsidR="00FE2F84">
        <w:rPr>
          <w:rFonts w:ascii="Arial" w:eastAsia="Calibri" w:hAnsi="Arial" w:cs="Arial"/>
        </w:rPr>
        <w:t>that through media portrayal, it “challenges and contests the actions of the polic</w:t>
      </w:r>
      <w:r w:rsidR="00BE1E86">
        <w:rPr>
          <w:rFonts w:ascii="Arial" w:eastAsia="Calibri" w:hAnsi="Arial" w:cs="Arial"/>
        </w:rPr>
        <w:t>e”.</w:t>
      </w:r>
      <w:r w:rsidR="001549CB">
        <w:rPr>
          <w:rFonts w:ascii="Arial" w:eastAsia="Calibri" w:hAnsi="Arial" w:cs="Arial"/>
        </w:rPr>
        <w:t xml:space="preserve"> Furthermore</w:t>
      </w:r>
      <w:r w:rsidR="00BE1E86">
        <w:rPr>
          <w:rFonts w:ascii="Arial" w:eastAsia="Calibri" w:hAnsi="Arial" w:cs="Arial"/>
        </w:rPr>
        <w:t>, this</w:t>
      </w:r>
      <w:r w:rsidR="001549CB">
        <w:rPr>
          <w:rFonts w:ascii="Arial" w:eastAsia="Calibri" w:hAnsi="Arial" w:cs="Arial"/>
        </w:rPr>
        <w:t xml:space="preserve"> forces the police to be</w:t>
      </w:r>
      <w:r w:rsidR="00323FC3">
        <w:rPr>
          <w:rFonts w:ascii="Arial" w:eastAsia="Calibri" w:hAnsi="Arial" w:cs="Arial"/>
        </w:rPr>
        <w:t xml:space="preserve"> </w:t>
      </w:r>
      <w:r w:rsidR="00E54AC0">
        <w:rPr>
          <w:rFonts w:ascii="Arial" w:eastAsia="Calibri" w:hAnsi="Arial" w:cs="Arial"/>
        </w:rPr>
        <w:t>accountab</w:t>
      </w:r>
      <w:r w:rsidR="001549CB">
        <w:rPr>
          <w:rFonts w:ascii="Arial" w:eastAsia="Calibri" w:hAnsi="Arial" w:cs="Arial"/>
        </w:rPr>
        <w:t>le</w:t>
      </w:r>
      <w:r w:rsidR="00E54AC0">
        <w:rPr>
          <w:rFonts w:ascii="Arial" w:eastAsia="Calibri" w:hAnsi="Arial" w:cs="Arial"/>
        </w:rPr>
        <w:t xml:space="preserve"> </w:t>
      </w:r>
      <w:r w:rsidR="008174B8">
        <w:rPr>
          <w:rFonts w:ascii="Arial" w:eastAsia="Calibri" w:hAnsi="Arial" w:cs="Arial"/>
        </w:rPr>
        <w:t>for</w:t>
      </w:r>
      <w:r w:rsidR="00E54AC0">
        <w:rPr>
          <w:rFonts w:ascii="Arial" w:eastAsia="Calibri" w:hAnsi="Arial" w:cs="Arial"/>
        </w:rPr>
        <w:t xml:space="preserve"> </w:t>
      </w:r>
      <w:r w:rsidR="001549CB">
        <w:rPr>
          <w:rFonts w:ascii="Arial" w:eastAsia="Calibri" w:hAnsi="Arial" w:cs="Arial"/>
        </w:rPr>
        <w:t xml:space="preserve">their </w:t>
      </w:r>
      <w:r w:rsidR="00204613">
        <w:rPr>
          <w:rFonts w:ascii="Arial" w:eastAsia="Calibri" w:hAnsi="Arial" w:cs="Arial"/>
        </w:rPr>
        <w:t>actions.</w:t>
      </w:r>
      <w:r w:rsidR="0072470F">
        <w:rPr>
          <w:rFonts w:ascii="Arial" w:eastAsia="Calibri" w:hAnsi="Arial" w:cs="Arial"/>
        </w:rPr>
        <w:t xml:space="preserve"> </w:t>
      </w:r>
      <w:r w:rsidR="00735ED3">
        <w:rPr>
          <w:rFonts w:ascii="Arial" w:eastAsia="Calibri" w:hAnsi="Arial" w:cs="Arial"/>
        </w:rPr>
        <w:t xml:space="preserve">The dangers of negative media reports of police officers </w:t>
      </w:r>
      <w:r w:rsidR="00BA0788">
        <w:rPr>
          <w:rFonts w:ascii="Arial" w:eastAsia="Calibri" w:hAnsi="Arial" w:cs="Arial"/>
        </w:rPr>
        <w:t>influence</w:t>
      </w:r>
      <w:r w:rsidR="00735ED3">
        <w:rPr>
          <w:rFonts w:ascii="Arial" w:eastAsia="Calibri" w:hAnsi="Arial" w:cs="Arial"/>
        </w:rPr>
        <w:t xml:space="preserve"> the public to assume that all police officers do not act with honesty and integrity.</w:t>
      </w:r>
      <w:r w:rsidR="00C9397E">
        <w:rPr>
          <w:rFonts w:ascii="Arial" w:eastAsia="Calibri" w:hAnsi="Arial" w:cs="Arial"/>
        </w:rPr>
        <w:t xml:space="preserve"> Moreover</w:t>
      </w:r>
      <w:r w:rsidR="00735ED3">
        <w:rPr>
          <w:rFonts w:ascii="Arial" w:eastAsia="Calibri" w:hAnsi="Arial" w:cs="Arial"/>
        </w:rPr>
        <w:t xml:space="preserve">, </w:t>
      </w:r>
      <w:r w:rsidR="00287FDF">
        <w:rPr>
          <w:rFonts w:ascii="Arial" w:eastAsia="Calibri" w:hAnsi="Arial" w:cs="Arial"/>
        </w:rPr>
        <w:t xml:space="preserve">the actions of the officers who are subject to negative media </w:t>
      </w:r>
      <w:r w:rsidR="00D539FF">
        <w:rPr>
          <w:rFonts w:ascii="Arial" w:eastAsia="Calibri" w:hAnsi="Arial" w:cs="Arial"/>
        </w:rPr>
        <w:t xml:space="preserve">influential </w:t>
      </w:r>
      <w:r w:rsidR="00D06DAC">
        <w:rPr>
          <w:rFonts w:ascii="Arial" w:eastAsia="Calibri" w:hAnsi="Arial" w:cs="Arial"/>
        </w:rPr>
        <w:t>reports, cast a shadow on the forces themselves and bring those forces into disrepute.</w:t>
      </w:r>
    </w:p>
    <w:p w14:paraId="7295F880" w14:textId="0AF5EF4B" w:rsidR="002C11D4" w:rsidRDefault="002C11D4" w:rsidP="006E1BFA">
      <w:pPr>
        <w:spacing w:line="257" w:lineRule="auto"/>
        <w:ind w:right="531"/>
        <w:jc w:val="both"/>
        <w:rPr>
          <w:rFonts w:ascii="Arial" w:eastAsia="Calibri" w:hAnsi="Arial" w:cs="Arial"/>
        </w:rPr>
      </w:pPr>
    </w:p>
    <w:p w14:paraId="73A6E32B" w14:textId="52BED4A2" w:rsidR="002C11D4" w:rsidRDefault="00B4294C" w:rsidP="006E1BFA">
      <w:pPr>
        <w:spacing w:line="257" w:lineRule="auto"/>
        <w:ind w:right="531"/>
        <w:jc w:val="both"/>
        <w:rPr>
          <w:rFonts w:ascii="Arial" w:eastAsia="Calibri" w:hAnsi="Arial" w:cs="Arial"/>
        </w:rPr>
      </w:pPr>
      <w:r>
        <w:rPr>
          <w:rFonts w:ascii="Arial" w:eastAsia="Calibri" w:hAnsi="Arial" w:cs="Arial"/>
        </w:rPr>
        <w:t xml:space="preserve">Media exposure of stories such as </w:t>
      </w:r>
      <w:r w:rsidR="00D00D0C">
        <w:rPr>
          <w:rFonts w:ascii="Arial" w:eastAsia="Calibri" w:hAnsi="Arial" w:cs="Arial"/>
        </w:rPr>
        <w:t>PC Harper</w:t>
      </w:r>
      <w:r>
        <w:rPr>
          <w:rFonts w:ascii="Arial" w:eastAsia="Calibri" w:hAnsi="Arial" w:cs="Arial"/>
        </w:rPr>
        <w:t xml:space="preserve"> make the public aware of the dangers of the job. However</w:t>
      </w:r>
      <w:r w:rsidR="001D1799">
        <w:rPr>
          <w:rFonts w:ascii="Arial" w:eastAsia="Calibri" w:hAnsi="Arial" w:cs="Arial"/>
        </w:rPr>
        <w:t xml:space="preserve">, the story represents </w:t>
      </w:r>
      <w:r w:rsidR="001B081C">
        <w:rPr>
          <w:rFonts w:ascii="Arial" w:eastAsia="Calibri" w:hAnsi="Arial" w:cs="Arial"/>
        </w:rPr>
        <w:t xml:space="preserve">a minority of </w:t>
      </w:r>
      <w:r w:rsidR="001D1799">
        <w:rPr>
          <w:rFonts w:ascii="Arial" w:eastAsia="Calibri" w:hAnsi="Arial" w:cs="Arial"/>
        </w:rPr>
        <w:t>non-negative</w:t>
      </w:r>
      <w:r w:rsidR="00363430">
        <w:rPr>
          <w:rFonts w:ascii="Arial" w:eastAsia="Calibri" w:hAnsi="Arial" w:cs="Arial"/>
        </w:rPr>
        <w:t xml:space="preserve"> policing stories</w:t>
      </w:r>
      <w:r w:rsidR="001D1799">
        <w:rPr>
          <w:rFonts w:ascii="Arial" w:eastAsia="Calibri" w:hAnsi="Arial" w:cs="Arial"/>
        </w:rPr>
        <w:t xml:space="preserve"> and does not </w:t>
      </w:r>
      <w:r w:rsidR="00E81435">
        <w:rPr>
          <w:rFonts w:ascii="Arial" w:eastAsia="Calibri" w:hAnsi="Arial" w:cs="Arial"/>
        </w:rPr>
        <w:t xml:space="preserve">influence policing in a positive </w:t>
      </w:r>
      <w:r w:rsidR="0045274C">
        <w:rPr>
          <w:rFonts w:ascii="Arial" w:eastAsia="Calibri" w:hAnsi="Arial" w:cs="Arial"/>
        </w:rPr>
        <w:t>way</w:t>
      </w:r>
      <w:r w:rsidR="00E81435">
        <w:rPr>
          <w:rFonts w:ascii="Arial" w:eastAsia="Calibri" w:hAnsi="Arial" w:cs="Arial"/>
        </w:rPr>
        <w:t xml:space="preserve">. </w:t>
      </w:r>
      <w:r w:rsidR="0045274C">
        <w:rPr>
          <w:rFonts w:ascii="Arial" w:eastAsia="Calibri" w:hAnsi="Arial" w:cs="Arial"/>
        </w:rPr>
        <w:t>A story such this</w:t>
      </w:r>
      <w:r w:rsidR="00311AA4">
        <w:rPr>
          <w:rFonts w:ascii="Arial" w:eastAsia="Calibri" w:hAnsi="Arial" w:cs="Arial"/>
        </w:rPr>
        <w:t xml:space="preserve"> does </w:t>
      </w:r>
      <w:r w:rsidR="00516C89">
        <w:rPr>
          <w:rFonts w:ascii="Arial" w:eastAsia="Calibri" w:hAnsi="Arial" w:cs="Arial"/>
        </w:rPr>
        <w:t xml:space="preserve">not document the detrimental </w:t>
      </w:r>
      <w:r w:rsidR="00264C46">
        <w:rPr>
          <w:rFonts w:ascii="Arial" w:eastAsia="Calibri" w:hAnsi="Arial" w:cs="Arial"/>
        </w:rPr>
        <w:t xml:space="preserve">demands </w:t>
      </w:r>
      <w:r w:rsidR="00516C89">
        <w:rPr>
          <w:rFonts w:ascii="Arial" w:eastAsia="Calibri" w:hAnsi="Arial" w:cs="Arial"/>
        </w:rPr>
        <w:t xml:space="preserve">of </w:t>
      </w:r>
      <w:r w:rsidR="00FF6FD3">
        <w:rPr>
          <w:rFonts w:ascii="Arial" w:eastAsia="Calibri" w:hAnsi="Arial" w:cs="Arial"/>
        </w:rPr>
        <w:t>modern-da</w:t>
      </w:r>
      <w:r w:rsidR="00264C46">
        <w:rPr>
          <w:rFonts w:ascii="Arial" w:eastAsia="Calibri" w:hAnsi="Arial" w:cs="Arial"/>
        </w:rPr>
        <w:t xml:space="preserve">y policing, the effects </w:t>
      </w:r>
      <w:r w:rsidR="0051239A">
        <w:rPr>
          <w:rFonts w:ascii="Arial" w:eastAsia="Calibri" w:hAnsi="Arial" w:cs="Arial"/>
        </w:rPr>
        <w:t xml:space="preserve">of </w:t>
      </w:r>
      <w:r w:rsidR="00516C89">
        <w:rPr>
          <w:rFonts w:ascii="Arial" w:eastAsia="Calibri" w:hAnsi="Arial" w:cs="Arial"/>
        </w:rPr>
        <w:t>mental health</w:t>
      </w:r>
      <w:r w:rsidR="0051239A">
        <w:rPr>
          <w:rFonts w:ascii="Arial" w:eastAsia="Calibri" w:hAnsi="Arial" w:cs="Arial"/>
        </w:rPr>
        <w:t xml:space="preserve"> of police officers</w:t>
      </w:r>
      <w:r w:rsidR="00516C89">
        <w:rPr>
          <w:rFonts w:ascii="Arial" w:eastAsia="Calibri" w:hAnsi="Arial" w:cs="Arial"/>
        </w:rPr>
        <w:t xml:space="preserve"> and the effects of losing </w:t>
      </w:r>
      <w:r w:rsidR="00735ED3">
        <w:rPr>
          <w:rFonts w:ascii="Arial" w:eastAsia="Calibri" w:hAnsi="Arial" w:cs="Arial"/>
        </w:rPr>
        <w:t>colleagues in the line of duty.</w:t>
      </w:r>
    </w:p>
    <w:p w14:paraId="4894A9D1" w14:textId="627E699E" w:rsidR="00927812" w:rsidRDefault="00131810" w:rsidP="006E1BFA">
      <w:pPr>
        <w:spacing w:line="257" w:lineRule="auto"/>
        <w:ind w:right="531"/>
        <w:jc w:val="both"/>
        <w:rPr>
          <w:rFonts w:ascii="Arial" w:eastAsia="Calibri" w:hAnsi="Arial" w:cs="Arial"/>
        </w:rPr>
      </w:pPr>
      <w:r>
        <w:rPr>
          <w:rFonts w:ascii="Arial" w:eastAsia="Calibri" w:hAnsi="Arial" w:cs="Arial"/>
        </w:rPr>
        <w:t>Police forces utilis</w:t>
      </w:r>
      <w:r w:rsidR="00357AE4">
        <w:rPr>
          <w:rFonts w:ascii="Arial" w:eastAsia="Calibri" w:hAnsi="Arial" w:cs="Arial"/>
        </w:rPr>
        <w:t>ing</w:t>
      </w:r>
      <w:r>
        <w:rPr>
          <w:rFonts w:ascii="Arial" w:eastAsia="Calibri" w:hAnsi="Arial" w:cs="Arial"/>
        </w:rPr>
        <w:t xml:space="preserve"> social media</w:t>
      </w:r>
      <w:r w:rsidR="00902882">
        <w:rPr>
          <w:rFonts w:ascii="Arial" w:eastAsia="Calibri" w:hAnsi="Arial" w:cs="Arial"/>
        </w:rPr>
        <w:t xml:space="preserve"> as a modern form of communicat</w:t>
      </w:r>
      <w:r w:rsidR="001C4A70">
        <w:rPr>
          <w:rFonts w:ascii="Arial" w:eastAsia="Calibri" w:hAnsi="Arial" w:cs="Arial"/>
        </w:rPr>
        <w:t>ion</w:t>
      </w:r>
      <w:r w:rsidR="00902882">
        <w:rPr>
          <w:rFonts w:ascii="Arial" w:eastAsia="Calibri" w:hAnsi="Arial" w:cs="Arial"/>
        </w:rPr>
        <w:t xml:space="preserve"> with the public</w:t>
      </w:r>
      <w:r w:rsidR="00440CFC">
        <w:rPr>
          <w:rFonts w:ascii="Arial" w:eastAsia="Calibri" w:hAnsi="Arial" w:cs="Arial"/>
        </w:rPr>
        <w:t xml:space="preserve">, </w:t>
      </w:r>
      <w:r w:rsidR="00D83127">
        <w:rPr>
          <w:rFonts w:ascii="Arial" w:eastAsia="Calibri" w:hAnsi="Arial" w:cs="Arial"/>
        </w:rPr>
        <w:t xml:space="preserve">has </w:t>
      </w:r>
      <w:r w:rsidR="00440CFC">
        <w:rPr>
          <w:rFonts w:ascii="Arial" w:eastAsia="Calibri" w:hAnsi="Arial" w:cs="Arial"/>
        </w:rPr>
        <w:t>allow</w:t>
      </w:r>
      <w:r w:rsidR="00D83127">
        <w:rPr>
          <w:rFonts w:ascii="Arial" w:eastAsia="Calibri" w:hAnsi="Arial" w:cs="Arial"/>
        </w:rPr>
        <w:t xml:space="preserve">ed </w:t>
      </w:r>
      <w:r w:rsidR="00440CFC">
        <w:rPr>
          <w:rFonts w:ascii="Arial" w:eastAsia="Calibri" w:hAnsi="Arial" w:cs="Arial"/>
        </w:rPr>
        <w:t xml:space="preserve">them to become more informed of </w:t>
      </w:r>
      <w:r w:rsidR="00357AE4">
        <w:rPr>
          <w:rFonts w:ascii="Arial" w:eastAsia="Calibri" w:hAnsi="Arial" w:cs="Arial"/>
        </w:rPr>
        <w:t xml:space="preserve">policing </w:t>
      </w:r>
      <w:r w:rsidR="00440CFC">
        <w:rPr>
          <w:rFonts w:ascii="Arial" w:eastAsia="Calibri" w:hAnsi="Arial" w:cs="Arial"/>
        </w:rPr>
        <w:t>incidents</w:t>
      </w:r>
      <w:r w:rsidR="00357AE4">
        <w:rPr>
          <w:rFonts w:ascii="Arial" w:eastAsia="Calibri" w:hAnsi="Arial" w:cs="Arial"/>
        </w:rPr>
        <w:t>. Examples</w:t>
      </w:r>
      <w:r w:rsidR="00440CFC">
        <w:rPr>
          <w:rFonts w:ascii="Arial" w:eastAsia="Calibri" w:hAnsi="Arial" w:cs="Arial"/>
        </w:rPr>
        <w:t xml:space="preserve"> such as missing person reports, road closures following collisions and highlighting </w:t>
      </w:r>
      <w:r w:rsidR="007D4FA7">
        <w:rPr>
          <w:rFonts w:ascii="Arial" w:eastAsia="Calibri" w:hAnsi="Arial" w:cs="Arial"/>
        </w:rPr>
        <w:t>success stories when bringing a</w:t>
      </w:r>
      <w:r w:rsidR="00D83127">
        <w:rPr>
          <w:rFonts w:ascii="Arial" w:eastAsia="Calibri" w:hAnsi="Arial" w:cs="Arial"/>
        </w:rPr>
        <w:t>n offender</w:t>
      </w:r>
      <w:r w:rsidR="007D4FA7">
        <w:rPr>
          <w:rFonts w:ascii="Arial" w:eastAsia="Calibri" w:hAnsi="Arial" w:cs="Arial"/>
        </w:rPr>
        <w:t xml:space="preserve"> to justice</w:t>
      </w:r>
      <w:r w:rsidR="00EE005F">
        <w:rPr>
          <w:rFonts w:ascii="Arial" w:eastAsia="Calibri" w:hAnsi="Arial" w:cs="Arial"/>
        </w:rPr>
        <w:t xml:space="preserve"> are frequently posted on forces channels</w:t>
      </w:r>
      <w:r w:rsidR="006D3CC1">
        <w:rPr>
          <w:rFonts w:ascii="Arial" w:eastAsia="Calibri" w:hAnsi="Arial" w:cs="Arial"/>
        </w:rPr>
        <w:t>.</w:t>
      </w:r>
      <w:r w:rsidR="009B2130">
        <w:rPr>
          <w:rFonts w:ascii="Arial" w:eastAsia="Calibri" w:hAnsi="Arial" w:cs="Arial"/>
        </w:rPr>
        <w:t xml:space="preserve"> </w:t>
      </w:r>
      <w:r w:rsidR="002D19E6">
        <w:rPr>
          <w:rFonts w:ascii="Arial" w:eastAsia="Calibri" w:hAnsi="Arial" w:cs="Arial"/>
        </w:rPr>
        <w:t>Police forces also</w:t>
      </w:r>
      <w:r w:rsidR="005F119F">
        <w:rPr>
          <w:rFonts w:ascii="Arial" w:eastAsia="Calibri" w:hAnsi="Arial" w:cs="Arial"/>
        </w:rPr>
        <w:t xml:space="preserve"> use </w:t>
      </w:r>
      <w:r w:rsidR="002D19E6">
        <w:rPr>
          <w:rFonts w:ascii="Arial" w:eastAsia="Calibri" w:hAnsi="Arial" w:cs="Arial"/>
        </w:rPr>
        <w:t xml:space="preserve">this extra </w:t>
      </w:r>
      <w:r w:rsidR="00CE31DD">
        <w:rPr>
          <w:rFonts w:ascii="Arial" w:eastAsia="Calibri" w:hAnsi="Arial" w:cs="Arial"/>
        </w:rPr>
        <w:t>form</w:t>
      </w:r>
      <w:r w:rsidR="002D19E6">
        <w:rPr>
          <w:rFonts w:ascii="Arial" w:eastAsia="Calibri" w:hAnsi="Arial" w:cs="Arial"/>
        </w:rPr>
        <w:t xml:space="preserve"> of communication </w:t>
      </w:r>
      <w:r w:rsidR="00772F3E">
        <w:rPr>
          <w:rFonts w:ascii="Arial" w:eastAsia="Calibri" w:hAnsi="Arial" w:cs="Arial"/>
        </w:rPr>
        <w:t>for recruitment and community driven programmes</w:t>
      </w:r>
      <w:r w:rsidR="002A6EA8">
        <w:rPr>
          <w:rFonts w:ascii="Arial" w:eastAsia="Calibri" w:hAnsi="Arial" w:cs="Arial"/>
        </w:rPr>
        <w:t xml:space="preserve"> (</w:t>
      </w:r>
      <w:proofErr w:type="spellStart"/>
      <w:r w:rsidR="002A6EA8">
        <w:rPr>
          <w:rFonts w:ascii="Arial" w:eastAsia="Calibri" w:hAnsi="Arial" w:cs="Arial"/>
        </w:rPr>
        <w:t>Akhgar</w:t>
      </w:r>
      <w:proofErr w:type="spellEnd"/>
      <w:r w:rsidR="00F70F0B">
        <w:rPr>
          <w:rFonts w:ascii="Arial" w:eastAsia="Calibri" w:hAnsi="Arial" w:cs="Arial"/>
        </w:rPr>
        <w:t xml:space="preserve"> et al</w:t>
      </w:r>
      <w:r w:rsidR="002A6EA8">
        <w:rPr>
          <w:rFonts w:ascii="Arial" w:eastAsia="Calibri" w:hAnsi="Arial" w:cs="Arial"/>
        </w:rPr>
        <w:t>, 2019)</w:t>
      </w:r>
      <w:r w:rsidR="005F119F">
        <w:rPr>
          <w:rFonts w:ascii="Arial" w:eastAsia="Calibri" w:hAnsi="Arial" w:cs="Arial"/>
        </w:rPr>
        <w:t xml:space="preserve">. </w:t>
      </w:r>
      <w:r w:rsidR="00CE31DD">
        <w:rPr>
          <w:rFonts w:ascii="Arial" w:eastAsia="Calibri" w:hAnsi="Arial" w:cs="Arial"/>
        </w:rPr>
        <w:t>Fr</w:t>
      </w:r>
      <w:r w:rsidR="00707064">
        <w:rPr>
          <w:rFonts w:ascii="Arial" w:eastAsia="Calibri" w:hAnsi="Arial" w:cs="Arial"/>
        </w:rPr>
        <w:t>om an investigative perspective, the use of social media can be used to track the movements of wanted or missing persons. This is a useful asset in po</w:t>
      </w:r>
      <w:r w:rsidR="00BC4531">
        <w:rPr>
          <w:rFonts w:ascii="Arial" w:eastAsia="Calibri" w:hAnsi="Arial" w:cs="Arial"/>
        </w:rPr>
        <w:t>licing</w:t>
      </w:r>
      <w:r w:rsidR="00592744">
        <w:rPr>
          <w:rFonts w:ascii="Arial" w:eastAsia="Calibri" w:hAnsi="Arial" w:cs="Arial"/>
        </w:rPr>
        <w:t>.</w:t>
      </w:r>
      <w:r w:rsidR="00BC4531">
        <w:rPr>
          <w:rFonts w:ascii="Arial" w:eastAsia="Calibri" w:hAnsi="Arial" w:cs="Arial"/>
        </w:rPr>
        <w:t xml:space="preserve"> </w:t>
      </w:r>
      <w:r w:rsidR="00592744">
        <w:rPr>
          <w:rFonts w:ascii="Arial" w:eastAsia="Calibri" w:hAnsi="Arial" w:cs="Arial"/>
        </w:rPr>
        <w:t>H</w:t>
      </w:r>
      <w:r w:rsidR="00BC4531">
        <w:rPr>
          <w:rFonts w:ascii="Arial" w:eastAsia="Calibri" w:hAnsi="Arial" w:cs="Arial"/>
        </w:rPr>
        <w:t>owever</w:t>
      </w:r>
      <w:r w:rsidR="00592744">
        <w:rPr>
          <w:rFonts w:ascii="Arial" w:eastAsia="Calibri" w:hAnsi="Arial" w:cs="Arial"/>
        </w:rPr>
        <w:t xml:space="preserve">, </w:t>
      </w:r>
      <w:r w:rsidR="005C3D2F">
        <w:rPr>
          <w:rFonts w:ascii="Arial" w:eastAsia="Calibri" w:hAnsi="Arial" w:cs="Arial"/>
        </w:rPr>
        <w:t>it</w:t>
      </w:r>
      <w:r w:rsidR="00BC4531">
        <w:rPr>
          <w:rFonts w:ascii="Arial" w:eastAsia="Calibri" w:hAnsi="Arial" w:cs="Arial"/>
        </w:rPr>
        <w:t xml:space="preserve"> will have very little influence on the public </w:t>
      </w:r>
      <w:r w:rsidR="00EF4D85">
        <w:rPr>
          <w:rFonts w:ascii="Arial" w:eastAsia="Calibri" w:hAnsi="Arial" w:cs="Arial"/>
        </w:rPr>
        <w:t>perception of polic</w:t>
      </w:r>
      <w:r w:rsidR="005C3D2F">
        <w:rPr>
          <w:rFonts w:ascii="Arial" w:eastAsia="Calibri" w:hAnsi="Arial" w:cs="Arial"/>
        </w:rPr>
        <w:t>ing</w:t>
      </w:r>
      <w:r w:rsidR="0047647F">
        <w:rPr>
          <w:rFonts w:ascii="Arial" w:eastAsia="Calibri" w:hAnsi="Arial" w:cs="Arial"/>
        </w:rPr>
        <w:t xml:space="preserve"> due to the smaller </w:t>
      </w:r>
      <w:r w:rsidR="00095858">
        <w:rPr>
          <w:rFonts w:ascii="Arial" w:eastAsia="Calibri" w:hAnsi="Arial" w:cs="Arial"/>
        </w:rPr>
        <w:t>target</w:t>
      </w:r>
      <w:r w:rsidR="0047647F">
        <w:rPr>
          <w:rFonts w:ascii="Arial" w:eastAsia="Calibri" w:hAnsi="Arial" w:cs="Arial"/>
        </w:rPr>
        <w:t xml:space="preserve"> audience</w:t>
      </w:r>
      <w:r w:rsidR="00095858">
        <w:rPr>
          <w:rFonts w:ascii="Arial" w:eastAsia="Calibri" w:hAnsi="Arial" w:cs="Arial"/>
        </w:rPr>
        <w:t>; those who follow police pages versus those who don’t</w:t>
      </w:r>
      <w:r w:rsidR="00EF4D85">
        <w:rPr>
          <w:rFonts w:ascii="Arial" w:eastAsia="Calibri" w:hAnsi="Arial" w:cs="Arial"/>
        </w:rPr>
        <w:t>. D</w:t>
      </w:r>
      <w:r w:rsidR="002179C6">
        <w:rPr>
          <w:rFonts w:ascii="Arial" w:eastAsia="Calibri" w:hAnsi="Arial" w:cs="Arial"/>
        </w:rPr>
        <w:t>ue to</w:t>
      </w:r>
      <w:r w:rsidR="00DF132C">
        <w:rPr>
          <w:rFonts w:ascii="Arial" w:eastAsia="Calibri" w:hAnsi="Arial" w:cs="Arial"/>
        </w:rPr>
        <w:t xml:space="preserve"> accessibility of social media</w:t>
      </w:r>
      <w:r w:rsidR="009279C9">
        <w:rPr>
          <w:rFonts w:ascii="Arial" w:eastAsia="Calibri" w:hAnsi="Arial" w:cs="Arial"/>
        </w:rPr>
        <w:t>, it is another example of an influencing power on modern day policing.</w:t>
      </w:r>
      <w:r w:rsidR="00C42C22">
        <w:rPr>
          <w:rFonts w:ascii="Arial" w:eastAsia="Calibri" w:hAnsi="Arial" w:cs="Arial"/>
        </w:rPr>
        <w:t xml:space="preserve"> The use of social media has both positive and negative </w:t>
      </w:r>
      <w:r w:rsidR="00354F1E">
        <w:rPr>
          <w:rFonts w:ascii="Arial" w:eastAsia="Calibri" w:hAnsi="Arial" w:cs="Arial"/>
        </w:rPr>
        <w:t>points</w:t>
      </w:r>
      <w:r w:rsidR="00FF1AC1">
        <w:rPr>
          <w:rFonts w:ascii="Arial" w:eastAsia="Calibri" w:hAnsi="Arial" w:cs="Arial"/>
        </w:rPr>
        <w:t xml:space="preserve"> which influence the public’s perception of policing.</w:t>
      </w:r>
      <w:r w:rsidR="00DE58C1">
        <w:rPr>
          <w:rFonts w:ascii="Arial" w:eastAsia="Calibri" w:hAnsi="Arial" w:cs="Arial"/>
        </w:rPr>
        <w:t xml:space="preserve"> For example, use of force has </w:t>
      </w:r>
      <w:r w:rsidR="00235372">
        <w:rPr>
          <w:rFonts w:ascii="Arial" w:eastAsia="Calibri" w:hAnsi="Arial" w:cs="Arial"/>
        </w:rPr>
        <w:t>been brought to the attention of the media through</w:t>
      </w:r>
      <w:r w:rsidR="008B6567">
        <w:rPr>
          <w:rFonts w:ascii="Arial" w:eastAsia="Calibri" w:hAnsi="Arial" w:cs="Arial"/>
        </w:rPr>
        <w:t xml:space="preserve"> </w:t>
      </w:r>
      <w:r w:rsidR="00DA6078">
        <w:rPr>
          <w:rFonts w:ascii="Arial" w:eastAsia="Calibri" w:hAnsi="Arial" w:cs="Arial"/>
        </w:rPr>
        <w:t>members of the</w:t>
      </w:r>
      <w:r w:rsidR="009B390C">
        <w:rPr>
          <w:rFonts w:ascii="Arial" w:eastAsia="Calibri" w:hAnsi="Arial" w:cs="Arial"/>
        </w:rPr>
        <w:t xml:space="preserve"> public </w:t>
      </w:r>
      <w:r w:rsidR="00235372">
        <w:rPr>
          <w:rFonts w:ascii="Arial" w:eastAsia="Calibri" w:hAnsi="Arial" w:cs="Arial"/>
        </w:rPr>
        <w:t xml:space="preserve">filming </w:t>
      </w:r>
      <w:r w:rsidR="009B390C">
        <w:rPr>
          <w:rFonts w:ascii="Arial" w:eastAsia="Calibri" w:hAnsi="Arial" w:cs="Arial"/>
        </w:rPr>
        <w:t xml:space="preserve">incidents </w:t>
      </w:r>
      <w:r w:rsidR="008B6567">
        <w:rPr>
          <w:rFonts w:ascii="Arial" w:eastAsia="Calibri" w:hAnsi="Arial" w:cs="Arial"/>
        </w:rPr>
        <w:t xml:space="preserve">with their mobile phones. The video is then </w:t>
      </w:r>
      <w:r w:rsidR="00613DAE">
        <w:rPr>
          <w:rFonts w:ascii="Arial" w:eastAsia="Calibri" w:hAnsi="Arial" w:cs="Arial"/>
        </w:rPr>
        <w:t>posted on social media and</w:t>
      </w:r>
      <w:r w:rsidR="00E06535">
        <w:rPr>
          <w:rFonts w:ascii="Arial" w:eastAsia="Calibri" w:hAnsi="Arial" w:cs="Arial"/>
        </w:rPr>
        <w:t xml:space="preserve"> </w:t>
      </w:r>
      <w:r w:rsidR="007F4DDE">
        <w:rPr>
          <w:rFonts w:ascii="Arial" w:eastAsia="Calibri" w:hAnsi="Arial" w:cs="Arial"/>
        </w:rPr>
        <w:t>followers</w:t>
      </w:r>
      <w:r w:rsidR="00421FBB">
        <w:rPr>
          <w:rFonts w:ascii="Arial" w:eastAsia="Calibri" w:hAnsi="Arial" w:cs="Arial"/>
        </w:rPr>
        <w:t xml:space="preserve"> are influenced by what </w:t>
      </w:r>
      <w:r w:rsidR="00787F47">
        <w:rPr>
          <w:rFonts w:ascii="Arial" w:eastAsia="Calibri" w:hAnsi="Arial" w:cs="Arial"/>
        </w:rPr>
        <w:t>the video shows.</w:t>
      </w:r>
      <w:r w:rsidR="00C816CF">
        <w:rPr>
          <w:rFonts w:ascii="Arial" w:eastAsia="Calibri" w:hAnsi="Arial" w:cs="Arial"/>
        </w:rPr>
        <w:t xml:space="preserve"> </w:t>
      </w:r>
      <w:proofErr w:type="spellStart"/>
      <w:r w:rsidR="00C816CF">
        <w:rPr>
          <w:rFonts w:ascii="Arial" w:eastAsia="Calibri" w:hAnsi="Arial" w:cs="Arial"/>
        </w:rPr>
        <w:t>Openr</w:t>
      </w:r>
      <w:proofErr w:type="spellEnd"/>
      <w:r w:rsidR="00C816CF">
        <w:rPr>
          <w:rFonts w:ascii="Arial" w:eastAsia="Calibri" w:hAnsi="Arial" w:cs="Arial"/>
        </w:rPr>
        <w:t xml:space="preserve"> (2023) </w:t>
      </w:r>
      <w:r w:rsidR="001B5568">
        <w:rPr>
          <w:rFonts w:ascii="Arial" w:eastAsia="Calibri" w:hAnsi="Arial" w:cs="Arial"/>
        </w:rPr>
        <w:t xml:space="preserve">suggests that the use of social media in highlighting </w:t>
      </w:r>
      <w:r w:rsidR="00A35E29">
        <w:rPr>
          <w:rFonts w:ascii="Arial" w:eastAsia="Calibri" w:hAnsi="Arial" w:cs="Arial"/>
        </w:rPr>
        <w:t>the use of force has brought incidents of excessive force to the attention of the public eye</w:t>
      </w:r>
      <w:r w:rsidR="00464515">
        <w:rPr>
          <w:rFonts w:ascii="Arial" w:eastAsia="Calibri" w:hAnsi="Arial" w:cs="Arial"/>
        </w:rPr>
        <w:t xml:space="preserve">. In contrast, social media can be used to spread </w:t>
      </w:r>
      <w:r w:rsidR="00A902EE">
        <w:rPr>
          <w:rFonts w:ascii="Arial" w:eastAsia="Calibri" w:hAnsi="Arial" w:cs="Arial"/>
        </w:rPr>
        <w:t xml:space="preserve">malicious attitudes of policing, </w:t>
      </w:r>
      <w:r w:rsidR="00BA7943">
        <w:rPr>
          <w:rFonts w:ascii="Arial" w:eastAsia="Calibri" w:hAnsi="Arial" w:cs="Arial"/>
        </w:rPr>
        <w:t>to</w:t>
      </w:r>
      <w:r w:rsidR="00A902EE">
        <w:rPr>
          <w:rFonts w:ascii="Arial" w:eastAsia="Calibri" w:hAnsi="Arial" w:cs="Arial"/>
        </w:rPr>
        <w:t xml:space="preserve"> </w:t>
      </w:r>
      <w:r w:rsidR="00B248FC">
        <w:rPr>
          <w:rFonts w:ascii="Arial" w:eastAsia="Calibri" w:hAnsi="Arial" w:cs="Arial"/>
        </w:rPr>
        <w:t xml:space="preserve">influence the </w:t>
      </w:r>
      <w:r w:rsidR="000F235E">
        <w:rPr>
          <w:rFonts w:ascii="Arial" w:eastAsia="Calibri" w:hAnsi="Arial" w:cs="Arial"/>
        </w:rPr>
        <w:t>public’s</w:t>
      </w:r>
      <w:r w:rsidR="00B248FC">
        <w:rPr>
          <w:rFonts w:ascii="Arial" w:eastAsia="Calibri" w:hAnsi="Arial" w:cs="Arial"/>
        </w:rPr>
        <w:t xml:space="preserve"> perception.</w:t>
      </w:r>
    </w:p>
    <w:p w14:paraId="3CACC03D" w14:textId="3854D6E9" w:rsidR="00311915" w:rsidRPr="00A914FD" w:rsidRDefault="000F235E" w:rsidP="00BB45EA">
      <w:pPr>
        <w:spacing w:line="257" w:lineRule="auto"/>
        <w:ind w:right="531"/>
        <w:jc w:val="both"/>
        <w:rPr>
          <w:rFonts w:ascii="Arial" w:eastAsia="Calibri" w:hAnsi="Arial" w:cs="Arial"/>
        </w:rPr>
      </w:pPr>
      <w:r>
        <w:rPr>
          <w:rFonts w:ascii="Arial" w:eastAsia="Calibri" w:hAnsi="Arial" w:cs="Arial"/>
        </w:rPr>
        <w:t>In conclusion,</w:t>
      </w:r>
      <w:r w:rsidR="006C5A92">
        <w:rPr>
          <w:rFonts w:ascii="Arial" w:eastAsia="Calibri" w:hAnsi="Arial" w:cs="Arial"/>
        </w:rPr>
        <w:t xml:space="preserve"> </w:t>
      </w:r>
      <w:r w:rsidR="00D36B54">
        <w:rPr>
          <w:rFonts w:ascii="Arial" w:eastAsia="Calibri" w:hAnsi="Arial" w:cs="Arial"/>
        </w:rPr>
        <w:t>perceptions</w:t>
      </w:r>
      <w:r w:rsidR="006C5A92">
        <w:rPr>
          <w:rFonts w:ascii="Arial" w:eastAsia="Calibri" w:hAnsi="Arial" w:cs="Arial"/>
        </w:rPr>
        <w:t xml:space="preserve"> of the public</w:t>
      </w:r>
      <w:r w:rsidR="00D36B54">
        <w:rPr>
          <w:rFonts w:ascii="Arial" w:eastAsia="Calibri" w:hAnsi="Arial" w:cs="Arial"/>
        </w:rPr>
        <w:t xml:space="preserve"> are </w:t>
      </w:r>
      <w:r w:rsidR="005171B7">
        <w:rPr>
          <w:rFonts w:ascii="Arial" w:eastAsia="Calibri" w:hAnsi="Arial" w:cs="Arial"/>
        </w:rPr>
        <w:t xml:space="preserve">heavily </w:t>
      </w:r>
      <w:r w:rsidR="00D36B54">
        <w:rPr>
          <w:rFonts w:ascii="Arial" w:eastAsia="Calibri" w:hAnsi="Arial" w:cs="Arial"/>
        </w:rPr>
        <w:t>influenced by negative media reports.</w:t>
      </w:r>
      <w:r w:rsidR="006C5A92">
        <w:rPr>
          <w:rFonts w:ascii="Arial" w:eastAsia="Calibri" w:hAnsi="Arial" w:cs="Arial"/>
        </w:rPr>
        <w:t xml:space="preserve"> </w:t>
      </w:r>
      <w:r w:rsidR="008D036E">
        <w:rPr>
          <w:rFonts w:ascii="Arial" w:eastAsia="Calibri" w:hAnsi="Arial" w:cs="Arial"/>
        </w:rPr>
        <w:t>Policing is an area which is under constant</w:t>
      </w:r>
      <w:r w:rsidR="005D32F9">
        <w:rPr>
          <w:rFonts w:ascii="Arial" w:eastAsia="Calibri" w:hAnsi="Arial" w:cs="Arial"/>
        </w:rPr>
        <w:t xml:space="preserve"> scrutiny,</w:t>
      </w:r>
      <w:r w:rsidR="008D036E">
        <w:rPr>
          <w:rFonts w:ascii="Arial" w:eastAsia="Calibri" w:hAnsi="Arial" w:cs="Arial"/>
        </w:rPr>
        <w:t xml:space="preserve"> </w:t>
      </w:r>
      <w:r w:rsidR="00216BC8">
        <w:rPr>
          <w:rFonts w:ascii="Arial" w:eastAsia="Calibri" w:hAnsi="Arial" w:cs="Arial"/>
        </w:rPr>
        <w:t>accountability,</w:t>
      </w:r>
      <w:r w:rsidR="008D036E">
        <w:rPr>
          <w:rFonts w:ascii="Arial" w:eastAsia="Calibri" w:hAnsi="Arial" w:cs="Arial"/>
        </w:rPr>
        <w:t xml:space="preserve"> and justification </w:t>
      </w:r>
      <w:r w:rsidR="00A72C7A">
        <w:rPr>
          <w:rFonts w:ascii="Arial" w:eastAsia="Calibri" w:hAnsi="Arial" w:cs="Arial"/>
        </w:rPr>
        <w:t xml:space="preserve">for their actions. When </w:t>
      </w:r>
      <w:r w:rsidR="0051749F">
        <w:rPr>
          <w:rFonts w:ascii="Arial" w:eastAsia="Calibri" w:hAnsi="Arial" w:cs="Arial"/>
        </w:rPr>
        <w:t xml:space="preserve">the media report negative stories </w:t>
      </w:r>
      <w:r w:rsidR="005E76E9">
        <w:rPr>
          <w:rFonts w:ascii="Arial" w:eastAsia="Calibri" w:hAnsi="Arial" w:cs="Arial"/>
        </w:rPr>
        <w:t xml:space="preserve">of police officers, this tarnishes the image of policing as a whole and </w:t>
      </w:r>
      <w:r w:rsidR="00105709">
        <w:rPr>
          <w:rFonts w:ascii="Arial" w:eastAsia="Calibri" w:hAnsi="Arial" w:cs="Arial"/>
        </w:rPr>
        <w:t>influences the p</w:t>
      </w:r>
      <w:r w:rsidR="004702C1">
        <w:rPr>
          <w:rFonts w:ascii="Arial" w:eastAsia="Calibri" w:hAnsi="Arial" w:cs="Arial"/>
        </w:rPr>
        <w:t xml:space="preserve">ublic </w:t>
      </w:r>
      <w:r w:rsidR="0093445E">
        <w:rPr>
          <w:rFonts w:ascii="Arial" w:eastAsia="Calibri" w:hAnsi="Arial" w:cs="Arial"/>
        </w:rPr>
        <w:t>to view</w:t>
      </w:r>
      <w:r w:rsidR="003D0908">
        <w:rPr>
          <w:rFonts w:ascii="Arial" w:eastAsia="Calibri" w:hAnsi="Arial" w:cs="Arial"/>
        </w:rPr>
        <w:t xml:space="preserve"> polic</w:t>
      </w:r>
      <w:r w:rsidR="00F543BD">
        <w:rPr>
          <w:rFonts w:ascii="Arial" w:eastAsia="Calibri" w:hAnsi="Arial" w:cs="Arial"/>
        </w:rPr>
        <w:t>ing</w:t>
      </w:r>
      <w:r w:rsidR="003D0908">
        <w:rPr>
          <w:rFonts w:ascii="Arial" w:eastAsia="Calibri" w:hAnsi="Arial" w:cs="Arial"/>
        </w:rPr>
        <w:t xml:space="preserve"> negatively.</w:t>
      </w:r>
      <w:r w:rsidR="00903F9C">
        <w:rPr>
          <w:rFonts w:ascii="Arial" w:eastAsia="Calibri" w:hAnsi="Arial" w:cs="Arial"/>
        </w:rPr>
        <w:t xml:space="preserve"> </w:t>
      </w:r>
      <w:r w:rsidR="00FA7C45">
        <w:rPr>
          <w:rFonts w:ascii="Arial" w:eastAsia="Calibri" w:hAnsi="Arial" w:cs="Arial"/>
        </w:rPr>
        <w:t>To</w:t>
      </w:r>
      <w:r w:rsidR="000F68BB">
        <w:rPr>
          <w:rFonts w:ascii="Arial" w:eastAsia="Calibri" w:hAnsi="Arial" w:cs="Arial"/>
        </w:rPr>
        <w:t xml:space="preserve"> connect with </w:t>
      </w:r>
      <w:r w:rsidR="00FB1946">
        <w:rPr>
          <w:rFonts w:ascii="Arial" w:eastAsia="Calibri" w:hAnsi="Arial" w:cs="Arial"/>
        </w:rPr>
        <w:t>its’ communities</w:t>
      </w:r>
      <w:r w:rsidR="000F68BB">
        <w:rPr>
          <w:rFonts w:ascii="Arial" w:eastAsia="Calibri" w:hAnsi="Arial" w:cs="Arial"/>
        </w:rPr>
        <w:t xml:space="preserve">, police forces use </w:t>
      </w:r>
      <w:r w:rsidR="00FB1946">
        <w:rPr>
          <w:rFonts w:ascii="Arial" w:eastAsia="Calibri" w:hAnsi="Arial" w:cs="Arial"/>
        </w:rPr>
        <w:t xml:space="preserve">social media to communicate relevant information which is </w:t>
      </w:r>
      <w:r w:rsidR="00F50A90">
        <w:rPr>
          <w:rFonts w:ascii="Arial" w:eastAsia="Calibri" w:hAnsi="Arial" w:cs="Arial"/>
        </w:rPr>
        <w:t>available to the public.</w:t>
      </w:r>
      <w:r w:rsidR="006E0F55">
        <w:rPr>
          <w:rFonts w:ascii="Arial" w:eastAsia="Calibri" w:hAnsi="Arial" w:cs="Arial"/>
        </w:rPr>
        <w:t xml:space="preserve"> However, due to the </w:t>
      </w:r>
      <w:r w:rsidR="00F611E2">
        <w:rPr>
          <w:rFonts w:ascii="Arial" w:eastAsia="Calibri" w:hAnsi="Arial" w:cs="Arial"/>
        </w:rPr>
        <w:t xml:space="preserve">accessibility </w:t>
      </w:r>
      <w:r w:rsidR="00046A36">
        <w:rPr>
          <w:rFonts w:ascii="Arial" w:eastAsia="Calibri" w:hAnsi="Arial" w:cs="Arial"/>
        </w:rPr>
        <w:t>of social media</w:t>
      </w:r>
      <w:r w:rsidR="00274DBA">
        <w:rPr>
          <w:rFonts w:ascii="Arial" w:eastAsia="Calibri" w:hAnsi="Arial" w:cs="Arial"/>
        </w:rPr>
        <w:t xml:space="preserve"> together with the negative perception of </w:t>
      </w:r>
      <w:r w:rsidR="00533CD2">
        <w:rPr>
          <w:rFonts w:ascii="Arial" w:eastAsia="Calibri" w:hAnsi="Arial" w:cs="Arial"/>
        </w:rPr>
        <w:t>policing,</w:t>
      </w:r>
      <w:r w:rsidR="00B95FC5">
        <w:rPr>
          <w:rFonts w:ascii="Arial" w:eastAsia="Calibri" w:hAnsi="Arial" w:cs="Arial"/>
        </w:rPr>
        <w:t xml:space="preserve"> ‘good’ policing is not celebrated compared to ‘bad’</w:t>
      </w:r>
      <w:r w:rsidR="00E76A44">
        <w:rPr>
          <w:rFonts w:ascii="Arial" w:eastAsia="Calibri" w:hAnsi="Arial" w:cs="Arial"/>
        </w:rPr>
        <w:t xml:space="preserve"> or perceived to be bad policing</w:t>
      </w:r>
      <w:r w:rsidR="00E803F9">
        <w:rPr>
          <w:rFonts w:ascii="Arial" w:eastAsia="Calibri" w:hAnsi="Arial" w:cs="Arial"/>
        </w:rPr>
        <w:t xml:space="preserve">. </w:t>
      </w:r>
      <w:r w:rsidR="005E7D53">
        <w:rPr>
          <w:rFonts w:ascii="Arial" w:eastAsia="Calibri" w:hAnsi="Arial" w:cs="Arial"/>
        </w:rPr>
        <w:t>Matters</w:t>
      </w:r>
      <w:r w:rsidR="00E803F9">
        <w:rPr>
          <w:rFonts w:ascii="Arial" w:eastAsia="Calibri" w:hAnsi="Arial" w:cs="Arial"/>
        </w:rPr>
        <w:t xml:space="preserve"> such as use of force are </w:t>
      </w:r>
      <w:r w:rsidR="009129EC">
        <w:rPr>
          <w:rFonts w:ascii="Arial" w:eastAsia="Calibri" w:hAnsi="Arial" w:cs="Arial"/>
        </w:rPr>
        <w:t xml:space="preserve">posted on social media </w:t>
      </w:r>
      <w:r w:rsidR="008E3265">
        <w:rPr>
          <w:rFonts w:ascii="Arial" w:eastAsia="Calibri" w:hAnsi="Arial" w:cs="Arial"/>
        </w:rPr>
        <w:t>to</w:t>
      </w:r>
      <w:r w:rsidR="009129EC">
        <w:rPr>
          <w:rFonts w:ascii="Arial" w:eastAsia="Calibri" w:hAnsi="Arial" w:cs="Arial"/>
        </w:rPr>
        <w:t xml:space="preserve"> tarnish the image</w:t>
      </w:r>
      <w:r w:rsidR="005E7D53">
        <w:rPr>
          <w:rFonts w:ascii="Arial" w:eastAsia="Calibri" w:hAnsi="Arial" w:cs="Arial"/>
        </w:rPr>
        <w:t xml:space="preserve"> of </w:t>
      </w:r>
      <w:r w:rsidR="008E3265">
        <w:rPr>
          <w:rFonts w:ascii="Arial" w:eastAsia="Calibri" w:hAnsi="Arial" w:cs="Arial"/>
        </w:rPr>
        <w:t xml:space="preserve">policing. This allows forces to be made aware of </w:t>
      </w:r>
      <w:r w:rsidR="00721984">
        <w:rPr>
          <w:rFonts w:ascii="Arial" w:eastAsia="Calibri" w:hAnsi="Arial" w:cs="Arial"/>
        </w:rPr>
        <w:t xml:space="preserve">unethical </w:t>
      </w:r>
      <w:r w:rsidR="008E3265">
        <w:rPr>
          <w:rFonts w:ascii="Arial" w:eastAsia="Calibri" w:hAnsi="Arial" w:cs="Arial"/>
        </w:rPr>
        <w:t xml:space="preserve">officers </w:t>
      </w:r>
      <w:r w:rsidR="00721984">
        <w:rPr>
          <w:rFonts w:ascii="Arial" w:eastAsia="Calibri" w:hAnsi="Arial" w:cs="Arial"/>
        </w:rPr>
        <w:t>in their ranks</w:t>
      </w:r>
      <w:r w:rsidR="00AC3B9B">
        <w:rPr>
          <w:rFonts w:ascii="Arial" w:eastAsia="Calibri" w:hAnsi="Arial" w:cs="Arial"/>
        </w:rPr>
        <w:t>; however, the posting of material such as use of force can be manipulated</w:t>
      </w:r>
      <w:r w:rsidR="00D47C1B">
        <w:rPr>
          <w:rFonts w:ascii="Arial" w:eastAsia="Calibri" w:hAnsi="Arial" w:cs="Arial"/>
        </w:rPr>
        <w:t xml:space="preserve"> to </w:t>
      </w:r>
      <w:r w:rsidR="00D927EF">
        <w:rPr>
          <w:rFonts w:ascii="Arial" w:eastAsia="Calibri" w:hAnsi="Arial" w:cs="Arial"/>
        </w:rPr>
        <w:t>intensify the negative perception of policing.</w:t>
      </w:r>
    </w:p>
    <w:p w14:paraId="49437D55" w14:textId="0012086E" w:rsidR="00BB45EA" w:rsidRPr="00A914FD" w:rsidRDefault="00BB45EA" w:rsidP="00BB45EA">
      <w:pPr>
        <w:spacing w:line="257" w:lineRule="auto"/>
        <w:ind w:right="531"/>
        <w:jc w:val="both"/>
        <w:rPr>
          <w:rFonts w:ascii="Arial" w:hAnsi="Arial" w:cs="Arial"/>
        </w:rPr>
      </w:pPr>
      <w:r w:rsidRPr="00A914FD">
        <w:rPr>
          <w:rFonts w:ascii="Arial" w:hAnsi="Arial" w:cs="Arial"/>
        </w:rPr>
        <w:t xml:space="preserve">Word Count: </w:t>
      </w:r>
      <w:r w:rsidR="00FA72CC">
        <w:rPr>
          <w:rFonts w:ascii="Arial" w:hAnsi="Arial" w:cs="Arial"/>
        </w:rPr>
        <w:t>1,031</w:t>
      </w:r>
    </w:p>
    <w:p w14:paraId="3EFD3BC2" w14:textId="77777777" w:rsidR="00D455EB" w:rsidRDefault="00D455EB" w:rsidP="006E1BFA">
      <w:pPr>
        <w:spacing w:line="257" w:lineRule="auto"/>
        <w:ind w:right="531"/>
        <w:jc w:val="both"/>
        <w:rPr>
          <w:rFonts w:ascii="Arial" w:eastAsia="Calibri" w:hAnsi="Arial" w:cs="Arial"/>
        </w:rPr>
      </w:pPr>
    </w:p>
    <w:p w14:paraId="1BFB38B2" w14:textId="77777777" w:rsidR="00A914FD" w:rsidRDefault="00A914FD" w:rsidP="006E1BFA">
      <w:pPr>
        <w:ind w:right="531"/>
        <w:jc w:val="both"/>
        <w:rPr>
          <w:rFonts w:ascii="Arial" w:hAnsi="Arial" w:cs="Arial"/>
          <w:b/>
          <w:bCs/>
          <w:u w:val="single"/>
        </w:rPr>
      </w:pPr>
    </w:p>
    <w:p w14:paraId="0D503F8D" w14:textId="77777777" w:rsidR="00A914FD" w:rsidRDefault="00A914FD" w:rsidP="006E1BFA">
      <w:pPr>
        <w:ind w:right="531"/>
        <w:jc w:val="both"/>
        <w:rPr>
          <w:rFonts w:ascii="Arial" w:hAnsi="Arial" w:cs="Arial"/>
          <w:b/>
          <w:bCs/>
          <w:u w:val="single"/>
        </w:rPr>
      </w:pPr>
    </w:p>
    <w:p w14:paraId="2E294E50" w14:textId="77777777" w:rsidR="00A914FD" w:rsidRDefault="00A914FD" w:rsidP="006E1BFA">
      <w:pPr>
        <w:ind w:right="531"/>
        <w:jc w:val="both"/>
        <w:rPr>
          <w:rFonts w:ascii="Arial" w:hAnsi="Arial" w:cs="Arial"/>
          <w:b/>
          <w:bCs/>
          <w:u w:val="single"/>
        </w:rPr>
      </w:pPr>
    </w:p>
    <w:p w14:paraId="12B84330" w14:textId="77777777" w:rsidR="00A914FD" w:rsidRDefault="00A914FD" w:rsidP="006E1BFA">
      <w:pPr>
        <w:ind w:right="531"/>
        <w:jc w:val="both"/>
        <w:rPr>
          <w:rFonts w:ascii="Arial" w:hAnsi="Arial" w:cs="Arial"/>
          <w:b/>
          <w:bCs/>
          <w:u w:val="single"/>
        </w:rPr>
      </w:pPr>
    </w:p>
    <w:p w14:paraId="1E6E084C" w14:textId="77777777" w:rsidR="00A914FD" w:rsidRDefault="00A914FD" w:rsidP="006E1BFA">
      <w:pPr>
        <w:ind w:right="531"/>
        <w:jc w:val="both"/>
        <w:rPr>
          <w:rFonts w:ascii="Arial" w:hAnsi="Arial" w:cs="Arial"/>
          <w:b/>
          <w:bCs/>
          <w:u w:val="single"/>
        </w:rPr>
      </w:pPr>
    </w:p>
    <w:p w14:paraId="20FF2437" w14:textId="77777777" w:rsidR="00A914FD" w:rsidRDefault="00A914FD" w:rsidP="006E1BFA">
      <w:pPr>
        <w:ind w:right="531"/>
        <w:jc w:val="both"/>
        <w:rPr>
          <w:rFonts w:ascii="Arial" w:hAnsi="Arial" w:cs="Arial"/>
          <w:b/>
          <w:bCs/>
          <w:u w:val="single"/>
        </w:rPr>
      </w:pPr>
    </w:p>
    <w:p w14:paraId="305023F0" w14:textId="77777777" w:rsidR="00A914FD" w:rsidRDefault="00A914FD" w:rsidP="006E1BFA">
      <w:pPr>
        <w:ind w:right="531"/>
        <w:jc w:val="both"/>
        <w:rPr>
          <w:rFonts w:ascii="Arial" w:hAnsi="Arial" w:cs="Arial"/>
          <w:b/>
          <w:bCs/>
          <w:u w:val="single"/>
        </w:rPr>
      </w:pPr>
    </w:p>
    <w:p w14:paraId="550A8A05" w14:textId="668C52C4" w:rsidR="00322573" w:rsidRPr="00322573" w:rsidRDefault="00322573" w:rsidP="006E1BFA">
      <w:pPr>
        <w:ind w:right="531"/>
        <w:jc w:val="both"/>
        <w:rPr>
          <w:rFonts w:ascii="Arial" w:hAnsi="Arial" w:cs="Arial"/>
          <w:b/>
          <w:bCs/>
          <w:u w:val="single"/>
        </w:rPr>
      </w:pPr>
      <w:r w:rsidRPr="00322573">
        <w:rPr>
          <w:rFonts w:ascii="Arial" w:hAnsi="Arial" w:cs="Arial"/>
          <w:b/>
          <w:bCs/>
          <w:u w:val="single"/>
        </w:rPr>
        <w:lastRenderedPageBreak/>
        <w:t>Essay 2 of 4</w:t>
      </w:r>
    </w:p>
    <w:p w14:paraId="747CBE48" w14:textId="32ED7392" w:rsidR="00111B60" w:rsidRDefault="00322573" w:rsidP="006E1BFA">
      <w:pPr>
        <w:spacing w:line="257" w:lineRule="auto"/>
        <w:ind w:right="531"/>
        <w:jc w:val="both"/>
        <w:rPr>
          <w:rFonts w:ascii="Arial" w:eastAsia="Calibri" w:hAnsi="Arial" w:cs="Arial"/>
        </w:rPr>
      </w:pPr>
      <w:r w:rsidRPr="003B0422">
        <w:rPr>
          <w:rFonts w:ascii="Arial" w:eastAsia="Calibri" w:hAnsi="Arial" w:cs="Arial"/>
          <w:u w:val="single"/>
        </w:rPr>
        <w:t>Critically assess</w:t>
      </w:r>
      <w:r w:rsidRPr="003B0422">
        <w:rPr>
          <w:rFonts w:ascii="Arial" w:eastAsia="Calibri" w:hAnsi="Arial" w:cs="Arial"/>
        </w:rPr>
        <w:t xml:space="preserve"> the effectiveness of processes used to evaluate and analyse information and intelligence </w:t>
      </w:r>
      <w:proofErr w:type="gramStart"/>
      <w:r w:rsidRPr="003B0422">
        <w:rPr>
          <w:rFonts w:ascii="Arial" w:eastAsia="Calibri" w:hAnsi="Arial" w:cs="Arial"/>
        </w:rPr>
        <w:t>in order to</w:t>
      </w:r>
      <w:proofErr w:type="gramEnd"/>
      <w:r w:rsidRPr="003B0422">
        <w:rPr>
          <w:rFonts w:ascii="Arial" w:eastAsia="Calibri" w:hAnsi="Arial" w:cs="Arial"/>
        </w:rPr>
        <w:t xml:space="preserve"> mitigate against the impact of personal bias.</w:t>
      </w:r>
    </w:p>
    <w:p w14:paraId="576AD819" w14:textId="6588F7E3" w:rsidR="00D1466F" w:rsidRPr="005F7929" w:rsidRDefault="00111B60" w:rsidP="00D1466F">
      <w:pPr>
        <w:spacing w:line="257" w:lineRule="auto"/>
        <w:ind w:right="531"/>
        <w:jc w:val="both"/>
        <w:rPr>
          <w:rFonts w:ascii="Arial" w:hAnsi="Arial" w:cs="Arial"/>
          <w:color w:val="000000"/>
          <w:spacing w:val="3"/>
        </w:rPr>
      </w:pPr>
      <w:r w:rsidRPr="005F7929">
        <w:rPr>
          <w:rFonts w:ascii="Arial" w:eastAsia="Calibri" w:hAnsi="Arial" w:cs="Arial"/>
        </w:rPr>
        <w:t xml:space="preserve">This essay will critically assess the effectiveness of processes used </w:t>
      </w:r>
      <w:r w:rsidR="0083109E" w:rsidRPr="005F7929">
        <w:rPr>
          <w:rFonts w:ascii="Arial" w:eastAsia="Calibri" w:hAnsi="Arial" w:cs="Arial"/>
        </w:rPr>
        <w:t>by police to evaluate and analyse information and intelligence by means to mitigate against the impact of personal bias</w:t>
      </w:r>
      <w:r w:rsidR="00BA269F" w:rsidRPr="005F7929">
        <w:rPr>
          <w:rFonts w:ascii="Arial" w:eastAsia="Calibri" w:hAnsi="Arial" w:cs="Arial"/>
        </w:rPr>
        <w:t>.</w:t>
      </w:r>
      <w:r w:rsidR="00EE32AB" w:rsidRPr="005F7929">
        <w:rPr>
          <w:rFonts w:ascii="Arial" w:eastAsia="Calibri" w:hAnsi="Arial" w:cs="Arial"/>
        </w:rPr>
        <w:t xml:space="preserve"> Throughout the essay</w:t>
      </w:r>
      <w:r w:rsidR="008510C8" w:rsidRPr="005F7929">
        <w:rPr>
          <w:rFonts w:ascii="Arial" w:eastAsia="Calibri" w:hAnsi="Arial" w:cs="Arial"/>
        </w:rPr>
        <w:t xml:space="preserve">, there will be reference to models used within policing that allow the gathering, </w:t>
      </w:r>
      <w:r w:rsidR="002C23AB" w:rsidRPr="005F7929">
        <w:rPr>
          <w:rFonts w:ascii="Arial" w:eastAsia="Calibri" w:hAnsi="Arial" w:cs="Arial"/>
        </w:rPr>
        <w:t>grading,</w:t>
      </w:r>
      <w:r w:rsidR="008510C8" w:rsidRPr="005F7929">
        <w:rPr>
          <w:rFonts w:ascii="Arial" w:eastAsia="Calibri" w:hAnsi="Arial" w:cs="Arial"/>
        </w:rPr>
        <w:t xml:space="preserve"> and developing of intelligence.</w:t>
      </w:r>
      <w:r w:rsidR="00D1466F" w:rsidRPr="005F7929">
        <w:rPr>
          <w:rFonts w:ascii="Arial" w:eastAsia="Calibri" w:hAnsi="Arial" w:cs="Arial"/>
        </w:rPr>
        <w:t xml:space="preserve"> An example of this process is the National Intelligence Model (NIM)</w:t>
      </w:r>
      <w:r w:rsidR="007506E1" w:rsidRPr="005F7929">
        <w:rPr>
          <w:rFonts w:ascii="Arial" w:eastAsia="Calibri" w:hAnsi="Arial" w:cs="Arial"/>
        </w:rPr>
        <w:t>, also known as the</w:t>
      </w:r>
      <w:r w:rsidR="00FF37AF" w:rsidRPr="005F7929">
        <w:rPr>
          <w:rFonts w:ascii="Arial" w:eastAsia="Calibri" w:hAnsi="Arial" w:cs="Arial"/>
        </w:rPr>
        <w:t xml:space="preserve"> 3x5x2 model</w:t>
      </w:r>
      <w:r w:rsidR="00D1466F" w:rsidRPr="005F7929">
        <w:rPr>
          <w:rFonts w:ascii="Arial" w:eastAsia="Calibri" w:hAnsi="Arial" w:cs="Arial"/>
        </w:rPr>
        <w:t>.</w:t>
      </w:r>
      <w:r w:rsidR="00BA269F" w:rsidRPr="005F7929">
        <w:rPr>
          <w:rFonts w:ascii="Arial" w:eastAsia="Calibri" w:hAnsi="Arial" w:cs="Arial"/>
        </w:rPr>
        <w:t xml:space="preserve"> </w:t>
      </w:r>
      <w:r w:rsidR="00C838F5" w:rsidRPr="005F7929">
        <w:rPr>
          <w:rFonts w:ascii="Arial" w:hAnsi="Arial" w:cs="Arial"/>
          <w:color w:val="000000"/>
          <w:spacing w:val="3"/>
        </w:rPr>
        <w:t xml:space="preserve">This essay will </w:t>
      </w:r>
      <w:r w:rsidR="000343EA" w:rsidRPr="005F7929">
        <w:rPr>
          <w:rFonts w:ascii="Arial" w:hAnsi="Arial" w:cs="Arial"/>
          <w:color w:val="000000"/>
          <w:spacing w:val="3"/>
        </w:rPr>
        <w:t>examine how standardised framework such as the NIM</w:t>
      </w:r>
      <w:r w:rsidR="00D1466F" w:rsidRPr="005F7929">
        <w:rPr>
          <w:rFonts w:ascii="Arial" w:hAnsi="Arial" w:cs="Arial"/>
          <w:color w:val="000000"/>
          <w:spacing w:val="3"/>
        </w:rPr>
        <w:t xml:space="preserve"> </w:t>
      </w:r>
      <w:r w:rsidR="000343EA" w:rsidRPr="005F7929">
        <w:rPr>
          <w:rFonts w:ascii="Arial" w:hAnsi="Arial" w:cs="Arial"/>
          <w:color w:val="000000"/>
          <w:spacing w:val="3"/>
        </w:rPr>
        <w:t>can have an impact on decision making in the police where decision</w:t>
      </w:r>
      <w:r w:rsidR="0074652B" w:rsidRPr="005F7929">
        <w:rPr>
          <w:rFonts w:ascii="Arial" w:hAnsi="Arial" w:cs="Arial"/>
          <w:color w:val="000000"/>
          <w:spacing w:val="3"/>
        </w:rPr>
        <w:t>s are made based on intelligence developed rather than personal bias</w:t>
      </w:r>
      <w:r w:rsidR="00E3305D" w:rsidRPr="005F7929">
        <w:rPr>
          <w:rFonts w:ascii="Arial" w:hAnsi="Arial" w:cs="Arial"/>
          <w:color w:val="000000"/>
          <w:spacing w:val="3"/>
        </w:rPr>
        <w:t>.</w:t>
      </w:r>
    </w:p>
    <w:p w14:paraId="2C824196" w14:textId="0DE75115" w:rsidR="008459DD" w:rsidRPr="005F7929" w:rsidRDefault="00F15AD1" w:rsidP="006E1BFA">
      <w:pPr>
        <w:spacing w:line="257" w:lineRule="auto"/>
        <w:ind w:right="531"/>
        <w:jc w:val="both"/>
        <w:rPr>
          <w:rFonts w:ascii="Arial" w:eastAsia="Calibri" w:hAnsi="Arial" w:cs="Arial"/>
        </w:rPr>
      </w:pPr>
      <w:r w:rsidRPr="005F7929">
        <w:rPr>
          <w:rFonts w:ascii="Arial" w:eastAsia="Calibri" w:hAnsi="Arial" w:cs="Arial"/>
        </w:rPr>
        <w:t>Having b</w:t>
      </w:r>
      <w:r w:rsidR="008459DD" w:rsidRPr="005F7929">
        <w:rPr>
          <w:rFonts w:ascii="Arial" w:eastAsia="Calibri" w:hAnsi="Arial" w:cs="Arial"/>
        </w:rPr>
        <w:t>ias impl</w:t>
      </w:r>
      <w:r w:rsidR="00F83E37" w:rsidRPr="005F7929">
        <w:rPr>
          <w:rFonts w:ascii="Arial" w:eastAsia="Calibri" w:hAnsi="Arial" w:cs="Arial"/>
        </w:rPr>
        <w:t>ies</w:t>
      </w:r>
      <w:r w:rsidR="008459DD" w:rsidRPr="005F7929">
        <w:rPr>
          <w:rFonts w:ascii="Arial" w:eastAsia="Calibri" w:hAnsi="Arial" w:cs="Arial"/>
        </w:rPr>
        <w:t xml:space="preserve"> a strong feeling in favour of or against a group of people and is not based on fair judgement (Oxford Learner’s Dictionaries, 2023). W</w:t>
      </w:r>
      <w:r w:rsidR="00052310" w:rsidRPr="005F7929">
        <w:rPr>
          <w:rFonts w:ascii="Arial" w:eastAsia="Calibri" w:hAnsi="Arial" w:cs="Arial"/>
        </w:rPr>
        <w:t>hen</w:t>
      </w:r>
      <w:r w:rsidR="008459DD" w:rsidRPr="005F7929">
        <w:rPr>
          <w:rFonts w:ascii="Arial" w:eastAsia="Calibri" w:hAnsi="Arial" w:cs="Arial"/>
        </w:rPr>
        <w:t xml:space="preserve"> bias</w:t>
      </w:r>
      <w:r w:rsidR="00052310" w:rsidRPr="005F7929">
        <w:rPr>
          <w:rFonts w:ascii="Arial" w:eastAsia="Calibri" w:hAnsi="Arial" w:cs="Arial"/>
        </w:rPr>
        <w:t xml:space="preserve"> is present, it</w:t>
      </w:r>
      <w:r w:rsidR="008459DD" w:rsidRPr="005F7929">
        <w:rPr>
          <w:rFonts w:ascii="Arial" w:eastAsia="Calibri" w:hAnsi="Arial" w:cs="Arial"/>
        </w:rPr>
        <w:t xml:space="preserve"> leads to a “systematic distortion of results or findings from the true state of affairs” (Oxford Reference, 2023).</w:t>
      </w:r>
      <w:r w:rsidR="0004725A">
        <w:rPr>
          <w:rFonts w:ascii="Arial" w:eastAsia="Calibri" w:hAnsi="Arial" w:cs="Arial"/>
        </w:rPr>
        <w:t xml:space="preserve"> An example of bias could be the assumption that a typical domestic violence aggressor is a white, middle aged alcoholic male.</w:t>
      </w:r>
      <w:r w:rsidR="008459DD" w:rsidRPr="005F7929">
        <w:rPr>
          <w:rFonts w:ascii="Arial" w:eastAsia="Calibri" w:hAnsi="Arial" w:cs="Arial"/>
        </w:rPr>
        <w:t xml:space="preserve"> It is vital that police officers act without any display of personal bias toward any individual or group </w:t>
      </w:r>
      <w:r w:rsidR="002C3EB7" w:rsidRPr="005F7929">
        <w:rPr>
          <w:rFonts w:ascii="Arial" w:eastAsia="Calibri" w:hAnsi="Arial" w:cs="Arial"/>
        </w:rPr>
        <w:t>to</w:t>
      </w:r>
      <w:r w:rsidR="008459DD" w:rsidRPr="005F7929">
        <w:rPr>
          <w:rFonts w:ascii="Arial" w:eastAsia="Calibri" w:hAnsi="Arial" w:cs="Arial"/>
        </w:rPr>
        <w:t xml:space="preserve"> police by consent</w:t>
      </w:r>
      <w:r w:rsidR="001D0769" w:rsidRPr="005F7929">
        <w:rPr>
          <w:rFonts w:ascii="Arial" w:eastAsia="Calibri" w:hAnsi="Arial" w:cs="Arial"/>
        </w:rPr>
        <w:t xml:space="preserve"> </w:t>
      </w:r>
      <w:r w:rsidR="008459DD" w:rsidRPr="005F7929">
        <w:rPr>
          <w:rFonts w:ascii="Arial" w:eastAsia="Calibri" w:hAnsi="Arial" w:cs="Arial"/>
        </w:rPr>
        <w:t>in a fair and legal manner</w:t>
      </w:r>
      <w:r w:rsidR="00020F7F" w:rsidRPr="005F7929">
        <w:rPr>
          <w:rFonts w:ascii="Arial" w:eastAsia="Calibri" w:hAnsi="Arial" w:cs="Arial"/>
        </w:rPr>
        <w:t xml:space="preserve"> (Home Office, 2016)</w:t>
      </w:r>
      <w:r w:rsidR="008459DD" w:rsidRPr="005F7929">
        <w:rPr>
          <w:rFonts w:ascii="Arial" w:eastAsia="Calibri" w:hAnsi="Arial" w:cs="Arial"/>
        </w:rPr>
        <w:t>. However, according to Dodd (2016) every officer is guilty of some form of bias</w:t>
      </w:r>
      <w:r w:rsidR="001D0769" w:rsidRPr="005F7929">
        <w:rPr>
          <w:rFonts w:ascii="Arial" w:eastAsia="Calibri" w:hAnsi="Arial" w:cs="Arial"/>
        </w:rPr>
        <w:t>, which inevitably impacts how they police</w:t>
      </w:r>
      <w:r w:rsidR="008E4DC5" w:rsidRPr="005F7929">
        <w:rPr>
          <w:rFonts w:ascii="Arial" w:eastAsia="Calibri" w:hAnsi="Arial" w:cs="Arial"/>
        </w:rPr>
        <w:t xml:space="preserve">. </w:t>
      </w:r>
      <w:r w:rsidR="007065CD">
        <w:rPr>
          <w:rFonts w:ascii="Arial" w:eastAsia="Calibri" w:hAnsi="Arial" w:cs="Arial"/>
        </w:rPr>
        <w:t>T</w:t>
      </w:r>
      <w:r w:rsidR="001D0769" w:rsidRPr="005F7929">
        <w:rPr>
          <w:rFonts w:ascii="Arial" w:eastAsia="Calibri" w:hAnsi="Arial" w:cs="Arial"/>
        </w:rPr>
        <w:t xml:space="preserve">his can be prevented by being aware of </w:t>
      </w:r>
      <w:r w:rsidR="000D0ED7" w:rsidRPr="005F7929">
        <w:rPr>
          <w:rFonts w:ascii="Arial" w:eastAsia="Calibri" w:hAnsi="Arial" w:cs="Arial"/>
        </w:rPr>
        <w:t>personal biases, which can be identified through personal reflection.</w:t>
      </w:r>
    </w:p>
    <w:p w14:paraId="68C335E2" w14:textId="2F740787" w:rsidR="00C7594C" w:rsidRDefault="00EE3A4C" w:rsidP="00384371">
      <w:pPr>
        <w:spacing w:line="257" w:lineRule="auto"/>
        <w:ind w:right="531"/>
        <w:jc w:val="both"/>
        <w:rPr>
          <w:rFonts w:ascii="Arial" w:hAnsi="Arial" w:cs="Arial"/>
          <w:color w:val="000000"/>
          <w:spacing w:val="3"/>
        </w:rPr>
      </w:pPr>
      <w:r w:rsidRPr="005F7929">
        <w:rPr>
          <w:rFonts w:ascii="Arial" w:eastAsia="Calibri" w:hAnsi="Arial" w:cs="Arial"/>
        </w:rPr>
        <w:t>According to The College of Policing (2023), p</w:t>
      </w:r>
      <w:r w:rsidR="00FA5C43" w:rsidRPr="005F7929">
        <w:rPr>
          <w:rFonts w:ascii="Arial" w:eastAsia="Calibri" w:hAnsi="Arial" w:cs="Arial"/>
        </w:rPr>
        <w:t xml:space="preserve">olice </w:t>
      </w:r>
      <w:r w:rsidR="00E9700D" w:rsidRPr="005F7929">
        <w:rPr>
          <w:rFonts w:ascii="Arial" w:eastAsia="Calibri" w:hAnsi="Arial" w:cs="Arial"/>
        </w:rPr>
        <w:t xml:space="preserve">information is a term </w:t>
      </w:r>
      <w:r w:rsidR="00656974" w:rsidRPr="005F7929">
        <w:rPr>
          <w:rFonts w:ascii="Arial" w:eastAsia="Calibri" w:hAnsi="Arial" w:cs="Arial"/>
        </w:rPr>
        <w:t xml:space="preserve">used to refer to </w:t>
      </w:r>
      <w:r w:rsidR="00435090" w:rsidRPr="005F7929">
        <w:rPr>
          <w:rFonts w:ascii="Arial" w:eastAsia="Calibri" w:hAnsi="Arial" w:cs="Arial"/>
        </w:rPr>
        <w:t>all</w:t>
      </w:r>
      <w:r w:rsidR="00656974" w:rsidRPr="005F7929">
        <w:rPr>
          <w:rFonts w:ascii="Arial" w:eastAsia="Calibri" w:hAnsi="Arial" w:cs="Arial"/>
        </w:rPr>
        <w:t xml:space="preserve"> information received, </w:t>
      </w:r>
      <w:r w:rsidR="00D4195B" w:rsidRPr="005F7929">
        <w:rPr>
          <w:rFonts w:ascii="Arial" w:eastAsia="Calibri" w:hAnsi="Arial" w:cs="Arial"/>
        </w:rPr>
        <w:t>recorded,</w:t>
      </w:r>
      <w:r w:rsidR="00656974" w:rsidRPr="005F7929">
        <w:rPr>
          <w:rFonts w:ascii="Arial" w:eastAsia="Calibri" w:hAnsi="Arial" w:cs="Arial"/>
        </w:rPr>
        <w:t xml:space="preserve"> or processed. This information must </w:t>
      </w:r>
      <w:r w:rsidR="003E2361" w:rsidRPr="005F7929">
        <w:rPr>
          <w:rFonts w:ascii="Arial" w:eastAsia="Calibri" w:hAnsi="Arial" w:cs="Arial"/>
        </w:rPr>
        <w:t xml:space="preserve">be utilised for </w:t>
      </w:r>
      <w:r w:rsidR="002C1990">
        <w:rPr>
          <w:rFonts w:ascii="Arial" w:eastAsia="Calibri" w:hAnsi="Arial" w:cs="Arial"/>
        </w:rPr>
        <w:t xml:space="preserve">a </w:t>
      </w:r>
      <w:r w:rsidR="003E2361" w:rsidRPr="005F7929">
        <w:rPr>
          <w:rFonts w:ascii="Arial" w:eastAsia="Calibri" w:hAnsi="Arial" w:cs="Arial"/>
        </w:rPr>
        <w:t>policing purpose and includes</w:t>
      </w:r>
      <w:r w:rsidR="001E6EEB" w:rsidRPr="005F7929">
        <w:rPr>
          <w:rFonts w:ascii="Arial" w:eastAsia="Calibri" w:hAnsi="Arial" w:cs="Arial"/>
        </w:rPr>
        <w:t xml:space="preserve"> </w:t>
      </w:r>
      <w:r w:rsidR="00150E99" w:rsidRPr="005F7929">
        <w:rPr>
          <w:rFonts w:ascii="Arial" w:eastAsia="Calibri" w:hAnsi="Arial" w:cs="Arial"/>
        </w:rPr>
        <w:t xml:space="preserve">any </w:t>
      </w:r>
      <w:r w:rsidR="00F83D3E" w:rsidRPr="005F7929">
        <w:rPr>
          <w:rFonts w:ascii="Arial" w:eastAsia="Calibri" w:hAnsi="Arial" w:cs="Arial"/>
        </w:rPr>
        <w:t>processed information or personal data</w:t>
      </w:r>
      <w:r w:rsidR="005B7BC2" w:rsidRPr="005F7929">
        <w:rPr>
          <w:rFonts w:ascii="Arial" w:eastAsia="Calibri" w:hAnsi="Arial" w:cs="Arial"/>
        </w:rPr>
        <w:t xml:space="preserve">, and information </w:t>
      </w:r>
      <w:r w:rsidR="008C4B6D" w:rsidRPr="005F7929">
        <w:rPr>
          <w:rFonts w:ascii="Arial" w:eastAsia="Calibri" w:hAnsi="Arial" w:cs="Arial"/>
        </w:rPr>
        <w:t>subject to a process</w:t>
      </w:r>
      <w:r w:rsidR="001510F0" w:rsidRPr="005F7929">
        <w:rPr>
          <w:rFonts w:ascii="Arial" w:eastAsia="Calibri" w:hAnsi="Arial" w:cs="Arial"/>
        </w:rPr>
        <w:t xml:space="preserve"> of </w:t>
      </w:r>
      <w:r w:rsidR="000B6667" w:rsidRPr="005F7929">
        <w:rPr>
          <w:rFonts w:ascii="Arial" w:eastAsia="Calibri" w:hAnsi="Arial" w:cs="Arial"/>
        </w:rPr>
        <w:t>evaluation</w:t>
      </w:r>
      <w:r w:rsidR="00370AED" w:rsidRPr="005F7929">
        <w:rPr>
          <w:rFonts w:ascii="Arial" w:eastAsia="Calibri" w:hAnsi="Arial" w:cs="Arial"/>
        </w:rPr>
        <w:t>; this is also known as intelligence</w:t>
      </w:r>
      <w:r w:rsidR="00346783" w:rsidRPr="005F7929">
        <w:rPr>
          <w:rFonts w:ascii="Arial" w:eastAsia="Calibri" w:hAnsi="Arial" w:cs="Arial"/>
        </w:rPr>
        <w:t xml:space="preserve">, meaning information collected has been developed for action. </w:t>
      </w:r>
      <w:r w:rsidR="0005351A" w:rsidRPr="005F7929">
        <w:rPr>
          <w:rFonts w:ascii="Arial" w:eastAsia="Calibri" w:hAnsi="Arial" w:cs="Arial"/>
        </w:rPr>
        <w:t xml:space="preserve">Intelligence is </w:t>
      </w:r>
      <w:r w:rsidR="00C7594C" w:rsidRPr="005F7929">
        <w:rPr>
          <w:rFonts w:ascii="Arial" w:eastAsia="Calibri" w:hAnsi="Arial" w:cs="Arial"/>
        </w:rPr>
        <w:t>information which is continuously developed</w:t>
      </w:r>
      <w:r w:rsidR="00F03ECA" w:rsidRPr="005F7929">
        <w:rPr>
          <w:rFonts w:ascii="Arial" w:eastAsia="Calibri" w:hAnsi="Arial" w:cs="Arial"/>
        </w:rPr>
        <w:t xml:space="preserve"> </w:t>
      </w:r>
      <w:r w:rsidR="005C0DC5" w:rsidRPr="005F7929">
        <w:rPr>
          <w:rFonts w:ascii="Arial" w:eastAsia="Calibri" w:hAnsi="Arial" w:cs="Arial"/>
        </w:rPr>
        <w:t>(</w:t>
      </w:r>
      <w:r w:rsidR="001E6EEB" w:rsidRPr="005F7929">
        <w:rPr>
          <w:rFonts w:ascii="Arial" w:hAnsi="Arial" w:cs="Arial"/>
          <w:color w:val="000000"/>
          <w:spacing w:val="3"/>
        </w:rPr>
        <w:t>College of Policing</w:t>
      </w:r>
      <w:r w:rsidR="005C0DC5" w:rsidRPr="005F7929">
        <w:rPr>
          <w:rFonts w:ascii="Arial" w:hAnsi="Arial" w:cs="Arial"/>
          <w:color w:val="000000"/>
          <w:spacing w:val="3"/>
        </w:rPr>
        <w:t>,</w:t>
      </w:r>
      <w:r w:rsidR="001E6EEB" w:rsidRPr="005F7929">
        <w:rPr>
          <w:rFonts w:ascii="Arial" w:hAnsi="Arial" w:cs="Arial"/>
          <w:color w:val="000000"/>
          <w:spacing w:val="3"/>
        </w:rPr>
        <w:t xml:space="preserve"> 2023)</w:t>
      </w:r>
      <w:r w:rsidR="005C0DC5" w:rsidRPr="005F7929">
        <w:rPr>
          <w:rFonts w:ascii="Arial" w:hAnsi="Arial" w:cs="Arial"/>
          <w:color w:val="000000"/>
          <w:spacing w:val="3"/>
        </w:rPr>
        <w:t>.</w:t>
      </w:r>
      <w:r w:rsidR="001E6EEB" w:rsidRPr="005F7929">
        <w:rPr>
          <w:rFonts w:ascii="Arial" w:hAnsi="Arial" w:cs="Arial"/>
          <w:color w:val="000000"/>
          <w:spacing w:val="3"/>
        </w:rPr>
        <w:t xml:space="preserve"> </w:t>
      </w:r>
    </w:p>
    <w:p w14:paraId="7B88A78F" w14:textId="3E9322DA" w:rsidR="009C7A40" w:rsidRPr="005F7929" w:rsidRDefault="009C7A40" w:rsidP="00384371">
      <w:pPr>
        <w:spacing w:line="257" w:lineRule="auto"/>
        <w:ind w:right="531"/>
        <w:jc w:val="both"/>
        <w:rPr>
          <w:rFonts w:ascii="Arial" w:hAnsi="Arial" w:cs="Arial"/>
          <w:color w:val="000000"/>
          <w:spacing w:val="3"/>
        </w:rPr>
      </w:pPr>
      <w:r w:rsidRPr="005F7929">
        <w:rPr>
          <w:rFonts w:ascii="Arial" w:hAnsi="Arial" w:cs="Arial"/>
          <w:color w:val="000000"/>
          <w:spacing w:val="3"/>
        </w:rPr>
        <w:t>The NIM is a business framework which provides structure during a police investigation where actionable intelligence can be developed from information (</w:t>
      </w:r>
      <w:proofErr w:type="spellStart"/>
      <w:r w:rsidRPr="005F7929">
        <w:rPr>
          <w:rFonts w:ascii="Arial" w:hAnsi="Arial" w:cs="Arial"/>
          <w:color w:val="000000"/>
          <w:spacing w:val="3"/>
        </w:rPr>
        <w:t>Keningale</w:t>
      </w:r>
      <w:proofErr w:type="spellEnd"/>
      <w:r w:rsidRPr="005F7929">
        <w:rPr>
          <w:rFonts w:ascii="Arial" w:hAnsi="Arial" w:cs="Arial"/>
          <w:color w:val="000000"/>
          <w:spacing w:val="3"/>
        </w:rPr>
        <w:t>, 2020). The 3x5x2 model is a model adopted by police forces in the UK (</w:t>
      </w:r>
      <w:proofErr w:type="spellStart"/>
      <w:r w:rsidRPr="005F7929">
        <w:rPr>
          <w:rFonts w:ascii="Arial" w:hAnsi="Arial" w:cs="Arial"/>
          <w:color w:val="000000"/>
          <w:spacing w:val="3"/>
        </w:rPr>
        <w:t>Netpol</w:t>
      </w:r>
      <w:proofErr w:type="spellEnd"/>
      <w:r w:rsidRPr="005F7929">
        <w:rPr>
          <w:rFonts w:ascii="Arial" w:hAnsi="Arial" w:cs="Arial"/>
          <w:color w:val="000000"/>
          <w:spacing w:val="3"/>
        </w:rPr>
        <w:t>, 2000) and will be explored later in the essay.</w:t>
      </w:r>
    </w:p>
    <w:p w14:paraId="2427FA98" w14:textId="7D4E1132" w:rsidR="000B52ED" w:rsidRPr="005F7929" w:rsidRDefault="001C374A" w:rsidP="00384371">
      <w:pPr>
        <w:spacing w:line="257" w:lineRule="auto"/>
        <w:ind w:right="531"/>
        <w:jc w:val="both"/>
        <w:rPr>
          <w:rFonts w:ascii="Arial" w:hAnsi="Arial" w:cs="Arial"/>
          <w:color w:val="000000"/>
          <w:spacing w:val="3"/>
        </w:rPr>
      </w:pPr>
      <w:r w:rsidRPr="005F7929">
        <w:rPr>
          <w:rFonts w:ascii="Arial" w:hAnsi="Arial" w:cs="Arial"/>
          <w:color w:val="000000"/>
          <w:spacing w:val="3"/>
        </w:rPr>
        <w:t>College of Policing (2015) states that the</w:t>
      </w:r>
      <w:r w:rsidR="00384371" w:rsidRPr="005F7929">
        <w:rPr>
          <w:rFonts w:ascii="Arial" w:hAnsi="Arial" w:cs="Arial"/>
          <w:color w:val="000000"/>
          <w:spacing w:val="3"/>
        </w:rPr>
        <w:t xml:space="preserve"> intelligence cycle of information consists of five elements</w:t>
      </w:r>
      <w:r w:rsidR="00AD2020" w:rsidRPr="005F7929">
        <w:rPr>
          <w:rFonts w:ascii="Arial" w:hAnsi="Arial" w:cs="Arial"/>
          <w:color w:val="000000"/>
          <w:spacing w:val="3"/>
        </w:rPr>
        <w:t>:</w:t>
      </w:r>
      <w:r w:rsidR="00856154" w:rsidRPr="005F7929">
        <w:rPr>
          <w:rFonts w:ascii="Arial" w:hAnsi="Arial" w:cs="Arial"/>
          <w:color w:val="000000"/>
          <w:spacing w:val="3"/>
        </w:rPr>
        <w:t xml:space="preserve"> </w:t>
      </w:r>
      <w:r w:rsidR="00384371" w:rsidRPr="005F7929">
        <w:rPr>
          <w:rFonts w:ascii="Arial" w:hAnsi="Arial" w:cs="Arial"/>
          <w:color w:val="000000"/>
          <w:spacing w:val="3"/>
        </w:rPr>
        <w:t>Direction, what intelligence is required; Collection</w:t>
      </w:r>
      <w:r w:rsidR="00503EFF" w:rsidRPr="005F7929">
        <w:rPr>
          <w:rFonts w:ascii="Arial" w:hAnsi="Arial" w:cs="Arial"/>
          <w:color w:val="000000"/>
          <w:spacing w:val="3"/>
        </w:rPr>
        <w:t>,</w:t>
      </w:r>
      <w:r w:rsidR="00384371" w:rsidRPr="005F7929">
        <w:rPr>
          <w:rFonts w:ascii="Arial" w:hAnsi="Arial" w:cs="Arial"/>
          <w:color w:val="000000"/>
          <w:spacing w:val="3"/>
        </w:rPr>
        <w:t xml:space="preserve"> must be justified, proportionate, legal, accountable, </w:t>
      </w:r>
      <w:r w:rsidR="00F96646" w:rsidRPr="005F7929">
        <w:rPr>
          <w:rFonts w:ascii="Arial" w:hAnsi="Arial" w:cs="Arial"/>
          <w:color w:val="000000"/>
          <w:spacing w:val="3"/>
        </w:rPr>
        <w:t>necessary,</w:t>
      </w:r>
      <w:r w:rsidR="00384371" w:rsidRPr="005F7929">
        <w:rPr>
          <w:rFonts w:ascii="Arial" w:hAnsi="Arial" w:cs="Arial"/>
          <w:color w:val="000000"/>
          <w:spacing w:val="3"/>
        </w:rPr>
        <w:t xml:space="preserve"> and ethical; Evaluation, using the NIM; Analysis</w:t>
      </w:r>
      <w:r w:rsidR="00503EFF" w:rsidRPr="005F7929">
        <w:rPr>
          <w:rFonts w:ascii="Arial" w:hAnsi="Arial" w:cs="Arial"/>
          <w:color w:val="000000"/>
          <w:spacing w:val="3"/>
        </w:rPr>
        <w:t>,</w:t>
      </w:r>
      <w:r w:rsidR="00384371" w:rsidRPr="005F7929">
        <w:rPr>
          <w:rFonts w:ascii="Arial" w:hAnsi="Arial" w:cs="Arial"/>
          <w:color w:val="000000"/>
          <w:spacing w:val="3"/>
        </w:rPr>
        <w:t xml:space="preserve"> </w:t>
      </w:r>
      <w:r w:rsidR="003B1FD8" w:rsidRPr="005F7929">
        <w:rPr>
          <w:rFonts w:ascii="Arial" w:hAnsi="Arial" w:cs="Arial"/>
          <w:color w:val="000000"/>
          <w:spacing w:val="3"/>
        </w:rPr>
        <w:t>u</w:t>
      </w:r>
      <w:r w:rsidR="00384371" w:rsidRPr="005F7929">
        <w:rPr>
          <w:rFonts w:ascii="Arial" w:hAnsi="Arial" w:cs="Arial"/>
          <w:color w:val="000000"/>
          <w:spacing w:val="3"/>
        </w:rPr>
        <w:t>tilising the most reliable information</w:t>
      </w:r>
      <w:r w:rsidR="004E1E7E" w:rsidRPr="005F7929">
        <w:rPr>
          <w:rFonts w:ascii="Arial" w:hAnsi="Arial" w:cs="Arial"/>
          <w:color w:val="000000"/>
          <w:spacing w:val="3"/>
        </w:rPr>
        <w:t>,</w:t>
      </w:r>
      <w:r w:rsidR="00384371" w:rsidRPr="005F7929">
        <w:rPr>
          <w:rFonts w:ascii="Arial" w:hAnsi="Arial" w:cs="Arial"/>
          <w:color w:val="000000"/>
          <w:spacing w:val="3"/>
        </w:rPr>
        <w:t xml:space="preserve"> capable of influencing direction of operational decision making; and, Dissemination, an intelligence specialist determines what to do with the intelligence.</w:t>
      </w:r>
      <w:r w:rsidR="00C86EAF" w:rsidRPr="005F7929">
        <w:rPr>
          <w:rFonts w:ascii="Arial" w:hAnsi="Arial" w:cs="Arial"/>
          <w:color w:val="000000"/>
          <w:spacing w:val="3"/>
        </w:rPr>
        <w:t xml:space="preserve"> The NIM process begins at the </w:t>
      </w:r>
      <w:r w:rsidR="00397EA7" w:rsidRPr="005F7929">
        <w:rPr>
          <w:rFonts w:ascii="Arial" w:hAnsi="Arial" w:cs="Arial"/>
          <w:color w:val="000000"/>
          <w:spacing w:val="3"/>
        </w:rPr>
        <w:t>c</w:t>
      </w:r>
      <w:r w:rsidR="00C86EAF" w:rsidRPr="005F7929">
        <w:rPr>
          <w:rFonts w:ascii="Arial" w:hAnsi="Arial" w:cs="Arial"/>
          <w:color w:val="000000"/>
          <w:spacing w:val="3"/>
        </w:rPr>
        <w:t>ollection stage where information is graded</w:t>
      </w:r>
      <w:r w:rsidR="00157A79" w:rsidRPr="005F7929">
        <w:rPr>
          <w:rFonts w:ascii="Arial" w:hAnsi="Arial" w:cs="Arial"/>
          <w:color w:val="000000"/>
          <w:spacing w:val="3"/>
        </w:rPr>
        <w:t xml:space="preserve"> by codes 1-3</w:t>
      </w:r>
      <w:r w:rsidR="00457FCE" w:rsidRPr="005F7929">
        <w:rPr>
          <w:rFonts w:ascii="Arial" w:hAnsi="Arial" w:cs="Arial"/>
          <w:color w:val="000000"/>
          <w:spacing w:val="3"/>
        </w:rPr>
        <w:t xml:space="preserve"> to establish the credibility of the information.</w:t>
      </w:r>
      <w:r w:rsidR="002F0464" w:rsidRPr="005F7929">
        <w:rPr>
          <w:rFonts w:ascii="Arial" w:hAnsi="Arial" w:cs="Arial"/>
          <w:color w:val="000000"/>
          <w:spacing w:val="3"/>
        </w:rPr>
        <w:t xml:space="preserve"> </w:t>
      </w:r>
      <w:r w:rsidR="002E2870" w:rsidRPr="005F7929">
        <w:rPr>
          <w:rFonts w:ascii="Arial" w:hAnsi="Arial" w:cs="Arial"/>
          <w:color w:val="000000"/>
          <w:spacing w:val="3"/>
        </w:rPr>
        <w:t xml:space="preserve">During the evaluation and analysis stage, </w:t>
      </w:r>
      <w:r w:rsidR="00781CE8" w:rsidRPr="005F7929">
        <w:rPr>
          <w:rFonts w:ascii="Arial" w:hAnsi="Arial" w:cs="Arial"/>
          <w:color w:val="000000"/>
          <w:spacing w:val="3"/>
        </w:rPr>
        <w:t>the source of the information</w:t>
      </w:r>
      <w:r w:rsidR="002E2870" w:rsidRPr="005F7929">
        <w:rPr>
          <w:rFonts w:ascii="Arial" w:hAnsi="Arial" w:cs="Arial"/>
          <w:color w:val="000000"/>
          <w:spacing w:val="3"/>
        </w:rPr>
        <w:t xml:space="preserve"> is tested </w:t>
      </w:r>
      <w:r w:rsidR="001124FC" w:rsidRPr="005F7929">
        <w:rPr>
          <w:rFonts w:ascii="Arial" w:hAnsi="Arial" w:cs="Arial"/>
          <w:color w:val="000000"/>
          <w:spacing w:val="3"/>
        </w:rPr>
        <w:t>and graded by codes A-E</w:t>
      </w:r>
      <w:r w:rsidR="00865752" w:rsidRPr="005F7929">
        <w:rPr>
          <w:rFonts w:ascii="Arial" w:hAnsi="Arial" w:cs="Arial"/>
          <w:color w:val="000000"/>
          <w:spacing w:val="3"/>
        </w:rPr>
        <w:t xml:space="preserve"> and represents whether the source has corroborated in being forthcoming with the information</w:t>
      </w:r>
      <w:r w:rsidR="00781CE8" w:rsidRPr="005F7929">
        <w:rPr>
          <w:rFonts w:ascii="Arial" w:hAnsi="Arial" w:cs="Arial"/>
          <w:color w:val="000000"/>
          <w:spacing w:val="3"/>
        </w:rPr>
        <w:t>.</w:t>
      </w:r>
      <w:r w:rsidR="00C7118E" w:rsidRPr="005F7929">
        <w:rPr>
          <w:rFonts w:ascii="Arial" w:hAnsi="Arial" w:cs="Arial"/>
          <w:color w:val="000000"/>
          <w:spacing w:val="3"/>
        </w:rPr>
        <w:t xml:space="preserve"> </w:t>
      </w:r>
      <w:r w:rsidR="00B034E2" w:rsidRPr="005F7929">
        <w:rPr>
          <w:rFonts w:ascii="Arial" w:hAnsi="Arial" w:cs="Arial"/>
          <w:color w:val="000000"/>
          <w:spacing w:val="3"/>
        </w:rPr>
        <w:t xml:space="preserve">Dissemination is the final </w:t>
      </w:r>
      <w:r w:rsidR="00FA27D0" w:rsidRPr="005F7929">
        <w:rPr>
          <w:rFonts w:ascii="Arial" w:hAnsi="Arial" w:cs="Arial"/>
          <w:color w:val="000000"/>
          <w:spacing w:val="3"/>
        </w:rPr>
        <w:t>part of the NIM model</w:t>
      </w:r>
      <w:r w:rsidR="00A66B26" w:rsidRPr="005F7929">
        <w:rPr>
          <w:rFonts w:ascii="Arial" w:hAnsi="Arial" w:cs="Arial"/>
          <w:color w:val="000000"/>
          <w:spacing w:val="3"/>
        </w:rPr>
        <w:t xml:space="preserve"> where</w:t>
      </w:r>
      <w:r w:rsidR="00D672D6" w:rsidRPr="005F7929">
        <w:rPr>
          <w:rFonts w:ascii="Arial" w:hAnsi="Arial" w:cs="Arial"/>
          <w:color w:val="000000"/>
          <w:spacing w:val="3"/>
        </w:rPr>
        <w:t xml:space="preserve"> handling codes are applied</w:t>
      </w:r>
      <w:r w:rsidR="00B66BE9" w:rsidRPr="005F7929">
        <w:rPr>
          <w:rFonts w:ascii="Arial" w:hAnsi="Arial" w:cs="Arial"/>
          <w:color w:val="000000"/>
          <w:spacing w:val="3"/>
        </w:rPr>
        <w:t xml:space="preserve">; </w:t>
      </w:r>
      <w:r w:rsidR="0004725A">
        <w:rPr>
          <w:rFonts w:ascii="Arial" w:hAnsi="Arial" w:cs="Arial"/>
          <w:color w:val="000000"/>
          <w:spacing w:val="3"/>
        </w:rPr>
        <w:t>‘</w:t>
      </w:r>
      <w:r w:rsidR="00B66BE9" w:rsidRPr="005F7929">
        <w:rPr>
          <w:rFonts w:ascii="Arial" w:hAnsi="Arial" w:cs="Arial"/>
          <w:color w:val="000000"/>
          <w:spacing w:val="3"/>
        </w:rPr>
        <w:t>P</w:t>
      </w:r>
      <w:r w:rsidR="0004725A">
        <w:rPr>
          <w:rFonts w:ascii="Arial" w:hAnsi="Arial" w:cs="Arial"/>
          <w:color w:val="000000"/>
          <w:spacing w:val="3"/>
        </w:rPr>
        <w:t>’</w:t>
      </w:r>
      <w:r w:rsidR="00B66BE9" w:rsidRPr="005F7929">
        <w:rPr>
          <w:rFonts w:ascii="Arial" w:hAnsi="Arial" w:cs="Arial"/>
          <w:color w:val="000000"/>
          <w:spacing w:val="3"/>
        </w:rPr>
        <w:t xml:space="preserve"> meaning Lawful sharing permitted and </w:t>
      </w:r>
      <w:r w:rsidR="0004725A">
        <w:rPr>
          <w:rFonts w:ascii="Arial" w:hAnsi="Arial" w:cs="Arial"/>
          <w:color w:val="000000"/>
          <w:spacing w:val="3"/>
        </w:rPr>
        <w:t>‘</w:t>
      </w:r>
      <w:r w:rsidR="00B66BE9" w:rsidRPr="005F7929">
        <w:rPr>
          <w:rFonts w:ascii="Arial" w:hAnsi="Arial" w:cs="Arial"/>
          <w:color w:val="000000"/>
          <w:spacing w:val="3"/>
        </w:rPr>
        <w:t>C</w:t>
      </w:r>
      <w:r w:rsidR="0004725A">
        <w:rPr>
          <w:rFonts w:ascii="Arial" w:hAnsi="Arial" w:cs="Arial"/>
          <w:color w:val="000000"/>
          <w:spacing w:val="3"/>
        </w:rPr>
        <w:t>’</w:t>
      </w:r>
      <w:r w:rsidR="00B66BE9" w:rsidRPr="005F7929">
        <w:rPr>
          <w:rFonts w:ascii="Arial" w:hAnsi="Arial" w:cs="Arial"/>
          <w:color w:val="000000"/>
          <w:spacing w:val="3"/>
        </w:rPr>
        <w:t xml:space="preserve"> meaning </w:t>
      </w:r>
      <w:r w:rsidR="00CE1E8C" w:rsidRPr="005F7929">
        <w:rPr>
          <w:rFonts w:ascii="Arial" w:hAnsi="Arial" w:cs="Arial"/>
          <w:color w:val="000000"/>
          <w:spacing w:val="3"/>
        </w:rPr>
        <w:t>with conditions. The handling codes are applied as a control mechanism for sharing the intelligence</w:t>
      </w:r>
      <w:r w:rsidR="00FB5994" w:rsidRPr="005F7929">
        <w:rPr>
          <w:rFonts w:ascii="Arial" w:hAnsi="Arial" w:cs="Arial"/>
          <w:color w:val="000000"/>
          <w:spacing w:val="3"/>
        </w:rPr>
        <w:t>. The risk of sharing</w:t>
      </w:r>
      <w:r w:rsidR="00F50334" w:rsidRPr="005F7929">
        <w:rPr>
          <w:rFonts w:ascii="Arial" w:hAnsi="Arial" w:cs="Arial"/>
          <w:color w:val="000000"/>
          <w:spacing w:val="3"/>
        </w:rPr>
        <w:t xml:space="preserve"> must be weighed against a potentially greater risk of not sharing</w:t>
      </w:r>
      <w:r w:rsidR="00525FF0" w:rsidRPr="005F7929">
        <w:rPr>
          <w:rFonts w:ascii="Arial" w:hAnsi="Arial" w:cs="Arial"/>
          <w:color w:val="000000"/>
          <w:spacing w:val="3"/>
        </w:rPr>
        <w:t xml:space="preserve"> (College of Policing, 2015).</w:t>
      </w:r>
    </w:p>
    <w:p w14:paraId="31144E52" w14:textId="1BFEB746" w:rsidR="002E7E8D" w:rsidRPr="005F7929" w:rsidRDefault="00E7331B" w:rsidP="001E6EEB">
      <w:pPr>
        <w:spacing w:line="257" w:lineRule="auto"/>
        <w:ind w:right="531"/>
        <w:jc w:val="both"/>
        <w:rPr>
          <w:rFonts w:ascii="Arial" w:hAnsi="Arial" w:cs="Arial"/>
          <w:color w:val="000000"/>
          <w:spacing w:val="3"/>
        </w:rPr>
      </w:pPr>
      <w:r w:rsidRPr="005F7929">
        <w:rPr>
          <w:rFonts w:ascii="Arial" w:hAnsi="Arial" w:cs="Arial"/>
          <w:color w:val="000000"/>
          <w:spacing w:val="3"/>
        </w:rPr>
        <w:t>Positives to this model are that it provides a consistent and tested method for analysing data received by police</w:t>
      </w:r>
      <w:r w:rsidR="00EC1B48" w:rsidRPr="005F7929">
        <w:rPr>
          <w:rFonts w:ascii="Arial" w:hAnsi="Arial" w:cs="Arial"/>
          <w:color w:val="000000"/>
          <w:spacing w:val="3"/>
        </w:rPr>
        <w:t>, to process it and use it for a policing purpose.</w:t>
      </w:r>
      <w:r w:rsidR="00F65615" w:rsidRPr="005F7929">
        <w:rPr>
          <w:rFonts w:ascii="Arial" w:hAnsi="Arial" w:cs="Arial"/>
          <w:color w:val="000000"/>
          <w:spacing w:val="3"/>
        </w:rPr>
        <w:t xml:space="preserve"> </w:t>
      </w:r>
      <w:r w:rsidR="008027AD" w:rsidRPr="005F7929">
        <w:rPr>
          <w:rFonts w:ascii="Arial" w:hAnsi="Arial" w:cs="Arial"/>
          <w:color w:val="000000"/>
          <w:spacing w:val="3"/>
        </w:rPr>
        <w:t xml:space="preserve">It </w:t>
      </w:r>
      <w:r w:rsidR="008027AD" w:rsidRPr="005F7929">
        <w:rPr>
          <w:rFonts w:ascii="Arial" w:hAnsi="Arial" w:cs="Arial"/>
          <w:color w:val="000000"/>
          <w:spacing w:val="3"/>
        </w:rPr>
        <w:lastRenderedPageBreak/>
        <w:t>also allows for third</w:t>
      </w:r>
      <w:r w:rsidR="002C1FC7" w:rsidRPr="005F7929">
        <w:rPr>
          <w:rFonts w:ascii="Arial" w:hAnsi="Arial" w:cs="Arial"/>
          <w:color w:val="000000"/>
          <w:spacing w:val="3"/>
        </w:rPr>
        <w:t>-</w:t>
      </w:r>
      <w:r w:rsidR="008027AD" w:rsidRPr="005F7929">
        <w:rPr>
          <w:rFonts w:ascii="Arial" w:hAnsi="Arial" w:cs="Arial"/>
          <w:color w:val="000000"/>
          <w:spacing w:val="3"/>
        </w:rPr>
        <w:t xml:space="preserve">party information to be recorded in a fair way. </w:t>
      </w:r>
      <w:r w:rsidR="00953E3B" w:rsidRPr="005F7929">
        <w:rPr>
          <w:rFonts w:ascii="Arial" w:hAnsi="Arial" w:cs="Arial"/>
          <w:color w:val="000000"/>
          <w:spacing w:val="3"/>
        </w:rPr>
        <w:t xml:space="preserve">Crime takes place when police are not present, therefore </w:t>
      </w:r>
      <w:r w:rsidR="002C1FC7" w:rsidRPr="005F7929">
        <w:rPr>
          <w:rFonts w:ascii="Arial" w:hAnsi="Arial" w:cs="Arial"/>
          <w:color w:val="000000"/>
          <w:spacing w:val="3"/>
        </w:rPr>
        <w:t>third-party</w:t>
      </w:r>
      <w:r w:rsidR="00953E3B" w:rsidRPr="005F7929">
        <w:rPr>
          <w:rFonts w:ascii="Arial" w:hAnsi="Arial" w:cs="Arial"/>
          <w:color w:val="000000"/>
          <w:spacing w:val="3"/>
        </w:rPr>
        <w:t xml:space="preserve"> information is </w:t>
      </w:r>
      <w:r w:rsidR="002C1FC7" w:rsidRPr="005F7929">
        <w:rPr>
          <w:rFonts w:ascii="Arial" w:hAnsi="Arial" w:cs="Arial"/>
          <w:color w:val="000000"/>
          <w:spacing w:val="3"/>
        </w:rPr>
        <w:t>an asset</w:t>
      </w:r>
      <w:r w:rsidR="00953E3B" w:rsidRPr="005F7929">
        <w:rPr>
          <w:rFonts w:ascii="Arial" w:hAnsi="Arial" w:cs="Arial"/>
          <w:color w:val="000000"/>
          <w:spacing w:val="3"/>
        </w:rPr>
        <w:t xml:space="preserve"> for information led policing. This intelligence model allows for third party reports to be recorded </w:t>
      </w:r>
      <w:r w:rsidR="00080E23" w:rsidRPr="005F7929">
        <w:rPr>
          <w:rFonts w:ascii="Arial" w:hAnsi="Arial" w:cs="Arial"/>
          <w:color w:val="000000"/>
          <w:spacing w:val="3"/>
        </w:rPr>
        <w:t xml:space="preserve">without bias due to the structure of the recording method. This model does </w:t>
      </w:r>
      <w:r w:rsidR="002E7E8D" w:rsidRPr="005F7929">
        <w:rPr>
          <w:rFonts w:ascii="Arial" w:hAnsi="Arial" w:cs="Arial"/>
          <w:color w:val="000000"/>
          <w:spacing w:val="3"/>
        </w:rPr>
        <w:t xml:space="preserve">allow for </w:t>
      </w:r>
      <w:r w:rsidR="0060527F" w:rsidRPr="005F7929">
        <w:rPr>
          <w:rFonts w:ascii="Arial" w:hAnsi="Arial" w:cs="Arial"/>
          <w:color w:val="000000"/>
          <w:spacing w:val="3"/>
        </w:rPr>
        <w:t xml:space="preserve">the </w:t>
      </w:r>
      <w:r w:rsidR="002E7E8D" w:rsidRPr="005F7929">
        <w:rPr>
          <w:rFonts w:ascii="Arial" w:hAnsi="Arial" w:cs="Arial"/>
          <w:color w:val="000000"/>
          <w:spacing w:val="3"/>
        </w:rPr>
        <w:t xml:space="preserve">reporting officer to influence the information being gained as the recording structure has to be met. This mitigates the risk of police bias within the information, leading to more accurate information recording. </w:t>
      </w:r>
    </w:p>
    <w:p w14:paraId="6386C633" w14:textId="36FC191A" w:rsidR="002937BB" w:rsidRPr="005F7929" w:rsidRDefault="00A639A3" w:rsidP="001E6EEB">
      <w:pPr>
        <w:spacing w:line="257" w:lineRule="auto"/>
        <w:ind w:right="531"/>
        <w:jc w:val="both"/>
        <w:rPr>
          <w:rFonts w:ascii="Arial" w:hAnsi="Arial" w:cs="Arial"/>
          <w:color w:val="000000"/>
          <w:spacing w:val="3"/>
        </w:rPr>
      </w:pPr>
      <w:r w:rsidRPr="005F7929">
        <w:rPr>
          <w:rFonts w:ascii="Arial" w:hAnsi="Arial" w:cs="Arial"/>
          <w:color w:val="000000"/>
          <w:spacing w:val="3"/>
        </w:rPr>
        <w:t>The d</w:t>
      </w:r>
      <w:r w:rsidR="00F13A80" w:rsidRPr="005F7929">
        <w:rPr>
          <w:rFonts w:ascii="Arial" w:hAnsi="Arial" w:cs="Arial"/>
          <w:color w:val="000000"/>
          <w:spacing w:val="3"/>
        </w:rPr>
        <w:t>rawbacks to this method ar</w:t>
      </w:r>
      <w:r w:rsidR="00C1554A" w:rsidRPr="005F7929">
        <w:rPr>
          <w:rFonts w:ascii="Arial" w:hAnsi="Arial" w:cs="Arial"/>
          <w:color w:val="000000"/>
          <w:spacing w:val="3"/>
        </w:rPr>
        <w:t xml:space="preserve">e that it only applies to </w:t>
      </w:r>
      <w:r w:rsidR="00144137" w:rsidRPr="005F7929">
        <w:rPr>
          <w:rFonts w:ascii="Arial" w:hAnsi="Arial" w:cs="Arial"/>
          <w:color w:val="000000"/>
          <w:spacing w:val="3"/>
        </w:rPr>
        <w:t>slow-time strategies that involve planning and preparation. This method cannot be used in</w:t>
      </w:r>
      <w:r w:rsidR="0025397B" w:rsidRPr="005F7929">
        <w:rPr>
          <w:rFonts w:ascii="Arial" w:hAnsi="Arial" w:cs="Arial"/>
          <w:color w:val="000000"/>
          <w:spacing w:val="3"/>
        </w:rPr>
        <w:t xml:space="preserve"> </w:t>
      </w:r>
      <w:r w:rsidR="00FF7D2A" w:rsidRPr="005F7929">
        <w:rPr>
          <w:rFonts w:ascii="Arial" w:hAnsi="Arial" w:cs="Arial"/>
          <w:color w:val="000000"/>
          <w:spacing w:val="3"/>
        </w:rPr>
        <w:t>spontaneous</w:t>
      </w:r>
      <w:r w:rsidR="0025397B" w:rsidRPr="005F7929">
        <w:rPr>
          <w:rFonts w:ascii="Arial" w:hAnsi="Arial" w:cs="Arial"/>
          <w:color w:val="000000"/>
          <w:spacing w:val="3"/>
        </w:rPr>
        <w:t xml:space="preserve"> </w:t>
      </w:r>
      <w:r w:rsidR="00FF7D2A" w:rsidRPr="005F7929">
        <w:rPr>
          <w:rFonts w:ascii="Arial" w:hAnsi="Arial" w:cs="Arial"/>
          <w:color w:val="000000"/>
          <w:spacing w:val="3"/>
        </w:rPr>
        <w:t>or</w:t>
      </w:r>
      <w:r w:rsidR="00144137" w:rsidRPr="005F7929">
        <w:rPr>
          <w:rFonts w:ascii="Arial" w:hAnsi="Arial" w:cs="Arial"/>
          <w:color w:val="000000"/>
          <w:spacing w:val="3"/>
        </w:rPr>
        <w:t xml:space="preserve"> live incidents as it requires an element of </w:t>
      </w:r>
      <w:r w:rsidR="00284478" w:rsidRPr="005F7929">
        <w:rPr>
          <w:rFonts w:ascii="Arial" w:hAnsi="Arial" w:cs="Arial"/>
          <w:color w:val="000000"/>
          <w:spacing w:val="3"/>
        </w:rPr>
        <w:t>processing and</w:t>
      </w:r>
      <w:r w:rsidR="00144137" w:rsidRPr="005F7929">
        <w:rPr>
          <w:rFonts w:ascii="Arial" w:hAnsi="Arial" w:cs="Arial"/>
          <w:color w:val="000000"/>
          <w:spacing w:val="3"/>
        </w:rPr>
        <w:t xml:space="preserve"> does not </w:t>
      </w:r>
      <w:r w:rsidR="003442EC" w:rsidRPr="005F7929">
        <w:rPr>
          <w:rFonts w:ascii="Arial" w:hAnsi="Arial" w:cs="Arial"/>
          <w:color w:val="000000"/>
          <w:spacing w:val="3"/>
        </w:rPr>
        <w:t>consider</w:t>
      </w:r>
      <w:r w:rsidR="00144137" w:rsidRPr="005F7929">
        <w:rPr>
          <w:rFonts w:ascii="Arial" w:hAnsi="Arial" w:cs="Arial"/>
          <w:color w:val="000000"/>
          <w:spacing w:val="3"/>
        </w:rPr>
        <w:t xml:space="preserve"> the necessity to make dynamic risk assessments and decision making. Further to this, </w:t>
      </w:r>
      <w:r w:rsidR="00334B02" w:rsidRPr="005F7929">
        <w:rPr>
          <w:rFonts w:ascii="Arial" w:hAnsi="Arial" w:cs="Arial"/>
          <w:color w:val="000000"/>
          <w:spacing w:val="3"/>
        </w:rPr>
        <w:t xml:space="preserve">intelligence </w:t>
      </w:r>
      <w:r w:rsidR="00F70141" w:rsidRPr="005F7929">
        <w:rPr>
          <w:rFonts w:ascii="Arial" w:hAnsi="Arial" w:cs="Arial"/>
          <w:color w:val="000000"/>
          <w:spacing w:val="3"/>
        </w:rPr>
        <w:t xml:space="preserve">and </w:t>
      </w:r>
      <w:r w:rsidR="003442EC" w:rsidRPr="005F7929">
        <w:rPr>
          <w:rFonts w:ascii="Arial" w:hAnsi="Arial" w:cs="Arial"/>
          <w:color w:val="000000"/>
          <w:spacing w:val="3"/>
        </w:rPr>
        <w:t>its</w:t>
      </w:r>
      <w:r w:rsidR="00F70141" w:rsidRPr="005F7929">
        <w:rPr>
          <w:rFonts w:ascii="Arial" w:hAnsi="Arial" w:cs="Arial"/>
          <w:color w:val="000000"/>
          <w:spacing w:val="3"/>
        </w:rPr>
        <w:t xml:space="preserve"> use is heavily reliant on the quality of the information and </w:t>
      </w:r>
      <w:r w:rsidR="003442EC" w:rsidRPr="005F7929">
        <w:rPr>
          <w:rFonts w:ascii="Arial" w:hAnsi="Arial" w:cs="Arial"/>
          <w:color w:val="000000"/>
          <w:spacing w:val="3"/>
        </w:rPr>
        <w:t>its</w:t>
      </w:r>
      <w:r w:rsidR="00F70141" w:rsidRPr="005F7929">
        <w:rPr>
          <w:rFonts w:ascii="Arial" w:hAnsi="Arial" w:cs="Arial"/>
          <w:color w:val="000000"/>
          <w:spacing w:val="3"/>
        </w:rPr>
        <w:t xml:space="preserve"> reliability. </w:t>
      </w:r>
      <w:r w:rsidR="00592A46" w:rsidRPr="005F7929">
        <w:rPr>
          <w:rFonts w:ascii="Arial" w:hAnsi="Arial" w:cs="Arial"/>
          <w:color w:val="000000"/>
          <w:spacing w:val="3"/>
        </w:rPr>
        <w:t xml:space="preserve">In some cases, information will be provided with malicious intent, and this may lead to decisions being made based </w:t>
      </w:r>
      <w:r w:rsidR="005343BB" w:rsidRPr="005F7929">
        <w:rPr>
          <w:rFonts w:ascii="Arial" w:hAnsi="Arial" w:cs="Arial"/>
          <w:color w:val="000000"/>
          <w:spacing w:val="3"/>
        </w:rPr>
        <w:t>on</w:t>
      </w:r>
      <w:r w:rsidR="00592A46" w:rsidRPr="005F7929">
        <w:rPr>
          <w:rFonts w:ascii="Arial" w:hAnsi="Arial" w:cs="Arial"/>
          <w:color w:val="000000"/>
          <w:spacing w:val="3"/>
        </w:rPr>
        <w:t xml:space="preserve"> unreliable information. In contrary to this, </w:t>
      </w:r>
      <w:r w:rsidR="00041590" w:rsidRPr="005F7929">
        <w:rPr>
          <w:rFonts w:ascii="Arial" w:hAnsi="Arial" w:cs="Arial"/>
          <w:color w:val="000000"/>
          <w:spacing w:val="3"/>
        </w:rPr>
        <w:t>this model provides an option on the confidence matrix</w:t>
      </w:r>
      <w:r w:rsidR="006D21F6" w:rsidRPr="005F7929">
        <w:rPr>
          <w:rFonts w:ascii="Arial" w:hAnsi="Arial" w:cs="Arial"/>
          <w:color w:val="000000"/>
          <w:spacing w:val="3"/>
        </w:rPr>
        <w:t xml:space="preserve"> (College of Policing, 2015)</w:t>
      </w:r>
      <w:r w:rsidR="00041590" w:rsidRPr="005F7929">
        <w:rPr>
          <w:rFonts w:ascii="Arial" w:hAnsi="Arial" w:cs="Arial"/>
          <w:color w:val="000000"/>
          <w:spacing w:val="3"/>
        </w:rPr>
        <w:t xml:space="preserve"> of ‘suspected to be false’</w:t>
      </w:r>
      <w:r w:rsidR="00DE7654" w:rsidRPr="005F7929">
        <w:rPr>
          <w:rFonts w:ascii="Arial" w:hAnsi="Arial" w:cs="Arial"/>
          <w:color w:val="000000"/>
          <w:spacing w:val="3"/>
        </w:rPr>
        <w:t>, which accommodates for this when officers have suspicions of malicious intent.</w:t>
      </w:r>
    </w:p>
    <w:p w14:paraId="5C1D79DC" w14:textId="393E0072" w:rsidR="002937BB" w:rsidRPr="005F7929" w:rsidRDefault="002937BB" w:rsidP="001E6EEB">
      <w:pPr>
        <w:spacing w:line="257" w:lineRule="auto"/>
        <w:ind w:right="531"/>
        <w:jc w:val="both"/>
        <w:rPr>
          <w:rFonts w:ascii="Arial" w:hAnsi="Arial" w:cs="Arial"/>
          <w:color w:val="000000"/>
          <w:spacing w:val="3"/>
        </w:rPr>
      </w:pPr>
      <w:r w:rsidRPr="005F7929">
        <w:rPr>
          <w:rFonts w:ascii="Arial" w:hAnsi="Arial" w:cs="Arial"/>
          <w:color w:val="000000"/>
          <w:spacing w:val="3"/>
        </w:rPr>
        <w:t>The police function both on an intelligence-led basis and reactive basis. Working as a reactive officer requires an element of instinct and lack of background information</w:t>
      </w:r>
      <w:r w:rsidR="00AB4FCE" w:rsidRPr="005F7929">
        <w:rPr>
          <w:rFonts w:ascii="Arial" w:hAnsi="Arial" w:cs="Arial"/>
          <w:color w:val="000000"/>
          <w:spacing w:val="3"/>
        </w:rPr>
        <w:t xml:space="preserve"> when making decisions to act. </w:t>
      </w:r>
      <w:r w:rsidR="003F6355" w:rsidRPr="005F7929">
        <w:rPr>
          <w:rFonts w:ascii="Arial" w:hAnsi="Arial" w:cs="Arial"/>
          <w:color w:val="000000"/>
          <w:spacing w:val="3"/>
        </w:rPr>
        <w:t>This is naturally influenced by unconscious bias, based upon personal experiences by the offi</w:t>
      </w:r>
      <w:r w:rsidR="000456F9" w:rsidRPr="005F7929">
        <w:rPr>
          <w:rFonts w:ascii="Arial" w:hAnsi="Arial" w:cs="Arial"/>
          <w:color w:val="000000"/>
          <w:spacing w:val="3"/>
        </w:rPr>
        <w:t>c</w:t>
      </w:r>
      <w:r w:rsidR="003F6355" w:rsidRPr="005F7929">
        <w:rPr>
          <w:rFonts w:ascii="Arial" w:hAnsi="Arial" w:cs="Arial"/>
          <w:color w:val="000000"/>
          <w:spacing w:val="3"/>
        </w:rPr>
        <w:t xml:space="preserve">er making the assessment. For example, an officer may be more likely to stop and search someone who they have previously found drugs </w:t>
      </w:r>
      <w:r w:rsidR="00686554" w:rsidRPr="005F7929">
        <w:rPr>
          <w:rFonts w:ascii="Arial" w:hAnsi="Arial" w:cs="Arial"/>
          <w:color w:val="000000"/>
          <w:spacing w:val="3"/>
        </w:rPr>
        <w:t xml:space="preserve">in that </w:t>
      </w:r>
      <w:r w:rsidR="007D3E5A" w:rsidRPr="005F7929">
        <w:rPr>
          <w:rFonts w:ascii="Arial" w:hAnsi="Arial" w:cs="Arial"/>
          <w:color w:val="000000"/>
          <w:spacing w:val="3"/>
        </w:rPr>
        <w:t>person’s possession</w:t>
      </w:r>
      <w:r w:rsidR="003F6355" w:rsidRPr="005F7929">
        <w:rPr>
          <w:rFonts w:ascii="Arial" w:hAnsi="Arial" w:cs="Arial"/>
          <w:color w:val="000000"/>
          <w:spacing w:val="3"/>
        </w:rPr>
        <w:t xml:space="preserve">. </w:t>
      </w:r>
      <w:r w:rsidR="00D056AE" w:rsidRPr="005F7929">
        <w:rPr>
          <w:rFonts w:ascii="Arial" w:hAnsi="Arial" w:cs="Arial"/>
          <w:color w:val="000000"/>
          <w:spacing w:val="3"/>
        </w:rPr>
        <w:t xml:space="preserve">This bias is difficult to </w:t>
      </w:r>
      <w:r w:rsidR="007D3E5A" w:rsidRPr="005F7929">
        <w:rPr>
          <w:rFonts w:ascii="Arial" w:hAnsi="Arial" w:cs="Arial"/>
          <w:color w:val="000000"/>
          <w:spacing w:val="3"/>
        </w:rPr>
        <w:t>supress</w:t>
      </w:r>
      <w:r w:rsidR="00D056AE" w:rsidRPr="005F7929">
        <w:rPr>
          <w:rFonts w:ascii="Arial" w:hAnsi="Arial" w:cs="Arial"/>
          <w:color w:val="000000"/>
          <w:spacing w:val="3"/>
        </w:rPr>
        <w:t xml:space="preserve">. </w:t>
      </w:r>
      <w:r w:rsidR="00AB4FCE" w:rsidRPr="005F7929">
        <w:rPr>
          <w:rFonts w:ascii="Arial" w:hAnsi="Arial" w:cs="Arial"/>
          <w:color w:val="000000"/>
          <w:spacing w:val="3"/>
        </w:rPr>
        <w:t xml:space="preserve">When working on an intelligence-led basis, officers can make more informed decisions </w:t>
      </w:r>
      <w:r w:rsidR="003F6355" w:rsidRPr="005F7929">
        <w:rPr>
          <w:rFonts w:ascii="Arial" w:hAnsi="Arial" w:cs="Arial"/>
          <w:color w:val="000000"/>
          <w:spacing w:val="3"/>
        </w:rPr>
        <w:t xml:space="preserve">which can lead to better outcomes. </w:t>
      </w:r>
      <w:r w:rsidR="00D056AE" w:rsidRPr="005F7929">
        <w:rPr>
          <w:rFonts w:ascii="Arial" w:hAnsi="Arial" w:cs="Arial"/>
          <w:color w:val="000000"/>
          <w:spacing w:val="3"/>
        </w:rPr>
        <w:t xml:space="preserve">For example, planning </w:t>
      </w:r>
      <w:r w:rsidR="000852A6" w:rsidRPr="005F7929">
        <w:rPr>
          <w:rFonts w:ascii="Arial" w:hAnsi="Arial" w:cs="Arial"/>
          <w:color w:val="000000"/>
          <w:spacing w:val="3"/>
        </w:rPr>
        <w:t>to execute a warrant on a property</w:t>
      </w:r>
      <w:r w:rsidR="000418F1" w:rsidRPr="005F7929">
        <w:rPr>
          <w:rFonts w:ascii="Arial" w:hAnsi="Arial" w:cs="Arial"/>
          <w:color w:val="000000"/>
          <w:spacing w:val="3"/>
        </w:rPr>
        <w:t xml:space="preserve"> or</w:t>
      </w:r>
      <w:r w:rsidR="000456F9" w:rsidRPr="005F7929">
        <w:rPr>
          <w:rFonts w:ascii="Arial" w:hAnsi="Arial" w:cs="Arial"/>
          <w:color w:val="000000"/>
          <w:spacing w:val="3"/>
        </w:rPr>
        <w:t xml:space="preserve"> targeting an individual who has been proven to be </w:t>
      </w:r>
      <w:r w:rsidR="000418F1" w:rsidRPr="005F7929">
        <w:rPr>
          <w:rFonts w:ascii="Arial" w:hAnsi="Arial" w:cs="Arial"/>
          <w:color w:val="000000"/>
          <w:spacing w:val="3"/>
        </w:rPr>
        <w:t xml:space="preserve">a </w:t>
      </w:r>
      <w:r w:rsidR="000456F9" w:rsidRPr="005F7929">
        <w:rPr>
          <w:rFonts w:ascii="Arial" w:hAnsi="Arial" w:cs="Arial"/>
          <w:color w:val="000000"/>
          <w:spacing w:val="3"/>
        </w:rPr>
        <w:t>prolific</w:t>
      </w:r>
      <w:r w:rsidR="000418F1" w:rsidRPr="005F7929">
        <w:rPr>
          <w:rFonts w:ascii="Arial" w:hAnsi="Arial" w:cs="Arial"/>
          <w:color w:val="000000"/>
          <w:spacing w:val="3"/>
        </w:rPr>
        <w:t xml:space="preserve"> offender</w:t>
      </w:r>
      <w:r w:rsidR="000456F9" w:rsidRPr="005F7929">
        <w:rPr>
          <w:rFonts w:ascii="Arial" w:hAnsi="Arial" w:cs="Arial"/>
          <w:color w:val="000000"/>
          <w:spacing w:val="3"/>
        </w:rPr>
        <w:t xml:space="preserve"> in the area. These examples show the contrast in planning and preparation involved when making decisions with the aim of mitigating personal bias. </w:t>
      </w:r>
    </w:p>
    <w:p w14:paraId="12C8AD6C" w14:textId="77777777" w:rsidR="00A914FD" w:rsidRDefault="000418F1" w:rsidP="00A914FD">
      <w:pPr>
        <w:spacing w:line="257" w:lineRule="auto"/>
        <w:ind w:right="531"/>
        <w:jc w:val="both"/>
        <w:rPr>
          <w:rFonts w:ascii="Arial" w:eastAsia="Calibri" w:hAnsi="Arial" w:cs="Arial"/>
        </w:rPr>
      </w:pPr>
      <w:r w:rsidRPr="005F7929">
        <w:rPr>
          <w:rFonts w:ascii="Arial" w:eastAsia="Calibri" w:hAnsi="Arial" w:cs="Arial"/>
        </w:rPr>
        <w:t xml:space="preserve">In conclusion, the NIM is a </w:t>
      </w:r>
      <w:r w:rsidR="00D257B9" w:rsidRPr="005F7929">
        <w:rPr>
          <w:rFonts w:ascii="Arial" w:eastAsia="Calibri" w:hAnsi="Arial" w:cs="Arial"/>
        </w:rPr>
        <w:t xml:space="preserve">framework which police use to develop information </w:t>
      </w:r>
      <w:r w:rsidR="006E5889" w:rsidRPr="005F7929">
        <w:rPr>
          <w:rFonts w:ascii="Arial" w:eastAsia="Calibri" w:hAnsi="Arial" w:cs="Arial"/>
        </w:rPr>
        <w:t xml:space="preserve">into intelligence. This process involves a sequence of </w:t>
      </w:r>
      <w:r w:rsidR="00EA7DA1" w:rsidRPr="005F7929">
        <w:rPr>
          <w:rFonts w:ascii="Arial" w:eastAsia="Calibri" w:hAnsi="Arial" w:cs="Arial"/>
        </w:rPr>
        <w:t>five stages where</w:t>
      </w:r>
      <w:r w:rsidR="00FC0801" w:rsidRPr="005F7929">
        <w:rPr>
          <w:rFonts w:ascii="Arial" w:eastAsia="Calibri" w:hAnsi="Arial" w:cs="Arial"/>
        </w:rPr>
        <w:t xml:space="preserve"> an initial direction is required</w:t>
      </w:r>
      <w:r w:rsidR="00DF1A40" w:rsidRPr="005F7929">
        <w:rPr>
          <w:rFonts w:ascii="Arial" w:eastAsia="Calibri" w:hAnsi="Arial" w:cs="Arial"/>
        </w:rPr>
        <w:t>.</w:t>
      </w:r>
      <w:r w:rsidR="00EA7DA1" w:rsidRPr="005F7929">
        <w:rPr>
          <w:rFonts w:ascii="Arial" w:eastAsia="Calibri" w:hAnsi="Arial" w:cs="Arial"/>
        </w:rPr>
        <w:t xml:space="preserve"> </w:t>
      </w:r>
      <w:r w:rsidR="00DF1A40" w:rsidRPr="005F7929">
        <w:rPr>
          <w:rFonts w:ascii="Arial" w:eastAsia="Calibri" w:hAnsi="Arial" w:cs="Arial"/>
        </w:rPr>
        <w:t>I</w:t>
      </w:r>
      <w:r w:rsidR="00EA7DA1" w:rsidRPr="005F7929">
        <w:rPr>
          <w:rFonts w:ascii="Arial" w:eastAsia="Calibri" w:hAnsi="Arial" w:cs="Arial"/>
        </w:rPr>
        <w:t xml:space="preserve">nformation is </w:t>
      </w:r>
      <w:r w:rsidR="00DF1A40" w:rsidRPr="005F7929">
        <w:rPr>
          <w:rFonts w:ascii="Arial" w:eastAsia="Calibri" w:hAnsi="Arial" w:cs="Arial"/>
        </w:rPr>
        <w:t xml:space="preserve">then </w:t>
      </w:r>
      <w:r w:rsidR="00E5738C" w:rsidRPr="005F7929">
        <w:rPr>
          <w:rFonts w:ascii="Arial" w:eastAsia="Calibri" w:hAnsi="Arial" w:cs="Arial"/>
        </w:rPr>
        <w:t>collected</w:t>
      </w:r>
      <w:r w:rsidR="003C526E" w:rsidRPr="005F7929">
        <w:rPr>
          <w:rFonts w:ascii="Arial" w:eastAsia="Calibri" w:hAnsi="Arial" w:cs="Arial"/>
        </w:rPr>
        <w:t xml:space="preserve">, evaluated, analysed </w:t>
      </w:r>
      <w:r w:rsidR="00DF1A40" w:rsidRPr="005F7929">
        <w:rPr>
          <w:rFonts w:ascii="Arial" w:eastAsia="Calibri" w:hAnsi="Arial" w:cs="Arial"/>
        </w:rPr>
        <w:t xml:space="preserve">before being disseminated. </w:t>
      </w:r>
      <w:r w:rsidR="00111C52" w:rsidRPr="005F7929">
        <w:rPr>
          <w:rFonts w:ascii="Arial" w:eastAsia="Calibri" w:hAnsi="Arial" w:cs="Arial"/>
        </w:rPr>
        <w:t xml:space="preserve">At each stage of the process, the information is </w:t>
      </w:r>
      <w:r w:rsidR="005C248F" w:rsidRPr="005F7929">
        <w:rPr>
          <w:rFonts w:ascii="Arial" w:eastAsia="Calibri" w:hAnsi="Arial" w:cs="Arial"/>
        </w:rPr>
        <w:t xml:space="preserve">graded based on </w:t>
      </w:r>
      <w:r w:rsidR="0034076C" w:rsidRPr="005F7929">
        <w:rPr>
          <w:rFonts w:ascii="Arial" w:eastAsia="Calibri" w:hAnsi="Arial" w:cs="Arial"/>
        </w:rPr>
        <w:t>the source of the information, the credibility of the information and finally</w:t>
      </w:r>
      <w:r w:rsidR="00677E8F" w:rsidRPr="005F7929">
        <w:rPr>
          <w:rFonts w:ascii="Arial" w:eastAsia="Calibri" w:hAnsi="Arial" w:cs="Arial"/>
        </w:rPr>
        <w:t>, how the information is disseminated</w:t>
      </w:r>
      <w:r w:rsidR="00044568" w:rsidRPr="005F7929">
        <w:rPr>
          <w:rFonts w:ascii="Arial" w:eastAsia="Calibri" w:hAnsi="Arial" w:cs="Arial"/>
        </w:rPr>
        <w:t>, whether it is disseminated with conditions</w:t>
      </w:r>
      <w:r w:rsidR="002659F9" w:rsidRPr="005F7929">
        <w:rPr>
          <w:rFonts w:ascii="Arial" w:eastAsia="Calibri" w:hAnsi="Arial" w:cs="Arial"/>
        </w:rPr>
        <w:t xml:space="preserve"> in place</w:t>
      </w:r>
      <w:r w:rsidR="00044568" w:rsidRPr="005F7929">
        <w:rPr>
          <w:rFonts w:ascii="Arial" w:eastAsia="Calibri" w:hAnsi="Arial" w:cs="Arial"/>
        </w:rPr>
        <w:t xml:space="preserve"> to protect the sensitivity of the inform</w:t>
      </w:r>
      <w:r w:rsidR="002659F9" w:rsidRPr="005F7929">
        <w:rPr>
          <w:rFonts w:ascii="Arial" w:eastAsia="Calibri" w:hAnsi="Arial" w:cs="Arial"/>
        </w:rPr>
        <w:t>ation.</w:t>
      </w:r>
      <w:r w:rsidR="009F4548" w:rsidRPr="005F7929">
        <w:rPr>
          <w:rFonts w:ascii="Arial" w:eastAsia="Calibri" w:hAnsi="Arial" w:cs="Arial"/>
        </w:rPr>
        <w:t xml:space="preserve"> The NIM is useful in the sense that it allows</w:t>
      </w:r>
      <w:r w:rsidR="009168A8" w:rsidRPr="005F7929">
        <w:rPr>
          <w:rFonts w:ascii="Arial" w:eastAsia="Calibri" w:hAnsi="Arial" w:cs="Arial"/>
        </w:rPr>
        <w:t xml:space="preserve"> the information to be tested for analysing data</w:t>
      </w:r>
      <w:r w:rsidR="006F16CC" w:rsidRPr="005F7929">
        <w:rPr>
          <w:rFonts w:ascii="Arial" w:eastAsia="Calibri" w:hAnsi="Arial" w:cs="Arial"/>
        </w:rPr>
        <w:t xml:space="preserve"> and allows third-party reports to be recorded in a fair way.</w:t>
      </w:r>
      <w:r w:rsidR="0024571C" w:rsidRPr="005F7929">
        <w:rPr>
          <w:rFonts w:ascii="Arial" w:eastAsia="Calibri" w:hAnsi="Arial" w:cs="Arial"/>
        </w:rPr>
        <w:t xml:space="preserve"> This prevents any form of bias from a policing perspective to take place and influence decisions.</w:t>
      </w:r>
      <w:r w:rsidR="00EF40D4" w:rsidRPr="005F7929">
        <w:rPr>
          <w:rFonts w:ascii="Arial" w:eastAsia="Calibri" w:hAnsi="Arial" w:cs="Arial"/>
        </w:rPr>
        <w:t xml:space="preserve"> However, this process</w:t>
      </w:r>
      <w:r w:rsidR="00466924" w:rsidRPr="005F7929">
        <w:rPr>
          <w:rFonts w:ascii="Arial" w:eastAsia="Calibri" w:hAnsi="Arial" w:cs="Arial"/>
        </w:rPr>
        <w:t xml:space="preserve"> is not</w:t>
      </w:r>
      <w:r w:rsidR="003C4725" w:rsidRPr="005F7929">
        <w:rPr>
          <w:rFonts w:ascii="Arial" w:eastAsia="Calibri" w:hAnsi="Arial" w:cs="Arial"/>
        </w:rPr>
        <w:t xml:space="preserve"> efficient in terms of </w:t>
      </w:r>
      <w:r w:rsidR="0023021D" w:rsidRPr="005F7929">
        <w:rPr>
          <w:rFonts w:ascii="Arial" w:eastAsia="Calibri" w:hAnsi="Arial" w:cs="Arial"/>
        </w:rPr>
        <w:t>time</w:t>
      </w:r>
      <w:r w:rsidR="003C4725" w:rsidRPr="005F7929">
        <w:rPr>
          <w:rFonts w:ascii="Arial" w:eastAsia="Calibri" w:hAnsi="Arial" w:cs="Arial"/>
        </w:rPr>
        <w:t xml:space="preserve"> spent to gather the </w:t>
      </w:r>
      <w:r w:rsidR="0031647D" w:rsidRPr="005F7929">
        <w:rPr>
          <w:rFonts w:ascii="Arial" w:eastAsia="Calibri" w:hAnsi="Arial" w:cs="Arial"/>
        </w:rPr>
        <w:t>intelligence and</w:t>
      </w:r>
      <w:r w:rsidR="0023021D" w:rsidRPr="005F7929">
        <w:rPr>
          <w:rFonts w:ascii="Arial" w:eastAsia="Calibri" w:hAnsi="Arial" w:cs="Arial"/>
        </w:rPr>
        <w:t xml:space="preserve"> could require </w:t>
      </w:r>
      <w:r w:rsidR="00BE5BDD" w:rsidRPr="005F7929">
        <w:rPr>
          <w:rFonts w:ascii="Arial" w:eastAsia="Calibri" w:hAnsi="Arial" w:cs="Arial"/>
        </w:rPr>
        <w:t xml:space="preserve">planning and preparation. The NIM </w:t>
      </w:r>
      <w:r w:rsidR="00D74C77" w:rsidRPr="005F7929">
        <w:rPr>
          <w:rFonts w:ascii="Arial" w:eastAsia="Calibri" w:hAnsi="Arial" w:cs="Arial"/>
        </w:rPr>
        <w:t>is not effective to response policing where</w:t>
      </w:r>
      <w:r w:rsidR="00BE5BDD" w:rsidRPr="005F7929">
        <w:rPr>
          <w:rFonts w:ascii="Arial" w:eastAsia="Calibri" w:hAnsi="Arial" w:cs="Arial"/>
        </w:rPr>
        <w:t xml:space="preserve"> live, on-the-job incidents</w:t>
      </w:r>
      <w:r w:rsidR="00C04DBF" w:rsidRPr="005F7929">
        <w:rPr>
          <w:rFonts w:ascii="Arial" w:eastAsia="Calibri" w:hAnsi="Arial" w:cs="Arial"/>
        </w:rPr>
        <w:t xml:space="preserve"> occur,</w:t>
      </w:r>
      <w:r w:rsidR="00D74C77" w:rsidRPr="005F7929">
        <w:rPr>
          <w:rFonts w:ascii="Arial" w:eastAsia="Calibri" w:hAnsi="Arial" w:cs="Arial"/>
        </w:rPr>
        <w:t xml:space="preserve"> and </w:t>
      </w:r>
      <w:r w:rsidR="00744903" w:rsidRPr="005F7929">
        <w:rPr>
          <w:rFonts w:ascii="Arial" w:eastAsia="Calibri" w:hAnsi="Arial" w:cs="Arial"/>
        </w:rPr>
        <w:t>snap decisions are required by officers.</w:t>
      </w:r>
      <w:r w:rsidR="00FF4B31" w:rsidRPr="005F7929">
        <w:rPr>
          <w:rFonts w:ascii="Arial" w:eastAsia="Calibri" w:hAnsi="Arial" w:cs="Arial"/>
        </w:rPr>
        <w:t xml:space="preserve"> Overall, the model is used by </w:t>
      </w:r>
      <w:r w:rsidR="009407FA" w:rsidRPr="005F7929">
        <w:rPr>
          <w:rFonts w:ascii="Arial" w:eastAsia="Calibri" w:hAnsi="Arial" w:cs="Arial"/>
        </w:rPr>
        <w:t>police forces</w:t>
      </w:r>
      <w:r w:rsidR="00367D5E" w:rsidRPr="005F7929">
        <w:rPr>
          <w:rFonts w:ascii="Arial" w:eastAsia="Calibri" w:hAnsi="Arial" w:cs="Arial"/>
        </w:rPr>
        <w:t xml:space="preserve"> in the UK</w:t>
      </w:r>
      <w:r w:rsidR="004E49D7" w:rsidRPr="005F7929">
        <w:rPr>
          <w:rFonts w:ascii="Arial" w:eastAsia="Calibri" w:hAnsi="Arial" w:cs="Arial"/>
        </w:rPr>
        <w:t xml:space="preserve"> as a common direction</w:t>
      </w:r>
      <w:r w:rsidR="009407FA" w:rsidRPr="005F7929">
        <w:rPr>
          <w:rFonts w:ascii="Arial" w:eastAsia="Calibri" w:hAnsi="Arial" w:cs="Arial"/>
        </w:rPr>
        <w:t xml:space="preserve"> to record information and develop into intelligence</w:t>
      </w:r>
      <w:r w:rsidR="004E49D7" w:rsidRPr="005F7929">
        <w:rPr>
          <w:rFonts w:ascii="Arial" w:eastAsia="Calibri" w:hAnsi="Arial" w:cs="Arial"/>
        </w:rPr>
        <w:t>.</w:t>
      </w:r>
    </w:p>
    <w:p w14:paraId="1A638EF4" w14:textId="3AEC9256" w:rsidR="00710D8C" w:rsidRPr="00A914FD" w:rsidRDefault="00710D8C" w:rsidP="00A914FD">
      <w:pPr>
        <w:spacing w:line="257" w:lineRule="auto"/>
        <w:ind w:right="531"/>
        <w:jc w:val="both"/>
        <w:rPr>
          <w:rFonts w:ascii="Arial" w:eastAsia="Calibri" w:hAnsi="Arial" w:cs="Arial"/>
        </w:rPr>
      </w:pPr>
      <w:r w:rsidRPr="00A914FD">
        <w:rPr>
          <w:rFonts w:ascii="Arial" w:eastAsia="Times New Roman" w:hAnsi="Arial" w:cs="Arial"/>
          <w:color w:val="000000"/>
          <w:szCs w:val="20"/>
          <w:lang w:eastAsia="en-GB"/>
        </w:rPr>
        <w:t>Word Count: 1,</w:t>
      </w:r>
      <w:r w:rsidR="004C6B1D">
        <w:rPr>
          <w:rFonts w:ascii="Arial" w:eastAsia="Times New Roman" w:hAnsi="Arial" w:cs="Arial"/>
          <w:color w:val="000000"/>
          <w:szCs w:val="20"/>
          <w:lang w:eastAsia="en-GB"/>
        </w:rPr>
        <w:t>098</w:t>
      </w:r>
    </w:p>
    <w:p w14:paraId="6DDAA582" w14:textId="77777777" w:rsidR="00A914FD" w:rsidRDefault="00A914FD" w:rsidP="005B1981">
      <w:pPr>
        <w:spacing w:before="100" w:beforeAutospacing="1" w:after="240" w:line="240" w:lineRule="auto"/>
        <w:rPr>
          <w:rFonts w:ascii="Arial" w:eastAsia="Calibri" w:hAnsi="Arial" w:cs="Arial"/>
          <w:b/>
          <w:bCs/>
          <w:u w:val="single"/>
        </w:rPr>
      </w:pPr>
    </w:p>
    <w:p w14:paraId="0F918ABF" w14:textId="77777777" w:rsidR="00A914FD" w:rsidRDefault="00A914FD" w:rsidP="005B1981">
      <w:pPr>
        <w:spacing w:before="100" w:beforeAutospacing="1" w:after="240" w:line="240" w:lineRule="auto"/>
        <w:rPr>
          <w:rFonts w:ascii="Arial" w:eastAsia="Calibri" w:hAnsi="Arial" w:cs="Arial"/>
          <w:b/>
          <w:bCs/>
          <w:u w:val="single"/>
        </w:rPr>
      </w:pPr>
    </w:p>
    <w:p w14:paraId="3DB211E3" w14:textId="77777777" w:rsidR="00A914FD" w:rsidRDefault="00A914FD" w:rsidP="005B1981">
      <w:pPr>
        <w:spacing w:before="100" w:beforeAutospacing="1" w:after="240" w:line="240" w:lineRule="auto"/>
        <w:rPr>
          <w:rFonts w:ascii="Arial" w:eastAsia="Calibri" w:hAnsi="Arial" w:cs="Arial"/>
          <w:b/>
          <w:bCs/>
          <w:u w:val="single"/>
        </w:rPr>
      </w:pPr>
    </w:p>
    <w:p w14:paraId="0E7EB1E3" w14:textId="5D84760F" w:rsidR="00322573" w:rsidRPr="005B1981" w:rsidRDefault="00322573" w:rsidP="005B1981">
      <w:pPr>
        <w:spacing w:before="100" w:beforeAutospacing="1" w:after="240" w:line="240" w:lineRule="auto"/>
        <w:rPr>
          <w:rFonts w:ascii="Arial" w:eastAsia="Times New Roman" w:hAnsi="Arial" w:cs="Arial"/>
          <w:color w:val="000000"/>
          <w:szCs w:val="20"/>
          <w:lang w:eastAsia="en-GB"/>
        </w:rPr>
      </w:pPr>
      <w:r w:rsidRPr="00322573">
        <w:rPr>
          <w:rFonts w:ascii="Arial" w:eastAsia="Calibri" w:hAnsi="Arial" w:cs="Arial"/>
          <w:b/>
          <w:bCs/>
          <w:u w:val="single"/>
        </w:rPr>
        <w:lastRenderedPageBreak/>
        <w:t>Essay 3 of 4</w:t>
      </w:r>
    </w:p>
    <w:p w14:paraId="37D7CEA0" w14:textId="22A7AD6D" w:rsidR="0080636F" w:rsidRDefault="00322573" w:rsidP="006E1BFA">
      <w:pPr>
        <w:spacing w:line="257" w:lineRule="auto"/>
        <w:ind w:right="531"/>
        <w:jc w:val="both"/>
        <w:rPr>
          <w:rFonts w:ascii="Arial" w:eastAsia="Calibri" w:hAnsi="Arial" w:cs="Arial"/>
        </w:rPr>
      </w:pPr>
      <w:r w:rsidRPr="00322573">
        <w:rPr>
          <w:rFonts w:ascii="Arial" w:eastAsia="Calibri" w:hAnsi="Arial" w:cs="Arial"/>
          <w:u w:val="single"/>
        </w:rPr>
        <w:t>Critically evaluate</w:t>
      </w:r>
      <w:r w:rsidRPr="00322573">
        <w:rPr>
          <w:rFonts w:ascii="Arial" w:eastAsia="Calibri" w:hAnsi="Arial" w:cs="Arial"/>
        </w:rPr>
        <w:t xml:space="preserve"> the </w:t>
      </w:r>
      <w:r w:rsidRPr="0032077D">
        <w:rPr>
          <w:rFonts w:ascii="Arial" w:eastAsia="Calibri" w:hAnsi="Arial" w:cs="Arial"/>
        </w:rPr>
        <w:t>effectiveness of crime prevention strategies</w:t>
      </w:r>
      <w:r w:rsidR="00B12CEF" w:rsidRPr="0032077D">
        <w:rPr>
          <w:rFonts w:ascii="Arial" w:eastAsia="Calibri" w:hAnsi="Arial" w:cs="Arial"/>
        </w:rPr>
        <w:t xml:space="preserve"> </w:t>
      </w:r>
      <w:r w:rsidRPr="0032077D">
        <w:rPr>
          <w:rFonts w:ascii="Arial" w:eastAsia="Calibri" w:hAnsi="Arial" w:cs="Arial"/>
        </w:rPr>
        <w:t>in relation to Serious and Organised Crime.</w:t>
      </w:r>
      <w:r w:rsidR="00B12CEF">
        <w:rPr>
          <w:rFonts w:ascii="Arial" w:eastAsia="Calibri" w:hAnsi="Arial" w:cs="Arial"/>
        </w:rPr>
        <w:t xml:space="preserve"> </w:t>
      </w:r>
    </w:p>
    <w:p w14:paraId="742858A6" w14:textId="5A58B251" w:rsidR="000779D7" w:rsidRPr="00257C00" w:rsidRDefault="007F084C" w:rsidP="006E1BFA">
      <w:pPr>
        <w:spacing w:line="257" w:lineRule="auto"/>
        <w:ind w:right="531"/>
        <w:jc w:val="both"/>
        <w:rPr>
          <w:rFonts w:ascii="Arial" w:eastAsia="Calibri" w:hAnsi="Arial" w:cs="Arial"/>
        </w:rPr>
      </w:pPr>
      <w:r w:rsidRPr="00257C00">
        <w:rPr>
          <w:rFonts w:ascii="Arial" w:eastAsia="Calibri" w:hAnsi="Arial" w:cs="Arial"/>
        </w:rPr>
        <w:t>This essay will critically evaluate the effectiveness of strategies used to prevent serious and organised crime</w:t>
      </w:r>
      <w:r w:rsidR="00F10250">
        <w:rPr>
          <w:rFonts w:ascii="Arial" w:eastAsia="Calibri" w:hAnsi="Arial" w:cs="Arial"/>
        </w:rPr>
        <w:t xml:space="preserve"> (SOC)</w:t>
      </w:r>
      <w:r w:rsidRPr="00257C00">
        <w:rPr>
          <w:rFonts w:ascii="Arial" w:eastAsia="Calibri" w:hAnsi="Arial" w:cs="Arial"/>
        </w:rPr>
        <w:t xml:space="preserve">. </w:t>
      </w:r>
      <w:r w:rsidR="00CC350C" w:rsidRPr="00257C00">
        <w:rPr>
          <w:rFonts w:ascii="Arial" w:eastAsia="Calibri" w:hAnsi="Arial" w:cs="Arial"/>
        </w:rPr>
        <w:t xml:space="preserve">According to </w:t>
      </w:r>
      <w:r w:rsidR="002344FE" w:rsidRPr="00257C00">
        <w:rPr>
          <w:rFonts w:ascii="Arial" w:eastAsia="Calibri" w:hAnsi="Arial" w:cs="Arial"/>
        </w:rPr>
        <w:t>the Home Office</w:t>
      </w:r>
      <w:r w:rsidR="0019110A" w:rsidRPr="00257C00">
        <w:rPr>
          <w:rFonts w:ascii="Arial" w:eastAsia="Calibri" w:hAnsi="Arial" w:cs="Arial"/>
        </w:rPr>
        <w:t xml:space="preserve"> (201</w:t>
      </w:r>
      <w:r w:rsidR="002344FE" w:rsidRPr="00257C00">
        <w:rPr>
          <w:rFonts w:ascii="Arial" w:eastAsia="Calibri" w:hAnsi="Arial" w:cs="Arial"/>
        </w:rPr>
        <w:t>4</w:t>
      </w:r>
      <w:r w:rsidR="0019110A" w:rsidRPr="00257C00">
        <w:rPr>
          <w:rFonts w:ascii="Arial" w:eastAsia="Calibri" w:hAnsi="Arial" w:cs="Arial"/>
        </w:rPr>
        <w:t>) S</w:t>
      </w:r>
      <w:r w:rsidR="00F10250">
        <w:rPr>
          <w:rFonts w:ascii="Arial" w:eastAsia="Calibri" w:hAnsi="Arial" w:cs="Arial"/>
        </w:rPr>
        <w:t>OC</w:t>
      </w:r>
      <w:r w:rsidR="0019110A" w:rsidRPr="00257C00">
        <w:rPr>
          <w:rFonts w:ascii="Arial" w:eastAsia="Calibri" w:hAnsi="Arial" w:cs="Arial"/>
        </w:rPr>
        <w:t xml:space="preserve"> </w:t>
      </w:r>
      <w:r w:rsidR="00D452CC" w:rsidRPr="00257C00">
        <w:rPr>
          <w:rFonts w:ascii="Arial" w:eastAsia="Calibri" w:hAnsi="Arial" w:cs="Arial"/>
        </w:rPr>
        <w:t>is defined as “individuals planning, co-ordinating and committing serious offences, whether individually, in groups and/or as part of transnational networks”.</w:t>
      </w:r>
      <w:r w:rsidR="003928A0" w:rsidRPr="00257C00">
        <w:rPr>
          <w:rFonts w:ascii="Arial" w:eastAsia="Calibri" w:hAnsi="Arial" w:cs="Arial"/>
        </w:rPr>
        <w:t xml:space="preserve"> SOC is a broad term and includes offences such as</w:t>
      </w:r>
      <w:r w:rsidR="0055730F" w:rsidRPr="00257C00">
        <w:rPr>
          <w:rFonts w:ascii="Arial" w:eastAsia="Calibri" w:hAnsi="Arial" w:cs="Arial"/>
        </w:rPr>
        <w:t xml:space="preserve"> </w:t>
      </w:r>
      <w:r w:rsidR="00FE6E71" w:rsidRPr="00257C00">
        <w:rPr>
          <w:rFonts w:ascii="Arial" w:eastAsia="Calibri" w:hAnsi="Arial" w:cs="Arial"/>
        </w:rPr>
        <w:t>modern-day</w:t>
      </w:r>
      <w:r w:rsidR="0055730F" w:rsidRPr="00257C00">
        <w:rPr>
          <w:rFonts w:ascii="Arial" w:eastAsia="Calibri" w:hAnsi="Arial" w:cs="Arial"/>
        </w:rPr>
        <w:t xml:space="preserve"> slavery, human trafficking,</w:t>
      </w:r>
      <w:r w:rsidR="003928A0" w:rsidRPr="00257C00">
        <w:rPr>
          <w:rFonts w:ascii="Arial" w:eastAsia="Calibri" w:hAnsi="Arial" w:cs="Arial"/>
        </w:rPr>
        <w:t xml:space="preserve"> </w:t>
      </w:r>
      <w:r w:rsidR="00D2149C" w:rsidRPr="00257C00">
        <w:rPr>
          <w:rFonts w:ascii="Arial" w:eastAsia="Calibri" w:hAnsi="Arial" w:cs="Arial"/>
        </w:rPr>
        <w:t xml:space="preserve">child sexual exploitation and abuse, </w:t>
      </w:r>
      <w:r w:rsidR="0055730F" w:rsidRPr="00257C00">
        <w:rPr>
          <w:rFonts w:ascii="Arial" w:eastAsia="Calibri" w:hAnsi="Arial" w:cs="Arial"/>
        </w:rPr>
        <w:t>drug trafficking</w:t>
      </w:r>
      <w:r w:rsidR="00CC1AC5" w:rsidRPr="00257C00">
        <w:rPr>
          <w:rFonts w:ascii="Arial" w:eastAsia="Calibri" w:hAnsi="Arial" w:cs="Arial"/>
        </w:rPr>
        <w:t>,</w:t>
      </w:r>
      <w:r w:rsidR="00321CDE" w:rsidRPr="00257C00">
        <w:rPr>
          <w:rFonts w:ascii="Arial" w:eastAsia="Calibri" w:hAnsi="Arial" w:cs="Arial"/>
        </w:rPr>
        <w:t xml:space="preserve"> economic crime such as fraud </w:t>
      </w:r>
      <w:r w:rsidR="0035414E" w:rsidRPr="00257C00">
        <w:rPr>
          <w:rFonts w:ascii="Arial" w:eastAsia="Calibri" w:hAnsi="Arial" w:cs="Arial"/>
        </w:rPr>
        <w:t xml:space="preserve">and </w:t>
      </w:r>
      <w:r w:rsidR="00FE6E71" w:rsidRPr="00257C00">
        <w:rPr>
          <w:rFonts w:ascii="Arial" w:eastAsia="Calibri" w:hAnsi="Arial" w:cs="Arial"/>
        </w:rPr>
        <w:t>cybercrime</w:t>
      </w:r>
      <w:r w:rsidR="0035414E" w:rsidRPr="00257C00">
        <w:rPr>
          <w:rFonts w:ascii="Arial" w:eastAsia="Calibri" w:hAnsi="Arial" w:cs="Arial"/>
        </w:rPr>
        <w:t xml:space="preserve"> (</w:t>
      </w:r>
      <w:r w:rsidR="002344FE" w:rsidRPr="00257C00">
        <w:rPr>
          <w:rFonts w:ascii="Arial" w:eastAsia="Calibri" w:hAnsi="Arial" w:cs="Arial"/>
        </w:rPr>
        <w:t>Home Office, 2014</w:t>
      </w:r>
      <w:r w:rsidR="0035414E" w:rsidRPr="00257C00">
        <w:rPr>
          <w:rFonts w:ascii="Arial" w:eastAsia="Calibri" w:hAnsi="Arial" w:cs="Arial"/>
        </w:rPr>
        <w:t>).</w:t>
      </w:r>
    </w:p>
    <w:p w14:paraId="7D0750CD" w14:textId="30C940A5" w:rsidR="00FE6E71" w:rsidRPr="00257C00" w:rsidRDefault="008F2091" w:rsidP="006E1BFA">
      <w:pPr>
        <w:spacing w:line="257" w:lineRule="auto"/>
        <w:ind w:right="531"/>
        <w:jc w:val="both"/>
        <w:rPr>
          <w:rFonts w:ascii="Arial" w:eastAsia="Calibri" w:hAnsi="Arial" w:cs="Arial"/>
        </w:rPr>
      </w:pPr>
      <w:r w:rsidRPr="00257C00">
        <w:rPr>
          <w:rFonts w:ascii="Arial" w:eastAsia="Calibri" w:hAnsi="Arial" w:cs="Arial"/>
        </w:rPr>
        <w:t>N</w:t>
      </w:r>
      <w:r w:rsidR="00A70BE9">
        <w:rPr>
          <w:rFonts w:ascii="Arial" w:eastAsia="Calibri" w:hAnsi="Arial" w:cs="Arial"/>
        </w:rPr>
        <w:t xml:space="preserve">ational </w:t>
      </w:r>
      <w:r w:rsidRPr="00257C00">
        <w:rPr>
          <w:rFonts w:ascii="Arial" w:eastAsia="Calibri" w:hAnsi="Arial" w:cs="Arial"/>
        </w:rPr>
        <w:t>A</w:t>
      </w:r>
      <w:r w:rsidR="00A70BE9">
        <w:rPr>
          <w:rFonts w:ascii="Arial" w:eastAsia="Calibri" w:hAnsi="Arial" w:cs="Arial"/>
        </w:rPr>
        <w:t xml:space="preserve">udit </w:t>
      </w:r>
      <w:r w:rsidRPr="00257C00">
        <w:rPr>
          <w:rFonts w:ascii="Arial" w:eastAsia="Calibri" w:hAnsi="Arial" w:cs="Arial"/>
        </w:rPr>
        <w:t>O</w:t>
      </w:r>
      <w:r w:rsidR="00A70BE9">
        <w:rPr>
          <w:rFonts w:ascii="Arial" w:eastAsia="Calibri" w:hAnsi="Arial" w:cs="Arial"/>
        </w:rPr>
        <w:t>ffice (NAO)</w:t>
      </w:r>
      <w:r w:rsidR="00166C12" w:rsidRPr="00257C00">
        <w:rPr>
          <w:rFonts w:ascii="Arial" w:eastAsia="Calibri" w:hAnsi="Arial" w:cs="Arial"/>
        </w:rPr>
        <w:t xml:space="preserve"> (</w:t>
      </w:r>
      <w:r w:rsidR="00940446" w:rsidRPr="00257C00">
        <w:rPr>
          <w:rFonts w:ascii="Arial" w:eastAsia="Calibri" w:hAnsi="Arial" w:cs="Arial"/>
        </w:rPr>
        <w:t xml:space="preserve">2019) states there are </w:t>
      </w:r>
      <w:r w:rsidR="006E1E4E" w:rsidRPr="00257C00">
        <w:rPr>
          <w:rFonts w:ascii="Arial" w:eastAsia="Calibri" w:hAnsi="Arial" w:cs="Arial"/>
        </w:rPr>
        <w:t>more than</w:t>
      </w:r>
      <w:r w:rsidR="00940446" w:rsidRPr="00257C00">
        <w:rPr>
          <w:rFonts w:ascii="Arial" w:eastAsia="Calibri" w:hAnsi="Arial" w:cs="Arial"/>
        </w:rPr>
        <w:t xml:space="preserve"> 4,500 </w:t>
      </w:r>
      <w:r w:rsidR="00A23B98" w:rsidRPr="00257C00">
        <w:rPr>
          <w:rFonts w:ascii="Arial" w:eastAsia="Calibri" w:hAnsi="Arial" w:cs="Arial"/>
        </w:rPr>
        <w:t>organised crime groups operating</w:t>
      </w:r>
      <w:r w:rsidR="003F307C" w:rsidRPr="00257C00">
        <w:rPr>
          <w:rFonts w:ascii="Arial" w:eastAsia="Calibri" w:hAnsi="Arial" w:cs="Arial"/>
        </w:rPr>
        <w:t xml:space="preserve"> in the UK</w:t>
      </w:r>
      <w:r w:rsidR="00A23B98" w:rsidRPr="00257C00">
        <w:rPr>
          <w:rFonts w:ascii="Arial" w:eastAsia="Calibri" w:hAnsi="Arial" w:cs="Arial"/>
        </w:rPr>
        <w:t xml:space="preserve"> </w:t>
      </w:r>
      <w:r w:rsidR="00F260FD" w:rsidRPr="00257C00">
        <w:rPr>
          <w:rFonts w:ascii="Arial" w:eastAsia="Calibri" w:hAnsi="Arial" w:cs="Arial"/>
        </w:rPr>
        <w:t xml:space="preserve">and </w:t>
      </w:r>
      <w:r w:rsidR="00FE6E71" w:rsidRPr="00257C00">
        <w:rPr>
          <w:rFonts w:ascii="Arial" w:eastAsia="Calibri" w:hAnsi="Arial" w:cs="Arial"/>
        </w:rPr>
        <w:t>estimated the</w:t>
      </w:r>
      <w:r w:rsidR="00E4401C" w:rsidRPr="00257C00">
        <w:rPr>
          <w:rFonts w:ascii="Arial" w:eastAsia="Calibri" w:hAnsi="Arial" w:cs="Arial"/>
        </w:rPr>
        <w:t xml:space="preserve"> </w:t>
      </w:r>
      <w:r w:rsidR="00223B8A" w:rsidRPr="00257C00">
        <w:rPr>
          <w:rFonts w:ascii="Arial" w:eastAsia="Calibri" w:hAnsi="Arial" w:cs="Arial"/>
        </w:rPr>
        <w:t>social</w:t>
      </w:r>
      <w:r w:rsidR="00F60912" w:rsidRPr="00257C00">
        <w:rPr>
          <w:rFonts w:ascii="Arial" w:eastAsia="Calibri" w:hAnsi="Arial" w:cs="Arial"/>
        </w:rPr>
        <w:t xml:space="preserve"> and economic cost </w:t>
      </w:r>
      <w:r w:rsidR="00C31AC1" w:rsidRPr="00257C00">
        <w:rPr>
          <w:rFonts w:ascii="Arial" w:eastAsia="Calibri" w:hAnsi="Arial" w:cs="Arial"/>
        </w:rPr>
        <w:t xml:space="preserve">of SOC </w:t>
      </w:r>
      <w:r w:rsidR="00BB68C4" w:rsidRPr="00257C00">
        <w:rPr>
          <w:rFonts w:ascii="Arial" w:eastAsia="Calibri" w:hAnsi="Arial" w:cs="Arial"/>
        </w:rPr>
        <w:t xml:space="preserve">to the UK </w:t>
      </w:r>
      <w:r w:rsidR="00CA625E" w:rsidRPr="00257C00">
        <w:rPr>
          <w:rFonts w:ascii="Arial" w:eastAsia="Calibri" w:hAnsi="Arial" w:cs="Arial"/>
        </w:rPr>
        <w:t>Government</w:t>
      </w:r>
      <w:r w:rsidR="00F81E43" w:rsidRPr="00257C00">
        <w:rPr>
          <w:rFonts w:ascii="Arial" w:eastAsia="Calibri" w:hAnsi="Arial" w:cs="Arial"/>
        </w:rPr>
        <w:t xml:space="preserve"> </w:t>
      </w:r>
      <w:r w:rsidR="00856E3F" w:rsidRPr="00257C00">
        <w:rPr>
          <w:rFonts w:ascii="Arial" w:eastAsia="Calibri" w:hAnsi="Arial" w:cs="Arial"/>
        </w:rPr>
        <w:t xml:space="preserve">was </w:t>
      </w:r>
      <w:r w:rsidR="00FE6E71" w:rsidRPr="00257C00">
        <w:rPr>
          <w:rFonts w:ascii="Arial" w:eastAsia="Calibri" w:hAnsi="Arial" w:cs="Arial"/>
        </w:rPr>
        <w:t>£37 billion</w:t>
      </w:r>
      <w:r w:rsidR="00E4401C" w:rsidRPr="00257C00">
        <w:rPr>
          <w:rFonts w:ascii="Arial" w:eastAsia="Calibri" w:hAnsi="Arial" w:cs="Arial"/>
        </w:rPr>
        <w:t xml:space="preserve"> annually</w:t>
      </w:r>
      <w:r w:rsidR="00C31AC1" w:rsidRPr="00257C00">
        <w:rPr>
          <w:rFonts w:ascii="Arial" w:eastAsia="Calibri" w:hAnsi="Arial" w:cs="Arial"/>
        </w:rPr>
        <w:t>.</w:t>
      </w:r>
      <w:r w:rsidR="0096559F" w:rsidRPr="00257C00">
        <w:rPr>
          <w:rFonts w:ascii="Arial" w:eastAsia="Calibri" w:hAnsi="Arial" w:cs="Arial"/>
        </w:rPr>
        <w:t xml:space="preserve"> </w:t>
      </w:r>
      <w:r w:rsidR="00CA625E" w:rsidRPr="00257C00">
        <w:rPr>
          <w:rFonts w:ascii="Arial" w:eastAsia="Calibri" w:hAnsi="Arial" w:cs="Arial"/>
        </w:rPr>
        <w:t>In the UK b</w:t>
      </w:r>
      <w:r w:rsidR="00C93C50" w:rsidRPr="00257C00">
        <w:rPr>
          <w:rFonts w:ascii="Arial" w:eastAsia="Calibri" w:hAnsi="Arial" w:cs="Arial"/>
        </w:rPr>
        <w:t>etween 2017</w:t>
      </w:r>
      <w:r w:rsidR="00F10250">
        <w:rPr>
          <w:rFonts w:ascii="Arial" w:eastAsia="Calibri" w:hAnsi="Arial" w:cs="Arial"/>
        </w:rPr>
        <w:t>-</w:t>
      </w:r>
      <w:r w:rsidR="00C93C50" w:rsidRPr="00257C00">
        <w:rPr>
          <w:rFonts w:ascii="Arial" w:eastAsia="Calibri" w:hAnsi="Arial" w:cs="Arial"/>
        </w:rPr>
        <w:t>2018</w:t>
      </w:r>
      <w:r w:rsidR="007B629F" w:rsidRPr="00257C00">
        <w:rPr>
          <w:rFonts w:ascii="Arial" w:eastAsia="Calibri" w:hAnsi="Arial" w:cs="Arial"/>
        </w:rPr>
        <w:t>, there w</w:t>
      </w:r>
      <w:r w:rsidR="00A66499" w:rsidRPr="00257C00">
        <w:rPr>
          <w:rFonts w:ascii="Arial" w:eastAsia="Calibri" w:hAnsi="Arial" w:cs="Arial"/>
        </w:rPr>
        <w:t>as a</w:t>
      </w:r>
      <w:r w:rsidR="00F10250">
        <w:rPr>
          <w:rFonts w:ascii="Arial" w:eastAsia="Calibri" w:hAnsi="Arial" w:cs="Arial"/>
        </w:rPr>
        <w:t xml:space="preserve"> </w:t>
      </w:r>
      <w:r w:rsidR="007B629F" w:rsidRPr="00257C00">
        <w:rPr>
          <w:rFonts w:ascii="Arial" w:eastAsia="Calibri" w:hAnsi="Arial" w:cs="Arial"/>
        </w:rPr>
        <w:t>36%</w:t>
      </w:r>
      <w:r w:rsidR="00F10250">
        <w:rPr>
          <w:rFonts w:ascii="Arial" w:eastAsia="Calibri" w:hAnsi="Arial" w:cs="Arial"/>
        </w:rPr>
        <w:t xml:space="preserve"> increase in victims of</w:t>
      </w:r>
      <w:r w:rsidR="00EE7CD4" w:rsidRPr="00257C00">
        <w:rPr>
          <w:rFonts w:ascii="Arial" w:eastAsia="Calibri" w:hAnsi="Arial" w:cs="Arial"/>
        </w:rPr>
        <w:t xml:space="preserve"> modern slavery and human trafficking</w:t>
      </w:r>
      <w:r w:rsidR="00CD6D67" w:rsidRPr="00257C00">
        <w:rPr>
          <w:rFonts w:ascii="Arial" w:eastAsia="Calibri" w:hAnsi="Arial" w:cs="Arial"/>
        </w:rPr>
        <w:t xml:space="preserve">; </w:t>
      </w:r>
      <w:proofErr w:type="gramStart"/>
      <w:r w:rsidR="00CD6D67" w:rsidRPr="00257C00">
        <w:rPr>
          <w:rFonts w:ascii="Arial" w:eastAsia="Calibri" w:hAnsi="Arial" w:cs="Arial"/>
        </w:rPr>
        <w:t>and,</w:t>
      </w:r>
      <w:proofErr w:type="gramEnd"/>
      <w:r w:rsidR="003916B5" w:rsidRPr="00257C00">
        <w:rPr>
          <w:rFonts w:ascii="Arial" w:eastAsia="Calibri" w:hAnsi="Arial" w:cs="Arial"/>
        </w:rPr>
        <w:t xml:space="preserve"> sexual crimes against children rose by 9%</w:t>
      </w:r>
      <w:r w:rsidR="00BC35BB" w:rsidRPr="00257C00">
        <w:rPr>
          <w:rFonts w:ascii="Arial" w:eastAsia="Calibri" w:hAnsi="Arial" w:cs="Arial"/>
        </w:rPr>
        <w:t>. SOC is responsible for crimes without borders</w:t>
      </w:r>
      <w:r w:rsidR="00F10250">
        <w:rPr>
          <w:rFonts w:ascii="Arial" w:eastAsia="Calibri" w:hAnsi="Arial" w:cs="Arial"/>
        </w:rPr>
        <w:t xml:space="preserve">, with </w:t>
      </w:r>
      <w:r w:rsidR="00BC35BB" w:rsidRPr="00257C00">
        <w:rPr>
          <w:rFonts w:ascii="Arial" w:eastAsia="Calibri" w:hAnsi="Arial" w:cs="Arial"/>
        </w:rPr>
        <w:t>groups work</w:t>
      </w:r>
      <w:r w:rsidR="00F10250">
        <w:rPr>
          <w:rFonts w:ascii="Arial" w:eastAsia="Calibri" w:hAnsi="Arial" w:cs="Arial"/>
        </w:rPr>
        <w:t>ing</w:t>
      </w:r>
      <w:r w:rsidR="00BC35BB" w:rsidRPr="00257C00">
        <w:rPr>
          <w:rFonts w:ascii="Arial" w:eastAsia="Calibri" w:hAnsi="Arial" w:cs="Arial"/>
        </w:rPr>
        <w:t xml:space="preserve"> in large </w:t>
      </w:r>
      <w:r w:rsidR="00F10250">
        <w:rPr>
          <w:rFonts w:ascii="Arial" w:eastAsia="Calibri" w:hAnsi="Arial" w:cs="Arial"/>
        </w:rPr>
        <w:t xml:space="preserve">international </w:t>
      </w:r>
      <w:r w:rsidR="00BC35BB" w:rsidRPr="00257C00">
        <w:rPr>
          <w:rFonts w:ascii="Arial" w:eastAsia="Calibri" w:hAnsi="Arial" w:cs="Arial"/>
        </w:rPr>
        <w:t>networks</w:t>
      </w:r>
      <w:r w:rsidR="00F10250">
        <w:rPr>
          <w:rFonts w:ascii="Arial" w:eastAsia="Calibri" w:hAnsi="Arial" w:cs="Arial"/>
        </w:rPr>
        <w:t xml:space="preserve"> </w:t>
      </w:r>
      <w:r w:rsidR="006E1E4E" w:rsidRPr="00257C00">
        <w:rPr>
          <w:rFonts w:ascii="Arial" w:eastAsia="Calibri" w:hAnsi="Arial" w:cs="Arial"/>
        </w:rPr>
        <w:t>(NAO, 2019).</w:t>
      </w:r>
      <w:r w:rsidR="00E718FA" w:rsidRPr="00257C00">
        <w:rPr>
          <w:rFonts w:ascii="Arial" w:eastAsia="Calibri" w:hAnsi="Arial" w:cs="Arial"/>
        </w:rPr>
        <w:t xml:space="preserve"> </w:t>
      </w:r>
      <w:r w:rsidR="00F10250">
        <w:rPr>
          <w:rFonts w:ascii="Arial" w:eastAsia="Calibri" w:hAnsi="Arial" w:cs="Arial"/>
        </w:rPr>
        <w:t>In</w:t>
      </w:r>
      <w:r w:rsidR="006B74A2" w:rsidRPr="00257C00">
        <w:rPr>
          <w:rFonts w:ascii="Arial" w:eastAsia="Calibri" w:hAnsi="Arial" w:cs="Arial"/>
        </w:rPr>
        <w:t xml:space="preserve"> March</w:t>
      </w:r>
      <w:r w:rsidR="000F2653" w:rsidRPr="00257C00">
        <w:rPr>
          <w:rFonts w:ascii="Arial" w:eastAsia="Calibri" w:hAnsi="Arial" w:cs="Arial"/>
        </w:rPr>
        <w:t xml:space="preserve"> </w:t>
      </w:r>
      <w:r w:rsidR="00F10250">
        <w:rPr>
          <w:rFonts w:ascii="Arial" w:eastAsia="Calibri" w:hAnsi="Arial" w:cs="Arial"/>
        </w:rPr>
        <w:t>2018-</w:t>
      </w:r>
      <w:r w:rsidR="000F2653" w:rsidRPr="00257C00">
        <w:rPr>
          <w:rFonts w:ascii="Arial" w:eastAsia="Calibri" w:hAnsi="Arial" w:cs="Arial"/>
        </w:rPr>
        <w:t>20</w:t>
      </w:r>
      <w:r w:rsidR="006B74A2" w:rsidRPr="00257C00">
        <w:rPr>
          <w:rFonts w:ascii="Arial" w:eastAsia="Calibri" w:hAnsi="Arial" w:cs="Arial"/>
        </w:rPr>
        <w:t>19</w:t>
      </w:r>
      <w:r w:rsidR="000F2653" w:rsidRPr="00257C00">
        <w:rPr>
          <w:rFonts w:ascii="Arial" w:eastAsia="Calibri" w:hAnsi="Arial" w:cs="Arial"/>
        </w:rPr>
        <w:t xml:space="preserve">, </w:t>
      </w:r>
      <w:r w:rsidR="003E23C0" w:rsidRPr="00257C00">
        <w:rPr>
          <w:rFonts w:ascii="Arial" w:eastAsia="Calibri" w:hAnsi="Arial" w:cs="Arial"/>
        </w:rPr>
        <w:t>victim</w:t>
      </w:r>
      <w:r w:rsidR="006B74A2" w:rsidRPr="00257C00">
        <w:rPr>
          <w:rFonts w:ascii="Arial" w:eastAsia="Calibri" w:hAnsi="Arial" w:cs="Arial"/>
        </w:rPr>
        <w:t xml:space="preserve"> losses from fraud increased by 38% </w:t>
      </w:r>
      <w:r w:rsidR="009630D4" w:rsidRPr="00257C00">
        <w:rPr>
          <w:rFonts w:ascii="Arial" w:eastAsia="Calibri" w:hAnsi="Arial" w:cs="Arial"/>
        </w:rPr>
        <w:t>to £2.2 billio</w:t>
      </w:r>
      <w:r w:rsidR="00D552FB" w:rsidRPr="00257C00">
        <w:rPr>
          <w:rFonts w:ascii="Arial" w:eastAsia="Calibri" w:hAnsi="Arial" w:cs="Arial"/>
        </w:rPr>
        <w:t>n. In class A drugs, cocaine consumption</w:t>
      </w:r>
      <w:r w:rsidR="00F10250">
        <w:rPr>
          <w:rFonts w:ascii="Arial" w:eastAsia="Calibri" w:hAnsi="Arial" w:cs="Arial"/>
        </w:rPr>
        <w:t xml:space="preserve"> has</w:t>
      </w:r>
      <w:r w:rsidR="00D552FB" w:rsidRPr="00257C00">
        <w:rPr>
          <w:rFonts w:ascii="Arial" w:eastAsia="Calibri" w:hAnsi="Arial" w:cs="Arial"/>
        </w:rPr>
        <w:t xml:space="preserve"> </w:t>
      </w:r>
      <w:r w:rsidR="00FE118D" w:rsidRPr="00257C00">
        <w:rPr>
          <w:rFonts w:ascii="Arial" w:eastAsia="Calibri" w:hAnsi="Arial" w:cs="Arial"/>
        </w:rPr>
        <w:t>increased by 290% since 2011 and heroin purity levels are at a 10-year high</w:t>
      </w:r>
      <w:r w:rsidR="00AF6015" w:rsidRPr="00257C00">
        <w:rPr>
          <w:rFonts w:ascii="Arial" w:eastAsia="Calibri" w:hAnsi="Arial" w:cs="Arial"/>
        </w:rPr>
        <w:t xml:space="preserve"> (National Crime Agency, 2020).</w:t>
      </w:r>
      <w:r w:rsidR="006B74A2" w:rsidRPr="00257C00">
        <w:rPr>
          <w:rFonts w:ascii="Arial" w:eastAsia="Calibri" w:hAnsi="Arial" w:cs="Arial"/>
        </w:rPr>
        <w:t xml:space="preserve"> </w:t>
      </w:r>
      <w:r w:rsidR="00E718FA" w:rsidRPr="00257C00">
        <w:rPr>
          <w:rFonts w:ascii="Arial" w:eastAsia="Calibri" w:hAnsi="Arial" w:cs="Arial"/>
        </w:rPr>
        <w:t>Th</w:t>
      </w:r>
      <w:r w:rsidR="00AF6015" w:rsidRPr="00257C00">
        <w:rPr>
          <w:rFonts w:ascii="Arial" w:eastAsia="Calibri" w:hAnsi="Arial" w:cs="Arial"/>
        </w:rPr>
        <w:t>ese figures</w:t>
      </w:r>
      <w:r w:rsidR="00E718FA" w:rsidRPr="00257C00">
        <w:rPr>
          <w:rFonts w:ascii="Arial" w:eastAsia="Calibri" w:hAnsi="Arial" w:cs="Arial"/>
        </w:rPr>
        <w:t xml:space="preserve"> demonstrate that </w:t>
      </w:r>
      <w:r w:rsidR="00C64D58" w:rsidRPr="00257C00">
        <w:rPr>
          <w:rFonts w:ascii="Arial" w:eastAsia="Calibri" w:hAnsi="Arial" w:cs="Arial"/>
        </w:rPr>
        <w:t xml:space="preserve">offences within SOC are </w:t>
      </w:r>
      <w:r w:rsidR="00AF6015" w:rsidRPr="00257C00">
        <w:rPr>
          <w:rFonts w:ascii="Arial" w:eastAsia="Calibri" w:hAnsi="Arial" w:cs="Arial"/>
        </w:rPr>
        <w:t>prevalent in the UK and increasing.</w:t>
      </w:r>
    </w:p>
    <w:p w14:paraId="199D851E" w14:textId="4E4460FB" w:rsidR="005A1FBD" w:rsidRPr="00257C00" w:rsidRDefault="000779D7" w:rsidP="006E1BFA">
      <w:pPr>
        <w:spacing w:line="257" w:lineRule="auto"/>
        <w:ind w:right="531"/>
        <w:jc w:val="both"/>
        <w:rPr>
          <w:rFonts w:ascii="Arial" w:eastAsia="Calibri" w:hAnsi="Arial" w:cs="Arial"/>
        </w:rPr>
      </w:pPr>
      <w:r w:rsidRPr="00257C00">
        <w:rPr>
          <w:rFonts w:ascii="Arial" w:eastAsia="Calibri" w:hAnsi="Arial" w:cs="Arial"/>
        </w:rPr>
        <w:t xml:space="preserve">County lines is a term used to describe </w:t>
      </w:r>
      <w:r w:rsidR="00A2430D" w:rsidRPr="00257C00">
        <w:rPr>
          <w:rFonts w:ascii="Arial" w:eastAsia="Calibri" w:hAnsi="Arial" w:cs="Arial"/>
        </w:rPr>
        <w:t xml:space="preserve">a form of criminal exploitation where criminals befriend </w:t>
      </w:r>
      <w:r w:rsidR="00D07835" w:rsidRPr="00257C00">
        <w:rPr>
          <w:rFonts w:ascii="Arial" w:eastAsia="Calibri" w:hAnsi="Arial" w:cs="Arial"/>
        </w:rPr>
        <w:t>children</w:t>
      </w:r>
      <w:r w:rsidR="004C544A" w:rsidRPr="00257C00">
        <w:rPr>
          <w:rFonts w:ascii="Arial" w:eastAsia="Calibri" w:hAnsi="Arial" w:cs="Arial"/>
        </w:rPr>
        <w:t xml:space="preserve"> and young </w:t>
      </w:r>
      <w:r w:rsidR="00EE12C9" w:rsidRPr="00257C00">
        <w:rPr>
          <w:rFonts w:ascii="Arial" w:eastAsia="Calibri" w:hAnsi="Arial" w:cs="Arial"/>
        </w:rPr>
        <w:t>people and</w:t>
      </w:r>
      <w:r w:rsidR="00D07835" w:rsidRPr="00257C00">
        <w:rPr>
          <w:rFonts w:ascii="Arial" w:eastAsia="Calibri" w:hAnsi="Arial" w:cs="Arial"/>
        </w:rPr>
        <w:t xml:space="preserve"> manipulate them into drug dealing. </w:t>
      </w:r>
      <w:r w:rsidR="009D5DC2" w:rsidRPr="00257C00">
        <w:rPr>
          <w:rFonts w:ascii="Arial" w:eastAsia="Calibri" w:hAnsi="Arial" w:cs="Arial"/>
        </w:rPr>
        <w:t xml:space="preserve">County lines has been reported in 90% </w:t>
      </w:r>
      <w:r w:rsidR="001B4F6A" w:rsidRPr="00257C00">
        <w:rPr>
          <w:rFonts w:ascii="Arial" w:eastAsia="Calibri" w:hAnsi="Arial" w:cs="Arial"/>
        </w:rPr>
        <w:t>of English police forces</w:t>
      </w:r>
      <w:r w:rsidR="00DE0494" w:rsidRPr="00257C00">
        <w:rPr>
          <w:rFonts w:ascii="Arial" w:eastAsia="Calibri" w:hAnsi="Arial" w:cs="Arial"/>
        </w:rPr>
        <w:t xml:space="preserve">, with </w:t>
      </w:r>
      <w:r w:rsidR="00074877" w:rsidRPr="00257C00">
        <w:rPr>
          <w:rFonts w:ascii="Arial" w:eastAsia="Calibri" w:hAnsi="Arial" w:cs="Arial"/>
        </w:rPr>
        <w:t xml:space="preserve">children and young people from poorer households </w:t>
      </w:r>
      <w:r w:rsidR="00CC723B" w:rsidRPr="00257C00">
        <w:rPr>
          <w:rFonts w:ascii="Arial" w:eastAsia="Calibri" w:hAnsi="Arial" w:cs="Arial"/>
        </w:rPr>
        <w:t xml:space="preserve">more at risk of this form of exploitation </w:t>
      </w:r>
      <w:r w:rsidR="00EE12C9" w:rsidRPr="00257C00">
        <w:rPr>
          <w:rFonts w:ascii="Arial" w:eastAsia="Calibri" w:hAnsi="Arial" w:cs="Arial"/>
        </w:rPr>
        <w:t>(The Children’s Society, 2023).</w:t>
      </w:r>
      <w:r w:rsidR="0045228C" w:rsidRPr="00257C00">
        <w:rPr>
          <w:rFonts w:ascii="Arial" w:eastAsia="Calibri" w:hAnsi="Arial" w:cs="Arial"/>
        </w:rPr>
        <w:t xml:space="preserve"> </w:t>
      </w:r>
      <w:r w:rsidR="00CA59B5" w:rsidRPr="00257C00">
        <w:rPr>
          <w:rFonts w:ascii="Arial" w:eastAsia="Calibri" w:hAnsi="Arial" w:cs="Arial"/>
        </w:rPr>
        <w:t xml:space="preserve">The purpose of county lines </w:t>
      </w:r>
      <w:r w:rsidR="00460E00" w:rsidRPr="00257C00">
        <w:rPr>
          <w:rFonts w:ascii="Arial" w:eastAsia="Calibri" w:hAnsi="Arial" w:cs="Arial"/>
        </w:rPr>
        <w:t xml:space="preserve">as stated by Robinson et al (2018) is </w:t>
      </w:r>
      <w:r w:rsidR="00AB5737" w:rsidRPr="00257C00">
        <w:rPr>
          <w:rFonts w:ascii="Arial" w:eastAsia="Calibri" w:hAnsi="Arial" w:cs="Arial"/>
        </w:rPr>
        <w:t xml:space="preserve">the children would be used as runners to transport and distribute </w:t>
      </w:r>
      <w:r w:rsidR="006267CA" w:rsidRPr="00257C00">
        <w:rPr>
          <w:rFonts w:ascii="Arial" w:eastAsia="Calibri" w:hAnsi="Arial" w:cs="Arial"/>
        </w:rPr>
        <w:t>drugs whilst the criminal gangs mitigate risk to themselves.</w:t>
      </w:r>
      <w:r w:rsidR="00460A95" w:rsidRPr="00257C00">
        <w:rPr>
          <w:rFonts w:ascii="Arial" w:eastAsia="Calibri" w:hAnsi="Arial" w:cs="Arial"/>
        </w:rPr>
        <w:t xml:space="preserve"> </w:t>
      </w:r>
      <w:r w:rsidR="00D43165" w:rsidRPr="00257C00">
        <w:rPr>
          <w:rFonts w:ascii="Arial" w:eastAsia="Calibri" w:hAnsi="Arial" w:cs="Arial"/>
        </w:rPr>
        <w:t xml:space="preserve">The children are groomed by gangs and often exploited systematically </w:t>
      </w:r>
      <w:r w:rsidR="002D54B1" w:rsidRPr="00257C00">
        <w:rPr>
          <w:rFonts w:ascii="Arial" w:eastAsia="Calibri" w:hAnsi="Arial" w:cs="Arial"/>
        </w:rPr>
        <w:t xml:space="preserve">through debt bondage, coercion, </w:t>
      </w:r>
      <w:r w:rsidR="00B75294" w:rsidRPr="00257C00">
        <w:rPr>
          <w:rFonts w:ascii="Arial" w:eastAsia="Calibri" w:hAnsi="Arial" w:cs="Arial"/>
        </w:rPr>
        <w:t>intimidation,</w:t>
      </w:r>
      <w:r w:rsidR="008B570B" w:rsidRPr="00257C00">
        <w:rPr>
          <w:rFonts w:ascii="Arial" w:eastAsia="Calibri" w:hAnsi="Arial" w:cs="Arial"/>
        </w:rPr>
        <w:t xml:space="preserve"> and violence. This form of organised behaviour separates county lines from traditional drug dealing</w:t>
      </w:r>
      <w:r w:rsidR="004E4EEA" w:rsidRPr="00257C00">
        <w:rPr>
          <w:rFonts w:ascii="Arial" w:eastAsia="Calibri" w:hAnsi="Arial" w:cs="Arial"/>
        </w:rPr>
        <w:t xml:space="preserve"> (Robinson et al, 2018)</w:t>
      </w:r>
      <w:r w:rsidR="005A1FBD" w:rsidRPr="00257C00">
        <w:rPr>
          <w:rFonts w:ascii="Arial" w:eastAsia="Calibri" w:hAnsi="Arial" w:cs="Arial"/>
        </w:rPr>
        <w:t>.</w:t>
      </w:r>
    </w:p>
    <w:p w14:paraId="1D1A93B8" w14:textId="77FEEA27" w:rsidR="008976E3" w:rsidRPr="00257C00" w:rsidRDefault="00BC5F05" w:rsidP="006E1BFA">
      <w:pPr>
        <w:spacing w:line="257" w:lineRule="auto"/>
        <w:ind w:right="531"/>
        <w:jc w:val="both"/>
        <w:rPr>
          <w:rFonts w:ascii="Arial" w:eastAsia="Calibri" w:hAnsi="Arial" w:cs="Arial"/>
        </w:rPr>
      </w:pPr>
      <w:r w:rsidRPr="00257C00">
        <w:rPr>
          <w:rFonts w:ascii="Arial" w:eastAsia="Calibri" w:hAnsi="Arial" w:cs="Arial"/>
        </w:rPr>
        <w:t xml:space="preserve">Under </w:t>
      </w:r>
      <w:r w:rsidR="00C34DA7" w:rsidRPr="00257C00">
        <w:rPr>
          <w:rFonts w:ascii="Arial" w:eastAsia="Calibri" w:hAnsi="Arial" w:cs="Arial"/>
        </w:rPr>
        <w:t xml:space="preserve">section </w:t>
      </w:r>
      <w:r w:rsidR="00FA4061" w:rsidRPr="00257C00">
        <w:rPr>
          <w:rFonts w:ascii="Arial" w:eastAsia="Calibri" w:hAnsi="Arial" w:cs="Arial"/>
        </w:rPr>
        <w:t xml:space="preserve">11 </w:t>
      </w:r>
      <w:r w:rsidR="00C34DA7" w:rsidRPr="00257C00">
        <w:rPr>
          <w:rFonts w:ascii="Arial" w:eastAsia="Calibri" w:hAnsi="Arial" w:cs="Arial"/>
        </w:rPr>
        <w:t xml:space="preserve">of the </w:t>
      </w:r>
      <w:r w:rsidR="00C34DA7" w:rsidRPr="00257C00">
        <w:rPr>
          <w:rFonts w:ascii="Arial" w:eastAsia="Calibri" w:hAnsi="Arial" w:cs="Arial"/>
          <w:i/>
          <w:iCs/>
        </w:rPr>
        <w:t>C</w:t>
      </w:r>
      <w:r w:rsidR="00FA4061" w:rsidRPr="00257C00">
        <w:rPr>
          <w:rFonts w:ascii="Arial" w:eastAsia="Calibri" w:hAnsi="Arial" w:cs="Arial"/>
          <w:i/>
          <w:iCs/>
        </w:rPr>
        <w:t xml:space="preserve">hildren </w:t>
      </w:r>
      <w:r w:rsidR="00C34DA7" w:rsidRPr="00257C00">
        <w:rPr>
          <w:rFonts w:ascii="Arial" w:eastAsia="Calibri" w:hAnsi="Arial" w:cs="Arial"/>
          <w:i/>
          <w:iCs/>
        </w:rPr>
        <w:t>A</w:t>
      </w:r>
      <w:r w:rsidR="00FA4061" w:rsidRPr="00257C00">
        <w:rPr>
          <w:rFonts w:ascii="Arial" w:eastAsia="Calibri" w:hAnsi="Arial" w:cs="Arial"/>
          <w:i/>
          <w:iCs/>
        </w:rPr>
        <w:t xml:space="preserve">ct </w:t>
      </w:r>
      <w:r w:rsidR="00C34DA7" w:rsidRPr="00257C00">
        <w:rPr>
          <w:rFonts w:ascii="Arial" w:eastAsia="Calibri" w:hAnsi="Arial" w:cs="Arial"/>
          <w:i/>
          <w:iCs/>
        </w:rPr>
        <w:t>(</w:t>
      </w:r>
      <w:r w:rsidR="00FA4061" w:rsidRPr="00257C00">
        <w:rPr>
          <w:rFonts w:ascii="Arial" w:eastAsia="Calibri" w:hAnsi="Arial" w:cs="Arial"/>
          <w:i/>
          <w:iCs/>
        </w:rPr>
        <w:t>2004</w:t>
      </w:r>
      <w:r w:rsidR="00C34DA7" w:rsidRPr="00257C00">
        <w:rPr>
          <w:rFonts w:ascii="Arial" w:eastAsia="Calibri" w:hAnsi="Arial" w:cs="Arial"/>
          <w:i/>
          <w:iCs/>
        </w:rPr>
        <w:t>)</w:t>
      </w:r>
      <w:r w:rsidR="00B42423" w:rsidRPr="00257C00">
        <w:rPr>
          <w:rFonts w:ascii="Arial" w:eastAsia="Calibri" w:hAnsi="Arial" w:cs="Arial"/>
          <w:i/>
          <w:iCs/>
        </w:rPr>
        <w:t xml:space="preserve"> </w:t>
      </w:r>
      <w:r w:rsidR="00B42423" w:rsidRPr="00257C00">
        <w:rPr>
          <w:rFonts w:ascii="Arial" w:eastAsia="Calibri" w:hAnsi="Arial" w:cs="Arial"/>
        </w:rPr>
        <w:t>police officers have the duty to safeguard and protect child</w:t>
      </w:r>
      <w:r w:rsidR="003B0C86" w:rsidRPr="00257C00">
        <w:rPr>
          <w:rFonts w:ascii="Arial" w:eastAsia="Calibri" w:hAnsi="Arial" w:cs="Arial"/>
        </w:rPr>
        <w:t>ren.</w:t>
      </w:r>
      <w:r w:rsidR="00C30B94" w:rsidRPr="00257C00">
        <w:rPr>
          <w:rFonts w:ascii="Arial" w:eastAsia="Calibri" w:hAnsi="Arial" w:cs="Arial"/>
        </w:rPr>
        <w:t xml:space="preserve"> </w:t>
      </w:r>
      <w:r w:rsidR="006B1717" w:rsidRPr="00257C00">
        <w:rPr>
          <w:rFonts w:ascii="Arial" w:eastAsia="Calibri" w:hAnsi="Arial" w:cs="Arial"/>
        </w:rPr>
        <w:t>The Metropolitan Police (</w:t>
      </w:r>
      <w:r w:rsidR="001A6D9B" w:rsidRPr="00257C00">
        <w:rPr>
          <w:rFonts w:ascii="Arial" w:eastAsia="Calibri" w:hAnsi="Arial" w:cs="Arial"/>
        </w:rPr>
        <w:t>202</w:t>
      </w:r>
      <w:r w:rsidR="00715B2B" w:rsidRPr="00257C00">
        <w:rPr>
          <w:rFonts w:ascii="Arial" w:eastAsia="Calibri" w:hAnsi="Arial" w:cs="Arial"/>
        </w:rPr>
        <w:t>1</w:t>
      </w:r>
      <w:r w:rsidR="001A6D9B" w:rsidRPr="00257C00">
        <w:rPr>
          <w:rFonts w:ascii="Arial" w:eastAsia="Calibri" w:hAnsi="Arial" w:cs="Arial"/>
        </w:rPr>
        <w:t>) state</w:t>
      </w:r>
      <w:r w:rsidR="00A557FF" w:rsidRPr="00257C00">
        <w:rPr>
          <w:rFonts w:ascii="Arial" w:eastAsia="Calibri" w:hAnsi="Arial" w:cs="Arial"/>
        </w:rPr>
        <w:t xml:space="preserve">s that </w:t>
      </w:r>
      <w:r w:rsidR="0074619D" w:rsidRPr="00257C00">
        <w:rPr>
          <w:rFonts w:ascii="Arial" w:eastAsia="Calibri" w:hAnsi="Arial" w:cs="Arial"/>
        </w:rPr>
        <w:t xml:space="preserve">when an officer identifies any child </w:t>
      </w:r>
      <w:r w:rsidR="005E27AD" w:rsidRPr="00257C00">
        <w:rPr>
          <w:rFonts w:ascii="Arial" w:eastAsia="Calibri" w:hAnsi="Arial" w:cs="Arial"/>
        </w:rPr>
        <w:t>at risk of exploitation, the first consideration must be their protection and safety</w:t>
      </w:r>
      <w:r w:rsidR="00DD06AB" w:rsidRPr="00257C00">
        <w:rPr>
          <w:rFonts w:ascii="Arial" w:eastAsia="Calibri" w:hAnsi="Arial" w:cs="Arial"/>
        </w:rPr>
        <w:t>. If the officer believes the child to be in immediate risk of significant harm</w:t>
      </w:r>
      <w:r w:rsidR="009345CE" w:rsidRPr="00257C00">
        <w:rPr>
          <w:rFonts w:ascii="Arial" w:eastAsia="Calibri" w:hAnsi="Arial" w:cs="Arial"/>
        </w:rPr>
        <w:t xml:space="preserve">, police protection must be </w:t>
      </w:r>
      <w:r w:rsidR="0052481D" w:rsidRPr="00257C00">
        <w:rPr>
          <w:rFonts w:ascii="Arial" w:eastAsia="Calibri" w:hAnsi="Arial" w:cs="Arial"/>
        </w:rPr>
        <w:t>considered</w:t>
      </w:r>
      <w:r w:rsidR="009345CE" w:rsidRPr="00257C00">
        <w:rPr>
          <w:rFonts w:ascii="Arial" w:eastAsia="Calibri" w:hAnsi="Arial" w:cs="Arial"/>
        </w:rPr>
        <w:t>.</w:t>
      </w:r>
      <w:r w:rsidR="00B337A6" w:rsidRPr="00257C00">
        <w:rPr>
          <w:rFonts w:ascii="Arial" w:eastAsia="Calibri" w:hAnsi="Arial" w:cs="Arial"/>
        </w:rPr>
        <w:t xml:space="preserve"> </w:t>
      </w:r>
      <w:r w:rsidR="00FF40ED" w:rsidRPr="00257C00">
        <w:rPr>
          <w:rFonts w:ascii="Arial" w:eastAsia="Calibri" w:hAnsi="Arial" w:cs="Arial"/>
        </w:rPr>
        <w:t>During the</w:t>
      </w:r>
      <w:r w:rsidR="00DF6877" w:rsidRPr="00257C00">
        <w:rPr>
          <w:rFonts w:ascii="Arial" w:eastAsia="Calibri" w:hAnsi="Arial" w:cs="Arial"/>
        </w:rPr>
        <w:t xml:space="preserve"> officers’</w:t>
      </w:r>
      <w:r w:rsidR="00FF40ED" w:rsidRPr="00257C00">
        <w:rPr>
          <w:rFonts w:ascii="Arial" w:eastAsia="Calibri" w:hAnsi="Arial" w:cs="Arial"/>
        </w:rPr>
        <w:t xml:space="preserve"> safeguarding process</w:t>
      </w:r>
      <w:r w:rsidR="00101891" w:rsidRPr="00257C00">
        <w:rPr>
          <w:rFonts w:ascii="Arial" w:eastAsia="Calibri" w:hAnsi="Arial" w:cs="Arial"/>
        </w:rPr>
        <w:t xml:space="preserve">, the officer will liaise with </w:t>
      </w:r>
      <w:r w:rsidR="00297830" w:rsidRPr="00257C00">
        <w:rPr>
          <w:rFonts w:ascii="Arial" w:eastAsia="Calibri" w:hAnsi="Arial" w:cs="Arial"/>
        </w:rPr>
        <w:t xml:space="preserve">as many </w:t>
      </w:r>
      <w:r w:rsidR="00101891" w:rsidRPr="00257C00">
        <w:rPr>
          <w:rFonts w:ascii="Arial" w:eastAsia="Calibri" w:hAnsi="Arial" w:cs="Arial"/>
        </w:rPr>
        <w:t>partnership agencies</w:t>
      </w:r>
      <w:r w:rsidR="00297830" w:rsidRPr="00257C00">
        <w:rPr>
          <w:rFonts w:ascii="Arial" w:eastAsia="Calibri" w:hAnsi="Arial" w:cs="Arial"/>
        </w:rPr>
        <w:t xml:space="preserve"> as possible</w:t>
      </w:r>
      <w:r w:rsidR="00101891" w:rsidRPr="00257C00">
        <w:rPr>
          <w:rFonts w:ascii="Arial" w:eastAsia="Calibri" w:hAnsi="Arial" w:cs="Arial"/>
        </w:rPr>
        <w:t xml:space="preserve"> </w:t>
      </w:r>
      <w:r w:rsidR="005E5036" w:rsidRPr="00257C00">
        <w:rPr>
          <w:rFonts w:ascii="Arial" w:eastAsia="Calibri" w:hAnsi="Arial" w:cs="Arial"/>
        </w:rPr>
        <w:t>to identify the risk to the child at the earliest possible opportunity</w:t>
      </w:r>
      <w:r w:rsidR="00811B96">
        <w:rPr>
          <w:rFonts w:ascii="Arial" w:eastAsia="Calibri" w:hAnsi="Arial" w:cs="Arial"/>
        </w:rPr>
        <w:t xml:space="preserve"> </w:t>
      </w:r>
      <w:r w:rsidR="00811B96" w:rsidRPr="00257C00">
        <w:rPr>
          <w:rFonts w:ascii="Arial" w:eastAsia="Calibri" w:hAnsi="Arial" w:cs="Arial"/>
        </w:rPr>
        <w:t>(Metropolitan Police, 2021</w:t>
      </w:r>
      <w:proofErr w:type="gramStart"/>
      <w:r w:rsidR="00811B96" w:rsidRPr="00257C00">
        <w:rPr>
          <w:rFonts w:ascii="Arial" w:eastAsia="Calibri" w:hAnsi="Arial" w:cs="Arial"/>
        </w:rPr>
        <w:t>).</w:t>
      </w:r>
      <w:r w:rsidR="0018683D" w:rsidRPr="00257C00">
        <w:rPr>
          <w:rFonts w:ascii="Arial" w:eastAsia="Calibri" w:hAnsi="Arial" w:cs="Arial"/>
        </w:rPr>
        <w:t>This</w:t>
      </w:r>
      <w:proofErr w:type="gramEnd"/>
      <w:r w:rsidR="0018683D" w:rsidRPr="00257C00">
        <w:rPr>
          <w:rFonts w:ascii="Arial" w:eastAsia="Calibri" w:hAnsi="Arial" w:cs="Arial"/>
        </w:rPr>
        <w:t xml:space="preserve"> </w:t>
      </w:r>
      <w:r w:rsidR="00811B96">
        <w:rPr>
          <w:rFonts w:ascii="Arial" w:eastAsia="Calibri" w:hAnsi="Arial" w:cs="Arial"/>
        </w:rPr>
        <w:t xml:space="preserve">enables </w:t>
      </w:r>
      <w:r w:rsidR="00930756" w:rsidRPr="00257C00">
        <w:rPr>
          <w:rFonts w:ascii="Arial" w:eastAsia="Calibri" w:hAnsi="Arial" w:cs="Arial"/>
        </w:rPr>
        <w:t xml:space="preserve">officers apply the </w:t>
      </w:r>
      <w:r w:rsidR="00C17492" w:rsidRPr="00257C00">
        <w:rPr>
          <w:rFonts w:ascii="Arial" w:eastAsia="Calibri" w:hAnsi="Arial" w:cs="Arial"/>
        </w:rPr>
        <w:t xml:space="preserve">most effective measures to </w:t>
      </w:r>
      <w:r w:rsidR="001E4512" w:rsidRPr="00257C00">
        <w:rPr>
          <w:rFonts w:ascii="Arial" w:eastAsia="Calibri" w:hAnsi="Arial" w:cs="Arial"/>
        </w:rPr>
        <w:t xml:space="preserve">best safeguard the child at risk </w:t>
      </w:r>
    </w:p>
    <w:p w14:paraId="4CC69F08" w14:textId="4851191C" w:rsidR="00D25395" w:rsidRPr="00257C00" w:rsidRDefault="00164DD8" w:rsidP="006E1BFA">
      <w:pPr>
        <w:spacing w:line="257" w:lineRule="auto"/>
        <w:ind w:right="531"/>
        <w:jc w:val="both"/>
        <w:rPr>
          <w:rFonts w:ascii="Arial" w:eastAsia="Calibri" w:hAnsi="Arial" w:cs="Arial"/>
        </w:rPr>
      </w:pPr>
      <w:r w:rsidRPr="00257C00">
        <w:rPr>
          <w:rFonts w:ascii="Arial" w:eastAsia="Calibri" w:hAnsi="Arial" w:cs="Arial"/>
        </w:rPr>
        <w:t>The Met</w:t>
      </w:r>
      <w:r w:rsidR="004069C5" w:rsidRPr="00257C00">
        <w:rPr>
          <w:rFonts w:ascii="Arial" w:eastAsia="Calibri" w:hAnsi="Arial" w:cs="Arial"/>
        </w:rPr>
        <w:t xml:space="preserve"> (2021) highlighted </w:t>
      </w:r>
      <w:r w:rsidR="00811B96">
        <w:rPr>
          <w:rFonts w:ascii="Arial" w:eastAsia="Calibri" w:hAnsi="Arial" w:cs="Arial"/>
        </w:rPr>
        <w:t>their involvement in a</w:t>
      </w:r>
      <w:r w:rsidR="009B005C" w:rsidRPr="00257C00">
        <w:rPr>
          <w:rFonts w:ascii="Arial" w:eastAsia="Calibri" w:hAnsi="Arial" w:cs="Arial"/>
        </w:rPr>
        <w:t xml:space="preserve"> </w:t>
      </w:r>
      <w:r w:rsidR="004A6808" w:rsidRPr="00257C00">
        <w:rPr>
          <w:rFonts w:ascii="Arial" w:eastAsia="Calibri" w:hAnsi="Arial" w:cs="Arial"/>
        </w:rPr>
        <w:t>three-stage</w:t>
      </w:r>
      <w:r w:rsidR="009B005C" w:rsidRPr="00257C00">
        <w:rPr>
          <w:rFonts w:ascii="Arial" w:eastAsia="Calibri" w:hAnsi="Arial" w:cs="Arial"/>
        </w:rPr>
        <w:t xml:space="preserve"> </w:t>
      </w:r>
      <w:r w:rsidR="00CD7DC1" w:rsidRPr="00257C00">
        <w:rPr>
          <w:rFonts w:ascii="Arial" w:eastAsia="Calibri" w:hAnsi="Arial" w:cs="Arial"/>
        </w:rPr>
        <w:t>approach of</w:t>
      </w:r>
      <w:r w:rsidR="00B60252" w:rsidRPr="00257C00">
        <w:rPr>
          <w:rFonts w:ascii="Arial" w:eastAsia="Calibri" w:hAnsi="Arial" w:cs="Arial"/>
        </w:rPr>
        <w:t xml:space="preserve"> </w:t>
      </w:r>
      <w:r w:rsidR="009B005C" w:rsidRPr="00257C00">
        <w:rPr>
          <w:rFonts w:ascii="Arial" w:eastAsia="Calibri" w:hAnsi="Arial" w:cs="Arial"/>
        </w:rPr>
        <w:t>educati</w:t>
      </w:r>
      <w:r w:rsidR="00B85204" w:rsidRPr="00257C00">
        <w:rPr>
          <w:rFonts w:ascii="Arial" w:eastAsia="Calibri" w:hAnsi="Arial" w:cs="Arial"/>
        </w:rPr>
        <w:t>ng children and</w:t>
      </w:r>
      <w:r w:rsidR="00CD7DC1" w:rsidRPr="00257C00">
        <w:rPr>
          <w:rFonts w:ascii="Arial" w:eastAsia="Calibri" w:hAnsi="Arial" w:cs="Arial"/>
        </w:rPr>
        <w:t xml:space="preserve"> young pe</w:t>
      </w:r>
      <w:r w:rsidR="00F44465" w:rsidRPr="00257C00">
        <w:rPr>
          <w:rFonts w:ascii="Arial" w:eastAsia="Calibri" w:hAnsi="Arial" w:cs="Arial"/>
        </w:rPr>
        <w:t xml:space="preserve">ople </w:t>
      </w:r>
      <w:r w:rsidR="00B64632" w:rsidRPr="00257C00">
        <w:rPr>
          <w:rFonts w:ascii="Arial" w:eastAsia="Calibri" w:hAnsi="Arial" w:cs="Arial"/>
        </w:rPr>
        <w:t xml:space="preserve">of </w:t>
      </w:r>
      <w:r w:rsidR="00F44465" w:rsidRPr="00257C00">
        <w:rPr>
          <w:rFonts w:ascii="Arial" w:eastAsia="Calibri" w:hAnsi="Arial" w:cs="Arial"/>
        </w:rPr>
        <w:t xml:space="preserve">the dangers of CCE and county lines. </w:t>
      </w:r>
      <w:r w:rsidR="008F7C75" w:rsidRPr="00257C00">
        <w:rPr>
          <w:rFonts w:ascii="Arial" w:eastAsia="Calibri" w:hAnsi="Arial" w:cs="Arial"/>
        </w:rPr>
        <w:t>At the Primary stage, the education is delivered through schools</w:t>
      </w:r>
      <w:r w:rsidR="0015127A" w:rsidRPr="00257C00">
        <w:rPr>
          <w:rFonts w:ascii="Arial" w:eastAsia="Calibri" w:hAnsi="Arial" w:cs="Arial"/>
        </w:rPr>
        <w:t xml:space="preserve"> by way of using</w:t>
      </w:r>
      <w:r w:rsidR="00FE2266" w:rsidRPr="00257C00">
        <w:rPr>
          <w:rFonts w:ascii="Arial" w:eastAsia="Calibri" w:hAnsi="Arial" w:cs="Arial"/>
        </w:rPr>
        <w:t xml:space="preserve"> </w:t>
      </w:r>
      <w:r w:rsidR="0015127A" w:rsidRPr="00257C00">
        <w:rPr>
          <w:rFonts w:ascii="Arial" w:eastAsia="Calibri" w:hAnsi="Arial" w:cs="Arial"/>
        </w:rPr>
        <w:t>curriculum</w:t>
      </w:r>
      <w:r w:rsidR="00A606C7" w:rsidRPr="00257C00">
        <w:rPr>
          <w:rFonts w:ascii="Arial" w:eastAsia="Calibri" w:hAnsi="Arial" w:cs="Arial"/>
        </w:rPr>
        <w:t>-based learning</w:t>
      </w:r>
      <w:r w:rsidR="0015127A" w:rsidRPr="00257C00">
        <w:rPr>
          <w:rFonts w:ascii="Arial" w:eastAsia="Calibri" w:hAnsi="Arial" w:cs="Arial"/>
        </w:rPr>
        <w:t xml:space="preserve"> as a form o</w:t>
      </w:r>
      <w:r w:rsidR="00AA76BC" w:rsidRPr="00257C00">
        <w:rPr>
          <w:rFonts w:ascii="Arial" w:eastAsia="Calibri" w:hAnsi="Arial" w:cs="Arial"/>
        </w:rPr>
        <w:t xml:space="preserve">f raising awareness of the dangers and signs of those at risk or </w:t>
      </w:r>
      <w:r w:rsidR="00EB68FC" w:rsidRPr="00257C00">
        <w:rPr>
          <w:rFonts w:ascii="Arial" w:eastAsia="Calibri" w:hAnsi="Arial" w:cs="Arial"/>
        </w:rPr>
        <w:t xml:space="preserve">involved in CCE. </w:t>
      </w:r>
      <w:r w:rsidR="00672A36" w:rsidRPr="00257C00">
        <w:rPr>
          <w:rFonts w:ascii="Arial" w:eastAsia="Calibri" w:hAnsi="Arial" w:cs="Arial"/>
        </w:rPr>
        <w:t>This education would be delivered through</w:t>
      </w:r>
      <w:r w:rsidR="0072587E" w:rsidRPr="00257C00">
        <w:rPr>
          <w:rFonts w:ascii="Arial" w:eastAsia="Calibri" w:hAnsi="Arial" w:cs="Arial"/>
        </w:rPr>
        <w:t xml:space="preserve"> </w:t>
      </w:r>
      <w:r w:rsidR="00CB4432" w:rsidRPr="00257C00">
        <w:rPr>
          <w:rFonts w:ascii="Arial" w:eastAsia="Calibri" w:hAnsi="Arial" w:cs="Arial"/>
        </w:rPr>
        <w:t xml:space="preserve">a </w:t>
      </w:r>
      <w:r w:rsidR="00AF5B3E" w:rsidRPr="00257C00">
        <w:rPr>
          <w:rFonts w:ascii="Arial" w:eastAsia="Calibri" w:hAnsi="Arial" w:cs="Arial"/>
        </w:rPr>
        <w:t>revamped</w:t>
      </w:r>
      <w:r w:rsidR="00672A36" w:rsidRPr="00257C00">
        <w:rPr>
          <w:rFonts w:ascii="Arial" w:eastAsia="Calibri" w:hAnsi="Arial" w:cs="Arial"/>
        </w:rPr>
        <w:t xml:space="preserve"> compulsory </w:t>
      </w:r>
      <w:r w:rsidR="00B65299" w:rsidRPr="00257C00">
        <w:rPr>
          <w:rFonts w:ascii="Arial" w:eastAsia="Calibri" w:hAnsi="Arial" w:cs="Arial"/>
        </w:rPr>
        <w:t>personal health education curriculum introduced</w:t>
      </w:r>
      <w:r w:rsidR="00811B96">
        <w:rPr>
          <w:rFonts w:ascii="Arial" w:eastAsia="Calibri" w:hAnsi="Arial" w:cs="Arial"/>
        </w:rPr>
        <w:t xml:space="preserve"> to schools</w:t>
      </w:r>
      <w:r w:rsidR="00B65299" w:rsidRPr="00257C00">
        <w:rPr>
          <w:rFonts w:ascii="Arial" w:eastAsia="Calibri" w:hAnsi="Arial" w:cs="Arial"/>
        </w:rPr>
        <w:t xml:space="preserve"> </w:t>
      </w:r>
      <w:r w:rsidR="00910EF3" w:rsidRPr="00257C00">
        <w:rPr>
          <w:rFonts w:ascii="Arial" w:eastAsia="Calibri" w:hAnsi="Arial" w:cs="Arial"/>
        </w:rPr>
        <w:t xml:space="preserve">in September 2020, with a </w:t>
      </w:r>
      <w:r w:rsidR="0072587E" w:rsidRPr="00257C00">
        <w:rPr>
          <w:rFonts w:ascii="Arial" w:eastAsia="Calibri" w:hAnsi="Arial" w:cs="Arial"/>
        </w:rPr>
        <w:t>more recent section introduced in September 2021</w:t>
      </w:r>
      <w:r w:rsidR="00CB4432" w:rsidRPr="00257C00">
        <w:rPr>
          <w:rFonts w:ascii="Arial" w:eastAsia="Calibri" w:hAnsi="Arial" w:cs="Arial"/>
        </w:rPr>
        <w:t xml:space="preserve"> spe</w:t>
      </w:r>
      <w:r w:rsidR="00B5510A" w:rsidRPr="00257C00">
        <w:rPr>
          <w:rFonts w:ascii="Arial" w:eastAsia="Calibri" w:hAnsi="Arial" w:cs="Arial"/>
        </w:rPr>
        <w:t>cifically covering CCE</w:t>
      </w:r>
      <w:r w:rsidR="0072587E" w:rsidRPr="00257C00">
        <w:rPr>
          <w:rFonts w:ascii="Arial" w:eastAsia="Calibri" w:hAnsi="Arial" w:cs="Arial"/>
        </w:rPr>
        <w:t xml:space="preserve"> </w:t>
      </w:r>
      <w:r w:rsidR="00910EF3" w:rsidRPr="00257C00">
        <w:rPr>
          <w:rFonts w:ascii="Arial" w:eastAsia="Calibri" w:hAnsi="Arial" w:cs="Arial"/>
        </w:rPr>
        <w:t>(</w:t>
      </w:r>
      <w:r w:rsidR="00B5510A" w:rsidRPr="00257C00">
        <w:rPr>
          <w:rFonts w:ascii="Arial" w:eastAsia="Calibri" w:hAnsi="Arial" w:cs="Arial"/>
        </w:rPr>
        <w:t>Parker</w:t>
      </w:r>
      <w:r w:rsidR="00910EF3" w:rsidRPr="00257C00">
        <w:rPr>
          <w:rFonts w:ascii="Arial" w:eastAsia="Calibri" w:hAnsi="Arial" w:cs="Arial"/>
        </w:rPr>
        <w:t>,</w:t>
      </w:r>
      <w:r w:rsidR="00B5510A" w:rsidRPr="00257C00">
        <w:rPr>
          <w:rFonts w:ascii="Arial" w:eastAsia="Calibri" w:hAnsi="Arial" w:cs="Arial"/>
        </w:rPr>
        <w:t xml:space="preserve"> 2022).</w:t>
      </w:r>
      <w:r w:rsidR="00910EF3" w:rsidRPr="00257C00">
        <w:rPr>
          <w:rFonts w:ascii="Arial" w:eastAsia="Calibri" w:hAnsi="Arial" w:cs="Arial"/>
        </w:rPr>
        <w:t xml:space="preserve"> </w:t>
      </w:r>
      <w:r w:rsidR="00EB68FC" w:rsidRPr="00257C00">
        <w:rPr>
          <w:rFonts w:ascii="Arial" w:eastAsia="Calibri" w:hAnsi="Arial" w:cs="Arial"/>
        </w:rPr>
        <w:t>Staff are also educated in these</w:t>
      </w:r>
      <w:r w:rsidR="00156F04" w:rsidRPr="00257C00">
        <w:rPr>
          <w:rFonts w:ascii="Arial" w:eastAsia="Calibri" w:hAnsi="Arial" w:cs="Arial"/>
        </w:rPr>
        <w:t xml:space="preserve"> risks,</w:t>
      </w:r>
      <w:r w:rsidR="00EB68FC" w:rsidRPr="00257C00">
        <w:rPr>
          <w:rFonts w:ascii="Arial" w:eastAsia="Calibri" w:hAnsi="Arial" w:cs="Arial"/>
        </w:rPr>
        <w:t xml:space="preserve"> </w:t>
      </w:r>
      <w:r w:rsidR="005B7B96" w:rsidRPr="00257C00">
        <w:rPr>
          <w:rFonts w:ascii="Arial" w:eastAsia="Calibri" w:hAnsi="Arial" w:cs="Arial"/>
        </w:rPr>
        <w:t>signs</w:t>
      </w:r>
      <w:r w:rsidR="00811B96">
        <w:rPr>
          <w:rFonts w:ascii="Arial" w:eastAsia="Calibri" w:hAnsi="Arial" w:cs="Arial"/>
        </w:rPr>
        <w:t xml:space="preserve"> to identify</w:t>
      </w:r>
      <w:r w:rsidR="005B7B96" w:rsidRPr="00257C00">
        <w:rPr>
          <w:rFonts w:ascii="Arial" w:eastAsia="Calibri" w:hAnsi="Arial" w:cs="Arial"/>
        </w:rPr>
        <w:t>,</w:t>
      </w:r>
      <w:r w:rsidR="00EB68FC" w:rsidRPr="00257C00">
        <w:rPr>
          <w:rFonts w:ascii="Arial" w:eastAsia="Calibri" w:hAnsi="Arial" w:cs="Arial"/>
        </w:rPr>
        <w:t xml:space="preserve"> and</w:t>
      </w:r>
      <w:r w:rsidR="00156F04" w:rsidRPr="00257C00">
        <w:rPr>
          <w:rFonts w:ascii="Arial" w:eastAsia="Calibri" w:hAnsi="Arial" w:cs="Arial"/>
        </w:rPr>
        <w:t xml:space="preserve"> safeguarding</w:t>
      </w:r>
      <w:r w:rsidR="00EB68FC" w:rsidRPr="00257C00">
        <w:rPr>
          <w:rFonts w:ascii="Arial" w:eastAsia="Calibri" w:hAnsi="Arial" w:cs="Arial"/>
        </w:rPr>
        <w:t xml:space="preserve"> </w:t>
      </w:r>
      <w:r w:rsidR="00802B06" w:rsidRPr="00257C00">
        <w:rPr>
          <w:rFonts w:ascii="Arial" w:eastAsia="Calibri" w:hAnsi="Arial" w:cs="Arial"/>
        </w:rPr>
        <w:t xml:space="preserve">measures such as </w:t>
      </w:r>
      <w:r w:rsidR="00156F04" w:rsidRPr="00257C00">
        <w:rPr>
          <w:rFonts w:ascii="Arial" w:eastAsia="Calibri" w:hAnsi="Arial" w:cs="Arial"/>
        </w:rPr>
        <w:t xml:space="preserve">allocating </w:t>
      </w:r>
      <w:r w:rsidR="00802B06" w:rsidRPr="00257C00">
        <w:rPr>
          <w:rFonts w:ascii="Arial" w:eastAsia="Calibri" w:hAnsi="Arial" w:cs="Arial"/>
        </w:rPr>
        <w:t xml:space="preserve">officers </w:t>
      </w:r>
      <w:r w:rsidR="00156F04" w:rsidRPr="00257C00">
        <w:rPr>
          <w:rFonts w:ascii="Arial" w:eastAsia="Calibri" w:hAnsi="Arial" w:cs="Arial"/>
        </w:rPr>
        <w:t xml:space="preserve">to oversee and lead the </w:t>
      </w:r>
      <w:r w:rsidR="005C0790" w:rsidRPr="00257C00">
        <w:rPr>
          <w:rFonts w:ascii="Arial" w:eastAsia="Calibri" w:hAnsi="Arial" w:cs="Arial"/>
        </w:rPr>
        <w:t>safeguarding process</w:t>
      </w:r>
      <w:r w:rsidR="00802B06" w:rsidRPr="00257C00">
        <w:rPr>
          <w:rFonts w:ascii="Arial" w:eastAsia="Calibri" w:hAnsi="Arial" w:cs="Arial"/>
        </w:rPr>
        <w:t>.</w:t>
      </w:r>
      <w:r w:rsidR="00CA78A8" w:rsidRPr="00257C00">
        <w:rPr>
          <w:rFonts w:ascii="Arial" w:eastAsia="Calibri" w:hAnsi="Arial" w:cs="Arial"/>
        </w:rPr>
        <w:t xml:space="preserve"> </w:t>
      </w:r>
      <w:r w:rsidR="00CD67B6" w:rsidRPr="00257C00">
        <w:rPr>
          <w:rFonts w:ascii="Arial" w:eastAsia="Calibri" w:hAnsi="Arial" w:cs="Arial"/>
        </w:rPr>
        <w:t xml:space="preserve">This education and training </w:t>
      </w:r>
      <w:proofErr w:type="gramStart"/>
      <w:r w:rsidR="00CD67B6" w:rsidRPr="00257C00">
        <w:rPr>
          <w:rFonts w:ascii="Arial" w:eastAsia="Calibri" w:hAnsi="Arial" w:cs="Arial"/>
        </w:rPr>
        <w:t>is</w:t>
      </w:r>
      <w:proofErr w:type="gramEnd"/>
      <w:r w:rsidR="00CD67B6" w:rsidRPr="00257C00">
        <w:rPr>
          <w:rFonts w:ascii="Arial" w:eastAsia="Calibri" w:hAnsi="Arial" w:cs="Arial"/>
        </w:rPr>
        <w:t xml:space="preserve"> often led through collaboration of partnership agencies such as local authority </w:t>
      </w:r>
      <w:r w:rsidR="00CD67B6" w:rsidRPr="00257C00">
        <w:rPr>
          <w:rFonts w:ascii="Arial" w:eastAsia="Calibri" w:hAnsi="Arial" w:cs="Arial"/>
        </w:rPr>
        <w:lastRenderedPageBreak/>
        <w:t xml:space="preserve">and government, police and charity organisations. </w:t>
      </w:r>
      <w:r w:rsidR="00CA78A8" w:rsidRPr="00257C00">
        <w:rPr>
          <w:rFonts w:ascii="Arial" w:eastAsia="Calibri" w:hAnsi="Arial" w:cs="Arial"/>
        </w:rPr>
        <w:t>By maintaining children in education is a critical protective factor against exploitation.</w:t>
      </w:r>
      <w:r w:rsidR="009364B4" w:rsidRPr="00257C00">
        <w:rPr>
          <w:rFonts w:ascii="Arial" w:eastAsia="Calibri" w:hAnsi="Arial" w:cs="Arial"/>
        </w:rPr>
        <w:t xml:space="preserve"> However, </w:t>
      </w:r>
      <w:r w:rsidR="00FA3976" w:rsidRPr="00257C00">
        <w:rPr>
          <w:rFonts w:ascii="Arial" w:eastAsia="Calibri" w:hAnsi="Arial" w:cs="Arial"/>
        </w:rPr>
        <w:t>Parker (2022) highlights the increasing workload of teachers</w:t>
      </w:r>
      <w:r w:rsidR="00A40540" w:rsidRPr="00257C00">
        <w:rPr>
          <w:rFonts w:ascii="Arial" w:eastAsia="Calibri" w:hAnsi="Arial" w:cs="Arial"/>
        </w:rPr>
        <w:t xml:space="preserve"> and those children who either participate or at risk of CCE are those who </w:t>
      </w:r>
      <w:r w:rsidR="002E0823" w:rsidRPr="00257C00">
        <w:rPr>
          <w:rFonts w:ascii="Arial" w:eastAsia="Calibri" w:hAnsi="Arial" w:cs="Arial"/>
        </w:rPr>
        <w:t>refuse to engage with teachers and do not have a trusting relationship with teacher</w:t>
      </w:r>
      <w:r w:rsidR="00811B96">
        <w:rPr>
          <w:rFonts w:ascii="Arial" w:eastAsia="Calibri" w:hAnsi="Arial" w:cs="Arial"/>
        </w:rPr>
        <w:t>s</w:t>
      </w:r>
      <w:r w:rsidR="002E0823" w:rsidRPr="00257C00">
        <w:rPr>
          <w:rFonts w:ascii="Arial" w:eastAsia="Calibri" w:hAnsi="Arial" w:cs="Arial"/>
        </w:rPr>
        <w:t xml:space="preserve"> because they </w:t>
      </w:r>
      <w:r w:rsidR="00D25395" w:rsidRPr="00257C00">
        <w:rPr>
          <w:rFonts w:ascii="Arial" w:eastAsia="Calibri" w:hAnsi="Arial" w:cs="Arial"/>
        </w:rPr>
        <w:t>do not attend school.</w:t>
      </w:r>
      <w:r w:rsidR="00E96871" w:rsidRPr="00257C00">
        <w:rPr>
          <w:rFonts w:ascii="Arial" w:eastAsia="Calibri" w:hAnsi="Arial" w:cs="Arial"/>
        </w:rPr>
        <w:t xml:space="preserve"> </w:t>
      </w:r>
    </w:p>
    <w:p w14:paraId="2ECC128C" w14:textId="74C38371" w:rsidR="009872AF" w:rsidRPr="00257C00" w:rsidRDefault="00811B96" w:rsidP="006E1BFA">
      <w:pPr>
        <w:spacing w:line="257" w:lineRule="auto"/>
        <w:ind w:right="531"/>
        <w:jc w:val="both"/>
        <w:rPr>
          <w:rFonts w:ascii="Arial" w:eastAsia="Calibri" w:hAnsi="Arial" w:cs="Arial"/>
        </w:rPr>
      </w:pPr>
      <w:r>
        <w:rPr>
          <w:rFonts w:ascii="Arial" w:eastAsia="Calibri" w:hAnsi="Arial" w:cs="Arial"/>
        </w:rPr>
        <w:t>T</w:t>
      </w:r>
      <w:r w:rsidR="004A6808" w:rsidRPr="00257C00">
        <w:rPr>
          <w:rFonts w:ascii="Arial" w:eastAsia="Calibri" w:hAnsi="Arial" w:cs="Arial"/>
        </w:rPr>
        <w:t>he Secondary stage</w:t>
      </w:r>
      <w:r>
        <w:rPr>
          <w:rFonts w:ascii="Arial" w:eastAsia="Calibri" w:hAnsi="Arial" w:cs="Arial"/>
        </w:rPr>
        <w:t xml:space="preserve"> </w:t>
      </w:r>
      <w:r w:rsidR="004A6808" w:rsidRPr="00257C00">
        <w:rPr>
          <w:rFonts w:ascii="Arial" w:eastAsia="Calibri" w:hAnsi="Arial" w:cs="Arial"/>
        </w:rPr>
        <w:t>is a ‘targeted response’</w:t>
      </w:r>
      <w:r w:rsidR="00F2272E" w:rsidRPr="00257C00">
        <w:rPr>
          <w:rFonts w:ascii="Arial" w:eastAsia="Calibri" w:hAnsi="Arial" w:cs="Arial"/>
        </w:rPr>
        <w:t xml:space="preserve"> and early intervention</w:t>
      </w:r>
      <w:r w:rsidR="004A6808" w:rsidRPr="00257C00">
        <w:rPr>
          <w:rFonts w:ascii="Arial" w:eastAsia="Calibri" w:hAnsi="Arial" w:cs="Arial"/>
        </w:rPr>
        <w:t xml:space="preserve"> to those in </w:t>
      </w:r>
      <w:r w:rsidR="00C242B7" w:rsidRPr="00257C00">
        <w:rPr>
          <w:rFonts w:ascii="Arial" w:eastAsia="Calibri" w:hAnsi="Arial" w:cs="Arial"/>
        </w:rPr>
        <w:t>alternative education.</w:t>
      </w:r>
      <w:r w:rsidR="00AB4E7C" w:rsidRPr="00257C00">
        <w:rPr>
          <w:rFonts w:ascii="Arial" w:eastAsia="Calibri" w:hAnsi="Arial" w:cs="Arial"/>
        </w:rPr>
        <w:t xml:space="preserve"> NSPCC (2023)</w:t>
      </w:r>
      <w:r w:rsidR="00E4130F" w:rsidRPr="00257C00">
        <w:rPr>
          <w:rFonts w:ascii="Arial" w:eastAsia="Calibri" w:hAnsi="Arial" w:cs="Arial"/>
        </w:rPr>
        <w:t xml:space="preserve"> s</w:t>
      </w:r>
      <w:r w:rsidR="003A0CD0" w:rsidRPr="00257C00">
        <w:rPr>
          <w:rFonts w:ascii="Arial" w:eastAsia="Calibri" w:hAnsi="Arial" w:cs="Arial"/>
        </w:rPr>
        <w:t>tates that</w:t>
      </w:r>
      <w:r w:rsidR="00C242B7" w:rsidRPr="00257C00">
        <w:rPr>
          <w:rFonts w:ascii="Arial" w:eastAsia="Calibri" w:hAnsi="Arial" w:cs="Arial"/>
        </w:rPr>
        <w:t xml:space="preserve"> children</w:t>
      </w:r>
      <w:r w:rsidR="003A0CD0" w:rsidRPr="00257C00">
        <w:rPr>
          <w:rFonts w:ascii="Arial" w:eastAsia="Calibri" w:hAnsi="Arial" w:cs="Arial"/>
        </w:rPr>
        <w:t xml:space="preserve"> who are excluded from schools or require additional learning needs</w:t>
      </w:r>
      <w:r w:rsidR="00C242B7" w:rsidRPr="00257C00">
        <w:rPr>
          <w:rFonts w:ascii="Arial" w:eastAsia="Calibri" w:hAnsi="Arial" w:cs="Arial"/>
        </w:rPr>
        <w:t xml:space="preserve"> are more likely to be targeted due to </w:t>
      </w:r>
      <w:r w:rsidR="005A3F0B" w:rsidRPr="00257C00">
        <w:rPr>
          <w:rFonts w:ascii="Arial" w:eastAsia="Calibri" w:hAnsi="Arial" w:cs="Arial"/>
        </w:rPr>
        <w:t>the</w:t>
      </w:r>
      <w:r w:rsidR="003A0CD0" w:rsidRPr="00257C00">
        <w:rPr>
          <w:rFonts w:ascii="Arial" w:eastAsia="Calibri" w:hAnsi="Arial" w:cs="Arial"/>
        </w:rPr>
        <w:t>se vulnerabilities</w:t>
      </w:r>
      <w:r w:rsidR="005A3F0B" w:rsidRPr="00257C00">
        <w:rPr>
          <w:rFonts w:ascii="Arial" w:eastAsia="Calibri" w:hAnsi="Arial" w:cs="Arial"/>
        </w:rPr>
        <w:t>.</w:t>
      </w:r>
      <w:r w:rsidR="00F2272E" w:rsidRPr="00257C00">
        <w:rPr>
          <w:rFonts w:ascii="Arial" w:eastAsia="Calibri" w:hAnsi="Arial" w:cs="Arial"/>
        </w:rPr>
        <w:t xml:space="preserve"> However, d</w:t>
      </w:r>
      <w:r w:rsidR="001F56CD" w:rsidRPr="00257C00">
        <w:rPr>
          <w:rFonts w:ascii="Arial" w:eastAsia="Calibri" w:hAnsi="Arial" w:cs="Arial"/>
        </w:rPr>
        <w:t>espite the work</w:t>
      </w:r>
      <w:r w:rsidR="005A30DC" w:rsidRPr="00257C00">
        <w:rPr>
          <w:rFonts w:ascii="Arial" w:eastAsia="Calibri" w:hAnsi="Arial" w:cs="Arial"/>
        </w:rPr>
        <w:t xml:space="preserve"> in raising awareness of county lines and CCE in </w:t>
      </w:r>
      <w:r w:rsidR="001340CB" w:rsidRPr="00257C00">
        <w:rPr>
          <w:rFonts w:ascii="Arial" w:eastAsia="Calibri" w:hAnsi="Arial" w:cs="Arial"/>
        </w:rPr>
        <w:t>the education sector</w:t>
      </w:r>
      <w:r w:rsidR="005A30DC" w:rsidRPr="00257C00">
        <w:rPr>
          <w:rFonts w:ascii="Arial" w:eastAsia="Calibri" w:hAnsi="Arial" w:cs="Arial"/>
        </w:rPr>
        <w:t xml:space="preserve">, Lane (2019) states that </w:t>
      </w:r>
      <w:r w:rsidR="00460BFF" w:rsidRPr="00257C00">
        <w:rPr>
          <w:rFonts w:ascii="Arial" w:eastAsia="Calibri" w:hAnsi="Arial" w:cs="Arial"/>
        </w:rPr>
        <w:t>there are approximately 46</w:t>
      </w:r>
      <w:r>
        <w:rPr>
          <w:rFonts w:ascii="Arial" w:eastAsia="Calibri" w:hAnsi="Arial" w:cs="Arial"/>
        </w:rPr>
        <w:t>,</w:t>
      </w:r>
      <w:r w:rsidR="00460BFF" w:rsidRPr="00257C00">
        <w:rPr>
          <w:rFonts w:ascii="Arial" w:eastAsia="Calibri" w:hAnsi="Arial" w:cs="Arial"/>
        </w:rPr>
        <w:t>000 children in England and Wales</w:t>
      </w:r>
      <w:r w:rsidR="003223D9" w:rsidRPr="00257C00">
        <w:rPr>
          <w:rFonts w:ascii="Arial" w:eastAsia="Calibri" w:hAnsi="Arial" w:cs="Arial"/>
        </w:rPr>
        <w:t xml:space="preserve"> involved in </w:t>
      </w:r>
      <w:r w:rsidR="00CC5EED" w:rsidRPr="00257C00">
        <w:rPr>
          <w:rFonts w:ascii="Arial" w:eastAsia="Calibri" w:hAnsi="Arial" w:cs="Arial"/>
        </w:rPr>
        <w:t xml:space="preserve">illicit </w:t>
      </w:r>
      <w:r w:rsidR="003223D9" w:rsidRPr="00257C00">
        <w:rPr>
          <w:rFonts w:ascii="Arial" w:eastAsia="Calibri" w:hAnsi="Arial" w:cs="Arial"/>
        </w:rPr>
        <w:t>gang activity, with 4000 children in London</w:t>
      </w:r>
      <w:r w:rsidR="00164DD8" w:rsidRPr="00257C00">
        <w:rPr>
          <w:rFonts w:ascii="Arial" w:eastAsia="Calibri" w:hAnsi="Arial" w:cs="Arial"/>
        </w:rPr>
        <w:t xml:space="preserve"> being exploited through county lines.</w:t>
      </w:r>
      <w:r w:rsidR="0090504C" w:rsidRPr="00257C00">
        <w:rPr>
          <w:rFonts w:ascii="Arial" w:eastAsia="Calibri" w:hAnsi="Arial" w:cs="Arial"/>
        </w:rPr>
        <w:t xml:space="preserve"> </w:t>
      </w:r>
      <w:r w:rsidR="00610EB1" w:rsidRPr="00257C00">
        <w:rPr>
          <w:rFonts w:ascii="Arial" w:eastAsia="Calibri" w:hAnsi="Arial" w:cs="Arial"/>
        </w:rPr>
        <w:t xml:space="preserve">Robinson et al (2019) </w:t>
      </w:r>
      <w:r w:rsidR="008B7B3B" w:rsidRPr="00257C00">
        <w:rPr>
          <w:rFonts w:ascii="Arial" w:eastAsia="Calibri" w:hAnsi="Arial" w:cs="Arial"/>
        </w:rPr>
        <w:t>highlights tha</w:t>
      </w:r>
      <w:r w:rsidR="00095230" w:rsidRPr="00257C00">
        <w:rPr>
          <w:rFonts w:ascii="Arial" w:eastAsia="Calibri" w:hAnsi="Arial" w:cs="Arial"/>
        </w:rPr>
        <w:t>t</w:t>
      </w:r>
      <w:r w:rsidR="00C5741E" w:rsidRPr="00257C00">
        <w:rPr>
          <w:rFonts w:ascii="Arial" w:eastAsia="Calibri" w:hAnsi="Arial" w:cs="Arial"/>
        </w:rPr>
        <w:t xml:space="preserve"> despite the risk of violence associated with </w:t>
      </w:r>
      <w:r w:rsidR="0074025B" w:rsidRPr="00257C00">
        <w:rPr>
          <w:rFonts w:ascii="Arial" w:eastAsia="Calibri" w:hAnsi="Arial" w:cs="Arial"/>
        </w:rPr>
        <w:t xml:space="preserve">county lines, runners or dealers saw </w:t>
      </w:r>
      <w:r w:rsidR="0005223B" w:rsidRPr="00257C00">
        <w:rPr>
          <w:rFonts w:ascii="Arial" w:eastAsia="Calibri" w:hAnsi="Arial" w:cs="Arial"/>
        </w:rPr>
        <w:t>this as a</w:t>
      </w:r>
      <w:r w:rsidR="003A6728" w:rsidRPr="00257C00">
        <w:rPr>
          <w:rFonts w:ascii="Arial" w:eastAsia="Calibri" w:hAnsi="Arial" w:cs="Arial"/>
        </w:rPr>
        <w:t xml:space="preserve"> </w:t>
      </w:r>
      <w:r w:rsidR="00970557" w:rsidRPr="00257C00">
        <w:rPr>
          <w:rFonts w:ascii="Arial" w:eastAsia="Calibri" w:hAnsi="Arial" w:cs="Arial"/>
        </w:rPr>
        <w:t xml:space="preserve">form of lucrative work in an environment </w:t>
      </w:r>
      <w:r w:rsidR="004524C3" w:rsidRPr="00257C00">
        <w:rPr>
          <w:rFonts w:ascii="Arial" w:eastAsia="Calibri" w:hAnsi="Arial" w:cs="Arial"/>
        </w:rPr>
        <w:t xml:space="preserve">of </w:t>
      </w:r>
      <w:r w:rsidR="009C1706" w:rsidRPr="00257C00">
        <w:rPr>
          <w:rFonts w:ascii="Arial" w:eastAsia="Calibri" w:hAnsi="Arial" w:cs="Arial"/>
        </w:rPr>
        <w:t>social and economic d</w:t>
      </w:r>
      <w:r w:rsidR="003A6728" w:rsidRPr="00257C00">
        <w:rPr>
          <w:rFonts w:ascii="Arial" w:eastAsia="Calibri" w:hAnsi="Arial" w:cs="Arial"/>
        </w:rPr>
        <w:t>eprivation</w:t>
      </w:r>
      <w:r w:rsidR="00CF54D2" w:rsidRPr="00257C00">
        <w:rPr>
          <w:rFonts w:ascii="Arial" w:eastAsia="Calibri" w:hAnsi="Arial" w:cs="Arial"/>
        </w:rPr>
        <w:t>, with few opportunities of legitimate</w:t>
      </w:r>
      <w:r w:rsidR="003A6728" w:rsidRPr="00257C00">
        <w:rPr>
          <w:rFonts w:ascii="Arial" w:eastAsia="Calibri" w:hAnsi="Arial" w:cs="Arial"/>
        </w:rPr>
        <w:t xml:space="preserve"> wor</w:t>
      </w:r>
      <w:r w:rsidR="00A90542" w:rsidRPr="00257C00">
        <w:rPr>
          <w:rFonts w:ascii="Arial" w:eastAsia="Calibri" w:hAnsi="Arial" w:cs="Arial"/>
        </w:rPr>
        <w:t>k</w:t>
      </w:r>
      <w:r w:rsidR="00482FF8" w:rsidRPr="00257C00">
        <w:rPr>
          <w:rFonts w:ascii="Arial" w:eastAsia="Calibri" w:hAnsi="Arial" w:cs="Arial"/>
        </w:rPr>
        <w:t>. Together with the financial reward</w:t>
      </w:r>
      <w:r w:rsidR="00DE3C5E" w:rsidRPr="00257C00">
        <w:rPr>
          <w:rFonts w:ascii="Arial" w:eastAsia="Calibri" w:hAnsi="Arial" w:cs="Arial"/>
        </w:rPr>
        <w:t xml:space="preserve"> for</w:t>
      </w:r>
      <w:r w:rsidR="00FC284B" w:rsidRPr="00257C00">
        <w:rPr>
          <w:rFonts w:ascii="Arial" w:eastAsia="Calibri" w:hAnsi="Arial" w:cs="Arial"/>
        </w:rPr>
        <w:t xml:space="preserve"> the</w:t>
      </w:r>
      <w:r w:rsidR="00DE3C5E" w:rsidRPr="00257C00">
        <w:rPr>
          <w:rFonts w:ascii="Arial" w:eastAsia="Calibri" w:hAnsi="Arial" w:cs="Arial"/>
        </w:rPr>
        <w:t xml:space="preserve"> ages of the runners or dealers</w:t>
      </w:r>
      <w:r w:rsidR="0095578B" w:rsidRPr="00257C00">
        <w:rPr>
          <w:rFonts w:ascii="Arial" w:eastAsia="Calibri" w:hAnsi="Arial" w:cs="Arial"/>
        </w:rPr>
        <w:t xml:space="preserve"> and </w:t>
      </w:r>
      <w:r w:rsidR="00DE3C5E" w:rsidRPr="00257C00">
        <w:rPr>
          <w:rFonts w:ascii="Arial" w:eastAsia="Calibri" w:hAnsi="Arial" w:cs="Arial"/>
        </w:rPr>
        <w:t xml:space="preserve">lack of </w:t>
      </w:r>
      <w:r w:rsidR="0095578B" w:rsidRPr="00257C00">
        <w:rPr>
          <w:rFonts w:ascii="Arial" w:eastAsia="Calibri" w:hAnsi="Arial" w:cs="Arial"/>
        </w:rPr>
        <w:t>academic</w:t>
      </w:r>
      <w:r w:rsidR="00DE3C5E" w:rsidRPr="00257C00">
        <w:rPr>
          <w:rFonts w:ascii="Arial" w:eastAsia="Calibri" w:hAnsi="Arial" w:cs="Arial"/>
        </w:rPr>
        <w:t xml:space="preserve"> achievement</w:t>
      </w:r>
      <w:r w:rsidR="00482FF8" w:rsidRPr="00257C00">
        <w:rPr>
          <w:rFonts w:ascii="Arial" w:eastAsia="Calibri" w:hAnsi="Arial" w:cs="Arial"/>
        </w:rPr>
        <w:t>, this</w:t>
      </w:r>
      <w:r w:rsidR="00A22819" w:rsidRPr="00257C00">
        <w:rPr>
          <w:rFonts w:ascii="Arial" w:eastAsia="Calibri" w:hAnsi="Arial" w:cs="Arial"/>
        </w:rPr>
        <w:t xml:space="preserve"> would benefit </w:t>
      </w:r>
      <w:r w:rsidR="00482FF8" w:rsidRPr="00257C00">
        <w:rPr>
          <w:rFonts w:ascii="Arial" w:eastAsia="Calibri" w:hAnsi="Arial" w:cs="Arial"/>
        </w:rPr>
        <w:t>the young person’s</w:t>
      </w:r>
      <w:r w:rsidR="00110749" w:rsidRPr="00257C00">
        <w:rPr>
          <w:rFonts w:ascii="Arial" w:eastAsia="Calibri" w:hAnsi="Arial" w:cs="Arial"/>
        </w:rPr>
        <w:t xml:space="preserve"> masculinity and battle for </w:t>
      </w:r>
      <w:r w:rsidR="00482FF8" w:rsidRPr="00257C00">
        <w:rPr>
          <w:rFonts w:ascii="Arial" w:eastAsia="Calibri" w:hAnsi="Arial" w:cs="Arial"/>
        </w:rPr>
        <w:t>social status</w:t>
      </w:r>
      <w:r w:rsidR="00110749" w:rsidRPr="00257C00">
        <w:rPr>
          <w:rFonts w:ascii="Arial" w:eastAsia="Calibri" w:hAnsi="Arial" w:cs="Arial"/>
        </w:rPr>
        <w:t>.</w:t>
      </w:r>
      <w:r w:rsidR="00B3463A" w:rsidRPr="00257C00">
        <w:rPr>
          <w:rFonts w:ascii="Arial" w:eastAsia="Calibri" w:hAnsi="Arial" w:cs="Arial"/>
        </w:rPr>
        <w:t xml:space="preserve"> </w:t>
      </w:r>
    </w:p>
    <w:p w14:paraId="1AA4DFC3" w14:textId="303D6E22" w:rsidR="005A1FBD" w:rsidRPr="00257C00" w:rsidRDefault="0090504C" w:rsidP="006E1BFA">
      <w:pPr>
        <w:spacing w:line="257" w:lineRule="auto"/>
        <w:ind w:right="531"/>
        <w:jc w:val="both"/>
        <w:rPr>
          <w:rFonts w:ascii="Arial" w:eastAsia="Calibri" w:hAnsi="Arial" w:cs="Arial"/>
        </w:rPr>
      </w:pPr>
      <w:r w:rsidRPr="00257C00">
        <w:rPr>
          <w:rFonts w:ascii="Arial" w:eastAsia="Calibri" w:hAnsi="Arial" w:cs="Arial"/>
        </w:rPr>
        <w:t xml:space="preserve">The final </w:t>
      </w:r>
      <w:r w:rsidR="00616A83" w:rsidRPr="00257C00">
        <w:rPr>
          <w:rFonts w:ascii="Arial" w:eastAsia="Calibri" w:hAnsi="Arial" w:cs="Arial"/>
        </w:rPr>
        <w:t xml:space="preserve">phase </w:t>
      </w:r>
      <w:r w:rsidRPr="00257C00">
        <w:rPr>
          <w:rFonts w:ascii="Arial" w:eastAsia="Calibri" w:hAnsi="Arial" w:cs="Arial"/>
        </w:rPr>
        <w:t>of t</w:t>
      </w:r>
      <w:r w:rsidR="00616A83" w:rsidRPr="00257C00">
        <w:rPr>
          <w:rFonts w:ascii="Arial" w:eastAsia="Calibri" w:hAnsi="Arial" w:cs="Arial"/>
        </w:rPr>
        <w:t xml:space="preserve">he educational approach is the Tertiary Prevention stage; this is </w:t>
      </w:r>
      <w:r w:rsidR="00DC7365" w:rsidRPr="00257C00">
        <w:rPr>
          <w:rFonts w:ascii="Arial" w:eastAsia="Calibri" w:hAnsi="Arial" w:cs="Arial"/>
        </w:rPr>
        <w:t xml:space="preserve">for those individuals who have experienced the trauma of CCE and enabling them </w:t>
      </w:r>
      <w:r w:rsidR="00EF789C" w:rsidRPr="00257C00">
        <w:rPr>
          <w:rFonts w:ascii="Arial" w:eastAsia="Calibri" w:hAnsi="Arial" w:cs="Arial"/>
        </w:rPr>
        <w:t>recovery to prevent further harm.</w:t>
      </w:r>
      <w:r w:rsidR="00AB0A03" w:rsidRPr="00257C00">
        <w:rPr>
          <w:rFonts w:ascii="Arial" w:eastAsia="Calibri" w:hAnsi="Arial" w:cs="Arial"/>
        </w:rPr>
        <w:t xml:space="preserve"> The education delivered at this stage</w:t>
      </w:r>
      <w:r w:rsidR="00F33DDE" w:rsidRPr="00257C00">
        <w:rPr>
          <w:rFonts w:ascii="Arial" w:eastAsia="Calibri" w:hAnsi="Arial" w:cs="Arial"/>
        </w:rPr>
        <w:t xml:space="preserve"> are specific respon</w:t>
      </w:r>
      <w:r w:rsidR="00811B96">
        <w:rPr>
          <w:rFonts w:ascii="Arial" w:eastAsia="Calibri" w:hAnsi="Arial" w:cs="Arial"/>
        </w:rPr>
        <w:t>ses</w:t>
      </w:r>
      <w:r w:rsidR="007C3597" w:rsidRPr="00257C00">
        <w:rPr>
          <w:rFonts w:ascii="Arial" w:eastAsia="Calibri" w:hAnsi="Arial" w:cs="Arial"/>
        </w:rPr>
        <w:t xml:space="preserve"> such as mentoring</w:t>
      </w:r>
      <w:r w:rsidR="00696143" w:rsidRPr="00257C00">
        <w:rPr>
          <w:rFonts w:ascii="Arial" w:eastAsia="Calibri" w:hAnsi="Arial" w:cs="Arial"/>
        </w:rPr>
        <w:t xml:space="preserve"> approaches by police and partner agencies</w:t>
      </w:r>
      <w:r w:rsidR="00F33DDE" w:rsidRPr="00257C00">
        <w:rPr>
          <w:rFonts w:ascii="Arial" w:eastAsia="Calibri" w:hAnsi="Arial" w:cs="Arial"/>
        </w:rPr>
        <w:t xml:space="preserve"> during ‘teachable</w:t>
      </w:r>
      <w:r w:rsidR="00696143" w:rsidRPr="00257C00">
        <w:rPr>
          <w:rFonts w:ascii="Arial" w:eastAsia="Calibri" w:hAnsi="Arial" w:cs="Arial"/>
        </w:rPr>
        <w:t>’</w:t>
      </w:r>
      <w:r w:rsidR="00F33DDE" w:rsidRPr="00257C00">
        <w:rPr>
          <w:rFonts w:ascii="Arial" w:eastAsia="Calibri" w:hAnsi="Arial" w:cs="Arial"/>
        </w:rPr>
        <w:t xml:space="preserve"> </w:t>
      </w:r>
      <w:r w:rsidR="00696143" w:rsidRPr="00257C00">
        <w:rPr>
          <w:rFonts w:ascii="Arial" w:eastAsia="Calibri" w:hAnsi="Arial" w:cs="Arial"/>
        </w:rPr>
        <w:t xml:space="preserve">moments. These provisions </w:t>
      </w:r>
      <w:r w:rsidR="00F33DDE" w:rsidRPr="00257C00">
        <w:rPr>
          <w:rFonts w:ascii="Arial" w:eastAsia="Calibri" w:hAnsi="Arial" w:cs="Arial"/>
        </w:rPr>
        <w:t xml:space="preserve">could take place following </w:t>
      </w:r>
      <w:r w:rsidR="00811B96">
        <w:rPr>
          <w:rFonts w:ascii="Arial" w:eastAsia="Calibri" w:hAnsi="Arial" w:cs="Arial"/>
        </w:rPr>
        <w:t>police contact</w:t>
      </w:r>
      <w:r w:rsidR="007C3597" w:rsidRPr="00257C00">
        <w:rPr>
          <w:rFonts w:ascii="Arial" w:eastAsia="Calibri" w:hAnsi="Arial" w:cs="Arial"/>
        </w:rPr>
        <w:t>.</w:t>
      </w:r>
      <w:r w:rsidR="00DD0C0F" w:rsidRPr="00257C00">
        <w:rPr>
          <w:rFonts w:ascii="Arial" w:eastAsia="Calibri" w:hAnsi="Arial" w:cs="Arial"/>
        </w:rPr>
        <w:t xml:space="preserve"> In the context of county lines and CCE, this allows the exploited child to be treated as a victim of CCE rather than criminalised.</w:t>
      </w:r>
      <w:r w:rsidR="005E3B95" w:rsidRPr="00257C00">
        <w:rPr>
          <w:rFonts w:ascii="Arial" w:eastAsia="Calibri" w:hAnsi="Arial" w:cs="Arial"/>
        </w:rPr>
        <w:t xml:space="preserve"> </w:t>
      </w:r>
      <w:r w:rsidR="00811B96">
        <w:rPr>
          <w:rFonts w:ascii="Arial" w:eastAsia="Calibri" w:hAnsi="Arial" w:cs="Arial"/>
        </w:rPr>
        <w:t>Safeguarding and r</w:t>
      </w:r>
      <w:r w:rsidR="00A854AD" w:rsidRPr="00257C00">
        <w:rPr>
          <w:rFonts w:ascii="Arial" w:eastAsia="Calibri" w:hAnsi="Arial" w:cs="Arial"/>
        </w:rPr>
        <w:t>ehabilitative measures are put in place, allowing the child t</w:t>
      </w:r>
      <w:r w:rsidR="002245EC" w:rsidRPr="00257C00">
        <w:rPr>
          <w:rFonts w:ascii="Arial" w:eastAsia="Calibri" w:hAnsi="Arial" w:cs="Arial"/>
        </w:rPr>
        <w:t>he support they require to prevent re-offendi</w:t>
      </w:r>
      <w:r w:rsidR="00811B96">
        <w:rPr>
          <w:rFonts w:ascii="Arial" w:eastAsia="Calibri" w:hAnsi="Arial" w:cs="Arial"/>
        </w:rPr>
        <w:t>ng</w:t>
      </w:r>
      <w:r w:rsidR="007615EA" w:rsidRPr="00257C00">
        <w:rPr>
          <w:rFonts w:ascii="Arial" w:eastAsia="Calibri" w:hAnsi="Arial" w:cs="Arial"/>
        </w:rPr>
        <w:t>.</w:t>
      </w:r>
      <w:r w:rsidR="00C84D8B" w:rsidRPr="00257C00">
        <w:rPr>
          <w:rFonts w:ascii="Arial" w:eastAsia="Calibri" w:hAnsi="Arial" w:cs="Arial"/>
        </w:rPr>
        <w:t xml:space="preserve"> Whilst re</w:t>
      </w:r>
      <w:r w:rsidR="00811B96">
        <w:rPr>
          <w:rFonts w:ascii="Arial" w:eastAsia="Calibri" w:hAnsi="Arial" w:cs="Arial"/>
        </w:rPr>
        <w:t>-</w:t>
      </w:r>
      <w:r w:rsidR="00C84D8B" w:rsidRPr="00257C00">
        <w:rPr>
          <w:rFonts w:ascii="Arial" w:eastAsia="Calibri" w:hAnsi="Arial" w:cs="Arial"/>
        </w:rPr>
        <w:t xml:space="preserve">offending in children is high </w:t>
      </w:r>
      <w:r w:rsidR="00EA7871" w:rsidRPr="00257C00">
        <w:rPr>
          <w:rFonts w:ascii="Arial" w:eastAsia="Calibri" w:hAnsi="Arial" w:cs="Arial"/>
        </w:rPr>
        <w:t>(</w:t>
      </w:r>
      <w:r w:rsidR="009F2F39" w:rsidRPr="00257C00">
        <w:rPr>
          <w:rFonts w:ascii="Arial" w:eastAsia="Calibri" w:hAnsi="Arial" w:cs="Arial"/>
        </w:rPr>
        <w:t>Home Office</w:t>
      </w:r>
      <w:r w:rsidR="00EA7871" w:rsidRPr="00257C00">
        <w:rPr>
          <w:rFonts w:ascii="Arial" w:eastAsia="Calibri" w:hAnsi="Arial" w:cs="Arial"/>
        </w:rPr>
        <w:t>,</w:t>
      </w:r>
      <w:r w:rsidR="007E47D5" w:rsidRPr="00257C00">
        <w:rPr>
          <w:rFonts w:ascii="Arial" w:eastAsia="Calibri" w:hAnsi="Arial" w:cs="Arial"/>
        </w:rPr>
        <w:t xml:space="preserve"> </w:t>
      </w:r>
      <w:r w:rsidR="00EA7871" w:rsidRPr="00257C00">
        <w:rPr>
          <w:rFonts w:ascii="Arial" w:eastAsia="Calibri" w:hAnsi="Arial" w:cs="Arial"/>
        </w:rPr>
        <w:t>2</w:t>
      </w:r>
      <w:r w:rsidR="007E47D5" w:rsidRPr="00257C00">
        <w:rPr>
          <w:rFonts w:ascii="Arial" w:eastAsia="Calibri" w:hAnsi="Arial" w:cs="Arial"/>
        </w:rPr>
        <w:t>022</w:t>
      </w:r>
      <w:r w:rsidR="00EA7871" w:rsidRPr="00257C00">
        <w:rPr>
          <w:rFonts w:ascii="Arial" w:eastAsia="Calibri" w:hAnsi="Arial" w:cs="Arial"/>
        </w:rPr>
        <w:t>)</w:t>
      </w:r>
      <w:r w:rsidR="00651382" w:rsidRPr="00257C00">
        <w:rPr>
          <w:rFonts w:ascii="Arial" w:eastAsia="Calibri" w:hAnsi="Arial" w:cs="Arial"/>
        </w:rPr>
        <w:t>,</w:t>
      </w:r>
      <w:r w:rsidR="00EA7871" w:rsidRPr="00257C00">
        <w:rPr>
          <w:rFonts w:ascii="Arial" w:eastAsia="Calibri" w:hAnsi="Arial" w:cs="Arial"/>
        </w:rPr>
        <w:t xml:space="preserve"> children are managed by </w:t>
      </w:r>
      <w:r w:rsidR="008F6CE6" w:rsidRPr="00257C00">
        <w:rPr>
          <w:rFonts w:ascii="Arial" w:eastAsia="Calibri" w:hAnsi="Arial" w:cs="Arial"/>
        </w:rPr>
        <w:t xml:space="preserve">stronger alternatives in the community rather than a custodial sentence. This is </w:t>
      </w:r>
      <w:r w:rsidR="005C6961" w:rsidRPr="00257C00">
        <w:rPr>
          <w:rFonts w:ascii="Arial" w:eastAsia="Calibri" w:hAnsi="Arial" w:cs="Arial"/>
        </w:rPr>
        <w:t xml:space="preserve">a beneficial asset to their rehabilitation and </w:t>
      </w:r>
      <w:r w:rsidR="009F2F39" w:rsidRPr="00257C00">
        <w:rPr>
          <w:rFonts w:ascii="Arial" w:eastAsia="Calibri" w:hAnsi="Arial" w:cs="Arial"/>
        </w:rPr>
        <w:t>allows them to</w:t>
      </w:r>
      <w:r w:rsidR="00002B25" w:rsidRPr="00257C00">
        <w:rPr>
          <w:rFonts w:ascii="Arial" w:eastAsia="Calibri" w:hAnsi="Arial" w:cs="Arial"/>
        </w:rPr>
        <w:t xml:space="preserve"> make the correct decisions to</w:t>
      </w:r>
      <w:r w:rsidR="009F2F39" w:rsidRPr="00257C00">
        <w:rPr>
          <w:rFonts w:ascii="Arial" w:eastAsia="Calibri" w:hAnsi="Arial" w:cs="Arial"/>
        </w:rPr>
        <w:t xml:space="preserve"> turn their lives around (</w:t>
      </w:r>
      <w:r w:rsidR="007E47D5" w:rsidRPr="00257C00">
        <w:rPr>
          <w:rFonts w:ascii="Arial" w:eastAsia="Calibri" w:hAnsi="Arial" w:cs="Arial"/>
        </w:rPr>
        <w:t xml:space="preserve">Home </w:t>
      </w:r>
      <w:r w:rsidR="00651382" w:rsidRPr="00257C00">
        <w:rPr>
          <w:rFonts w:ascii="Arial" w:eastAsia="Calibri" w:hAnsi="Arial" w:cs="Arial"/>
        </w:rPr>
        <w:t>Office, 2022).</w:t>
      </w:r>
      <w:r w:rsidR="00CD67B6" w:rsidRPr="00257C00">
        <w:rPr>
          <w:rFonts w:ascii="Arial" w:eastAsia="Calibri" w:hAnsi="Arial" w:cs="Arial"/>
        </w:rPr>
        <w:t xml:space="preserve"> However, rehabilitation may not be deemed as a suitable option for those individuals who continuously re-offend and have previously been subject to alternative methods of non-criminalising.</w:t>
      </w:r>
    </w:p>
    <w:p w14:paraId="5FFB22AA" w14:textId="76F01CE2" w:rsidR="00113709" w:rsidRPr="00A914FD" w:rsidRDefault="00110749" w:rsidP="00CC350C">
      <w:pPr>
        <w:spacing w:line="257" w:lineRule="auto"/>
        <w:ind w:right="531"/>
        <w:jc w:val="both"/>
        <w:rPr>
          <w:rFonts w:ascii="Arial" w:eastAsia="Calibri" w:hAnsi="Arial" w:cs="Arial"/>
        </w:rPr>
      </w:pPr>
      <w:r w:rsidRPr="00257C00">
        <w:rPr>
          <w:rFonts w:ascii="Arial" w:eastAsia="Calibri" w:hAnsi="Arial" w:cs="Arial"/>
        </w:rPr>
        <w:t xml:space="preserve">In conclusion, </w:t>
      </w:r>
      <w:r w:rsidR="00F23E84" w:rsidRPr="00257C00">
        <w:rPr>
          <w:rFonts w:ascii="Arial" w:eastAsia="Calibri" w:hAnsi="Arial" w:cs="Arial"/>
        </w:rPr>
        <w:t xml:space="preserve">county lines </w:t>
      </w:r>
      <w:proofErr w:type="gramStart"/>
      <w:r w:rsidR="00F23E84" w:rsidRPr="00257C00">
        <w:rPr>
          <w:rFonts w:ascii="Arial" w:eastAsia="Calibri" w:hAnsi="Arial" w:cs="Arial"/>
        </w:rPr>
        <w:t>is</w:t>
      </w:r>
      <w:proofErr w:type="gramEnd"/>
      <w:r w:rsidR="00F23E84" w:rsidRPr="00257C00">
        <w:rPr>
          <w:rFonts w:ascii="Arial" w:eastAsia="Calibri" w:hAnsi="Arial" w:cs="Arial"/>
        </w:rPr>
        <w:t xml:space="preserve"> a form of SOC where children are exploited by criminal gangs </w:t>
      </w:r>
      <w:r w:rsidR="00282920" w:rsidRPr="00257C00">
        <w:rPr>
          <w:rFonts w:ascii="Arial" w:eastAsia="Calibri" w:hAnsi="Arial" w:cs="Arial"/>
        </w:rPr>
        <w:t>as a way of reducing risk</w:t>
      </w:r>
      <w:r w:rsidR="00876300" w:rsidRPr="00257C00">
        <w:rPr>
          <w:rFonts w:ascii="Arial" w:eastAsia="Calibri" w:hAnsi="Arial" w:cs="Arial"/>
        </w:rPr>
        <w:t xml:space="preserve"> to</w:t>
      </w:r>
      <w:r w:rsidR="00282920" w:rsidRPr="00257C00">
        <w:rPr>
          <w:rFonts w:ascii="Arial" w:eastAsia="Calibri" w:hAnsi="Arial" w:cs="Arial"/>
        </w:rPr>
        <w:t xml:space="preserve"> </w:t>
      </w:r>
      <w:r w:rsidR="00FE6569" w:rsidRPr="00257C00">
        <w:rPr>
          <w:rFonts w:ascii="Arial" w:eastAsia="Calibri" w:hAnsi="Arial" w:cs="Arial"/>
        </w:rPr>
        <w:t xml:space="preserve">themselves. </w:t>
      </w:r>
      <w:r w:rsidR="00257C00" w:rsidRPr="00257C00">
        <w:rPr>
          <w:rFonts w:ascii="Arial" w:eastAsia="Calibri" w:hAnsi="Arial" w:cs="Arial"/>
        </w:rPr>
        <w:t>R</w:t>
      </w:r>
      <w:r w:rsidR="00CD67B6" w:rsidRPr="00257C00">
        <w:rPr>
          <w:rFonts w:ascii="Arial" w:eastAsia="Calibri" w:hAnsi="Arial" w:cs="Arial"/>
        </w:rPr>
        <w:t xml:space="preserve">aising awareness </w:t>
      </w:r>
      <w:r w:rsidR="00257C00" w:rsidRPr="00257C00">
        <w:rPr>
          <w:rFonts w:ascii="Arial" w:eastAsia="Calibri" w:hAnsi="Arial" w:cs="Arial"/>
        </w:rPr>
        <w:t>forms</w:t>
      </w:r>
      <w:r w:rsidR="00CD67B6" w:rsidRPr="00257C00">
        <w:rPr>
          <w:rFonts w:ascii="Arial" w:eastAsia="Calibri" w:hAnsi="Arial" w:cs="Arial"/>
        </w:rPr>
        <w:t xml:space="preserve"> a large part of </w:t>
      </w:r>
      <w:r w:rsidR="00257C00" w:rsidRPr="00257C00">
        <w:rPr>
          <w:rFonts w:ascii="Arial" w:eastAsia="Calibri" w:hAnsi="Arial" w:cs="Arial"/>
        </w:rPr>
        <w:t>educating children of the risks and dangers of</w:t>
      </w:r>
      <w:r w:rsidR="00CD67B6" w:rsidRPr="00257C00">
        <w:rPr>
          <w:rFonts w:ascii="Arial" w:eastAsia="Calibri" w:hAnsi="Arial" w:cs="Arial"/>
        </w:rPr>
        <w:t xml:space="preserve"> CCE</w:t>
      </w:r>
      <w:r w:rsidR="00257C00" w:rsidRPr="00257C00">
        <w:rPr>
          <w:rFonts w:ascii="Arial" w:eastAsia="Calibri" w:hAnsi="Arial" w:cs="Arial"/>
        </w:rPr>
        <w:t xml:space="preserve"> and acts as a deterrent for the most part. However, </w:t>
      </w:r>
      <w:r w:rsidR="00811B96">
        <w:rPr>
          <w:rFonts w:ascii="Arial" w:eastAsia="Calibri" w:hAnsi="Arial" w:cs="Arial"/>
        </w:rPr>
        <w:t>an</w:t>
      </w:r>
      <w:r w:rsidR="00257C00" w:rsidRPr="00257C00">
        <w:rPr>
          <w:rFonts w:ascii="Arial" w:eastAsia="Calibri" w:hAnsi="Arial" w:cs="Arial"/>
        </w:rPr>
        <w:t xml:space="preserve"> attraction to “earn” money and gain status i</w:t>
      </w:r>
      <w:r w:rsidR="00811B96">
        <w:rPr>
          <w:rFonts w:ascii="Arial" w:eastAsia="Calibri" w:hAnsi="Arial" w:cs="Arial"/>
        </w:rPr>
        <w:t xml:space="preserve">s </w:t>
      </w:r>
      <w:r w:rsidR="0004725A">
        <w:rPr>
          <w:rFonts w:ascii="Arial" w:eastAsia="Calibri" w:hAnsi="Arial" w:cs="Arial"/>
        </w:rPr>
        <w:t xml:space="preserve">abundantly </w:t>
      </w:r>
      <w:r w:rsidR="00811B96">
        <w:rPr>
          <w:rFonts w:ascii="Arial" w:eastAsia="Calibri" w:hAnsi="Arial" w:cs="Arial"/>
        </w:rPr>
        <w:t>present</w:t>
      </w:r>
      <w:r w:rsidR="00257C00" w:rsidRPr="00257C00">
        <w:rPr>
          <w:rFonts w:ascii="Arial" w:eastAsia="Calibri" w:hAnsi="Arial" w:cs="Arial"/>
        </w:rPr>
        <w:t>. Children</w:t>
      </w:r>
      <w:r w:rsidR="0004725A">
        <w:rPr>
          <w:rFonts w:ascii="Arial" w:eastAsia="Calibri" w:hAnsi="Arial" w:cs="Arial"/>
        </w:rPr>
        <w:t xml:space="preserve"> are</w:t>
      </w:r>
      <w:r w:rsidR="00257C00" w:rsidRPr="00257C00">
        <w:rPr>
          <w:rFonts w:ascii="Arial" w:eastAsia="Calibri" w:hAnsi="Arial" w:cs="Arial"/>
        </w:rPr>
        <w:t xml:space="preserve"> groomed by criminal gangs through forms of fear, intimidation, and violence, often leading to a risk over reward situation. However, CCE is a form of child abuse and as such, children involved in illicit activity must be protected and safeguarded as a priority, and despite their involvement must be</w:t>
      </w:r>
      <w:r w:rsidR="00257C00">
        <w:rPr>
          <w:rFonts w:ascii="Arial" w:eastAsia="Calibri" w:hAnsi="Arial" w:cs="Arial"/>
        </w:rPr>
        <w:t xml:space="preserve"> seen as</w:t>
      </w:r>
      <w:r w:rsidR="00257C00" w:rsidRPr="00257C00">
        <w:rPr>
          <w:rFonts w:ascii="Arial" w:eastAsia="Calibri" w:hAnsi="Arial" w:cs="Arial"/>
        </w:rPr>
        <w:t xml:space="preserve"> victims rather than offenders.</w:t>
      </w:r>
    </w:p>
    <w:p w14:paraId="1AB8C8FB" w14:textId="07FC2F2A" w:rsidR="00B8445C" w:rsidRPr="004C25D0" w:rsidRDefault="00C0109D" w:rsidP="008D27AE">
      <w:pPr>
        <w:spacing w:line="257" w:lineRule="auto"/>
        <w:ind w:right="531"/>
        <w:jc w:val="both"/>
        <w:rPr>
          <w:rFonts w:ascii="Arial" w:hAnsi="Arial" w:cs="Arial"/>
          <w:color w:val="1C2E32"/>
          <w:shd w:val="clear" w:color="auto" w:fill="FFFFFF"/>
        </w:rPr>
      </w:pPr>
      <w:r w:rsidRPr="00A914FD">
        <w:rPr>
          <w:rFonts w:ascii="Arial" w:hAnsi="Arial" w:cs="Arial"/>
          <w:color w:val="1C2E32"/>
          <w:shd w:val="clear" w:color="auto" w:fill="FFFFFF"/>
        </w:rPr>
        <w:t xml:space="preserve">Word Count: </w:t>
      </w:r>
      <w:r w:rsidR="00F10250" w:rsidRPr="00A914FD">
        <w:rPr>
          <w:rFonts w:ascii="Arial" w:hAnsi="Arial" w:cs="Arial"/>
          <w:color w:val="1C2E32"/>
          <w:shd w:val="clear" w:color="auto" w:fill="FFFFFF"/>
        </w:rPr>
        <w:t>1</w:t>
      </w:r>
      <w:r w:rsidR="004C25D0" w:rsidRPr="00A914FD">
        <w:rPr>
          <w:rFonts w:ascii="Arial" w:hAnsi="Arial" w:cs="Arial"/>
          <w:color w:val="1C2E32"/>
          <w:shd w:val="clear" w:color="auto" w:fill="FFFFFF"/>
        </w:rPr>
        <w:t>,</w:t>
      </w:r>
      <w:r w:rsidR="00F10250" w:rsidRPr="00A914FD">
        <w:rPr>
          <w:rFonts w:ascii="Arial" w:hAnsi="Arial" w:cs="Arial"/>
          <w:color w:val="1C2E32"/>
          <w:shd w:val="clear" w:color="auto" w:fill="FFFFFF"/>
        </w:rPr>
        <w:t>0</w:t>
      </w:r>
      <w:r w:rsidR="0004725A" w:rsidRPr="00A914FD">
        <w:rPr>
          <w:rFonts w:ascii="Arial" w:hAnsi="Arial" w:cs="Arial"/>
          <w:color w:val="1C2E32"/>
          <w:shd w:val="clear" w:color="auto" w:fill="FFFFFF"/>
        </w:rPr>
        <w:t>7</w:t>
      </w:r>
      <w:r w:rsidR="00A914FD">
        <w:rPr>
          <w:rFonts w:ascii="Arial" w:hAnsi="Arial" w:cs="Arial"/>
          <w:color w:val="1C2E32"/>
          <w:shd w:val="clear" w:color="auto" w:fill="FFFFFF"/>
        </w:rPr>
        <w:t>5</w:t>
      </w:r>
    </w:p>
    <w:p w14:paraId="0740F396" w14:textId="77777777" w:rsidR="005B1981" w:rsidRDefault="005B1981" w:rsidP="006E1BFA">
      <w:pPr>
        <w:spacing w:line="257" w:lineRule="auto"/>
        <w:ind w:right="531"/>
        <w:jc w:val="both"/>
        <w:rPr>
          <w:rFonts w:ascii="Arial" w:eastAsia="Calibri" w:hAnsi="Arial" w:cs="Arial"/>
          <w:b/>
          <w:bCs/>
          <w:u w:val="single"/>
        </w:rPr>
      </w:pPr>
    </w:p>
    <w:p w14:paraId="4868A01B" w14:textId="77777777" w:rsidR="00A914FD" w:rsidRDefault="00A914FD" w:rsidP="006E1BFA">
      <w:pPr>
        <w:spacing w:line="257" w:lineRule="auto"/>
        <w:ind w:right="531"/>
        <w:jc w:val="both"/>
        <w:rPr>
          <w:rFonts w:ascii="Arial" w:eastAsia="Calibri" w:hAnsi="Arial" w:cs="Arial"/>
          <w:b/>
          <w:bCs/>
          <w:u w:val="single"/>
        </w:rPr>
      </w:pPr>
    </w:p>
    <w:p w14:paraId="6A5E850B" w14:textId="77777777" w:rsidR="00A914FD" w:rsidRDefault="00A914FD" w:rsidP="006E1BFA">
      <w:pPr>
        <w:spacing w:line="257" w:lineRule="auto"/>
        <w:ind w:right="531"/>
        <w:jc w:val="both"/>
        <w:rPr>
          <w:rFonts w:ascii="Arial" w:eastAsia="Calibri" w:hAnsi="Arial" w:cs="Arial"/>
          <w:b/>
          <w:bCs/>
          <w:u w:val="single"/>
        </w:rPr>
      </w:pPr>
    </w:p>
    <w:p w14:paraId="21C8C457" w14:textId="77777777" w:rsidR="00A914FD" w:rsidRDefault="00A914FD" w:rsidP="006E1BFA">
      <w:pPr>
        <w:spacing w:line="257" w:lineRule="auto"/>
        <w:ind w:right="531"/>
        <w:jc w:val="both"/>
        <w:rPr>
          <w:rFonts w:ascii="Arial" w:eastAsia="Calibri" w:hAnsi="Arial" w:cs="Arial"/>
          <w:b/>
          <w:bCs/>
          <w:u w:val="single"/>
        </w:rPr>
      </w:pPr>
    </w:p>
    <w:p w14:paraId="45E68996" w14:textId="77777777" w:rsidR="00A914FD" w:rsidRDefault="00A914FD" w:rsidP="006E1BFA">
      <w:pPr>
        <w:spacing w:line="257" w:lineRule="auto"/>
        <w:ind w:right="531"/>
        <w:jc w:val="both"/>
        <w:rPr>
          <w:rFonts w:ascii="Arial" w:eastAsia="Calibri" w:hAnsi="Arial" w:cs="Arial"/>
          <w:b/>
          <w:bCs/>
          <w:u w:val="single"/>
        </w:rPr>
      </w:pPr>
    </w:p>
    <w:p w14:paraId="5CF6305B" w14:textId="2E21131A" w:rsidR="00322573" w:rsidRPr="00322573" w:rsidRDefault="00322573" w:rsidP="006E1BFA">
      <w:pPr>
        <w:spacing w:line="257" w:lineRule="auto"/>
        <w:ind w:right="531"/>
        <w:jc w:val="both"/>
        <w:rPr>
          <w:rFonts w:ascii="Arial" w:eastAsia="Calibri" w:hAnsi="Arial" w:cs="Arial"/>
          <w:b/>
          <w:bCs/>
          <w:u w:val="single"/>
        </w:rPr>
      </w:pPr>
      <w:r>
        <w:rPr>
          <w:rFonts w:ascii="Arial" w:eastAsia="Calibri" w:hAnsi="Arial" w:cs="Arial"/>
          <w:b/>
          <w:bCs/>
          <w:u w:val="single"/>
        </w:rPr>
        <w:lastRenderedPageBreak/>
        <w:t>Essay 4 of 4</w:t>
      </w:r>
    </w:p>
    <w:p w14:paraId="41B1DED9" w14:textId="383921B9" w:rsidR="00453056" w:rsidRDefault="00322573" w:rsidP="00DC1877">
      <w:pPr>
        <w:spacing w:line="257" w:lineRule="auto"/>
        <w:ind w:right="531"/>
        <w:jc w:val="both"/>
        <w:rPr>
          <w:rFonts w:ascii="Arial" w:eastAsia="Calibri" w:hAnsi="Arial" w:cs="Arial"/>
        </w:rPr>
      </w:pPr>
      <w:r w:rsidRPr="00A914FD">
        <w:rPr>
          <w:rFonts w:ascii="Arial" w:eastAsia="Calibri" w:hAnsi="Arial" w:cs="Arial"/>
          <w:u w:val="single"/>
        </w:rPr>
        <w:t>Critically assess</w:t>
      </w:r>
      <w:r w:rsidRPr="00A914FD">
        <w:rPr>
          <w:rFonts w:ascii="Arial" w:eastAsia="Calibri" w:hAnsi="Arial" w:cs="Arial"/>
        </w:rPr>
        <w:t xml:space="preserve"> the effectiveness of options available to reduce re-</w:t>
      </w:r>
      <w:proofErr w:type="spellStart"/>
      <w:proofErr w:type="gramStart"/>
      <w:r w:rsidRPr="00A914FD">
        <w:rPr>
          <w:rFonts w:ascii="Arial" w:eastAsia="Calibri" w:hAnsi="Arial" w:cs="Arial"/>
        </w:rPr>
        <w:t>offending,and</w:t>
      </w:r>
      <w:proofErr w:type="spellEnd"/>
      <w:proofErr w:type="gramEnd"/>
      <w:r w:rsidRPr="00A914FD">
        <w:rPr>
          <w:rFonts w:ascii="Arial" w:eastAsia="Calibri" w:hAnsi="Arial" w:cs="Arial"/>
        </w:rPr>
        <w:t xml:space="preserve"> </w:t>
      </w:r>
      <w:r w:rsidRPr="00A914FD">
        <w:rPr>
          <w:rFonts w:ascii="Arial" w:eastAsia="Calibri" w:hAnsi="Arial" w:cs="Arial"/>
          <w:u w:val="single"/>
        </w:rPr>
        <w:t>consider</w:t>
      </w:r>
      <w:r w:rsidRPr="00A914FD">
        <w:rPr>
          <w:rFonts w:ascii="Arial" w:eastAsia="Calibri" w:hAnsi="Arial" w:cs="Arial"/>
        </w:rPr>
        <w:t xml:space="preserve"> how these are informed by evidence-based policing. You may choose a specific type of offence for this answer </w:t>
      </w:r>
      <w:proofErr w:type="gramStart"/>
      <w:r w:rsidRPr="00A914FD">
        <w:rPr>
          <w:rFonts w:ascii="Arial" w:eastAsia="Calibri" w:hAnsi="Arial" w:cs="Arial"/>
        </w:rPr>
        <w:t>e.g.</w:t>
      </w:r>
      <w:proofErr w:type="gramEnd"/>
      <w:r w:rsidRPr="00A914FD">
        <w:rPr>
          <w:rFonts w:ascii="Arial" w:eastAsia="Calibri" w:hAnsi="Arial" w:cs="Arial"/>
        </w:rPr>
        <w:t xml:space="preserve"> domestic violence, anti-social behaviour, knife crime. Your answer must be based on academic research, not</w:t>
      </w:r>
      <w:r w:rsidRPr="00322573">
        <w:rPr>
          <w:rFonts w:ascii="Arial" w:eastAsia="Calibri" w:hAnsi="Arial" w:cs="Arial"/>
        </w:rPr>
        <w:t xml:space="preserve"> personal experience.</w:t>
      </w:r>
    </w:p>
    <w:p w14:paraId="3F7558BD" w14:textId="3361DF71" w:rsidR="003821FE" w:rsidRDefault="00BC3143" w:rsidP="00DC1877">
      <w:pPr>
        <w:spacing w:line="257" w:lineRule="auto"/>
        <w:ind w:right="531"/>
        <w:jc w:val="both"/>
        <w:rPr>
          <w:rFonts w:ascii="Arial" w:eastAsia="Calibri" w:hAnsi="Arial" w:cs="Arial"/>
        </w:rPr>
      </w:pPr>
      <w:r>
        <w:rPr>
          <w:rFonts w:ascii="Arial" w:eastAsia="Calibri" w:hAnsi="Arial" w:cs="Arial"/>
        </w:rPr>
        <w:t xml:space="preserve">This essay will </w:t>
      </w:r>
      <w:r w:rsidR="003C708D">
        <w:rPr>
          <w:rFonts w:ascii="Arial" w:eastAsia="Calibri" w:hAnsi="Arial" w:cs="Arial"/>
        </w:rPr>
        <w:t>critically assess the effectiveness of options available to reduce re-offending</w:t>
      </w:r>
      <w:r w:rsidR="00CC4938">
        <w:rPr>
          <w:rFonts w:ascii="Arial" w:eastAsia="Calibri" w:hAnsi="Arial" w:cs="Arial"/>
        </w:rPr>
        <w:t xml:space="preserve"> in incidents </w:t>
      </w:r>
      <w:r w:rsidR="002C561F">
        <w:rPr>
          <w:rFonts w:ascii="Arial" w:eastAsia="Calibri" w:hAnsi="Arial" w:cs="Arial"/>
        </w:rPr>
        <w:t>involving d</w:t>
      </w:r>
      <w:r w:rsidR="00D578E6">
        <w:rPr>
          <w:rFonts w:ascii="Arial" w:eastAsia="Calibri" w:hAnsi="Arial" w:cs="Arial"/>
        </w:rPr>
        <w:t xml:space="preserve">omestic </w:t>
      </w:r>
      <w:r w:rsidR="00CB7796">
        <w:rPr>
          <w:rFonts w:ascii="Arial" w:eastAsia="Calibri" w:hAnsi="Arial" w:cs="Arial"/>
        </w:rPr>
        <w:t>abuse</w:t>
      </w:r>
      <w:r w:rsidR="00896C8B">
        <w:rPr>
          <w:rFonts w:ascii="Arial" w:eastAsia="Calibri" w:hAnsi="Arial" w:cs="Arial"/>
        </w:rPr>
        <w:t>. These options</w:t>
      </w:r>
      <w:r w:rsidR="00256C4B">
        <w:rPr>
          <w:rFonts w:ascii="Arial" w:eastAsia="Calibri" w:hAnsi="Arial" w:cs="Arial"/>
        </w:rPr>
        <w:t xml:space="preserve"> to reduce re-offending</w:t>
      </w:r>
      <w:r w:rsidR="00896C8B">
        <w:rPr>
          <w:rFonts w:ascii="Arial" w:eastAsia="Calibri" w:hAnsi="Arial" w:cs="Arial"/>
        </w:rPr>
        <w:t xml:space="preserve"> are utilised </w:t>
      </w:r>
      <w:r w:rsidR="00A44A1D">
        <w:rPr>
          <w:rFonts w:ascii="Arial" w:eastAsia="Calibri" w:hAnsi="Arial" w:cs="Arial"/>
        </w:rPr>
        <w:t>through matters involving evidenced-based policing (EBP)</w:t>
      </w:r>
      <w:r w:rsidR="002874F5">
        <w:rPr>
          <w:rFonts w:ascii="Arial" w:eastAsia="Calibri" w:hAnsi="Arial" w:cs="Arial"/>
        </w:rPr>
        <w:t>.</w:t>
      </w:r>
      <w:r w:rsidR="008F53B5">
        <w:rPr>
          <w:rFonts w:ascii="Arial" w:eastAsia="Calibri" w:hAnsi="Arial" w:cs="Arial"/>
        </w:rPr>
        <w:t xml:space="preserve"> </w:t>
      </w:r>
    </w:p>
    <w:p w14:paraId="55FBBA39" w14:textId="0FA9CA34" w:rsidR="000B565B" w:rsidRDefault="008F53B5" w:rsidP="00DC1877">
      <w:pPr>
        <w:spacing w:line="257" w:lineRule="auto"/>
        <w:ind w:right="531"/>
        <w:jc w:val="both"/>
        <w:rPr>
          <w:rFonts w:ascii="Arial" w:eastAsia="Calibri" w:hAnsi="Arial" w:cs="Arial"/>
        </w:rPr>
      </w:pPr>
      <w:r>
        <w:rPr>
          <w:rFonts w:ascii="Arial" w:eastAsia="Calibri" w:hAnsi="Arial" w:cs="Arial"/>
        </w:rPr>
        <w:t>According to College of Policing (2023)</w:t>
      </w:r>
      <w:r w:rsidR="001B0B88">
        <w:rPr>
          <w:rFonts w:ascii="Arial" w:eastAsia="Calibri" w:hAnsi="Arial" w:cs="Arial"/>
        </w:rPr>
        <w:t xml:space="preserve"> EBP is the use of best available evidence to </w:t>
      </w:r>
      <w:r w:rsidR="00CF1E90">
        <w:rPr>
          <w:rFonts w:ascii="Arial" w:eastAsia="Calibri" w:hAnsi="Arial" w:cs="Arial"/>
        </w:rPr>
        <w:t>inform and challenge polices, practices and decisions in policing.</w:t>
      </w:r>
      <w:r w:rsidR="00DC78E0">
        <w:rPr>
          <w:rFonts w:ascii="Arial" w:eastAsia="Calibri" w:hAnsi="Arial" w:cs="Arial"/>
        </w:rPr>
        <w:t xml:space="preserve"> </w:t>
      </w:r>
      <w:r w:rsidR="00C764A7">
        <w:rPr>
          <w:rFonts w:ascii="Arial" w:eastAsia="Calibri" w:hAnsi="Arial" w:cs="Arial"/>
        </w:rPr>
        <w:t>Lum &amp; Koper (</w:t>
      </w:r>
      <w:r w:rsidR="00CB2951">
        <w:rPr>
          <w:rFonts w:ascii="Arial" w:eastAsia="Calibri" w:hAnsi="Arial" w:cs="Arial"/>
        </w:rPr>
        <w:t>2015</w:t>
      </w:r>
      <w:r w:rsidR="00C764A7">
        <w:rPr>
          <w:rFonts w:ascii="Arial" w:eastAsia="Calibri" w:hAnsi="Arial" w:cs="Arial"/>
        </w:rPr>
        <w:t>) suggest</w:t>
      </w:r>
      <w:r w:rsidR="00157451">
        <w:rPr>
          <w:rFonts w:ascii="Arial" w:eastAsia="Calibri" w:hAnsi="Arial" w:cs="Arial"/>
        </w:rPr>
        <w:t xml:space="preserve">s </w:t>
      </w:r>
      <w:r w:rsidR="00BD02F8">
        <w:rPr>
          <w:rFonts w:ascii="Arial" w:eastAsia="Calibri" w:hAnsi="Arial" w:cs="Arial"/>
        </w:rPr>
        <w:t xml:space="preserve">through </w:t>
      </w:r>
      <w:r w:rsidR="001D7A4B">
        <w:rPr>
          <w:rFonts w:ascii="Arial" w:eastAsia="Calibri" w:hAnsi="Arial" w:cs="Arial"/>
        </w:rPr>
        <w:t>strategic and tactical use of EBP</w:t>
      </w:r>
      <w:r w:rsidR="00157451">
        <w:rPr>
          <w:rFonts w:ascii="Arial" w:eastAsia="Calibri" w:hAnsi="Arial" w:cs="Arial"/>
        </w:rPr>
        <w:t>, it</w:t>
      </w:r>
      <w:r w:rsidR="00CA2333">
        <w:rPr>
          <w:rFonts w:ascii="Arial" w:eastAsia="Calibri" w:hAnsi="Arial" w:cs="Arial"/>
        </w:rPr>
        <w:t xml:space="preserve"> has become </w:t>
      </w:r>
      <w:r w:rsidR="00C40D0D">
        <w:rPr>
          <w:rFonts w:ascii="Arial" w:eastAsia="Calibri" w:hAnsi="Arial" w:cs="Arial"/>
        </w:rPr>
        <w:t>“</w:t>
      </w:r>
      <w:r w:rsidR="00CA2333">
        <w:rPr>
          <w:rFonts w:ascii="Arial" w:eastAsia="Calibri" w:hAnsi="Arial" w:cs="Arial"/>
        </w:rPr>
        <w:t>an anchoring concept for government funding</w:t>
      </w:r>
      <w:r w:rsidR="00C40D0D">
        <w:rPr>
          <w:rFonts w:ascii="Arial" w:eastAsia="Calibri" w:hAnsi="Arial" w:cs="Arial"/>
        </w:rPr>
        <w:t xml:space="preserve"> for research and technical assistance in policing”.</w:t>
      </w:r>
      <w:r w:rsidR="00D02ECB">
        <w:rPr>
          <w:rFonts w:ascii="Arial" w:eastAsia="Calibri" w:hAnsi="Arial" w:cs="Arial"/>
        </w:rPr>
        <w:t xml:space="preserve"> </w:t>
      </w:r>
      <w:r w:rsidR="00177F49">
        <w:rPr>
          <w:rFonts w:ascii="Arial" w:eastAsia="Calibri" w:hAnsi="Arial" w:cs="Arial"/>
        </w:rPr>
        <w:t>EBP</w:t>
      </w:r>
      <w:r w:rsidR="00D02ECB">
        <w:rPr>
          <w:rFonts w:ascii="Arial" w:eastAsia="Calibri" w:hAnsi="Arial" w:cs="Arial"/>
        </w:rPr>
        <w:t xml:space="preserve"> allows police forces to </w:t>
      </w:r>
      <w:r w:rsidR="00177F49">
        <w:rPr>
          <w:rFonts w:ascii="Arial" w:eastAsia="Calibri" w:hAnsi="Arial" w:cs="Arial"/>
        </w:rPr>
        <w:t xml:space="preserve">set out </w:t>
      </w:r>
      <w:r w:rsidR="008C2AC9">
        <w:rPr>
          <w:rFonts w:ascii="Arial" w:eastAsia="Calibri" w:hAnsi="Arial" w:cs="Arial"/>
        </w:rPr>
        <w:t>guidance</w:t>
      </w:r>
      <w:r w:rsidR="002D7026">
        <w:rPr>
          <w:rFonts w:ascii="Arial" w:eastAsia="Calibri" w:hAnsi="Arial" w:cs="Arial"/>
        </w:rPr>
        <w:t xml:space="preserve"> to improve their understanding</w:t>
      </w:r>
      <w:r w:rsidR="00992A60">
        <w:rPr>
          <w:rFonts w:ascii="Arial" w:eastAsia="Calibri" w:hAnsi="Arial" w:cs="Arial"/>
        </w:rPr>
        <w:t xml:space="preserve"> of issues</w:t>
      </w:r>
      <w:r w:rsidR="008C2AC9">
        <w:rPr>
          <w:rFonts w:ascii="Arial" w:eastAsia="Calibri" w:hAnsi="Arial" w:cs="Arial"/>
        </w:rPr>
        <w:t xml:space="preserve"> </w:t>
      </w:r>
      <w:r w:rsidR="00CC65F3">
        <w:rPr>
          <w:rFonts w:ascii="Arial" w:eastAsia="Calibri" w:hAnsi="Arial" w:cs="Arial"/>
        </w:rPr>
        <w:t>and</w:t>
      </w:r>
      <w:r w:rsidR="009F218C">
        <w:rPr>
          <w:rFonts w:ascii="Arial" w:eastAsia="Calibri" w:hAnsi="Arial" w:cs="Arial"/>
        </w:rPr>
        <w:t xml:space="preserve"> </w:t>
      </w:r>
      <w:r w:rsidR="000B565B">
        <w:rPr>
          <w:rFonts w:ascii="Arial" w:eastAsia="Calibri" w:hAnsi="Arial" w:cs="Arial"/>
        </w:rPr>
        <w:t>t</w:t>
      </w:r>
      <w:r w:rsidR="00012DBD">
        <w:rPr>
          <w:rFonts w:ascii="Arial" w:eastAsia="Calibri" w:hAnsi="Arial" w:cs="Arial"/>
        </w:rPr>
        <w:t xml:space="preserve">o review </w:t>
      </w:r>
      <w:r w:rsidR="002D263D">
        <w:rPr>
          <w:rFonts w:ascii="Arial" w:eastAsia="Calibri" w:hAnsi="Arial" w:cs="Arial"/>
        </w:rPr>
        <w:t xml:space="preserve">complex </w:t>
      </w:r>
      <w:r w:rsidR="006D716E">
        <w:rPr>
          <w:rFonts w:ascii="Arial" w:eastAsia="Calibri" w:hAnsi="Arial" w:cs="Arial"/>
        </w:rPr>
        <w:t>areas of policin</w:t>
      </w:r>
      <w:r w:rsidR="002D263D">
        <w:rPr>
          <w:rFonts w:ascii="Arial" w:eastAsia="Calibri" w:hAnsi="Arial" w:cs="Arial"/>
        </w:rPr>
        <w:t xml:space="preserve">g </w:t>
      </w:r>
      <w:r w:rsidR="00C67065">
        <w:rPr>
          <w:rFonts w:ascii="Arial" w:eastAsia="Calibri" w:hAnsi="Arial" w:cs="Arial"/>
        </w:rPr>
        <w:t>to assis</w:t>
      </w:r>
      <w:r w:rsidR="009F218C">
        <w:rPr>
          <w:rFonts w:ascii="Arial" w:eastAsia="Calibri" w:hAnsi="Arial" w:cs="Arial"/>
        </w:rPr>
        <w:t>t</w:t>
      </w:r>
      <w:r w:rsidR="00C67065">
        <w:rPr>
          <w:rFonts w:ascii="Arial" w:eastAsia="Calibri" w:hAnsi="Arial" w:cs="Arial"/>
        </w:rPr>
        <w:t xml:space="preserve"> officers</w:t>
      </w:r>
      <w:r w:rsidR="009F218C">
        <w:rPr>
          <w:rFonts w:ascii="Arial" w:eastAsia="Calibri" w:hAnsi="Arial" w:cs="Arial"/>
        </w:rPr>
        <w:t xml:space="preserve"> in situations which require </w:t>
      </w:r>
      <w:r w:rsidR="00D969F4">
        <w:rPr>
          <w:rFonts w:ascii="Arial" w:eastAsia="Calibri" w:hAnsi="Arial" w:cs="Arial"/>
        </w:rPr>
        <w:t>key decisions to be made.</w:t>
      </w:r>
      <w:r w:rsidR="00790E0A">
        <w:rPr>
          <w:rFonts w:ascii="Arial" w:eastAsia="Calibri" w:hAnsi="Arial" w:cs="Arial"/>
        </w:rPr>
        <w:t xml:space="preserve"> In turn, </w:t>
      </w:r>
      <w:r w:rsidR="00C64490">
        <w:rPr>
          <w:rFonts w:ascii="Arial" w:eastAsia="Calibri" w:hAnsi="Arial" w:cs="Arial"/>
        </w:rPr>
        <w:t>this allows research to be conducted</w:t>
      </w:r>
      <w:r w:rsidR="00582D5C">
        <w:rPr>
          <w:rFonts w:ascii="Arial" w:eastAsia="Calibri" w:hAnsi="Arial" w:cs="Arial"/>
        </w:rPr>
        <w:t xml:space="preserve">, evidence obtained </w:t>
      </w:r>
      <w:r w:rsidR="00E151E8">
        <w:rPr>
          <w:rFonts w:ascii="Arial" w:eastAsia="Calibri" w:hAnsi="Arial" w:cs="Arial"/>
        </w:rPr>
        <w:t>and develop a</w:t>
      </w:r>
      <w:r w:rsidR="001511D4">
        <w:rPr>
          <w:rFonts w:ascii="Arial" w:eastAsia="Calibri" w:hAnsi="Arial" w:cs="Arial"/>
        </w:rPr>
        <w:t xml:space="preserve"> </w:t>
      </w:r>
      <w:r w:rsidR="00E151E8">
        <w:rPr>
          <w:rFonts w:ascii="Arial" w:eastAsia="Calibri" w:hAnsi="Arial" w:cs="Arial"/>
        </w:rPr>
        <w:t>fact</w:t>
      </w:r>
      <w:r w:rsidR="001511D4">
        <w:rPr>
          <w:rFonts w:ascii="Arial" w:eastAsia="Calibri" w:hAnsi="Arial" w:cs="Arial"/>
        </w:rPr>
        <w:t xml:space="preserve">-based assessment </w:t>
      </w:r>
      <w:r w:rsidR="00215CBB">
        <w:rPr>
          <w:rFonts w:ascii="Arial" w:eastAsia="Calibri" w:hAnsi="Arial" w:cs="Arial"/>
        </w:rPr>
        <w:t>of policing intervention (College of Policing, 2023).</w:t>
      </w:r>
      <w:r w:rsidR="001511D4">
        <w:rPr>
          <w:rFonts w:ascii="Arial" w:eastAsia="Calibri" w:hAnsi="Arial" w:cs="Arial"/>
        </w:rPr>
        <w:t xml:space="preserve"> </w:t>
      </w:r>
      <w:r w:rsidR="001E42CE">
        <w:rPr>
          <w:rFonts w:ascii="Arial" w:eastAsia="Calibri" w:hAnsi="Arial" w:cs="Arial"/>
        </w:rPr>
        <w:t>To</w:t>
      </w:r>
      <w:r w:rsidR="008A2B6C">
        <w:rPr>
          <w:rFonts w:ascii="Arial" w:eastAsia="Calibri" w:hAnsi="Arial" w:cs="Arial"/>
        </w:rPr>
        <w:t xml:space="preserve"> apply EBP to policing environments for reflecting and reviewing purposes</w:t>
      </w:r>
      <w:r w:rsidR="00AB1AB8">
        <w:rPr>
          <w:rFonts w:ascii="Arial" w:eastAsia="Calibri" w:hAnsi="Arial" w:cs="Arial"/>
        </w:rPr>
        <w:t xml:space="preserve">, </w:t>
      </w:r>
      <w:r w:rsidR="0022615D">
        <w:rPr>
          <w:rFonts w:ascii="Arial" w:eastAsia="Calibri" w:hAnsi="Arial" w:cs="Arial"/>
        </w:rPr>
        <w:t>officers and</w:t>
      </w:r>
      <w:r w:rsidR="00AA4B70">
        <w:rPr>
          <w:rFonts w:ascii="Arial" w:eastAsia="Calibri" w:hAnsi="Arial" w:cs="Arial"/>
        </w:rPr>
        <w:t xml:space="preserve"> force</w:t>
      </w:r>
      <w:r w:rsidR="0022615D">
        <w:rPr>
          <w:rFonts w:ascii="Arial" w:eastAsia="Calibri" w:hAnsi="Arial" w:cs="Arial"/>
        </w:rPr>
        <w:t>s</w:t>
      </w:r>
      <w:r w:rsidR="00AA4B70">
        <w:rPr>
          <w:rFonts w:ascii="Arial" w:eastAsia="Calibri" w:hAnsi="Arial" w:cs="Arial"/>
        </w:rPr>
        <w:t xml:space="preserve"> u</w:t>
      </w:r>
      <w:r w:rsidR="00AB1AB8">
        <w:rPr>
          <w:rFonts w:ascii="Arial" w:eastAsia="Calibri" w:hAnsi="Arial" w:cs="Arial"/>
        </w:rPr>
        <w:t>tilise</w:t>
      </w:r>
      <w:r w:rsidR="00B77FAA">
        <w:rPr>
          <w:rFonts w:ascii="Arial" w:eastAsia="Calibri" w:hAnsi="Arial" w:cs="Arial"/>
        </w:rPr>
        <w:t xml:space="preserve"> t</w:t>
      </w:r>
      <w:r w:rsidR="00A514D7">
        <w:rPr>
          <w:rFonts w:ascii="Arial" w:eastAsia="Calibri" w:hAnsi="Arial" w:cs="Arial"/>
        </w:rPr>
        <w:t xml:space="preserve">he </w:t>
      </w:r>
      <w:r w:rsidR="00C62EE9">
        <w:rPr>
          <w:rFonts w:ascii="Arial" w:eastAsia="Calibri" w:hAnsi="Arial" w:cs="Arial"/>
        </w:rPr>
        <w:t>ATLAS model</w:t>
      </w:r>
      <w:r w:rsidR="00B77FAA">
        <w:rPr>
          <w:rFonts w:ascii="Arial" w:eastAsia="Calibri" w:hAnsi="Arial" w:cs="Arial"/>
        </w:rPr>
        <w:t>.</w:t>
      </w:r>
      <w:r w:rsidR="0022615D">
        <w:rPr>
          <w:rFonts w:ascii="Arial" w:eastAsia="Calibri" w:hAnsi="Arial" w:cs="Arial"/>
        </w:rPr>
        <w:t xml:space="preserve"> </w:t>
      </w:r>
      <w:r w:rsidR="00B77FAA">
        <w:rPr>
          <w:rFonts w:ascii="Arial" w:eastAsia="Calibri" w:hAnsi="Arial" w:cs="Arial"/>
        </w:rPr>
        <w:t>The model</w:t>
      </w:r>
      <w:r w:rsidR="00A514D7">
        <w:rPr>
          <w:rFonts w:ascii="Arial" w:eastAsia="Calibri" w:hAnsi="Arial" w:cs="Arial"/>
        </w:rPr>
        <w:t xml:space="preserve"> consists of five stag</w:t>
      </w:r>
      <w:r w:rsidR="00AB1AB8">
        <w:rPr>
          <w:rFonts w:ascii="Arial" w:eastAsia="Calibri" w:hAnsi="Arial" w:cs="Arial"/>
        </w:rPr>
        <w:t>e</w:t>
      </w:r>
      <w:r w:rsidR="00516F8A">
        <w:rPr>
          <w:rFonts w:ascii="Arial" w:eastAsia="Calibri" w:hAnsi="Arial" w:cs="Arial"/>
        </w:rPr>
        <w:t>s</w:t>
      </w:r>
      <w:r w:rsidR="00D202D7">
        <w:rPr>
          <w:rFonts w:ascii="Arial" w:eastAsia="Calibri" w:hAnsi="Arial" w:cs="Arial"/>
        </w:rPr>
        <w:t>; Ask – to challenge current practices</w:t>
      </w:r>
      <w:r w:rsidR="0037202D">
        <w:rPr>
          <w:rFonts w:ascii="Arial" w:eastAsia="Calibri" w:hAnsi="Arial" w:cs="Arial"/>
        </w:rPr>
        <w:t xml:space="preserve">; Test – critique existing information and </w:t>
      </w:r>
      <w:r w:rsidR="003C21C7">
        <w:rPr>
          <w:rFonts w:ascii="Arial" w:eastAsia="Calibri" w:hAnsi="Arial" w:cs="Arial"/>
        </w:rPr>
        <w:t xml:space="preserve">suggested new proposals; Learn </w:t>
      </w:r>
      <w:r w:rsidR="00D07CAD">
        <w:rPr>
          <w:rFonts w:ascii="Arial" w:eastAsia="Calibri" w:hAnsi="Arial" w:cs="Arial"/>
        </w:rPr>
        <w:t>–</w:t>
      </w:r>
      <w:r w:rsidR="003C21C7">
        <w:rPr>
          <w:rFonts w:ascii="Arial" w:eastAsia="Calibri" w:hAnsi="Arial" w:cs="Arial"/>
        </w:rPr>
        <w:t xml:space="preserve"> </w:t>
      </w:r>
      <w:r w:rsidR="00D07CAD">
        <w:rPr>
          <w:rFonts w:ascii="Arial" w:eastAsia="Calibri" w:hAnsi="Arial" w:cs="Arial"/>
        </w:rPr>
        <w:t>what information has been gained from existing policies</w:t>
      </w:r>
      <w:r w:rsidR="00BA0DB5">
        <w:rPr>
          <w:rFonts w:ascii="Arial" w:eastAsia="Calibri" w:hAnsi="Arial" w:cs="Arial"/>
        </w:rPr>
        <w:t xml:space="preserve"> </w:t>
      </w:r>
      <w:r w:rsidR="006113C3">
        <w:rPr>
          <w:rFonts w:ascii="Arial" w:eastAsia="Calibri" w:hAnsi="Arial" w:cs="Arial"/>
        </w:rPr>
        <w:t xml:space="preserve">and evaluate their effectiveness; </w:t>
      </w:r>
      <w:r w:rsidR="006076D1">
        <w:rPr>
          <w:rFonts w:ascii="Arial" w:eastAsia="Calibri" w:hAnsi="Arial" w:cs="Arial"/>
        </w:rPr>
        <w:t xml:space="preserve">Adapt – using the best evidence available to reform current </w:t>
      </w:r>
      <w:r w:rsidR="00416DC4">
        <w:rPr>
          <w:rFonts w:ascii="Arial" w:eastAsia="Calibri" w:hAnsi="Arial" w:cs="Arial"/>
        </w:rPr>
        <w:t xml:space="preserve">policies and procedures; </w:t>
      </w:r>
      <w:proofErr w:type="gramStart"/>
      <w:r w:rsidR="00416DC4">
        <w:rPr>
          <w:rFonts w:ascii="Arial" w:eastAsia="Calibri" w:hAnsi="Arial" w:cs="Arial"/>
        </w:rPr>
        <w:t>and,</w:t>
      </w:r>
      <w:proofErr w:type="gramEnd"/>
      <w:r w:rsidR="00416DC4">
        <w:rPr>
          <w:rFonts w:ascii="Arial" w:eastAsia="Calibri" w:hAnsi="Arial" w:cs="Arial"/>
        </w:rPr>
        <w:t xml:space="preserve"> Share – display </w:t>
      </w:r>
      <w:r w:rsidR="00CD0B39">
        <w:rPr>
          <w:rFonts w:ascii="Arial" w:eastAsia="Calibri" w:hAnsi="Arial" w:cs="Arial"/>
        </w:rPr>
        <w:t>results, demonstrating the effectiveness of changes</w:t>
      </w:r>
      <w:r w:rsidR="00A96F9B">
        <w:rPr>
          <w:rFonts w:ascii="Arial" w:eastAsia="Calibri" w:hAnsi="Arial" w:cs="Arial"/>
        </w:rPr>
        <w:t xml:space="preserve"> (Pepper et al, 2020).</w:t>
      </w:r>
    </w:p>
    <w:p w14:paraId="42001EAC" w14:textId="7D2C74A0" w:rsidR="002F58E2" w:rsidRDefault="002615E2" w:rsidP="00DC1877">
      <w:pPr>
        <w:spacing w:line="257" w:lineRule="auto"/>
        <w:ind w:right="531"/>
        <w:jc w:val="both"/>
        <w:rPr>
          <w:rFonts w:ascii="Arial" w:eastAsia="Calibri" w:hAnsi="Arial" w:cs="Arial"/>
        </w:rPr>
      </w:pPr>
      <w:r>
        <w:rPr>
          <w:rFonts w:ascii="Arial" w:eastAsia="Calibri" w:hAnsi="Arial" w:cs="Arial"/>
        </w:rPr>
        <w:t>O</w:t>
      </w:r>
      <w:r w:rsidR="00331602">
        <w:rPr>
          <w:rFonts w:ascii="Arial" w:eastAsia="Calibri" w:hAnsi="Arial" w:cs="Arial"/>
        </w:rPr>
        <w:t xml:space="preserve">ffice for </w:t>
      </w:r>
      <w:r>
        <w:rPr>
          <w:rFonts w:ascii="Arial" w:eastAsia="Calibri" w:hAnsi="Arial" w:cs="Arial"/>
        </w:rPr>
        <w:t>N</w:t>
      </w:r>
      <w:r w:rsidR="00331602">
        <w:rPr>
          <w:rFonts w:ascii="Arial" w:eastAsia="Calibri" w:hAnsi="Arial" w:cs="Arial"/>
        </w:rPr>
        <w:t xml:space="preserve">ational </w:t>
      </w:r>
      <w:r>
        <w:rPr>
          <w:rFonts w:ascii="Arial" w:eastAsia="Calibri" w:hAnsi="Arial" w:cs="Arial"/>
        </w:rPr>
        <w:t>S</w:t>
      </w:r>
      <w:r w:rsidR="00331602">
        <w:rPr>
          <w:rFonts w:ascii="Arial" w:eastAsia="Calibri" w:hAnsi="Arial" w:cs="Arial"/>
        </w:rPr>
        <w:t xml:space="preserve">tatistics (ONS) </w:t>
      </w:r>
      <w:r>
        <w:rPr>
          <w:rFonts w:ascii="Arial" w:eastAsia="Calibri" w:hAnsi="Arial" w:cs="Arial"/>
        </w:rPr>
        <w:t xml:space="preserve">(2022) </w:t>
      </w:r>
      <w:r w:rsidR="00FD2401">
        <w:rPr>
          <w:rFonts w:ascii="Arial" w:eastAsia="Calibri" w:hAnsi="Arial" w:cs="Arial"/>
        </w:rPr>
        <w:t>state</w:t>
      </w:r>
      <w:r w:rsidR="00822EB9">
        <w:rPr>
          <w:rFonts w:ascii="Arial" w:eastAsia="Calibri" w:hAnsi="Arial" w:cs="Arial"/>
        </w:rPr>
        <w:t xml:space="preserve"> in the year ending March 2022, police in England and Wales recorded 1,500,369 domestic abuse</w:t>
      </w:r>
      <w:r w:rsidR="00CB7796">
        <w:rPr>
          <w:rFonts w:ascii="Arial" w:eastAsia="Calibri" w:hAnsi="Arial" w:cs="Arial"/>
        </w:rPr>
        <w:t xml:space="preserve"> (DA)</w:t>
      </w:r>
      <w:r w:rsidR="00822EB9">
        <w:rPr>
          <w:rFonts w:ascii="Arial" w:eastAsia="Calibri" w:hAnsi="Arial" w:cs="Arial"/>
        </w:rPr>
        <w:t xml:space="preserve"> related incidents</w:t>
      </w:r>
      <w:r w:rsidR="00F944B1">
        <w:rPr>
          <w:rFonts w:ascii="Arial" w:eastAsia="Calibri" w:hAnsi="Arial" w:cs="Arial"/>
        </w:rPr>
        <w:t xml:space="preserve">; 910,980 of which were recorded as </w:t>
      </w:r>
      <w:r w:rsidR="00E918A0">
        <w:rPr>
          <w:rFonts w:ascii="Arial" w:eastAsia="Calibri" w:hAnsi="Arial" w:cs="Arial"/>
        </w:rPr>
        <w:t xml:space="preserve">crimes. </w:t>
      </w:r>
      <w:r w:rsidR="0052102D">
        <w:rPr>
          <w:rFonts w:ascii="Arial" w:eastAsia="Calibri" w:hAnsi="Arial" w:cs="Arial"/>
        </w:rPr>
        <w:t xml:space="preserve">These figures represent a rise in </w:t>
      </w:r>
      <w:r w:rsidR="00CB7796">
        <w:rPr>
          <w:rFonts w:ascii="Arial" w:eastAsia="Calibri" w:hAnsi="Arial" w:cs="Arial"/>
        </w:rPr>
        <w:t>DA</w:t>
      </w:r>
      <w:r w:rsidR="00E918A0">
        <w:rPr>
          <w:rFonts w:ascii="Arial" w:eastAsia="Calibri" w:hAnsi="Arial" w:cs="Arial"/>
        </w:rPr>
        <w:t xml:space="preserve"> </w:t>
      </w:r>
      <w:r w:rsidR="004023A7">
        <w:rPr>
          <w:rFonts w:ascii="Arial" w:eastAsia="Calibri" w:hAnsi="Arial" w:cs="Arial"/>
        </w:rPr>
        <w:t>crimes by 7.7% between 2021 and 2022</w:t>
      </w:r>
      <w:r w:rsidR="00CB7796">
        <w:rPr>
          <w:rFonts w:ascii="Arial" w:eastAsia="Calibri" w:hAnsi="Arial" w:cs="Arial"/>
        </w:rPr>
        <w:t xml:space="preserve">. By its nature, DA </w:t>
      </w:r>
      <w:r w:rsidR="00003243">
        <w:rPr>
          <w:rFonts w:ascii="Arial" w:eastAsia="Calibri" w:hAnsi="Arial" w:cs="Arial"/>
        </w:rPr>
        <w:t xml:space="preserve">is a crime that is not always reported to police and </w:t>
      </w:r>
      <w:r w:rsidR="00BD20F6">
        <w:rPr>
          <w:rFonts w:ascii="Arial" w:eastAsia="Calibri" w:hAnsi="Arial" w:cs="Arial"/>
        </w:rPr>
        <w:t>information</w:t>
      </w:r>
      <w:r w:rsidR="00003243">
        <w:rPr>
          <w:rFonts w:ascii="Arial" w:eastAsia="Calibri" w:hAnsi="Arial" w:cs="Arial"/>
        </w:rPr>
        <w:t xml:space="preserve"> </w:t>
      </w:r>
      <w:r w:rsidR="00BD20F6">
        <w:rPr>
          <w:rFonts w:ascii="Arial" w:eastAsia="Calibri" w:hAnsi="Arial" w:cs="Arial"/>
        </w:rPr>
        <w:t xml:space="preserve">recorded </w:t>
      </w:r>
      <w:r w:rsidR="00003243">
        <w:rPr>
          <w:rFonts w:ascii="Arial" w:eastAsia="Calibri" w:hAnsi="Arial" w:cs="Arial"/>
        </w:rPr>
        <w:t>by forces</w:t>
      </w:r>
      <w:r w:rsidR="001463B6">
        <w:rPr>
          <w:rFonts w:ascii="Arial" w:eastAsia="Calibri" w:hAnsi="Arial" w:cs="Arial"/>
        </w:rPr>
        <w:t xml:space="preserve"> do not produce a true representation </w:t>
      </w:r>
      <w:r w:rsidR="00125CC1">
        <w:rPr>
          <w:rFonts w:ascii="Arial" w:eastAsia="Calibri" w:hAnsi="Arial" w:cs="Arial"/>
        </w:rPr>
        <w:t>of DA as a national issue (ONS, 2022).</w:t>
      </w:r>
      <w:r w:rsidR="00410FE3">
        <w:rPr>
          <w:rFonts w:ascii="Arial" w:eastAsia="Calibri" w:hAnsi="Arial" w:cs="Arial"/>
        </w:rPr>
        <w:t xml:space="preserve"> </w:t>
      </w:r>
      <w:r w:rsidR="003864BE">
        <w:rPr>
          <w:rFonts w:ascii="Arial" w:eastAsia="Calibri" w:hAnsi="Arial" w:cs="Arial"/>
        </w:rPr>
        <w:t>Penny (2016) states that a</w:t>
      </w:r>
      <w:r w:rsidR="00FD77FA">
        <w:rPr>
          <w:rFonts w:ascii="Arial" w:eastAsia="Calibri" w:hAnsi="Arial" w:cs="Arial"/>
        </w:rPr>
        <w:t xml:space="preserve"> DA related</w:t>
      </w:r>
      <w:r w:rsidR="003864BE">
        <w:rPr>
          <w:rFonts w:ascii="Arial" w:eastAsia="Calibri" w:hAnsi="Arial" w:cs="Arial"/>
        </w:rPr>
        <w:t xml:space="preserve"> custodial sentence</w:t>
      </w:r>
      <w:r w:rsidR="00931A49">
        <w:rPr>
          <w:rFonts w:ascii="Arial" w:eastAsia="Calibri" w:hAnsi="Arial" w:cs="Arial"/>
        </w:rPr>
        <w:t xml:space="preserve"> </w:t>
      </w:r>
      <w:r w:rsidR="003864BE">
        <w:rPr>
          <w:rFonts w:ascii="Arial" w:eastAsia="Calibri" w:hAnsi="Arial" w:cs="Arial"/>
        </w:rPr>
        <w:t>offers very little in preventing perpetrators from re-offending</w:t>
      </w:r>
      <w:r w:rsidR="00931A49">
        <w:rPr>
          <w:rFonts w:ascii="Arial" w:eastAsia="Calibri" w:hAnsi="Arial" w:cs="Arial"/>
        </w:rPr>
        <w:t>.</w:t>
      </w:r>
      <w:r w:rsidR="00590993">
        <w:rPr>
          <w:rFonts w:ascii="Arial" w:eastAsia="Calibri" w:hAnsi="Arial" w:cs="Arial"/>
        </w:rPr>
        <w:t xml:space="preserve"> Furthermore, Penny (2016) </w:t>
      </w:r>
      <w:r w:rsidR="003864BE">
        <w:rPr>
          <w:rFonts w:ascii="Arial" w:eastAsia="Calibri" w:hAnsi="Arial" w:cs="Arial"/>
        </w:rPr>
        <w:t xml:space="preserve">suggested that the issues around DA indicated issues around a </w:t>
      </w:r>
      <w:r w:rsidR="00B06253">
        <w:rPr>
          <w:rFonts w:ascii="Arial" w:eastAsia="Calibri" w:hAnsi="Arial" w:cs="Arial"/>
        </w:rPr>
        <w:t>perpetrator’s</w:t>
      </w:r>
      <w:r w:rsidR="003864BE">
        <w:rPr>
          <w:rFonts w:ascii="Arial" w:eastAsia="Calibri" w:hAnsi="Arial" w:cs="Arial"/>
        </w:rPr>
        <w:t xml:space="preserve"> attitude toward their partner and the need to manipulate them through violence.</w:t>
      </w:r>
    </w:p>
    <w:p w14:paraId="5CA77257" w14:textId="5C1880DC" w:rsidR="00313FA2" w:rsidRDefault="009E0967" w:rsidP="00DC1877">
      <w:pPr>
        <w:spacing w:line="257" w:lineRule="auto"/>
        <w:ind w:right="531"/>
        <w:jc w:val="both"/>
        <w:rPr>
          <w:rFonts w:ascii="Arial" w:hAnsi="Arial" w:cs="Arial"/>
        </w:rPr>
      </w:pPr>
      <w:r w:rsidRPr="00E92022">
        <w:rPr>
          <w:rFonts w:ascii="Arial" w:eastAsia="Calibri" w:hAnsi="Arial" w:cs="Arial"/>
        </w:rPr>
        <w:t xml:space="preserve">Sections </w:t>
      </w:r>
      <w:r w:rsidR="00F74EB8" w:rsidRPr="00E92022">
        <w:rPr>
          <w:rFonts w:ascii="Arial" w:hAnsi="Arial" w:cs="Arial"/>
        </w:rPr>
        <w:t xml:space="preserve">24-33 of the </w:t>
      </w:r>
      <w:r w:rsidR="00F74EB8" w:rsidRPr="00E92022">
        <w:rPr>
          <w:rFonts w:ascii="Arial" w:hAnsi="Arial" w:cs="Arial"/>
          <w:i/>
          <w:iCs/>
        </w:rPr>
        <w:t xml:space="preserve">Crime and Security Act (2010) </w:t>
      </w:r>
      <w:r w:rsidR="00F74EB8" w:rsidRPr="00E92022">
        <w:rPr>
          <w:rFonts w:ascii="Arial" w:hAnsi="Arial" w:cs="Arial"/>
        </w:rPr>
        <w:t xml:space="preserve">refer to </w:t>
      </w:r>
      <w:r w:rsidR="00473081" w:rsidRPr="00E92022">
        <w:rPr>
          <w:rFonts w:ascii="Arial" w:eastAsia="Calibri" w:hAnsi="Arial" w:cs="Arial"/>
        </w:rPr>
        <w:t>D</w:t>
      </w:r>
      <w:r w:rsidR="00321E9F" w:rsidRPr="00E92022">
        <w:rPr>
          <w:rFonts w:ascii="Arial" w:eastAsia="Calibri" w:hAnsi="Arial" w:cs="Arial"/>
        </w:rPr>
        <w:t>omestic Violence Protection Notices</w:t>
      </w:r>
      <w:r w:rsidR="00383500" w:rsidRPr="00E92022">
        <w:rPr>
          <w:rFonts w:ascii="Arial" w:eastAsia="Calibri" w:hAnsi="Arial" w:cs="Arial"/>
        </w:rPr>
        <w:t xml:space="preserve"> and Orders (DVPN</w:t>
      </w:r>
      <w:r w:rsidR="00793BB8" w:rsidRPr="00E92022">
        <w:rPr>
          <w:rFonts w:ascii="Arial" w:eastAsia="Calibri" w:hAnsi="Arial" w:cs="Arial"/>
        </w:rPr>
        <w:t>/O)</w:t>
      </w:r>
      <w:r w:rsidR="00F74EB8" w:rsidRPr="00E92022">
        <w:rPr>
          <w:rFonts w:ascii="Arial" w:eastAsia="Calibri" w:hAnsi="Arial" w:cs="Arial"/>
        </w:rPr>
        <w:t xml:space="preserve">. A DVPN </w:t>
      </w:r>
      <w:r w:rsidR="00A55F10" w:rsidRPr="00E92022">
        <w:rPr>
          <w:rFonts w:ascii="Arial" w:hAnsi="Arial" w:cs="Arial"/>
        </w:rPr>
        <w:t>is a</w:t>
      </w:r>
      <w:r w:rsidR="00DB71AB" w:rsidRPr="00E92022">
        <w:rPr>
          <w:rFonts w:ascii="Arial" w:hAnsi="Arial" w:cs="Arial"/>
        </w:rPr>
        <w:t>n emergency non-molest</w:t>
      </w:r>
      <w:r w:rsidR="00D235EE" w:rsidRPr="00E92022">
        <w:rPr>
          <w:rFonts w:ascii="Arial" w:hAnsi="Arial" w:cs="Arial"/>
        </w:rPr>
        <w:t>ation order</w:t>
      </w:r>
      <w:r w:rsidR="00BB0508" w:rsidRPr="00E92022">
        <w:rPr>
          <w:rFonts w:ascii="Arial" w:hAnsi="Arial" w:cs="Arial"/>
        </w:rPr>
        <w:t xml:space="preserve"> that police can use to</w:t>
      </w:r>
      <w:r w:rsidR="00A55F10" w:rsidRPr="00E92022">
        <w:rPr>
          <w:rFonts w:ascii="Arial" w:hAnsi="Arial" w:cs="Arial"/>
        </w:rPr>
        <w:t xml:space="preserve"> allow</w:t>
      </w:r>
      <w:r w:rsidR="00D235EE" w:rsidRPr="00E92022">
        <w:rPr>
          <w:rFonts w:ascii="Arial" w:hAnsi="Arial" w:cs="Arial"/>
        </w:rPr>
        <w:t xml:space="preserve"> </w:t>
      </w:r>
      <w:r w:rsidR="00A55F10" w:rsidRPr="00E92022">
        <w:rPr>
          <w:rFonts w:ascii="Arial" w:hAnsi="Arial" w:cs="Arial"/>
        </w:rPr>
        <w:t>victim</w:t>
      </w:r>
      <w:r w:rsidR="00D235EE" w:rsidRPr="00E92022">
        <w:rPr>
          <w:rFonts w:ascii="Arial" w:hAnsi="Arial" w:cs="Arial"/>
        </w:rPr>
        <w:t>s</w:t>
      </w:r>
      <w:r w:rsidR="00A55F10" w:rsidRPr="00E92022">
        <w:rPr>
          <w:rFonts w:ascii="Arial" w:hAnsi="Arial" w:cs="Arial"/>
        </w:rPr>
        <w:t xml:space="preserve"> </w:t>
      </w:r>
      <w:r w:rsidR="00BB0508" w:rsidRPr="00E92022">
        <w:rPr>
          <w:rFonts w:ascii="Arial" w:hAnsi="Arial" w:cs="Arial"/>
        </w:rPr>
        <w:t xml:space="preserve">of DA </w:t>
      </w:r>
      <w:r w:rsidR="00A55F10" w:rsidRPr="00E92022">
        <w:rPr>
          <w:rFonts w:ascii="Arial" w:hAnsi="Arial" w:cs="Arial"/>
        </w:rPr>
        <w:t>to be safeguarded</w:t>
      </w:r>
      <w:r w:rsidR="000C6C12" w:rsidRPr="00E92022">
        <w:rPr>
          <w:rFonts w:ascii="Arial" w:hAnsi="Arial" w:cs="Arial"/>
        </w:rPr>
        <w:t>.</w:t>
      </w:r>
      <w:r w:rsidR="009A4E52" w:rsidRPr="00E92022">
        <w:rPr>
          <w:rFonts w:ascii="Arial" w:hAnsi="Arial" w:cs="Arial"/>
        </w:rPr>
        <w:t xml:space="preserve"> </w:t>
      </w:r>
      <w:r w:rsidR="0045371E" w:rsidRPr="00E92022">
        <w:rPr>
          <w:rFonts w:ascii="Arial" w:hAnsi="Arial" w:cs="Arial"/>
        </w:rPr>
        <w:t xml:space="preserve">Following the serving of a DVPN by police, </w:t>
      </w:r>
      <w:r w:rsidR="00317091" w:rsidRPr="00E92022">
        <w:rPr>
          <w:rFonts w:ascii="Arial" w:hAnsi="Arial" w:cs="Arial"/>
        </w:rPr>
        <w:t xml:space="preserve">an application by police to a </w:t>
      </w:r>
      <w:r w:rsidR="002412D0" w:rsidRPr="00E92022">
        <w:rPr>
          <w:rFonts w:ascii="Arial" w:hAnsi="Arial" w:cs="Arial"/>
        </w:rPr>
        <w:t>magistrate’s</w:t>
      </w:r>
      <w:r w:rsidR="00317091" w:rsidRPr="00E92022">
        <w:rPr>
          <w:rFonts w:ascii="Arial" w:hAnsi="Arial" w:cs="Arial"/>
        </w:rPr>
        <w:t xml:space="preserve"> court must be heard within </w:t>
      </w:r>
      <w:r w:rsidR="002B31B5" w:rsidRPr="00E92022">
        <w:rPr>
          <w:rFonts w:ascii="Arial" w:hAnsi="Arial" w:cs="Arial"/>
        </w:rPr>
        <w:t>48 hours. Based on the facts given to the court by police, the court may choose to extend the notice for a further 28 days</w:t>
      </w:r>
      <w:r w:rsidR="0068381A" w:rsidRPr="00E92022">
        <w:rPr>
          <w:rFonts w:ascii="Arial" w:hAnsi="Arial" w:cs="Arial"/>
        </w:rPr>
        <w:t>, resulting in the notice becoming an order.</w:t>
      </w:r>
      <w:r w:rsidR="00B26A19" w:rsidRPr="00E92022">
        <w:rPr>
          <w:rFonts w:ascii="Arial" w:hAnsi="Arial" w:cs="Arial"/>
        </w:rPr>
        <w:t xml:space="preserve"> </w:t>
      </w:r>
      <w:r w:rsidR="00D64EAE" w:rsidRPr="00E92022">
        <w:rPr>
          <w:rFonts w:ascii="Arial" w:hAnsi="Arial" w:cs="Arial"/>
        </w:rPr>
        <w:t xml:space="preserve">DVPN/O provide immediate </w:t>
      </w:r>
      <w:r w:rsidR="00E834BB" w:rsidRPr="00E92022">
        <w:rPr>
          <w:rFonts w:ascii="Arial" w:hAnsi="Arial" w:cs="Arial"/>
        </w:rPr>
        <w:t>safeguarding to the victim</w:t>
      </w:r>
      <w:r w:rsidR="00097E87" w:rsidRPr="00E92022">
        <w:rPr>
          <w:rFonts w:ascii="Arial" w:hAnsi="Arial" w:cs="Arial"/>
        </w:rPr>
        <w:t xml:space="preserve">, </w:t>
      </w:r>
      <w:r w:rsidR="00461AD2" w:rsidRPr="00E92022">
        <w:rPr>
          <w:rFonts w:ascii="Arial" w:hAnsi="Arial" w:cs="Arial"/>
        </w:rPr>
        <w:t xml:space="preserve">aimed at perpetrators who present an on-going </w:t>
      </w:r>
      <w:r w:rsidR="00097E87" w:rsidRPr="00E92022">
        <w:rPr>
          <w:rFonts w:ascii="Arial" w:hAnsi="Arial" w:cs="Arial"/>
        </w:rPr>
        <w:t>risk to victims</w:t>
      </w:r>
      <w:r w:rsidR="00D5343D" w:rsidRPr="00E92022">
        <w:rPr>
          <w:rFonts w:ascii="Arial" w:hAnsi="Arial" w:cs="Arial"/>
        </w:rPr>
        <w:t xml:space="preserve"> (Home Office, 202</w:t>
      </w:r>
      <w:r w:rsidR="00851CC6" w:rsidRPr="00E92022">
        <w:rPr>
          <w:rFonts w:ascii="Arial" w:hAnsi="Arial" w:cs="Arial"/>
        </w:rPr>
        <w:t>2a</w:t>
      </w:r>
      <w:r w:rsidR="00D5343D" w:rsidRPr="00E92022">
        <w:rPr>
          <w:rFonts w:ascii="Arial" w:hAnsi="Arial" w:cs="Arial"/>
        </w:rPr>
        <w:t>)</w:t>
      </w:r>
      <w:r w:rsidR="002412D0" w:rsidRPr="00E92022">
        <w:rPr>
          <w:rFonts w:ascii="Arial" w:hAnsi="Arial" w:cs="Arial"/>
        </w:rPr>
        <w:t>.</w:t>
      </w:r>
      <w:r w:rsidR="00E43967" w:rsidRPr="00E92022">
        <w:rPr>
          <w:rFonts w:ascii="Arial" w:hAnsi="Arial" w:cs="Arial"/>
        </w:rPr>
        <w:t xml:space="preserve"> </w:t>
      </w:r>
      <w:r w:rsidR="00D71330" w:rsidRPr="00E92022">
        <w:rPr>
          <w:rFonts w:ascii="Arial" w:hAnsi="Arial" w:cs="Arial"/>
        </w:rPr>
        <w:t>Based on data from 25 forces in England and Wales</w:t>
      </w:r>
      <w:r w:rsidR="004F0C21" w:rsidRPr="00E92022">
        <w:rPr>
          <w:rFonts w:ascii="Arial" w:hAnsi="Arial" w:cs="Arial"/>
        </w:rPr>
        <w:t xml:space="preserve"> in the year ending in March 2020, 4,468 DVPNs were issued by police </w:t>
      </w:r>
      <w:r w:rsidR="00353940" w:rsidRPr="00E92022">
        <w:rPr>
          <w:rFonts w:ascii="Arial" w:hAnsi="Arial" w:cs="Arial"/>
        </w:rPr>
        <w:t>and 6,267 DVPOs were granted</w:t>
      </w:r>
      <w:r w:rsidR="00EF5AE9" w:rsidRPr="00E92022">
        <w:rPr>
          <w:rFonts w:ascii="Arial" w:hAnsi="Arial" w:cs="Arial"/>
        </w:rPr>
        <w:t xml:space="preserve"> (Home Office, 202</w:t>
      </w:r>
      <w:r w:rsidR="009034DB" w:rsidRPr="00E92022">
        <w:rPr>
          <w:rFonts w:ascii="Arial" w:hAnsi="Arial" w:cs="Arial"/>
        </w:rPr>
        <w:t>2</w:t>
      </w:r>
      <w:r w:rsidR="00851CC6" w:rsidRPr="00E92022">
        <w:rPr>
          <w:rFonts w:ascii="Arial" w:hAnsi="Arial" w:cs="Arial"/>
        </w:rPr>
        <w:t>b</w:t>
      </w:r>
      <w:r w:rsidR="00EF5AE9" w:rsidRPr="00E92022">
        <w:rPr>
          <w:rFonts w:ascii="Arial" w:hAnsi="Arial" w:cs="Arial"/>
        </w:rPr>
        <w:t>).</w:t>
      </w:r>
      <w:r w:rsidR="00CB4D14" w:rsidRPr="00E92022">
        <w:rPr>
          <w:rFonts w:ascii="Arial" w:hAnsi="Arial" w:cs="Arial"/>
        </w:rPr>
        <w:t xml:space="preserve"> </w:t>
      </w:r>
      <w:r w:rsidR="002A733D" w:rsidRPr="00E92022">
        <w:rPr>
          <w:rFonts w:ascii="Arial" w:hAnsi="Arial" w:cs="Arial"/>
        </w:rPr>
        <w:t xml:space="preserve">DA can be present in the </w:t>
      </w:r>
      <w:r w:rsidR="001361B2" w:rsidRPr="00E92022">
        <w:rPr>
          <w:rFonts w:ascii="Arial" w:hAnsi="Arial" w:cs="Arial"/>
        </w:rPr>
        <w:t>‘t</w:t>
      </w:r>
      <w:r w:rsidR="007A56DE" w:rsidRPr="00E92022">
        <w:rPr>
          <w:rFonts w:ascii="Arial" w:hAnsi="Arial" w:cs="Arial"/>
        </w:rPr>
        <w:t>ypical</w:t>
      </w:r>
      <w:r w:rsidR="001361B2" w:rsidRPr="00E92022">
        <w:rPr>
          <w:rFonts w:ascii="Arial" w:hAnsi="Arial" w:cs="Arial"/>
        </w:rPr>
        <w:t xml:space="preserve">’ </w:t>
      </w:r>
      <w:r w:rsidR="002A733D" w:rsidRPr="00E92022">
        <w:rPr>
          <w:rFonts w:ascii="Arial" w:hAnsi="Arial" w:cs="Arial"/>
        </w:rPr>
        <w:t xml:space="preserve">context as well as </w:t>
      </w:r>
      <w:r w:rsidR="00475935" w:rsidRPr="00E92022">
        <w:rPr>
          <w:rFonts w:ascii="Arial" w:hAnsi="Arial" w:cs="Arial"/>
        </w:rPr>
        <w:t>mental and psychological abuse</w:t>
      </w:r>
      <w:r w:rsidR="00F42FE2" w:rsidRPr="00E92022">
        <w:rPr>
          <w:rFonts w:ascii="Arial" w:hAnsi="Arial" w:cs="Arial"/>
        </w:rPr>
        <w:t xml:space="preserve"> in the form of coercive </w:t>
      </w:r>
      <w:r w:rsidR="006E6716" w:rsidRPr="00E92022">
        <w:rPr>
          <w:rFonts w:ascii="Arial" w:hAnsi="Arial" w:cs="Arial"/>
        </w:rPr>
        <w:t>behaviour and intimidation</w:t>
      </w:r>
      <w:r w:rsidR="0001145B" w:rsidRPr="00E92022">
        <w:rPr>
          <w:rFonts w:ascii="Arial" w:hAnsi="Arial" w:cs="Arial"/>
        </w:rPr>
        <w:t xml:space="preserve">. </w:t>
      </w:r>
      <w:r w:rsidR="00F42FE2" w:rsidRPr="00E92022">
        <w:rPr>
          <w:rFonts w:ascii="Arial" w:hAnsi="Arial" w:cs="Arial"/>
        </w:rPr>
        <w:t>I</w:t>
      </w:r>
      <w:r w:rsidR="00475935" w:rsidRPr="00E92022">
        <w:rPr>
          <w:rFonts w:ascii="Arial" w:hAnsi="Arial" w:cs="Arial"/>
        </w:rPr>
        <w:t>t is vital that an officer acknowledge</w:t>
      </w:r>
      <w:r w:rsidR="0001145B" w:rsidRPr="00E92022">
        <w:rPr>
          <w:rFonts w:ascii="Arial" w:hAnsi="Arial" w:cs="Arial"/>
        </w:rPr>
        <w:t xml:space="preserve"> and recognise</w:t>
      </w:r>
      <w:r w:rsidR="00475935" w:rsidRPr="00E92022">
        <w:rPr>
          <w:rFonts w:ascii="Arial" w:hAnsi="Arial" w:cs="Arial"/>
        </w:rPr>
        <w:t xml:space="preserve"> this</w:t>
      </w:r>
      <w:r w:rsidR="0001145B" w:rsidRPr="00E92022">
        <w:rPr>
          <w:rFonts w:ascii="Arial" w:hAnsi="Arial" w:cs="Arial"/>
        </w:rPr>
        <w:t xml:space="preserve"> when considering the issue of a DVPN. </w:t>
      </w:r>
      <w:r w:rsidR="00662BAE" w:rsidRPr="00E92022">
        <w:rPr>
          <w:rFonts w:ascii="Arial" w:hAnsi="Arial" w:cs="Arial"/>
        </w:rPr>
        <w:t xml:space="preserve">Blackburn &amp; </w:t>
      </w:r>
      <w:proofErr w:type="spellStart"/>
      <w:r w:rsidR="00662BAE" w:rsidRPr="00E92022">
        <w:rPr>
          <w:rFonts w:ascii="Arial" w:hAnsi="Arial" w:cs="Arial"/>
        </w:rPr>
        <w:t>Graca</w:t>
      </w:r>
      <w:proofErr w:type="spellEnd"/>
      <w:r w:rsidR="00662BAE" w:rsidRPr="00E92022">
        <w:rPr>
          <w:rFonts w:ascii="Arial" w:hAnsi="Arial" w:cs="Arial"/>
        </w:rPr>
        <w:t xml:space="preserve"> (2020) supports this</w:t>
      </w:r>
      <w:r w:rsidR="00DD2575" w:rsidRPr="00E92022">
        <w:rPr>
          <w:rFonts w:ascii="Arial" w:hAnsi="Arial" w:cs="Arial"/>
        </w:rPr>
        <w:t xml:space="preserve"> and </w:t>
      </w:r>
      <w:r w:rsidR="003D2482">
        <w:rPr>
          <w:rFonts w:ascii="Arial" w:hAnsi="Arial" w:cs="Arial"/>
        </w:rPr>
        <w:t xml:space="preserve">states </w:t>
      </w:r>
      <w:r w:rsidR="00DD2575" w:rsidRPr="00E92022">
        <w:rPr>
          <w:rFonts w:ascii="Arial" w:hAnsi="Arial" w:cs="Arial"/>
        </w:rPr>
        <w:t>“</w:t>
      </w:r>
      <w:r w:rsidR="0023057E" w:rsidRPr="00E92022">
        <w:rPr>
          <w:rFonts w:ascii="Arial" w:hAnsi="Arial" w:cs="Arial"/>
        </w:rPr>
        <w:t xml:space="preserve">severe and </w:t>
      </w:r>
      <w:r w:rsidR="00DD2575" w:rsidRPr="00E92022">
        <w:rPr>
          <w:rFonts w:ascii="Arial" w:hAnsi="Arial" w:cs="Arial"/>
        </w:rPr>
        <w:t>physical viol</w:t>
      </w:r>
      <w:r w:rsidR="0023057E" w:rsidRPr="00E92022">
        <w:rPr>
          <w:rFonts w:ascii="Arial" w:hAnsi="Arial" w:cs="Arial"/>
        </w:rPr>
        <w:t>ence are both not necessary for domestic abuse to exist and also a poor predictor of harm</w:t>
      </w:r>
      <w:r w:rsidR="007A56DE" w:rsidRPr="00E92022">
        <w:rPr>
          <w:rFonts w:ascii="Arial" w:hAnsi="Arial" w:cs="Arial"/>
        </w:rPr>
        <w:t>”.</w:t>
      </w:r>
      <w:r w:rsidR="00475935" w:rsidRPr="00E92022">
        <w:rPr>
          <w:rFonts w:ascii="Arial" w:hAnsi="Arial" w:cs="Arial"/>
        </w:rPr>
        <w:t xml:space="preserve"> </w:t>
      </w:r>
      <w:r w:rsidR="0042742C">
        <w:rPr>
          <w:rFonts w:ascii="Arial" w:hAnsi="Arial" w:cs="Arial"/>
        </w:rPr>
        <w:t>Due to the conditions</w:t>
      </w:r>
      <w:r w:rsidR="00191FC8">
        <w:rPr>
          <w:rFonts w:ascii="Arial" w:hAnsi="Arial" w:cs="Arial"/>
        </w:rPr>
        <w:t xml:space="preserve"> of the DVPN/O</w:t>
      </w:r>
      <w:r w:rsidR="0042742C">
        <w:rPr>
          <w:rFonts w:ascii="Arial" w:hAnsi="Arial" w:cs="Arial"/>
        </w:rPr>
        <w:t xml:space="preserve"> imposed on the perpetrator</w:t>
      </w:r>
      <w:r w:rsidR="00191FC8">
        <w:rPr>
          <w:rFonts w:ascii="Arial" w:hAnsi="Arial" w:cs="Arial"/>
        </w:rPr>
        <w:t xml:space="preserve">, </w:t>
      </w:r>
      <w:r w:rsidR="00BC2C4E">
        <w:rPr>
          <w:rFonts w:ascii="Arial" w:hAnsi="Arial" w:cs="Arial"/>
        </w:rPr>
        <w:t xml:space="preserve">is </w:t>
      </w:r>
      <w:r w:rsidR="00C90491">
        <w:rPr>
          <w:rFonts w:ascii="Arial" w:hAnsi="Arial" w:cs="Arial"/>
        </w:rPr>
        <w:lastRenderedPageBreak/>
        <w:t xml:space="preserve">an indicator that the likelihood of re-offending </w:t>
      </w:r>
      <w:r w:rsidR="002942FC">
        <w:rPr>
          <w:rFonts w:ascii="Arial" w:hAnsi="Arial" w:cs="Arial"/>
        </w:rPr>
        <w:t xml:space="preserve">will be very little. Blackburn &amp; </w:t>
      </w:r>
      <w:proofErr w:type="spellStart"/>
      <w:r w:rsidR="002942FC">
        <w:rPr>
          <w:rFonts w:ascii="Arial" w:hAnsi="Arial" w:cs="Arial"/>
        </w:rPr>
        <w:t>Graca</w:t>
      </w:r>
      <w:proofErr w:type="spellEnd"/>
      <w:r w:rsidR="002942FC">
        <w:rPr>
          <w:rFonts w:ascii="Arial" w:hAnsi="Arial" w:cs="Arial"/>
        </w:rPr>
        <w:t xml:space="preserve"> (2020) highlight </w:t>
      </w:r>
      <w:r w:rsidR="00AB1ABE">
        <w:rPr>
          <w:rFonts w:ascii="Arial" w:hAnsi="Arial" w:cs="Arial"/>
        </w:rPr>
        <w:t xml:space="preserve">the success of </w:t>
      </w:r>
      <w:r w:rsidR="00282184">
        <w:rPr>
          <w:rFonts w:ascii="Arial" w:hAnsi="Arial" w:cs="Arial"/>
        </w:rPr>
        <w:t>a serving of a DVPN,</w:t>
      </w:r>
      <w:r w:rsidR="0090737D">
        <w:rPr>
          <w:rFonts w:ascii="Arial" w:hAnsi="Arial" w:cs="Arial"/>
        </w:rPr>
        <w:t xml:space="preserve"> </w:t>
      </w:r>
      <w:r w:rsidR="00AB1ABE">
        <w:rPr>
          <w:rFonts w:ascii="Arial" w:hAnsi="Arial" w:cs="Arial"/>
        </w:rPr>
        <w:t xml:space="preserve">can be </w:t>
      </w:r>
      <w:r w:rsidR="00802A7B">
        <w:rPr>
          <w:rFonts w:ascii="Arial" w:hAnsi="Arial" w:cs="Arial"/>
        </w:rPr>
        <w:t>evidenced</w:t>
      </w:r>
      <w:r w:rsidR="00385568">
        <w:rPr>
          <w:rFonts w:ascii="Arial" w:hAnsi="Arial" w:cs="Arial"/>
        </w:rPr>
        <w:t xml:space="preserve"> by reduced number</w:t>
      </w:r>
      <w:r w:rsidR="00D64173">
        <w:rPr>
          <w:rFonts w:ascii="Arial" w:hAnsi="Arial" w:cs="Arial"/>
        </w:rPr>
        <w:t>s</w:t>
      </w:r>
      <w:r w:rsidR="00385568">
        <w:rPr>
          <w:rFonts w:ascii="Arial" w:hAnsi="Arial" w:cs="Arial"/>
        </w:rPr>
        <w:t xml:space="preserve"> of reported police incidents</w:t>
      </w:r>
      <w:r w:rsidR="00802A7B">
        <w:rPr>
          <w:rFonts w:ascii="Arial" w:hAnsi="Arial" w:cs="Arial"/>
        </w:rPr>
        <w:t xml:space="preserve">. However, this does not </w:t>
      </w:r>
      <w:proofErr w:type="gramStart"/>
      <w:r w:rsidR="00802A7B">
        <w:rPr>
          <w:rFonts w:ascii="Arial" w:hAnsi="Arial" w:cs="Arial"/>
        </w:rPr>
        <w:t>take into account</w:t>
      </w:r>
      <w:proofErr w:type="gramEnd"/>
      <w:r w:rsidR="00802A7B">
        <w:rPr>
          <w:rFonts w:ascii="Arial" w:hAnsi="Arial" w:cs="Arial"/>
        </w:rPr>
        <w:t xml:space="preserve"> </w:t>
      </w:r>
      <w:r w:rsidR="0092379C">
        <w:rPr>
          <w:rFonts w:ascii="Arial" w:hAnsi="Arial" w:cs="Arial"/>
        </w:rPr>
        <w:t>actual breache</w:t>
      </w:r>
      <w:r w:rsidR="00653413">
        <w:rPr>
          <w:rFonts w:ascii="Arial" w:hAnsi="Arial" w:cs="Arial"/>
        </w:rPr>
        <w:t>s</w:t>
      </w:r>
      <w:r w:rsidR="00266488">
        <w:rPr>
          <w:rFonts w:ascii="Arial" w:hAnsi="Arial" w:cs="Arial"/>
        </w:rPr>
        <w:t xml:space="preserve"> </w:t>
      </w:r>
      <w:r w:rsidR="00653413">
        <w:rPr>
          <w:rFonts w:ascii="Arial" w:hAnsi="Arial" w:cs="Arial"/>
        </w:rPr>
        <w:t>or the</w:t>
      </w:r>
      <w:r w:rsidR="00266488">
        <w:rPr>
          <w:rFonts w:ascii="Arial" w:hAnsi="Arial" w:cs="Arial"/>
        </w:rPr>
        <w:t xml:space="preserve"> </w:t>
      </w:r>
      <w:r w:rsidR="00673C77">
        <w:rPr>
          <w:rFonts w:ascii="Arial" w:hAnsi="Arial" w:cs="Arial"/>
        </w:rPr>
        <w:t xml:space="preserve">reluctance to </w:t>
      </w:r>
      <w:r w:rsidR="00A44A4B">
        <w:rPr>
          <w:rFonts w:ascii="Arial" w:hAnsi="Arial" w:cs="Arial"/>
        </w:rPr>
        <w:t>pursue a complaint against the perpetrator. Furthermore, the DVPN/</w:t>
      </w:r>
      <w:proofErr w:type="spellStart"/>
      <w:r w:rsidR="00A44A4B">
        <w:rPr>
          <w:rFonts w:ascii="Arial" w:hAnsi="Arial" w:cs="Arial"/>
        </w:rPr>
        <w:t>Os</w:t>
      </w:r>
      <w:proofErr w:type="spellEnd"/>
      <w:r w:rsidR="00A44A4B">
        <w:rPr>
          <w:rFonts w:ascii="Arial" w:hAnsi="Arial" w:cs="Arial"/>
        </w:rPr>
        <w:t xml:space="preserve"> has allowed</w:t>
      </w:r>
      <w:r w:rsidR="008578CA">
        <w:rPr>
          <w:rFonts w:ascii="Arial" w:hAnsi="Arial" w:cs="Arial"/>
        </w:rPr>
        <w:t xml:space="preserve"> </w:t>
      </w:r>
      <w:r w:rsidR="006E0C87">
        <w:rPr>
          <w:rFonts w:ascii="Arial" w:hAnsi="Arial" w:cs="Arial"/>
        </w:rPr>
        <w:t xml:space="preserve">time and </w:t>
      </w:r>
      <w:r w:rsidR="00653413">
        <w:rPr>
          <w:rFonts w:ascii="Arial" w:hAnsi="Arial" w:cs="Arial"/>
        </w:rPr>
        <w:t xml:space="preserve">space away from the </w:t>
      </w:r>
      <w:r w:rsidR="008578CA">
        <w:rPr>
          <w:rFonts w:ascii="Arial" w:hAnsi="Arial" w:cs="Arial"/>
        </w:rPr>
        <w:t>perpetrator</w:t>
      </w:r>
      <w:r w:rsidR="00023078">
        <w:rPr>
          <w:rFonts w:ascii="Arial" w:hAnsi="Arial" w:cs="Arial"/>
        </w:rPr>
        <w:t>, and immediate safeguarding has been achieved.</w:t>
      </w:r>
      <w:r w:rsidR="00EE5DA4">
        <w:rPr>
          <w:rFonts w:ascii="Arial" w:hAnsi="Arial" w:cs="Arial"/>
        </w:rPr>
        <w:t xml:space="preserve"> </w:t>
      </w:r>
      <w:r w:rsidR="00C8351F">
        <w:rPr>
          <w:rFonts w:ascii="Arial" w:hAnsi="Arial" w:cs="Arial"/>
        </w:rPr>
        <w:t>A significant negative point which needs</w:t>
      </w:r>
      <w:r w:rsidR="00B42E1B">
        <w:rPr>
          <w:rFonts w:ascii="Arial" w:hAnsi="Arial" w:cs="Arial"/>
        </w:rPr>
        <w:t xml:space="preserve"> to be</w:t>
      </w:r>
      <w:r w:rsidR="00C8351F">
        <w:rPr>
          <w:rFonts w:ascii="Arial" w:hAnsi="Arial" w:cs="Arial"/>
        </w:rPr>
        <w:t xml:space="preserve"> address</w:t>
      </w:r>
      <w:r w:rsidR="00B42E1B">
        <w:rPr>
          <w:rFonts w:ascii="Arial" w:hAnsi="Arial" w:cs="Arial"/>
        </w:rPr>
        <w:t>ed</w:t>
      </w:r>
      <w:r w:rsidR="00C8351F">
        <w:rPr>
          <w:rFonts w:ascii="Arial" w:hAnsi="Arial" w:cs="Arial"/>
        </w:rPr>
        <w:t xml:space="preserve"> is the need for </w:t>
      </w:r>
      <w:r w:rsidR="00CD0B5D">
        <w:rPr>
          <w:rFonts w:ascii="Arial" w:hAnsi="Arial" w:cs="Arial"/>
        </w:rPr>
        <w:t xml:space="preserve">best possible support networks for </w:t>
      </w:r>
      <w:r w:rsidR="005A4DEE">
        <w:rPr>
          <w:rFonts w:ascii="Arial" w:hAnsi="Arial" w:cs="Arial"/>
        </w:rPr>
        <w:t xml:space="preserve">all </w:t>
      </w:r>
      <w:r w:rsidR="00CD0B5D">
        <w:rPr>
          <w:rFonts w:ascii="Arial" w:hAnsi="Arial" w:cs="Arial"/>
        </w:rPr>
        <w:t xml:space="preserve">victims of DA. In England and Wales, there are </w:t>
      </w:r>
      <w:r w:rsidR="004437C3">
        <w:rPr>
          <w:rFonts w:ascii="Arial" w:hAnsi="Arial" w:cs="Arial"/>
        </w:rPr>
        <w:t xml:space="preserve">inconsistent provisions </w:t>
      </w:r>
      <w:r w:rsidR="00833417">
        <w:rPr>
          <w:rFonts w:ascii="Arial" w:hAnsi="Arial" w:cs="Arial"/>
        </w:rPr>
        <w:t xml:space="preserve">for those who require support. </w:t>
      </w:r>
      <w:r w:rsidR="00B35285">
        <w:rPr>
          <w:rFonts w:ascii="Arial" w:hAnsi="Arial" w:cs="Arial"/>
        </w:rPr>
        <w:t xml:space="preserve">Lee (2014) states that </w:t>
      </w:r>
      <w:r w:rsidR="004C24C4">
        <w:rPr>
          <w:rFonts w:ascii="Arial" w:hAnsi="Arial" w:cs="Arial"/>
        </w:rPr>
        <w:t xml:space="preserve">one in four local authorities do not have </w:t>
      </w:r>
      <w:r w:rsidR="00D65C22">
        <w:rPr>
          <w:rFonts w:ascii="Arial" w:hAnsi="Arial" w:cs="Arial"/>
        </w:rPr>
        <w:t>specialist services</w:t>
      </w:r>
      <w:r w:rsidR="0079482C">
        <w:rPr>
          <w:rFonts w:ascii="Arial" w:hAnsi="Arial" w:cs="Arial"/>
        </w:rPr>
        <w:t xml:space="preserve"> avai</w:t>
      </w:r>
      <w:r w:rsidR="00BA7F2B">
        <w:rPr>
          <w:rFonts w:ascii="Arial" w:hAnsi="Arial" w:cs="Arial"/>
        </w:rPr>
        <w:t>lable</w:t>
      </w:r>
      <w:r w:rsidR="00D65C22">
        <w:rPr>
          <w:rFonts w:ascii="Arial" w:hAnsi="Arial" w:cs="Arial"/>
        </w:rPr>
        <w:t xml:space="preserve"> for the victims of domestic violence</w:t>
      </w:r>
      <w:r w:rsidR="00BA7F2B">
        <w:rPr>
          <w:rFonts w:ascii="Arial" w:hAnsi="Arial" w:cs="Arial"/>
        </w:rPr>
        <w:t>.</w:t>
      </w:r>
      <w:r w:rsidR="00A52043">
        <w:rPr>
          <w:rFonts w:ascii="Arial" w:hAnsi="Arial" w:cs="Arial"/>
        </w:rPr>
        <w:t xml:space="preserve"> Provisions for </w:t>
      </w:r>
      <w:r w:rsidR="001544DD">
        <w:rPr>
          <w:rFonts w:ascii="Arial" w:hAnsi="Arial" w:cs="Arial"/>
        </w:rPr>
        <w:t>women of ethnic minorit</w:t>
      </w:r>
      <w:r w:rsidR="00FB5FE7">
        <w:rPr>
          <w:rFonts w:ascii="Arial" w:hAnsi="Arial" w:cs="Arial"/>
        </w:rPr>
        <w:t xml:space="preserve">ies only feature in one in ten </w:t>
      </w:r>
      <w:r w:rsidR="00F94D30">
        <w:rPr>
          <w:rFonts w:ascii="Arial" w:hAnsi="Arial" w:cs="Arial"/>
        </w:rPr>
        <w:t xml:space="preserve">authorities. </w:t>
      </w:r>
    </w:p>
    <w:p w14:paraId="25167D31" w14:textId="27F4E656" w:rsidR="001A50B5" w:rsidRDefault="0069183E" w:rsidP="00DC1877">
      <w:pPr>
        <w:spacing w:line="257" w:lineRule="auto"/>
        <w:ind w:right="531"/>
        <w:jc w:val="both"/>
        <w:rPr>
          <w:rFonts w:ascii="Arial" w:hAnsi="Arial" w:cs="Arial"/>
        </w:rPr>
      </w:pPr>
      <w:r>
        <w:rPr>
          <w:rFonts w:ascii="Arial" w:hAnsi="Arial" w:cs="Arial"/>
        </w:rPr>
        <w:t xml:space="preserve">Target hardening </w:t>
      </w:r>
      <w:r w:rsidR="00393517">
        <w:rPr>
          <w:rFonts w:ascii="Arial" w:hAnsi="Arial" w:cs="Arial"/>
        </w:rPr>
        <w:t xml:space="preserve">is a strategy </w:t>
      </w:r>
      <w:r w:rsidR="000C502F">
        <w:rPr>
          <w:rFonts w:ascii="Arial" w:hAnsi="Arial" w:cs="Arial"/>
        </w:rPr>
        <w:t>used by police as additional safety measures</w:t>
      </w:r>
      <w:r w:rsidR="00B2083D">
        <w:rPr>
          <w:rFonts w:ascii="Arial" w:hAnsi="Arial" w:cs="Arial"/>
        </w:rPr>
        <w:t xml:space="preserve"> </w:t>
      </w:r>
      <w:r w:rsidR="00FF565A">
        <w:rPr>
          <w:rFonts w:ascii="Arial" w:hAnsi="Arial" w:cs="Arial"/>
        </w:rPr>
        <w:t>for victims of DA. Forces</w:t>
      </w:r>
      <w:r w:rsidR="00B91907">
        <w:rPr>
          <w:rFonts w:ascii="Arial" w:hAnsi="Arial" w:cs="Arial"/>
        </w:rPr>
        <w:t xml:space="preserve"> provide victims with </w:t>
      </w:r>
      <w:r w:rsidR="00DF5FD1">
        <w:rPr>
          <w:rFonts w:ascii="Arial" w:hAnsi="Arial" w:cs="Arial"/>
        </w:rPr>
        <w:t>personal alarms, door jams and video doorbells</w:t>
      </w:r>
      <w:r w:rsidR="005703F8">
        <w:rPr>
          <w:rFonts w:ascii="Arial" w:hAnsi="Arial" w:cs="Arial"/>
        </w:rPr>
        <w:t xml:space="preserve"> in a collaborative approach with partner agencies</w:t>
      </w:r>
      <w:r w:rsidR="005644B5">
        <w:rPr>
          <w:rFonts w:ascii="Arial" w:hAnsi="Arial" w:cs="Arial"/>
        </w:rPr>
        <w:t xml:space="preserve"> (Gwent Police, 2022).</w:t>
      </w:r>
      <w:r w:rsidR="009630E6">
        <w:rPr>
          <w:rFonts w:ascii="Arial" w:hAnsi="Arial" w:cs="Arial"/>
        </w:rPr>
        <w:t xml:space="preserve"> T</w:t>
      </w:r>
      <w:r w:rsidR="00276254">
        <w:rPr>
          <w:rFonts w:ascii="Arial" w:hAnsi="Arial" w:cs="Arial"/>
        </w:rPr>
        <w:t>arget hardening features</w:t>
      </w:r>
      <w:r w:rsidR="0053285A">
        <w:rPr>
          <w:rFonts w:ascii="Arial" w:hAnsi="Arial" w:cs="Arial"/>
        </w:rPr>
        <w:t xml:space="preserve"> </w:t>
      </w:r>
      <w:r w:rsidR="00984A71">
        <w:rPr>
          <w:rFonts w:ascii="Arial" w:hAnsi="Arial" w:cs="Arial"/>
        </w:rPr>
        <w:t>provide</w:t>
      </w:r>
      <w:r w:rsidR="005404FB">
        <w:rPr>
          <w:rFonts w:ascii="Arial" w:hAnsi="Arial" w:cs="Arial"/>
        </w:rPr>
        <w:t xml:space="preserve">s </w:t>
      </w:r>
      <w:r w:rsidR="00B22CF4">
        <w:rPr>
          <w:rFonts w:ascii="Arial" w:hAnsi="Arial" w:cs="Arial"/>
        </w:rPr>
        <w:t xml:space="preserve">safety measures </w:t>
      </w:r>
      <w:r w:rsidR="00984A71">
        <w:rPr>
          <w:rFonts w:ascii="Arial" w:hAnsi="Arial" w:cs="Arial"/>
        </w:rPr>
        <w:t>to victims</w:t>
      </w:r>
      <w:r w:rsidR="005404FB">
        <w:rPr>
          <w:rFonts w:ascii="Arial" w:hAnsi="Arial" w:cs="Arial"/>
        </w:rPr>
        <w:t xml:space="preserve"> in addition to </w:t>
      </w:r>
      <w:r w:rsidR="005E5398">
        <w:rPr>
          <w:rFonts w:ascii="Arial" w:hAnsi="Arial" w:cs="Arial"/>
        </w:rPr>
        <w:t xml:space="preserve">the safety advice given by officers. </w:t>
      </w:r>
      <w:r w:rsidR="00750096">
        <w:rPr>
          <w:rFonts w:ascii="Arial" w:hAnsi="Arial" w:cs="Arial"/>
        </w:rPr>
        <w:t>T</w:t>
      </w:r>
      <w:r w:rsidR="005E5398">
        <w:rPr>
          <w:rFonts w:ascii="Arial" w:hAnsi="Arial" w:cs="Arial"/>
        </w:rPr>
        <w:t xml:space="preserve">hese </w:t>
      </w:r>
      <w:r w:rsidR="00CB1406">
        <w:rPr>
          <w:rFonts w:ascii="Arial" w:hAnsi="Arial" w:cs="Arial"/>
        </w:rPr>
        <w:t xml:space="preserve">safety features are </w:t>
      </w:r>
      <w:r w:rsidR="008C21A1">
        <w:rPr>
          <w:rFonts w:ascii="Arial" w:hAnsi="Arial" w:cs="Arial"/>
        </w:rPr>
        <w:t xml:space="preserve">a positive measure </w:t>
      </w:r>
      <w:r w:rsidR="009F6172">
        <w:rPr>
          <w:rFonts w:ascii="Arial" w:hAnsi="Arial" w:cs="Arial"/>
        </w:rPr>
        <w:t>for safeguarding</w:t>
      </w:r>
      <w:r w:rsidR="00CB1406">
        <w:rPr>
          <w:rFonts w:ascii="Arial" w:hAnsi="Arial" w:cs="Arial"/>
        </w:rPr>
        <w:t xml:space="preserve"> victims who reside at a physical address</w:t>
      </w:r>
      <w:r w:rsidR="009F6172">
        <w:rPr>
          <w:rFonts w:ascii="Arial" w:hAnsi="Arial" w:cs="Arial"/>
        </w:rPr>
        <w:t xml:space="preserve"> and could reduce the likelihood of re-offending</w:t>
      </w:r>
      <w:r w:rsidR="00CB1406">
        <w:rPr>
          <w:rFonts w:ascii="Arial" w:hAnsi="Arial" w:cs="Arial"/>
        </w:rPr>
        <w:t xml:space="preserve">. However, </w:t>
      </w:r>
      <w:r w:rsidR="002D2EE8">
        <w:rPr>
          <w:rFonts w:ascii="Arial" w:hAnsi="Arial" w:cs="Arial"/>
        </w:rPr>
        <w:t xml:space="preserve">this is not a suitable option for those victims who may be housed in </w:t>
      </w:r>
      <w:r w:rsidR="00077FE0">
        <w:rPr>
          <w:rFonts w:ascii="Arial" w:hAnsi="Arial" w:cs="Arial"/>
        </w:rPr>
        <w:t>sheltered accommodation</w:t>
      </w:r>
      <w:r w:rsidR="00C6239D">
        <w:rPr>
          <w:rFonts w:ascii="Arial" w:hAnsi="Arial" w:cs="Arial"/>
        </w:rPr>
        <w:t xml:space="preserve">, those victims who decline additional support or </w:t>
      </w:r>
      <w:r w:rsidR="001C3C04">
        <w:rPr>
          <w:rFonts w:ascii="Arial" w:hAnsi="Arial" w:cs="Arial"/>
        </w:rPr>
        <w:t>victims who are homeless.</w:t>
      </w:r>
      <w:r w:rsidR="008A0F80">
        <w:rPr>
          <w:rFonts w:ascii="Arial" w:hAnsi="Arial" w:cs="Arial"/>
        </w:rPr>
        <w:t xml:space="preserve"> Target hardening could be seen as a positive </w:t>
      </w:r>
      <w:r w:rsidR="00FA6DC4">
        <w:rPr>
          <w:rFonts w:ascii="Arial" w:hAnsi="Arial" w:cs="Arial"/>
        </w:rPr>
        <w:t xml:space="preserve">measure to </w:t>
      </w:r>
      <w:r w:rsidR="0028637C">
        <w:rPr>
          <w:rFonts w:ascii="Arial" w:hAnsi="Arial" w:cs="Arial"/>
        </w:rPr>
        <w:t>evidence</w:t>
      </w:r>
      <w:r w:rsidR="00FA6DC4">
        <w:rPr>
          <w:rFonts w:ascii="Arial" w:hAnsi="Arial" w:cs="Arial"/>
        </w:rPr>
        <w:t xml:space="preserve"> reoffending</w:t>
      </w:r>
      <w:r w:rsidR="0028637C">
        <w:rPr>
          <w:rFonts w:ascii="Arial" w:hAnsi="Arial" w:cs="Arial"/>
        </w:rPr>
        <w:t>, however it is not a solution to all victims of DA</w:t>
      </w:r>
      <w:r w:rsidR="009F15A9">
        <w:rPr>
          <w:rFonts w:ascii="Arial" w:hAnsi="Arial" w:cs="Arial"/>
        </w:rPr>
        <w:t>.</w:t>
      </w:r>
    </w:p>
    <w:p w14:paraId="79352B9C" w14:textId="4CED4EE4" w:rsidR="009F15A9" w:rsidRDefault="009F15A9" w:rsidP="00DC1877">
      <w:pPr>
        <w:spacing w:line="257" w:lineRule="auto"/>
        <w:ind w:right="531"/>
        <w:jc w:val="both"/>
        <w:rPr>
          <w:rFonts w:ascii="Arial" w:hAnsi="Arial" w:cs="Arial"/>
        </w:rPr>
      </w:pPr>
      <w:r>
        <w:rPr>
          <w:rFonts w:ascii="Arial" w:hAnsi="Arial" w:cs="Arial"/>
        </w:rPr>
        <w:t xml:space="preserve">In conclusion, </w:t>
      </w:r>
      <w:r w:rsidR="00DB0B55">
        <w:rPr>
          <w:rFonts w:ascii="Arial" w:hAnsi="Arial" w:cs="Arial"/>
        </w:rPr>
        <w:t xml:space="preserve">EBP allows police forces to </w:t>
      </w:r>
      <w:r w:rsidR="00FC4786">
        <w:rPr>
          <w:rFonts w:ascii="Arial" w:hAnsi="Arial" w:cs="Arial"/>
        </w:rPr>
        <w:t xml:space="preserve">adapt </w:t>
      </w:r>
      <w:r w:rsidR="00822757">
        <w:rPr>
          <w:rFonts w:ascii="Arial" w:hAnsi="Arial" w:cs="Arial"/>
        </w:rPr>
        <w:t xml:space="preserve">their </w:t>
      </w:r>
      <w:proofErr w:type="spellStart"/>
      <w:r w:rsidR="00822757">
        <w:rPr>
          <w:rFonts w:ascii="Arial" w:hAnsi="Arial" w:cs="Arial"/>
        </w:rPr>
        <w:t>polices</w:t>
      </w:r>
      <w:proofErr w:type="spellEnd"/>
      <w:r w:rsidR="00822757">
        <w:rPr>
          <w:rFonts w:ascii="Arial" w:hAnsi="Arial" w:cs="Arial"/>
        </w:rPr>
        <w:t xml:space="preserve"> and procedures </w:t>
      </w:r>
      <w:r w:rsidR="000E63B4">
        <w:rPr>
          <w:rFonts w:ascii="Arial" w:hAnsi="Arial" w:cs="Arial"/>
        </w:rPr>
        <w:t>by use of the best available evidenc</w:t>
      </w:r>
      <w:r w:rsidR="00C81E24">
        <w:rPr>
          <w:rFonts w:ascii="Arial" w:hAnsi="Arial" w:cs="Arial"/>
        </w:rPr>
        <w:t xml:space="preserve">e. This evidence allows forces to challenge </w:t>
      </w:r>
      <w:r w:rsidR="00B25D85">
        <w:rPr>
          <w:rFonts w:ascii="Arial" w:hAnsi="Arial" w:cs="Arial"/>
        </w:rPr>
        <w:t xml:space="preserve">specific aspects of </w:t>
      </w:r>
      <w:r w:rsidR="005300AB">
        <w:rPr>
          <w:rFonts w:ascii="Arial" w:hAnsi="Arial" w:cs="Arial"/>
        </w:rPr>
        <w:t xml:space="preserve">policing and </w:t>
      </w:r>
      <w:r w:rsidR="004B2895">
        <w:rPr>
          <w:rFonts w:ascii="Arial" w:hAnsi="Arial" w:cs="Arial"/>
        </w:rPr>
        <w:t xml:space="preserve">reviews current policies and procedures and their suitability </w:t>
      </w:r>
      <w:r w:rsidR="00D056A4">
        <w:rPr>
          <w:rFonts w:ascii="Arial" w:hAnsi="Arial" w:cs="Arial"/>
        </w:rPr>
        <w:t xml:space="preserve">to policing situations. </w:t>
      </w:r>
      <w:r w:rsidR="00CC71D1">
        <w:rPr>
          <w:rFonts w:ascii="Arial" w:hAnsi="Arial" w:cs="Arial"/>
        </w:rPr>
        <w:t>To review and reflect on force</w:t>
      </w:r>
      <w:r w:rsidR="00AA63A1">
        <w:rPr>
          <w:rFonts w:ascii="Arial" w:hAnsi="Arial" w:cs="Arial"/>
        </w:rPr>
        <w:t xml:space="preserve">’s performances, </w:t>
      </w:r>
      <w:r w:rsidR="005E71BA">
        <w:rPr>
          <w:rFonts w:ascii="Arial" w:hAnsi="Arial" w:cs="Arial"/>
        </w:rPr>
        <w:t>the ATLAS model</w:t>
      </w:r>
      <w:r w:rsidR="00AA63A1">
        <w:rPr>
          <w:rFonts w:ascii="Arial" w:hAnsi="Arial" w:cs="Arial"/>
        </w:rPr>
        <w:t xml:space="preserve"> is </w:t>
      </w:r>
      <w:r w:rsidR="00696260">
        <w:rPr>
          <w:rFonts w:ascii="Arial" w:hAnsi="Arial" w:cs="Arial"/>
        </w:rPr>
        <w:t xml:space="preserve">applied </w:t>
      </w:r>
      <w:r w:rsidR="00452570">
        <w:rPr>
          <w:rFonts w:ascii="Arial" w:hAnsi="Arial" w:cs="Arial"/>
        </w:rPr>
        <w:t>as a reviewing and sharing of good practice method.</w:t>
      </w:r>
      <w:r w:rsidR="00A35398">
        <w:rPr>
          <w:rFonts w:ascii="Arial" w:hAnsi="Arial" w:cs="Arial"/>
        </w:rPr>
        <w:t xml:space="preserve"> DA is an area which require</w:t>
      </w:r>
      <w:r w:rsidR="00DC722D">
        <w:rPr>
          <w:rFonts w:ascii="Arial" w:hAnsi="Arial" w:cs="Arial"/>
        </w:rPr>
        <w:t xml:space="preserve"> safeguarding to all persons involved</w:t>
      </w:r>
      <w:r w:rsidR="003143B3">
        <w:rPr>
          <w:rFonts w:ascii="Arial" w:hAnsi="Arial" w:cs="Arial"/>
        </w:rPr>
        <w:t>. One safeguarding option</w:t>
      </w:r>
      <w:r w:rsidR="00707245">
        <w:rPr>
          <w:rFonts w:ascii="Arial" w:hAnsi="Arial" w:cs="Arial"/>
        </w:rPr>
        <w:t xml:space="preserve"> available to police</w:t>
      </w:r>
      <w:r w:rsidR="003143B3">
        <w:rPr>
          <w:rFonts w:ascii="Arial" w:hAnsi="Arial" w:cs="Arial"/>
        </w:rPr>
        <w:t xml:space="preserve"> is the use of a DVPN</w:t>
      </w:r>
      <w:r w:rsidR="001664B3">
        <w:rPr>
          <w:rFonts w:ascii="Arial" w:hAnsi="Arial" w:cs="Arial"/>
        </w:rPr>
        <w:t>/O</w:t>
      </w:r>
      <w:r w:rsidR="003143B3">
        <w:rPr>
          <w:rFonts w:ascii="Arial" w:hAnsi="Arial" w:cs="Arial"/>
        </w:rPr>
        <w:t xml:space="preserve">. </w:t>
      </w:r>
      <w:r w:rsidR="00707245">
        <w:rPr>
          <w:rFonts w:ascii="Arial" w:hAnsi="Arial" w:cs="Arial"/>
        </w:rPr>
        <w:t xml:space="preserve">This allows immediate </w:t>
      </w:r>
      <w:r w:rsidR="00E90917">
        <w:rPr>
          <w:rFonts w:ascii="Arial" w:hAnsi="Arial" w:cs="Arial"/>
        </w:rPr>
        <w:t>safeguarding to be put in place</w:t>
      </w:r>
      <w:r w:rsidR="00BB519C">
        <w:rPr>
          <w:rFonts w:ascii="Arial" w:hAnsi="Arial" w:cs="Arial"/>
        </w:rPr>
        <w:t xml:space="preserve"> and due to its enforcement of conditions</w:t>
      </w:r>
      <w:r w:rsidR="00250AD8">
        <w:rPr>
          <w:rFonts w:ascii="Arial" w:hAnsi="Arial" w:cs="Arial"/>
        </w:rPr>
        <w:t>, the</w:t>
      </w:r>
      <w:r w:rsidR="009611CF">
        <w:rPr>
          <w:rFonts w:ascii="Arial" w:hAnsi="Arial" w:cs="Arial"/>
        </w:rPr>
        <w:t xml:space="preserve"> likelihood of re-offending </w:t>
      </w:r>
      <w:r w:rsidR="00CD164C">
        <w:rPr>
          <w:rFonts w:ascii="Arial" w:hAnsi="Arial" w:cs="Arial"/>
        </w:rPr>
        <w:t>suggests that the DVPN</w:t>
      </w:r>
      <w:r w:rsidR="001664B3">
        <w:rPr>
          <w:rFonts w:ascii="Arial" w:hAnsi="Arial" w:cs="Arial"/>
        </w:rPr>
        <w:t>/O</w:t>
      </w:r>
      <w:r w:rsidR="00CD164C">
        <w:rPr>
          <w:rFonts w:ascii="Arial" w:hAnsi="Arial" w:cs="Arial"/>
        </w:rPr>
        <w:t xml:space="preserve"> is a useful option. However, DVPN</w:t>
      </w:r>
      <w:r w:rsidR="001664B3">
        <w:rPr>
          <w:rFonts w:ascii="Arial" w:hAnsi="Arial" w:cs="Arial"/>
        </w:rPr>
        <w:t>/</w:t>
      </w:r>
      <w:proofErr w:type="spellStart"/>
      <w:r w:rsidR="001664B3">
        <w:rPr>
          <w:rFonts w:ascii="Arial" w:hAnsi="Arial" w:cs="Arial"/>
        </w:rPr>
        <w:t>Os</w:t>
      </w:r>
      <w:proofErr w:type="spellEnd"/>
      <w:r w:rsidR="001664B3">
        <w:rPr>
          <w:rFonts w:ascii="Arial" w:hAnsi="Arial" w:cs="Arial"/>
        </w:rPr>
        <w:t xml:space="preserve"> cannot gu</w:t>
      </w:r>
      <w:r w:rsidR="00AB16E8">
        <w:rPr>
          <w:rFonts w:ascii="Arial" w:hAnsi="Arial" w:cs="Arial"/>
        </w:rPr>
        <w:t xml:space="preserve">arantee a deterrent against re-offending. </w:t>
      </w:r>
      <w:r w:rsidR="00A13066">
        <w:rPr>
          <w:rFonts w:ascii="Arial" w:hAnsi="Arial" w:cs="Arial"/>
        </w:rPr>
        <w:t xml:space="preserve">Custodial sentences </w:t>
      </w:r>
      <w:r w:rsidR="006E5659">
        <w:rPr>
          <w:rFonts w:ascii="Arial" w:hAnsi="Arial" w:cs="Arial"/>
        </w:rPr>
        <w:t>to offenders also cannot guarantee to be an option to reduce re-offending. To assist in the saf</w:t>
      </w:r>
      <w:r w:rsidR="00356F91">
        <w:rPr>
          <w:rFonts w:ascii="Arial" w:hAnsi="Arial" w:cs="Arial"/>
        </w:rPr>
        <w:t xml:space="preserve">eguarding of victims, forces utilise target hardening strategies which are provided in conjunction </w:t>
      </w:r>
      <w:r w:rsidR="002A51D8">
        <w:rPr>
          <w:rFonts w:ascii="Arial" w:hAnsi="Arial" w:cs="Arial"/>
        </w:rPr>
        <w:t xml:space="preserve">between forces and partner agencies. </w:t>
      </w:r>
      <w:r w:rsidR="00716860">
        <w:rPr>
          <w:rFonts w:ascii="Arial" w:hAnsi="Arial" w:cs="Arial"/>
        </w:rPr>
        <w:t xml:space="preserve">Both </w:t>
      </w:r>
      <w:r w:rsidR="00316701">
        <w:rPr>
          <w:rFonts w:ascii="Arial" w:hAnsi="Arial" w:cs="Arial"/>
        </w:rPr>
        <w:t>options are used as possible deterrents against re-offending</w:t>
      </w:r>
      <w:r w:rsidR="00F07643">
        <w:rPr>
          <w:rFonts w:ascii="Arial" w:hAnsi="Arial" w:cs="Arial"/>
        </w:rPr>
        <w:t xml:space="preserve"> and </w:t>
      </w:r>
      <w:r w:rsidR="00D77275">
        <w:rPr>
          <w:rFonts w:ascii="Arial" w:hAnsi="Arial" w:cs="Arial"/>
        </w:rPr>
        <w:t>have their benefits and shortcomings. In respect of the DVPN/O,</w:t>
      </w:r>
      <w:r w:rsidR="00AE2C93">
        <w:rPr>
          <w:rFonts w:ascii="Arial" w:hAnsi="Arial" w:cs="Arial"/>
        </w:rPr>
        <w:t xml:space="preserve"> it allows the victim to have a reflective period away from the offender. However, </w:t>
      </w:r>
      <w:r w:rsidR="00F75650">
        <w:rPr>
          <w:rFonts w:ascii="Arial" w:hAnsi="Arial" w:cs="Arial"/>
        </w:rPr>
        <w:t xml:space="preserve">it does not serve as an option to bring a </w:t>
      </w:r>
      <w:r w:rsidR="009447A8">
        <w:rPr>
          <w:rFonts w:ascii="Arial" w:hAnsi="Arial" w:cs="Arial"/>
        </w:rPr>
        <w:t xml:space="preserve">perpetrator to justice. Regarding the use of target hardening, </w:t>
      </w:r>
      <w:r w:rsidR="006C08F6">
        <w:rPr>
          <w:rFonts w:ascii="Arial" w:hAnsi="Arial" w:cs="Arial"/>
        </w:rPr>
        <w:t xml:space="preserve">they serve as additional safety </w:t>
      </w:r>
      <w:r w:rsidR="008C4074">
        <w:rPr>
          <w:rFonts w:ascii="Arial" w:hAnsi="Arial" w:cs="Arial"/>
        </w:rPr>
        <w:t>features,</w:t>
      </w:r>
      <w:r w:rsidR="00F32165">
        <w:rPr>
          <w:rFonts w:ascii="Arial" w:hAnsi="Arial" w:cs="Arial"/>
        </w:rPr>
        <w:t xml:space="preserve"> but they are not a solution to those victims who </w:t>
      </w:r>
      <w:r w:rsidR="00A7788B">
        <w:rPr>
          <w:rFonts w:ascii="Arial" w:hAnsi="Arial" w:cs="Arial"/>
        </w:rPr>
        <w:t xml:space="preserve">do </w:t>
      </w:r>
      <w:r w:rsidR="00866A7A">
        <w:rPr>
          <w:rFonts w:ascii="Arial" w:hAnsi="Arial" w:cs="Arial"/>
        </w:rPr>
        <w:t>not reside in a physical address</w:t>
      </w:r>
      <w:r w:rsidR="008C4074">
        <w:rPr>
          <w:rFonts w:ascii="Arial" w:hAnsi="Arial" w:cs="Arial"/>
        </w:rPr>
        <w:t xml:space="preserve">. EBP is </w:t>
      </w:r>
      <w:r w:rsidR="003C6FCC">
        <w:rPr>
          <w:rFonts w:ascii="Arial" w:hAnsi="Arial" w:cs="Arial"/>
        </w:rPr>
        <w:t>an on-going process which allows policing to evolve</w:t>
      </w:r>
      <w:r w:rsidR="00624CC2">
        <w:rPr>
          <w:rFonts w:ascii="Arial" w:hAnsi="Arial" w:cs="Arial"/>
        </w:rPr>
        <w:t xml:space="preserve"> along with the complexities of police-related incidents.</w:t>
      </w:r>
    </w:p>
    <w:p w14:paraId="271B10E3" w14:textId="58B1A2DB" w:rsidR="00583646" w:rsidRDefault="00A914FD" w:rsidP="00E90097">
      <w:pPr>
        <w:spacing w:line="257" w:lineRule="auto"/>
        <w:ind w:right="531"/>
        <w:jc w:val="both"/>
        <w:rPr>
          <w:rFonts w:cstheme="minorHAnsi"/>
        </w:rPr>
      </w:pPr>
      <w:r>
        <w:rPr>
          <w:rFonts w:ascii="Arial" w:eastAsia="Calibri" w:hAnsi="Arial" w:cs="Arial"/>
        </w:rPr>
        <w:t>Word Count: 1,073</w:t>
      </w:r>
    </w:p>
    <w:p w14:paraId="0E763FC5" w14:textId="77777777" w:rsidR="00583646" w:rsidRDefault="00583646" w:rsidP="00E90097">
      <w:pPr>
        <w:spacing w:line="257" w:lineRule="auto"/>
        <w:ind w:right="531"/>
        <w:jc w:val="both"/>
        <w:rPr>
          <w:rFonts w:cstheme="minorHAnsi"/>
        </w:rPr>
      </w:pPr>
    </w:p>
    <w:p w14:paraId="7096855D" w14:textId="77777777" w:rsidR="00A914FD" w:rsidRDefault="00A914FD" w:rsidP="00E90097">
      <w:pPr>
        <w:spacing w:line="257" w:lineRule="auto"/>
        <w:ind w:right="531"/>
        <w:jc w:val="both"/>
        <w:rPr>
          <w:rFonts w:cstheme="minorHAnsi"/>
          <w:b/>
          <w:bCs/>
          <w:sz w:val="28"/>
          <w:szCs w:val="28"/>
        </w:rPr>
      </w:pPr>
    </w:p>
    <w:p w14:paraId="33A18080" w14:textId="77777777" w:rsidR="00A914FD" w:rsidRDefault="00A914FD" w:rsidP="00E90097">
      <w:pPr>
        <w:spacing w:line="257" w:lineRule="auto"/>
        <w:ind w:right="531"/>
        <w:jc w:val="both"/>
        <w:rPr>
          <w:rFonts w:cstheme="minorHAnsi"/>
          <w:b/>
          <w:bCs/>
          <w:sz w:val="28"/>
          <w:szCs w:val="28"/>
        </w:rPr>
      </w:pPr>
    </w:p>
    <w:p w14:paraId="18751F58" w14:textId="77777777" w:rsidR="00A914FD" w:rsidRDefault="00A914FD" w:rsidP="00E90097">
      <w:pPr>
        <w:spacing w:line="257" w:lineRule="auto"/>
        <w:ind w:right="531"/>
        <w:jc w:val="both"/>
        <w:rPr>
          <w:rFonts w:cstheme="minorHAnsi"/>
          <w:b/>
          <w:bCs/>
          <w:sz w:val="28"/>
          <w:szCs w:val="28"/>
        </w:rPr>
      </w:pPr>
    </w:p>
    <w:p w14:paraId="19A7E2B9" w14:textId="77777777" w:rsidR="00A914FD" w:rsidRDefault="00A914FD" w:rsidP="00E90097">
      <w:pPr>
        <w:spacing w:line="257" w:lineRule="auto"/>
        <w:ind w:right="531"/>
        <w:jc w:val="both"/>
        <w:rPr>
          <w:rFonts w:cstheme="minorHAnsi"/>
          <w:b/>
          <w:bCs/>
          <w:sz w:val="28"/>
          <w:szCs w:val="28"/>
        </w:rPr>
      </w:pPr>
    </w:p>
    <w:p w14:paraId="75EAB9D4" w14:textId="60403115" w:rsidR="00583646" w:rsidRDefault="00583646" w:rsidP="00E90097">
      <w:pPr>
        <w:spacing w:line="257" w:lineRule="auto"/>
        <w:ind w:right="531"/>
        <w:jc w:val="both"/>
        <w:rPr>
          <w:rFonts w:cstheme="minorHAnsi"/>
          <w:b/>
          <w:bCs/>
          <w:sz w:val="28"/>
          <w:szCs w:val="28"/>
        </w:rPr>
      </w:pPr>
      <w:r w:rsidRPr="00B64B8D">
        <w:rPr>
          <w:rFonts w:cstheme="minorHAnsi"/>
          <w:b/>
          <w:bCs/>
          <w:sz w:val="28"/>
          <w:szCs w:val="28"/>
        </w:rPr>
        <w:lastRenderedPageBreak/>
        <w:t>BIBLOGRAPHY</w:t>
      </w:r>
    </w:p>
    <w:p w14:paraId="78B98C65" w14:textId="2DFD95CF" w:rsidR="00A40E92" w:rsidRPr="00914D41" w:rsidRDefault="00A40E92" w:rsidP="00914D41">
      <w:pPr>
        <w:spacing w:before="100" w:beforeAutospacing="1" w:after="100" w:afterAutospacing="1" w:line="360" w:lineRule="auto"/>
        <w:ind w:left="567" w:hanging="567"/>
        <w:rPr>
          <w:rFonts w:ascii="Arial" w:eastAsia="Times New Roman" w:hAnsi="Arial" w:cs="Arial"/>
          <w:lang w:eastAsia="en-GB"/>
        </w:rPr>
      </w:pPr>
      <w:proofErr w:type="spellStart"/>
      <w:r w:rsidRPr="00914D41">
        <w:rPr>
          <w:rFonts w:ascii="Arial" w:eastAsia="Times New Roman" w:hAnsi="Arial" w:cs="Arial"/>
          <w:lang w:eastAsia="en-GB"/>
        </w:rPr>
        <w:t>Akhgar</w:t>
      </w:r>
      <w:proofErr w:type="spellEnd"/>
      <w:r w:rsidRPr="00914D41">
        <w:rPr>
          <w:rFonts w:ascii="Arial" w:eastAsia="Times New Roman" w:hAnsi="Arial" w:cs="Arial"/>
          <w:lang w:eastAsia="en-GB"/>
        </w:rPr>
        <w:t xml:space="preserve">, B., </w:t>
      </w:r>
      <w:proofErr w:type="spellStart"/>
      <w:r w:rsidRPr="00914D41">
        <w:rPr>
          <w:rFonts w:ascii="Arial" w:eastAsia="Times New Roman" w:hAnsi="Arial" w:cs="Arial"/>
          <w:lang w:eastAsia="en-GB"/>
        </w:rPr>
        <w:t>Bayerl</w:t>
      </w:r>
      <w:proofErr w:type="spellEnd"/>
      <w:r w:rsidRPr="00914D41">
        <w:rPr>
          <w:rFonts w:ascii="Arial" w:eastAsia="Times New Roman" w:hAnsi="Arial" w:cs="Arial"/>
          <w:lang w:eastAsia="en-GB"/>
        </w:rPr>
        <w:t xml:space="preserve">, P.S. and </w:t>
      </w:r>
      <w:proofErr w:type="spellStart"/>
      <w:r w:rsidRPr="00914D41">
        <w:rPr>
          <w:rFonts w:ascii="Arial" w:eastAsia="Times New Roman" w:hAnsi="Arial" w:cs="Arial"/>
          <w:lang w:eastAsia="en-GB"/>
        </w:rPr>
        <w:t>Leventakis</w:t>
      </w:r>
      <w:proofErr w:type="spellEnd"/>
      <w:r w:rsidRPr="00914D41">
        <w:rPr>
          <w:rFonts w:ascii="Arial" w:eastAsia="Times New Roman" w:hAnsi="Arial" w:cs="Arial"/>
          <w:lang w:eastAsia="en-GB"/>
        </w:rPr>
        <w:t xml:space="preserve">, G. (2019) </w:t>
      </w:r>
      <w:r w:rsidRPr="00914D41">
        <w:rPr>
          <w:rFonts w:ascii="Arial" w:eastAsia="Times New Roman" w:hAnsi="Arial" w:cs="Arial"/>
          <w:i/>
          <w:iCs/>
          <w:lang w:eastAsia="en-GB"/>
        </w:rPr>
        <w:t xml:space="preserve">Social Media Strategy in policing. </w:t>
      </w:r>
      <w:r w:rsidRPr="00914D41">
        <w:rPr>
          <w:rFonts w:ascii="Arial" w:eastAsia="Times New Roman" w:hAnsi="Arial" w:cs="Arial"/>
          <w:lang w:eastAsia="en-GB"/>
        </w:rPr>
        <w:t xml:space="preserve">Available at: https://www.google.co.uk/books/edition/Social_Media_Strategy_in_Policing/48i1DwAAQBAJ?hl=en&amp;gbpv=1&amp;dq=police%2Bsocial%2Bmedia&amp;printsec=frontcover (Accessed: April 9, 2023). </w:t>
      </w:r>
    </w:p>
    <w:p w14:paraId="233B6D17" w14:textId="2DB7A173" w:rsidR="008666F6" w:rsidRPr="00914D41" w:rsidRDefault="008666F6"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Blackburn, K. and </w:t>
      </w:r>
      <w:proofErr w:type="spellStart"/>
      <w:r w:rsidRPr="00914D41">
        <w:rPr>
          <w:rFonts w:ascii="Arial" w:eastAsia="Times New Roman" w:hAnsi="Arial" w:cs="Arial"/>
          <w:lang w:eastAsia="en-GB"/>
        </w:rPr>
        <w:t>Graca</w:t>
      </w:r>
      <w:proofErr w:type="spellEnd"/>
      <w:r w:rsidRPr="00914D41">
        <w:rPr>
          <w:rFonts w:ascii="Arial" w:eastAsia="Times New Roman" w:hAnsi="Arial" w:cs="Arial"/>
          <w:lang w:eastAsia="en-GB"/>
        </w:rPr>
        <w:t xml:space="preserve">, S. (2020) </w:t>
      </w:r>
      <w:r w:rsidRPr="00914D41">
        <w:rPr>
          <w:rFonts w:ascii="Arial" w:eastAsia="Times New Roman" w:hAnsi="Arial" w:cs="Arial"/>
          <w:i/>
          <w:iCs/>
          <w:lang w:eastAsia="en-GB"/>
        </w:rPr>
        <w:t>A critical reflection on the use and effectiveness of DVPNs and DVPOs</w:t>
      </w:r>
      <w:r w:rsidRPr="00914D41">
        <w:rPr>
          <w:rFonts w:ascii="Arial" w:eastAsia="Times New Roman" w:hAnsi="Arial" w:cs="Arial"/>
          <w:lang w:eastAsia="en-GB"/>
        </w:rPr>
        <w:t xml:space="preserve">, </w:t>
      </w:r>
      <w:r w:rsidRPr="00914D41">
        <w:rPr>
          <w:rFonts w:ascii="Arial" w:eastAsia="Times New Roman" w:hAnsi="Arial" w:cs="Arial"/>
          <w:i/>
          <w:iCs/>
          <w:lang w:eastAsia="en-GB"/>
        </w:rPr>
        <w:t>Taylor &amp; Francis</w:t>
      </w:r>
      <w:r w:rsidRPr="00914D41">
        <w:rPr>
          <w:rFonts w:ascii="Arial" w:eastAsia="Times New Roman" w:hAnsi="Arial" w:cs="Arial"/>
          <w:lang w:eastAsia="en-GB"/>
        </w:rPr>
        <w:t xml:space="preserve">. Available at: https://www.tandfonline.com/doi/full/10.1080/15614263.2020.1759059 (Accessed: April 9, 2023). </w:t>
      </w:r>
    </w:p>
    <w:p w14:paraId="7AAE60F1" w14:textId="257C0E40" w:rsidR="008C689D" w:rsidRPr="00914D41" w:rsidRDefault="008C689D"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Brown, J. (2021) </w:t>
      </w:r>
      <w:r w:rsidRPr="00914D41">
        <w:rPr>
          <w:rFonts w:ascii="Arial" w:eastAsia="Times New Roman" w:hAnsi="Arial" w:cs="Arial"/>
          <w:i/>
          <w:iCs/>
          <w:lang w:eastAsia="en-GB"/>
        </w:rPr>
        <w:t>Policing in the UK</w:t>
      </w:r>
      <w:r w:rsidRPr="00914D41">
        <w:rPr>
          <w:rFonts w:ascii="Arial" w:eastAsia="Times New Roman" w:hAnsi="Arial" w:cs="Arial"/>
          <w:lang w:eastAsia="en-GB"/>
        </w:rPr>
        <w:t xml:space="preserve">. Home of Commons library. Available at: https://researchbriefings.files.parliament.uk/documents/CBP-8582/CBP-8582.pdf (Accessed: April 4, 2023). </w:t>
      </w:r>
    </w:p>
    <w:p w14:paraId="5C6AC061" w14:textId="61B5A107" w:rsidR="00677099" w:rsidRPr="00914D41" w:rsidRDefault="00677099"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i/>
          <w:iCs/>
          <w:lang w:eastAsia="en-GB"/>
        </w:rPr>
        <w:t>Children Act (2004)</w:t>
      </w:r>
      <w:r w:rsidRPr="00914D41">
        <w:rPr>
          <w:rFonts w:ascii="Arial" w:eastAsia="Times New Roman" w:hAnsi="Arial" w:cs="Arial"/>
          <w:lang w:eastAsia="en-GB"/>
        </w:rPr>
        <w:t xml:space="preserve"> </w:t>
      </w:r>
      <w:r w:rsidRPr="00914D41">
        <w:rPr>
          <w:rFonts w:ascii="Arial" w:eastAsia="Times New Roman" w:hAnsi="Arial" w:cs="Arial"/>
          <w:i/>
          <w:iCs/>
          <w:lang w:eastAsia="en-GB"/>
        </w:rPr>
        <w:t>Legislation.gov.uk</w:t>
      </w:r>
      <w:r w:rsidRPr="00914D41">
        <w:rPr>
          <w:rFonts w:ascii="Arial" w:eastAsia="Times New Roman" w:hAnsi="Arial" w:cs="Arial"/>
          <w:lang w:eastAsia="en-GB"/>
        </w:rPr>
        <w:t xml:space="preserve">. Available at: https://www.legislation.gov.uk/ukpga/2004/31/section/11 (Accessed: April 7, 2023). </w:t>
      </w:r>
    </w:p>
    <w:p w14:paraId="39315CF8" w14:textId="77777777" w:rsidR="0080615F" w:rsidRPr="00914D41" w:rsidRDefault="004A153A"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College of Policing (2013) </w:t>
      </w:r>
      <w:r w:rsidRPr="00914D41">
        <w:rPr>
          <w:rFonts w:ascii="Arial" w:eastAsia="Times New Roman" w:hAnsi="Arial" w:cs="Arial"/>
          <w:i/>
          <w:iCs/>
          <w:lang w:eastAsia="en-GB"/>
        </w:rPr>
        <w:t>Investigation process</w:t>
      </w:r>
      <w:r w:rsidRPr="00914D41">
        <w:rPr>
          <w:rFonts w:ascii="Arial" w:eastAsia="Times New Roman" w:hAnsi="Arial" w:cs="Arial"/>
          <w:lang w:eastAsia="en-GB"/>
        </w:rPr>
        <w:t>. Available at: https://www.college.police.uk/app/investigation/investigation-process#:~:text=for%20Fair%20Trials.-,Golden%20hour,high%20volumes%20to%20the%20police. (Accessed: April 2, 2023). Updated: 20th February 2023</w:t>
      </w:r>
    </w:p>
    <w:p w14:paraId="28E0E998" w14:textId="75350E1A" w:rsidR="0014305F" w:rsidRPr="00914D41" w:rsidRDefault="00017FAE"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College of Policing (2015) </w:t>
      </w:r>
      <w:r w:rsidRPr="00914D41">
        <w:rPr>
          <w:rFonts w:ascii="Arial" w:eastAsia="Times New Roman" w:hAnsi="Arial" w:cs="Arial"/>
          <w:i/>
          <w:iCs/>
          <w:lang w:eastAsia="en-GB"/>
        </w:rPr>
        <w:t>Intelligence report</w:t>
      </w:r>
      <w:r w:rsidRPr="00914D41">
        <w:rPr>
          <w:rFonts w:ascii="Arial" w:eastAsia="Times New Roman" w:hAnsi="Arial" w:cs="Arial"/>
          <w:lang w:eastAsia="en-GB"/>
        </w:rPr>
        <w:t>. Available at: https://www.college.police.uk/app/intelligence-management/intelligence-report (Accessed: April 6, 2023).</w:t>
      </w:r>
      <w:r w:rsidR="0080615F" w:rsidRPr="00914D41">
        <w:rPr>
          <w:rFonts w:ascii="Arial" w:eastAsia="Times New Roman" w:hAnsi="Arial" w:cs="Arial"/>
          <w:lang w:eastAsia="en-GB"/>
        </w:rPr>
        <w:t xml:space="preserve"> </w:t>
      </w:r>
      <w:r w:rsidRPr="00914D41">
        <w:rPr>
          <w:rFonts w:ascii="Arial" w:eastAsia="Times New Roman" w:hAnsi="Arial" w:cs="Arial"/>
          <w:lang w:eastAsia="en-GB"/>
        </w:rPr>
        <w:t>Updated: 26 January 2022</w:t>
      </w:r>
    </w:p>
    <w:p w14:paraId="0ADADFFB" w14:textId="576E2790" w:rsidR="00017FAE" w:rsidRPr="00914D41" w:rsidRDefault="00CC24B5" w:rsidP="00914D41">
      <w:pPr>
        <w:spacing w:after="0" w:line="360" w:lineRule="auto"/>
        <w:rPr>
          <w:rFonts w:ascii="Arial" w:eastAsia="Times New Roman" w:hAnsi="Arial" w:cs="Arial"/>
          <w:lang w:eastAsia="en-GB"/>
        </w:rPr>
      </w:pPr>
      <w:r w:rsidRPr="00914D41">
        <w:rPr>
          <w:rFonts w:ascii="Arial" w:eastAsia="Times New Roman" w:hAnsi="Arial" w:cs="Arial"/>
          <w:lang w:eastAsia="en-GB"/>
        </w:rPr>
        <w:t>College</w:t>
      </w:r>
      <w:r w:rsidR="00173375" w:rsidRPr="00914D41">
        <w:rPr>
          <w:rFonts w:ascii="Arial" w:eastAsia="Times New Roman" w:hAnsi="Arial" w:cs="Arial"/>
          <w:lang w:eastAsia="en-GB"/>
        </w:rPr>
        <w:t xml:space="preserve"> </w:t>
      </w:r>
      <w:r w:rsidRPr="00914D41">
        <w:rPr>
          <w:rFonts w:ascii="Arial" w:eastAsia="Times New Roman" w:hAnsi="Arial" w:cs="Arial"/>
          <w:lang w:eastAsia="en-GB"/>
        </w:rPr>
        <w:t xml:space="preserve">of Policing (2018) </w:t>
      </w:r>
      <w:r w:rsidRPr="00914D41">
        <w:rPr>
          <w:rFonts w:ascii="Arial" w:eastAsia="Times New Roman" w:hAnsi="Arial" w:cs="Arial"/>
          <w:i/>
          <w:iCs/>
          <w:lang w:eastAsia="en-GB"/>
        </w:rPr>
        <w:t>Response constable</w:t>
      </w:r>
      <w:r w:rsidRPr="00914D41">
        <w:rPr>
          <w:rFonts w:ascii="Arial" w:eastAsia="Times New Roman" w:hAnsi="Arial" w:cs="Arial"/>
          <w:lang w:eastAsia="en-GB"/>
        </w:rPr>
        <w:t xml:space="preserve">. Available at: </w:t>
      </w:r>
    </w:p>
    <w:p w14:paraId="03B598DC" w14:textId="4DBC100E" w:rsidR="00CC24B5" w:rsidRPr="00914D41" w:rsidRDefault="00CC24B5" w:rsidP="00914D41">
      <w:pPr>
        <w:spacing w:after="0" w:line="360" w:lineRule="auto"/>
        <w:ind w:left="720"/>
        <w:rPr>
          <w:rFonts w:ascii="Arial" w:eastAsia="Times New Roman" w:hAnsi="Arial" w:cs="Arial"/>
          <w:lang w:eastAsia="en-GB"/>
        </w:rPr>
      </w:pPr>
      <w:r w:rsidRPr="00914D41">
        <w:rPr>
          <w:rFonts w:ascii="Arial" w:eastAsia="Times New Roman" w:hAnsi="Arial" w:cs="Arial"/>
          <w:lang w:eastAsia="en-GB"/>
        </w:rPr>
        <w:t>https://profdev.college.police.uk/professional-profile/test-9/ (Accessed: April 2, 2023). Updated; 30th March 2023</w:t>
      </w:r>
    </w:p>
    <w:p w14:paraId="523E1CA7" w14:textId="0E1B57C5" w:rsidR="00173375" w:rsidRPr="00914D41" w:rsidRDefault="00173375"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College of Policing (2023) </w:t>
      </w:r>
      <w:r w:rsidRPr="00914D41">
        <w:rPr>
          <w:rFonts w:ascii="Arial" w:eastAsia="Times New Roman" w:hAnsi="Arial" w:cs="Arial"/>
          <w:i/>
          <w:iCs/>
          <w:lang w:eastAsia="en-GB"/>
        </w:rPr>
        <w:t>Information management</w:t>
      </w:r>
      <w:r w:rsidRPr="00914D41">
        <w:rPr>
          <w:rFonts w:ascii="Arial" w:eastAsia="Times New Roman" w:hAnsi="Arial" w:cs="Arial"/>
          <w:lang w:eastAsia="en-GB"/>
        </w:rPr>
        <w:t xml:space="preserve">. Available at: https://www.college.police.uk/app/information-management (Accessed: April 6, 2023). </w:t>
      </w:r>
    </w:p>
    <w:p w14:paraId="4A02D10B" w14:textId="4C6497D7" w:rsidR="00FC7B04" w:rsidRPr="00914D41" w:rsidRDefault="009521B9"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lastRenderedPageBreak/>
        <w:t>College of Policing</w:t>
      </w:r>
      <w:r w:rsidR="00BE1EAB" w:rsidRPr="00914D41">
        <w:rPr>
          <w:rFonts w:ascii="Arial" w:eastAsia="Times New Roman" w:hAnsi="Arial" w:cs="Arial"/>
          <w:lang w:eastAsia="en-GB"/>
        </w:rPr>
        <w:t xml:space="preserve"> </w:t>
      </w:r>
      <w:r w:rsidRPr="00914D41">
        <w:rPr>
          <w:rFonts w:ascii="Arial" w:eastAsia="Times New Roman" w:hAnsi="Arial" w:cs="Arial"/>
          <w:lang w:eastAsia="en-GB"/>
        </w:rPr>
        <w:t xml:space="preserve">(2023) </w:t>
      </w:r>
      <w:r w:rsidR="00FC7B04" w:rsidRPr="00914D41">
        <w:rPr>
          <w:rFonts w:ascii="Arial" w:eastAsia="Times New Roman" w:hAnsi="Arial" w:cs="Arial"/>
          <w:i/>
          <w:iCs/>
          <w:lang w:eastAsia="en-GB"/>
        </w:rPr>
        <w:t>Evidence-</w:t>
      </w:r>
      <w:r w:rsidRPr="00914D41">
        <w:rPr>
          <w:rFonts w:ascii="Arial" w:eastAsia="Times New Roman" w:hAnsi="Arial" w:cs="Arial"/>
          <w:i/>
          <w:iCs/>
          <w:lang w:eastAsia="en-GB"/>
        </w:rPr>
        <w:t>B</w:t>
      </w:r>
      <w:r w:rsidR="00FC7B04" w:rsidRPr="00914D41">
        <w:rPr>
          <w:rFonts w:ascii="Arial" w:eastAsia="Times New Roman" w:hAnsi="Arial" w:cs="Arial"/>
          <w:i/>
          <w:iCs/>
          <w:lang w:eastAsia="en-GB"/>
        </w:rPr>
        <w:t xml:space="preserve">ased </w:t>
      </w:r>
      <w:r w:rsidRPr="00914D41">
        <w:rPr>
          <w:rFonts w:ascii="Arial" w:eastAsia="Times New Roman" w:hAnsi="Arial" w:cs="Arial"/>
          <w:i/>
          <w:iCs/>
          <w:lang w:eastAsia="en-GB"/>
        </w:rPr>
        <w:t>P</w:t>
      </w:r>
      <w:r w:rsidR="00FC7B04" w:rsidRPr="00914D41">
        <w:rPr>
          <w:rFonts w:ascii="Arial" w:eastAsia="Times New Roman" w:hAnsi="Arial" w:cs="Arial"/>
          <w:i/>
          <w:iCs/>
          <w:lang w:eastAsia="en-GB"/>
        </w:rPr>
        <w:t>ol</w:t>
      </w:r>
      <w:r w:rsidRPr="00914D41">
        <w:rPr>
          <w:rFonts w:ascii="Arial" w:eastAsia="Times New Roman" w:hAnsi="Arial" w:cs="Arial"/>
          <w:i/>
          <w:iCs/>
          <w:lang w:eastAsia="en-GB"/>
        </w:rPr>
        <w:t>icing</w:t>
      </w:r>
      <w:r w:rsidR="00FC7B04" w:rsidRPr="00914D41">
        <w:rPr>
          <w:rFonts w:ascii="Arial" w:eastAsia="Times New Roman" w:hAnsi="Arial" w:cs="Arial"/>
          <w:lang w:eastAsia="en-GB"/>
        </w:rPr>
        <w:t xml:space="preserve">. Available at: https://www.college.police.uk/research/evidence-based-policing-EBP (Accessed: April 8, 2023). </w:t>
      </w:r>
    </w:p>
    <w:p w14:paraId="21B594EF" w14:textId="2746D82D" w:rsidR="00267BED" w:rsidRPr="00914D41" w:rsidRDefault="009C48CC"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Clark, D. (2022) </w:t>
      </w:r>
      <w:r w:rsidRPr="00914D41">
        <w:rPr>
          <w:rFonts w:ascii="Arial" w:eastAsia="Times New Roman" w:hAnsi="Arial" w:cs="Arial"/>
          <w:i/>
          <w:iCs/>
          <w:lang w:eastAsia="en-GB"/>
        </w:rPr>
        <w:t>UK police officer figures 2022</w:t>
      </w:r>
      <w:r w:rsidRPr="00914D41">
        <w:rPr>
          <w:rFonts w:ascii="Arial" w:eastAsia="Times New Roman" w:hAnsi="Arial" w:cs="Arial"/>
          <w:lang w:eastAsia="en-GB"/>
        </w:rPr>
        <w:t xml:space="preserve">, </w:t>
      </w:r>
      <w:r w:rsidRPr="00914D41">
        <w:rPr>
          <w:rFonts w:ascii="Arial" w:eastAsia="Times New Roman" w:hAnsi="Arial" w:cs="Arial"/>
          <w:i/>
          <w:iCs/>
          <w:lang w:eastAsia="en-GB"/>
        </w:rPr>
        <w:t>Statista</w:t>
      </w:r>
      <w:r w:rsidRPr="00914D41">
        <w:rPr>
          <w:rFonts w:ascii="Arial" w:eastAsia="Times New Roman" w:hAnsi="Arial" w:cs="Arial"/>
          <w:lang w:eastAsia="en-GB"/>
        </w:rPr>
        <w:t>. Available at: https://www.statista.com/statistics/303963/uk-police-officer-numbers/ (Accessed: April 4, 2023).</w:t>
      </w:r>
    </w:p>
    <w:p w14:paraId="63E008D8" w14:textId="0FF26BC7" w:rsidR="006C3273" w:rsidRPr="00914D41" w:rsidRDefault="006C3273"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i/>
          <w:iCs/>
          <w:lang w:eastAsia="en-GB"/>
        </w:rPr>
        <w:t>Crime and Security Act (2010)</w:t>
      </w:r>
      <w:r w:rsidRPr="00914D41">
        <w:rPr>
          <w:rFonts w:ascii="Arial" w:eastAsia="Times New Roman" w:hAnsi="Arial" w:cs="Arial"/>
          <w:lang w:eastAsia="en-GB"/>
        </w:rPr>
        <w:t xml:space="preserve"> </w:t>
      </w:r>
      <w:r w:rsidRPr="00914D41">
        <w:rPr>
          <w:rFonts w:ascii="Arial" w:eastAsia="Times New Roman" w:hAnsi="Arial" w:cs="Arial"/>
          <w:i/>
          <w:iCs/>
          <w:lang w:eastAsia="en-GB"/>
        </w:rPr>
        <w:t>Legislation.gov.uk</w:t>
      </w:r>
      <w:r w:rsidRPr="00914D41">
        <w:rPr>
          <w:rFonts w:ascii="Arial" w:eastAsia="Times New Roman" w:hAnsi="Arial" w:cs="Arial"/>
          <w:lang w:eastAsia="en-GB"/>
        </w:rPr>
        <w:t xml:space="preserve">. Available at: https://www.legislation.gov.uk/ukpga/2010/17/section/24 (Accessed: April 9, 2023). </w:t>
      </w:r>
    </w:p>
    <w:p w14:paraId="4588CF46" w14:textId="60FF0341" w:rsidR="00CB58B5" w:rsidRPr="00914D41" w:rsidRDefault="00CB58B5"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Dodd, V. (2016) </w:t>
      </w:r>
      <w:r w:rsidRPr="00914D41">
        <w:rPr>
          <w:rFonts w:ascii="Arial" w:eastAsia="Times New Roman" w:hAnsi="Arial" w:cs="Arial"/>
          <w:i/>
          <w:iCs/>
          <w:lang w:eastAsia="en-GB"/>
        </w:rPr>
        <w:t>Police officers must be aware of biases, says training college</w:t>
      </w:r>
      <w:r w:rsidRPr="00914D41">
        <w:rPr>
          <w:rFonts w:ascii="Arial" w:eastAsia="Times New Roman" w:hAnsi="Arial" w:cs="Arial"/>
          <w:lang w:eastAsia="en-GB"/>
        </w:rPr>
        <w:t xml:space="preserve">, </w:t>
      </w:r>
      <w:r w:rsidRPr="00914D41">
        <w:rPr>
          <w:rFonts w:ascii="Arial" w:eastAsia="Times New Roman" w:hAnsi="Arial" w:cs="Arial"/>
          <w:i/>
          <w:iCs/>
          <w:lang w:eastAsia="en-GB"/>
        </w:rPr>
        <w:t>The Guardian</w:t>
      </w:r>
      <w:r w:rsidRPr="00914D41">
        <w:rPr>
          <w:rFonts w:ascii="Arial" w:eastAsia="Times New Roman" w:hAnsi="Arial" w:cs="Arial"/>
          <w:lang w:eastAsia="en-GB"/>
        </w:rPr>
        <w:t xml:space="preserve">. Available at: https://www.theguardian.com/uk-news/2016/oct/27/police-officers-must-be-aware-of-biases-says-england-training-college (Accessed: April 6, 2023). </w:t>
      </w:r>
    </w:p>
    <w:p w14:paraId="113CC2F9" w14:textId="7F12E346" w:rsidR="00267BED" w:rsidRPr="00914D41" w:rsidRDefault="00DF3E00"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Dodd, V. (2022</w:t>
      </w:r>
      <w:r w:rsidR="00397509" w:rsidRPr="00914D41">
        <w:rPr>
          <w:rFonts w:ascii="Arial" w:eastAsia="Times New Roman" w:hAnsi="Arial" w:cs="Arial"/>
          <w:lang w:eastAsia="en-GB"/>
        </w:rPr>
        <w:t>a</w:t>
      </w:r>
      <w:r w:rsidRPr="00914D41">
        <w:rPr>
          <w:rFonts w:ascii="Arial" w:eastAsia="Times New Roman" w:hAnsi="Arial" w:cs="Arial"/>
          <w:lang w:eastAsia="en-GB"/>
        </w:rPr>
        <w:t xml:space="preserve">) </w:t>
      </w:r>
      <w:r w:rsidRPr="00914D41">
        <w:rPr>
          <w:rFonts w:ascii="Arial" w:eastAsia="Times New Roman" w:hAnsi="Arial" w:cs="Arial"/>
          <w:i/>
          <w:iCs/>
          <w:lang w:eastAsia="en-GB"/>
        </w:rPr>
        <w:t>Metropolitan Police pay damages to man two years after stop and Search</w:t>
      </w:r>
      <w:r w:rsidRPr="00914D41">
        <w:rPr>
          <w:rFonts w:ascii="Arial" w:eastAsia="Times New Roman" w:hAnsi="Arial" w:cs="Arial"/>
          <w:lang w:eastAsia="en-GB"/>
        </w:rPr>
        <w:t xml:space="preserve">, </w:t>
      </w:r>
      <w:r w:rsidRPr="00914D41">
        <w:rPr>
          <w:rFonts w:ascii="Arial" w:eastAsia="Times New Roman" w:hAnsi="Arial" w:cs="Arial"/>
          <w:i/>
          <w:iCs/>
          <w:lang w:eastAsia="en-GB"/>
        </w:rPr>
        <w:t>The Guardian</w:t>
      </w:r>
      <w:r w:rsidRPr="00914D41">
        <w:rPr>
          <w:rFonts w:ascii="Arial" w:eastAsia="Times New Roman" w:hAnsi="Arial" w:cs="Arial"/>
          <w:lang w:eastAsia="en-GB"/>
        </w:rPr>
        <w:t xml:space="preserve">. Available at: https://www.theguardian.com/uk-news/2022/dec/20/metropolitan-police-pay-damages-to-man-two-years-after-stop-and-search (Accessed: April 6, 2023). </w:t>
      </w:r>
    </w:p>
    <w:p w14:paraId="40F0385D" w14:textId="19FB3B68" w:rsidR="009C0795" w:rsidRPr="00914D41" w:rsidRDefault="009C0795"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Dodd, V. (2022b) </w:t>
      </w:r>
      <w:r w:rsidRPr="00914D41">
        <w:rPr>
          <w:rFonts w:ascii="Arial" w:eastAsia="Times New Roman" w:hAnsi="Arial" w:cs="Arial"/>
          <w:i/>
          <w:iCs/>
          <w:lang w:eastAsia="en-GB"/>
        </w:rPr>
        <w:t>Met pays out to black brothers searched and handcuffed outside home</w:t>
      </w:r>
      <w:r w:rsidRPr="00914D41">
        <w:rPr>
          <w:rFonts w:ascii="Arial" w:eastAsia="Times New Roman" w:hAnsi="Arial" w:cs="Arial"/>
          <w:lang w:eastAsia="en-GB"/>
        </w:rPr>
        <w:t xml:space="preserve">, </w:t>
      </w:r>
      <w:r w:rsidRPr="00914D41">
        <w:rPr>
          <w:rFonts w:ascii="Arial" w:eastAsia="Times New Roman" w:hAnsi="Arial" w:cs="Arial"/>
          <w:i/>
          <w:iCs/>
          <w:lang w:eastAsia="en-GB"/>
        </w:rPr>
        <w:t>The Guardian</w:t>
      </w:r>
      <w:r w:rsidRPr="00914D41">
        <w:rPr>
          <w:rFonts w:ascii="Arial" w:eastAsia="Times New Roman" w:hAnsi="Arial" w:cs="Arial"/>
          <w:lang w:eastAsia="en-GB"/>
        </w:rPr>
        <w:t xml:space="preserve">. Available at: https://www.theguardian.com/law/2022/dec/01/met-pays-out-to-black-brothers-searched-and-handcuffed-outside-home (Accessed: April 6, 2023). </w:t>
      </w:r>
    </w:p>
    <w:p w14:paraId="5622B58F" w14:textId="21AE997E" w:rsidR="00283AE1" w:rsidRPr="00914D41" w:rsidRDefault="00283AE1"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Gwent Police (2022) </w:t>
      </w:r>
      <w:r w:rsidRPr="00914D41">
        <w:rPr>
          <w:rFonts w:ascii="Arial" w:eastAsia="Times New Roman" w:hAnsi="Arial" w:cs="Arial"/>
          <w:i/>
          <w:iCs/>
          <w:lang w:eastAsia="en-GB"/>
        </w:rPr>
        <w:t>Additional help for Domestic Abuse Victims</w:t>
      </w:r>
      <w:r w:rsidRPr="00914D41">
        <w:rPr>
          <w:rFonts w:ascii="Arial" w:eastAsia="Times New Roman" w:hAnsi="Arial" w:cs="Arial"/>
          <w:lang w:eastAsia="en-GB"/>
        </w:rPr>
        <w:t xml:space="preserve">. Available at: https://www.gwent.police.uk/news/gwent/news/news/2022/february/additional-help-for-domestic-abuse-victims/ (Accessed: April 10, 2023). </w:t>
      </w:r>
    </w:p>
    <w:p w14:paraId="09FA420B" w14:textId="66D65272" w:rsidR="008E7942" w:rsidRPr="00914D41" w:rsidRDefault="008E7942"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HMICFRS (2021) </w:t>
      </w:r>
      <w:r w:rsidRPr="00914D41">
        <w:rPr>
          <w:rFonts w:ascii="Arial" w:eastAsia="Times New Roman" w:hAnsi="Arial" w:cs="Arial"/>
          <w:i/>
          <w:iCs/>
          <w:lang w:eastAsia="en-GB"/>
        </w:rPr>
        <w:t xml:space="preserve">Disproportionate use of police powers – a spotlight on </w:t>
      </w:r>
      <w:proofErr w:type="gramStart"/>
      <w:r w:rsidRPr="00914D41">
        <w:rPr>
          <w:rFonts w:ascii="Arial" w:eastAsia="Times New Roman" w:hAnsi="Arial" w:cs="Arial"/>
          <w:i/>
          <w:iCs/>
          <w:lang w:eastAsia="en-GB"/>
        </w:rPr>
        <w:t>stop</w:t>
      </w:r>
      <w:proofErr w:type="gramEnd"/>
      <w:r w:rsidRPr="00914D41">
        <w:rPr>
          <w:rFonts w:ascii="Arial" w:eastAsia="Times New Roman" w:hAnsi="Arial" w:cs="Arial"/>
          <w:i/>
          <w:iCs/>
          <w:lang w:eastAsia="en-GB"/>
        </w:rPr>
        <w:t xml:space="preserve"> and search and the use of Force</w:t>
      </w:r>
      <w:r w:rsidRPr="00914D41">
        <w:rPr>
          <w:rFonts w:ascii="Arial" w:eastAsia="Times New Roman" w:hAnsi="Arial" w:cs="Arial"/>
          <w:lang w:eastAsia="en-GB"/>
        </w:rPr>
        <w:t xml:space="preserve">, </w:t>
      </w:r>
      <w:r w:rsidRPr="00914D41">
        <w:rPr>
          <w:rFonts w:ascii="Arial" w:eastAsia="Times New Roman" w:hAnsi="Arial" w:cs="Arial"/>
          <w:i/>
          <w:iCs/>
          <w:lang w:eastAsia="en-GB"/>
        </w:rPr>
        <w:t>His Majesty's Inspectorate of Constabulary and Fire &amp; Rescue Services</w:t>
      </w:r>
      <w:r w:rsidRPr="00914D41">
        <w:rPr>
          <w:rFonts w:ascii="Arial" w:eastAsia="Times New Roman" w:hAnsi="Arial" w:cs="Arial"/>
          <w:lang w:eastAsia="en-GB"/>
        </w:rPr>
        <w:t xml:space="preserve">. Available at: https://www.justiceinspectorates.gov.uk/hmicfrs/publications/disproportionate-use-of-police-powers-a-spotlight-on-stop-and-search-and-the-use-of-force/ (Accessed: April 6, 2023). </w:t>
      </w:r>
    </w:p>
    <w:p w14:paraId="26240A71" w14:textId="77777777" w:rsidR="0047687E" w:rsidRPr="00914D41" w:rsidRDefault="008E58CD"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lastRenderedPageBreak/>
        <w:t xml:space="preserve">Home Office (2014) </w:t>
      </w:r>
      <w:r w:rsidRPr="00914D41">
        <w:rPr>
          <w:rFonts w:ascii="Arial" w:eastAsia="Times New Roman" w:hAnsi="Arial" w:cs="Arial"/>
          <w:i/>
          <w:iCs/>
          <w:lang w:eastAsia="en-GB"/>
        </w:rPr>
        <w:t>Serious and organised crime strategy</w:t>
      </w:r>
      <w:r w:rsidRPr="00914D41">
        <w:rPr>
          <w:rFonts w:ascii="Arial" w:eastAsia="Times New Roman" w:hAnsi="Arial" w:cs="Arial"/>
          <w:lang w:eastAsia="en-GB"/>
        </w:rPr>
        <w:t xml:space="preserve">, </w:t>
      </w:r>
      <w:r w:rsidRPr="00914D41">
        <w:rPr>
          <w:rFonts w:ascii="Arial" w:eastAsia="Times New Roman" w:hAnsi="Arial" w:cs="Arial"/>
          <w:i/>
          <w:iCs/>
          <w:lang w:eastAsia="en-GB"/>
        </w:rPr>
        <w:t>GOV.UK</w:t>
      </w:r>
      <w:r w:rsidRPr="00914D41">
        <w:rPr>
          <w:rFonts w:ascii="Arial" w:eastAsia="Times New Roman" w:hAnsi="Arial" w:cs="Arial"/>
          <w:lang w:eastAsia="en-GB"/>
        </w:rPr>
        <w:t>. Available at: https://www.gov.uk/government/collections/serious-and-organised-crime-strategy (Accessed: April 7, 2023). Updated: 25 April 2019</w:t>
      </w:r>
    </w:p>
    <w:p w14:paraId="4B45BF49" w14:textId="4A83092F" w:rsidR="00681D49" w:rsidRPr="00914D41" w:rsidRDefault="00681D49"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Home Office (2016) </w:t>
      </w:r>
      <w:r w:rsidRPr="00914D41">
        <w:rPr>
          <w:rFonts w:ascii="Arial" w:eastAsia="Times New Roman" w:hAnsi="Arial" w:cs="Arial"/>
          <w:i/>
          <w:iCs/>
          <w:lang w:eastAsia="en-GB"/>
        </w:rPr>
        <w:t>Definition of policing by consent</w:t>
      </w:r>
      <w:r w:rsidRPr="00914D41">
        <w:rPr>
          <w:rFonts w:ascii="Arial" w:eastAsia="Times New Roman" w:hAnsi="Arial" w:cs="Arial"/>
          <w:lang w:eastAsia="en-GB"/>
        </w:rPr>
        <w:t xml:space="preserve">, </w:t>
      </w:r>
      <w:r w:rsidRPr="00914D41">
        <w:rPr>
          <w:rFonts w:ascii="Arial" w:eastAsia="Times New Roman" w:hAnsi="Arial" w:cs="Arial"/>
          <w:i/>
          <w:iCs/>
          <w:lang w:eastAsia="en-GB"/>
        </w:rPr>
        <w:t>GOV.UK</w:t>
      </w:r>
      <w:r w:rsidRPr="00914D41">
        <w:rPr>
          <w:rFonts w:ascii="Arial" w:eastAsia="Times New Roman" w:hAnsi="Arial" w:cs="Arial"/>
          <w:lang w:eastAsia="en-GB"/>
        </w:rPr>
        <w:t xml:space="preserve">. Available at: https://www.gov.uk/government/publications/policing-by-consent/definition-of-policing-by-consent (Accessed: April 7, 2023). </w:t>
      </w:r>
    </w:p>
    <w:p w14:paraId="200429FE" w14:textId="6E87988C" w:rsidR="00C03357" w:rsidRPr="00914D41" w:rsidRDefault="00C03357"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Home Office (2022</w:t>
      </w:r>
      <w:r w:rsidR="00486EDA" w:rsidRPr="00914D41">
        <w:rPr>
          <w:rFonts w:ascii="Arial" w:eastAsia="Times New Roman" w:hAnsi="Arial" w:cs="Arial"/>
          <w:lang w:eastAsia="en-GB"/>
        </w:rPr>
        <w:t>a</w:t>
      </w:r>
      <w:r w:rsidRPr="00914D41">
        <w:rPr>
          <w:rFonts w:ascii="Arial" w:eastAsia="Times New Roman" w:hAnsi="Arial" w:cs="Arial"/>
          <w:lang w:eastAsia="en-GB"/>
        </w:rPr>
        <w:t xml:space="preserve">) </w:t>
      </w:r>
      <w:r w:rsidRPr="00914D41">
        <w:rPr>
          <w:rFonts w:ascii="Arial" w:eastAsia="Times New Roman" w:hAnsi="Arial" w:cs="Arial"/>
          <w:i/>
          <w:iCs/>
          <w:lang w:eastAsia="en-GB"/>
        </w:rPr>
        <w:t>Domestic Violence Protection Notices (DVPNs) and Domestic Violence Protection Orders (DVPOs) guidance</w:t>
      </w:r>
      <w:r w:rsidRPr="00914D41">
        <w:rPr>
          <w:rFonts w:ascii="Arial" w:eastAsia="Times New Roman" w:hAnsi="Arial" w:cs="Arial"/>
          <w:lang w:eastAsia="en-GB"/>
        </w:rPr>
        <w:t xml:space="preserve">. Available at: https://www.gov.uk/government/publications/domestic-violence-protection-orders/domestic-violence-protection-notices-dvpns-and-domestic-violence-protection-orders-dvpos-guidance-sections-24-33-crime-and-security-act-2010 (Accessed: April 9, 2023). </w:t>
      </w:r>
    </w:p>
    <w:p w14:paraId="62F4274C" w14:textId="3E08AAEF" w:rsidR="00486EDA" w:rsidRPr="00914D41" w:rsidRDefault="00486EDA"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Home Office (2022b) </w:t>
      </w:r>
      <w:r w:rsidRPr="00914D41">
        <w:rPr>
          <w:rFonts w:ascii="Arial" w:eastAsia="Times New Roman" w:hAnsi="Arial" w:cs="Arial"/>
          <w:i/>
          <w:iCs/>
          <w:lang w:eastAsia="en-GB"/>
        </w:rPr>
        <w:t>Domestic Abuse Protection Notices / orders factsheet</w:t>
      </w:r>
      <w:r w:rsidRPr="00914D41">
        <w:rPr>
          <w:rFonts w:ascii="Arial" w:eastAsia="Times New Roman" w:hAnsi="Arial" w:cs="Arial"/>
          <w:lang w:eastAsia="en-GB"/>
        </w:rPr>
        <w:t xml:space="preserve"> (2022) </w:t>
      </w:r>
      <w:r w:rsidRPr="00914D41">
        <w:rPr>
          <w:rFonts w:ascii="Arial" w:eastAsia="Times New Roman" w:hAnsi="Arial" w:cs="Arial"/>
          <w:i/>
          <w:iCs/>
          <w:lang w:eastAsia="en-GB"/>
        </w:rPr>
        <w:t>GOV.UK</w:t>
      </w:r>
      <w:r w:rsidRPr="00914D41">
        <w:rPr>
          <w:rFonts w:ascii="Arial" w:eastAsia="Times New Roman" w:hAnsi="Arial" w:cs="Arial"/>
          <w:lang w:eastAsia="en-GB"/>
        </w:rPr>
        <w:t xml:space="preserve">. Available at: https://www.gov.uk/government/publications/domestic-abuse-bill-2020-factsheets/domestic-abuse-protection-notices-orders-factsheet (Accessed: April 9, 2023). </w:t>
      </w:r>
    </w:p>
    <w:p w14:paraId="62E7991B" w14:textId="0443D813" w:rsidR="003D1727" w:rsidRPr="00914D41" w:rsidRDefault="003D1727"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Home Office (2022) </w:t>
      </w:r>
      <w:r w:rsidRPr="00914D41">
        <w:rPr>
          <w:rFonts w:ascii="Arial" w:eastAsia="Times New Roman" w:hAnsi="Arial" w:cs="Arial"/>
          <w:i/>
          <w:iCs/>
          <w:lang w:eastAsia="en-GB"/>
        </w:rPr>
        <w:t>Youth community sentences: Police, crime, Sentencing and Courts Act</w:t>
      </w:r>
      <w:r w:rsidR="0071177A" w:rsidRPr="00914D41">
        <w:rPr>
          <w:rFonts w:ascii="Arial" w:eastAsia="Times New Roman" w:hAnsi="Arial" w:cs="Arial"/>
          <w:i/>
          <w:iCs/>
          <w:lang w:eastAsia="en-GB"/>
        </w:rPr>
        <w:t xml:space="preserve"> (2022)</w:t>
      </w:r>
      <w:r w:rsidRPr="00914D41">
        <w:rPr>
          <w:rFonts w:ascii="Arial" w:eastAsia="Times New Roman" w:hAnsi="Arial" w:cs="Arial"/>
          <w:i/>
          <w:iCs/>
          <w:lang w:eastAsia="en-GB"/>
        </w:rPr>
        <w:t xml:space="preserve">. </w:t>
      </w:r>
      <w:r w:rsidRPr="00914D41">
        <w:rPr>
          <w:rFonts w:ascii="Arial" w:eastAsia="Times New Roman" w:hAnsi="Arial" w:cs="Arial"/>
          <w:lang w:eastAsia="en-GB"/>
        </w:rPr>
        <w:t xml:space="preserve">Available at: https://www.gov.uk/government/publications/police-crime-sentencing-and-courts-bill-2021-factsheets/police-crime-sentencing-and-courts-bill-2021-youth-community-sentences-factsheet (Accessed: April 8, 2023). </w:t>
      </w:r>
    </w:p>
    <w:p w14:paraId="10850125" w14:textId="6F22B82E" w:rsidR="00741018" w:rsidRPr="00914D41" w:rsidRDefault="00741018" w:rsidP="00914D41">
      <w:pPr>
        <w:spacing w:before="100" w:beforeAutospacing="1" w:after="100" w:afterAutospacing="1" w:line="360" w:lineRule="auto"/>
        <w:ind w:left="567" w:hanging="567"/>
        <w:rPr>
          <w:rFonts w:ascii="Arial" w:eastAsia="Times New Roman" w:hAnsi="Arial" w:cs="Arial"/>
          <w:lang w:eastAsia="en-GB"/>
        </w:rPr>
      </w:pPr>
      <w:proofErr w:type="spellStart"/>
      <w:r w:rsidRPr="00914D41">
        <w:rPr>
          <w:rFonts w:ascii="Arial" w:eastAsia="Times New Roman" w:hAnsi="Arial" w:cs="Arial"/>
          <w:lang w:eastAsia="en-GB"/>
        </w:rPr>
        <w:t>Keningale</w:t>
      </w:r>
      <w:proofErr w:type="spellEnd"/>
      <w:r w:rsidRPr="00914D41">
        <w:rPr>
          <w:rFonts w:ascii="Arial" w:eastAsia="Times New Roman" w:hAnsi="Arial" w:cs="Arial"/>
          <w:lang w:eastAsia="en-GB"/>
        </w:rPr>
        <w:t xml:space="preserve">, P. (2020) </w:t>
      </w:r>
      <w:r w:rsidRPr="00914D41">
        <w:rPr>
          <w:rFonts w:ascii="Arial" w:eastAsia="Times New Roman" w:hAnsi="Arial" w:cs="Arial"/>
          <w:i/>
          <w:iCs/>
          <w:lang w:eastAsia="en-GB"/>
        </w:rPr>
        <w:t>The National Intelligence Model</w:t>
      </w:r>
      <w:r w:rsidRPr="00914D41">
        <w:rPr>
          <w:rFonts w:ascii="Arial" w:eastAsia="Times New Roman" w:hAnsi="Arial" w:cs="Arial"/>
          <w:lang w:eastAsia="en-GB"/>
        </w:rPr>
        <w:t xml:space="preserve">, </w:t>
      </w:r>
      <w:r w:rsidRPr="00914D41">
        <w:rPr>
          <w:rFonts w:ascii="Arial" w:eastAsia="Times New Roman" w:hAnsi="Arial" w:cs="Arial"/>
          <w:i/>
          <w:iCs/>
          <w:lang w:eastAsia="en-GB"/>
        </w:rPr>
        <w:t>BSC Policing Network</w:t>
      </w:r>
      <w:r w:rsidRPr="00914D41">
        <w:rPr>
          <w:rFonts w:ascii="Arial" w:eastAsia="Times New Roman" w:hAnsi="Arial" w:cs="Arial"/>
          <w:lang w:eastAsia="en-GB"/>
        </w:rPr>
        <w:t xml:space="preserve">. Available at: https://bscpolicingnetwork.wordpress.com/2020/05/26/the-national-intelligence-model/ (Accessed: April 6, 2023). </w:t>
      </w:r>
    </w:p>
    <w:p w14:paraId="00C3B342" w14:textId="22745720" w:rsidR="002853DF" w:rsidRPr="00914D41" w:rsidRDefault="002853DF"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Lake, E., </w:t>
      </w:r>
      <w:proofErr w:type="spellStart"/>
      <w:r w:rsidRPr="00914D41">
        <w:rPr>
          <w:rFonts w:ascii="Arial" w:eastAsia="Times New Roman" w:hAnsi="Arial" w:cs="Arial"/>
          <w:lang w:eastAsia="en-GB"/>
        </w:rPr>
        <w:t>Adu</w:t>
      </w:r>
      <w:proofErr w:type="spellEnd"/>
      <w:r w:rsidRPr="00914D41">
        <w:rPr>
          <w:rFonts w:ascii="Arial" w:eastAsia="Times New Roman" w:hAnsi="Arial" w:cs="Arial"/>
          <w:lang w:eastAsia="en-GB"/>
        </w:rPr>
        <w:t xml:space="preserve">, A. and </w:t>
      </w:r>
      <w:proofErr w:type="spellStart"/>
      <w:r w:rsidRPr="00914D41">
        <w:rPr>
          <w:rFonts w:ascii="Arial" w:eastAsia="Times New Roman" w:hAnsi="Arial" w:cs="Arial"/>
          <w:lang w:eastAsia="en-GB"/>
        </w:rPr>
        <w:t>Nuttman</w:t>
      </w:r>
      <w:proofErr w:type="spellEnd"/>
      <w:r w:rsidRPr="00914D41">
        <w:rPr>
          <w:rFonts w:ascii="Arial" w:eastAsia="Times New Roman" w:hAnsi="Arial" w:cs="Arial"/>
          <w:lang w:eastAsia="en-GB"/>
        </w:rPr>
        <w:t xml:space="preserve">, D. (2023) </w:t>
      </w:r>
      <w:r w:rsidRPr="00914D41">
        <w:rPr>
          <w:rFonts w:ascii="Arial" w:eastAsia="Times New Roman" w:hAnsi="Arial" w:cs="Arial"/>
          <w:i/>
          <w:iCs/>
          <w:lang w:eastAsia="en-GB"/>
        </w:rPr>
        <w:t xml:space="preserve">When was Stephen Lawrence murdered, how old was he when he was stabbed to death and </w:t>
      </w:r>
      <w:proofErr w:type="gramStart"/>
      <w:r w:rsidRPr="00914D41">
        <w:rPr>
          <w:rFonts w:ascii="Arial" w:eastAsia="Times New Roman" w:hAnsi="Arial" w:cs="Arial"/>
          <w:i/>
          <w:iCs/>
          <w:lang w:eastAsia="en-GB"/>
        </w:rPr>
        <w:t>did</w:t>
      </w:r>
      <w:proofErr w:type="gramEnd"/>
      <w:r w:rsidRPr="00914D41">
        <w:rPr>
          <w:rFonts w:ascii="Arial" w:eastAsia="Times New Roman" w:hAnsi="Arial" w:cs="Arial"/>
          <w:i/>
          <w:iCs/>
          <w:lang w:eastAsia="en-GB"/>
        </w:rPr>
        <w:t xml:space="preserve"> he know his killers?</w:t>
      </w:r>
      <w:r w:rsidR="007503AD" w:rsidRPr="00914D41">
        <w:rPr>
          <w:rFonts w:ascii="Arial" w:eastAsia="Times New Roman" w:hAnsi="Arial" w:cs="Arial"/>
          <w:lang w:eastAsia="en-GB"/>
        </w:rPr>
        <w:t xml:space="preserve"> </w:t>
      </w:r>
      <w:r w:rsidRPr="00914D41">
        <w:rPr>
          <w:rFonts w:ascii="Arial" w:eastAsia="Times New Roman" w:hAnsi="Arial" w:cs="Arial"/>
          <w:i/>
          <w:iCs/>
          <w:lang w:eastAsia="en-GB"/>
        </w:rPr>
        <w:t>The Sun</w:t>
      </w:r>
      <w:r w:rsidRPr="00914D41">
        <w:rPr>
          <w:rFonts w:ascii="Arial" w:eastAsia="Times New Roman" w:hAnsi="Arial" w:cs="Arial"/>
          <w:lang w:eastAsia="en-GB"/>
        </w:rPr>
        <w:t xml:space="preserve">. Available at: https://www.thesun.co.uk/news/4100356/stephen-lawrence-murder-what-who-killers/ (Accessed: April 4, 2023). </w:t>
      </w:r>
    </w:p>
    <w:p w14:paraId="643F37FF" w14:textId="317A1803" w:rsidR="00CE28B3" w:rsidRPr="00914D41" w:rsidRDefault="00CE28B3"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Lane, J. (2019) </w:t>
      </w:r>
      <w:r w:rsidRPr="00914D41">
        <w:rPr>
          <w:rFonts w:ascii="Arial" w:eastAsia="Times New Roman" w:hAnsi="Arial" w:cs="Arial"/>
          <w:i/>
          <w:iCs/>
          <w:lang w:eastAsia="en-GB"/>
        </w:rPr>
        <w:t>What does county lines mean for our schools?</w:t>
      </w:r>
      <w:r w:rsidRPr="00914D41">
        <w:rPr>
          <w:rFonts w:ascii="Arial" w:eastAsia="Times New Roman" w:hAnsi="Arial" w:cs="Arial"/>
          <w:lang w:eastAsia="en-GB"/>
        </w:rPr>
        <w:t xml:space="preserve"> One Education. Available at: https://www.oneeducation.co.uk/news-blog/what-is-county-lines (Accessed: April 8, 2023). </w:t>
      </w:r>
    </w:p>
    <w:p w14:paraId="33F7F558" w14:textId="41069F84" w:rsidR="00E67181" w:rsidRPr="00914D41" w:rsidRDefault="00E67181"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lastRenderedPageBreak/>
        <w:t xml:space="preserve">Lee, J. (2014) </w:t>
      </w:r>
      <w:r w:rsidRPr="00914D41">
        <w:rPr>
          <w:rFonts w:ascii="Arial" w:eastAsia="Times New Roman" w:hAnsi="Arial" w:cs="Arial"/>
          <w:i/>
          <w:iCs/>
          <w:lang w:eastAsia="en-GB"/>
        </w:rPr>
        <w:t>Policing Domestic Violence: Learning from the British experience</w:t>
      </w:r>
      <w:r w:rsidRPr="00914D41">
        <w:rPr>
          <w:rFonts w:ascii="Arial" w:eastAsia="Times New Roman" w:hAnsi="Arial" w:cs="Arial"/>
          <w:lang w:eastAsia="en-GB"/>
        </w:rPr>
        <w:t xml:space="preserve">. Available at: https://koreascience.kr/article/JAKO201411560017940.pdf (Accessed: April 10, 2023). </w:t>
      </w:r>
    </w:p>
    <w:p w14:paraId="5851BED2" w14:textId="63313A42" w:rsidR="00F9788B" w:rsidRPr="00914D41" w:rsidRDefault="00F9788B"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Loveridge-Greene, O. (2017) </w:t>
      </w:r>
      <w:r w:rsidRPr="00914D41">
        <w:rPr>
          <w:rFonts w:ascii="Arial" w:eastAsia="Times New Roman" w:hAnsi="Arial" w:cs="Arial"/>
          <w:i/>
          <w:iCs/>
          <w:lang w:eastAsia="en-GB"/>
        </w:rPr>
        <w:t>Here's why the 'golden hour' in a murder investigation is so important</w:t>
      </w:r>
      <w:r w:rsidRPr="00914D41">
        <w:rPr>
          <w:rFonts w:ascii="Arial" w:eastAsia="Times New Roman" w:hAnsi="Arial" w:cs="Arial"/>
          <w:lang w:eastAsia="en-GB"/>
        </w:rPr>
        <w:t xml:space="preserve">, </w:t>
      </w:r>
      <w:r w:rsidRPr="00914D41">
        <w:rPr>
          <w:rFonts w:ascii="Arial" w:eastAsia="Times New Roman" w:hAnsi="Arial" w:cs="Arial"/>
          <w:i/>
          <w:iCs/>
          <w:lang w:eastAsia="en-GB"/>
        </w:rPr>
        <w:t>The Sun</w:t>
      </w:r>
      <w:r w:rsidRPr="00914D41">
        <w:rPr>
          <w:rFonts w:ascii="Arial" w:eastAsia="Times New Roman" w:hAnsi="Arial" w:cs="Arial"/>
          <w:lang w:eastAsia="en-GB"/>
        </w:rPr>
        <w:t xml:space="preserve">. Available at: https://www.thesun.co.uk/news/4602781/golden-hour-murder-investigation-an-hour-to-catch-a-killer/ (Accessed: April 4, 2023). </w:t>
      </w:r>
    </w:p>
    <w:p w14:paraId="7294CF37" w14:textId="0CA12D90" w:rsidR="00FA7A4E" w:rsidRPr="00914D41" w:rsidRDefault="00FA7A4E" w:rsidP="00914D41">
      <w:pPr>
        <w:spacing w:before="100" w:beforeAutospacing="1" w:after="100" w:afterAutospacing="1" w:line="360" w:lineRule="auto"/>
        <w:ind w:left="567" w:hanging="567"/>
        <w:rPr>
          <w:rFonts w:ascii="Arial" w:hAnsi="Arial" w:cs="Arial"/>
          <w:color w:val="222222"/>
          <w:shd w:val="clear" w:color="auto" w:fill="FFFFFF"/>
        </w:rPr>
      </w:pPr>
      <w:r w:rsidRPr="00914D41">
        <w:rPr>
          <w:rFonts w:ascii="Arial" w:hAnsi="Arial" w:cs="Arial"/>
          <w:color w:val="222222"/>
          <w:shd w:val="clear" w:color="auto" w:fill="FFFFFF"/>
        </w:rPr>
        <w:t xml:space="preserve">Lum, C. and Koper, C.S., </w:t>
      </w:r>
      <w:r w:rsidR="00D05455" w:rsidRPr="00914D41">
        <w:rPr>
          <w:rFonts w:ascii="Arial" w:hAnsi="Arial" w:cs="Arial"/>
          <w:color w:val="222222"/>
          <w:shd w:val="clear" w:color="auto" w:fill="FFFFFF"/>
        </w:rPr>
        <w:t>(</w:t>
      </w:r>
      <w:r w:rsidRPr="00914D41">
        <w:rPr>
          <w:rFonts w:ascii="Arial" w:hAnsi="Arial" w:cs="Arial"/>
          <w:color w:val="222222"/>
          <w:shd w:val="clear" w:color="auto" w:fill="FFFFFF"/>
        </w:rPr>
        <w:t>2015</w:t>
      </w:r>
      <w:r w:rsidR="00D05455" w:rsidRPr="00914D41">
        <w:rPr>
          <w:rFonts w:ascii="Arial" w:hAnsi="Arial" w:cs="Arial"/>
          <w:color w:val="222222"/>
          <w:shd w:val="clear" w:color="auto" w:fill="FFFFFF"/>
        </w:rPr>
        <w:t>)</w:t>
      </w:r>
      <w:r w:rsidRPr="00914D41">
        <w:rPr>
          <w:rFonts w:ascii="Arial" w:hAnsi="Arial" w:cs="Arial"/>
          <w:color w:val="222222"/>
          <w:shd w:val="clear" w:color="auto" w:fill="FFFFFF"/>
        </w:rPr>
        <w:t xml:space="preserve"> Evidence-based policing. </w:t>
      </w:r>
      <w:r w:rsidRPr="00914D41">
        <w:rPr>
          <w:rFonts w:ascii="Arial" w:hAnsi="Arial" w:cs="Arial"/>
          <w:i/>
          <w:iCs/>
          <w:color w:val="222222"/>
          <w:shd w:val="clear" w:color="auto" w:fill="FFFFFF"/>
        </w:rPr>
        <w:t>Critical Issues in Policing: Contemporary Readings</w:t>
      </w:r>
      <w:r w:rsidRPr="00914D41">
        <w:rPr>
          <w:rFonts w:ascii="Arial" w:hAnsi="Arial" w:cs="Arial"/>
          <w:color w:val="222222"/>
          <w:shd w:val="clear" w:color="auto" w:fill="FFFFFF"/>
        </w:rPr>
        <w:t>, pp.260-274.</w:t>
      </w:r>
    </w:p>
    <w:p w14:paraId="241E0C15" w14:textId="4AF8E54D" w:rsidR="006364C7" w:rsidRPr="00914D41" w:rsidRDefault="006364C7"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Mankind (2023) </w:t>
      </w:r>
      <w:r w:rsidRPr="00914D41">
        <w:rPr>
          <w:rFonts w:ascii="Arial" w:eastAsia="Times New Roman" w:hAnsi="Arial" w:cs="Arial"/>
          <w:i/>
          <w:iCs/>
          <w:lang w:eastAsia="en-GB"/>
        </w:rPr>
        <w:t>Statistics and research</w:t>
      </w:r>
      <w:r w:rsidRPr="00914D41">
        <w:rPr>
          <w:rFonts w:ascii="Arial" w:eastAsia="Times New Roman" w:hAnsi="Arial" w:cs="Arial"/>
          <w:lang w:eastAsia="en-GB"/>
        </w:rPr>
        <w:t xml:space="preserve">. Available at: https://www.mankind.org.uk/statistics/ (Accessed: April 9, 2023). </w:t>
      </w:r>
    </w:p>
    <w:p w14:paraId="3F00AF3A" w14:textId="60E23838" w:rsidR="0027383F" w:rsidRPr="00914D41" w:rsidRDefault="0027383F"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Metropolitan Police (2021) </w:t>
      </w:r>
      <w:r w:rsidRPr="00914D41">
        <w:rPr>
          <w:rFonts w:ascii="Arial" w:eastAsia="Times New Roman" w:hAnsi="Arial" w:cs="Arial"/>
          <w:i/>
          <w:iCs/>
          <w:lang w:eastAsia="en-GB"/>
        </w:rPr>
        <w:t>The London Child Exploitation Operating Protocol</w:t>
      </w:r>
      <w:r w:rsidRPr="00914D41">
        <w:rPr>
          <w:rFonts w:ascii="Arial" w:eastAsia="Times New Roman" w:hAnsi="Arial" w:cs="Arial"/>
          <w:lang w:eastAsia="en-GB"/>
        </w:rPr>
        <w:t xml:space="preserve">. Available at: https://www.met.police.uk/SysSiteAssets/media/downloads/central/services/accessing-information/child-abuse/the-london-child-exploitation-operating_protocol_2021.pdf (Accessed: April 7, 2023). </w:t>
      </w:r>
    </w:p>
    <w:p w14:paraId="767C74AA" w14:textId="77777777" w:rsidR="00AD4A8A" w:rsidRPr="00914D41" w:rsidRDefault="00AD4A8A" w:rsidP="00914D41">
      <w:pPr>
        <w:spacing w:before="100" w:beforeAutospacing="1" w:after="100" w:afterAutospacing="1" w:line="360" w:lineRule="auto"/>
        <w:ind w:left="567" w:hanging="567"/>
        <w:rPr>
          <w:rFonts w:ascii="Arial" w:eastAsia="Times New Roman" w:hAnsi="Arial" w:cs="Arial"/>
          <w:lang w:eastAsia="en-GB"/>
        </w:rPr>
      </w:pPr>
      <w:proofErr w:type="spellStart"/>
      <w:r w:rsidRPr="00914D41">
        <w:rPr>
          <w:rFonts w:ascii="Arial" w:eastAsia="Times New Roman" w:hAnsi="Arial" w:cs="Arial"/>
          <w:lang w:eastAsia="en-GB"/>
        </w:rPr>
        <w:t>Nacro</w:t>
      </w:r>
      <w:proofErr w:type="spellEnd"/>
      <w:r w:rsidRPr="00914D41">
        <w:rPr>
          <w:rFonts w:ascii="Arial" w:eastAsia="Times New Roman" w:hAnsi="Arial" w:cs="Arial"/>
          <w:lang w:eastAsia="en-GB"/>
        </w:rPr>
        <w:t xml:space="preserve"> (2023) </w:t>
      </w:r>
      <w:r w:rsidRPr="00914D41">
        <w:rPr>
          <w:rFonts w:ascii="Arial" w:eastAsia="Times New Roman" w:hAnsi="Arial" w:cs="Arial"/>
          <w:i/>
          <w:iCs/>
          <w:lang w:eastAsia="en-GB"/>
        </w:rPr>
        <w:t>Advice for people under MAPPA</w:t>
      </w:r>
      <w:r w:rsidRPr="00914D41">
        <w:rPr>
          <w:rFonts w:ascii="Arial" w:eastAsia="Times New Roman" w:hAnsi="Arial" w:cs="Arial"/>
          <w:lang w:eastAsia="en-GB"/>
        </w:rPr>
        <w:t xml:space="preserve">. Available at: https://www.nacro.org.uk/nacro-services/advice/advice-for-individuals/sex-offences-shpo-mappa/advice-for-people-under-mappa/ (Accessed: April 9, 2023). </w:t>
      </w:r>
    </w:p>
    <w:p w14:paraId="1F949BA4" w14:textId="77777777" w:rsidR="00AD4A8A" w:rsidRPr="00914D41" w:rsidRDefault="00AD4A8A"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National Crime Agency (2020) </w:t>
      </w:r>
      <w:r w:rsidRPr="00914D41">
        <w:rPr>
          <w:rFonts w:ascii="Arial" w:eastAsia="Times New Roman" w:hAnsi="Arial" w:cs="Arial"/>
          <w:i/>
          <w:iCs/>
          <w:lang w:eastAsia="en-GB"/>
        </w:rPr>
        <w:t>National Strategic Assessment of Serious and Organised Crime</w:t>
      </w:r>
      <w:r w:rsidRPr="00914D41">
        <w:rPr>
          <w:rFonts w:ascii="Arial" w:eastAsia="Times New Roman" w:hAnsi="Arial" w:cs="Arial"/>
          <w:lang w:eastAsia="en-GB"/>
        </w:rPr>
        <w:t xml:space="preserve">. Available at: https://www.nationalcrimeagency.gov.uk/who-we-are/publications/437-national-strategic-assessment-of-serious-and-organised-crime-2020/file (Accessed: April 7, 2023). </w:t>
      </w:r>
    </w:p>
    <w:p w14:paraId="23239C0D" w14:textId="77777777" w:rsidR="00AD4A8A" w:rsidRPr="00914D41" w:rsidRDefault="00AD4A8A" w:rsidP="00914D41">
      <w:pPr>
        <w:spacing w:before="100" w:beforeAutospacing="1" w:after="100" w:afterAutospacing="1" w:line="360" w:lineRule="auto"/>
        <w:ind w:left="567" w:hanging="567"/>
        <w:rPr>
          <w:rFonts w:ascii="Arial" w:eastAsia="Times New Roman" w:hAnsi="Arial" w:cs="Arial"/>
          <w:lang w:eastAsia="en-GB"/>
        </w:rPr>
      </w:pPr>
      <w:proofErr w:type="spellStart"/>
      <w:r w:rsidRPr="00914D41">
        <w:rPr>
          <w:rFonts w:ascii="Arial" w:eastAsia="Times New Roman" w:hAnsi="Arial" w:cs="Arial"/>
          <w:lang w:eastAsia="en-GB"/>
        </w:rPr>
        <w:t>Netpol</w:t>
      </w:r>
      <w:proofErr w:type="spellEnd"/>
      <w:r w:rsidRPr="00914D41">
        <w:rPr>
          <w:rFonts w:ascii="Arial" w:eastAsia="Times New Roman" w:hAnsi="Arial" w:cs="Arial"/>
          <w:lang w:eastAsia="en-GB"/>
        </w:rPr>
        <w:t xml:space="preserve"> (2002) </w:t>
      </w:r>
      <w:r w:rsidRPr="00914D41">
        <w:rPr>
          <w:rFonts w:ascii="Arial" w:eastAsia="Times New Roman" w:hAnsi="Arial" w:cs="Arial"/>
          <w:i/>
          <w:iCs/>
          <w:lang w:eastAsia="en-GB"/>
        </w:rPr>
        <w:t>The National Intelligence Model</w:t>
      </w:r>
      <w:r w:rsidRPr="00914D41">
        <w:rPr>
          <w:rFonts w:ascii="Arial" w:eastAsia="Times New Roman" w:hAnsi="Arial" w:cs="Arial"/>
          <w:lang w:eastAsia="en-GB"/>
        </w:rPr>
        <w:t>. National Criminal Intelligence Service. Available at: https://netpol.org/wp-content/uploads/2014/06/National-Intelligence-Model.pdf (Accessed: April 7, 2023)</w:t>
      </w:r>
    </w:p>
    <w:p w14:paraId="619399B4" w14:textId="4CC4BFA6" w:rsidR="00AD4A8A" w:rsidRPr="00914D41" w:rsidRDefault="00AD4A8A"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NSPCC (2023) </w:t>
      </w:r>
      <w:r w:rsidRPr="00914D41">
        <w:rPr>
          <w:rFonts w:ascii="Arial" w:eastAsia="Times New Roman" w:hAnsi="Arial" w:cs="Arial"/>
          <w:i/>
          <w:iCs/>
          <w:lang w:eastAsia="en-GB"/>
        </w:rPr>
        <w:t>Criminal exploitation and gangs</w:t>
      </w:r>
      <w:r w:rsidRPr="00914D41">
        <w:rPr>
          <w:rFonts w:ascii="Arial" w:eastAsia="Times New Roman" w:hAnsi="Arial" w:cs="Arial"/>
          <w:lang w:eastAsia="en-GB"/>
        </w:rPr>
        <w:t>. Available at: https://www.nspcc.org.uk/what-is-child-abuse/types-of-abuse/gangs-criminal-exploitation/ (Accessed: April 8, 2023).</w:t>
      </w:r>
    </w:p>
    <w:p w14:paraId="46CDD8FD" w14:textId="7AEE936E" w:rsidR="004A3571" w:rsidRPr="00914D41" w:rsidRDefault="004A3571"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O</w:t>
      </w:r>
      <w:r w:rsidR="005E0614" w:rsidRPr="00914D41">
        <w:rPr>
          <w:rFonts w:ascii="Arial" w:eastAsia="Times New Roman" w:hAnsi="Arial" w:cs="Arial"/>
          <w:lang w:eastAsia="en-GB"/>
        </w:rPr>
        <w:t xml:space="preserve">NS </w:t>
      </w:r>
      <w:r w:rsidRPr="00914D41">
        <w:rPr>
          <w:rFonts w:ascii="Arial" w:eastAsia="Times New Roman" w:hAnsi="Arial" w:cs="Arial"/>
          <w:lang w:eastAsia="en-GB"/>
        </w:rPr>
        <w:t xml:space="preserve">(2022) </w:t>
      </w:r>
      <w:r w:rsidRPr="00914D41">
        <w:rPr>
          <w:rFonts w:ascii="Arial" w:eastAsia="Times New Roman" w:hAnsi="Arial" w:cs="Arial"/>
          <w:i/>
          <w:iCs/>
          <w:lang w:eastAsia="en-GB"/>
        </w:rPr>
        <w:t xml:space="preserve">Domestic abuse prevalence and trends, </w:t>
      </w:r>
      <w:proofErr w:type="gramStart"/>
      <w:r w:rsidRPr="00914D41">
        <w:rPr>
          <w:rFonts w:ascii="Arial" w:eastAsia="Times New Roman" w:hAnsi="Arial" w:cs="Arial"/>
          <w:i/>
          <w:iCs/>
          <w:lang w:eastAsia="en-GB"/>
        </w:rPr>
        <w:t>England</w:t>
      </w:r>
      <w:proofErr w:type="gramEnd"/>
      <w:r w:rsidRPr="00914D41">
        <w:rPr>
          <w:rFonts w:ascii="Arial" w:eastAsia="Times New Roman" w:hAnsi="Arial" w:cs="Arial"/>
          <w:i/>
          <w:iCs/>
          <w:lang w:eastAsia="en-GB"/>
        </w:rPr>
        <w:t xml:space="preserve"> and Wales: Year Ending March 2022</w:t>
      </w:r>
      <w:r w:rsidR="00FD2401" w:rsidRPr="00914D41">
        <w:rPr>
          <w:rFonts w:ascii="Arial" w:eastAsia="Times New Roman" w:hAnsi="Arial" w:cs="Arial"/>
          <w:lang w:eastAsia="en-GB"/>
        </w:rPr>
        <w:t xml:space="preserve">. </w:t>
      </w:r>
      <w:r w:rsidRPr="00914D41">
        <w:rPr>
          <w:rFonts w:ascii="Arial" w:eastAsia="Times New Roman" w:hAnsi="Arial" w:cs="Arial"/>
          <w:lang w:eastAsia="en-GB"/>
        </w:rPr>
        <w:t>Office for National Statistics. Available at: https://www.ons.gov.uk/peoplepopulationandcommunity/crimeandjustice/articles/dome</w:t>
      </w:r>
      <w:r w:rsidRPr="00914D41">
        <w:rPr>
          <w:rFonts w:ascii="Arial" w:eastAsia="Times New Roman" w:hAnsi="Arial" w:cs="Arial"/>
          <w:lang w:eastAsia="en-GB"/>
        </w:rPr>
        <w:lastRenderedPageBreak/>
        <w:t xml:space="preserve">sticabuseprevalenceandtrendsenglandandwales/yearendingmarch2022 (Accessed: April 9, 2023). </w:t>
      </w:r>
    </w:p>
    <w:p w14:paraId="2D9AD9CC" w14:textId="242A90F6" w:rsidR="00895437" w:rsidRPr="00914D41" w:rsidRDefault="00895437" w:rsidP="00914D41">
      <w:pPr>
        <w:spacing w:before="100" w:beforeAutospacing="1" w:after="100" w:afterAutospacing="1" w:line="360" w:lineRule="auto"/>
        <w:ind w:left="567" w:hanging="567"/>
        <w:rPr>
          <w:rFonts w:ascii="Arial" w:eastAsia="Times New Roman" w:hAnsi="Arial" w:cs="Arial"/>
          <w:lang w:eastAsia="en-GB"/>
        </w:rPr>
      </w:pPr>
      <w:proofErr w:type="spellStart"/>
      <w:r w:rsidRPr="00914D41">
        <w:rPr>
          <w:rFonts w:ascii="Arial" w:eastAsia="Times New Roman" w:hAnsi="Arial" w:cs="Arial"/>
          <w:lang w:eastAsia="en-GB"/>
        </w:rPr>
        <w:t>Openr</w:t>
      </w:r>
      <w:proofErr w:type="spellEnd"/>
      <w:r w:rsidRPr="00914D41">
        <w:rPr>
          <w:rFonts w:ascii="Arial" w:eastAsia="Times New Roman" w:hAnsi="Arial" w:cs="Arial"/>
          <w:lang w:eastAsia="en-GB"/>
        </w:rPr>
        <w:t xml:space="preserve"> (2022) </w:t>
      </w:r>
      <w:r w:rsidRPr="00914D41">
        <w:rPr>
          <w:rFonts w:ascii="Arial" w:eastAsia="Times New Roman" w:hAnsi="Arial" w:cs="Arial"/>
          <w:i/>
          <w:iCs/>
          <w:lang w:eastAsia="en-GB"/>
        </w:rPr>
        <w:t>The positive and negative effects of social media on police officers</w:t>
      </w:r>
      <w:r w:rsidRPr="00914D41">
        <w:rPr>
          <w:rFonts w:ascii="Arial" w:eastAsia="Times New Roman" w:hAnsi="Arial" w:cs="Arial"/>
          <w:lang w:eastAsia="en-GB"/>
        </w:rPr>
        <w:t xml:space="preserve">. Available at: https://openr.co/the-positive-and-negative-effects-of-social-media-on-police-officers/#:~:text=Police%20using%20social%20media%20as%20an%20investigative%20tool,to%20help%20identify%20suspects%20and%20track%20their%20movements. (Accessed: April 10, 2023). </w:t>
      </w:r>
    </w:p>
    <w:p w14:paraId="019597FB" w14:textId="0F315EF3" w:rsidR="002F7357" w:rsidRPr="00914D41" w:rsidRDefault="00972595"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Oxford Learner’s Dictionary (2023) </w:t>
      </w:r>
      <w:r w:rsidR="002F7357" w:rsidRPr="00914D41">
        <w:rPr>
          <w:rFonts w:ascii="Arial" w:eastAsia="Times New Roman" w:hAnsi="Arial" w:cs="Arial"/>
          <w:i/>
          <w:iCs/>
          <w:lang w:eastAsia="en-GB"/>
        </w:rPr>
        <w:t>Bias</w:t>
      </w:r>
      <w:r w:rsidRPr="00914D41">
        <w:rPr>
          <w:rFonts w:ascii="Arial" w:eastAsia="Times New Roman" w:hAnsi="Arial" w:cs="Arial"/>
          <w:lang w:eastAsia="en-GB"/>
        </w:rPr>
        <w:t xml:space="preserve">. </w:t>
      </w:r>
      <w:r w:rsidR="002F7357" w:rsidRPr="00914D41">
        <w:rPr>
          <w:rFonts w:ascii="Arial" w:eastAsia="Times New Roman" w:hAnsi="Arial" w:cs="Arial"/>
          <w:lang w:eastAsia="en-GB"/>
        </w:rPr>
        <w:t xml:space="preserve">Oxford University Press. Available at: https://www.oxfordlearnersdictionaries.com/definition/english/bias_1 (Accessed: April 6, 2023). </w:t>
      </w:r>
    </w:p>
    <w:p w14:paraId="4394E132" w14:textId="117B181B" w:rsidR="00E9005B" w:rsidRPr="00914D41" w:rsidRDefault="00D92CAE"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Oxford Reference (2023) </w:t>
      </w:r>
      <w:r w:rsidR="00E9005B" w:rsidRPr="00914D41">
        <w:rPr>
          <w:rFonts w:ascii="Arial" w:eastAsia="Times New Roman" w:hAnsi="Arial" w:cs="Arial"/>
          <w:i/>
          <w:iCs/>
          <w:lang w:eastAsia="en-GB"/>
        </w:rPr>
        <w:t>Bias</w:t>
      </w:r>
      <w:r w:rsidR="00E9005B" w:rsidRPr="00914D41">
        <w:rPr>
          <w:rFonts w:ascii="Arial" w:eastAsia="Times New Roman" w:hAnsi="Arial" w:cs="Arial"/>
          <w:lang w:eastAsia="en-GB"/>
        </w:rPr>
        <w:t xml:space="preserve">. Oxford University Press. Available at: https://www.oxfordreference.com/display/10.1093/oi/authority.20110803095504939;jsessionid=79C8D13778491F8D4B1DF360154FC30F (Accessed: April 6, 2023). </w:t>
      </w:r>
    </w:p>
    <w:p w14:paraId="3E8F2A64" w14:textId="782596BA" w:rsidR="0040618A" w:rsidRPr="00914D41" w:rsidRDefault="0040618A"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Parker, K. (2022) </w:t>
      </w:r>
      <w:r w:rsidRPr="00914D41">
        <w:rPr>
          <w:rFonts w:ascii="Arial" w:eastAsia="Times New Roman" w:hAnsi="Arial" w:cs="Arial"/>
          <w:i/>
          <w:iCs/>
          <w:lang w:eastAsia="en-GB"/>
        </w:rPr>
        <w:t>What you need to know about the county lines threat</w:t>
      </w:r>
      <w:r w:rsidR="00664396" w:rsidRPr="00914D41">
        <w:rPr>
          <w:rFonts w:ascii="Arial" w:eastAsia="Times New Roman" w:hAnsi="Arial" w:cs="Arial"/>
          <w:lang w:eastAsia="en-GB"/>
        </w:rPr>
        <w:t>.</w:t>
      </w:r>
      <w:r w:rsidRPr="00914D41">
        <w:rPr>
          <w:rFonts w:ascii="Arial" w:eastAsia="Times New Roman" w:hAnsi="Arial" w:cs="Arial"/>
          <w:lang w:eastAsia="en-GB"/>
        </w:rPr>
        <w:t xml:space="preserve"> Available at: https://www.tes.com/magazine/teaching-learning/general/county-lines-how-can-teachers-help (Accessed: April 8, 2023). </w:t>
      </w:r>
    </w:p>
    <w:p w14:paraId="55145FA5" w14:textId="2BBBE918" w:rsidR="00A04C15" w:rsidRPr="00914D41" w:rsidRDefault="00A04C15"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Pepper, I., Rogers, C. and Martin, H. (2020) </w:t>
      </w:r>
      <w:r w:rsidRPr="00914D41">
        <w:rPr>
          <w:rFonts w:ascii="Arial" w:eastAsia="Times New Roman" w:hAnsi="Arial" w:cs="Arial"/>
          <w:i/>
          <w:iCs/>
          <w:lang w:eastAsia="en-GB"/>
        </w:rPr>
        <w:t>Evidence based policing: A view on its development within the Police Service</w:t>
      </w:r>
      <w:r w:rsidRPr="00914D41">
        <w:rPr>
          <w:rFonts w:ascii="Arial" w:eastAsia="Times New Roman" w:hAnsi="Arial" w:cs="Arial"/>
          <w:lang w:eastAsia="en-GB"/>
        </w:rPr>
        <w:t xml:space="preserve">, </w:t>
      </w:r>
      <w:r w:rsidRPr="00914D41">
        <w:rPr>
          <w:rFonts w:ascii="Arial" w:eastAsia="Times New Roman" w:hAnsi="Arial" w:cs="Arial"/>
          <w:i/>
          <w:iCs/>
          <w:lang w:eastAsia="en-GB"/>
        </w:rPr>
        <w:t>Journal of Work-Applied Management</w:t>
      </w:r>
      <w:r w:rsidRPr="00914D41">
        <w:rPr>
          <w:rFonts w:ascii="Arial" w:eastAsia="Times New Roman" w:hAnsi="Arial" w:cs="Arial"/>
          <w:lang w:eastAsia="en-GB"/>
        </w:rPr>
        <w:t xml:space="preserve">. Available at: https://www.emerald.com/insight/content/doi/10.1108/JWAM-01-2020-0001/full/html (Accessed: April 9, 2023). </w:t>
      </w:r>
    </w:p>
    <w:p w14:paraId="23481350" w14:textId="0B29187D" w:rsidR="00434AB1" w:rsidRPr="00914D41" w:rsidRDefault="00434AB1"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i/>
          <w:iCs/>
          <w:lang w:eastAsia="en-GB"/>
        </w:rPr>
        <w:t xml:space="preserve">Police and Criminal Evidence Act </w:t>
      </w:r>
      <w:r w:rsidRPr="00914D41">
        <w:rPr>
          <w:rFonts w:ascii="Arial" w:eastAsia="Times New Roman" w:hAnsi="Arial" w:cs="Arial"/>
          <w:lang w:eastAsia="en-GB"/>
        </w:rPr>
        <w:t xml:space="preserve">(1984) </w:t>
      </w:r>
      <w:r w:rsidRPr="00914D41">
        <w:rPr>
          <w:rFonts w:ascii="Arial" w:eastAsia="Times New Roman" w:hAnsi="Arial" w:cs="Arial"/>
          <w:i/>
          <w:iCs/>
          <w:lang w:eastAsia="en-GB"/>
        </w:rPr>
        <w:t>Legislation.gov.uk</w:t>
      </w:r>
      <w:r w:rsidRPr="00914D41">
        <w:rPr>
          <w:rFonts w:ascii="Arial" w:eastAsia="Times New Roman" w:hAnsi="Arial" w:cs="Arial"/>
          <w:lang w:eastAsia="en-GB"/>
        </w:rPr>
        <w:t xml:space="preserve">. Statute Law Database. Available at: https://www.legislation.gov.uk/ukpga/1984/60/section/1 (Accessed: April 6, 2023). </w:t>
      </w:r>
    </w:p>
    <w:p w14:paraId="3C3EFA38" w14:textId="77777777" w:rsidR="00A63687" w:rsidRPr="00914D41" w:rsidRDefault="00A63687"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PricewaterhouseCoopers (2016) </w:t>
      </w:r>
      <w:r w:rsidRPr="00914D41">
        <w:rPr>
          <w:rFonts w:ascii="Arial" w:eastAsia="Times New Roman" w:hAnsi="Arial" w:cs="Arial"/>
          <w:i/>
          <w:iCs/>
          <w:lang w:eastAsia="en-GB"/>
        </w:rPr>
        <w:t>Policing new boundaries: Public perceptions on policing the modern world</w:t>
      </w:r>
      <w:r w:rsidRPr="00914D41">
        <w:rPr>
          <w:rFonts w:ascii="Arial" w:eastAsia="Times New Roman" w:hAnsi="Arial" w:cs="Arial"/>
          <w:lang w:eastAsia="en-GB"/>
        </w:rPr>
        <w:t xml:space="preserve">, </w:t>
      </w:r>
      <w:r w:rsidRPr="00914D41">
        <w:rPr>
          <w:rFonts w:ascii="Arial" w:eastAsia="Times New Roman" w:hAnsi="Arial" w:cs="Arial"/>
          <w:i/>
          <w:iCs/>
          <w:lang w:eastAsia="en-GB"/>
        </w:rPr>
        <w:t>PwC</w:t>
      </w:r>
      <w:r w:rsidRPr="00914D41">
        <w:rPr>
          <w:rFonts w:ascii="Arial" w:eastAsia="Times New Roman" w:hAnsi="Arial" w:cs="Arial"/>
          <w:lang w:eastAsia="en-GB"/>
        </w:rPr>
        <w:t xml:space="preserve">. Available at: https://www.pwc.co.uk/industries/government-public-sector/policing-new-boundaries.html (Accessed: April 4, 2023). </w:t>
      </w:r>
    </w:p>
    <w:p w14:paraId="22F9996B" w14:textId="4182CD9D" w:rsidR="0084285B" w:rsidRPr="00914D41" w:rsidRDefault="0084285B"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Robinson, G., McLean, R. and </w:t>
      </w:r>
      <w:proofErr w:type="spellStart"/>
      <w:r w:rsidRPr="00914D41">
        <w:rPr>
          <w:rFonts w:ascii="Arial" w:eastAsia="Times New Roman" w:hAnsi="Arial" w:cs="Arial"/>
          <w:lang w:eastAsia="en-GB"/>
        </w:rPr>
        <w:t>Densley</w:t>
      </w:r>
      <w:proofErr w:type="spellEnd"/>
      <w:r w:rsidRPr="00914D41">
        <w:rPr>
          <w:rFonts w:ascii="Arial" w:eastAsia="Times New Roman" w:hAnsi="Arial" w:cs="Arial"/>
          <w:lang w:eastAsia="en-GB"/>
        </w:rPr>
        <w:t xml:space="preserve">, J. (2018) “Working County Lines: Child criminal exploitation and illicit drug dealing in Glasgow and Merseyside,” </w:t>
      </w:r>
      <w:r w:rsidRPr="00914D41">
        <w:rPr>
          <w:rFonts w:ascii="Arial" w:eastAsia="Times New Roman" w:hAnsi="Arial" w:cs="Arial"/>
          <w:i/>
          <w:iCs/>
          <w:lang w:eastAsia="en-GB"/>
        </w:rPr>
        <w:t>International Journal of Offender Therapy and Comparative Criminology</w:t>
      </w:r>
      <w:r w:rsidRPr="00914D41">
        <w:rPr>
          <w:rFonts w:ascii="Arial" w:eastAsia="Times New Roman" w:hAnsi="Arial" w:cs="Arial"/>
          <w:lang w:eastAsia="en-GB"/>
        </w:rPr>
        <w:t xml:space="preserve">, 63(5), pp. 694–711. Available at: </w:t>
      </w:r>
      <w:hyperlink r:id="rId7" w:history="1">
        <w:r w:rsidR="00E92C9D" w:rsidRPr="00914D41">
          <w:rPr>
            <w:rStyle w:val="Hyperlink"/>
            <w:rFonts w:ascii="Arial" w:eastAsia="Times New Roman" w:hAnsi="Arial" w:cs="Arial"/>
            <w:lang w:eastAsia="en-GB"/>
          </w:rPr>
          <w:t>https://doi.org/10.1177/0306624x18806742</w:t>
        </w:r>
      </w:hyperlink>
      <w:r w:rsidRPr="00914D41">
        <w:rPr>
          <w:rFonts w:ascii="Arial" w:eastAsia="Times New Roman" w:hAnsi="Arial" w:cs="Arial"/>
          <w:lang w:eastAsia="en-GB"/>
        </w:rPr>
        <w:t xml:space="preserve">. </w:t>
      </w:r>
    </w:p>
    <w:p w14:paraId="5216E3C4" w14:textId="0DD6A7AB" w:rsidR="00D72FD5" w:rsidRPr="00914D41" w:rsidRDefault="00D72FD5"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i/>
          <w:iCs/>
          <w:lang w:eastAsia="en-GB"/>
        </w:rPr>
        <w:lastRenderedPageBreak/>
        <w:t>Sexual Offences Act (2003)</w:t>
      </w:r>
      <w:r w:rsidRPr="00914D41">
        <w:rPr>
          <w:rFonts w:ascii="Arial" w:eastAsia="Times New Roman" w:hAnsi="Arial" w:cs="Arial"/>
          <w:lang w:eastAsia="en-GB"/>
        </w:rPr>
        <w:t xml:space="preserve"> </w:t>
      </w:r>
      <w:r w:rsidRPr="00914D41">
        <w:rPr>
          <w:rFonts w:ascii="Arial" w:eastAsia="Times New Roman" w:hAnsi="Arial" w:cs="Arial"/>
          <w:i/>
          <w:iCs/>
          <w:lang w:eastAsia="en-GB"/>
        </w:rPr>
        <w:t>Legislation.gov.uk</w:t>
      </w:r>
      <w:r w:rsidRPr="00914D41">
        <w:rPr>
          <w:rFonts w:ascii="Arial" w:eastAsia="Times New Roman" w:hAnsi="Arial" w:cs="Arial"/>
          <w:lang w:eastAsia="en-GB"/>
        </w:rPr>
        <w:t xml:space="preserve">. Available at: https://www.legislation.gov.uk/ukpga/2003/42/contents (Accessed: April 9, 2023). </w:t>
      </w:r>
    </w:p>
    <w:p w14:paraId="6CE0159B" w14:textId="35BA1E82" w:rsidR="0008326D" w:rsidRPr="00914D41" w:rsidRDefault="00DD7988"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The Children’s Society (2023) </w:t>
      </w:r>
      <w:r w:rsidR="00E92C9D" w:rsidRPr="00914D41">
        <w:rPr>
          <w:rFonts w:ascii="Arial" w:eastAsia="Times New Roman" w:hAnsi="Arial" w:cs="Arial"/>
          <w:i/>
          <w:iCs/>
          <w:lang w:eastAsia="en-GB"/>
        </w:rPr>
        <w:t>What is county lines?</w:t>
      </w:r>
      <w:r w:rsidRPr="00914D41">
        <w:rPr>
          <w:rFonts w:ascii="Arial" w:eastAsia="Times New Roman" w:hAnsi="Arial" w:cs="Arial"/>
          <w:i/>
          <w:iCs/>
          <w:lang w:eastAsia="en-GB"/>
        </w:rPr>
        <w:t xml:space="preserve"> </w:t>
      </w:r>
      <w:r w:rsidR="00E92C9D" w:rsidRPr="00914D41">
        <w:rPr>
          <w:rFonts w:ascii="Arial" w:eastAsia="Times New Roman" w:hAnsi="Arial" w:cs="Arial"/>
          <w:i/>
          <w:iCs/>
          <w:lang w:eastAsia="en-GB"/>
        </w:rPr>
        <w:t>The Children's Society</w:t>
      </w:r>
      <w:r w:rsidR="00E92C9D" w:rsidRPr="00914D41">
        <w:rPr>
          <w:rFonts w:ascii="Arial" w:eastAsia="Times New Roman" w:hAnsi="Arial" w:cs="Arial"/>
          <w:lang w:eastAsia="en-GB"/>
        </w:rPr>
        <w:t xml:space="preserve">. Available at: https://www.childrenssociety.org.uk/what-we-do/our-work/child-criminal-exploitation-and-county-lines/what-is-county-lines (Accessed: April 7, 2023). </w:t>
      </w:r>
    </w:p>
    <w:p w14:paraId="1C6F36AB" w14:textId="3CA52AAA" w:rsidR="0087642F" w:rsidRPr="00914D41" w:rsidRDefault="0087642F" w:rsidP="00914D41">
      <w:pPr>
        <w:spacing w:before="100" w:beforeAutospacing="1" w:after="100" w:afterAutospacing="1" w:line="360" w:lineRule="auto"/>
        <w:ind w:left="567" w:hanging="567"/>
        <w:rPr>
          <w:rFonts w:ascii="Arial" w:eastAsia="Times New Roman" w:hAnsi="Arial" w:cs="Arial"/>
          <w:lang w:eastAsia="en-GB"/>
        </w:rPr>
      </w:pPr>
      <w:r w:rsidRPr="00914D41">
        <w:rPr>
          <w:rFonts w:ascii="Arial" w:eastAsia="Times New Roman" w:hAnsi="Arial" w:cs="Arial"/>
          <w:lang w:eastAsia="en-GB"/>
        </w:rPr>
        <w:t xml:space="preserve">Weaver, M. (2017) </w:t>
      </w:r>
      <w:r w:rsidRPr="00914D41">
        <w:rPr>
          <w:rFonts w:ascii="Arial" w:eastAsia="Times New Roman" w:hAnsi="Arial" w:cs="Arial"/>
          <w:i/>
          <w:iCs/>
          <w:lang w:eastAsia="en-GB"/>
        </w:rPr>
        <w:t>Met police chief says more stop and search may help reduce knife crime</w:t>
      </w:r>
      <w:r w:rsidRPr="00914D41">
        <w:rPr>
          <w:rFonts w:ascii="Arial" w:eastAsia="Times New Roman" w:hAnsi="Arial" w:cs="Arial"/>
          <w:lang w:eastAsia="en-GB"/>
        </w:rPr>
        <w:t xml:space="preserve">, </w:t>
      </w:r>
      <w:r w:rsidRPr="00914D41">
        <w:rPr>
          <w:rFonts w:ascii="Arial" w:eastAsia="Times New Roman" w:hAnsi="Arial" w:cs="Arial"/>
          <w:i/>
          <w:iCs/>
          <w:lang w:eastAsia="en-GB"/>
        </w:rPr>
        <w:t>The Guardian</w:t>
      </w:r>
      <w:r w:rsidRPr="00914D41">
        <w:rPr>
          <w:rFonts w:ascii="Arial" w:eastAsia="Times New Roman" w:hAnsi="Arial" w:cs="Arial"/>
          <w:lang w:eastAsia="en-GB"/>
        </w:rPr>
        <w:t xml:space="preserve">. Available at: https://www.theguardian.com/law/2017/aug/08/met-police-chief-stop-and-search-increase-reduce-knife-crime-cressida-dick (Accessed: April 6, 2023). </w:t>
      </w:r>
    </w:p>
    <w:p w14:paraId="319A1735" w14:textId="77777777" w:rsidR="00B77DEA" w:rsidRPr="0087642F" w:rsidRDefault="00B77DEA" w:rsidP="0087642F">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53CB9A23" w14:textId="77777777" w:rsidR="0087642F" w:rsidRPr="00A63687" w:rsidRDefault="0087642F" w:rsidP="00A63687">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4FC4722E" w14:textId="77777777" w:rsidR="00A63687" w:rsidRPr="00F9788B" w:rsidRDefault="00A63687" w:rsidP="00F978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6D682236" w14:textId="77777777" w:rsidR="00F9788B" w:rsidRPr="00765AEC" w:rsidRDefault="00F9788B" w:rsidP="006E1BFA">
      <w:pPr>
        <w:spacing w:line="257" w:lineRule="auto"/>
        <w:ind w:right="531"/>
        <w:jc w:val="both"/>
        <w:rPr>
          <w:rFonts w:ascii="Arial" w:eastAsia="Calibri" w:hAnsi="Arial" w:cs="Arial"/>
        </w:rPr>
      </w:pPr>
    </w:p>
    <w:sectPr w:rsidR="00F9788B" w:rsidRPr="00765AE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2C6F0" w14:textId="77777777" w:rsidR="00C245FC" w:rsidRDefault="00C245FC" w:rsidP="00322573">
      <w:pPr>
        <w:spacing w:after="0" w:line="240" w:lineRule="auto"/>
      </w:pPr>
      <w:r>
        <w:separator/>
      </w:r>
    </w:p>
  </w:endnote>
  <w:endnote w:type="continuationSeparator" w:id="0">
    <w:p w14:paraId="2F16D141" w14:textId="77777777" w:rsidR="00C245FC" w:rsidRDefault="00C245FC" w:rsidP="00322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635DA" w14:textId="77777777" w:rsidR="00C245FC" w:rsidRDefault="00C245FC" w:rsidP="00322573">
      <w:pPr>
        <w:spacing w:after="0" w:line="240" w:lineRule="auto"/>
      </w:pPr>
      <w:r>
        <w:separator/>
      </w:r>
    </w:p>
  </w:footnote>
  <w:footnote w:type="continuationSeparator" w:id="0">
    <w:p w14:paraId="535E52E1" w14:textId="77777777" w:rsidR="00C245FC" w:rsidRDefault="00C245FC" w:rsidP="00322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8D0E4" w14:textId="34FE56EE" w:rsidR="00322573" w:rsidRDefault="00322573">
    <w:pPr>
      <w:pStyle w:val="Header"/>
    </w:pPr>
    <w:r>
      <w:t>Gareth Murphy 2031320</w:t>
    </w:r>
    <w:r>
      <w:ptab w:relativeTo="margin" w:alignment="center" w:leader="none"/>
    </w:r>
    <w:r>
      <w:t>Graduate Diploma in Policing</w:t>
    </w:r>
    <w:r>
      <w:ptab w:relativeTo="margin" w:alignment="right" w:leader="none"/>
    </w:r>
    <w:r>
      <w:t>Operational Policing Practice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9216CFF"/>
    <w:multiLevelType w:val="hybridMultilevel"/>
    <w:tmpl w:val="77129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EC4B7A"/>
    <w:multiLevelType w:val="hybridMultilevel"/>
    <w:tmpl w:val="9E7A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5D18F2"/>
    <w:multiLevelType w:val="multilevel"/>
    <w:tmpl w:val="6800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A158A"/>
    <w:multiLevelType w:val="hybridMultilevel"/>
    <w:tmpl w:val="FE58F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573"/>
    <w:rsid w:val="00001872"/>
    <w:rsid w:val="000018D5"/>
    <w:rsid w:val="00002B25"/>
    <w:rsid w:val="00002F8C"/>
    <w:rsid w:val="00003243"/>
    <w:rsid w:val="000038F6"/>
    <w:rsid w:val="00004257"/>
    <w:rsid w:val="000065DF"/>
    <w:rsid w:val="00006949"/>
    <w:rsid w:val="0001145B"/>
    <w:rsid w:val="00011846"/>
    <w:rsid w:val="00012DBD"/>
    <w:rsid w:val="00014078"/>
    <w:rsid w:val="00016813"/>
    <w:rsid w:val="00017277"/>
    <w:rsid w:val="00017FAE"/>
    <w:rsid w:val="000206DF"/>
    <w:rsid w:val="00020F7F"/>
    <w:rsid w:val="00021B03"/>
    <w:rsid w:val="00023078"/>
    <w:rsid w:val="00023756"/>
    <w:rsid w:val="000238D9"/>
    <w:rsid w:val="00025411"/>
    <w:rsid w:val="000269F0"/>
    <w:rsid w:val="00026A02"/>
    <w:rsid w:val="000303DD"/>
    <w:rsid w:val="00030733"/>
    <w:rsid w:val="00031713"/>
    <w:rsid w:val="000343EA"/>
    <w:rsid w:val="00034438"/>
    <w:rsid w:val="000351B8"/>
    <w:rsid w:val="0003731C"/>
    <w:rsid w:val="00040975"/>
    <w:rsid w:val="00041590"/>
    <w:rsid w:val="000418F1"/>
    <w:rsid w:val="00044568"/>
    <w:rsid w:val="000456F9"/>
    <w:rsid w:val="00045DD2"/>
    <w:rsid w:val="00046A36"/>
    <w:rsid w:val="0004725A"/>
    <w:rsid w:val="00047F3F"/>
    <w:rsid w:val="00051810"/>
    <w:rsid w:val="0005223B"/>
    <w:rsid w:val="00052310"/>
    <w:rsid w:val="0005351A"/>
    <w:rsid w:val="00053DC5"/>
    <w:rsid w:val="00054155"/>
    <w:rsid w:val="00056914"/>
    <w:rsid w:val="00057138"/>
    <w:rsid w:val="000573CE"/>
    <w:rsid w:val="00060C1A"/>
    <w:rsid w:val="00060DFF"/>
    <w:rsid w:val="0006316C"/>
    <w:rsid w:val="00063D01"/>
    <w:rsid w:val="0006578E"/>
    <w:rsid w:val="00067289"/>
    <w:rsid w:val="00071A0A"/>
    <w:rsid w:val="00071F27"/>
    <w:rsid w:val="00074877"/>
    <w:rsid w:val="00075DB0"/>
    <w:rsid w:val="000771EC"/>
    <w:rsid w:val="00077722"/>
    <w:rsid w:val="000779D7"/>
    <w:rsid w:val="00077FE0"/>
    <w:rsid w:val="00080E23"/>
    <w:rsid w:val="00081864"/>
    <w:rsid w:val="000827D6"/>
    <w:rsid w:val="0008326D"/>
    <w:rsid w:val="00085031"/>
    <w:rsid w:val="000852A6"/>
    <w:rsid w:val="000855F0"/>
    <w:rsid w:val="00085B6D"/>
    <w:rsid w:val="0008602C"/>
    <w:rsid w:val="00086708"/>
    <w:rsid w:val="00094B67"/>
    <w:rsid w:val="00095230"/>
    <w:rsid w:val="00095341"/>
    <w:rsid w:val="000955B8"/>
    <w:rsid w:val="00095858"/>
    <w:rsid w:val="00096A1B"/>
    <w:rsid w:val="00097078"/>
    <w:rsid w:val="00097DC6"/>
    <w:rsid w:val="00097E87"/>
    <w:rsid w:val="000A0AE4"/>
    <w:rsid w:val="000A1725"/>
    <w:rsid w:val="000A18C9"/>
    <w:rsid w:val="000A3A57"/>
    <w:rsid w:val="000A4911"/>
    <w:rsid w:val="000A65B7"/>
    <w:rsid w:val="000A6C6C"/>
    <w:rsid w:val="000B35D0"/>
    <w:rsid w:val="000B45BE"/>
    <w:rsid w:val="000B52ED"/>
    <w:rsid w:val="000B565B"/>
    <w:rsid w:val="000B5D3A"/>
    <w:rsid w:val="000B60E7"/>
    <w:rsid w:val="000B6667"/>
    <w:rsid w:val="000C001A"/>
    <w:rsid w:val="000C0542"/>
    <w:rsid w:val="000C3B8D"/>
    <w:rsid w:val="000C3D3E"/>
    <w:rsid w:val="000C502F"/>
    <w:rsid w:val="000C6C12"/>
    <w:rsid w:val="000C727E"/>
    <w:rsid w:val="000C77BC"/>
    <w:rsid w:val="000C7D2B"/>
    <w:rsid w:val="000C7E5F"/>
    <w:rsid w:val="000C7FF7"/>
    <w:rsid w:val="000D0ED7"/>
    <w:rsid w:val="000D2D32"/>
    <w:rsid w:val="000D35A6"/>
    <w:rsid w:val="000D381E"/>
    <w:rsid w:val="000D3B7E"/>
    <w:rsid w:val="000D5B82"/>
    <w:rsid w:val="000D6C2F"/>
    <w:rsid w:val="000E05B2"/>
    <w:rsid w:val="000E2417"/>
    <w:rsid w:val="000E2977"/>
    <w:rsid w:val="000E63B4"/>
    <w:rsid w:val="000E63CE"/>
    <w:rsid w:val="000F235E"/>
    <w:rsid w:val="000F25FB"/>
    <w:rsid w:val="000F2653"/>
    <w:rsid w:val="000F2678"/>
    <w:rsid w:val="000F370D"/>
    <w:rsid w:val="000F40A1"/>
    <w:rsid w:val="000F4F77"/>
    <w:rsid w:val="000F528D"/>
    <w:rsid w:val="000F68BB"/>
    <w:rsid w:val="001012DA"/>
    <w:rsid w:val="0010137F"/>
    <w:rsid w:val="00101891"/>
    <w:rsid w:val="00101C54"/>
    <w:rsid w:val="00102FBA"/>
    <w:rsid w:val="001038C2"/>
    <w:rsid w:val="00103BF5"/>
    <w:rsid w:val="00105709"/>
    <w:rsid w:val="00106B44"/>
    <w:rsid w:val="00107B10"/>
    <w:rsid w:val="00107B24"/>
    <w:rsid w:val="0011052D"/>
    <w:rsid w:val="00110749"/>
    <w:rsid w:val="00111B60"/>
    <w:rsid w:val="00111C52"/>
    <w:rsid w:val="00111C60"/>
    <w:rsid w:val="001124FC"/>
    <w:rsid w:val="00113709"/>
    <w:rsid w:val="00113960"/>
    <w:rsid w:val="001140C1"/>
    <w:rsid w:val="00115FE0"/>
    <w:rsid w:val="00121F1B"/>
    <w:rsid w:val="0012405B"/>
    <w:rsid w:val="00125CC1"/>
    <w:rsid w:val="00126B85"/>
    <w:rsid w:val="0012781F"/>
    <w:rsid w:val="00131810"/>
    <w:rsid w:val="001326AF"/>
    <w:rsid w:val="00133151"/>
    <w:rsid w:val="001338F9"/>
    <w:rsid w:val="001340CB"/>
    <w:rsid w:val="00134327"/>
    <w:rsid w:val="0013587E"/>
    <w:rsid w:val="00135DC8"/>
    <w:rsid w:val="001361B2"/>
    <w:rsid w:val="001369D7"/>
    <w:rsid w:val="00141302"/>
    <w:rsid w:val="0014305F"/>
    <w:rsid w:val="00143362"/>
    <w:rsid w:val="00143366"/>
    <w:rsid w:val="00144137"/>
    <w:rsid w:val="001463B6"/>
    <w:rsid w:val="0014764A"/>
    <w:rsid w:val="00147D4B"/>
    <w:rsid w:val="00150E99"/>
    <w:rsid w:val="001510F0"/>
    <w:rsid w:val="001511D4"/>
    <w:rsid w:val="001511F4"/>
    <w:rsid w:val="0015127A"/>
    <w:rsid w:val="00152421"/>
    <w:rsid w:val="00152C6F"/>
    <w:rsid w:val="00152F9A"/>
    <w:rsid w:val="001544DD"/>
    <w:rsid w:val="001545D9"/>
    <w:rsid w:val="001549CB"/>
    <w:rsid w:val="00156D69"/>
    <w:rsid w:val="00156F04"/>
    <w:rsid w:val="00157451"/>
    <w:rsid w:val="00157A79"/>
    <w:rsid w:val="00162400"/>
    <w:rsid w:val="00162714"/>
    <w:rsid w:val="00164BE6"/>
    <w:rsid w:val="00164DD8"/>
    <w:rsid w:val="001661B3"/>
    <w:rsid w:val="001664B3"/>
    <w:rsid w:val="00166C12"/>
    <w:rsid w:val="00167FC2"/>
    <w:rsid w:val="00170E2F"/>
    <w:rsid w:val="00172293"/>
    <w:rsid w:val="00173375"/>
    <w:rsid w:val="001774BC"/>
    <w:rsid w:val="00177A63"/>
    <w:rsid w:val="00177F49"/>
    <w:rsid w:val="001800A5"/>
    <w:rsid w:val="00183442"/>
    <w:rsid w:val="00184870"/>
    <w:rsid w:val="0018683D"/>
    <w:rsid w:val="00187197"/>
    <w:rsid w:val="00191056"/>
    <w:rsid w:val="0019110A"/>
    <w:rsid w:val="00191FC8"/>
    <w:rsid w:val="0019285D"/>
    <w:rsid w:val="0019308C"/>
    <w:rsid w:val="00194847"/>
    <w:rsid w:val="0019516B"/>
    <w:rsid w:val="00195D32"/>
    <w:rsid w:val="0019615E"/>
    <w:rsid w:val="00196250"/>
    <w:rsid w:val="001A0AA7"/>
    <w:rsid w:val="001A0B5E"/>
    <w:rsid w:val="001A2292"/>
    <w:rsid w:val="001A309E"/>
    <w:rsid w:val="001A3BD8"/>
    <w:rsid w:val="001A463E"/>
    <w:rsid w:val="001A507C"/>
    <w:rsid w:val="001A50B5"/>
    <w:rsid w:val="001A56FF"/>
    <w:rsid w:val="001A61FD"/>
    <w:rsid w:val="001A6359"/>
    <w:rsid w:val="001A6D9B"/>
    <w:rsid w:val="001A7511"/>
    <w:rsid w:val="001B081C"/>
    <w:rsid w:val="001B0B88"/>
    <w:rsid w:val="001B23D0"/>
    <w:rsid w:val="001B4F6A"/>
    <w:rsid w:val="001B5379"/>
    <w:rsid w:val="001B5568"/>
    <w:rsid w:val="001B55E9"/>
    <w:rsid w:val="001B7983"/>
    <w:rsid w:val="001C06DB"/>
    <w:rsid w:val="001C1025"/>
    <w:rsid w:val="001C1DD0"/>
    <w:rsid w:val="001C361A"/>
    <w:rsid w:val="001C363E"/>
    <w:rsid w:val="001C374A"/>
    <w:rsid w:val="001C3C04"/>
    <w:rsid w:val="001C4A70"/>
    <w:rsid w:val="001C57F7"/>
    <w:rsid w:val="001C7562"/>
    <w:rsid w:val="001D0769"/>
    <w:rsid w:val="001D1799"/>
    <w:rsid w:val="001D21EF"/>
    <w:rsid w:val="001D50D1"/>
    <w:rsid w:val="001D6AC4"/>
    <w:rsid w:val="001D7A4B"/>
    <w:rsid w:val="001D7C30"/>
    <w:rsid w:val="001E0B11"/>
    <w:rsid w:val="001E1600"/>
    <w:rsid w:val="001E42CE"/>
    <w:rsid w:val="001E4512"/>
    <w:rsid w:val="001E480A"/>
    <w:rsid w:val="001E4A55"/>
    <w:rsid w:val="001E6EEB"/>
    <w:rsid w:val="001E6F3B"/>
    <w:rsid w:val="001F50D6"/>
    <w:rsid w:val="001F5694"/>
    <w:rsid w:val="001F56CD"/>
    <w:rsid w:val="002005CE"/>
    <w:rsid w:val="00200932"/>
    <w:rsid w:val="00201791"/>
    <w:rsid w:val="00201EA1"/>
    <w:rsid w:val="00204613"/>
    <w:rsid w:val="00206DC6"/>
    <w:rsid w:val="00207363"/>
    <w:rsid w:val="00210050"/>
    <w:rsid w:val="00213490"/>
    <w:rsid w:val="00215C2D"/>
    <w:rsid w:val="00215CBB"/>
    <w:rsid w:val="00216BC8"/>
    <w:rsid w:val="002179C6"/>
    <w:rsid w:val="0022128D"/>
    <w:rsid w:val="00221DF3"/>
    <w:rsid w:val="00223B8A"/>
    <w:rsid w:val="00223E7F"/>
    <w:rsid w:val="002245EC"/>
    <w:rsid w:val="00224ADC"/>
    <w:rsid w:val="00225D25"/>
    <w:rsid w:val="0022615D"/>
    <w:rsid w:val="0023021D"/>
    <w:rsid w:val="0023057E"/>
    <w:rsid w:val="00230F6C"/>
    <w:rsid w:val="00230F9D"/>
    <w:rsid w:val="00232B80"/>
    <w:rsid w:val="00233F77"/>
    <w:rsid w:val="002344FE"/>
    <w:rsid w:val="00235372"/>
    <w:rsid w:val="002363CB"/>
    <w:rsid w:val="00237232"/>
    <w:rsid w:val="00237579"/>
    <w:rsid w:val="00237D11"/>
    <w:rsid w:val="002402DB"/>
    <w:rsid w:val="002412D0"/>
    <w:rsid w:val="00243CA7"/>
    <w:rsid w:val="00243CC9"/>
    <w:rsid w:val="002448DC"/>
    <w:rsid w:val="00244AEE"/>
    <w:rsid w:val="00245191"/>
    <w:rsid w:val="0024571C"/>
    <w:rsid w:val="002462F1"/>
    <w:rsid w:val="00246C5C"/>
    <w:rsid w:val="0025010C"/>
    <w:rsid w:val="00250AD8"/>
    <w:rsid w:val="00251974"/>
    <w:rsid w:val="00253032"/>
    <w:rsid w:val="0025397B"/>
    <w:rsid w:val="002556DA"/>
    <w:rsid w:val="00255BF2"/>
    <w:rsid w:val="0025666A"/>
    <w:rsid w:val="00256B03"/>
    <w:rsid w:val="00256C4B"/>
    <w:rsid w:val="00256CE9"/>
    <w:rsid w:val="00257397"/>
    <w:rsid w:val="00257C00"/>
    <w:rsid w:val="002615E2"/>
    <w:rsid w:val="00261F55"/>
    <w:rsid w:val="00262DC1"/>
    <w:rsid w:val="00264958"/>
    <w:rsid w:val="00264AAE"/>
    <w:rsid w:val="00264C46"/>
    <w:rsid w:val="00264E9A"/>
    <w:rsid w:val="002659F9"/>
    <w:rsid w:val="00266488"/>
    <w:rsid w:val="0026790B"/>
    <w:rsid w:val="00267BED"/>
    <w:rsid w:val="00271831"/>
    <w:rsid w:val="0027383F"/>
    <w:rsid w:val="00273D8B"/>
    <w:rsid w:val="00274DBA"/>
    <w:rsid w:val="00275B43"/>
    <w:rsid w:val="00276254"/>
    <w:rsid w:val="0027792A"/>
    <w:rsid w:val="002800F6"/>
    <w:rsid w:val="002803F5"/>
    <w:rsid w:val="00282007"/>
    <w:rsid w:val="00282184"/>
    <w:rsid w:val="00282920"/>
    <w:rsid w:val="00283AE1"/>
    <w:rsid w:val="00284478"/>
    <w:rsid w:val="002853DF"/>
    <w:rsid w:val="0028637C"/>
    <w:rsid w:val="002874F5"/>
    <w:rsid w:val="00287FDF"/>
    <w:rsid w:val="00292F96"/>
    <w:rsid w:val="002937BB"/>
    <w:rsid w:val="002942FC"/>
    <w:rsid w:val="00297376"/>
    <w:rsid w:val="00297830"/>
    <w:rsid w:val="002A33D1"/>
    <w:rsid w:val="002A4EC6"/>
    <w:rsid w:val="002A51D8"/>
    <w:rsid w:val="002A6620"/>
    <w:rsid w:val="002A6EA8"/>
    <w:rsid w:val="002A733D"/>
    <w:rsid w:val="002B0517"/>
    <w:rsid w:val="002B2FD7"/>
    <w:rsid w:val="002B31B5"/>
    <w:rsid w:val="002B5A38"/>
    <w:rsid w:val="002C02A5"/>
    <w:rsid w:val="002C0B25"/>
    <w:rsid w:val="002C11D4"/>
    <w:rsid w:val="002C1990"/>
    <w:rsid w:val="002C1FC7"/>
    <w:rsid w:val="002C23AB"/>
    <w:rsid w:val="002C283D"/>
    <w:rsid w:val="002C3915"/>
    <w:rsid w:val="002C3C8D"/>
    <w:rsid w:val="002C3EB7"/>
    <w:rsid w:val="002C4253"/>
    <w:rsid w:val="002C561F"/>
    <w:rsid w:val="002C7310"/>
    <w:rsid w:val="002C7612"/>
    <w:rsid w:val="002D19E6"/>
    <w:rsid w:val="002D263D"/>
    <w:rsid w:val="002D275A"/>
    <w:rsid w:val="002D2EE8"/>
    <w:rsid w:val="002D54B1"/>
    <w:rsid w:val="002D5A46"/>
    <w:rsid w:val="002D64B3"/>
    <w:rsid w:val="002D7026"/>
    <w:rsid w:val="002D7D2F"/>
    <w:rsid w:val="002E0823"/>
    <w:rsid w:val="002E0B8B"/>
    <w:rsid w:val="002E1EC3"/>
    <w:rsid w:val="002E2870"/>
    <w:rsid w:val="002E4004"/>
    <w:rsid w:val="002E4FE2"/>
    <w:rsid w:val="002E5F49"/>
    <w:rsid w:val="002E7585"/>
    <w:rsid w:val="002E7857"/>
    <w:rsid w:val="002E7D2A"/>
    <w:rsid w:val="002E7E8D"/>
    <w:rsid w:val="002F02EB"/>
    <w:rsid w:val="002F0464"/>
    <w:rsid w:val="002F0577"/>
    <w:rsid w:val="002F111F"/>
    <w:rsid w:val="002F1193"/>
    <w:rsid w:val="002F2176"/>
    <w:rsid w:val="002F2A86"/>
    <w:rsid w:val="002F2C5F"/>
    <w:rsid w:val="002F44D1"/>
    <w:rsid w:val="002F50CD"/>
    <w:rsid w:val="002F58E2"/>
    <w:rsid w:val="002F624E"/>
    <w:rsid w:val="002F6894"/>
    <w:rsid w:val="002F7357"/>
    <w:rsid w:val="00305179"/>
    <w:rsid w:val="003110DC"/>
    <w:rsid w:val="00311915"/>
    <w:rsid w:val="00311AA4"/>
    <w:rsid w:val="00312E95"/>
    <w:rsid w:val="00313739"/>
    <w:rsid w:val="00313B1C"/>
    <w:rsid w:val="00313D96"/>
    <w:rsid w:val="00313FA2"/>
    <w:rsid w:val="0031439D"/>
    <w:rsid w:val="003143B3"/>
    <w:rsid w:val="00314FC5"/>
    <w:rsid w:val="00316199"/>
    <w:rsid w:val="0031647D"/>
    <w:rsid w:val="00316701"/>
    <w:rsid w:val="00316820"/>
    <w:rsid w:val="00316E13"/>
    <w:rsid w:val="00317091"/>
    <w:rsid w:val="0032077D"/>
    <w:rsid w:val="00321CDE"/>
    <w:rsid w:val="00321E9F"/>
    <w:rsid w:val="003223D9"/>
    <w:rsid w:val="00322573"/>
    <w:rsid w:val="00323B29"/>
    <w:rsid w:val="00323FC3"/>
    <w:rsid w:val="00324AF3"/>
    <w:rsid w:val="00325A2B"/>
    <w:rsid w:val="00325B9A"/>
    <w:rsid w:val="00330BDF"/>
    <w:rsid w:val="00331602"/>
    <w:rsid w:val="00331756"/>
    <w:rsid w:val="00331C38"/>
    <w:rsid w:val="003323D1"/>
    <w:rsid w:val="00332D6D"/>
    <w:rsid w:val="00334B02"/>
    <w:rsid w:val="00336AC4"/>
    <w:rsid w:val="0034004C"/>
    <w:rsid w:val="0034076C"/>
    <w:rsid w:val="00341045"/>
    <w:rsid w:val="00342CAF"/>
    <w:rsid w:val="003442EC"/>
    <w:rsid w:val="00346783"/>
    <w:rsid w:val="00346D72"/>
    <w:rsid w:val="00353940"/>
    <w:rsid w:val="0035414E"/>
    <w:rsid w:val="00354F1E"/>
    <w:rsid w:val="00356412"/>
    <w:rsid w:val="00356F91"/>
    <w:rsid w:val="00357AE4"/>
    <w:rsid w:val="00360C88"/>
    <w:rsid w:val="00363430"/>
    <w:rsid w:val="00365F23"/>
    <w:rsid w:val="0036766F"/>
    <w:rsid w:val="00367D5E"/>
    <w:rsid w:val="003709E4"/>
    <w:rsid w:val="00370AED"/>
    <w:rsid w:val="00370CA1"/>
    <w:rsid w:val="0037202D"/>
    <w:rsid w:val="0037497D"/>
    <w:rsid w:val="00374E5E"/>
    <w:rsid w:val="003750E6"/>
    <w:rsid w:val="0037636C"/>
    <w:rsid w:val="003769E5"/>
    <w:rsid w:val="00376C8E"/>
    <w:rsid w:val="003814FA"/>
    <w:rsid w:val="0038159F"/>
    <w:rsid w:val="00382151"/>
    <w:rsid w:val="003821FE"/>
    <w:rsid w:val="00383500"/>
    <w:rsid w:val="00384371"/>
    <w:rsid w:val="003845D0"/>
    <w:rsid w:val="00385568"/>
    <w:rsid w:val="003864BE"/>
    <w:rsid w:val="003869AA"/>
    <w:rsid w:val="00390960"/>
    <w:rsid w:val="003916B5"/>
    <w:rsid w:val="003928A0"/>
    <w:rsid w:val="00393517"/>
    <w:rsid w:val="00393B5F"/>
    <w:rsid w:val="00393C59"/>
    <w:rsid w:val="00396251"/>
    <w:rsid w:val="00397509"/>
    <w:rsid w:val="00397EA7"/>
    <w:rsid w:val="003A0CD0"/>
    <w:rsid w:val="003A127E"/>
    <w:rsid w:val="003A295E"/>
    <w:rsid w:val="003A31CF"/>
    <w:rsid w:val="003A3876"/>
    <w:rsid w:val="003A5399"/>
    <w:rsid w:val="003A6728"/>
    <w:rsid w:val="003A7729"/>
    <w:rsid w:val="003B0422"/>
    <w:rsid w:val="003B0C86"/>
    <w:rsid w:val="003B1461"/>
    <w:rsid w:val="003B1FD8"/>
    <w:rsid w:val="003B2EF5"/>
    <w:rsid w:val="003B3BC7"/>
    <w:rsid w:val="003B5294"/>
    <w:rsid w:val="003B7F32"/>
    <w:rsid w:val="003C21C7"/>
    <w:rsid w:val="003C3173"/>
    <w:rsid w:val="003C3FBD"/>
    <w:rsid w:val="003C40AA"/>
    <w:rsid w:val="003C4725"/>
    <w:rsid w:val="003C526E"/>
    <w:rsid w:val="003C539B"/>
    <w:rsid w:val="003C6FCC"/>
    <w:rsid w:val="003C708D"/>
    <w:rsid w:val="003C73EC"/>
    <w:rsid w:val="003D0543"/>
    <w:rsid w:val="003D0908"/>
    <w:rsid w:val="003D0A99"/>
    <w:rsid w:val="003D1727"/>
    <w:rsid w:val="003D1E1A"/>
    <w:rsid w:val="003D223E"/>
    <w:rsid w:val="003D2482"/>
    <w:rsid w:val="003D42DF"/>
    <w:rsid w:val="003D6267"/>
    <w:rsid w:val="003D68DB"/>
    <w:rsid w:val="003D7953"/>
    <w:rsid w:val="003E150A"/>
    <w:rsid w:val="003E1EA9"/>
    <w:rsid w:val="003E2361"/>
    <w:rsid w:val="003E23C0"/>
    <w:rsid w:val="003E5266"/>
    <w:rsid w:val="003E5707"/>
    <w:rsid w:val="003E60C7"/>
    <w:rsid w:val="003E7E43"/>
    <w:rsid w:val="003F153E"/>
    <w:rsid w:val="003F3067"/>
    <w:rsid w:val="003F307C"/>
    <w:rsid w:val="003F6355"/>
    <w:rsid w:val="003F6A11"/>
    <w:rsid w:val="003F7101"/>
    <w:rsid w:val="003F74DA"/>
    <w:rsid w:val="00400A52"/>
    <w:rsid w:val="00400BD6"/>
    <w:rsid w:val="00400FF5"/>
    <w:rsid w:val="004023A7"/>
    <w:rsid w:val="004031A6"/>
    <w:rsid w:val="0040421B"/>
    <w:rsid w:val="0040618A"/>
    <w:rsid w:val="004069C5"/>
    <w:rsid w:val="00410571"/>
    <w:rsid w:val="00410761"/>
    <w:rsid w:val="00410FE3"/>
    <w:rsid w:val="00416DC4"/>
    <w:rsid w:val="00417304"/>
    <w:rsid w:val="00417D64"/>
    <w:rsid w:val="00420ED8"/>
    <w:rsid w:val="004215B1"/>
    <w:rsid w:val="00421FBB"/>
    <w:rsid w:val="0042466A"/>
    <w:rsid w:val="00424C64"/>
    <w:rsid w:val="00424E97"/>
    <w:rsid w:val="0042742C"/>
    <w:rsid w:val="00431832"/>
    <w:rsid w:val="0043187F"/>
    <w:rsid w:val="004332C3"/>
    <w:rsid w:val="00434AB1"/>
    <w:rsid w:val="00435090"/>
    <w:rsid w:val="00435A25"/>
    <w:rsid w:val="00436A35"/>
    <w:rsid w:val="00440CFC"/>
    <w:rsid w:val="00442591"/>
    <w:rsid w:val="00443050"/>
    <w:rsid w:val="00443571"/>
    <w:rsid w:val="00443708"/>
    <w:rsid w:val="004437C3"/>
    <w:rsid w:val="00443B8A"/>
    <w:rsid w:val="004450DD"/>
    <w:rsid w:val="0044539C"/>
    <w:rsid w:val="00445822"/>
    <w:rsid w:val="004466D1"/>
    <w:rsid w:val="00447CDA"/>
    <w:rsid w:val="0045228C"/>
    <w:rsid w:val="004524C3"/>
    <w:rsid w:val="00452570"/>
    <w:rsid w:val="0045274C"/>
    <w:rsid w:val="00453056"/>
    <w:rsid w:val="0045371E"/>
    <w:rsid w:val="0045423C"/>
    <w:rsid w:val="00457FCE"/>
    <w:rsid w:val="004604E7"/>
    <w:rsid w:val="00460A95"/>
    <w:rsid w:val="00460BFF"/>
    <w:rsid w:val="00460E00"/>
    <w:rsid w:val="0046148C"/>
    <w:rsid w:val="00461819"/>
    <w:rsid w:val="00461AD2"/>
    <w:rsid w:val="00462B7A"/>
    <w:rsid w:val="00464515"/>
    <w:rsid w:val="00466924"/>
    <w:rsid w:val="00466F1A"/>
    <w:rsid w:val="004702C1"/>
    <w:rsid w:val="00470944"/>
    <w:rsid w:val="004714B7"/>
    <w:rsid w:val="00473081"/>
    <w:rsid w:val="004740C6"/>
    <w:rsid w:val="0047499F"/>
    <w:rsid w:val="00475935"/>
    <w:rsid w:val="0047647F"/>
    <w:rsid w:val="0047687E"/>
    <w:rsid w:val="004808F6"/>
    <w:rsid w:val="00482DDF"/>
    <w:rsid w:val="00482FF8"/>
    <w:rsid w:val="00483C73"/>
    <w:rsid w:val="00486D70"/>
    <w:rsid w:val="00486EDA"/>
    <w:rsid w:val="0049091C"/>
    <w:rsid w:val="00490CA1"/>
    <w:rsid w:val="00493199"/>
    <w:rsid w:val="00495D99"/>
    <w:rsid w:val="004A02B8"/>
    <w:rsid w:val="004A0755"/>
    <w:rsid w:val="004A1144"/>
    <w:rsid w:val="004A1344"/>
    <w:rsid w:val="004A153A"/>
    <w:rsid w:val="004A1932"/>
    <w:rsid w:val="004A3571"/>
    <w:rsid w:val="004A5373"/>
    <w:rsid w:val="004A6808"/>
    <w:rsid w:val="004A6E9D"/>
    <w:rsid w:val="004B0843"/>
    <w:rsid w:val="004B1715"/>
    <w:rsid w:val="004B2064"/>
    <w:rsid w:val="004B2895"/>
    <w:rsid w:val="004B2AE7"/>
    <w:rsid w:val="004B4DAD"/>
    <w:rsid w:val="004B5473"/>
    <w:rsid w:val="004B6022"/>
    <w:rsid w:val="004B6A9C"/>
    <w:rsid w:val="004B6D83"/>
    <w:rsid w:val="004C04CF"/>
    <w:rsid w:val="004C0C72"/>
    <w:rsid w:val="004C1419"/>
    <w:rsid w:val="004C16EF"/>
    <w:rsid w:val="004C24C4"/>
    <w:rsid w:val="004C25D0"/>
    <w:rsid w:val="004C3027"/>
    <w:rsid w:val="004C37A2"/>
    <w:rsid w:val="004C544A"/>
    <w:rsid w:val="004C5C53"/>
    <w:rsid w:val="004C5E2F"/>
    <w:rsid w:val="004C69AD"/>
    <w:rsid w:val="004C6B1D"/>
    <w:rsid w:val="004C73F8"/>
    <w:rsid w:val="004D09DC"/>
    <w:rsid w:val="004D140C"/>
    <w:rsid w:val="004D2D40"/>
    <w:rsid w:val="004D6829"/>
    <w:rsid w:val="004D77FE"/>
    <w:rsid w:val="004D78BA"/>
    <w:rsid w:val="004E0093"/>
    <w:rsid w:val="004E0543"/>
    <w:rsid w:val="004E1E7E"/>
    <w:rsid w:val="004E20C1"/>
    <w:rsid w:val="004E40E8"/>
    <w:rsid w:val="004E49D7"/>
    <w:rsid w:val="004E4EEA"/>
    <w:rsid w:val="004E5E03"/>
    <w:rsid w:val="004E6932"/>
    <w:rsid w:val="004E73F0"/>
    <w:rsid w:val="004F092D"/>
    <w:rsid w:val="004F0C21"/>
    <w:rsid w:val="004F1662"/>
    <w:rsid w:val="004F6121"/>
    <w:rsid w:val="004F62D3"/>
    <w:rsid w:val="004F79D2"/>
    <w:rsid w:val="004F7CF3"/>
    <w:rsid w:val="00502A64"/>
    <w:rsid w:val="00502F50"/>
    <w:rsid w:val="00503EFF"/>
    <w:rsid w:val="0050413C"/>
    <w:rsid w:val="005045C7"/>
    <w:rsid w:val="00505DAD"/>
    <w:rsid w:val="005063B4"/>
    <w:rsid w:val="00506D54"/>
    <w:rsid w:val="00512293"/>
    <w:rsid w:val="0051239A"/>
    <w:rsid w:val="005138E6"/>
    <w:rsid w:val="00515630"/>
    <w:rsid w:val="00516245"/>
    <w:rsid w:val="00516C89"/>
    <w:rsid w:val="00516E8F"/>
    <w:rsid w:val="00516F0A"/>
    <w:rsid w:val="00516F8A"/>
    <w:rsid w:val="005171B7"/>
    <w:rsid w:val="0051749F"/>
    <w:rsid w:val="00517F04"/>
    <w:rsid w:val="005209FA"/>
    <w:rsid w:val="0052102D"/>
    <w:rsid w:val="0052295F"/>
    <w:rsid w:val="00523A6E"/>
    <w:rsid w:val="0052481D"/>
    <w:rsid w:val="00524830"/>
    <w:rsid w:val="00525FF0"/>
    <w:rsid w:val="005267F0"/>
    <w:rsid w:val="005300AB"/>
    <w:rsid w:val="005303C2"/>
    <w:rsid w:val="0053285A"/>
    <w:rsid w:val="00532C06"/>
    <w:rsid w:val="00533699"/>
    <w:rsid w:val="00533B7F"/>
    <w:rsid w:val="00533CD2"/>
    <w:rsid w:val="005341B6"/>
    <w:rsid w:val="005343BB"/>
    <w:rsid w:val="005349BC"/>
    <w:rsid w:val="00535454"/>
    <w:rsid w:val="00537132"/>
    <w:rsid w:val="00537B66"/>
    <w:rsid w:val="005404FB"/>
    <w:rsid w:val="00540F96"/>
    <w:rsid w:val="0054141B"/>
    <w:rsid w:val="00543987"/>
    <w:rsid w:val="00544371"/>
    <w:rsid w:val="00545D0C"/>
    <w:rsid w:val="00551DF9"/>
    <w:rsid w:val="005553A5"/>
    <w:rsid w:val="00555AFC"/>
    <w:rsid w:val="00556048"/>
    <w:rsid w:val="00556D98"/>
    <w:rsid w:val="0055730F"/>
    <w:rsid w:val="00560214"/>
    <w:rsid w:val="0056397D"/>
    <w:rsid w:val="005644B5"/>
    <w:rsid w:val="005657C9"/>
    <w:rsid w:val="00566FC9"/>
    <w:rsid w:val="005703F8"/>
    <w:rsid w:val="0057096F"/>
    <w:rsid w:val="005740BB"/>
    <w:rsid w:val="0057463F"/>
    <w:rsid w:val="005746E8"/>
    <w:rsid w:val="00574E2D"/>
    <w:rsid w:val="00575569"/>
    <w:rsid w:val="00575FBF"/>
    <w:rsid w:val="0057658A"/>
    <w:rsid w:val="005810C1"/>
    <w:rsid w:val="00582C8F"/>
    <w:rsid w:val="00582D5C"/>
    <w:rsid w:val="00582E9D"/>
    <w:rsid w:val="00583646"/>
    <w:rsid w:val="00586259"/>
    <w:rsid w:val="00590993"/>
    <w:rsid w:val="00592410"/>
    <w:rsid w:val="00592744"/>
    <w:rsid w:val="00592A46"/>
    <w:rsid w:val="0059371F"/>
    <w:rsid w:val="00594EA0"/>
    <w:rsid w:val="00595E86"/>
    <w:rsid w:val="005961F4"/>
    <w:rsid w:val="00596A3E"/>
    <w:rsid w:val="005A0802"/>
    <w:rsid w:val="005A1FBD"/>
    <w:rsid w:val="005A30DC"/>
    <w:rsid w:val="005A3A33"/>
    <w:rsid w:val="005A3F0B"/>
    <w:rsid w:val="005A4DEE"/>
    <w:rsid w:val="005B0DEB"/>
    <w:rsid w:val="005B0EA5"/>
    <w:rsid w:val="005B0FD6"/>
    <w:rsid w:val="005B1041"/>
    <w:rsid w:val="005B1564"/>
    <w:rsid w:val="005B1981"/>
    <w:rsid w:val="005B4D68"/>
    <w:rsid w:val="005B613A"/>
    <w:rsid w:val="005B6ED2"/>
    <w:rsid w:val="005B7B8A"/>
    <w:rsid w:val="005B7B96"/>
    <w:rsid w:val="005B7BC2"/>
    <w:rsid w:val="005C0790"/>
    <w:rsid w:val="005C0DB9"/>
    <w:rsid w:val="005C0DC5"/>
    <w:rsid w:val="005C1646"/>
    <w:rsid w:val="005C199A"/>
    <w:rsid w:val="005C1EC2"/>
    <w:rsid w:val="005C248F"/>
    <w:rsid w:val="005C35C7"/>
    <w:rsid w:val="005C3D2F"/>
    <w:rsid w:val="005C40FE"/>
    <w:rsid w:val="005C46A5"/>
    <w:rsid w:val="005C60B0"/>
    <w:rsid w:val="005C6961"/>
    <w:rsid w:val="005D017C"/>
    <w:rsid w:val="005D0D37"/>
    <w:rsid w:val="005D32F9"/>
    <w:rsid w:val="005D3BC3"/>
    <w:rsid w:val="005D3D13"/>
    <w:rsid w:val="005D445D"/>
    <w:rsid w:val="005D6A11"/>
    <w:rsid w:val="005D73F0"/>
    <w:rsid w:val="005D7872"/>
    <w:rsid w:val="005D7938"/>
    <w:rsid w:val="005E0614"/>
    <w:rsid w:val="005E16A9"/>
    <w:rsid w:val="005E27AD"/>
    <w:rsid w:val="005E3B95"/>
    <w:rsid w:val="005E423B"/>
    <w:rsid w:val="005E4824"/>
    <w:rsid w:val="005E5036"/>
    <w:rsid w:val="005E5398"/>
    <w:rsid w:val="005E71BA"/>
    <w:rsid w:val="005E76E9"/>
    <w:rsid w:val="005E7D53"/>
    <w:rsid w:val="005F119F"/>
    <w:rsid w:val="005F3483"/>
    <w:rsid w:val="005F57B7"/>
    <w:rsid w:val="005F6115"/>
    <w:rsid w:val="005F6EE1"/>
    <w:rsid w:val="005F7929"/>
    <w:rsid w:val="0060033E"/>
    <w:rsid w:val="00601B5A"/>
    <w:rsid w:val="0060345E"/>
    <w:rsid w:val="0060527F"/>
    <w:rsid w:val="006076D1"/>
    <w:rsid w:val="00610CAF"/>
    <w:rsid w:val="00610EB1"/>
    <w:rsid w:val="006113C3"/>
    <w:rsid w:val="006114A4"/>
    <w:rsid w:val="00611A6F"/>
    <w:rsid w:val="00612490"/>
    <w:rsid w:val="00613DAE"/>
    <w:rsid w:val="00615A1B"/>
    <w:rsid w:val="00615E6E"/>
    <w:rsid w:val="00616A83"/>
    <w:rsid w:val="00617C77"/>
    <w:rsid w:val="00624090"/>
    <w:rsid w:val="00624CC2"/>
    <w:rsid w:val="006250AA"/>
    <w:rsid w:val="0062617A"/>
    <w:rsid w:val="006267CA"/>
    <w:rsid w:val="00627958"/>
    <w:rsid w:val="00630EF1"/>
    <w:rsid w:val="006364C7"/>
    <w:rsid w:val="00637D29"/>
    <w:rsid w:val="00637F14"/>
    <w:rsid w:val="006432B6"/>
    <w:rsid w:val="0064468F"/>
    <w:rsid w:val="00645271"/>
    <w:rsid w:val="0064633D"/>
    <w:rsid w:val="006505C6"/>
    <w:rsid w:val="00651382"/>
    <w:rsid w:val="0065268D"/>
    <w:rsid w:val="00652A7A"/>
    <w:rsid w:val="00653413"/>
    <w:rsid w:val="006552BA"/>
    <w:rsid w:val="00655AF9"/>
    <w:rsid w:val="00656974"/>
    <w:rsid w:val="00662BAE"/>
    <w:rsid w:val="00663BBF"/>
    <w:rsid w:val="00664396"/>
    <w:rsid w:val="0066458F"/>
    <w:rsid w:val="00664D9B"/>
    <w:rsid w:val="006658EE"/>
    <w:rsid w:val="00670B2C"/>
    <w:rsid w:val="00672A36"/>
    <w:rsid w:val="0067388D"/>
    <w:rsid w:val="00673C77"/>
    <w:rsid w:val="00674721"/>
    <w:rsid w:val="00674A6C"/>
    <w:rsid w:val="0067603D"/>
    <w:rsid w:val="00677099"/>
    <w:rsid w:val="00677E8F"/>
    <w:rsid w:val="0068166F"/>
    <w:rsid w:val="00681B17"/>
    <w:rsid w:val="00681D49"/>
    <w:rsid w:val="0068381A"/>
    <w:rsid w:val="0068438A"/>
    <w:rsid w:val="00685221"/>
    <w:rsid w:val="0068646A"/>
    <w:rsid w:val="00686554"/>
    <w:rsid w:val="00687A35"/>
    <w:rsid w:val="0069008F"/>
    <w:rsid w:val="006915A0"/>
    <w:rsid w:val="0069183E"/>
    <w:rsid w:val="00695BE9"/>
    <w:rsid w:val="00695C9D"/>
    <w:rsid w:val="00696143"/>
    <w:rsid w:val="00696260"/>
    <w:rsid w:val="006967D0"/>
    <w:rsid w:val="006A0D65"/>
    <w:rsid w:val="006A2060"/>
    <w:rsid w:val="006A2A42"/>
    <w:rsid w:val="006A425F"/>
    <w:rsid w:val="006A5C54"/>
    <w:rsid w:val="006B0B12"/>
    <w:rsid w:val="006B1717"/>
    <w:rsid w:val="006B4D87"/>
    <w:rsid w:val="006B6515"/>
    <w:rsid w:val="006B736B"/>
    <w:rsid w:val="006B74A2"/>
    <w:rsid w:val="006C02BA"/>
    <w:rsid w:val="006C08F6"/>
    <w:rsid w:val="006C09F6"/>
    <w:rsid w:val="006C0E29"/>
    <w:rsid w:val="006C1383"/>
    <w:rsid w:val="006C23DF"/>
    <w:rsid w:val="006C3273"/>
    <w:rsid w:val="006C4C6F"/>
    <w:rsid w:val="006C5A92"/>
    <w:rsid w:val="006C68A7"/>
    <w:rsid w:val="006C6CFB"/>
    <w:rsid w:val="006C6FB9"/>
    <w:rsid w:val="006D1031"/>
    <w:rsid w:val="006D21F6"/>
    <w:rsid w:val="006D2DD3"/>
    <w:rsid w:val="006D3CC1"/>
    <w:rsid w:val="006D5E1E"/>
    <w:rsid w:val="006D6038"/>
    <w:rsid w:val="006D6E18"/>
    <w:rsid w:val="006D716E"/>
    <w:rsid w:val="006E0C87"/>
    <w:rsid w:val="006E0F55"/>
    <w:rsid w:val="006E1BFA"/>
    <w:rsid w:val="006E1E4E"/>
    <w:rsid w:val="006E4B96"/>
    <w:rsid w:val="006E5659"/>
    <w:rsid w:val="006E5889"/>
    <w:rsid w:val="006E6716"/>
    <w:rsid w:val="006E783C"/>
    <w:rsid w:val="006E7E1D"/>
    <w:rsid w:val="006F0AAC"/>
    <w:rsid w:val="006F16CC"/>
    <w:rsid w:val="006F5116"/>
    <w:rsid w:val="006F60F3"/>
    <w:rsid w:val="006F6D1F"/>
    <w:rsid w:val="006F7CCF"/>
    <w:rsid w:val="0070175E"/>
    <w:rsid w:val="007019F5"/>
    <w:rsid w:val="0070206F"/>
    <w:rsid w:val="00702664"/>
    <w:rsid w:val="00703A2B"/>
    <w:rsid w:val="00704D05"/>
    <w:rsid w:val="007065CD"/>
    <w:rsid w:val="00707064"/>
    <w:rsid w:val="00707245"/>
    <w:rsid w:val="0070740B"/>
    <w:rsid w:val="0071075F"/>
    <w:rsid w:val="00710D8C"/>
    <w:rsid w:val="0071177A"/>
    <w:rsid w:val="00712001"/>
    <w:rsid w:val="007120BE"/>
    <w:rsid w:val="00713664"/>
    <w:rsid w:val="00714101"/>
    <w:rsid w:val="00715B2B"/>
    <w:rsid w:val="0071605E"/>
    <w:rsid w:val="00716860"/>
    <w:rsid w:val="00717084"/>
    <w:rsid w:val="0071768C"/>
    <w:rsid w:val="00721008"/>
    <w:rsid w:val="00721984"/>
    <w:rsid w:val="0072271F"/>
    <w:rsid w:val="0072368E"/>
    <w:rsid w:val="0072470F"/>
    <w:rsid w:val="00725162"/>
    <w:rsid w:val="0072587E"/>
    <w:rsid w:val="00725C09"/>
    <w:rsid w:val="007301CC"/>
    <w:rsid w:val="007354C2"/>
    <w:rsid w:val="007356FF"/>
    <w:rsid w:val="00735ED3"/>
    <w:rsid w:val="0074025B"/>
    <w:rsid w:val="00741018"/>
    <w:rsid w:val="007419FE"/>
    <w:rsid w:val="00741CDA"/>
    <w:rsid w:val="0074364A"/>
    <w:rsid w:val="00743D20"/>
    <w:rsid w:val="00744903"/>
    <w:rsid w:val="00745795"/>
    <w:rsid w:val="0074619D"/>
    <w:rsid w:val="0074652B"/>
    <w:rsid w:val="00746DD1"/>
    <w:rsid w:val="00747702"/>
    <w:rsid w:val="00747EE2"/>
    <w:rsid w:val="00750096"/>
    <w:rsid w:val="007503AD"/>
    <w:rsid w:val="007506E1"/>
    <w:rsid w:val="00751542"/>
    <w:rsid w:val="00751554"/>
    <w:rsid w:val="00751D62"/>
    <w:rsid w:val="007530B7"/>
    <w:rsid w:val="00753C7C"/>
    <w:rsid w:val="0075781A"/>
    <w:rsid w:val="00757ED5"/>
    <w:rsid w:val="007615EA"/>
    <w:rsid w:val="00761754"/>
    <w:rsid w:val="00762203"/>
    <w:rsid w:val="00762639"/>
    <w:rsid w:val="00763ABC"/>
    <w:rsid w:val="00764B4F"/>
    <w:rsid w:val="0076581B"/>
    <w:rsid w:val="00765AEC"/>
    <w:rsid w:val="0076747B"/>
    <w:rsid w:val="00770AB5"/>
    <w:rsid w:val="00772F3E"/>
    <w:rsid w:val="007735EB"/>
    <w:rsid w:val="00774828"/>
    <w:rsid w:val="00781CE8"/>
    <w:rsid w:val="00784E71"/>
    <w:rsid w:val="00785CA3"/>
    <w:rsid w:val="007873A3"/>
    <w:rsid w:val="00787F47"/>
    <w:rsid w:val="00790B88"/>
    <w:rsid w:val="00790E0A"/>
    <w:rsid w:val="00792479"/>
    <w:rsid w:val="00793BB8"/>
    <w:rsid w:val="0079482C"/>
    <w:rsid w:val="00794F8B"/>
    <w:rsid w:val="00795117"/>
    <w:rsid w:val="00795A1B"/>
    <w:rsid w:val="0079682C"/>
    <w:rsid w:val="00796A9B"/>
    <w:rsid w:val="007A3F39"/>
    <w:rsid w:val="007A4EA5"/>
    <w:rsid w:val="007A51D8"/>
    <w:rsid w:val="007A56DE"/>
    <w:rsid w:val="007A6557"/>
    <w:rsid w:val="007A65E4"/>
    <w:rsid w:val="007A746E"/>
    <w:rsid w:val="007B01B6"/>
    <w:rsid w:val="007B041E"/>
    <w:rsid w:val="007B0561"/>
    <w:rsid w:val="007B1E59"/>
    <w:rsid w:val="007B5072"/>
    <w:rsid w:val="007B629F"/>
    <w:rsid w:val="007C3597"/>
    <w:rsid w:val="007C35FE"/>
    <w:rsid w:val="007C3C64"/>
    <w:rsid w:val="007C6243"/>
    <w:rsid w:val="007C7051"/>
    <w:rsid w:val="007C782F"/>
    <w:rsid w:val="007D01EB"/>
    <w:rsid w:val="007D039D"/>
    <w:rsid w:val="007D173F"/>
    <w:rsid w:val="007D2CBA"/>
    <w:rsid w:val="007D3E5A"/>
    <w:rsid w:val="007D4FA7"/>
    <w:rsid w:val="007D5F74"/>
    <w:rsid w:val="007D6C21"/>
    <w:rsid w:val="007D7349"/>
    <w:rsid w:val="007D7C73"/>
    <w:rsid w:val="007E190E"/>
    <w:rsid w:val="007E242D"/>
    <w:rsid w:val="007E2AB5"/>
    <w:rsid w:val="007E337A"/>
    <w:rsid w:val="007E38C0"/>
    <w:rsid w:val="007E3AB5"/>
    <w:rsid w:val="007E3CF0"/>
    <w:rsid w:val="007E47D5"/>
    <w:rsid w:val="007E59A2"/>
    <w:rsid w:val="007E6798"/>
    <w:rsid w:val="007E6F4B"/>
    <w:rsid w:val="007F084C"/>
    <w:rsid w:val="007F0F20"/>
    <w:rsid w:val="007F2BFF"/>
    <w:rsid w:val="007F4DDE"/>
    <w:rsid w:val="007F5A1E"/>
    <w:rsid w:val="00801803"/>
    <w:rsid w:val="008027AD"/>
    <w:rsid w:val="00802A7B"/>
    <w:rsid w:val="00802B06"/>
    <w:rsid w:val="008030DD"/>
    <w:rsid w:val="008036C4"/>
    <w:rsid w:val="0080615F"/>
    <w:rsid w:val="0080636F"/>
    <w:rsid w:val="00811B96"/>
    <w:rsid w:val="00812486"/>
    <w:rsid w:val="00813FC9"/>
    <w:rsid w:val="00815110"/>
    <w:rsid w:val="008167C0"/>
    <w:rsid w:val="008174B8"/>
    <w:rsid w:val="00821D57"/>
    <w:rsid w:val="00822757"/>
    <w:rsid w:val="00822EB9"/>
    <w:rsid w:val="00825EAF"/>
    <w:rsid w:val="00826CBD"/>
    <w:rsid w:val="008274B8"/>
    <w:rsid w:val="0083109E"/>
    <w:rsid w:val="0083264D"/>
    <w:rsid w:val="00833417"/>
    <w:rsid w:val="00833D84"/>
    <w:rsid w:val="00835560"/>
    <w:rsid w:val="00836E0D"/>
    <w:rsid w:val="00837106"/>
    <w:rsid w:val="008372AB"/>
    <w:rsid w:val="0084285B"/>
    <w:rsid w:val="00843DBC"/>
    <w:rsid w:val="008444FD"/>
    <w:rsid w:val="008459DD"/>
    <w:rsid w:val="008476C9"/>
    <w:rsid w:val="008507EC"/>
    <w:rsid w:val="00850AC0"/>
    <w:rsid w:val="008510C8"/>
    <w:rsid w:val="00851CC6"/>
    <w:rsid w:val="00851E8A"/>
    <w:rsid w:val="00853217"/>
    <w:rsid w:val="00855530"/>
    <w:rsid w:val="00856154"/>
    <w:rsid w:val="00856E3F"/>
    <w:rsid w:val="008578CA"/>
    <w:rsid w:val="00863602"/>
    <w:rsid w:val="00864F9A"/>
    <w:rsid w:val="00865752"/>
    <w:rsid w:val="008666F6"/>
    <w:rsid w:val="00866A7A"/>
    <w:rsid w:val="00867006"/>
    <w:rsid w:val="008735F7"/>
    <w:rsid w:val="0087364C"/>
    <w:rsid w:val="00874B82"/>
    <w:rsid w:val="00875940"/>
    <w:rsid w:val="00876300"/>
    <w:rsid w:val="0087642F"/>
    <w:rsid w:val="008766FA"/>
    <w:rsid w:val="00884D1B"/>
    <w:rsid w:val="00885179"/>
    <w:rsid w:val="00885E44"/>
    <w:rsid w:val="00887CB2"/>
    <w:rsid w:val="00890FBE"/>
    <w:rsid w:val="00893746"/>
    <w:rsid w:val="00895437"/>
    <w:rsid w:val="00896438"/>
    <w:rsid w:val="00896C8B"/>
    <w:rsid w:val="008976E3"/>
    <w:rsid w:val="008A00FB"/>
    <w:rsid w:val="008A0F80"/>
    <w:rsid w:val="008A129D"/>
    <w:rsid w:val="008A26B9"/>
    <w:rsid w:val="008A2B6C"/>
    <w:rsid w:val="008A48B9"/>
    <w:rsid w:val="008A5E54"/>
    <w:rsid w:val="008A6386"/>
    <w:rsid w:val="008A6FC2"/>
    <w:rsid w:val="008A75D8"/>
    <w:rsid w:val="008A78E2"/>
    <w:rsid w:val="008B223A"/>
    <w:rsid w:val="008B228F"/>
    <w:rsid w:val="008B570B"/>
    <w:rsid w:val="008B6567"/>
    <w:rsid w:val="008B77CD"/>
    <w:rsid w:val="008B7B3B"/>
    <w:rsid w:val="008C0E46"/>
    <w:rsid w:val="008C21A1"/>
    <w:rsid w:val="008C2AC7"/>
    <w:rsid w:val="008C2AC9"/>
    <w:rsid w:val="008C3495"/>
    <w:rsid w:val="008C3ED3"/>
    <w:rsid w:val="008C4074"/>
    <w:rsid w:val="008C42E0"/>
    <w:rsid w:val="008C4B6D"/>
    <w:rsid w:val="008C689D"/>
    <w:rsid w:val="008C7B21"/>
    <w:rsid w:val="008D00B0"/>
    <w:rsid w:val="008D036E"/>
    <w:rsid w:val="008D0EB8"/>
    <w:rsid w:val="008D0F39"/>
    <w:rsid w:val="008D147C"/>
    <w:rsid w:val="008D27AE"/>
    <w:rsid w:val="008D2C02"/>
    <w:rsid w:val="008D37DD"/>
    <w:rsid w:val="008D4995"/>
    <w:rsid w:val="008D667C"/>
    <w:rsid w:val="008E28DA"/>
    <w:rsid w:val="008E2CA2"/>
    <w:rsid w:val="008E3265"/>
    <w:rsid w:val="008E4DC5"/>
    <w:rsid w:val="008E58CD"/>
    <w:rsid w:val="008E7942"/>
    <w:rsid w:val="008E7D80"/>
    <w:rsid w:val="008F2091"/>
    <w:rsid w:val="008F25FA"/>
    <w:rsid w:val="008F437D"/>
    <w:rsid w:val="008F4DEC"/>
    <w:rsid w:val="008F53B5"/>
    <w:rsid w:val="008F58EF"/>
    <w:rsid w:val="008F6CE6"/>
    <w:rsid w:val="008F70B4"/>
    <w:rsid w:val="008F7C75"/>
    <w:rsid w:val="00900BD9"/>
    <w:rsid w:val="00900F85"/>
    <w:rsid w:val="009011AC"/>
    <w:rsid w:val="00902882"/>
    <w:rsid w:val="00902D22"/>
    <w:rsid w:val="009034DB"/>
    <w:rsid w:val="00903996"/>
    <w:rsid w:val="00903F9C"/>
    <w:rsid w:val="0090504C"/>
    <w:rsid w:val="0090737D"/>
    <w:rsid w:val="00907EBA"/>
    <w:rsid w:val="0091026C"/>
    <w:rsid w:val="00910EF3"/>
    <w:rsid w:val="00910F87"/>
    <w:rsid w:val="009110F6"/>
    <w:rsid w:val="0091261F"/>
    <w:rsid w:val="009129EC"/>
    <w:rsid w:val="00914D41"/>
    <w:rsid w:val="009152D6"/>
    <w:rsid w:val="00915A94"/>
    <w:rsid w:val="009168A8"/>
    <w:rsid w:val="00917C87"/>
    <w:rsid w:val="00921ECF"/>
    <w:rsid w:val="0092379C"/>
    <w:rsid w:val="00923F70"/>
    <w:rsid w:val="00923FD1"/>
    <w:rsid w:val="00927812"/>
    <w:rsid w:val="009279C9"/>
    <w:rsid w:val="00930756"/>
    <w:rsid w:val="00930859"/>
    <w:rsid w:val="00931A49"/>
    <w:rsid w:val="009320A4"/>
    <w:rsid w:val="00932BA3"/>
    <w:rsid w:val="009343EE"/>
    <w:rsid w:val="0093445E"/>
    <w:rsid w:val="009345CE"/>
    <w:rsid w:val="00936164"/>
    <w:rsid w:val="009363C1"/>
    <w:rsid w:val="009364B4"/>
    <w:rsid w:val="0093661F"/>
    <w:rsid w:val="00940011"/>
    <w:rsid w:val="00940446"/>
    <w:rsid w:val="009407FA"/>
    <w:rsid w:val="00942B41"/>
    <w:rsid w:val="00942CE6"/>
    <w:rsid w:val="009447A8"/>
    <w:rsid w:val="00945C1D"/>
    <w:rsid w:val="00950F6F"/>
    <w:rsid w:val="009521B9"/>
    <w:rsid w:val="009534D2"/>
    <w:rsid w:val="00953E3B"/>
    <w:rsid w:val="0095578B"/>
    <w:rsid w:val="009611CF"/>
    <w:rsid w:val="00961392"/>
    <w:rsid w:val="009627D3"/>
    <w:rsid w:val="009629ED"/>
    <w:rsid w:val="009630D4"/>
    <w:rsid w:val="009630E6"/>
    <w:rsid w:val="00963E89"/>
    <w:rsid w:val="0096559F"/>
    <w:rsid w:val="00970557"/>
    <w:rsid w:val="00970569"/>
    <w:rsid w:val="00971B0F"/>
    <w:rsid w:val="00972595"/>
    <w:rsid w:val="00975D2E"/>
    <w:rsid w:val="0097609C"/>
    <w:rsid w:val="00976D21"/>
    <w:rsid w:val="00976D72"/>
    <w:rsid w:val="00980B88"/>
    <w:rsid w:val="009811DA"/>
    <w:rsid w:val="00981E92"/>
    <w:rsid w:val="00984A71"/>
    <w:rsid w:val="00986C4D"/>
    <w:rsid w:val="009872AF"/>
    <w:rsid w:val="009873F2"/>
    <w:rsid w:val="0099091D"/>
    <w:rsid w:val="00991D7E"/>
    <w:rsid w:val="00992A60"/>
    <w:rsid w:val="00992F88"/>
    <w:rsid w:val="00993155"/>
    <w:rsid w:val="009937EC"/>
    <w:rsid w:val="00993CC5"/>
    <w:rsid w:val="0099787F"/>
    <w:rsid w:val="009A10BA"/>
    <w:rsid w:val="009A2401"/>
    <w:rsid w:val="009A4BBE"/>
    <w:rsid w:val="009A4E52"/>
    <w:rsid w:val="009A5A16"/>
    <w:rsid w:val="009A6FDF"/>
    <w:rsid w:val="009B005C"/>
    <w:rsid w:val="009B015E"/>
    <w:rsid w:val="009B018B"/>
    <w:rsid w:val="009B18F5"/>
    <w:rsid w:val="009B2130"/>
    <w:rsid w:val="009B2334"/>
    <w:rsid w:val="009B390C"/>
    <w:rsid w:val="009B472D"/>
    <w:rsid w:val="009B57F4"/>
    <w:rsid w:val="009B6BEB"/>
    <w:rsid w:val="009B6E5B"/>
    <w:rsid w:val="009C0128"/>
    <w:rsid w:val="009C0795"/>
    <w:rsid w:val="009C1706"/>
    <w:rsid w:val="009C374A"/>
    <w:rsid w:val="009C447C"/>
    <w:rsid w:val="009C47B5"/>
    <w:rsid w:val="009C48CC"/>
    <w:rsid w:val="009C63A5"/>
    <w:rsid w:val="009C6D52"/>
    <w:rsid w:val="009C7A40"/>
    <w:rsid w:val="009D056B"/>
    <w:rsid w:val="009D0C0D"/>
    <w:rsid w:val="009D0C2E"/>
    <w:rsid w:val="009D20F3"/>
    <w:rsid w:val="009D359F"/>
    <w:rsid w:val="009D3A14"/>
    <w:rsid w:val="009D58CE"/>
    <w:rsid w:val="009D5B84"/>
    <w:rsid w:val="009D5DC2"/>
    <w:rsid w:val="009D6EAB"/>
    <w:rsid w:val="009D737A"/>
    <w:rsid w:val="009D7DFD"/>
    <w:rsid w:val="009E0967"/>
    <w:rsid w:val="009E2AB5"/>
    <w:rsid w:val="009E37B8"/>
    <w:rsid w:val="009E4B31"/>
    <w:rsid w:val="009E77B7"/>
    <w:rsid w:val="009F06B1"/>
    <w:rsid w:val="009F15A9"/>
    <w:rsid w:val="009F218C"/>
    <w:rsid w:val="009F2F39"/>
    <w:rsid w:val="009F4548"/>
    <w:rsid w:val="009F4A0D"/>
    <w:rsid w:val="009F5E3F"/>
    <w:rsid w:val="009F6172"/>
    <w:rsid w:val="00A04C15"/>
    <w:rsid w:val="00A06230"/>
    <w:rsid w:val="00A06D24"/>
    <w:rsid w:val="00A12D85"/>
    <w:rsid w:val="00A13066"/>
    <w:rsid w:val="00A14A54"/>
    <w:rsid w:val="00A14EEC"/>
    <w:rsid w:val="00A1566D"/>
    <w:rsid w:val="00A16760"/>
    <w:rsid w:val="00A220F8"/>
    <w:rsid w:val="00A22819"/>
    <w:rsid w:val="00A23B98"/>
    <w:rsid w:val="00A2430D"/>
    <w:rsid w:val="00A262DA"/>
    <w:rsid w:val="00A26CFC"/>
    <w:rsid w:val="00A30194"/>
    <w:rsid w:val="00A31666"/>
    <w:rsid w:val="00A31881"/>
    <w:rsid w:val="00A35398"/>
    <w:rsid w:val="00A35E29"/>
    <w:rsid w:val="00A40540"/>
    <w:rsid w:val="00A409F4"/>
    <w:rsid w:val="00A40E92"/>
    <w:rsid w:val="00A41612"/>
    <w:rsid w:val="00A42FFF"/>
    <w:rsid w:val="00A438C4"/>
    <w:rsid w:val="00A44A1D"/>
    <w:rsid w:val="00A44A4B"/>
    <w:rsid w:val="00A44F22"/>
    <w:rsid w:val="00A45FC1"/>
    <w:rsid w:val="00A46CA7"/>
    <w:rsid w:val="00A4718E"/>
    <w:rsid w:val="00A50141"/>
    <w:rsid w:val="00A514D7"/>
    <w:rsid w:val="00A52043"/>
    <w:rsid w:val="00A557FF"/>
    <w:rsid w:val="00A558C0"/>
    <w:rsid w:val="00A55F10"/>
    <w:rsid w:val="00A56989"/>
    <w:rsid w:val="00A56A49"/>
    <w:rsid w:val="00A56FA6"/>
    <w:rsid w:val="00A606C7"/>
    <w:rsid w:val="00A607FB"/>
    <w:rsid w:val="00A61675"/>
    <w:rsid w:val="00A62240"/>
    <w:rsid w:val="00A622D4"/>
    <w:rsid w:val="00A630F4"/>
    <w:rsid w:val="00A63687"/>
    <w:rsid w:val="00A639A3"/>
    <w:rsid w:val="00A649E8"/>
    <w:rsid w:val="00A65A4C"/>
    <w:rsid w:val="00A66499"/>
    <w:rsid w:val="00A66B26"/>
    <w:rsid w:val="00A70BE9"/>
    <w:rsid w:val="00A710DE"/>
    <w:rsid w:val="00A7130A"/>
    <w:rsid w:val="00A72C7A"/>
    <w:rsid w:val="00A72EC8"/>
    <w:rsid w:val="00A73437"/>
    <w:rsid w:val="00A73739"/>
    <w:rsid w:val="00A73D39"/>
    <w:rsid w:val="00A74C9A"/>
    <w:rsid w:val="00A76110"/>
    <w:rsid w:val="00A7788B"/>
    <w:rsid w:val="00A818D2"/>
    <w:rsid w:val="00A8234A"/>
    <w:rsid w:val="00A83A24"/>
    <w:rsid w:val="00A83F1C"/>
    <w:rsid w:val="00A854AD"/>
    <w:rsid w:val="00A85500"/>
    <w:rsid w:val="00A862CF"/>
    <w:rsid w:val="00A86300"/>
    <w:rsid w:val="00A902EE"/>
    <w:rsid w:val="00A90542"/>
    <w:rsid w:val="00A914FD"/>
    <w:rsid w:val="00A92AA2"/>
    <w:rsid w:val="00A93CBD"/>
    <w:rsid w:val="00A9407D"/>
    <w:rsid w:val="00A951E7"/>
    <w:rsid w:val="00A95774"/>
    <w:rsid w:val="00A96117"/>
    <w:rsid w:val="00A96F9B"/>
    <w:rsid w:val="00AA1895"/>
    <w:rsid w:val="00AA4655"/>
    <w:rsid w:val="00AA4B70"/>
    <w:rsid w:val="00AA63A1"/>
    <w:rsid w:val="00AA6727"/>
    <w:rsid w:val="00AA75A6"/>
    <w:rsid w:val="00AA76BC"/>
    <w:rsid w:val="00AB03A2"/>
    <w:rsid w:val="00AB0A03"/>
    <w:rsid w:val="00AB0D01"/>
    <w:rsid w:val="00AB0F4F"/>
    <w:rsid w:val="00AB16E8"/>
    <w:rsid w:val="00AB1AB8"/>
    <w:rsid w:val="00AB1ABE"/>
    <w:rsid w:val="00AB1CA6"/>
    <w:rsid w:val="00AB2C2B"/>
    <w:rsid w:val="00AB3AFC"/>
    <w:rsid w:val="00AB4E7C"/>
    <w:rsid w:val="00AB4FCE"/>
    <w:rsid w:val="00AB56E2"/>
    <w:rsid w:val="00AB5737"/>
    <w:rsid w:val="00AB58F9"/>
    <w:rsid w:val="00AB6988"/>
    <w:rsid w:val="00AC0184"/>
    <w:rsid w:val="00AC2C14"/>
    <w:rsid w:val="00AC3B9B"/>
    <w:rsid w:val="00AC582A"/>
    <w:rsid w:val="00AC5FA8"/>
    <w:rsid w:val="00AC6B8E"/>
    <w:rsid w:val="00AD2020"/>
    <w:rsid w:val="00AD447A"/>
    <w:rsid w:val="00AD4A8A"/>
    <w:rsid w:val="00AD5D74"/>
    <w:rsid w:val="00AD71C3"/>
    <w:rsid w:val="00AE066E"/>
    <w:rsid w:val="00AE1874"/>
    <w:rsid w:val="00AE276F"/>
    <w:rsid w:val="00AE2C93"/>
    <w:rsid w:val="00AE6188"/>
    <w:rsid w:val="00AE6292"/>
    <w:rsid w:val="00AE6B25"/>
    <w:rsid w:val="00AF16AB"/>
    <w:rsid w:val="00AF18F4"/>
    <w:rsid w:val="00AF354E"/>
    <w:rsid w:val="00AF4694"/>
    <w:rsid w:val="00AF5B3E"/>
    <w:rsid w:val="00AF6015"/>
    <w:rsid w:val="00B034E2"/>
    <w:rsid w:val="00B05414"/>
    <w:rsid w:val="00B06253"/>
    <w:rsid w:val="00B10441"/>
    <w:rsid w:val="00B11A7E"/>
    <w:rsid w:val="00B12410"/>
    <w:rsid w:val="00B12816"/>
    <w:rsid w:val="00B12CEF"/>
    <w:rsid w:val="00B138C2"/>
    <w:rsid w:val="00B144E7"/>
    <w:rsid w:val="00B15114"/>
    <w:rsid w:val="00B2083D"/>
    <w:rsid w:val="00B22B77"/>
    <w:rsid w:val="00B22CF4"/>
    <w:rsid w:val="00B23417"/>
    <w:rsid w:val="00B23FDA"/>
    <w:rsid w:val="00B248FC"/>
    <w:rsid w:val="00B24A8C"/>
    <w:rsid w:val="00B25026"/>
    <w:rsid w:val="00B25D85"/>
    <w:rsid w:val="00B26A19"/>
    <w:rsid w:val="00B30CB4"/>
    <w:rsid w:val="00B30E11"/>
    <w:rsid w:val="00B314F7"/>
    <w:rsid w:val="00B337A6"/>
    <w:rsid w:val="00B3463A"/>
    <w:rsid w:val="00B34C7D"/>
    <w:rsid w:val="00B35285"/>
    <w:rsid w:val="00B3588E"/>
    <w:rsid w:val="00B37D01"/>
    <w:rsid w:val="00B40041"/>
    <w:rsid w:val="00B40689"/>
    <w:rsid w:val="00B420DB"/>
    <w:rsid w:val="00B42423"/>
    <w:rsid w:val="00B427D9"/>
    <w:rsid w:val="00B4286C"/>
    <w:rsid w:val="00B4294C"/>
    <w:rsid w:val="00B42E1B"/>
    <w:rsid w:val="00B43B64"/>
    <w:rsid w:val="00B45637"/>
    <w:rsid w:val="00B4685B"/>
    <w:rsid w:val="00B50738"/>
    <w:rsid w:val="00B50F19"/>
    <w:rsid w:val="00B51ED2"/>
    <w:rsid w:val="00B53B0E"/>
    <w:rsid w:val="00B5510A"/>
    <w:rsid w:val="00B553BB"/>
    <w:rsid w:val="00B5566D"/>
    <w:rsid w:val="00B56285"/>
    <w:rsid w:val="00B60252"/>
    <w:rsid w:val="00B6434A"/>
    <w:rsid w:val="00B644E3"/>
    <w:rsid w:val="00B645BD"/>
    <w:rsid w:val="00B64632"/>
    <w:rsid w:val="00B64688"/>
    <w:rsid w:val="00B64B8D"/>
    <w:rsid w:val="00B65299"/>
    <w:rsid w:val="00B66BE9"/>
    <w:rsid w:val="00B6762B"/>
    <w:rsid w:val="00B71107"/>
    <w:rsid w:val="00B72D66"/>
    <w:rsid w:val="00B72EAB"/>
    <w:rsid w:val="00B734A1"/>
    <w:rsid w:val="00B74219"/>
    <w:rsid w:val="00B749EC"/>
    <w:rsid w:val="00B75294"/>
    <w:rsid w:val="00B75974"/>
    <w:rsid w:val="00B765E0"/>
    <w:rsid w:val="00B76F3B"/>
    <w:rsid w:val="00B77DEA"/>
    <w:rsid w:val="00B77FAA"/>
    <w:rsid w:val="00B81018"/>
    <w:rsid w:val="00B81FF0"/>
    <w:rsid w:val="00B82550"/>
    <w:rsid w:val="00B84145"/>
    <w:rsid w:val="00B842DB"/>
    <w:rsid w:val="00B8445C"/>
    <w:rsid w:val="00B84621"/>
    <w:rsid w:val="00B85204"/>
    <w:rsid w:val="00B85C56"/>
    <w:rsid w:val="00B86F4A"/>
    <w:rsid w:val="00B8776C"/>
    <w:rsid w:val="00B87A87"/>
    <w:rsid w:val="00B91752"/>
    <w:rsid w:val="00B91907"/>
    <w:rsid w:val="00B92C2C"/>
    <w:rsid w:val="00B94D8A"/>
    <w:rsid w:val="00B95FC5"/>
    <w:rsid w:val="00B979E5"/>
    <w:rsid w:val="00BA0788"/>
    <w:rsid w:val="00BA0DB5"/>
    <w:rsid w:val="00BA0F7B"/>
    <w:rsid w:val="00BA269F"/>
    <w:rsid w:val="00BA2C8B"/>
    <w:rsid w:val="00BA35C8"/>
    <w:rsid w:val="00BA47CC"/>
    <w:rsid w:val="00BA68D1"/>
    <w:rsid w:val="00BA6930"/>
    <w:rsid w:val="00BA6CF8"/>
    <w:rsid w:val="00BA7943"/>
    <w:rsid w:val="00BA7F2B"/>
    <w:rsid w:val="00BB0508"/>
    <w:rsid w:val="00BB1444"/>
    <w:rsid w:val="00BB1775"/>
    <w:rsid w:val="00BB1C97"/>
    <w:rsid w:val="00BB3724"/>
    <w:rsid w:val="00BB4374"/>
    <w:rsid w:val="00BB44F0"/>
    <w:rsid w:val="00BB45EA"/>
    <w:rsid w:val="00BB519C"/>
    <w:rsid w:val="00BB63FB"/>
    <w:rsid w:val="00BB68C4"/>
    <w:rsid w:val="00BC0682"/>
    <w:rsid w:val="00BC14CC"/>
    <w:rsid w:val="00BC2C4E"/>
    <w:rsid w:val="00BC2E0D"/>
    <w:rsid w:val="00BC2E1F"/>
    <w:rsid w:val="00BC3143"/>
    <w:rsid w:val="00BC35BB"/>
    <w:rsid w:val="00BC39C3"/>
    <w:rsid w:val="00BC4531"/>
    <w:rsid w:val="00BC5F05"/>
    <w:rsid w:val="00BD02F8"/>
    <w:rsid w:val="00BD1B04"/>
    <w:rsid w:val="00BD1DA6"/>
    <w:rsid w:val="00BD205A"/>
    <w:rsid w:val="00BD20F6"/>
    <w:rsid w:val="00BD242F"/>
    <w:rsid w:val="00BD35F6"/>
    <w:rsid w:val="00BD502E"/>
    <w:rsid w:val="00BE1E86"/>
    <w:rsid w:val="00BE1EAB"/>
    <w:rsid w:val="00BE2FCA"/>
    <w:rsid w:val="00BE469D"/>
    <w:rsid w:val="00BE4FDE"/>
    <w:rsid w:val="00BE57EB"/>
    <w:rsid w:val="00BE5BDD"/>
    <w:rsid w:val="00BE6BB3"/>
    <w:rsid w:val="00BE7D87"/>
    <w:rsid w:val="00BF06AE"/>
    <w:rsid w:val="00BF495C"/>
    <w:rsid w:val="00BF5A62"/>
    <w:rsid w:val="00BF6736"/>
    <w:rsid w:val="00BF6CC8"/>
    <w:rsid w:val="00C00D09"/>
    <w:rsid w:val="00C00F17"/>
    <w:rsid w:val="00C0109D"/>
    <w:rsid w:val="00C01D9C"/>
    <w:rsid w:val="00C01E30"/>
    <w:rsid w:val="00C02C21"/>
    <w:rsid w:val="00C03357"/>
    <w:rsid w:val="00C03DA3"/>
    <w:rsid w:val="00C04892"/>
    <w:rsid w:val="00C04DBF"/>
    <w:rsid w:val="00C04F71"/>
    <w:rsid w:val="00C05218"/>
    <w:rsid w:val="00C06671"/>
    <w:rsid w:val="00C06B29"/>
    <w:rsid w:val="00C07091"/>
    <w:rsid w:val="00C11B39"/>
    <w:rsid w:val="00C126C0"/>
    <w:rsid w:val="00C14C0C"/>
    <w:rsid w:val="00C1554A"/>
    <w:rsid w:val="00C163A1"/>
    <w:rsid w:val="00C17492"/>
    <w:rsid w:val="00C17E08"/>
    <w:rsid w:val="00C21772"/>
    <w:rsid w:val="00C21EAF"/>
    <w:rsid w:val="00C239E1"/>
    <w:rsid w:val="00C242B7"/>
    <w:rsid w:val="00C245FC"/>
    <w:rsid w:val="00C24AE7"/>
    <w:rsid w:val="00C3031F"/>
    <w:rsid w:val="00C30B94"/>
    <w:rsid w:val="00C317FC"/>
    <w:rsid w:val="00C31AC1"/>
    <w:rsid w:val="00C332C7"/>
    <w:rsid w:val="00C34DA7"/>
    <w:rsid w:val="00C36106"/>
    <w:rsid w:val="00C37F39"/>
    <w:rsid w:val="00C40D0D"/>
    <w:rsid w:val="00C428D2"/>
    <w:rsid w:val="00C42C22"/>
    <w:rsid w:val="00C4388F"/>
    <w:rsid w:val="00C44890"/>
    <w:rsid w:val="00C44D2D"/>
    <w:rsid w:val="00C4528B"/>
    <w:rsid w:val="00C465E9"/>
    <w:rsid w:val="00C46F24"/>
    <w:rsid w:val="00C5258F"/>
    <w:rsid w:val="00C53FA3"/>
    <w:rsid w:val="00C545E2"/>
    <w:rsid w:val="00C54F1C"/>
    <w:rsid w:val="00C54F94"/>
    <w:rsid w:val="00C5544F"/>
    <w:rsid w:val="00C56AEF"/>
    <w:rsid w:val="00C5741E"/>
    <w:rsid w:val="00C576E7"/>
    <w:rsid w:val="00C6045A"/>
    <w:rsid w:val="00C6109B"/>
    <w:rsid w:val="00C61607"/>
    <w:rsid w:val="00C62082"/>
    <w:rsid w:val="00C6239D"/>
    <w:rsid w:val="00C6274C"/>
    <w:rsid w:val="00C62EE9"/>
    <w:rsid w:val="00C63A8E"/>
    <w:rsid w:val="00C63B95"/>
    <w:rsid w:val="00C64490"/>
    <w:rsid w:val="00C64D58"/>
    <w:rsid w:val="00C65330"/>
    <w:rsid w:val="00C6589C"/>
    <w:rsid w:val="00C65E1B"/>
    <w:rsid w:val="00C66178"/>
    <w:rsid w:val="00C66FC6"/>
    <w:rsid w:val="00C67065"/>
    <w:rsid w:val="00C67E5C"/>
    <w:rsid w:val="00C70938"/>
    <w:rsid w:val="00C7118E"/>
    <w:rsid w:val="00C74C9D"/>
    <w:rsid w:val="00C7594C"/>
    <w:rsid w:val="00C75A86"/>
    <w:rsid w:val="00C764A7"/>
    <w:rsid w:val="00C804A1"/>
    <w:rsid w:val="00C816CF"/>
    <w:rsid w:val="00C81E24"/>
    <w:rsid w:val="00C82E92"/>
    <w:rsid w:val="00C8351F"/>
    <w:rsid w:val="00C838F5"/>
    <w:rsid w:val="00C84D8B"/>
    <w:rsid w:val="00C85B32"/>
    <w:rsid w:val="00C86218"/>
    <w:rsid w:val="00C86BBF"/>
    <w:rsid w:val="00C86CF6"/>
    <w:rsid w:val="00C86EAF"/>
    <w:rsid w:val="00C87B78"/>
    <w:rsid w:val="00C90389"/>
    <w:rsid w:val="00C90491"/>
    <w:rsid w:val="00C9116A"/>
    <w:rsid w:val="00C9397E"/>
    <w:rsid w:val="00C93C50"/>
    <w:rsid w:val="00C93D17"/>
    <w:rsid w:val="00C957FB"/>
    <w:rsid w:val="00C964C3"/>
    <w:rsid w:val="00C96718"/>
    <w:rsid w:val="00CA2333"/>
    <w:rsid w:val="00CA3A6D"/>
    <w:rsid w:val="00CA4B06"/>
    <w:rsid w:val="00CA59B5"/>
    <w:rsid w:val="00CA625E"/>
    <w:rsid w:val="00CA6644"/>
    <w:rsid w:val="00CA78A8"/>
    <w:rsid w:val="00CA78C4"/>
    <w:rsid w:val="00CA7E8E"/>
    <w:rsid w:val="00CB0909"/>
    <w:rsid w:val="00CB0D8A"/>
    <w:rsid w:val="00CB115B"/>
    <w:rsid w:val="00CB1406"/>
    <w:rsid w:val="00CB1C24"/>
    <w:rsid w:val="00CB2432"/>
    <w:rsid w:val="00CB2951"/>
    <w:rsid w:val="00CB2BC9"/>
    <w:rsid w:val="00CB2E1A"/>
    <w:rsid w:val="00CB4432"/>
    <w:rsid w:val="00CB4D14"/>
    <w:rsid w:val="00CB58B5"/>
    <w:rsid w:val="00CB5B6B"/>
    <w:rsid w:val="00CB7796"/>
    <w:rsid w:val="00CB7C3A"/>
    <w:rsid w:val="00CC01DD"/>
    <w:rsid w:val="00CC0BB4"/>
    <w:rsid w:val="00CC1AC5"/>
    <w:rsid w:val="00CC24B5"/>
    <w:rsid w:val="00CC350C"/>
    <w:rsid w:val="00CC4938"/>
    <w:rsid w:val="00CC5EED"/>
    <w:rsid w:val="00CC65F3"/>
    <w:rsid w:val="00CC71D1"/>
    <w:rsid w:val="00CC723B"/>
    <w:rsid w:val="00CD007C"/>
    <w:rsid w:val="00CD0B39"/>
    <w:rsid w:val="00CD0B5D"/>
    <w:rsid w:val="00CD164C"/>
    <w:rsid w:val="00CD3BA6"/>
    <w:rsid w:val="00CD56FE"/>
    <w:rsid w:val="00CD67B6"/>
    <w:rsid w:val="00CD6D67"/>
    <w:rsid w:val="00CD76D3"/>
    <w:rsid w:val="00CD7DC1"/>
    <w:rsid w:val="00CD7F7D"/>
    <w:rsid w:val="00CE0FEF"/>
    <w:rsid w:val="00CE1E8C"/>
    <w:rsid w:val="00CE257A"/>
    <w:rsid w:val="00CE28B3"/>
    <w:rsid w:val="00CE31DD"/>
    <w:rsid w:val="00CE6E80"/>
    <w:rsid w:val="00CE7077"/>
    <w:rsid w:val="00CE7F52"/>
    <w:rsid w:val="00CF0E16"/>
    <w:rsid w:val="00CF1E90"/>
    <w:rsid w:val="00CF54D2"/>
    <w:rsid w:val="00CF61E6"/>
    <w:rsid w:val="00CF62E5"/>
    <w:rsid w:val="00CF6978"/>
    <w:rsid w:val="00CF6F9F"/>
    <w:rsid w:val="00CF75FF"/>
    <w:rsid w:val="00D00D0C"/>
    <w:rsid w:val="00D018CD"/>
    <w:rsid w:val="00D028D5"/>
    <w:rsid w:val="00D02CA9"/>
    <w:rsid w:val="00D02ECB"/>
    <w:rsid w:val="00D05455"/>
    <w:rsid w:val="00D056A4"/>
    <w:rsid w:val="00D056AE"/>
    <w:rsid w:val="00D06DAC"/>
    <w:rsid w:val="00D0773F"/>
    <w:rsid w:val="00D07835"/>
    <w:rsid w:val="00D07CAD"/>
    <w:rsid w:val="00D10528"/>
    <w:rsid w:val="00D105DA"/>
    <w:rsid w:val="00D109F5"/>
    <w:rsid w:val="00D12BAD"/>
    <w:rsid w:val="00D13501"/>
    <w:rsid w:val="00D1466F"/>
    <w:rsid w:val="00D14924"/>
    <w:rsid w:val="00D16929"/>
    <w:rsid w:val="00D17B29"/>
    <w:rsid w:val="00D20145"/>
    <w:rsid w:val="00D202D7"/>
    <w:rsid w:val="00D2149C"/>
    <w:rsid w:val="00D21851"/>
    <w:rsid w:val="00D21F20"/>
    <w:rsid w:val="00D22AF2"/>
    <w:rsid w:val="00D23509"/>
    <w:rsid w:val="00D235EE"/>
    <w:rsid w:val="00D24A52"/>
    <w:rsid w:val="00D24D9B"/>
    <w:rsid w:val="00D25395"/>
    <w:rsid w:val="00D257B9"/>
    <w:rsid w:val="00D258C7"/>
    <w:rsid w:val="00D30E93"/>
    <w:rsid w:val="00D32106"/>
    <w:rsid w:val="00D3281C"/>
    <w:rsid w:val="00D32898"/>
    <w:rsid w:val="00D330B7"/>
    <w:rsid w:val="00D35DD2"/>
    <w:rsid w:val="00D362E0"/>
    <w:rsid w:val="00D36B54"/>
    <w:rsid w:val="00D40A31"/>
    <w:rsid w:val="00D4195B"/>
    <w:rsid w:val="00D43165"/>
    <w:rsid w:val="00D452CC"/>
    <w:rsid w:val="00D455EB"/>
    <w:rsid w:val="00D464B4"/>
    <w:rsid w:val="00D4730E"/>
    <w:rsid w:val="00D47C1B"/>
    <w:rsid w:val="00D50461"/>
    <w:rsid w:val="00D5109B"/>
    <w:rsid w:val="00D531A9"/>
    <w:rsid w:val="00D5343D"/>
    <w:rsid w:val="00D5361D"/>
    <w:rsid w:val="00D539FF"/>
    <w:rsid w:val="00D552FB"/>
    <w:rsid w:val="00D567FE"/>
    <w:rsid w:val="00D578E6"/>
    <w:rsid w:val="00D608AD"/>
    <w:rsid w:val="00D612FE"/>
    <w:rsid w:val="00D614AB"/>
    <w:rsid w:val="00D61808"/>
    <w:rsid w:val="00D63EC2"/>
    <w:rsid w:val="00D64173"/>
    <w:rsid w:val="00D64EAE"/>
    <w:rsid w:val="00D65C22"/>
    <w:rsid w:val="00D66B4F"/>
    <w:rsid w:val="00D672D6"/>
    <w:rsid w:val="00D6765F"/>
    <w:rsid w:val="00D70FD9"/>
    <w:rsid w:val="00D71330"/>
    <w:rsid w:val="00D715F5"/>
    <w:rsid w:val="00D7215A"/>
    <w:rsid w:val="00D72E8D"/>
    <w:rsid w:val="00D72FD5"/>
    <w:rsid w:val="00D733D4"/>
    <w:rsid w:val="00D74015"/>
    <w:rsid w:val="00D74C77"/>
    <w:rsid w:val="00D77275"/>
    <w:rsid w:val="00D777E5"/>
    <w:rsid w:val="00D81354"/>
    <w:rsid w:val="00D8157D"/>
    <w:rsid w:val="00D8285F"/>
    <w:rsid w:val="00D82D8E"/>
    <w:rsid w:val="00D83127"/>
    <w:rsid w:val="00D835D6"/>
    <w:rsid w:val="00D83D2E"/>
    <w:rsid w:val="00D84DE4"/>
    <w:rsid w:val="00D850AE"/>
    <w:rsid w:val="00D9089F"/>
    <w:rsid w:val="00D90930"/>
    <w:rsid w:val="00D918BA"/>
    <w:rsid w:val="00D91AD7"/>
    <w:rsid w:val="00D91B70"/>
    <w:rsid w:val="00D927EF"/>
    <w:rsid w:val="00D92C9E"/>
    <w:rsid w:val="00D92CAE"/>
    <w:rsid w:val="00D92CBD"/>
    <w:rsid w:val="00D93502"/>
    <w:rsid w:val="00D9517A"/>
    <w:rsid w:val="00D963BD"/>
    <w:rsid w:val="00D969F4"/>
    <w:rsid w:val="00DA3118"/>
    <w:rsid w:val="00DA32AC"/>
    <w:rsid w:val="00DA37FF"/>
    <w:rsid w:val="00DA3B31"/>
    <w:rsid w:val="00DA5CCE"/>
    <w:rsid w:val="00DA6078"/>
    <w:rsid w:val="00DA6DA2"/>
    <w:rsid w:val="00DA735F"/>
    <w:rsid w:val="00DB0335"/>
    <w:rsid w:val="00DB0B55"/>
    <w:rsid w:val="00DB18D6"/>
    <w:rsid w:val="00DB3BFE"/>
    <w:rsid w:val="00DB48FD"/>
    <w:rsid w:val="00DB5DC2"/>
    <w:rsid w:val="00DB6CA8"/>
    <w:rsid w:val="00DB71AB"/>
    <w:rsid w:val="00DB7B3E"/>
    <w:rsid w:val="00DC1877"/>
    <w:rsid w:val="00DC31D2"/>
    <w:rsid w:val="00DC35F1"/>
    <w:rsid w:val="00DC4189"/>
    <w:rsid w:val="00DC4A0E"/>
    <w:rsid w:val="00DC722D"/>
    <w:rsid w:val="00DC7365"/>
    <w:rsid w:val="00DC78E0"/>
    <w:rsid w:val="00DD06AB"/>
    <w:rsid w:val="00DD0C0F"/>
    <w:rsid w:val="00DD19D6"/>
    <w:rsid w:val="00DD1ACA"/>
    <w:rsid w:val="00DD221E"/>
    <w:rsid w:val="00DD2575"/>
    <w:rsid w:val="00DD26F3"/>
    <w:rsid w:val="00DD3BC2"/>
    <w:rsid w:val="00DD4B7C"/>
    <w:rsid w:val="00DD574C"/>
    <w:rsid w:val="00DD5F72"/>
    <w:rsid w:val="00DD690A"/>
    <w:rsid w:val="00DD6F8B"/>
    <w:rsid w:val="00DD7988"/>
    <w:rsid w:val="00DE0494"/>
    <w:rsid w:val="00DE04BA"/>
    <w:rsid w:val="00DE06F1"/>
    <w:rsid w:val="00DE0A53"/>
    <w:rsid w:val="00DE0C1B"/>
    <w:rsid w:val="00DE2412"/>
    <w:rsid w:val="00DE281B"/>
    <w:rsid w:val="00DE29F9"/>
    <w:rsid w:val="00DE3C5E"/>
    <w:rsid w:val="00DE4C3A"/>
    <w:rsid w:val="00DE58C1"/>
    <w:rsid w:val="00DE6929"/>
    <w:rsid w:val="00DE7654"/>
    <w:rsid w:val="00DF0157"/>
    <w:rsid w:val="00DF0B7D"/>
    <w:rsid w:val="00DF1306"/>
    <w:rsid w:val="00DF132C"/>
    <w:rsid w:val="00DF15EE"/>
    <w:rsid w:val="00DF1A40"/>
    <w:rsid w:val="00DF1A5C"/>
    <w:rsid w:val="00DF1E19"/>
    <w:rsid w:val="00DF3E00"/>
    <w:rsid w:val="00DF5FD1"/>
    <w:rsid w:val="00DF6406"/>
    <w:rsid w:val="00DF6877"/>
    <w:rsid w:val="00E01D3B"/>
    <w:rsid w:val="00E031B5"/>
    <w:rsid w:val="00E0399B"/>
    <w:rsid w:val="00E03F92"/>
    <w:rsid w:val="00E04664"/>
    <w:rsid w:val="00E062CE"/>
    <w:rsid w:val="00E06535"/>
    <w:rsid w:val="00E07EF1"/>
    <w:rsid w:val="00E128B3"/>
    <w:rsid w:val="00E151E8"/>
    <w:rsid w:val="00E22868"/>
    <w:rsid w:val="00E241DD"/>
    <w:rsid w:val="00E27049"/>
    <w:rsid w:val="00E32B81"/>
    <w:rsid w:val="00E3305D"/>
    <w:rsid w:val="00E34D17"/>
    <w:rsid w:val="00E36390"/>
    <w:rsid w:val="00E369B6"/>
    <w:rsid w:val="00E3749C"/>
    <w:rsid w:val="00E40EDB"/>
    <w:rsid w:val="00E4130F"/>
    <w:rsid w:val="00E425E1"/>
    <w:rsid w:val="00E43967"/>
    <w:rsid w:val="00E43C62"/>
    <w:rsid w:val="00E4401C"/>
    <w:rsid w:val="00E46295"/>
    <w:rsid w:val="00E509A7"/>
    <w:rsid w:val="00E510AB"/>
    <w:rsid w:val="00E52D50"/>
    <w:rsid w:val="00E532AE"/>
    <w:rsid w:val="00E54AC0"/>
    <w:rsid w:val="00E554BB"/>
    <w:rsid w:val="00E55A4F"/>
    <w:rsid w:val="00E560F6"/>
    <w:rsid w:val="00E5738C"/>
    <w:rsid w:val="00E610CF"/>
    <w:rsid w:val="00E633D6"/>
    <w:rsid w:val="00E63492"/>
    <w:rsid w:val="00E64BE7"/>
    <w:rsid w:val="00E64E44"/>
    <w:rsid w:val="00E66E4A"/>
    <w:rsid w:val="00E67181"/>
    <w:rsid w:val="00E70EB6"/>
    <w:rsid w:val="00E718FA"/>
    <w:rsid w:val="00E7254C"/>
    <w:rsid w:val="00E7331B"/>
    <w:rsid w:val="00E73E4F"/>
    <w:rsid w:val="00E76346"/>
    <w:rsid w:val="00E76A44"/>
    <w:rsid w:val="00E80153"/>
    <w:rsid w:val="00E803F9"/>
    <w:rsid w:val="00E81435"/>
    <w:rsid w:val="00E83305"/>
    <w:rsid w:val="00E834BB"/>
    <w:rsid w:val="00E87503"/>
    <w:rsid w:val="00E9005B"/>
    <w:rsid w:val="00E90097"/>
    <w:rsid w:val="00E90917"/>
    <w:rsid w:val="00E90C21"/>
    <w:rsid w:val="00E918A0"/>
    <w:rsid w:val="00E92022"/>
    <w:rsid w:val="00E9214B"/>
    <w:rsid w:val="00E92C9D"/>
    <w:rsid w:val="00E930A5"/>
    <w:rsid w:val="00E934E9"/>
    <w:rsid w:val="00E952AA"/>
    <w:rsid w:val="00E95E3A"/>
    <w:rsid w:val="00E96871"/>
    <w:rsid w:val="00E9700D"/>
    <w:rsid w:val="00E97EE1"/>
    <w:rsid w:val="00EA0A17"/>
    <w:rsid w:val="00EA521D"/>
    <w:rsid w:val="00EA5917"/>
    <w:rsid w:val="00EA77DC"/>
    <w:rsid w:val="00EA7871"/>
    <w:rsid w:val="00EA7DA1"/>
    <w:rsid w:val="00EB1903"/>
    <w:rsid w:val="00EB2533"/>
    <w:rsid w:val="00EB360F"/>
    <w:rsid w:val="00EB47FC"/>
    <w:rsid w:val="00EB5159"/>
    <w:rsid w:val="00EB68FC"/>
    <w:rsid w:val="00EC1B48"/>
    <w:rsid w:val="00EC3255"/>
    <w:rsid w:val="00EC5793"/>
    <w:rsid w:val="00EC5ADC"/>
    <w:rsid w:val="00ED03DF"/>
    <w:rsid w:val="00ED2B8F"/>
    <w:rsid w:val="00ED5352"/>
    <w:rsid w:val="00ED676E"/>
    <w:rsid w:val="00ED69D0"/>
    <w:rsid w:val="00ED6AFB"/>
    <w:rsid w:val="00ED747D"/>
    <w:rsid w:val="00ED7D5C"/>
    <w:rsid w:val="00EE005F"/>
    <w:rsid w:val="00EE015D"/>
    <w:rsid w:val="00EE12C9"/>
    <w:rsid w:val="00EE1A67"/>
    <w:rsid w:val="00EE3228"/>
    <w:rsid w:val="00EE32AB"/>
    <w:rsid w:val="00EE3A4C"/>
    <w:rsid w:val="00EE3CCB"/>
    <w:rsid w:val="00EE3F4D"/>
    <w:rsid w:val="00EE50E8"/>
    <w:rsid w:val="00EE5397"/>
    <w:rsid w:val="00EE5DA4"/>
    <w:rsid w:val="00EE6C15"/>
    <w:rsid w:val="00EE7C49"/>
    <w:rsid w:val="00EE7CD4"/>
    <w:rsid w:val="00EF0832"/>
    <w:rsid w:val="00EF0893"/>
    <w:rsid w:val="00EF22AE"/>
    <w:rsid w:val="00EF40D4"/>
    <w:rsid w:val="00EF4A18"/>
    <w:rsid w:val="00EF4D85"/>
    <w:rsid w:val="00EF5416"/>
    <w:rsid w:val="00EF5AE9"/>
    <w:rsid w:val="00EF5BEE"/>
    <w:rsid w:val="00EF5DEF"/>
    <w:rsid w:val="00EF789C"/>
    <w:rsid w:val="00F00DBC"/>
    <w:rsid w:val="00F00E57"/>
    <w:rsid w:val="00F026C2"/>
    <w:rsid w:val="00F028D0"/>
    <w:rsid w:val="00F031B4"/>
    <w:rsid w:val="00F03892"/>
    <w:rsid w:val="00F03ECA"/>
    <w:rsid w:val="00F05EB0"/>
    <w:rsid w:val="00F07643"/>
    <w:rsid w:val="00F10250"/>
    <w:rsid w:val="00F107F4"/>
    <w:rsid w:val="00F11109"/>
    <w:rsid w:val="00F11272"/>
    <w:rsid w:val="00F1132B"/>
    <w:rsid w:val="00F11E8D"/>
    <w:rsid w:val="00F123B1"/>
    <w:rsid w:val="00F12E8C"/>
    <w:rsid w:val="00F13A80"/>
    <w:rsid w:val="00F13C34"/>
    <w:rsid w:val="00F15482"/>
    <w:rsid w:val="00F15AD1"/>
    <w:rsid w:val="00F16986"/>
    <w:rsid w:val="00F17034"/>
    <w:rsid w:val="00F175A6"/>
    <w:rsid w:val="00F2004F"/>
    <w:rsid w:val="00F21DDE"/>
    <w:rsid w:val="00F2272E"/>
    <w:rsid w:val="00F22F1A"/>
    <w:rsid w:val="00F23E84"/>
    <w:rsid w:val="00F24352"/>
    <w:rsid w:val="00F2438B"/>
    <w:rsid w:val="00F25940"/>
    <w:rsid w:val="00F260FD"/>
    <w:rsid w:val="00F31892"/>
    <w:rsid w:val="00F32165"/>
    <w:rsid w:val="00F32760"/>
    <w:rsid w:val="00F32CF1"/>
    <w:rsid w:val="00F338FA"/>
    <w:rsid w:val="00F33DDE"/>
    <w:rsid w:val="00F34B9B"/>
    <w:rsid w:val="00F35CB7"/>
    <w:rsid w:val="00F37A0F"/>
    <w:rsid w:val="00F40237"/>
    <w:rsid w:val="00F4116C"/>
    <w:rsid w:val="00F412C7"/>
    <w:rsid w:val="00F42212"/>
    <w:rsid w:val="00F42FE2"/>
    <w:rsid w:val="00F43C8C"/>
    <w:rsid w:val="00F44228"/>
    <w:rsid w:val="00F44465"/>
    <w:rsid w:val="00F45243"/>
    <w:rsid w:val="00F4566F"/>
    <w:rsid w:val="00F45853"/>
    <w:rsid w:val="00F50334"/>
    <w:rsid w:val="00F50A90"/>
    <w:rsid w:val="00F52E74"/>
    <w:rsid w:val="00F5380A"/>
    <w:rsid w:val="00F54005"/>
    <w:rsid w:val="00F543BD"/>
    <w:rsid w:val="00F60912"/>
    <w:rsid w:val="00F60B5D"/>
    <w:rsid w:val="00F611E2"/>
    <w:rsid w:val="00F6172E"/>
    <w:rsid w:val="00F65615"/>
    <w:rsid w:val="00F65B4C"/>
    <w:rsid w:val="00F70141"/>
    <w:rsid w:val="00F70F0B"/>
    <w:rsid w:val="00F71418"/>
    <w:rsid w:val="00F7495E"/>
    <w:rsid w:val="00F74EB8"/>
    <w:rsid w:val="00F75388"/>
    <w:rsid w:val="00F75650"/>
    <w:rsid w:val="00F76A13"/>
    <w:rsid w:val="00F774E2"/>
    <w:rsid w:val="00F77764"/>
    <w:rsid w:val="00F810F7"/>
    <w:rsid w:val="00F81889"/>
    <w:rsid w:val="00F81E43"/>
    <w:rsid w:val="00F82223"/>
    <w:rsid w:val="00F837FE"/>
    <w:rsid w:val="00F83C0F"/>
    <w:rsid w:val="00F83D3E"/>
    <w:rsid w:val="00F83E37"/>
    <w:rsid w:val="00F84BC4"/>
    <w:rsid w:val="00F87A30"/>
    <w:rsid w:val="00F90476"/>
    <w:rsid w:val="00F933DA"/>
    <w:rsid w:val="00F93539"/>
    <w:rsid w:val="00F944B1"/>
    <w:rsid w:val="00F94D30"/>
    <w:rsid w:val="00F95B71"/>
    <w:rsid w:val="00F9641A"/>
    <w:rsid w:val="00F96646"/>
    <w:rsid w:val="00F97865"/>
    <w:rsid w:val="00F9788B"/>
    <w:rsid w:val="00FA172A"/>
    <w:rsid w:val="00FA27D0"/>
    <w:rsid w:val="00FA3194"/>
    <w:rsid w:val="00FA3976"/>
    <w:rsid w:val="00FA4061"/>
    <w:rsid w:val="00FA413A"/>
    <w:rsid w:val="00FA5C43"/>
    <w:rsid w:val="00FA5F8B"/>
    <w:rsid w:val="00FA6DC4"/>
    <w:rsid w:val="00FA72CC"/>
    <w:rsid w:val="00FA7A4E"/>
    <w:rsid w:val="00FA7C45"/>
    <w:rsid w:val="00FB07C2"/>
    <w:rsid w:val="00FB1946"/>
    <w:rsid w:val="00FB2B1E"/>
    <w:rsid w:val="00FB3217"/>
    <w:rsid w:val="00FB3E21"/>
    <w:rsid w:val="00FB5994"/>
    <w:rsid w:val="00FB5FE7"/>
    <w:rsid w:val="00FB79F9"/>
    <w:rsid w:val="00FC0801"/>
    <w:rsid w:val="00FC264E"/>
    <w:rsid w:val="00FC284B"/>
    <w:rsid w:val="00FC392D"/>
    <w:rsid w:val="00FC4786"/>
    <w:rsid w:val="00FC7B04"/>
    <w:rsid w:val="00FD2401"/>
    <w:rsid w:val="00FD2653"/>
    <w:rsid w:val="00FD3675"/>
    <w:rsid w:val="00FD38D5"/>
    <w:rsid w:val="00FD7324"/>
    <w:rsid w:val="00FD77FA"/>
    <w:rsid w:val="00FE118D"/>
    <w:rsid w:val="00FE2266"/>
    <w:rsid w:val="00FE2F84"/>
    <w:rsid w:val="00FE5C38"/>
    <w:rsid w:val="00FE645C"/>
    <w:rsid w:val="00FE6569"/>
    <w:rsid w:val="00FE6C12"/>
    <w:rsid w:val="00FE6E71"/>
    <w:rsid w:val="00FE7A1F"/>
    <w:rsid w:val="00FE7D4D"/>
    <w:rsid w:val="00FF0354"/>
    <w:rsid w:val="00FF1AC1"/>
    <w:rsid w:val="00FF2494"/>
    <w:rsid w:val="00FF37AF"/>
    <w:rsid w:val="00FF40ED"/>
    <w:rsid w:val="00FF4B31"/>
    <w:rsid w:val="00FF51AD"/>
    <w:rsid w:val="00FF565A"/>
    <w:rsid w:val="00FF6FD3"/>
    <w:rsid w:val="00FF7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00AAC"/>
  <w15:chartTrackingRefBased/>
  <w15:docId w15:val="{45ADD75A-E465-4173-B586-B22C5F635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573"/>
  </w:style>
  <w:style w:type="paragraph" w:styleId="Footer">
    <w:name w:val="footer"/>
    <w:basedOn w:val="Normal"/>
    <w:link w:val="FooterChar"/>
    <w:uiPriority w:val="99"/>
    <w:unhideWhenUsed/>
    <w:rsid w:val="00322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573"/>
  </w:style>
  <w:style w:type="paragraph" w:styleId="ListParagraph">
    <w:name w:val="List Paragraph"/>
    <w:basedOn w:val="Normal"/>
    <w:uiPriority w:val="34"/>
    <w:qFormat/>
    <w:rsid w:val="00322573"/>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134327"/>
    <w:rPr>
      <w:color w:val="0000FF"/>
      <w:u w:val="single"/>
    </w:rPr>
  </w:style>
  <w:style w:type="paragraph" w:styleId="NormalWeb">
    <w:name w:val="Normal (Web)"/>
    <w:basedOn w:val="Normal"/>
    <w:uiPriority w:val="99"/>
    <w:semiHidden/>
    <w:unhideWhenUsed/>
    <w:rsid w:val="00D909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2v2zi4">
    <w:name w:val="dcr-2v2zi4"/>
    <w:basedOn w:val="Normal"/>
    <w:rsid w:val="00115F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92C9D"/>
    <w:rPr>
      <w:color w:val="605E5C"/>
      <w:shd w:val="clear" w:color="auto" w:fill="E1DFDD"/>
    </w:rPr>
  </w:style>
  <w:style w:type="character" w:customStyle="1" w:styleId="authors">
    <w:name w:val="authors"/>
    <w:basedOn w:val="DefaultParagraphFont"/>
    <w:rsid w:val="00A818D2"/>
  </w:style>
  <w:style w:type="character" w:customStyle="1" w:styleId="Date1">
    <w:name w:val="Date1"/>
    <w:basedOn w:val="DefaultParagraphFont"/>
    <w:rsid w:val="00A818D2"/>
  </w:style>
  <w:style w:type="character" w:customStyle="1" w:styleId="arttitle">
    <w:name w:val="art_title"/>
    <w:basedOn w:val="DefaultParagraphFont"/>
    <w:rsid w:val="00A818D2"/>
  </w:style>
  <w:style w:type="character" w:customStyle="1" w:styleId="serialtitle">
    <w:name w:val="serial_title"/>
    <w:basedOn w:val="DefaultParagraphFont"/>
    <w:rsid w:val="00A818D2"/>
  </w:style>
  <w:style w:type="character" w:customStyle="1" w:styleId="volumeissue">
    <w:name w:val="volume_issue"/>
    <w:basedOn w:val="DefaultParagraphFont"/>
    <w:rsid w:val="00A818D2"/>
  </w:style>
  <w:style w:type="character" w:customStyle="1" w:styleId="pagerange">
    <w:name w:val="page_range"/>
    <w:basedOn w:val="DefaultParagraphFont"/>
    <w:rsid w:val="00A818D2"/>
  </w:style>
  <w:style w:type="character" w:customStyle="1" w:styleId="doilink">
    <w:name w:val="doi_link"/>
    <w:basedOn w:val="DefaultParagraphFont"/>
    <w:rsid w:val="00A81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02487">
      <w:bodyDiv w:val="1"/>
      <w:marLeft w:val="0"/>
      <w:marRight w:val="0"/>
      <w:marTop w:val="0"/>
      <w:marBottom w:val="0"/>
      <w:divBdr>
        <w:top w:val="none" w:sz="0" w:space="0" w:color="auto"/>
        <w:left w:val="none" w:sz="0" w:space="0" w:color="auto"/>
        <w:bottom w:val="none" w:sz="0" w:space="0" w:color="auto"/>
        <w:right w:val="none" w:sz="0" w:space="0" w:color="auto"/>
      </w:divBdr>
    </w:div>
    <w:div w:id="129909853">
      <w:bodyDiv w:val="1"/>
      <w:marLeft w:val="0"/>
      <w:marRight w:val="0"/>
      <w:marTop w:val="0"/>
      <w:marBottom w:val="0"/>
      <w:divBdr>
        <w:top w:val="none" w:sz="0" w:space="0" w:color="auto"/>
        <w:left w:val="none" w:sz="0" w:space="0" w:color="auto"/>
        <w:bottom w:val="none" w:sz="0" w:space="0" w:color="auto"/>
        <w:right w:val="none" w:sz="0" w:space="0" w:color="auto"/>
      </w:divBdr>
    </w:div>
    <w:div w:id="150409341">
      <w:bodyDiv w:val="1"/>
      <w:marLeft w:val="0"/>
      <w:marRight w:val="0"/>
      <w:marTop w:val="0"/>
      <w:marBottom w:val="0"/>
      <w:divBdr>
        <w:top w:val="none" w:sz="0" w:space="0" w:color="auto"/>
        <w:left w:val="none" w:sz="0" w:space="0" w:color="auto"/>
        <w:bottom w:val="none" w:sz="0" w:space="0" w:color="auto"/>
        <w:right w:val="none" w:sz="0" w:space="0" w:color="auto"/>
      </w:divBdr>
    </w:div>
    <w:div w:id="207304957">
      <w:bodyDiv w:val="1"/>
      <w:marLeft w:val="0"/>
      <w:marRight w:val="0"/>
      <w:marTop w:val="0"/>
      <w:marBottom w:val="0"/>
      <w:divBdr>
        <w:top w:val="none" w:sz="0" w:space="0" w:color="auto"/>
        <w:left w:val="none" w:sz="0" w:space="0" w:color="auto"/>
        <w:bottom w:val="none" w:sz="0" w:space="0" w:color="auto"/>
        <w:right w:val="none" w:sz="0" w:space="0" w:color="auto"/>
      </w:divBdr>
    </w:div>
    <w:div w:id="225579233">
      <w:bodyDiv w:val="1"/>
      <w:marLeft w:val="0"/>
      <w:marRight w:val="0"/>
      <w:marTop w:val="0"/>
      <w:marBottom w:val="0"/>
      <w:divBdr>
        <w:top w:val="none" w:sz="0" w:space="0" w:color="auto"/>
        <w:left w:val="none" w:sz="0" w:space="0" w:color="auto"/>
        <w:bottom w:val="none" w:sz="0" w:space="0" w:color="auto"/>
        <w:right w:val="none" w:sz="0" w:space="0" w:color="auto"/>
      </w:divBdr>
    </w:div>
    <w:div w:id="229535416">
      <w:bodyDiv w:val="1"/>
      <w:marLeft w:val="0"/>
      <w:marRight w:val="0"/>
      <w:marTop w:val="0"/>
      <w:marBottom w:val="0"/>
      <w:divBdr>
        <w:top w:val="none" w:sz="0" w:space="0" w:color="auto"/>
        <w:left w:val="none" w:sz="0" w:space="0" w:color="auto"/>
        <w:bottom w:val="none" w:sz="0" w:space="0" w:color="auto"/>
        <w:right w:val="none" w:sz="0" w:space="0" w:color="auto"/>
      </w:divBdr>
    </w:div>
    <w:div w:id="298806676">
      <w:bodyDiv w:val="1"/>
      <w:marLeft w:val="0"/>
      <w:marRight w:val="0"/>
      <w:marTop w:val="0"/>
      <w:marBottom w:val="0"/>
      <w:divBdr>
        <w:top w:val="none" w:sz="0" w:space="0" w:color="auto"/>
        <w:left w:val="none" w:sz="0" w:space="0" w:color="auto"/>
        <w:bottom w:val="none" w:sz="0" w:space="0" w:color="auto"/>
        <w:right w:val="none" w:sz="0" w:space="0" w:color="auto"/>
      </w:divBdr>
    </w:div>
    <w:div w:id="306477526">
      <w:bodyDiv w:val="1"/>
      <w:marLeft w:val="0"/>
      <w:marRight w:val="0"/>
      <w:marTop w:val="0"/>
      <w:marBottom w:val="0"/>
      <w:divBdr>
        <w:top w:val="none" w:sz="0" w:space="0" w:color="auto"/>
        <w:left w:val="none" w:sz="0" w:space="0" w:color="auto"/>
        <w:bottom w:val="none" w:sz="0" w:space="0" w:color="auto"/>
        <w:right w:val="none" w:sz="0" w:space="0" w:color="auto"/>
      </w:divBdr>
    </w:div>
    <w:div w:id="337973655">
      <w:bodyDiv w:val="1"/>
      <w:marLeft w:val="0"/>
      <w:marRight w:val="0"/>
      <w:marTop w:val="0"/>
      <w:marBottom w:val="0"/>
      <w:divBdr>
        <w:top w:val="none" w:sz="0" w:space="0" w:color="auto"/>
        <w:left w:val="none" w:sz="0" w:space="0" w:color="auto"/>
        <w:bottom w:val="none" w:sz="0" w:space="0" w:color="auto"/>
        <w:right w:val="none" w:sz="0" w:space="0" w:color="auto"/>
      </w:divBdr>
    </w:div>
    <w:div w:id="405764034">
      <w:bodyDiv w:val="1"/>
      <w:marLeft w:val="0"/>
      <w:marRight w:val="0"/>
      <w:marTop w:val="0"/>
      <w:marBottom w:val="0"/>
      <w:divBdr>
        <w:top w:val="none" w:sz="0" w:space="0" w:color="auto"/>
        <w:left w:val="none" w:sz="0" w:space="0" w:color="auto"/>
        <w:bottom w:val="none" w:sz="0" w:space="0" w:color="auto"/>
        <w:right w:val="none" w:sz="0" w:space="0" w:color="auto"/>
      </w:divBdr>
      <w:divsChild>
        <w:div w:id="1443914367">
          <w:marLeft w:val="0"/>
          <w:marRight w:val="0"/>
          <w:marTop w:val="0"/>
          <w:marBottom w:val="120"/>
          <w:divBdr>
            <w:top w:val="none" w:sz="0" w:space="0" w:color="auto"/>
            <w:left w:val="none" w:sz="0" w:space="0" w:color="auto"/>
            <w:bottom w:val="none" w:sz="0" w:space="0" w:color="auto"/>
            <w:right w:val="none" w:sz="0" w:space="0" w:color="auto"/>
          </w:divBdr>
        </w:div>
        <w:div w:id="959143678">
          <w:marLeft w:val="0"/>
          <w:marRight w:val="0"/>
          <w:marTop w:val="0"/>
          <w:marBottom w:val="120"/>
          <w:divBdr>
            <w:top w:val="none" w:sz="0" w:space="0" w:color="auto"/>
            <w:left w:val="none" w:sz="0" w:space="0" w:color="auto"/>
            <w:bottom w:val="none" w:sz="0" w:space="0" w:color="auto"/>
            <w:right w:val="none" w:sz="0" w:space="0" w:color="auto"/>
          </w:divBdr>
        </w:div>
        <w:div w:id="241186876">
          <w:marLeft w:val="0"/>
          <w:marRight w:val="0"/>
          <w:marTop w:val="0"/>
          <w:marBottom w:val="120"/>
          <w:divBdr>
            <w:top w:val="none" w:sz="0" w:space="0" w:color="auto"/>
            <w:left w:val="none" w:sz="0" w:space="0" w:color="auto"/>
            <w:bottom w:val="none" w:sz="0" w:space="0" w:color="auto"/>
            <w:right w:val="none" w:sz="0" w:space="0" w:color="auto"/>
          </w:divBdr>
          <w:divsChild>
            <w:div w:id="13348423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540218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52521930">
          <w:marLeft w:val="0"/>
          <w:marRight w:val="0"/>
          <w:marTop w:val="0"/>
          <w:marBottom w:val="240"/>
          <w:divBdr>
            <w:top w:val="none" w:sz="0" w:space="0" w:color="auto"/>
            <w:left w:val="none" w:sz="0" w:space="0" w:color="auto"/>
            <w:bottom w:val="none" w:sz="0" w:space="0" w:color="auto"/>
            <w:right w:val="none" w:sz="0" w:space="0" w:color="auto"/>
          </w:divBdr>
        </w:div>
      </w:divsChild>
    </w:div>
    <w:div w:id="429392271">
      <w:bodyDiv w:val="1"/>
      <w:marLeft w:val="0"/>
      <w:marRight w:val="0"/>
      <w:marTop w:val="0"/>
      <w:marBottom w:val="0"/>
      <w:divBdr>
        <w:top w:val="none" w:sz="0" w:space="0" w:color="auto"/>
        <w:left w:val="none" w:sz="0" w:space="0" w:color="auto"/>
        <w:bottom w:val="none" w:sz="0" w:space="0" w:color="auto"/>
        <w:right w:val="none" w:sz="0" w:space="0" w:color="auto"/>
      </w:divBdr>
    </w:div>
    <w:div w:id="436364894">
      <w:bodyDiv w:val="1"/>
      <w:marLeft w:val="0"/>
      <w:marRight w:val="0"/>
      <w:marTop w:val="0"/>
      <w:marBottom w:val="0"/>
      <w:divBdr>
        <w:top w:val="none" w:sz="0" w:space="0" w:color="auto"/>
        <w:left w:val="none" w:sz="0" w:space="0" w:color="auto"/>
        <w:bottom w:val="none" w:sz="0" w:space="0" w:color="auto"/>
        <w:right w:val="none" w:sz="0" w:space="0" w:color="auto"/>
      </w:divBdr>
    </w:div>
    <w:div w:id="538933546">
      <w:bodyDiv w:val="1"/>
      <w:marLeft w:val="0"/>
      <w:marRight w:val="0"/>
      <w:marTop w:val="0"/>
      <w:marBottom w:val="0"/>
      <w:divBdr>
        <w:top w:val="none" w:sz="0" w:space="0" w:color="auto"/>
        <w:left w:val="none" w:sz="0" w:space="0" w:color="auto"/>
        <w:bottom w:val="none" w:sz="0" w:space="0" w:color="auto"/>
        <w:right w:val="none" w:sz="0" w:space="0" w:color="auto"/>
      </w:divBdr>
    </w:div>
    <w:div w:id="611865969">
      <w:bodyDiv w:val="1"/>
      <w:marLeft w:val="0"/>
      <w:marRight w:val="0"/>
      <w:marTop w:val="0"/>
      <w:marBottom w:val="0"/>
      <w:divBdr>
        <w:top w:val="none" w:sz="0" w:space="0" w:color="auto"/>
        <w:left w:val="none" w:sz="0" w:space="0" w:color="auto"/>
        <w:bottom w:val="none" w:sz="0" w:space="0" w:color="auto"/>
        <w:right w:val="none" w:sz="0" w:space="0" w:color="auto"/>
      </w:divBdr>
    </w:div>
    <w:div w:id="656810036">
      <w:bodyDiv w:val="1"/>
      <w:marLeft w:val="0"/>
      <w:marRight w:val="0"/>
      <w:marTop w:val="0"/>
      <w:marBottom w:val="0"/>
      <w:divBdr>
        <w:top w:val="none" w:sz="0" w:space="0" w:color="auto"/>
        <w:left w:val="none" w:sz="0" w:space="0" w:color="auto"/>
        <w:bottom w:val="none" w:sz="0" w:space="0" w:color="auto"/>
        <w:right w:val="none" w:sz="0" w:space="0" w:color="auto"/>
      </w:divBdr>
    </w:div>
    <w:div w:id="666519302">
      <w:bodyDiv w:val="1"/>
      <w:marLeft w:val="0"/>
      <w:marRight w:val="0"/>
      <w:marTop w:val="0"/>
      <w:marBottom w:val="0"/>
      <w:divBdr>
        <w:top w:val="none" w:sz="0" w:space="0" w:color="auto"/>
        <w:left w:val="none" w:sz="0" w:space="0" w:color="auto"/>
        <w:bottom w:val="none" w:sz="0" w:space="0" w:color="auto"/>
        <w:right w:val="none" w:sz="0" w:space="0" w:color="auto"/>
      </w:divBdr>
    </w:div>
    <w:div w:id="713844018">
      <w:bodyDiv w:val="1"/>
      <w:marLeft w:val="0"/>
      <w:marRight w:val="0"/>
      <w:marTop w:val="0"/>
      <w:marBottom w:val="0"/>
      <w:divBdr>
        <w:top w:val="none" w:sz="0" w:space="0" w:color="auto"/>
        <w:left w:val="none" w:sz="0" w:space="0" w:color="auto"/>
        <w:bottom w:val="none" w:sz="0" w:space="0" w:color="auto"/>
        <w:right w:val="none" w:sz="0" w:space="0" w:color="auto"/>
      </w:divBdr>
    </w:div>
    <w:div w:id="769661502">
      <w:bodyDiv w:val="1"/>
      <w:marLeft w:val="0"/>
      <w:marRight w:val="0"/>
      <w:marTop w:val="0"/>
      <w:marBottom w:val="0"/>
      <w:divBdr>
        <w:top w:val="none" w:sz="0" w:space="0" w:color="auto"/>
        <w:left w:val="none" w:sz="0" w:space="0" w:color="auto"/>
        <w:bottom w:val="none" w:sz="0" w:space="0" w:color="auto"/>
        <w:right w:val="none" w:sz="0" w:space="0" w:color="auto"/>
      </w:divBdr>
    </w:div>
    <w:div w:id="798187901">
      <w:bodyDiv w:val="1"/>
      <w:marLeft w:val="0"/>
      <w:marRight w:val="0"/>
      <w:marTop w:val="0"/>
      <w:marBottom w:val="0"/>
      <w:divBdr>
        <w:top w:val="none" w:sz="0" w:space="0" w:color="auto"/>
        <w:left w:val="none" w:sz="0" w:space="0" w:color="auto"/>
        <w:bottom w:val="none" w:sz="0" w:space="0" w:color="auto"/>
        <w:right w:val="none" w:sz="0" w:space="0" w:color="auto"/>
      </w:divBdr>
    </w:div>
    <w:div w:id="835418694">
      <w:bodyDiv w:val="1"/>
      <w:marLeft w:val="0"/>
      <w:marRight w:val="0"/>
      <w:marTop w:val="0"/>
      <w:marBottom w:val="0"/>
      <w:divBdr>
        <w:top w:val="none" w:sz="0" w:space="0" w:color="auto"/>
        <w:left w:val="none" w:sz="0" w:space="0" w:color="auto"/>
        <w:bottom w:val="none" w:sz="0" w:space="0" w:color="auto"/>
        <w:right w:val="none" w:sz="0" w:space="0" w:color="auto"/>
      </w:divBdr>
    </w:div>
    <w:div w:id="859782954">
      <w:bodyDiv w:val="1"/>
      <w:marLeft w:val="0"/>
      <w:marRight w:val="0"/>
      <w:marTop w:val="0"/>
      <w:marBottom w:val="0"/>
      <w:divBdr>
        <w:top w:val="none" w:sz="0" w:space="0" w:color="auto"/>
        <w:left w:val="none" w:sz="0" w:space="0" w:color="auto"/>
        <w:bottom w:val="none" w:sz="0" w:space="0" w:color="auto"/>
        <w:right w:val="none" w:sz="0" w:space="0" w:color="auto"/>
      </w:divBdr>
    </w:div>
    <w:div w:id="930697855">
      <w:bodyDiv w:val="1"/>
      <w:marLeft w:val="0"/>
      <w:marRight w:val="0"/>
      <w:marTop w:val="0"/>
      <w:marBottom w:val="0"/>
      <w:divBdr>
        <w:top w:val="none" w:sz="0" w:space="0" w:color="auto"/>
        <w:left w:val="none" w:sz="0" w:space="0" w:color="auto"/>
        <w:bottom w:val="none" w:sz="0" w:space="0" w:color="auto"/>
        <w:right w:val="none" w:sz="0" w:space="0" w:color="auto"/>
      </w:divBdr>
    </w:div>
    <w:div w:id="969214514">
      <w:bodyDiv w:val="1"/>
      <w:marLeft w:val="0"/>
      <w:marRight w:val="0"/>
      <w:marTop w:val="0"/>
      <w:marBottom w:val="0"/>
      <w:divBdr>
        <w:top w:val="none" w:sz="0" w:space="0" w:color="auto"/>
        <w:left w:val="none" w:sz="0" w:space="0" w:color="auto"/>
        <w:bottom w:val="none" w:sz="0" w:space="0" w:color="auto"/>
        <w:right w:val="none" w:sz="0" w:space="0" w:color="auto"/>
      </w:divBdr>
    </w:div>
    <w:div w:id="1042946425">
      <w:bodyDiv w:val="1"/>
      <w:marLeft w:val="0"/>
      <w:marRight w:val="0"/>
      <w:marTop w:val="0"/>
      <w:marBottom w:val="0"/>
      <w:divBdr>
        <w:top w:val="none" w:sz="0" w:space="0" w:color="auto"/>
        <w:left w:val="none" w:sz="0" w:space="0" w:color="auto"/>
        <w:bottom w:val="none" w:sz="0" w:space="0" w:color="auto"/>
        <w:right w:val="none" w:sz="0" w:space="0" w:color="auto"/>
      </w:divBdr>
    </w:div>
    <w:div w:id="1044214870">
      <w:bodyDiv w:val="1"/>
      <w:marLeft w:val="0"/>
      <w:marRight w:val="0"/>
      <w:marTop w:val="0"/>
      <w:marBottom w:val="0"/>
      <w:divBdr>
        <w:top w:val="none" w:sz="0" w:space="0" w:color="auto"/>
        <w:left w:val="none" w:sz="0" w:space="0" w:color="auto"/>
        <w:bottom w:val="none" w:sz="0" w:space="0" w:color="auto"/>
        <w:right w:val="none" w:sz="0" w:space="0" w:color="auto"/>
      </w:divBdr>
    </w:div>
    <w:div w:id="1124545970">
      <w:bodyDiv w:val="1"/>
      <w:marLeft w:val="0"/>
      <w:marRight w:val="0"/>
      <w:marTop w:val="0"/>
      <w:marBottom w:val="0"/>
      <w:divBdr>
        <w:top w:val="none" w:sz="0" w:space="0" w:color="auto"/>
        <w:left w:val="none" w:sz="0" w:space="0" w:color="auto"/>
        <w:bottom w:val="none" w:sz="0" w:space="0" w:color="auto"/>
        <w:right w:val="none" w:sz="0" w:space="0" w:color="auto"/>
      </w:divBdr>
    </w:div>
    <w:div w:id="1165558737">
      <w:bodyDiv w:val="1"/>
      <w:marLeft w:val="0"/>
      <w:marRight w:val="0"/>
      <w:marTop w:val="0"/>
      <w:marBottom w:val="0"/>
      <w:divBdr>
        <w:top w:val="none" w:sz="0" w:space="0" w:color="auto"/>
        <w:left w:val="none" w:sz="0" w:space="0" w:color="auto"/>
        <w:bottom w:val="none" w:sz="0" w:space="0" w:color="auto"/>
        <w:right w:val="none" w:sz="0" w:space="0" w:color="auto"/>
      </w:divBdr>
    </w:div>
    <w:div w:id="1256356498">
      <w:bodyDiv w:val="1"/>
      <w:marLeft w:val="0"/>
      <w:marRight w:val="0"/>
      <w:marTop w:val="0"/>
      <w:marBottom w:val="0"/>
      <w:divBdr>
        <w:top w:val="none" w:sz="0" w:space="0" w:color="auto"/>
        <w:left w:val="none" w:sz="0" w:space="0" w:color="auto"/>
        <w:bottom w:val="none" w:sz="0" w:space="0" w:color="auto"/>
        <w:right w:val="none" w:sz="0" w:space="0" w:color="auto"/>
      </w:divBdr>
    </w:div>
    <w:div w:id="1275285256">
      <w:bodyDiv w:val="1"/>
      <w:marLeft w:val="0"/>
      <w:marRight w:val="0"/>
      <w:marTop w:val="0"/>
      <w:marBottom w:val="0"/>
      <w:divBdr>
        <w:top w:val="none" w:sz="0" w:space="0" w:color="auto"/>
        <w:left w:val="none" w:sz="0" w:space="0" w:color="auto"/>
        <w:bottom w:val="none" w:sz="0" w:space="0" w:color="auto"/>
        <w:right w:val="none" w:sz="0" w:space="0" w:color="auto"/>
      </w:divBdr>
    </w:div>
    <w:div w:id="1299847461">
      <w:bodyDiv w:val="1"/>
      <w:marLeft w:val="0"/>
      <w:marRight w:val="0"/>
      <w:marTop w:val="0"/>
      <w:marBottom w:val="0"/>
      <w:divBdr>
        <w:top w:val="none" w:sz="0" w:space="0" w:color="auto"/>
        <w:left w:val="none" w:sz="0" w:space="0" w:color="auto"/>
        <w:bottom w:val="none" w:sz="0" w:space="0" w:color="auto"/>
        <w:right w:val="none" w:sz="0" w:space="0" w:color="auto"/>
      </w:divBdr>
    </w:div>
    <w:div w:id="1307970439">
      <w:bodyDiv w:val="1"/>
      <w:marLeft w:val="0"/>
      <w:marRight w:val="0"/>
      <w:marTop w:val="0"/>
      <w:marBottom w:val="0"/>
      <w:divBdr>
        <w:top w:val="none" w:sz="0" w:space="0" w:color="auto"/>
        <w:left w:val="none" w:sz="0" w:space="0" w:color="auto"/>
        <w:bottom w:val="none" w:sz="0" w:space="0" w:color="auto"/>
        <w:right w:val="none" w:sz="0" w:space="0" w:color="auto"/>
      </w:divBdr>
    </w:div>
    <w:div w:id="1373506112">
      <w:bodyDiv w:val="1"/>
      <w:marLeft w:val="0"/>
      <w:marRight w:val="0"/>
      <w:marTop w:val="0"/>
      <w:marBottom w:val="0"/>
      <w:divBdr>
        <w:top w:val="none" w:sz="0" w:space="0" w:color="auto"/>
        <w:left w:val="none" w:sz="0" w:space="0" w:color="auto"/>
        <w:bottom w:val="none" w:sz="0" w:space="0" w:color="auto"/>
        <w:right w:val="none" w:sz="0" w:space="0" w:color="auto"/>
      </w:divBdr>
    </w:div>
    <w:div w:id="1403523576">
      <w:bodyDiv w:val="1"/>
      <w:marLeft w:val="0"/>
      <w:marRight w:val="0"/>
      <w:marTop w:val="0"/>
      <w:marBottom w:val="0"/>
      <w:divBdr>
        <w:top w:val="none" w:sz="0" w:space="0" w:color="auto"/>
        <w:left w:val="none" w:sz="0" w:space="0" w:color="auto"/>
        <w:bottom w:val="none" w:sz="0" w:space="0" w:color="auto"/>
        <w:right w:val="none" w:sz="0" w:space="0" w:color="auto"/>
      </w:divBdr>
    </w:div>
    <w:div w:id="1470513466">
      <w:bodyDiv w:val="1"/>
      <w:marLeft w:val="0"/>
      <w:marRight w:val="0"/>
      <w:marTop w:val="0"/>
      <w:marBottom w:val="0"/>
      <w:divBdr>
        <w:top w:val="none" w:sz="0" w:space="0" w:color="auto"/>
        <w:left w:val="none" w:sz="0" w:space="0" w:color="auto"/>
        <w:bottom w:val="none" w:sz="0" w:space="0" w:color="auto"/>
        <w:right w:val="none" w:sz="0" w:space="0" w:color="auto"/>
      </w:divBdr>
    </w:div>
    <w:div w:id="1516530260">
      <w:bodyDiv w:val="1"/>
      <w:marLeft w:val="0"/>
      <w:marRight w:val="0"/>
      <w:marTop w:val="0"/>
      <w:marBottom w:val="0"/>
      <w:divBdr>
        <w:top w:val="none" w:sz="0" w:space="0" w:color="auto"/>
        <w:left w:val="none" w:sz="0" w:space="0" w:color="auto"/>
        <w:bottom w:val="none" w:sz="0" w:space="0" w:color="auto"/>
        <w:right w:val="none" w:sz="0" w:space="0" w:color="auto"/>
      </w:divBdr>
    </w:div>
    <w:div w:id="1522157723">
      <w:bodyDiv w:val="1"/>
      <w:marLeft w:val="0"/>
      <w:marRight w:val="0"/>
      <w:marTop w:val="0"/>
      <w:marBottom w:val="0"/>
      <w:divBdr>
        <w:top w:val="none" w:sz="0" w:space="0" w:color="auto"/>
        <w:left w:val="none" w:sz="0" w:space="0" w:color="auto"/>
        <w:bottom w:val="none" w:sz="0" w:space="0" w:color="auto"/>
        <w:right w:val="none" w:sz="0" w:space="0" w:color="auto"/>
      </w:divBdr>
      <w:divsChild>
        <w:div w:id="1959991357">
          <w:marLeft w:val="0"/>
          <w:marRight w:val="0"/>
          <w:marTop w:val="0"/>
          <w:marBottom w:val="0"/>
          <w:divBdr>
            <w:top w:val="none" w:sz="0" w:space="0" w:color="auto"/>
            <w:left w:val="none" w:sz="0" w:space="0" w:color="auto"/>
            <w:bottom w:val="none" w:sz="0" w:space="0" w:color="auto"/>
            <w:right w:val="none" w:sz="0" w:space="0" w:color="auto"/>
          </w:divBdr>
        </w:div>
      </w:divsChild>
    </w:div>
    <w:div w:id="1523979444">
      <w:bodyDiv w:val="1"/>
      <w:marLeft w:val="0"/>
      <w:marRight w:val="0"/>
      <w:marTop w:val="0"/>
      <w:marBottom w:val="0"/>
      <w:divBdr>
        <w:top w:val="none" w:sz="0" w:space="0" w:color="auto"/>
        <w:left w:val="none" w:sz="0" w:space="0" w:color="auto"/>
        <w:bottom w:val="none" w:sz="0" w:space="0" w:color="auto"/>
        <w:right w:val="none" w:sz="0" w:space="0" w:color="auto"/>
      </w:divBdr>
    </w:div>
    <w:div w:id="1634944619">
      <w:bodyDiv w:val="1"/>
      <w:marLeft w:val="0"/>
      <w:marRight w:val="0"/>
      <w:marTop w:val="0"/>
      <w:marBottom w:val="0"/>
      <w:divBdr>
        <w:top w:val="none" w:sz="0" w:space="0" w:color="auto"/>
        <w:left w:val="none" w:sz="0" w:space="0" w:color="auto"/>
        <w:bottom w:val="none" w:sz="0" w:space="0" w:color="auto"/>
        <w:right w:val="none" w:sz="0" w:space="0" w:color="auto"/>
      </w:divBdr>
    </w:div>
    <w:div w:id="1649170228">
      <w:bodyDiv w:val="1"/>
      <w:marLeft w:val="0"/>
      <w:marRight w:val="0"/>
      <w:marTop w:val="0"/>
      <w:marBottom w:val="0"/>
      <w:divBdr>
        <w:top w:val="none" w:sz="0" w:space="0" w:color="auto"/>
        <w:left w:val="none" w:sz="0" w:space="0" w:color="auto"/>
        <w:bottom w:val="none" w:sz="0" w:space="0" w:color="auto"/>
        <w:right w:val="none" w:sz="0" w:space="0" w:color="auto"/>
      </w:divBdr>
    </w:div>
    <w:div w:id="1682203299">
      <w:bodyDiv w:val="1"/>
      <w:marLeft w:val="0"/>
      <w:marRight w:val="0"/>
      <w:marTop w:val="0"/>
      <w:marBottom w:val="0"/>
      <w:divBdr>
        <w:top w:val="none" w:sz="0" w:space="0" w:color="auto"/>
        <w:left w:val="none" w:sz="0" w:space="0" w:color="auto"/>
        <w:bottom w:val="none" w:sz="0" w:space="0" w:color="auto"/>
        <w:right w:val="none" w:sz="0" w:space="0" w:color="auto"/>
      </w:divBdr>
    </w:div>
    <w:div w:id="1704206744">
      <w:bodyDiv w:val="1"/>
      <w:marLeft w:val="0"/>
      <w:marRight w:val="0"/>
      <w:marTop w:val="0"/>
      <w:marBottom w:val="0"/>
      <w:divBdr>
        <w:top w:val="none" w:sz="0" w:space="0" w:color="auto"/>
        <w:left w:val="none" w:sz="0" w:space="0" w:color="auto"/>
        <w:bottom w:val="none" w:sz="0" w:space="0" w:color="auto"/>
        <w:right w:val="none" w:sz="0" w:space="0" w:color="auto"/>
      </w:divBdr>
      <w:divsChild>
        <w:div w:id="1952011199">
          <w:marLeft w:val="0"/>
          <w:marRight w:val="0"/>
          <w:marTop w:val="0"/>
          <w:marBottom w:val="0"/>
          <w:divBdr>
            <w:top w:val="none" w:sz="0" w:space="0" w:color="auto"/>
            <w:left w:val="none" w:sz="0" w:space="0" w:color="auto"/>
            <w:bottom w:val="none" w:sz="0" w:space="0" w:color="auto"/>
            <w:right w:val="none" w:sz="0" w:space="0" w:color="auto"/>
          </w:divBdr>
        </w:div>
      </w:divsChild>
    </w:div>
    <w:div w:id="1764953100">
      <w:bodyDiv w:val="1"/>
      <w:marLeft w:val="0"/>
      <w:marRight w:val="0"/>
      <w:marTop w:val="0"/>
      <w:marBottom w:val="0"/>
      <w:divBdr>
        <w:top w:val="none" w:sz="0" w:space="0" w:color="auto"/>
        <w:left w:val="none" w:sz="0" w:space="0" w:color="auto"/>
        <w:bottom w:val="none" w:sz="0" w:space="0" w:color="auto"/>
        <w:right w:val="none" w:sz="0" w:space="0" w:color="auto"/>
      </w:divBdr>
    </w:div>
    <w:div w:id="1782145904">
      <w:bodyDiv w:val="1"/>
      <w:marLeft w:val="0"/>
      <w:marRight w:val="0"/>
      <w:marTop w:val="0"/>
      <w:marBottom w:val="0"/>
      <w:divBdr>
        <w:top w:val="none" w:sz="0" w:space="0" w:color="auto"/>
        <w:left w:val="none" w:sz="0" w:space="0" w:color="auto"/>
        <w:bottom w:val="none" w:sz="0" w:space="0" w:color="auto"/>
        <w:right w:val="none" w:sz="0" w:space="0" w:color="auto"/>
      </w:divBdr>
    </w:div>
    <w:div w:id="1791626260">
      <w:bodyDiv w:val="1"/>
      <w:marLeft w:val="0"/>
      <w:marRight w:val="0"/>
      <w:marTop w:val="0"/>
      <w:marBottom w:val="0"/>
      <w:divBdr>
        <w:top w:val="none" w:sz="0" w:space="0" w:color="auto"/>
        <w:left w:val="none" w:sz="0" w:space="0" w:color="auto"/>
        <w:bottom w:val="none" w:sz="0" w:space="0" w:color="auto"/>
        <w:right w:val="none" w:sz="0" w:space="0" w:color="auto"/>
      </w:divBdr>
    </w:div>
    <w:div w:id="1797865271">
      <w:bodyDiv w:val="1"/>
      <w:marLeft w:val="0"/>
      <w:marRight w:val="0"/>
      <w:marTop w:val="0"/>
      <w:marBottom w:val="0"/>
      <w:divBdr>
        <w:top w:val="none" w:sz="0" w:space="0" w:color="auto"/>
        <w:left w:val="none" w:sz="0" w:space="0" w:color="auto"/>
        <w:bottom w:val="none" w:sz="0" w:space="0" w:color="auto"/>
        <w:right w:val="none" w:sz="0" w:space="0" w:color="auto"/>
      </w:divBdr>
      <w:divsChild>
        <w:div w:id="1879659512">
          <w:marLeft w:val="0"/>
          <w:marRight w:val="0"/>
          <w:marTop w:val="0"/>
          <w:marBottom w:val="0"/>
          <w:divBdr>
            <w:top w:val="none" w:sz="0" w:space="0" w:color="auto"/>
            <w:left w:val="none" w:sz="0" w:space="0" w:color="auto"/>
            <w:bottom w:val="none" w:sz="0" w:space="0" w:color="auto"/>
            <w:right w:val="none" w:sz="0" w:space="0" w:color="auto"/>
          </w:divBdr>
        </w:div>
      </w:divsChild>
    </w:div>
    <w:div w:id="1967462825">
      <w:bodyDiv w:val="1"/>
      <w:marLeft w:val="0"/>
      <w:marRight w:val="0"/>
      <w:marTop w:val="0"/>
      <w:marBottom w:val="0"/>
      <w:divBdr>
        <w:top w:val="none" w:sz="0" w:space="0" w:color="auto"/>
        <w:left w:val="none" w:sz="0" w:space="0" w:color="auto"/>
        <w:bottom w:val="none" w:sz="0" w:space="0" w:color="auto"/>
        <w:right w:val="none" w:sz="0" w:space="0" w:color="auto"/>
      </w:divBdr>
      <w:divsChild>
        <w:div w:id="1418136670">
          <w:marLeft w:val="0"/>
          <w:marRight w:val="0"/>
          <w:marTop w:val="0"/>
          <w:marBottom w:val="0"/>
          <w:divBdr>
            <w:top w:val="none" w:sz="0" w:space="0" w:color="auto"/>
            <w:left w:val="none" w:sz="0" w:space="0" w:color="auto"/>
            <w:bottom w:val="none" w:sz="0" w:space="0" w:color="auto"/>
            <w:right w:val="none" w:sz="0" w:space="0" w:color="auto"/>
          </w:divBdr>
        </w:div>
      </w:divsChild>
    </w:div>
    <w:div w:id="1999335496">
      <w:bodyDiv w:val="1"/>
      <w:marLeft w:val="0"/>
      <w:marRight w:val="0"/>
      <w:marTop w:val="0"/>
      <w:marBottom w:val="0"/>
      <w:divBdr>
        <w:top w:val="none" w:sz="0" w:space="0" w:color="auto"/>
        <w:left w:val="none" w:sz="0" w:space="0" w:color="auto"/>
        <w:bottom w:val="none" w:sz="0" w:space="0" w:color="auto"/>
        <w:right w:val="none" w:sz="0" w:space="0" w:color="auto"/>
      </w:divBdr>
    </w:div>
    <w:div w:id="2016112286">
      <w:bodyDiv w:val="1"/>
      <w:marLeft w:val="0"/>
      <w:marRight w:val="0"/>
      <w:marTop w:val="0"/>
      <w:marBottom w:val="0"/>
      <w:divBdr>
        <w:top w:val="none" w:sz="0" w:space="0" w:color="auto"/>
        <w:left w:val="none" w:sz="0" w:space="0" w:color="auto"/>
        <w:bottom w:val="none" w:sz="0" w:space="0" w:color="auto"/>
        <w:right w:val="none" w:sz="0" w:space="0" w:color="auto"/>
      </w:divBdr>
    </w:div>
    <w:div w:id="2025862534">
      <w:bodyDiv w:val="1"/>
      <w:marLeft w:val="0"/>
      <w:marRight w:val="0"/>
      <w:marTop w:val="0"/>
      <w:marBottom w:val="0"/>
      <w:divBdr>
        <w:top w:val="none" w:sz="0" w:space="0" w:color="auto"/>
        <w:left w:val="none" w:sz="0" w:space="0" w:color="auto"/>
        <w:bottom w:val="none" w:sz="0" w:space="0" w:color="auto"/>
        <w:right w:val="none" w:sz="0" w:space="0" w:color="auto"/>
      </w:divBdr>
    </w:div>
    <w:div w:id="207018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177/0306624x188067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2310</TotalTime>
  <Pages>14</Pages>
  <Words>5749</Words>
  <Characters>32772</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Murphy, Gareth</dc:creator>
  <cp:keywords/>
  <dc:description/>
  <cp:lastModifiedBy>Murphy, Gareth</cp:lastModifiedBy>
  <cp:revision>602</cp:revision>
  <cp:lastPrinted>2023-04-10T02:51:00Z</cp:lastPrinted>
  <dcterms:created xsi:type="dcterms:W3CDTF">2023-04-08T15:08:00Z</dcterms:created>
  <dcterms:modified xsi:type="dcterms:W3CDTF">2023-04-10T13:33:00Z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2022-07-20T23:11:10Z</vt:lpwstr>
  </property>
  <property fmtid="{D5CDD505-2E9C-101B-9397-08002B2CF9AE}" pid="4" name="MSIP_Label_f2acd28b-79a3-4a0f-b0ff-4b75658b1549_Method">
    <vt:lpwstr>Privileged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46eb6eb8-a4f1-4064-ace1-55674ab89b4e</vt:lpwstr>
  </property>
  <property fmtid="{D5CDD505-2E9C-101B-9397-08002B2CF9AE}" pid="8" name="MSIP_Label_f2acd28b-79a3-4a0f-b0ff-4b75658b1549_ContentBits">
    <vt:lpwstr>0</vt:lpwstr>
  </property>
</Properties>
</file>