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7D450" w14:textId="77777777" w:rsidR="0050635D" w:rsidRPr="0050635D" w:rsidRDefault="0050635D" w:rsidP="0050635D">
      <w:pPr>
        <w:jc w:val="center"/>
        <w:rPr>
          <w:b/>
          <w:sz w:val="28"/>
        </w:rPr>
      </w:pPr>
      <w:r w:rsidRPr="0050635D">
        <w:rPr>
          <w:b/>
          <w:sz w:val="28"/>
        </w:rPr>
        <w:t>LCBB6002 International Financial Management</w:t>
      </w:r>
    </w:p>
    <w:p w14:paraId="60A8EC49" w14:textId="77777777" w:rsidR="0050635D" w:rsidRDefault="0050635D" w:rsidP="0050635D">
      <w:pPr>
        <w:jc w:val="center"/>
        <w:rPr>
          <w:b/>
          <w:sz w:val="28"/>
        </w:rPr>
      </w:pPr>
      <w:r w:rsidRPr="0050635D">
        <w:rPr>
          <w:b/>
          <w:sz w:val="28"/>
        </w:rPr>
        <w:t>Assessment 1: Written Report</w:t>
      </w:r>
    </w:p>
    <w:p w14:paraId="4B7D8396" w14:textId="77777777" w:rsidR="0050635D" w:rsidRDefault="0050635D" w:rsidP="0050635D">
      <w:pPr>
        <w:jc w:val="center"/>
        <w:rPr>
          <w:b/>
          <w:sz w:val="28"/>
        </w:rPr>
      </w:pPr>
    </w:p>
    <w:p w14:paraId="292DEDE1" w14:textId="77777777" w:rsidR="0050635D" w:rsidRDefault="0050635D" w:rsidP="0050635D">
      <w:pPr>
        <w:jc w:val="center"/>
        <w:rPr>
          <w:b/>
          <w:sz w:val="28"/>
        </w:rPr>
      </w:pPr>
    </w:p>
    <w:p w14:paraId="620BA927" w14:textId="77777777" w:rsidR="0050635D" w:rsidRDefault="0050635D" w:rsidP="0050635D"/>
    <w:p w14:paraId="746523E4" w14:textId="77777777" w:rsidR="0050635D" w:rsidRDefault="0050635D" w:rsidP="0050635D"/>
    <w:p w14:paraId="671EE327" w14:textId="77777777" w:rsidR="0050635D" w:rsidRDefault="0050635D" w:rsidP="0050635D"/>
    <w:p w14:paraId="26FD3CCA" w14:textId="77777777" w:rsidR="0050635D" w:rsidRDefault="0050635D" w:rsidP="0050635D"/>
    <w:p w14:paraId="5C11E141" w14:textId="77777777" w:rsidR="0050635D" w:rsidRDefault="0050635D" w:rsidP="0050635D"/>
    <w:p w14:paraId="34FB6C95" w14:textId="77777777" w:rsidR="0050635D" w:rsidRDefault="0050635D" w:rsidP="0050635D"/>
    <w:p w14:paraId="2C814E2C" w14:textId="77777777" w:rsidR="0050635D" w:rsidRDefault="0050635D" w:rsidP="0050635D"/>
    <w:p w14:paraId="77A0B0BE" w14:textId="77777777" w:rsidR="0050635D" w:rsidRDefault="0050635D" w:rsidP="0050635D"/>
    <w:p w14:paraId="6AA96327" w14:textId="77777777" w:rsidR="0050635D" w:rsidRDefault="0050635D" w:rsidP="0050635D"/>
    <w:p w14:paraId="7F4DD25D" w14:textId="77777777" w:rsidR="0050635D" w:rsidRDefault="0050635D" w:rsidP="0050635D"/>
    <w:p w14:paraId="678C3C02" w14:textId="77777777" w:rsidR="0050635D" w:rsidRDefault="0050635D" w:rsidP="0050635D"/>
    <w:p w14:paraId="09E70D3E" w14:textId="77777777" w:rsidR="0050635D" w:rsidRDefault="0050635D" w:rsidP="0050635D"/>
    <w:p w14:paraId="7FF3C84E" w14:textId="77777777" w:rsidR="0050635D" w:rsidRDefault="0050635D" w:rsidP="0050635D"/>
    <w:p w14:paraId="46584ECC" w14:textId="77777777" w:rsidR="0050635D" w:rsidRDefault="0050635D" w:rsidP="0050635D"/>
    <w:p w14:paraId="44D3C8B1" w14:textId="77777777" w:rsidR="0050635D" w:rsidRDefault="0050635D" w:rsidP="0050635D"/>
    <w:p w14:paraId="0BC70D50" w14:textId="77777777" w:rsidR="0050635D" w:rsidRDefault="0050635D" w:rsidP="0050635D"/>
    <w:p w14:paraId="6E5675D3" w14:textId="77777777" w:rsidR="0050635D" w:rsidRPr="0050635D" w:rsidRDefault="0050635D" w:rsidP="0050635D"/>
    <w:sdt>
      <w:sdtPr>
        <w:rPr>
          <w:rFonts w:ascii="Times New Roman" w:eastAsiaTheme="minorHAnsi" w:hAnsi="Times New Roman" w:cstheme="minorBidi"/>
          <w:b w:val="0"/>
          <w:bCs w:val="0"/>
          <w:color w:val="000000" w:themeColor="text1"/>
          <w:sz w:val="24"/>
          <w:szCs w:val="22"/>
          <w:lang w:val="en-GB"/>
        </w:rPr>
        <w:id w:val="1903305050"/>
        <w:docPartObj>
          <w:docPartGallery w:val="Table of Contents"/>
          <w:docPartUnique/>
        </w:docPartObj>
      </w:sdtPr>
      <w:sdtContent>
        <w:p w14:paraId="05F30F99" w14:textId="77777777" w:rsidR="00364C1F" w:rsidRDefault="00364C1F">
          <w:pPr>
            <w:pStyle w:val="TOCHeading"/>
          </w:pPr>
          <w:r>
            <w:t>Contents</w:t>
          </w:r>
        </w:p>
        <w:p w14:paraId="58AA2271" w14:textId="77777777" w:rsidR="00364C1F" w:rsidRDefault="00364C1F">
          <w:pPr>
            <w:pStyle w:val="TOC1"/>
            <w:tabs>
              <w:tab w:val="right" w:leader="dot" w:pos="9350"/>
            </w:tabs>
            <w:rPr>
              <w:noProof/>
            </w:rPr>
          </w:pPr>
          <w:r>
            <w:fldChar w:fldCharType="begin"/>
          </w:r>
          <w:r>
            <w:instrText xml:space="preserve"> TOC \o "1-3" \h \z \u </w:instrText>
          </w:r>
          <w:r>
            <w:fldChar w:fldCharType="separate"/>
          </w:r>
          <w:hyperlink w:anchor="_Toc132964369" w:history="1">
            <w:r w:rsidRPr="00807546">
              <w:rPr>
                <w:rStyle w:val="Hyperlink"/>
                <w:noProof/>
              </w:rPr>
              <w:t>Introduction</w:t>
            </w:r>
            <w:r>
              <w:rPr>
                <w:noProof/>
                <w:webHidden/>
              </w:rPr>
              <w:tab/>
            </w:r>
            <w:r>
              <w:rPr>
                <w:noProof/>
                <w:webHidden/>
              </w:rPr>
              <w:fldChar w:fldCharType="begin"/>
            </w:r>
            <w:r>
              <w:rPr>
                <w:noProof/>
                <w:webHidden/>
              </w:rPr>
              <w:instrText xml:space="preserve"> PAGEREF _Toc132964369 \h </w:instrText>
            </w:r>
            <w:r>
              <w:rPr>
                <w:noProof/>
                <w:webHidden/>
              </w:rPr>
            </w:r>
            <w:r>
              <w:rPr>
                <w:noProof/>
                <w:webHidden/>
              </w:rPr>
              <w:fldChar w:fldCharType="separate"/>
            </w:r>
            <w:r>
              <w:rPr>
                <w:noProof/>
                <w:webHidden/>
              </w:rPr>
              <w:t>3</w:t>
            </w:r>
            <w:r>
              <w:rPr>
                <w:noProof/>
                <w:webHidden/>
              </w:rPr>
              <w:fldChar w:fldCharType="end"/>
            </w:r>
          </w:hyperlink>
        </w:p>
        <w:p w14:paraId="11F83C4B" w14:textId="77777777" w:rsidR="00364C1F" w:rsidRDefault="00000000">
          <w:pPr>
            <w:pStyle w:val="TOC1"/>
            <w:tabs>
              <w:tab w:val="right" w:leader="dot" w:pos="9350"/>
            </w:tabs>
            <w:rPr>
              <w:noProof/>
            </w:rPr>
          </w:pPr>
          <w:hyperlink w:anchor="_Toc132964370" w:history="1">
            <w:r w:rsidR="00364C1F" w:rsidRPr="00807546">
              <w:rPr>
                <w:rStyle w:val="Hyperlink"/>
                <w:noProof/>
              </w:rPr>
              <w:t>Analyze Apple's international financial management theory to determine the importance of this discipline.</w:t>
            </w:r>
            <w:r w:rsidR="00364C1F">
              <w:rPr>
                <w:noProof/>
                <w:webHidden/>
              </w:rPr>
              <w:tab/>
            </w:r>
            <w:r w:rsidR="00364C1F">
              <w:rPr>
                <w:noProof/>
                <w:webHidden/>
              </w:rPr>
              <w:fldChar w:fldCharType="begin"/>
            </w:r>
            <w:r w:rsidR="00364C1F">
              <w:rPr>
                <w:noProof/>
                <w:webHidden/>
              </w:rPr>
              <w:instrText xml:space="preserve"> PAGEREF _Toc132964370 \h </w:instrText>
            </w:r>
            <w:r w:rsidR="00364C1F">
              <w:rPr>
                <w:noProof/>
                <w:webHidden/>
              </w:rPr>
            </w:r>
            <w:r w:rsidR="00364C1F">
              <w:rPr>
                <w:noProof/>
                <w:webHidden/>
              </w:rPr>
              <w:fldChar w:fldCharType="separate"/>
            </w:r>
            <w:r w:rsidR="00364C1F">
              <w:rPr>
                <w:noProof/>
                <w:webHidden/>
              </w:rPr>
              <w:t>4</w:t>
            </w:r>
            <w:r w:rsidR="00364C1F">
              <w:rPr>
                <w:noProof/>
                <w:webHidden/>
              </w:rPr>
              <w:fldChar w:fldCharType="end"/>
            </w:r>
          </w:hyperlink>
        </w:p>
        <w:p w14:paraId="7B2DCAA8" w14:textId="77777777" w:rsidR="00364C1F" w:rsidRDefault="00000000">
          <w:pPr>
            <w:pStyle w:val="TOC2"/>
            <w:tabs>
              <w:tab w:val="right" w:leader="dot" w:pos="9350"/>
            </w:tabs>
            <w:rPr>
              <w:noProof/>
            </w:rPr>
          </w:pPr>
          <w:hyperlink w:anchor="_Toc132964371" w:history="1">
            <w:r w:rsidR="00364C1F" w:rsidRPr="00807546">
              <w:rPr>
                <w:rStyle w:val="Hyperlink"/>
                <w:noProof/>
              </w:rPr>
              <w:t>Importance of APPLE's international financial management</w:t>
            </w:r>
            <w:r w:rsidR="00364C1F">
              <w:rPr>
                <w:noProof/>
                <w:webHidden/>
              </w:rPr>
              <w:tab/>
            </w:r>
            <w:r w:rsidR="00364C1F">
              <w:rPr>
                <w:noProof/>
                <w:webHidden/>
              </w:rPr>
              <w:fldChar w:fldCharType="begin"/>
            </w:r>
            <w:r w:rsidR="00364C1F">
              <w:rPr>
                <w:noProof/>
                <w:webHidden/>
              </w:rPr>
              <w:instrText xml:space="preserve"> PAGEREF _Toc132964371 \h </w:instrText>
            </w:r>
            <w:r w:rsidR="00364C1F">
              <w:rPr>
                <w:noProof/>
                <w:webHidden/>
              </w:rPr>
            </w:r>
            <w:r w:rsidR="00364C1F">
              <w:rPr>
                <w:noProof/>
                <w:webHidden/>
              </w:rPr>
              <w:fldChar w:fldCharType="separate"/>
            </w:r>
            <w:r w:rsidR="00364C1F">
              <w:rPr>
                <w:noProof/>
                <w:webHidden/>
              </w:rPr>
              <w:t>4</w:t>
            </w:r>
            <w:r w:rsidR="00364C1F">
              <w:rPr>
                <w:noProof/>
                <w:webHidden/>
              </w:rPr>
              <w:fldChar w:fldCharType="end"/>
            </w:r>
          </w:hyperlink>
        </w:p>
        <w:p w14:paraId="26C47ED3" w14:textId="77777777" w:rsidR="00364C1F" w:rsidRDefault="00000000">
          <w:pPr>
            <w:pStyle w:val="TOC1"/>
            <w:tabs>
              <w:tab w:val="right" w:leader="dot" w:pos="9350"/>
            </w:tabs>
            <w:rPr>
              <w:noProof/>
            </w:rPr>
          </w:pPr>
          <w:hyperlink w:anchor="_Toc132964372" w:history="1">
            <w:r w:rsidR="00364C1F" w:rsidRPr="00807546">
              <w:rPr>
                <w:rStyle w:val="Hyperlink"/>
                <w:noProof/>
              </w:rPr>
              <w:t>Challenges faced by APPLE in International Market</w:t>
            </w:r>
            <w:r w:rsidR="00364C1F">
              <w:rPr>
                <w:noProof/>
                <w:webHidden/>
              </w:rPr>
              <w:tab/>
            </w:r>
            <w:r w:rsidR="00364C1F">
              <w:rPr>
                <w:noProof/>
                <w:webHidden/>
              </w:rPr>
              <w:fldChar w:fldCharType="begin"/>
            </w:r>
            <w:r w:rsidR="00364C1F">
              <w:rPr>
                <w:noProof/>
                <w:webHidden/>
              </w:rPr>
              <w:instrText xml:space="preserve"> PAGEREF _Toc132964372 \h </w:instrText>
            </w:r>
            <w:r w:rsidR="00364C1F">
              <w:rPr>
                <w:noProof/>
                <w:webHidden/>
              </w:rPr>
            </w:r>
            <w:r w:rsidR="00364C1F">
              <w:rPr>
                <w:noProof/>
                <w:webHidden/>
              </w:rPr>
              <w:fldChar w:fldCharType="separate"/>
            </w:r>
            <w:r w:rsidR="00364C1F">
              <w:rPr>
                <w:noProof/>
                <w:webHidden/>
              </w:rPr>
              <w:t>4</w:t>
            </w:r>
            <w:r w:rsidR="00364C1F">
              <w:rPr>
                <w:noProof/>
                <w:webHidden/>
              </w:rPr>
              <w:fldChar w:fldCharType="end"/>
            </w:r>
          </w:hyperlink>
        </w:p>
        <w:p w14:paraId="5B423ECA" w14:textId="77777777" w:rsidR="00364C1F" w:rsidRDefault="00000000">
          <w:pPr>
            <w:pStyle w:val="TOC1"/>
            <w:tabs>
              <w:tab w:val="right" w:leader="dot" w:pos="9350"/>
            </w:tabs>
            <w:rPr>
              <w:noProof/>
            </w:rPr>
          </w:pPr>
          <w:hyperlink w:anchor="_Toc132964373" w:history="1">
            <w:r w:rsidR="00364C1F" w:rsidRPr="00807546">
              <w:rPr>
                <w:rStyle w:val="Hyperlink"/>
                <w:noProof/>
              </w:rPr>
              <w:t>Dividend Distribution Policy of APPLE</w:t>
            </w:r>
            <w:r w:rsidR="00364C1F">
              <w:rPr>
                <w:noProof/>
                <w:webHidden/>
              </w:rPr>
              <w:tab/>
            </w:r>
            <w:r w:rsidR="00364C1F">
              <w:rPr>
                <w:noProof/>
                <w:webHidden/>
              </w:rPr>
              <w:fldChar w:fldCharType="begin"/>
            </w:r>
            <w:r w:rsidR="00364C1F">
              <w:rPr>
                <w:noProof/>
                <w:webHidden/>
              </w:rPr>
              <w:instrText xml:space="preserve"> PAGEREF _Toc132964373 \h </w:instrText>
            </w:r>
            <w:r w:rsidR="00364C1F">
              <w:rPr>
                <w:noProof/>
                <w:webHidden/>
              </w:rPr>
            </w:r>
            <w:r w:rsidR="00364C1F">
              <w:rPr>
                <w:noProof/>
                <w:webHidden/>
              </w:rPr>
              <w:fldChar w:fldCharType="separate"/>
            </w:r>
            <w:r w:rsidR="00364C1F">
              <w:rPr>
                <w:noProof/>
                <w:webHidden/>
              </w:rPr>
              <w:t>5</w:t>
            </w:r>
            <w:r w:rsidR="00364C1F">
              <w:rPr>
                <w:noProof/>
                <w:webHidden/>
              </w:rPr>
              <w:fldChar w:fldCharType="end"/>
            </w:r>
          </w:hyperlink>
        </w:p>
        <w:p w14:paraId="176FB8EE" w14:textId="77777777" w:rsidR="00364C1F" w:rsidRDefault="00000000">
          <w:pPr>
            <w:pStyle w:val="TOC1"/>
            <w:tabs>
              <w:tab w:val="right" w:leader="dot" w:pos="9350"/>
            </w:tabs>
            <w:rPr>
              <w:noProof/>
            </w:rPr>
          </w:pPr>
          <w:hyperlink w:anchor="_Toc132964374" w:history="1">
            <w:r w:rsidR="00364C1F" w:rsidRPr="00807546">
              <w:rPr>
                <w:rStyle w:val="Hyperlink"/>
                <w:noProof/>
              </w:rPr>
              <w:t>Efficient Market Hypothesis Theory of APPLE</w:t>
            </w:r>
            <w:r w:rsidR="00364C1F">
              <w:rPr>
                <w:noProof/>
                <w:webHidden/>
              </w:rPr>
              <w:tab/>
            </w:r>
            <w:r w:rsidR="00364C1F">
              <w:rPr>
                <w:noProof/>
                <w:webHidden/>
              </w:rPr>
              <w:fldChar w:fldCharType="begin"/>
            </w:r>
            <w:r w:rsidR="00364C1F">
              <w:rPr>
                <w:noProof/>
                <w:webHidden/>
              </w:rPr>
              <w:instrText xml:space="preserve"> PAGEREF _Toc132964374 \h </w:instrText>
            </w:r>
            <w:r w:rsidR="00364C1F">
              <w:rPr>
                <w:noProof/>
                <w:webHidden/>
              </w:rPr>
            </w:r>
            <w:r w:rsidR="00364C1F">
              <w:rPr>
                <w:noProof/>
                <w:webHidden/>
              </w:rPr>
              <w:fldChar w:fldCharType="separate"/>
            </w:r>
            <w:r w:rsidR="00364C1F">
              <w:rPr>
                <w:noProof/>
                <w:webHidden/>
              </w:rPr>
              <w:t>6</w:t>
            </w:r>
            <w:r w:rsidR="00364C1F">
              <w:rPr>
                <w:noProof/>
                <w:webHidden/>
              </w:rPr>
              <w:fldChar w:fldCharType="end"/>
            </w:r>
          </w:hyperlink>
        </w:p>
        <w:p w14:paraId="34164B5E" w14:textId="77777777" w:rsidR="00364C1F" w:rsidRDefault="00000000">
          <w:pPr>
            <w:pStyle w:val="TOC1"/>
            <w:tabs>
              <w:tab w:val="right" w:leader="dot" w:pos="9350"/>
            </w:tabs>
            <w:rPr>
              <w:noProof/>
            </w:rPr>
          </w:pPr>
          <w:hyperlink w:anchor="_Toc132964375" w:history="1">
            <w:r w:rsidR="00364C1F" w:rsidRPr="00807546">
              <w:rPr>
                <w:rStyle w:val="Hyperlink"/>
                <w:noProof/>
              </w:rPr>
              <w:t>Methods of Appraising projects in APPLE</w:t>
            </w:r>
            <w:r w:rsidR="00364C1F">
              <w:rPr>
                <w:noProof/>
                <w:webHidden/>
              </w:rPr>
              <w:tab/>
            </w:r>
            <w:r w:rsidR="00364C1F">
              <w:rPr>
                <w:noProof/>
                <w:webHidden/>
              </w:rPr>
              <w:fldChar w:fldCharType="begin"/>
            </w:r>
            <w:r w:rsidR="00364C1F">
              <w:rPr>
                <w:noProof/>
                <w:webHidden/>
              </w:rPr>
              <w:instrText xml:space="preserve"> PAGEREF _Toc132964375 \h </w:instrText>
            </w:r>
            <w:r w:rsidR="00364C1F">
              <w:rPr>
                <w:noProof/>
                <w:webHidden/>
              </w:rPr>
            </w:r>
            <w:r w:rsidR="00364C1F">
              <w:rPr>
                <w:noProof/>
                <w:webHidden/>
              </w:rPr>
              <w:fldChar w:fldCharType="separate"/>
            </w:r>
            <w:r w:rsidR="00364C1F">
              <w:rPr>
                <w:noProof/>
                <w:webHidden/>
              </w:rPr>
              <w:t>7</w:t>
            </w:r>
            <w:r w:rsidR="00364C1F">
              <w:rPr>
                <w:noProof/>
                <w:webHidden/>
              </w:rPr>
              <w:fldChar w:fldCharType="end"/>
            </w:r>
          </w:hyperlink>
        </w:p>
        <w:p w14:paraId="565624DF" w14:textId="77777777" w:rsidR="00364C1F" w:rsidRDefault="00000000">
          <w:pPr>
            <w:pStyle w:val="TOC1"/>
            <w:tabs>
              <w:tab w:val="right" w:leader="dot" w:pos="9350"/>
            </w:tabs>
            <w:rPr>
              <w:noProof/>
            </w:rPr>
          </w:pPr>
          <w:hyperlink w:anchor="_Toc132964376" w:history="1">
            <w:r w:rsidR="00364C1F" w:rsidRPr="00807546">
              <w:rPr>
                <w:rStyle w:val="Hyperlink"/>
                <w:noProof/>
              </w:rPr>
              <w:t>Conclusion</w:t>
            </w:r>
            <w:r w:rsidR="00364C1F">
              <w:rPr>
                <w:noProof/>
                <w:webHidden/>
              </w:rPr>
              <w:tab/>
            </w:r>
            <w:r w:rsidR="00364C1F">
              <w:rPr>
                <w:noProof/>
                <w:webHidden/>
              </w:rPr>
              <w:fldChar w:fldCharType="begin"/>
            </w:r>
            <w:r w:rsidR="00364C1F">
              <w:rPr>
                <w:noProof/>
                <w:webHidden/>
              </w:rPr>
              <w:instrText xml:space="preserve"> PAGEREF _Toc132964376 \h </w:instrText>
            </w:r>
            <w:r w:rsidR="00364C1F">
              <w:rPr>
                <w:noProof/>
                <w:webHidden/>
              </w:rPr>
            </w:r>
            <w:r w:rsidR="00364C1F">
              <w:rPr>
                <w:noProof/>
                <w:webHidden/>
              </w:rPr>
              <w:fldChar w:fldCharType="separate"/>
            </w:r>
            <w:r w:rsidR="00364C1F">
              <w:rPr>
                <w:noProof/>
                <w:webHidden/>
              </w:rPr>
              <w:t>8</w:t>
            </w:r>
            <w:r w:rsidR="00364C1F">
              <w:rPr>
                <w:noProof/>
                <w:webHidden/>
              </w:rPr>
              <w:fldChar w:fldCharType="end"/>
            </w:r>
          </w:hyperlink>
        </w:p>
        <w:p w14:paraId="41D1630B" w14:textId="77777777" w:rsidR="00364C1F" w:rsidRDefault="00000000">
          <w:pPr>
            <w:pStyle w:val="TOC1"/>
            <w:tabs>
              <w:tab w:val="right" w:leader="dot" w:pos="9350"/>
            </w:tabs>
            <w:rPr>
              <w:noProof/>
            </w:rPr>
          </w:pPr>
          <w:hyperlink w:anchor="_Toc132964377" w:history="1">
            <w:r w:rsidR="00364C1F" w:rsidRPr="00807546">
              <w:rPr>
                <w:rStyle w:val="Hyperlink"/>
                <w:noProof/>
              </w:rPr>
              <w:t>References</w:t>
            </w:r>
            <w:r w:rsidR="00364C1F">
              <w:rPr>
                <w:noProof/>
                <w:webHidden/>
              </w:rPr>
              <w:tab/>
            </w:r>
            <w:r w:rsidR="00364C1F">
              <w:rPr>
                <w:noProof/>
                <w:webHidden/>
              </w:rPr>
              <w:fldChar w:fldCharType="begin"/>
            </w:r>
            <w:r w:rsidR="00364C1F">
              <w:rPr>
                <w:noProof/>
                <w:webHidden/>
              </w:rPr>
              <w:instrText xml:space="preserve"> PAGEREF _Toc132964377 \h </w:instrText>
            </w:r>
            <w:r w:rsidR="00364C1F">
              <w:rPr>
                <w:noProof/>
                <w:webHidden/>
              </w:rPr>
            </w:r>
            <w:r w:rsidR="00364C1F">
              <w:rPr>
                <w:noProof/>
                <w:webHidden/>
              </w:rPr>
              <w:fldChar w:fldCharType="separate"/>
            </w:r>
            <w:r w:rsidR="00364C1F">
              <w:rPr>
                <w:noProof/>
                <w:webHidden/>
              </w:rPr>
              <w:t>9</w:t>
            </w:r>
            <w:r w:rsidR="00364C1F">
              <w:rPr>
                <w:noProof/>
                <w:webHidden/>
              </w:rPr>
              <w:fldChar w:fldCharType="end"/>
            </w:r>
          </w:hyperlink>
        </w:p>
        <w:p w14:paraId="18D16348" w14:textId="77777777" w:rsidR="00364C1F" w:rsidRDefault="00364C1F">
          <w:r>
            <w:fldChar w:fldCharType="end"/>
          </w:r>
        </w:p>
      </w:sdtContent>
    </w:sdt>
    <w:p w14:paraId="33DA832B" w14:textId="77777777" w:rsidR="00364C1F" w:rsidRDefault="00364C1F" w:rsidP="006F351F">
      <w:pPr>
        <w:pStyle w:val="Heading1"/>
      </w:pPr>
    </w:p>
    <w:p w14:paraId="60E6E36F" w14:textId="77777777" w:rsidR="00364C1F" w:rsidRDefault="00364C1F" w:rsidP="00364C1F"/>
    <w:p w14:paraId="14AFF8DC" w14:textId="77777777" w:rsidR="00364C1F" w:rsidRDefault="00364C1F" w:rsidP="00364C1F"/>
    <w:p w14:paraId="3DEADA1A" w14:textId="77777777" w:rsidR="00364C1F" w:rsidRDefault="00364C1F" w:rsidP="00364C1F"/>
    <w:p w14:paraId="75BDEA8A" w14:textId="77777777" w:rsidR="00364C1F" w:rsidRDefault="00364C1F" w:rsidP="00364C1F"/>
    <w:p w14:paraId="11DB9AD5" w14:textId="77777777" w:rsidR="00364C1F" w:rsidRDefault="00364C1F" w:rsidP="00364C1F"/>
    <w:p w14:paraId="30CFAA08" w14:textId="77777777" w:rsidR="00364C1F" w:rsidRDefault="00364C1F" w:rsidP="00364C1F"/>
    <w:p w14:paraId="29BAC7C7" w14:textId="77777777" w:rsidR="00364C1F" w:rsidRDefault="00364C1F" w:rsidP="00364C1F"/>
    <w:p w14:paraId="7D8EF315" w14:textId="77777777" w:rsidR="00364C1F" w:rsidRDefault="00364C1F" w:rsidP="00364C1F"/>
    <w:p w14:paraId="70106C01" w14:textId="77777777" w:rsidR="00364C1F" w:rsidRPr="00364C1F" w:rsidRDefault="00364C1F" w:rsidP="00364C1F"/>
    <w:p w14:paraId="410C5A79" w14:textId="77777777" w:rsidR="00E3673B" w:rsidRDefault="006F351F" w:rsidP="006F351F">
      <w:pPr>
        <w:pStyle w:val="Heading1"/>
      </w:pPr>
      <w:bookmarkStart w:id="0" w:name="_Toc132964369"/>
      <w:r>
        <w:lastRenderedPageBreak/>
        <w:t>Introduction</w:t>
      </w:r>
      <w:bookmarkEnd w:id="0"/>
    </w:p>
    <w:p w14:paraId="11F7B465" w14:textId="77777777" w:rsidR="006F351F" w:rsidRPr="006F351F" w:rsidRDefault="006F351F" w:rsidP="006F351F">
      <w:r w:rsidRPr="006F351F">
        <w:t>Rapid globalization, continuous economic uncertainty, and a dynamic business environment have all increased the relevance of the financial management difficulties now being confronted.</w:t>
      </w:r>
      <w:r>
        <w:t xml:space="preserve"> </w:t>
      </w:r>
      <w:r w:rsidRPr="006F351F">
        <w:t>The same elements that make sound financial controls vitally important also apply to international financial management (IFM), which occurs in this era of global company when financial decisions are being made. A notable indicator of the growth of world trade is the enormous rise in the volume of international trade over the last several decades</w:t>
      </w:r>
      <w:r w:rsidR="009F00E6">
        <w:t xml:space="preserve"> (</w:t>
      </w:r>
      <w:r w:rsidR="009F00E6" w:rsidRPr="009F00E6">
        <w:rPr>
          <w:shd w:val="clear" w:color="auto" w:fill="FFFFFF"/>
        </w:rPr>
        <w:t>Madura, 2020</w:t>
      </w:r>
      <w:r w:rsidR="009F00E6">
        <w:rPr>
          <w:shd w:val="clear" w:color="auto" w:fill="FFFFFF"/>
        </w:rPr>
        <w:t>)</w:t>
      </w:r>
      <w:r w:rsidRPr="006F351F">
        <w:t>. The purpose of this essay is to examine foreign financial management and how it has influenced Apple, as well as how it has helped Apple grow its presence in international markets and sustain it over time.</w:t>
      </w:r>
    </w:p>
    <w:p w14:paraId="66D03166" w14:textId="77777777" w:rsidR="006F351F" w:rsidRDefault="006F351F"/>
    <w:p w14:paraId="5C04046C" w14:textId="77777777" w:rsidR="006F351F" w:rsidRDefault="006F351F"/>
    <w:p w14:paraId="212A926E" w14:textId="77777777" w:rsidR="006F351F" w:rsidRDefault="006F351F"/>
    <w:p w14:paraId="79404EB7" w14:textId="77777777" w:rsidR="006F351F" w:rsidRDefault="006F351F"/>
    <w:p w14:paraId="3318AAA2" w14:textId="77777777" w:rsidR="006F351F" w:rsidRDefault="006F351F"/>
    <w:p w14:paraId="5456CEE9" w14:textId="77777777" w:rsidR="006F351F" w:rsidRDefault="006F351F"/>
    <w:p w14:paraId="214C941E" w14:textId="77777777" w:rsidR="006F351F" w:rsidRDefault="006F351F"/>
    <w:p w14:paraId="11DB03B7" w14:textId="77777777" w:rsidR="006F351F" w:rsidRDefault="006F351F"/>
    <w:p w14:paraId="1A2A3B88" w14:textId="77777777" w:rsidR="006F351F" w:rsidRDefault="006F351F"/>
    <w:p w14:paraId="613A7EC9" w14:textId="77777777" w:rsidR="006F351F" w:rsidRDefault="006F351F"/>
    <w:p w14:paraId="1C1ECF92" w14:textId="77777777" w:rsidR="006F351F" w:rsidRDefault="006F351F"/>
    <w:p w14:paraId="650DD2C1" w14:textId="77777777" w:rsidR="006F351F" w:rsidRDefault="006F351F"/>
    <w:p w14:paraId="5E5B1139" w14:textId="77777777" w:rsidR="006F351F" w:rsidRDefault="006F351F"/>
    <w:p w14:paraId="66B0B31D" w14:textId="77777777" w:rsidR="006F351F" w:rsidRDefault="006F351F"/>
    <w:p w14:paraId="23D43F98" w14:textId="77777777" w:rsidR="006F351F" w:rsidRDefault="006F351F" w:rsidP="00345428">
      <w:pPr>
        <w:pStyle w:val="Heading1"/>
      </w:pPr>
      <w:bookmarkStart w:id="1" w:name="_Toc132964370"/>
      <w:r>
        <w:lastRenderedPageBreak/>
        <w:t xml:space="preserve">Analyze Apple's </w:t>
      </w:r>
      <w:r w:rsidR="00345428">
        <w:t>international financial management theory</w:t>
      </w:r>
      <w:r>
        <w:t xml:space="preserve"> to determine the importance of this discipline.</w:t>
      </w:r>
      <w:bookmarkEnd w:id="1"/>
    </w:p>
    <w:p w14:paraId="20987ED1" w14:textId="77777777" w:rsidR="006F351F" w:rsidRDefault="006F351F" w:rsidP="006F351F">
      <w:r>
        <w:t>It is a collection of tools for controlling the logistics of carrying out business across borders, including the buying and selling of goods and currency conversion. These steps make it easier for businesses to communicate with their international partners, sup</w:t>
      </w:r>
      <w:r w:rsidR="00345428">
        <w:t>pliers, lenders, and customers.</w:t>
      </w:r>
    </w:p>
    <w:p w14:paraId="1545CE2D" w14:textId="77777777" w:rsidR="006F351F" w:rsidRDefault="00345428" w:rsidP="00345428">
      <w:pPr>
        <w:pStyle w:val="Heading2"/>
      </w:pPr>
      <w:bookmarkStart w:id="2" w:name="_Toc132964371"/>
      <w:r>
        <w:t xml:space="preserve">Importance of </w:t>
      </w:r>
      <w:r w:rsidR="006F351F">
        <w:t>APPLE's international financial management</w:t>
      </w:r>
      <w:bookmarkEnd w:id="2"/>
    </w:p>
    <w:p w14:paraId="32035B4E" w14:textId="77777777" w:rsidR="006F351F" w:rsidRDefault="006F351F" w:rsidP="00345428">
      <w:pPr>
        <w:pStyle w:val="ListParagraph"/>
        <w:numPr>
          <w:ilvl w:val="0"/>
          <w:numId w:val="1"/>
        </w:numPr>
      </w:pPr>
      <w:r>
        <w:t xml:space="preserve">It is useful for determining how much one currency is worth in the economy of </w:t>
      </w:r>
      <w:r w:rsidR="00345428">
        <w:t>another nation, and vice versa.</w:t>
      </w:r>
    </w:p>
    <w:p w14:paraId="45D299B3" w14:textId="77777777" w:rsidR="006F351F" w:rsidRDefault="006F351F" w:rsidP="00345428">
      <w:pPr>
        <w:pStyle w:val="ListParagraph"/>
        <w:numPr>
          <w:ilvl w:val="0"/>
          <w:numId w:val="1"/>
        </w:numPr>
      </w:pPr>
      <w:r>
        <w:t>It assists in assessing other countries' financial standing and mediating the global market.</w:t>
      </w:r>
    </w:p>
    <w:p w14:paraId="3B5F441D" w14:textId="77777777" w:rsidR="006F351F" w:rsidRDefault="006F351F" w:rsidP="00345428">
      <w:pPr>
        <w:pStyle w:val="ListParagraph"/>
        <w:numPr>
          <w:ilvl w:val="0"/>
          <w:numId w:val="1"/>
        </w:numPr>
      </w:pPr>
      <w:r>
        <w:t>It simplifies the relationship between inflation rates and the choice to buy fore</w:t>
      </w:r>
      <w:r w:rsidR="00345428">
        <w:t>ign debt instruments.</w:t>
      </w:r>
    </w:p>
    <w:p w14:paraId="50C4EF71" w14:textId="77777777" w:rsidR="006F351F" w:rsidRDefault="006F351F" w:rsidP="00345428">
      <w:pPr>
        <w:pStyle w:val="ListParagraph"/>
        <w:numPr>
          <w:ilvl w:val="0"/>
          <w:numId w:val="1"/>
        </w:numPr>
      </w:pPr>
      <w:r>
        <w:t>It helps with things like keeping a balance and learning the principles of foreign organizations</w:t>
      </w:r>
      <w:r w:rsidR="009F00E6">
        <w:t xml:space="preserve"> (</w:t>
      </w:r>
      <w:r w:rsidR="009F00E6" w:rsidRPr="009F00E6">
        <w:rPr>
          <w:shd w:val="clear" w:color="auto" w:fill="FFFFFF"/>
        </w:rPr>
        <w:t>Minto</w:t>
      </w:r>
      <w:r w:rsidR="009F00E6">
        <w:rPr>
          <w:shd w:val="clear" w:color="auto" w:fill="FFFFFF"/>
        </w:rPr>
        <w:t xml:space="preserve"> et al., 2017)</w:t>
      </w:r>
      <w:r>
        <w:t>.</w:t>
      </w:r>
    </w:p>
    <w:p w14:paraId="2E2292E6" w14:textId="77777777" w:rsidR="006F351F" w:rsidRDefault="006F351F" w:rsidP="00345428">
      <w:pPr>
        <w:pStyle w:val="ListParagraph"/>
        <w:numPr>
          <w:ilvl w:val="0"/>
          <w:numId w:val="1"/>
        </w:numPr>
      </w:pPr>
      <w:r>
        <w:t>It makes it easier for member nations to resolve their financial differences with the assistance of institutions like the World Bank and the IMF, among others.</w:t>
      </w:r>
    </w:p>
    <w:p w14:paraId="7F6A5B04" w14:textId="77777777" w:rsidR="006F351F" w:rsidRDefault="00345428" w:rsidP="00345428">
      <w:pPr>
        <w:pStyle w:val="Heading1"/>
      </w:pPr>
      <w:bookmarkStart w:id="3" w:name="_Toc132964372"/>
      <w:r w:rsidRPr="00345428">
        <w:t>Challenges faced by APPLE in International Market</w:t>
      </w:r>
      <w:bookmarkEnd w:id="3"/>
    </w:p>
    <w:p w14:paraId="2E32A403" w14:textId="77777777" w:rsidR="00345428" w:rsidRDefault="00345428" w:rsidP="00345428">
      <w:r>
        <w:t>APPLE uses cutting-edge features and designs to set itself apart from the competition. Due to the confidence that its customers have in its brand, it has a considerable competitive advantage on the international market. The market in which APPLE competes is quite young and dynamic. The ubiquity of mobile phones and other portable communication and environmental technology on global markets has posed a technical threat to it. These variables put the company's strategic success at jeopardy by exposing it to new rivals, inferior goods, and prospective replacements. In contrast, the company's most valuable assets are assessed. These consist of brand management, advertising, novelty, and the creation of relationships</w:t>
      </w:r>
      <w:r w:rsidR="009F00E6">
        <w:t xml:space="preserve"> (</w:t>
      </w:r>
      <w:r w:rsidR="009F00E6" w:rsidRPr="009F00E6">
        <w:rPr>
          <w:shd w:val="clear" w:color="auto" w:fill="FFFFFF"/>
        </w:rPr>
        <w:t>Clarke</w:t>
      </w:r>
      <w:r w:rsidR="009F00E6">
        <w:rPr>
          <w:shd w:val="clear" w:color="auto" w:fill="FFFFFF"/>
        </w:rPr>
        <w:t xml:space="preserve"> </w:t>
      </w:r>
      <w:r w:rsidR="009F00E6" w:rsidRPr="009F00E6">
        <w:rPr>
          <w:shd w:val="clear" w:color="auto" w:fill="FFFFFF"/>
        </w:rPr>
        <w:t>and Boersma, 2017</w:t>
      </w:r>
      <w:r w:rsidR="009F00E6">
        <w:rPr>
          <w:shd w:val="clear" w:color="auto" w:fill="FFFFFF"/>
        </w:rPr>
        <w:t>)</w:t>
      </w:r>
      <w:r>
        <w:t xml:space="preserve">. While growing, it could be challenging to maintain a steady audience and stay up with an increasing wave of undetectable rivals. The </w:t>
      </w:r>
      <w:r w:rsidR="0050635D">
        <w:t>technologies</w:t>
      </w:r>
      <w:r>
        <w:t xml:space="preserve"> that support the entertainment sector are changing quickly and steadily. Apple makes an effort to maintain its brand identity by creative planning and achievements, but this is a challenging undertaking.</w:t>
      </w:r>
    </w:p>
    <w:p w14:paraId="67CACECB" w14:textId="77777777" w:rsidR="00345428" w:rsidRDefault="00345428" w:rsidP="00345428">
      <w:r>
        <w:lastRenderedPageBreak/>
        <w:t>Managing stakeholder expectations has grown exceedingly challenging as a result of the company's success and growth. In addition, the absence of a well-thought-out expansion plan and excessive reliance on charismatic leadership and labor has put the firm in danger. Over time, interest in the competition has grown as many have tried to put a dollar amount on what Apple is giving. The majority of rivals can afford to cut their pricing in order to expand their market share. Product qualities, reliability, after-sales service, competitive pricing, market penetration, distribution methods, and brand loyalty are all essential considerations in the present business environment.</w:t>
      </w:r>
    </w:p>
    <w:p w14:paraId="6A6C3B6D" w14:textId="77777777" w:rsidR="00345428" w:rsidRDefault="00345428" w:rsidP="00345428">
      <w:pPr>
        <w:pStyle w:val="Heading1"/>
      </w:pPr>
      <w:bookmarkStart w:id="4" w:name="_Toc132964373"/>
      <w:r w:rsidRPr="00345428">
        <w:t>Dividend Distribution Policy of APPLE</w:t>
      </w:r>
      <w:bookmarkEnd w:id="4"/>
    </w:p>
    <w:p w14:paraId="5530C433" w14:textId="77777777" w:rsidR="00345428" w:rsidRDefault="00345428" w:rsidP="00345428">
      <w:r>
        <w:t>A company's dividend policy is crucial to how its business is run. A great way to show investors that your company is growing and can draw more investment is to maintain a high and steady dividend yield. However, if dividend payments are made over a lengthy period of time, the percentage of the company's debt may rise. Share price and dividends are two strategies for boosting shareholder value. There won't be many chances for growth if surpluses are dispersed rather than reinvested. Apple must thus determine how much of its earnings to keep and how much to give out as dividends.</w:t>
      </w:r>
    </w:p>
    <w:p w14:paraId="4AE3BF2E" w14:textId="77777777" w:rsidR="00345428" w:rsidRDefault="00345428" w:rsidP="00345428">
      <w:r>
        <w:t>Apple has regularly expanded its sales and earnings, allowing the business to annually distribute record dividends. Additionally, it has been successful in continually increasing the bonus price given to shareholders. On July 18, 2021, a $0.22 distribution made in line with the percentage of monthly payments resulted in a 0.6% yield on the inventory. In 2020, Apple paid $14.1 billion in dividends to its stockholders. In 2020, a 25% dividend payment ratio was used, based on the $57.4 billion in profits that were still available</w:t>
      </w:r>
      <w:r w:rsidR="009F00E6">
        <w:t xml:space="preserve"> (</w:t>
      </w:r>
      <w:r w:rsidR="001B02A7">
        <w:rPr>
          <w:shd w:val="clear" w:color="auto" w:fill="FFFFFF"/>
        </w:rPr>
        <w:t>Jin,</w:t>
      </w:r>
      <w:r w:rsidR="001B02A7" w:rsidRPr="009F00E6">
        <w:rPr>
          <w:shd w:val="clear" w:color="auto" w:fill="FFFFFF"/>
        </w:rPr>
        <w:t xml:space="preserve"> 2020</w:t>
      </w:r>
      <w:r w:rsidR="001B02A7">
        <w:rPr>
          <w:shd w:val="clear" w:color="auto" w:fill="FFFFFF"/>
        </w:rPr>
        <w:t>)</w:t>
      </w:r>
      <w:r>
        <w:t xml:space="preserve">. The surplus payout ratio rose to 26% in 2018 and is projected to reach 23% in 2019. Over the previous three years, the percentage of Apple's profits that were dispersed as dividends stayed constant. Incentives will be given out by the corporation totaling $14.12 billion in 2020, $13.8 billion in 2019, and $1.10 billion in 2018. For maximum companies, further deductions are more of an exception than a rule. If their revenues and sales growth can support it, corporations gradually expand their surpluses over time. Apple's compensation grew to $0.22 in the second quarter of 2021 from $0.205 in the first. Over the </w:t>
      </w:r>
      <w:r>
        <w:lastRenderedPageBreak/>
        <w:t>previous five years, Apple's split-adjusted quarterly dividend per share has been $0.1425, reflecting a 9.1% annual dividend growth rate</w:t>
      </w:r>
      <w:r w:rsidR="001B02A7">
        <w:t xml:space="preserve"> (</w:t>
      </w:r>
      <w:r w:rsidR="001B02A7">
        <w:rPr>
          <w:shd w:val="clear" w:color="auto" w:fill="FFFFFF"/>
        </w:rPr>
        <w:t>Tian et al., 2022)</w:t>
      </w:r>
      <w:r>
        <w:t>.</w:t>
      </w:r>
    </w:p>
    <w:p w14:paraId="1E2A1BB5" w14:textId="77777777" w:rsidR="00345428" w:rsidRDefault="00345428" w:rsidP="00345428">
      <w:r>
        <w:t>The formula for determining the effective interest rate is as follows:</w:t>
      </w:r>
    </w:p>
    <w:p w14:paraId="5075B9FB" w14:textId="77777777" w:rsidR="00345428" w:rsidRDefault="00345428" w:rsidP="00345428">
      <w:r w:rsidRPr="00345428">
        <w:t>R = (1 + (i/n))^n - 1</w:t>
      </w:r>
    </w:p>
    <w:p w14:paraId="4F6CBA1C" w14:textId="77777777" w:rsidR="00345428" w:rsidRPr="00345428" w:rsidRDefault="00345428" w:rsidP="00345428">
      <w:r>
        <w:t>Apple's effective financing rate, as determined by the aforemen</w:t>
      </w:r>
      <w:r w:rsidR="0050635D">
        <w:t>tioned procedure, is around 2.26</w:t>
      </w:r>
      <w:r>
        <w:t xml:space="preserve"> percent.</w:t>
      </w:r>
    </w:p>
    <w:p w14:paraId="192C9B8A" w14:textId="77777777" w:rsidR="006F351F" w:rsidRDefault="0050635D" w:rsidP="0050635D">
      <w:pPr>
        <w:pStyle w:val="Heading1"/>
      </w:pPr>
      <w:bookmarkStart w:id="5" w:name="_Toc132964374"/>
      <w:r w:rsidRPr="0050635D">
        <w:t>Efficient Market Hypothesis Theory of APPLE</w:t>
      </w:r>
      <w:bookmarkEnd w:id="5"/>
    </w:p>
    <w:p w14:paraId="5F57CF07" w14:textId="77777777" w:rsidR="0050635D" w:rsidRDefault="0050635D" w:rsidP="0050635D">
      <w:r>
        <w:t>The accuracy with which prices represent all pertinent information determines how effective a market is. The efficient markets hypothesis (EMH) states that a market is efficient if there is no chance for investment-based profit growth since everything is already valued at its real worth. Apple has no motivation to invest passively in index funds, even if doing so would allow it to affect market results. Stock prices reflect the truth that there is no way to produce a continuous dominating population, according to this view. The EMH states that investors cannot artificially raise or lower a stock's price by buying or selling it at a big discount or premium. As a result, it should be difficult to beat the general commercial centre via professional stock selection or market timing, leaving a financial expert with only the choice of investing in risky assets in order to get much higher returns</w:t>
      </w:r>
      <w:r w:rsidR="001B02A7">
        <w:t xml:space="preserve"> (</w:t>
      </w:r>
      <w:r w:rsidR="001B02A7" w:rsidRPr="009F00E6">
        <w:rPr>
          <w:shd w:val="clear" w:color="auto" w:fill="FFFFFF"/>
        </w:rPr>
        <w:t>Marwala</w:t>
      </w:r>
      <w:r w:rsidR="001B02A7">
        <w:rPr>
          <w:shd w:val="clear" w:color="auto" w:fill="FFFFFF"/>
        </w:rPr>
        <w:t xml:space="preserve"> et al., 2017)</w:t>
      </w:r>
      <w:r>
        <w:t>. Its robust system would find it challenging to accept it since it states that all information in a marketplace, whether public or private, is taken into account when calculating the price of an item. To duplicate the credential that can be shown at market places, adjustments are still being made to what is currently in place.</w:t>
      </w:r>
    </w:p>
    <w:p w14:paraId="46AE2DD6" w14:textId="77777777" w:rsidR="0050635D" w:rsidRDefault="0050635D" w:rsidP="0050635D">
      <w:r w:rsidRPr="0050635D">
        <w:rPr>
          <w:b/>
        </w:rPr>
        <w:t>Mediocre performance:</w:t>
      </w:r>
      <w:r>
        <w:t xml:space="preserve"> This implies that information that was formerly regarded as private is now included in the stock's current percentage value. Cutting-edge advances are attained without the need of either theoretical or applied analysis.</w:t>
      </w:r>
    </w:p>
    <w:p w14:paraId="232152F8" w14:textId="77777777" w:rsidR="0050635D" w:rsidRDefault="0050635D" w:rsidP="0050635D">
      <w:r w:rsidRPr="0050635D">
        <w:rPr>
          <w:b/>
        </w:rPr>
        <w:t>Unimpressive outcomes:</w:t>
      </w:r>
      <w:r>
        <w:t xml:space="preserve"> According to this EMH, all elements, not only manufacturing and storage expenses, are reflected in the present price of Apple inventory. As a result, technical analysis cannot predict the market and win against</w:t>
      </w:r>
      <w:r w:rsidRPr="0050635D">
        <w:t xml:space="preserve"> it.</w:t>
      </w:r>
    </w:p>
    <w:p w14:paraId="5078C0F8" w14:textId="77777777" w:rsidR="0050635D" w:rsidRDefault="0050635D" w:rsidP="0050635D">
      <w:pPr>
        <w:pStyle w:val="Heading1"/>
      </w:pPr>
      <w:bookmarkStart w:id="6" w:name="_Toc132964375"/>
      <w:r w:rsidRPr="0050635D">
        <w:lastRenderedPageBreak/>
        <w:t>Methods of Appraising projects in APPLE</w:t>
      </w:r>
      <w:bookmarkEnd w:id="6"/>
    </w:p>
    <w:p w14:paraId="438FD1DF" w14:textId="77777777" w:rsidR="0050635D" w:rsidRDefault="0050635D" w:rsidP="0050635D">
      <w:r w:rsidRPr="0050635D">
        <w:rPr>
          <w:b/>
        </w:rPr>
        <w:t>Economic Appraisal:</w:t>
      </w:r>
      <w:r>
        <w:t> Raw material needs, capacity use, projected sales, projected expenditures, and possible profits are emphasized as potential barriers. Apple's sales, purchases, and costs are all governed by a predefined profit objective that must be kept in mind at all times. Income inequality is increasing in certain developed countries, most notably in the United States, which lower demand for high-end consumer goods might like those marketed by APPLE. The price of Apple items might go up as a result of the strengthening dollar.</w:t>
      </w:r>
    </w:p>
    <w:p w14:paraId="7F732170" w14:textId="77777777" w:rsidR="0050635D" w:rsidRDefault="0050635D" w:rsidP="0050635D">
      <w:r w:rsidRPr="0050635D">
        <w:rPr>
          <w:b/>
        </w:rPr>
        <w:t>Financial Analysis:</w:t>
      </w:r>
      <w:r>
        <w:t xml:space="preserve"> The best way for an entrepreneur to combine one worker's </w:t>
      </w:r>
      <w:r w:rsidR="001B02A7">
        <w:t>labour</w:t>
      </w:r>
      <w:r>
        <w:t>, another worker's infrastructure, and a third worker's raw supplies is via capital. The company's marketing strategy should ideally include an analysis of APPLE's activity level, as determined by capacity utilization. Various issues, such as a lack of raw materials, a power outage, trouble accessing the market, etc. prevent APPLE from constantly reaching its full potential</w:t>
      </w:r>
      <w:r w:rsidR="001B02A7">
        <w:t xml:space="preserve"> (</w:t>
      </w:r>
      <w:r w:rsidR="001B02A7" w:rsidRPr="009F00E6">
        <w:rPr>
          <w:shd w:val="clear" w:color="auto" w:fill="FFFFFF"/>
        </w:rPr>
        <w:t>Mao</w:t>
      </w:r>
      <w:r w:rsidR="001B02A7">
        <w:rPr>
          <w:shd w:val="clear" w:color="auto" w:fill="FFFFFF"/>
        </w:rPr>
        <w:t xml:space="preserve"> et al., 2020)</w:t>
      </w:r>
      <w:r>
        <w:t>.</w:t>
      </w:r>
    </w:p>
    <w:p w14:paraId="7ED6C630" w14:textId="77777777" w:rsidR="0050635D" w:rsidRDefault="0050635D" w:rsidP="0050635D">
      <w:r w:rsidRPr="0050635D">
        <w:rPr>
          <w:b/>
        </w:rPr>
        <w:t>Assessment of the Market:</w:t>
      </w:r>
      <w:r>
        <w:t> The owner wants to know how big the potential customer base will be before starting production. Apple takes into account potential buyers as well as the location and timing of the product's sale. This is because the maker doesn't have any expenses until the product is sold. In actuality, the size of the market determines the potential return on an entrepreneurial venture.</w:t>
      </w:r>
    </w:p>
    <w:p w14:paraId="107E0D10" w14:textId="77777777" w:rsidR="0050635D" w:rsidRDefault="0050635D" w:rsidP="0050635D"/>
    <w:p w14:paraId="4EC7C866" w14:textId="77777777" w:rsidR="0050635D" w:rsidRDefault="0050635D" w:rsidP="0050635D"/>
    <w:p w14:paraId="615FC3A0" w14:textId="77777777" w:rsidR="0050635D" w:rsidRDefault="0050635D" w:rsidP="0050635D"/>
    <w:p w14:paraId="31E0B169" w14:textId="77777777" w:rsidR="0050635D" w:rsidRDefault="0050635D" w:rsidP="0050635D"/>
    <w:p w14:paraId="1402CC49" w14:textId="77777777" w:rsidR="0050635D" w:rsidRDefault="0050635D" w:rsidP="0050635D"/>
    <w:p w14:paraId="4A63B667" w14:textId="77777777" w:rsidR="0050635D" w:rsidRDefault="0050635D" w:rsidP="0050635D"/>
    <w:p w14:paraId="6E597BDC" w14:textId="77777777" w:rsidR="0050635D" w:rsidRDefault="0050635D" w:rsidP="0050635D"/>
    <w:p w14:paraId="79F19D15" w14:textId="77777777" w:rsidR="0050635D" w:rsidRDefault="0050635D" w:rsidP="0050635D"/>
    <w:p w14:paraId="452419B4" w14:textId="77777777" w:rsidR="0050635D" w:rsidRDefault="0050635D" w:rsidP="0050635D">
      <w:pPr>
        <w:pStyle w:val="Heading1"/>
      </w:pPr>
      <w:bookmarkStart w:id="7" w:name="_Toc132964376"/>
      <w:r>
        <w:lastRenderedPageBreak/>
        <w:t>Conclusion</w:t>
      </w:r>
      <w:bookmarkEnd w:id="7"/>
    </w:p>
    <w:p w14:paraId="14FAD799" w14:textId="77777777" w:rsidR="0050635D" w:rsidRDefault="0050635D" w:rsidP="0050635D">
      <w:r w:rsidRPr="0050635D">
        <w:t>The examination of national monetary markets in the research shows that the character and set of analytical tools of the international financial markets are unique. Businesses may improve their market efficiency and competitiveness with the aid of professional global financial oversight. The business must be familiar with the rules and regulations of the international financial sector in order to grow internationally. According to the method for assessing a project, the organization could fail due to poor management abilities</w:t>
      </w:r>
      <w:r w:rsidR="001B02A7">
        <w:t xml:space="preserve"> (</w:t>
      </w:r>
      <w:r w:rsidR="001B02A7" w:rsidRPr="009F00E6">
        <w:rPr>
          <w:shd w:val="clear" w:color="auto" w:fill="FFFFFF"/>
        </w:rPr>
        <w:t>Palepu</w:t>
      </w:r>
      <w:r w:rsidR="001B02A7">
        <w:rPr>
          <w:shd w:val="clear" w:color="auto" w:fill="FFFFFF"/>
        </w:rPr>
        <w:t xml:space="preserve"> et al., 2020)</w:t>
      </w:r>
      <w:r w:rsidRPr="0050635D">
        <w:t>.</w:t>
      </w:r>
    </w:p>
    <w:p w14:paraId="762DCDD0" w14:textId="77777777" w:rsidR="00364C1F" w:rsidRDefault="00364C1F" w:rsidP="0050635D"/>
    <w:p w14:paraId="563D9E78" w14:textId="77777777" w:rsidR="00364C1F" w:rsidRDefault="00364C1F" w:rsidP="0050635D"/>
    <w:p w14:paraId="14F54FD1" w14:textId="77777777" w:rsidR="00364C1F" w:rsidRDefault="00364C1F" w:rsidP="0050635D"/>
    <w:p w14:paraId="2203BFD2" w14:textId="77777777" w:rsidR="00364C1F" w:rsidRDefault="00364C1F" w:rsidP="0050635D"/>
    <w:p w14:paraId="04E2AC4A" w14:textId="77777777" w:rsidR="00364C1F" w:rsidRDefault="00364C1F" w:rsidP="0050635D"/>
    <w:p w14:paraId="06F853ED" w14:textId="77777777" w:rsidR="00364C1F" w:rsidRDefault="00364C1F" w:rsidP="0050635D"/>
    <w:p w14:paraId="7FB851AF" w14:textId="77777777" w:rsidR="00364C1F" w:rsidRDefault="00364C1F" w:rsidP="0050635D"/>
    <w:p w14:paraId="5D229551" w14:textId="77777777" w:rsidR="00364C1F" w:rsidRDefault="00364C1F" w:rsidP="0050635D"/>
    <w:p w14:paraId="12C73040" w14:textId="77777777" w:rsidR="00364C1F" w:rsidRDefault="00364C1F" w:rsidP="0050635D"/>
    <w:p w14:paraId="7E92C955" w14:textId="77777777" w:rsidR="00364C1F" w:rsidRDefault="00364C1F" w:rsidP="0050635D"/>
    <w:p w14:paraId="6042CA06" w14:textId="77777777" w:rsidR="00364C1F" w:rsidRDefault="00364C1F" w:rsidP="0050635D"/>
    <w:p w14:paraId="7D4D23AA" w14:textId="77777777" w:rsidR="00364C1F" w:rsidRDefault="00364C1F" w:rsidP="0050635D"/>
    <w:p w14:paraId="135E28A5" w14:textId="77777777" w:rsidR="00364C1F" w:rsidRDefault="00364C1F" w:rsidP="0050635D"/>
    <w:p w14:paraId="1E4A0D66" w14:textId="77777777" w:rsidR="00364C1F" w:rsidRDefault="00364C1F" w:rsidP="0050635D"/>
    <w:p w14:paraId="19F0B229" w14:textId="77777777" w:rsidR="00364C1F" w:rsidRDefault="00364C1F" w:rsidP="0050635D"/>
    <w:p w14:paraId="41EF99E6" w14:textId="77777777" w:rsidR="00364C1F" w:rsidRDefault="00364C1F" w:rsidP="0050635D"/>
    <w:p w14:paraId="1FEFDF94" w14:textId="77777777" w:rsidR="00364C1F" w:rsidRDefault="00364C1F" w:rsidP="00364C1F">
      <w:pPr>
        <w:pStyle w:val="Heading1"/>
      </w:pPr>
      <w:bookmarkStart w:id="8" w:name="_Toc132964377"/>
      <w:r>
        <w:lastRenderedPageBreak/>
        <w:t>References</w:t>
      </w:r>
      <w:bookmarkEnd w:id="8"/>
    </w:p>
    <w:p w14:paraId="5060EE22" w14:textId="77777777" w:rsidR="001B02A7" w:rsidRPr="009F00E6" w:rsidRDefault="001B02A7" w:rsidP="001B02A7">
      <w:pPr>
        <w:ind w:left="720" w:hanging="720"/>
        <w:rPr>
          <w:shd w:val="clear" w:color="auto" w:fill="FFFFFF"/>
        </w:rPr>
      </w:pPr>
      <w:r w:rsidRPr="009F00E6">
        <w:rPr>
          <w:shd w:val="clear" w:color="auto" w:fill="FFFFFF"/>
        </w:rPr>
        <w:t>Clarke, T. and Boersma, M., 2017. The governance of global value chains: Unresolved human rights, environmental and ethical dilemmas in the apple supply chain. </w:t>
      </w:r>
      <w:r w:rsidRPr="009F00E6">
        <w:rPr>
          <w:i/>
          <w:iCs/>
          <w:shd w:val="clear" w:color="auto" w:fill="FFFFFF"/>
        </w:rPr>
        <w:t>Journal of business ethics</w:t>
      </w:r>
      <w:r w:rsidRPr="009F00E6">
        <w:rPr>
          <w:shd w:val="clear" w:color="auto" w:fill="FFFFFF"/>
        </w:rPr>
        <w:t>, </w:t>
      </w:r>
      <w:r w:rsidRPr="009F00E6">
        <w:rPr>
          <w:i/>
          <w:iCs/>
          <w:shd w:val="clear" w:color="auto" w:fill="FFFFFF"/>
        </w:rPr>
        <w:t>143</w:t>
      </w:r>
      <w:r w:rsidRPr="009F00E6">
        <w:rPr>
          <w:shd w:val="clear" w:color="auto" w:fill="FFFFFF"/>
        </w:rPr>
        <w:t>, pp.111-131.</w:t>
      </w:r>
    </w:p>
    <w:p w14:paraId="319C5F20" w14:textId="77777777" w:rsidR="001B02A7" w:rsidRPr="009F00E6" w:rsidRDefault="001B02A7" w:rsidP="001B02A7">
      <w:pPr>
        <w:ind w:left="720" w:hanging="720"/>
        <w:rPr>
          <w:shd w:val="clear" w:color="auto" w:fill="FFFFFF"/>
        </w:rPr>
      </w:pPr>
      <w:r w:rsidRPr="009F00E6">
        <w:rPr>
          <w:shd w:val="clear" w:color="auto" w:fill="FFFFFF"/>
        </w:rPr>
        <w:t>Jin, Z., 2020, November. The Influence of Dividend Policy on the Company Value–Take Apple Inc for an Example. In </w:t>
      </w:r>
      <w:r w:rsidRPr="009F00E6">
        <w:rPr>
          <w:i/>
          <w:iCs/>
          <w:shd w:val="clear" w:color="auto" w:fill="FFFFFF"/>
        </w:rPr>
        <w:t>2020 2nd International Conference on Economic Management and Cultural Industry (ICEMCI 2020)</w:t>
      </w:r>
      <w:r w:rsidRPr="009F00E6">
        <w:rPr>
          <w:shd w:val="clear" w:color="auto" w:fill="FFFFFF"/>
        </w:rPr>
        <w:t> (pp. 196-200). Atlantis Press.</w:t>
      </w:r>
    </w:p>
    <w:p w14:paraId="56FA211F" w14:textId="77777777" w:rsidR="001B02A7" w:rsidRPr="009F00E6" w:rsidRDefault="001B02A7" w:rsidP="001B02A7">
      <w:pPr>
        <w:ind w:left="720" w:hanging="720"/>
        <w:rPr>
          <w:shd w:val="clear" w:color="auto" w:fill="FFFFFF"/>
        </w:rPr>
      </w:pPr>
      <w:r w:rsidRPr="009F00E6">
        <w:rPr>
          <w:shd w:val="clear" w:color="auto" w:fill="FFFFFF"/>
        </w:rPr>
        <w:t>Madura, J., 2020. </w:t>
      </w:r>
      <w:r w:rsidRPr="009F00E6">
        <w:rPr>
          <w:i/>
          <w:iCs/>
          <w:shd w:val="clear" w:color="auto" w:fill="FFFFFF"/>
        </w:rPr>
        <w:t>International financial management</w:t>
      </w:r>
      <w:r w:rsidRPr="009F00E6">
        <w:rPr>
          <w:shd w:val="clear" w:color="auto" w:fill="FFFFFF"/>
        </w:rPr>
        <w:t>. Cengage Learning.</w:t>
      </w:r>
    </w:p>
    <w:p w14:paraId="54D57B93" w14:textId="77777777" w:rsidR="001B02A7" w:rsidRPr="009F00E6" w:rsidRDefault="001B02A7" w:rsidP="001B02A7">
      <w:pPr>
        <w:ind w:left="720" w:hanging="720"/>
        <w:rPr>
          <w:shd w:val="clear" w:color="auto" w:fill="FFFFFF"/>
        </w:rPr>
      </w:pPr>
      <w:r w:rsidRPr="009F00E6">
        <w:rPr>
          <w:shd w:val="clear" w:color="auto" w:fill="FFFFFF"/>
        </w:rPr>
        <w:t>Mao, Y., Lai, Y., Luo, Y., Liu, S., Du, Y., Zhou, J., Ma, J., Bonaiuto, F. and Bonaiuto, M., 2020. Apple or Huawei: Understanding flow, brand image, brand identity, brand personality and purchase intention of smartphone. </w:t>
      </w:r>
      <w:r w:rsidRPr="009F00E6">
        <w:rPr>
          <w:i/>
          <w:iCs/>
          <w:shd w:val="clear" w:color="auto" w:fill="FFFFFF"/>
        </w:rPr>
        <w:t>Sustainability</w:t>
      </w:r>
      <w:r w:rsidRPr="009F00E6">
        <w:rPr>
          <w:shd w:val="clear" w:color="auto" w:fill="FFFFFF"/>
        </w:rPr>
        <w:t>, </w:t>
      </w:r>
      <w:r w:rsidRPr="009F00E6">
        <w:rPr>
          <w:i/>
          <w:iCs/>
          <w:shd w:val="clear" w:color="auto" w:fill="FFFFFF"/>
        </w:rPr>
        <w:t>12</w:t>
      </w:r>
      <w:r w:rsidRPr="009F00E6">
        <w:rPr>
          <w:shd w:val="clear" w:color="auto" w:fill="FFFFFF"/>
        </w:rPr>
        <w:t>(8), p.3391.</w:t>
      </w:r>
    </w:p>
    <w:p w14:paraId="1CF2A406" w14:textId="77777777" w:rsidR="001B02A7" w:rsidRPr="009F00E6" w:rsidRDefault="001B02A7" w:rsidP="001B02A7">
      <w:pPr>
        <w:ind w:left="720" w:hanging="720"/>
        <w:rPr>
          <w:shd w:val="clear" w:color="auto" w:fill="FFFFFF"/>
        </w:rPr>
      </w:pPr>
      <w:r w:rsidRPr="009F00E6">
        <w:rPr>
          <w:shd w:val="clear" w:color="auto" w:fill="FFFFFF"/>
        </w:rPr>
        <w:t>Marwala, T., Hurwitz, E., Marwala, T. and Hurwitz, E., 2017. Efficient market hypothesis. </w:t>
      </w:r>
      <w:r w:rsidRPr="009F00E6">
        <w:rPr>
          <w:i/>
          <w:iCs/>
          <w:shd w:val="clear" w:color="auto" w:fill="FFFFFF"/>
        </w:rPr>
        <w:t>Artificial Intelligence and Economic Theory: Skynet in the Market</w:t>
      </w:r>
      <w:r w:rsidRPr="009F00E6">
        <w:rPr>
          <w:shd w:val="clear" w:color="auto" w:fill="FFFFFF"/>
        </w:rPr>
        <w:t>, pp.101-110.</w:t>
      </w:r>
    </w:p>
    <w:p w14:paraId="238B4A0E" w14:textId="77777777" w:rsidR="001B02A7" w:rsidRPr="00364C1F" w:rsidRDefault="001B02A7" w:rsidP="001B02A7">
      <w:pPr>
        <w:ind w:left="720" w:hanging="720"/>
      </w:pPr>
      <w:r w:rsidRPr="009F00E6">
        <w:rPr>
          <w:shd w:val="clear" w:color="auto" w:fill="FFFFFF"/>
        </w:rPr>
        <w:t>Minto, A., Voelkerling, M. and Wulff, M., 2017. Separating apples from oranges: Identifying threats to financial stability originating from FinTech. </w:t>
      </w:r>
      <w:r w:rsidRPr="009F00E6">
        <w:rPr>
          <w:i/>
          <w:iCs/>
          <w:shd w:val="clear" w:color="auto" w:fill="FFFFFF"/>
        </w:rPr>
        <w:t>Capital markets law journal</w:t>
      </w:r>
      <w:r w:rsidRPr="009F00E6">
        <w:rPr>
          <w:shd w:val="clear" w:color="auto" w:fill="FFFFFF"/>
        </w:rPr>
        <w:t>, </w:t>
      </w:r>
      <w:r w:rsidRPr="009F00E6">
        <w:rPr>
          <w:i/>
          <w:iCs/>
          <w:shd w:val="clear" w:color="auto" w:fill="FFFFFF"/>
        </w:rPr>
        <w:t>12</w:t>
      </w:r>
      <w:r w:rsidRPr="009F00E6">
        <w:rPr>
          <w:shd w:val="clear" w:color="auto" w:fill="FFFFFF"/>
        </w:rPr>
        <w:t>(4), pp.428-465.</w:t>
      </w:r>
    </w:p>
    <w:p w14:paraId="31A4C6B1" w14:textId="77777777" w:rsidR="001B02A7" w:rsidRDefault="001B02A7" w:rsidP="001B02A7">
      <w:pPr>
        <w:ind w:left="720" w:hanging="720"/>
        <w:rPr>
          <w:shd w:val="clear" w:color="auto" w:fill="FFFFFF"/>
        </w:rPr>
      </w:pPr>
      <w:r w:rsidRPr="009F00E6">
        <w:rPr>
          <w:shd w:val="clear" w:color="auto" w:fill="FFFFFF"/>
        </w:rPr>
        <w:t>Palepu, K.G., Healy, P.M., Wright, S., Bradbury, M. and Coulton, J., 2020. </w:t>
      </w:r>
      <w:r w:rsidRPr="009F00E6">
        <w:rPr>
          <w:i/>
          <w:iCs/>
          <w:shd w:val="clear" w:color="auto" w:fill="FFFFFF"/>
        </w:rPr>
        <w:t>Business analysis and valuation: Using financial statements</w:t>
      </w:r>
      <w:r w:rsidRPr="009F00E6">
        <w:rPr>
          <w:shd w:val="clear" w:color="auto" w:fill="FFFFFF"/>
        </w:rPr>
        <w:t>. Cengage AU.</w:t>
      </w:r>
    </w:p>
    <w:p w14:paraId="19673258" w14:textId="77777777" w:rsidR="001B02A7" w:rsidRPr="0050635D" w:rsidRDefault="001B02A7" w:rsidP="001B02A7">
      <w:pPr>
        <w:ind w:left="720" w:hanging="720"/>
      </w:pPr>
      <w:r>
        <w:rPr>
          <w:shd w:val="clear" w:color="auto" w:fill="FFFFFF"/>
        </w:rPr>
        <w:t>Tian, W., Wang, M. and Wang, Q., 2022, March. The Core Competentness of Apple Inc. In </w:t>
      </w:r>
      <w:r>
        <w:rPr>
          <w:i/>
          <w:iCs/>
          <w:shd w:val="clear" w:color="auto" w:fill="FFFFFF"/>
        </w:rPr>
        <w:t>2022 7th International Conference on Financial Innovation and Economic Development (ICFIED 2022)</w:t>
      </w:r>
      <w:r>
        <w:rPr>
          <w:shd w:val="clear" w:color="auto" w:fill="FFFFFF"/>
        </w:rPr>
        <w:t> (pp. 718-725). Atlantis Press.</w:t>
      </w:r>
    </w:p>
    <w:sectPr w:rsidR="001B02A7" w:rsidRPr="0050635D" w:rsidSect="00E3673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11913" w14:textId="77777777" w:rsidR="0002603C" w:rsidRDefault="0002603C" w:rsidP="00364C1F">
      <w:pPr>
        <w:spacing w:after="0" w:line="240" w:lineRule="auto"/>
      </w:pPr>
      <w:r>
        <w:separator/>
      </w:r>
    </w:p>
  </w:endnote>
  <w:endnote w:type="continuationSeparator" w:id="0">
    <w:p w14:paraId="04F29DFA" w14:textId="77777777" w:rsidR="0002603C" w:rsidRDefault="0002603C" w:rsidP="00364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3305049"/>
      <w:docPartObj>
        <w:docPartGallery w:val="Page Numbers (Bottom of Page)"/>
        <w:docPartUnique/>
      </w:docPartObj>
    </w:sdtPr>
    <w:sdtContent>
      <w:p w14:paraId="6EF79583" w14:textId="77777777" w:rsidR="00364C1F" w:rsidRDefault="00275247">
        <w:pPr>
          <w:pStyle w:val="Footer"/>
          <w:jc w:val="center"/>
        </w:pPr>
        <w:r>
          <w:fldChar w:fldCharType="begin"/>
        </w:r>
        <w:r>
          <w:instrText xml:space="preserve"> PAGE   \* MERGEFORMAT </w:instrText>
        </w:r>
        <w:r>
          <w:fldChar w:fldCharType="separate"/>
        </w:r>
        <w:r w:rsidR="001B02A7">
          <w:rPr>
            <w:noProof/>
          </w:rPr>
          <w:t>1</w:t>
        </w:r>
        <w:r>
          <w:rPr>
            <w:noProof/>
          </w:rPr>
          <w:fldChar w:fldCharType="end"/>
        </w:r>
      </w:p>
    </w:sdtContent>
  </w:sdt>
  <w:p w14:paraId="2B2FAECA" w14:textId="77777777" w:rsidR="00364C1F" w:rsidRDefault="00364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86510" w14:textId="77777777" w:rsidR="0002603C" w:rsidRDefault="0002603C" w:rsidP="00364C1F">
      <w:pPr>
        <w:spacing w:after="0" w:line="240" w:lineRule="auto"/>
      </w:pPr>
      <w:r>
        <w:separator/>
      </w:r>
    </w:p>
  </w:footnote>
  <w:footnote w:type="continuationSeparator" w:id="0">
    <w:p w14:paraId="4AEE9122" w14:textId="77777777" w:rsidR="0002603C" w:rsidRDefault="0002603C" w:rsidP="00364C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864F5A"/>
    <w:multiLevelType w:val="hybridMultilevel"/>
    <w:tmpl w:val="EFEE0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566375"/>
    <w:multiLevelType w:val="hybridMultilevel"/>
    <w:tmpl w:val="7774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25586">
    <w:abstractNumId w:val="1"/>
  </w:num>
  <w:num w:numId="2" w16cid:durableId="1214775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51F"/>
    <w:rsid w:val="0002603C"/>
    <w:rsid w:val="00122D95"/>
    <w:rsid w:val="001B02A7"/>
    <w:rsid w:val="00275247"/>
    <w:rsid w:val="00345428"/>
    <w:rsid w:val="00364C1F"/>
    <w:rsid w:val="00486615"/>
    <w:rsid w:val="0050635D"/>
    <w:rsid w:val="006B5A33"/>
    <w:rsid w:val="006F351F"/>
    <w:rsid w:val="00936D08"/>
    <w:rsid w:val="009F00E6"/>
    <w:rsid w:val="00A11BF5"/>
    <w:rsid w:val="00A64D18"/>
    <w:rsid w:val="00E3673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163E7"/>
  <w15:docId w15:val="{0E78F3DF-926A-634D-A414-778066FE1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61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8661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8661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61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486615"/>
    <w:rPr>
      <w:rFonts w:ascii="Times New Roman" w:eastAsiaTheme="majorEastAsia" w:hAnsi="Times New Roman" w:cstheme="majorBidi"/>
      <w:b/>
      <w:bCs/>
      <w:color w:val="000000" w:themeColor="text1"/>
      <w:sz w:val="28"/>
      <w:szCs w:val="26"/>
    </w:rPr>
  </w:style>
  <w:style w:type="paragraph" w:styleId="ListParagraph">
    <w:name w:val="List Paragraph"/>
    <w:basedOn w:val="Normal"/>
    <w:uiPriority w:val="34"/>
    <w:qFormat/>
    <w:rsid w:val="00345428"/>
    <w:pPr>
      <w:ind w:left="720"/>
      <w:contextualSpacing/>
    </w:pPr>
  </w:style>
  <w:style w:type="paragraph" w:styleId="Header">
    <w:name w:val="header"/>
    <w:basedOn w:val="Normal"/>
    <w:link w:val="HeaderChar"/>
    <w:uiPriority w:val="99"/>
    <w:semiHidden/>
    <w:unhideWhenUsed/>
    <w:rsid w:val="00364C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4C1F"/>
    <w:rPr>
      <w:rFonts w:ascii="Times New Roman" w:hAnsi="Times New Roman"/>
      <w:color w:val="000000" w:themeColor="text1"/>
      <w:sz w:val="24"/>
      <w:lang w:val="en-GB"/>
    </w:rPr>
  </w:style>
  <w:style w:type="paragraph" w:styleId="Footer">
    <w:name w:val="footer"/>
    <w:basedOn w:val="Normal"/>
    <w:link w:val="FooterChar"/>
    <w:uiPriority w:val="99"/>
    <w:unhideWhenUsed/>
    <w:rsid w:val="00364C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C1F"/>
    <w:rPr>
      <w:rFonts w:ascii="Times New Roman" w:hAnsi="Times New Roman"/>
      <w:color w:val="000000" w:themeColor="text1"/>
      <w:sz w:val="24"/>
      <w:lang w:val="en-GB"/>
    </w:rPr>
  </w:style>
  <w:style w:type="paragraph" w:styleId="TOCHeading">
    <w:name w:val="TOC Heading"/>
    <w:basedOn w:val="Heading1"/>
    <w:next w:val="Normal"/>
    <w:uiPriority w:val="39"/>
    <w:semiHidden/>
    <w:unhideWhenUsed/>
    <w:qFormat/>
    <w:rsid w:val="00364C1F"/>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364C1F"/>
    <w:pPr>
      <w:spacing w:after="100"/>
    </w:pPr>
  </w:style>
  <w:style w:type="paragraph" w:styleId="TOC2">
    <w:name w:val="toc 2"/>
    <w:basedOn w:val="Normal"/>
    <w:next w:val="Normal"/>
    <w:autoRedefine/>
    <w:uiPriority w:val="39"/>
    <w:unhideWhenUsed/>
    <w:rsid w:val="00364C1F"/>
    <w:pPr>
      <w:spacing w:after="100"/>
      <w:ind w:left="240"/>
    </w:pPr>
  </w:style>
  <w:style w:type="character" w:styleId="Hyperlink">
    <w:name w:val="Hyperlink"/>
    <w:basedOn w:val="DefaultParagraphFont"/>
    <w:uiPriority w:val="99"/>
    <w:unhideWhenUsed/>
    <w:rsid w:val="00364C1F"/>
    <w:rPr>
      <w:color w:val="0000FF" w:themeColor="hyperlink"/>
      <w:u w:val="single"/>
    </w:rPr>
  </w:style>
  <w:style w:type="paragraph" w:styleId="BalloonText">
    <w:name w:val="Balloon Text"/>
    <w:basedOn w:val="Normal"/>
    <w:link w:val="BalloonTextChar"/>
    <w:uiPriority w:val="99"/>
    <w:semiHidden/>
    <w:unhideWhenUsed/>
    <w:rsid w:val="00364C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4C1F"/>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791596-307B-4186-916C-4810BEA6B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1771</Words>
  <Characters>9799</Characters>
  <Application>Microsoft Office Word</Application>
  <DocSecurity>0</DocSecurity>
  <Lines>218</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11524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Microsoft Office User</cp:lastModifiedBy>
  <cp:revision>3</cp:revision>
  <dcterms:created xsi:type="dcterms:W3CDTF">2023-04-21T21:33:00Z</dcterms:created>
  <dcterms:modified xsi:type="dcterms:W3CDTF">2023-04-24T20:22:00Z</dcterms:modified>
  <cp:category/>
</cp:coreProperties>
</file>