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48BD2" w14:textId="77777777" w:rsidR="003C54BA" w:rsidRDefault="003C54BA" w:rsidP="003C54BA">
      <w:pPr>
        <w:spacing w:line="360" w:lineRule="auto"/>
        <w:rPr>
          <w:b/>
          <w:sz w:val="32"/>
          <w:szCs w:val="32"/>
        </w:rPr>
      </w:pPr>
      <w:r>
        <w:rPr>
          <w:b/>
          <w:sz w:val="32"/>
          <w:szCs w:val="32"/>
        </w:rPr>
        <w:t xml:space="preserve"> </w:t>
      </w:r>
    </w:p>
    <w:p w14:paraId="5823379A" w14:textId="77777777" w:rsidR="003C54BA" w:rsidRDefault="003C54BA" w:rsidP="003C54BA">
      <w:pPr>
        <w:spacing w:line="360" w:lineRule="auto"/>
        <w:jc w:val="center"/>
        <w:rPr>
          <w:b/>
          <w:sz w:val="32"/>
          <w:szCs w:val="32"/>
        </w:rPr>
      </w:pPr>
    </w:p>
    <w:p w14:paraId="5784EE78" w14:textId="014F3EA7" w:rsidR="00803148" w:rsidRDefault="007E7BCB" w:rsidP="003C54BA">
      <w:pPr>
        <w:spacing w:line="360" w:lineRule="auto"/>
        <w:jc w:val="center"/>
        <w:rPr>
          <w:b/>
          <w:sz w:val="32"/>
          <w:szCs w:val="32"/>
        </w:rPr>
      </w:pPr>
      <w:r w:rsidRPr="00F70BC1">
        <w:rPr>
          <w:b/>
          <w:sz w:val="32"/>
          <w:szCs w:val="32"/>
        </w:rPr>
        <w:t xml:space="preserve">BA </w:t>
      </w:r>
      <w:r w:rsidR="00F70BC1" w:rsidRPr="00F70BC1">
        <w:rPr>
          <w:b/>
          <w:sz w:val="32"/>
          <w:szCs w:val="32"/>
        </w:rPr>
        <w:t>Business Management</w:t>
      </w:r>
    </w:p>
    <w:p w14:paraId="3AFB4D2D" w14:textId="531357D6" w:rsidR="003C54BA" w:rsidRPr="00F70BC1" w:rsidRDefault="003C54BA" w:rsidP="003C54BA">
      <w:pPr>
        <w:spacing w:line="360" w:lineRule="auto"/>
        <w:jc w:val="center"/>
        <w:rPr>
          <w:b/>
          <w:sz w:val="32"/>
          <w:szCs w:val="32"/>
        </w:rPr>
      </w:pPr>
      <w:r>
        <w:rPr>
          <w:b/>
          <w:sz w:val="32"/>
          <w:szCs w:val="32"/>
        </w:rPr>
        <w:t>Module:</w:t>
      </w:r>
      <w:r w:rsidRPr="003C54BA">
        <w:rPr>
          <w:b/>
          <w:sz w:val="32"/>
          <w:szCs w:val="32"/>
        </w:rPr>
        <w:t xml:space="preserve"> </w:t>
      </w:r>
      <w:r w:rsidRPr="00F70BC1">
        <w:rPr>
          <w:b/>
          <w:sz w:val="32"/>
          <w:szCs w:val="32"/>
        </w:rPr>
        <w:t>- Data Handling and Business Intelligence</w:t>
      </w:r>
    </w:p>
    <w:p w14:paraId="21BD437E" w14:textId="0E2AF26D" w:rsidR="00F70BC1" w:rsidRDefault="003C54BA" w:rsidP="003C54BA">
      <w:pPr>
        <w:spacing w:line="360" w:lineRule="auto"/>
        <w:jc w:val="center"/>
        <w:rPr>
          <w:b/>
          <w:sz w:val="32"/>
          <w:szCs w:val="32"/>
        </w:rPr>
      </w:pPr>
      <w:r>
        <w:rPr>
          <w:b/>
          <w:sz w:val="32"/>
          <w:szCs w:val="32"/>
        </w:rPr>
        <w:t xml:space="preserve">Module Code: </w:t>
      </w:r>
      <w:r w:rsidR="007E7BCB" w:rsidRPr="00F70BC1">
        <w:rPr>
          <w:b/>
          <w:sz w:val="32"/>
          <w:szCs w:val="32"/>
        </w:rPr>
        <w:t>LCBB5000</w:t>
      </w:r>
    </w:p>
    <w:p w14:paraId="74D300B4" w14:textId="77777777" w:rsidR="0029632B" w:rsidRPr="009347A6" w:rsidRDefault="007E7BCB" w:rsidP="003C54BA">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47A6">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1</w:t>
      </w:r>
    </w:p>
    <w:p w14:paraId="5DCEE19D" w14:textId="77777777" w:rsidR="00F70BC1" w:rsidRDefault="00F70BC1" w:rsidP="00D27E61">
      <w:pPr>
        <w:spacing w:line="360" w:lineRule="auto"/>
        <w:jc w:val="center"/>
      </w:pPr>
    </w:p>
    <w:p w14:paraId="64B23759" w14:textId="77777777" w:rsidR="00F70BC1" w:rsidRDefault="00F70BC1" w:rsidP="00D27E61">
      <w:pPr>
        <w:spacing w:line="360" w:lineRule="auto"/>
      </w:pPr>
    </w:p>
    <w:p w14:paraId="24024014" w14:textId="77777777" w:rsidR="00D27E61" w:rsidRDefault="00D27E61" w:rsidP="00D27E61">
      <w:pPr>
        <w:spacing w:line="360" w:lineRule="auto"/>
      </w:pPr>
    </w:p>
    <w:p w14:paraId="14E61380" w14:textId="77777777" w:rsidR="003C54BA" w:rsidRPr="003C54BA" w:rsidRDefault="003C54BA" w:rsidP="003C54BA">
      <w:pPr>
        <w:spacing w:after="0" w:line="360" w:lineRule="auto"/>
        <w:rPr>
          <w:rFonts w:ascii="Arial" w:hAnsi="Arial" w:cs="Arial"/>
          <w:b/>
          <w:bCs/>
          <w:sz w:val="32"/>
          <w:szCs w:val="32"/>
          <w:lang w:val="en-GB"/>
        </w:rPr>
      </w:pPr>
    </w:p>
    <w:p w14:paraId="5986D9E9" w14:textId="77777777" w:rsidR="003C54BA" w:rsidRPr="003C54BA" w:rsidRDefault="003C54BA" w:rsidP="003C54BA">
      <w:pPr>
        <w:spacing w:after="0" w:line="360" w:lineRule="auto"/>
        <w:rPr>
          <w:rFonts w:ascii="Arial" w:hAnsi="Arial" w:cs="Arial"/>
          <w:b/>
          <w:bCs/>
          <w:sz w:val="32"/>
          <w:szCs w:val="32"/>
          <w:lang w:val="en-GB"/>
        </w:rPr>
      </w:pPr>
      <w:r w:rsidRPr="003C54BA">
        <w:rPr>
          <w:rFonts w:ascii="Arial" w:hAnsi="Arial" w:cs="Arial"/>
          <w:b/>
          <w:bCs/>
          <w:sz w:val="32"/>
          <w:szCs w:val="32"/>
          <w:lang w:val="en-GB"/>
        </w:rPr>
        <w:t xml:space="preserve">Student </w:t>
      </w:r>
      <w:proofErr w:type="spellStart"/>
      <w:proofErr w:type="gramStart"/>
      <w:r w:rsidRPr="003C54BA">
        <w:rPr>
          <w:rFonts w:ascii="Arial" w:hAnsi="Arial" w:cs="Arial"/>
          <w:b/>
          <w:bCs/>
          <w:sz w:val="32"/>
          <w:szCs w:val="32"/>
          <w:lang w:val="en-GB"/>
        </w:rPr>
        <w:t>Name:Adelina</w:t>
      </w:r>
      <w:proofErr w:type="spellEnd"/>
      <w:proofErr w:type="gramEnd"/>
      <w:r w:rsidRPr="003C54BA">
        <w:rPr>
          <w:rFonts w:ascii="Arial" w:hAnsi="Arial" w:cs="Arial"/>
          <w:b/>
          <w:bCs/>
          <w:sz w:val="32"/>
          <w:szCs w:val="32"/>
          <w:lang w:val="en-GB"/>
        </w:rPr>
        <w:t xml:space="preserve"> Camelia Perva</w:t>
      </w:r>
    </w:p>
    <w:p w14:paraId="25629344" w14:textId="77777777" w:rsidR="003C54BA" w:rsidRPr="003C54BA" w:rsidRDefault="003C54BA" w:rsidP="003C54BA">
      <w:pPr>
        <w:spacing w:after="0" w:line="360" w:lineRule="auto"/>
        <w:rPr>
          <w:rFonts w:ascii="Arial" w:hAnsi="Arial" w:cs="Arial"/>
          <w:b/>
          <w:bCs/>
          <w:sz w:val="32"/>
          <w:szCs w:val="32"/>
          <w:lang w:val="en-GB"/>
        </w:rPr>
      </w:pPr>
      <w:r w:rsidRPr="003C54BA">
        <w:rPr>
          <w:rFonts w:ascii="Arial" w:hAnsi="Arial" w:cs="Arial"/>
          <w:b/>
          <w:bCs/>
          <w:sz w:val="32"/>
          <w:szCs w:val="32"/>
          <w:lang w:val="en-GB"/>
        </w:rPr>
        <w:t>ID:2020310</w:t>
      </w:r>
    </w:p>
    <w:p w14:paraId="51B86674" w14:textId="183AD660" w:rsidR="003C54BA" w:rsidRPr="003C54BA" w:rsidRDefault="003C54BA" w:rsidP="003C54BA">
      <w:pPr>
        <w:spacing w:after="0" w:line="360" w:lineRule="auto"/>
        <w:rPr>
          <w:rFonts w:ascii="Arial" w:hAnsi="Arial" w:cs="Arial"/>
          <w:b/>
          <w:bCs/>
          <w:sz w:val="32"/>
          <w:szCs w:val="32"/>
          <w:lang w:val="en-GB"/>
        </w:rPr>
      </w:pPr>
      <w:r w:rsidRPr="003C54BA">
        <w:rPr>
          <w:rFonts w:ascii="Arial" w:hAnsi="Arial" w:cs="Arial"/>
          <w:b/>
          <w:bCs/>
          <w:sz w:val="32"/>
          <w:szCs w:val="32"/>
          <w:lang w:val="en-GB"/>
        </w:rPr>
        <w:t>Lecturer:</w:t>
      </w:r>
      <w:r w:rsidRPr="003C54BA">
        <w:rPr>
          <w:rFonts w:ascii="Segoe UI" w:hAnsi="Segoe UI" w:cs="Segoe UI"/>
          <w:color w:val="373A3C"/>
          <w:shd w:val="clear" w:color="auto" w:fill="F9F9F9"/>
        </w:rPr>
        <w:t xml:space="preserve"> </w:t>
      </w:r>
      <w:proofErr w:type="spellStart"/>
      <w:r w:rsidRPr="003C54BA">
        <w:rPr>
          <w:rFonts w:ascii="Segoe UI" w:hAnsi="Segoe UI" w:cs="Segoe UI"/>
          <w:b/>
          <w:bCs/>
          <w:color w:val="373A3C"/>
          <w:sz w:val="32"/>
          <w:szCs w:val="32"/>
          <w:shd w:val="clear" w:color="auto" w:fill="F9F9F9"/>
        </w:rPr>
        <w:t>Gasso</w:t>
      </w:r>
      <w:proofErr w:type="spellEnd"/>
      <w:r w:rsidRPr="003C54BA">
        <w:rPr>
          <w:rFonts w:ascii="Segoe UI" w:hAnsi="Segoe UI" w:cs="Segoe UI"/>
          <w:b/>
          <w:bCs/>
          <w:color w:val="373A3C"/>
          <w:sz w:val="32"/>
          <w:szCs w:val="32"/>
          <w:shd w:val="clear" w:color="auto" w:fill="F9F9F9"/>
        </w:rPr>
        <w:t xml:space="preserve"> Wilson </w:t>
      </w:r>
      <w:proofErr w:type="spellStart"/>
      <w:r w:rsidRPr="003C54BA">
        <w:rPr>
          <w:rFonts w:ascii="Segoe UI" w:hAnsi="Segoe UI" w:cs="Segoe UI"/>
          <w:b/>
          <w:bCs/>
          <w:color w:val="373A3C"/>
          <w:sz w:val="32"/>
          <w:szCs w:val="32"/>
          <w:shd w:val="clear" w:color="auto" w:fill="F9F9F9"/>
        </w:rPr>
        <w:t>Mwaluseke</w:t>
      </w:r>
      <w:proofErr w:type="spellEnd"/>
    </w:p>
    <w:p w14:paraId="05610494" w14:textId="77777777" w:rsidR="00D27E61" w:rsidRDefault="00D27E61" w:rsidP="00D27E61">
      <w:pPr>
        <w:spacing w:line="360" w:lineRule="auto"/>
      </w:pPr>
    </w:p>
    <w:p w14:paraId="36700795" w14:textId="77777777" w:rsidR="00F70BC1" w:rsidRDefault="007E7BCB" w:rsidP="00D27E61">
      <w:pPr>
        <w:spacing w:line="360" w:lineRule="auto"/>
      </w:pPr>
      <w:r>
        <w:br w:type="page"/>
      </w:r>
    </w:p>
    <w:sdt>
      <w:sdtPr>
        <w:rPr>
          <w:rFonts w:ascii="Times New Roman" w:eastAsiaTheme="minorHAnsi" w:hAnsi="Times New Roman" w:cstheme="minorBidi"/>
          <w:color w:val="auto"/>
          <w:sz w:val="24"/>
          <w:szCs w:val="22"/>
        </w:rPr>
        <w:id w:val="-726222151"/>
        <w:docPartObj>
          <w:docPartGallery w:val="Table of Contents"/>
          <w:docPartUnique/>
        </w:docPartObj>
      </w:sdtPr>
      <w:sdtEndPr>
        <w:rPr>
          <w:b/>
          <w:bCs/>
          <w:noProof/>
        </w:rPr>
      </w:sdtEndPr>
      <w:sdtContent>
        <w:p w14:paraId="02DFB467" w14:textId="77777777" w:rsidR="00F70BC1" w:rsidRPr="00D27E61" w:rsidRDefault="007E7BCB" w:rsidP="00D27E61">
          <w:pPr>
            <w:pStyle w:val="TOCHeading"/>
            <w:spacing w:before="0" w:line="360" w:lineRule="auto"/>
            <w:jc w:val="both"/>
            <w:rPr>
              <w:rFonts w:ascii="Times New Roman" w:hAnsi="Times New Roman" w:cs="Times New Roman"/>
              <w:b/>
              <w:color w:val="auto"/>
            </w:rPr>
          </w:pPr>
          <w:r w:rsidRPr="00D27E61">
            <w:rPr>
              <w:rFonts w:ascii="Times New Roman" w:hAnsi="Times New Roman" w:cs="Times New Roman"/>
              <w:b/>
              <w:color w:val="auto"/>
            </w:rPr>
            <w:t>Table of Contents</w:t>
          </w:r>
        </w:p>
        <w:p w14:paraId="5B187BA7" w14:textId="77777777" w:rsidR="00D27E61" w:rsidRDefault="007E7BCB" w:rsidP="00D27E61">
          <w:pPr>
            <w:pStyle w:val="TOC1"/>
            <w:tabs>
              <w:tab w:val="right" w:leader="dot" w:pos="9350"/>
            </w:tabs>
            <w:spacing w:line="360" w:lineRule="auto"/>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10738011" w:history="1">
            <w:r w:rsidRPr="00062DEE">
              <w:rPr>
                <w:rStyle w:val="Hyperlink"/>
                <w:noProof/>
              </w:rPr>
              <w:t>Introduction</w:t>
            </w:r>
            <w:r>
              <w:rPr>
                <w:noProof/>
                <w:webHidden/>
              </w:rPr>
              <w:tab/>
            </w:r>
            <w:r>
              <w:rPr>
                <w:noProof/>
                <w:webHidden/>
              </w:rPr>
              <w:fldChar w:fldCharType="begin"/>
            </w:r>
            <w:r>
              <w:rPr>
                <w:noProof/>
                <w:webHidden/>
              </w:rPr>
              <w:instrText xml:space="preserve"> PAGEREF _Toc110738011 \h </w:instrText>
            </w:r>
            <w:r>
              <w:rPr>
                <w:noProof/>
                <w:webHidden/>
              </w:rPr>
            </w:r>
            <w:r>
              <w:rPr>
                <w:noProof/>
                <w:webHidden/>
              </w:rPr>
              <w:fldChar w:fldCharType="separate"/>
            </w:r>
            <w:r>
              <w:rPr>
                <w:noProof/>
                <w:webHidden/>
              </w:rPr>
              <w:t>3</w:t>
            </w:r>
            <w:r>
              <w:rPr>
                <w:noProof/>
                <w:webHidden/>
              </w:rPr>
              <w:fldChar w:fldCharType="end"/>
            </w:r>
          </w:hyperlink>
        </w:p>
        <w:p w14:paraId="554CA443" w14:textId="77777777" w:rsidR="00D27E61" w:rsidRDefault="00000000" w:rsidP="00D27E61">
          <w:pPr>
            <w:pStyle w:val="TOC2"/>
            <w:tabs>
              <w:tab w:val="right" w:leader="dot" w:pos="9350"/>
            </w:tabs>
            <w:spacing w:line="360" w:lineRule="auto"/>
            <w:rPr>
              <w:noProof/>
            </w:rPr>
          </w:pPr>
          <w:hyperlink w:anchor="_Toc110738012" w:history="1">
            <w:r w:rsidR="007E7BCB" w:rsidRPr="00062DEE">
              <w:rPr>
                <w:rStyle w:val="Hyperlink"/>
                <w:noProof/>
              </w:rPr>
              <w:t>Current trends in data warehousing, business intelligence, and data mining</w:t>
            </w:r>
            <w:r w:rsidR="007E7BCB">
              <w:rPr>
                <w:noProof/>
                <w:webHidden/>
              </w:rPr>
              <w:tab/>
            </w:r>
            <w:r w:rsidR="007E7BCB">
              <w:rPr>
                <w:noProof/>
                <w:webHidden/>
              </w:rPr>
              <w:fldChar w:fldCharType="begin"/>
            </w:r>
            <w:r w:rsidR="007E7BCB">
              <w:rPr>
                <w:noProof/>
                <w:webHidden/>
              </w:rPr>
              <w:instrText xml:space="preserve"> PAGEREF _Toc110738012 \h </w:instrText>
            </w:r>
            <w:r w:rsidR="007E7BCB">
              <w:rPr>
                <w:noProof/>
                <w:webHidden/>
              </w:rPr>
            </w:r>
            <w:r w:rsidR="007E7BCB">
              <w:rPr>
                <w:noProof/>
                <w:webHidden/>
              </w:rPr>
              <w:fldChar w:fldCharType="separate"/>
            </w:r>
            <w:r w:rsidR="007E7BCB">
              <w:rPr>
                <w:noProof/>
                <w:webHidden/>
              </w:rPr>
              <w:t>3</w:t>
            </w:r>
            <w:r w:rsidR="007E7BCB">
              <w:rPr>
                <w:noProof/>
                <w:webHidden/>
              </w:rPr>
              <w:fldChar w:fldCharType="end"/>
            </w:r>
          </w:hyperlink>
        </w:p>
        <w:p w14:paraId="78469313" w14:textId="77777777" w:rsidR="00D27E61" w:rsidRDefault="00000000" w:rsidP="00D27E61">
          <w:pPr>
            <w:pStyle w:val="TOC1"/>
            <w:tabs>
              <w:tab w:val="right" w:leader="dot" w:pos="9350"/>
            </w:tabs>
            <w:spacing w:line="360" w:lineRule="auto"/>
            <w:rPr>
              <w:rFonts w:asciiTheme="minorHAnsi" w:eastAsiaTheme="minorEastAsia" w:hAnsiTheme="minorHAnsi"/>
              <w:noProof/>
              <w:sz w:val="22"/>
              <w:lang w:val="en-GB" w:eastAsia="en-GB"/>
            </w:rPr>
          </w:pPr>
          <w:hyperlink w:anchor="_Toc110738013" w:history="1">
            <w:r w:rsidR="007E7BCB" w:rsidRPr="00062DEE">
              <w:rPr>
                <w:rStyle w:val="Hyperlink"/>
                <w:noProof/>
              </w:rPr>
              <w:t>Conclusion</w:t>
            </w:r>
            <w:r w:rsidR="007E7BCB">
              <w:rPr>
                <w:noProof/>
                <w:webHidden/>
              </w:rPr>
              <w:tab/>
            </w:r>
            <w:r w:rsidR="007E7BCB">
              <w:rPr>
                <w:noProof/>
                <w:webHidden/>
              </w:rPr>
              <w:fldChar w:fldCharType="begin"/>
            </w:r>
            <w:r w:rsidR="007E7BCB">
              <w:rPr>
                <w:noProof/>
                <w:webHidden/>
              </w:rPr>
              <w:instrText xml:space="preserve"> PAGEREF _Toc110738013 \h </w:instrText>
            </w:r>
            <w:r w:rsidR="007E7BCB">
              <w:rPr>
                <w:noProof/>
                <w:webHidden/>
              </w:rPr>
            </w:r>
            <w:r w:rsidR="007E7BCB">
              <w:rPr>
                <w:noProof/>
                <w:webHidden/>
              </w:rPr>
              <w:fldChar w:fldCharType="separate"/>
            </w:r>
            <w:r w:rsidR="007E7BCB">
              <w:rPr>
                <w:noProof/>
                <w:webHidden/>
              </w:rPr>
              <w:t>6</w:t>
            </w:r>
            <w:r w:rsidR="007E7BCB">
              <w:rPr>
                <w:noProof/>
                <w:webHidden/>
              </w:rPr>
              <w:fldChar w:fldCharType="end"/>
            </w:r>
          </w:hyperlink>
        </w:p>
        <w:p w14:paraId="46853FF4" w14:textId="77777777" w:rsidR="00D27E61" w:rsidRDefault="00000000" w:rsidP="00D27E61">
          <w:pPr>
            <w:pStyle w:val="TOC1"/>
            <w:tabs>
              <w:tab w:val="right" w:leader="dot" w:pos="9350"/>
            </w:tabs>
            <w:spacing w:line="360" w:lineRule="auto"/>
            <w:rPr>
              <w:rFonts w:asciiTheme="minorHAnsi" w:eastAsiaTheme="minorEastAsia" w:hAnsiTheme="minorHAnsi"/>
              <w:noProof/>
              <w:sz w:val="22"/>
              <w:lang w:val="en-GB" w:eastAsia="en-GB"/>
            </w:rPr>
          </w:pPr>
          <w:hyperlink w:anchor="_Toc110738014" w:history="1">
            <w:r w:rsidR="007E7BCB" w:rsidRPr="00062DEE">
              <w:rPr>
                <w:rStyle w:val="Hyperlink"/>
                <w:noProof/>
              </w:rPr>
              <w:t>References</w:t>
            </w:r>
            <w:r w:rsidR="007E7BCB">
              <w:rPr>
                <w:noProof/>
                <w:webHidden/>
              </w:rPr>
              <w:tab/>
            </w:r>
            <w:r w:rsidR="007E7BCB">
              <w:rPr>
                <w:noProof/>
                <w:webHidden/>
              </w:rPr>
              <w:fldChar w:fldCharType="begin"/>
            </w:r>
            <w:r w:rsidR="007E7BCB">
              <w:rPr>
                <w:noProof/>
                <w:webHidden/>
              </w:rPr>
              <w:instrText xml:space="preserve"> PAGEREF _Toc110738014 \h </w:instrText>
            </w:r>
            <w:r w:rsidR="007E7BCB">
              <w:rPr>
                <w:noProof/>
                <w:webHidden/>
              </w:rPr>
            </w:r>
            <w:r w:rsidR="007E7BCB">
              <w:rPr>
                <w:noProof/>
                <w:webHidden/>
              </w:rPr>
              <w:fldChar w:fldCharType="separate"/>
            </w:r>
            <w:r w:rsidR="007E7BCB">
              <w:rPr>
                <w:noProof/>
                <w:webHidden/>
              </w:rPr>
              <w:t>7</w:t>
            </w:r>
            <w:r w:rsidR="007E7BCB">
              <w:rPr>
                <w:noProof/>
                <w:webHidden/>
              </w:rPr>
              <w:fldChar w:fldCharType="end"/>
            </w:r>
          </w:hyperlink>
        </w:p>
        <w:p w14:paraId="00F35DD1" w14:textId="77777777" w:rsidR="00F70BC1" w:rsidRDefault="007E7BCB" w:rsidP="00D27E61">
          <w:pPr>
            <w:spacing w:line="360" w:lineRule="auto"/>
          </w:pPr>
          <w:r>
            <w:rPr>
              <w:b/>
              <w:bCs/>
              <w:noProof/>
            </w:rPr>
            <w:fldChar w:fldCharType="end"/>
          </w:r>
        </w:p>
      </w:sdtContent>
    </w:sdt>
    <w:p w14:paraId="1362DD2A" w14:textId="77777777" w:rsidR="00F70BC1" w:rsidRDefault="007E7BCB" w:rsidP="00D27E61">
      <w:pPr>
        <w:spacing w:line="360" w:lineRule="auto"/>
        <w:rPr>
          <w:rFonts w:eastAsiaTheme="majorEastAsia" w:cstheme="majorBidi"/>
          <w:b/>
          <w:sz w:val="28"/>
          <w:szCs w:val="32"/>
        </w:rPr>
      </w:pPr>
      <w:r>
        <w:br w:type="page"/>
      </w:r>
    </w:p>
    <w:p w14:paraId="52CB5D9D" w14:textId="77777777" w:rsidR="00C21E71" w:rsidRPr="00D27E61" w:rsidRDefault="007E7BCB" w:rsidP="00D27E61">
      <w:pPr>
        <w:pStyle w:val="Heading1"/>
        <w:rPr>
          <w:sz w:val="32"/>
        </w:rPr>
      </w:pPr>
      <w:bookmarkStart w:id="0" w:name="_Toc110738011"/>
      <w:r w:rsidRPr="00D27E61">
        <w:rPr>
          <w:sz w:val="32"/>
        </w:rPr>
        <w:lastRenderedPageBreak/>
        <w:t>Introduction</w:t>
      </w:r>
      <w:bookmarkEnd w:id="0"/>
    </w:p>
    <w:p w14:paraId="5ED32EB5" w14:textId="77777777" w:rsidR="00C21E71" w:rsidRDefault="007E7BCB" w:rsidP="00D27E61">
      <w:pPr>
        <w:spacing w:after="0" w:line="360" w:lineRule="auto"/>
      </w:pPr>
      <w:r>
        <w:t>Organizations can better understand their consumers by collecting and analyzing consumer data and buying patterns with business intelligence. It enables the production of customer-driven products for its consumers. BI technology centralizes data about the consumers, markets, suppliers, competitors, and products, leading to better organizational decisions and superior organizational performance</w:t>
      </w:r>
      <w:r w:rsidR="00103024">
        <w:t xml:space="preserve"> (Srinivasan et al.</w:t>
      </w:r>
      <w:r w:rsidR="00D27E61">
        <w:t>, 2021</w:t>
      </w:r>
      <w:r w:rsidR="00103024">
        <w:t>)</w:t>
      </w:r>
      <w:r>
        <w:t>. The report aims to analyze the current Business Intelligence (BI) Trends and demonstrate the knowledge and understanding of essential concepts and principles for using predictive analytical software.</w:t>
      </w:r>
    </w:p>
    <w:p w14:paraId="66B3AFAA" w14:textId="77777777" w:rsidR="0092604B" w:rsidRPr="00D27E61" w:rsidRDefault="007E7BCB" w:rsidP="00D27E61">
      <w:pPr>
        <w:pStyle w:val="Heading2"/>
        <w:rPr>
          <w:sz w:val="28"/>
        </w:rPr>
      </w:pPr>
      <w:bookmarkStart w:id="1" w:name="_Toc110738012"/>
      <w:r w:rsidRPr="00D27E61">
        <w:rPr>
          <w:sz w:val="28"/>
        </w:rPr>
        <w:t>Current trends in d</w:t>
      </w:r>
      <w:r w:rsidR="002468FA" w:rsidRPr="00D27E61">
        <w:rPr>
          <w:sz w:val="28"/>
        </w:rPr>
        <w:t>ata warehousing</w:t>
      </w:r>
      <w:r w:rsidRPr="00D27E61">
        <w:rPr>
          <w:sz w:val="28"/>
        </w:rPr>
        <w:t>, business intelligence, and data mining</w:t>
      </w:r>
      <w:bookmarkEnd w:id="1"/>
    </w:p>
    <w:p w14:paraId="16670BC4" w14:textId="77777777" w:rsidR="00ED6636" w:rsidRPr="00D27E61" w:rsidRDefault="007E7BCB" w:rsidP="00D27E61">
      <w:pPr>
        <w:spacing w:after="0" w:line="360" w:lineRule="auto"/>
      </w:pPr>
      <w:r w:rsidRPr="00D27E61">
        <w:rPr>
          <w:b/>
        </w:rPr>
        <w:t>Data warehousing</w:t>
      </w:r>
      <w:r w:rsidRPr="00D27E61">
        <w:t xml:space="preserve"> is </w:t>
      </w:r>
      <w:r w:rsidR="006B575D" w:rsidRPr="00D27E61">
        <w:t xml:space="preserve">collecting </w:t>
      </w:r>
      <w:r w:rsidR="00B4258B" w:rsidRPr="00D27E61">
        <w:t xml:space="preserve">and storing data from various sources and converting them into usable information. It is considered a central repository of information that helps businesses to make decisions. Data warehousing collects customer information from different sources such as customer lists, websites, comment cards, Etc. </w:t>
      </w:r>
    </w:p>
    <w:p w14:paraId="0A3B0D1D" w14:textId="77777777" w:rsidR="00B4258B" w:rsidRPr="00D27E61" w:rsidRDefault="007E7BCB" w:rsidP="00D27E61">
      <w:pPr>
        <w:spacing w:after="0" w:line="360" w:lineRule="auto"/>
      </w:pPr>
      <w:r w:rsidRPr="00D27E61">
        <w:rPr>
          <w:b/>
        </w:rPr>
        <w:t>Data mining</w:t>
      </w:r>
      <w:r w:rsidRPr="00D27E61">
        <w:t xml:space="preserve"> is sorting large data sets to identify and measure information relationships and solve different problems. It is used to pursue large data sets and generates different market segments for collecting important information</w:t>
      </w:r>
      <w:r w:rsidR="00103024" w:rsidRPr="00D27E61">
        <w:t xml:space="preserve"> (Hamad et al., 2021)</w:t>
      </w:r>
      <w:r w:rsidRPr="00D27E61">
        <w:t xml:space="preserve">. Two broad data mining classifications exist predictive data mining analysis and descriptive data mining analysis. </w:t>
      </w:r>
    </w:p>
    <w:p w14:paraId="1672B9C6" w14:textId="77777777" w:rsidR="00B4258B" w:rsidRPr="00D27E61" w:rsidRDefault="007E7BCB" w:rsidP="00D27E61">
      <w:pPr>
        <w:spacing w:after="0" w:line="360" w:lineRule="auto"/>
      </w:pPr>
      <w:r w:rsidRPr="00D27E61">
        <w:rPr>
          <w:b/>
        </w:rPr>
        <w:t>Business Intelligence</w:t>
      </w:r>
      <w:r w:rsidRPr="00D27E61">
        <w:t xml:space="preserve"> is the </w:t>
      </w:r>
      <w:r w:rsidR="00CC4912" w:rsidRPr="00D27E61">
        <w:t xml:space="preserve">integrated process of business analytics, data mining, data warehousing, data tools, and others that help organizations to make better and data-driven decisions. It refers to the technology that helps businesses to collect, analyze, and use important data and information to make actionable and meaningful decisions. </w:t>
      </w:r>
    </w:p>
    <w:p w14:paraId="4A4DA929" w14:textId="77777777" w:rsidR="00CC4912" w:rsidRPr="00D27E61" w:rsidRDefault="007E7BCB" w:rsidP="00D27E61">
      <w:pPr>
        <w:spacing w:after="0" w:line="360" w:lineRule="auto"/>
      </w:pPr>
      <w:r w:rsidRPr="00D27E61">
        <w:t xml:space="preserve">Over the past decades, data warehousing and data mining </w:t>
      </w:r>
      <w:r w:rsidR="00A767E9" w:rsidRPr="00D27E61">
        <w:t>have brought a revolutionary change with access to the cloud and web. Integrating data warehousing and mining systems makes the information storing process easier and more user-friendly. Collecting data through classification</w:t>
      </w:r>
      <w:r w:rsidR="006426C2" w:rsidRPr="00D27E61">
        <w:t xml:space="preserve"> and regression has increased</w:t>
      </w:r>
      <w:r w:rsidR="00103024" w:rsidRPr="00D27E61">
        <w:t xml:space="preserve"> (Paradza and Daramola, 2021).</w:t>
      </w:r>
      <w:r w:rsidR="006426C2" w:rsidRPr="00D27E61">
        <w:t xml:space="preserve"> The companies are enabled to store important data and make the business more competitive. At the same time, business intelligence helps generate more actionable and dependable proactive decisions that lead to efficient and cost-effective business patterns. Below different current Business Intelligence Trends are explained with appropriate examples and descriptions.</w:t>
      </w:r>
    </w:p>
    <w:p w14:paraId="205F67A2" w14:textId="77777777" w:rsidR="007900E1" w:rsidRPr="00D27E61" w:rsidRDefault="007E7BCB" w:rsidP="00D27E61">
      <w:pPr>
        <w:spacing w:after="0" w:line="360" w:lineRule="auto"/>
      </w:pPr>
      <w:r w:rsidRPr="00D27E61">
        <w:rPr>
          <w:b/>
        </w:rPr>
        <w:t>Artificial Intelligence</w:t>
      </w:r>
      <w:r w:rsidR="008E3F82" w:rsidRPr="00D27E61">
        <w:rPr>
          <w:b/>
        </w:rPr>
        <w:t>:</w:t>
      </w:r>
      <w:r w:rsidR="008E3F82" w:rsidRPr="00D27E61">
        <w:t xml:space="preserve"> The simulation of human intelligence into different machines through the programming language is generally known as Artificial Intelligence (AI). AI enables us to record </w:t>
      </w:r>
      <w:r w:rsidR="008E3F82" w:rsidRPr="00D27E61">
        <w:lastRenderedPageBreak/>
        <w:t xml:space="preserve">humans' thinking and mimic actions through programming. By recording the human traits into </w:t>
      </w:r>
      <w:r w:rsidR="00A57B4E" w:rsidRPr="00D27E61">
        <w:t>the machine,</w:t>
      </w:r>
      <w:r w:rsidR="008E3F82" w:rsidRPr="00D27E61">
        <w:t xml:space="preserve"> the organizations are trying to learn the human mind and solve problems that may emerge</w:t>
      </w:r>
      <w:r w:rsidR="00103024" w:rsidRPr="00D27E61">
        <w:t xml:space="preserve"> (Shao et al., 2022)</w:t>
      </w:r>
      <w:r w:rsidR="008E3F82" w:rsidRPr="00D27E61">
        <w:t xml:space="preserve">. Artificial Intelligence works through voice recognition systems, machine vision, language processing systems, and many other </w:t>
      </w:r>
      <w:r w:rsidR="00A57B4E" w:rsidRPr="00D27E61">
        <w:t xml:space="preserve">systems. Artificial Narrow Intelligence, Artificial General Intelligence, and Artificial Superintelligence are the types of AI that allow businesses to make better decisions, improve business processes, and the speed and accuracy of the decision-making process. </w:t>
      </w:r>
    </w:p>
    <w:p w14:paraId="07176E3F" w14:textId="77777777" w:rsidR="007900E1" w:rsidRPr="00D27E61" w:rsidRDefault="007E7BCB" w:rsidP="00D27E61">
      <w:pPr>
        <w:spacing w:after="0" w:line="360" w:lineRule="auto"/>
      </w:pPr>
      <w:r w:rsidRPr="00D27E61">
        <w:rPr>
          <w:b/>
        </w:rPr>
        <w:t>Data Security</w:t>
      </w:r>
      <w:r w:rsidR="00A57B4E" w:rsidRPr="00D27E61">
        <w:rPr>
          <w:b/>
        </w:rPr>
        <w:t>:</w:t>
      </w:r>
      <w:r w:rsidR="00A57B4E" w:rsidRPr="00D27E61">
        <w:t xml:space="preserve"> The digital safeguarding system or process of data and information is the data security system of Business Intelligence (BI). It is important to protect data from corruption or any unauthorized access over the entire life cycle of the data. In today's world, information is the most demanded resource that enables a business to succe</w:t>
      </w:r>
      <w:r w:rsidR="00103024" w:rsidRPr="00D27E61">
        <w:t>ed (Vaclav et al., 2021)</w:t>
      </w:r>
      <w:r w:rsidR="00A57B4E" w:rsidRPr="00D27E61">
        <w:t xml:space="preserve">. Therefore, now organizations are more concerned about data security. By using different hardware, software, storage devices, organizational policies, and procedures, companies are trying to </w:t>
      </w:r>
      <w:r w:rsidR="003C52B1" w:rsidRPr="00D27E61">
        <w:t>protect data from hackers. Encryption is a renowned data security process that protects data from financial losses and consumer trust.</w:t>
      </w:r>
    </w:p>
    <w:p w14:paraId="28ED29CD" w14:textId="77777777" w:rsidR="007900E1" w:rsidRPr="00D27E61" w:rsidRDefault="007E7BCB" w:rsidP="00D27E61">
      <w:pPr>
        <w:spacing w:after="0" w:line="360" w:lineRule="auto"/>
      </w:pPr>
      <w:r w:rsidRPr="00D27E61">
        <w:rPr>
          <w:b/>
        </w:rPr>
        <w:t>Data Discovery</w:t>
      </w:r>
      <w:r w:rsidR="003C52B1" w:rsidRPr="00D27E61">
        <w:rPr>
          <w:b/>
        </w:rPr>
        <w:t>:</w:t>
      </w:r>
      <w:r w:rsidR="003C52B1" w:rsidRPr="00D27E61">
        <w:t xml:space="preserve"> Data discovery is identifying, collecting, classifying, and consolidating data into a single source from multiple sources or databases. </w:t>
      </w:r>
      <w:r w:rsidR="001A0BA9" w:rsidRPr="00D27E61">
        <w:t>Its goal is to consolidate all data into a single data source to make investigation easier and more cost-effective. Through data discovery, organizations are enabled to identify, classify, and categorize information that increases the transparency and meaningfulness of data that increase the opportunities for value creation. Four main steps exist in the data discovery process: preparation, visualization, analysis, and mapping.</w:t>
      </w:r>
    </w:p>
    <w:p w14:paraId="2D6958D1" w14:textId="77777777" w:rsidR="007900E1" w:rsidRPr="00D27E61" w:rsidRDefault="007E7BCB" w:rsidP="00D27E61">
      <w:pPr>
        <w:spacing w:after="0" w:line="360" w:lineRule="auto"/>
      </w:pPr>
      <w:r w:rsidRPr="00D27E61">
        <w:rPr>
          <w:b/>
        </w:rPr>
        <w:t>Data Quality Management</w:t>
      </w:r>
      <w:r w:rsidR="001A0BA9" w:rsidRPr="00D27E61">
        <w:rPr>
          <w:b/>
        </w:rPr>
        <w:t xml:space="preserve">: </w:t>
      </w:r>
      <w:r w:rsidR="001A0BA9" w:rsidRPr="00D27E61">
        <w:t>Data quality management concerns the fitness or health of the data collected from different sources for better decision-making. It provides a context-based data processing system for ensuring the fitness of data</w:t>
      </w:r>
      <w:r w:rsidR="00103024" w:rsidRPr="00D27E61">
        <w:t xml:space="preserve"> (Reddy et al., 2019)</w:t>
      </w:r>
      <w:r w:rsidR="001A0BA9" w:rsidRPr="00D27E61">
        <w:t xml:space="preserve">. Data quality management develops a bigger and more complex set of data about people, data profiling, data reporting, data quality, Etc. </w:t>
      </w:r>
      <w:r w:rsidR="00135848" w:rsidRPr="00D27E61">
        <w:t xml:space="preserve">The more the quality of data, the better the decision. Therefore, organizations are concerned about the improved quality of data that may lead to a better quality of decisions. </w:t>
      </w:r>
    </w:p>
    <w:p w14:paraId="3D811E5F" w14:textId="77777777" w:rsidR="007900E1" w:rsidRPr="00D27E61" w:rsidRDefault="007E7BCB" w:rsidP="00D27E61">
      <w:pPr>
        <w:spacing w:after="0" w:line="360" w:lineRule="auto"/>
      </w:pPr>
      <w:r w:rsidRPr="00D27E61">
        <w:rPr>
          <w:b/>
        </w:rPr>
        <w:t>Data literacy</w:t>
      </w:r>
      <w:r w:rsidR="00135848" w:rsidRPr="00D27E61">
        <w:rPr>
          <w:b/>
        </w:rPr>
        <w:t>:</w:t>
      </w:r>
      <w:r w:rsidR="00135848" w:rsidRPr="00D27E61">
        <w:t xml:space="preserve"> </w:t>
      </w:r>
      <w:r w:rsidR="003023A3" w:rsidRPr="00D27E61">
        <w:t xml:space="preserve">Data literacy refers to the ability of an individual to read, write, and communicate data with the appropriate understanding. Data source and construction is an important issue in data literacy that helps to understand the technical and analytical methods of applying data and develops the capacity to describe data in different cases. Data literacy skills empower the employees to </w:t>
      </w:r>
      <w:r w:rsidR="003023A3" w:rsidRPr="00D27E61">
        <w:lastRenderedPageBreak/>
        <w:t>maintain better communication, build knowledge, and make better decisions. It enables the employees to gain deeper knowledge about the business and helps to clarify the project.</w:t>
      </w:r>
    </w:p>
    <w:p w14:paraId="1D76F130" w14:textId="77777777" w:rsidR="007900E1" w:rsidRPr="00D27E61" w:rsidRDefault="007E7BCB" w:rsidP="00D27E61">
      <w:pPr>
        <w:spacing w:after="0" w:line="360" w:lineRule="auto"/>
      </w:pPr>
      <w:r w:rsidRPr="00D27E61">
        <w:rPr>
          <w:b/>
        </w:rPr>
        <w:t>Collaborative Business Intelligence</w:t>
      </w:r>
      <w:r w:rsidR="003023A3" w:rsidRPr="00D27E61">
        <w:rPr>
          <w:b/>
        </w:rPr>
        <w:t>:</w:t>
      </w:r>
      <w:r w:rsidR="003023A3" w:rsidRPr="00D27E61">
        <w:t xml:space="preserve"> Under collaborative business intelligence, different business intelligence software is merged with different collaboration tools for improving data-driven decisions. It uses different technologies such as social and web 2.0 technologies for collaborating with business intelligence</w:t>
      </w:r>
      <w:r w:rsidR="00103024" w:rsidRPr="00D27E61">
        <w:t xml:space="preserve"> (Hamad et al., 2021)</w:t>
      </w:r>
      <w:r w:rsidR="003023A3" w:rsidRPr="00D27E61">
        <w:t xml:space="preserve">. </w:t>
      </w:r>
      <w:r w:rsidR="00C317B3" w:rsidRPr="00D27E61">
        <w:t xml:space="preserve">By collaborating, different skills, experiences, and knowledge are combined to benefit the organizations and the individual team members. </w:t>
      </w:r>
    </w:p>
    <w:p w14:paraId="770F8DA2" w14:textId="77777777" w:rsidR="007900E1" w:rsidRPr="00D27E61" w:rsidRDefault="007E7BCB" w:rsidP="00D27E61">
      <w:pPr>
        <w:spacing w:after="0" w:line="360" w:lineRule="auto"/>
      </w:pPr>
      <w:r w:rsidRPr="00D27E61">
        <w:rPr>
          <w:b/>
        </w:rPr>
        <w:t>Data Automation</w:t>
      </w:r>
      <w:r w:rsidR="00C317B3" w:rsidRPr="00D27E61">
        <w:rPr>
          <w:b/>
        </w:rPr>
        <w:t>:</w:t>
      </w:r>
      <w:r w:rsidR="00C317B3" w:rsidRPr="00D27E61">
        <w:t xml:space="preserve"> Automation is the automatic creation and application of technology in data usage. Under the data automation process, data are uploaded automatically that monitor and control products and service delivery. Data automation pragmatically updates data in the data portal rather than manually. Automating data helps save cost and time for improving business efficiency and reduces data errors. </w:t>
      </w:r>
    </w:p>
    <w:p w14:paraId="2AB97FD5" w14:textId="77777777" w:rsidR="007900E1" w:rsidRPr="00D27E61" w:rsidRDefault="007E7BCB" w:rsidP="00D27E61">
      <w:pPr>
        <w:spacing w:after="0" w:line="360" w:lineRule="auto"/>
      </w:pPr>
      <w:r w:rsidRPr="00D27E61">
        <w:rPr>
          <w:b/>
        </w:rPr>
        <w:t>Real-time data analysis</w:t>
      </w:r>
      <w:r w:rsidR="00C317B3" w:rsidRPr="00D27E61">
        <w:rPr>
          <w:b/>
        </w:rPr>
        <w:t>:</w:t>
      </w:r>
      <w:r w:rsidR="00C317B3" w:rsidRPr="00D27E61">
        <w:t xml:space="preserve"> Real-time data analysis refers to applying logic and math</w:t>
      </w:r>
      <w:r w:rsidR="009125C5" w:rsidRPr="00D27E61">
        <w:t>ematics in decision making. Real-time data analytics helps to make decisions quickly and simply within a few seconds or minutes from new data</w:t>
      </w:r>
      <w:r w:rsidR="00103024" w:rsidRPr="00D27E61">
        <w:t xml:space="preserve"> (Shao et al., 2022)</w:t>
      </w:r>
      <w:r w:rsidR="009125C5" w:rsidRPr="00D27E61">
        <w:t xml:space="preserve">. </w:t>
      </w:r>
      <w:r w:rsidR="005933B7" w:rsidRPr="00D27E61">
        <w:t xml:space="preserve">Real-time data analysis helps improve efficiency, reduce errors, lower costs, and enable strategic decisions. </w:t>
      </w:r>
    </w:p>
    <w:p w14:paraId="2969CB26" w14:textId="77777777" w:rsidR="00510E35" w:rsidRPr="00D27E61" w:rsidRDefault="007E7BCB" w:rsidP="00D27E61">
      <w:pPr>
        <w:keepNext/>
        <w:spacing w:after="0" w:line="360" w:lineRule="auto"/>
        <w:jc w:val="center"/>
      </w:pPr>
      <w:r w:rsidRPr="00D27E61">
        <w:rPr>
          <w:noProof/>
          <w:lang w:val="en-GB" w:eastAsia="en-GB"/>
        </w:rPr>
        <w:drawing>
          <wp:inline distT="0" distB="0" distL="0" distR="0" wp14:anchorId="66E88892" wp14:editId="01CC24C1">
            <wp:extent cx="3829050" cy="197940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t="14645" b="7568"/>
                    <a:stretch>
                      <a:fillRect/>
                    </a:stretch>
                  </pic:blipFill>
                  <pic:spPr bwMode="auto">
                    <a:xfrm>
                      <a:off x="0" y="0"/>
                      <a:ext cx="3881921" cy="2006731"/>
                    </a:xfrm>
                    <a:prstGeom prst="rect">
                      <a:avLst/>
                    </a:prstGeom>
                    <a:noFill/>
                    <a:ln>
                      <a:noFill/>
                    </a:ln>
                    <a:extLst>
                      <a:ext uri="{53640926-AAD7-44D8-BBD7-CCE9431645EC}">
                        <a14:shadowObscured xmlns:a14="http://schemas.microsoft.com/office/drawing/2010/main"/>
                      </a:ext>
                    </a:extLst>
                  </pic:spPr>
                </pic:pic>
              </a:graphicData>
            </a:graphic>
          </wp:inline>
        </w:drawing>
      </w:r>
    </w:p>
    <w:p w14:paraId="5AA33031" w14:textId="77777777" w:rsidR="00510E35" w:rsidRPr="00D27E61" w:rsidRDefault="007E7BCB" w:rsidP="00D27E61">
      <w:pPr>
        <w:pStyle w:val="Caption"/>
        <w:spacing w:after="0" w:line="360" w:lineRule="auto"/>
        <w:jc w:val="center"/>
        <w:rPr>
          <w:b/>
          <w:i w:val="0"/>
          <w:color w:val="auto"/>
          <w:sz w:val="20"/>
        </w:rPr>
      </w:pPr>
      <w:r w:rsidRPr="00D27E61">
        <w:rPr>
          <w:b/>
          <w:i w:val="0"/>
          <w:color w:val="auto"/>
          <w:sz w:val="20"/>
        </w:rPr>
        <w:t xml:space="preserve">Figure </w:t>
      </w:r>
      <w:r w:rsidR="00D27E61" w:rsidRPr="00D27E61">
        <w:rPr>
          <w:b/>
          <w:i w:val="0"/>
          <w:color w:val="auto"/>
          <w:sz w:val="20"/>
        </w:rPr>
        <w:fldChar w:fldCharType="begin"/>
      </w:r>
      <w:r w:rsidR="00D27E61" w:rsidRPr="00D27E61">
        <w:rPr>
          <w:b/>
          <w:i w:val="0"/>
          <w:color w:val="auto"/>
          <w:sz w:val="20"/>
        </w:rPr>
        <w:instrText xml:space="preserve"> SEQ Figure \* ARABIC </w:instrText>
      </w:r>
      <w:r w:rsidR="00D27E61" w:rsidRPr="00D27E61">
        <w:rPr>
          <w:b/>
          <w:i w:val="0"/>
          <w:color w:val="auto"/>
          <w:sz w:val="20"/>
        </w:rPr>
        <w:fldChar w:fldCharType="separate"/>
      </w:r>
      <w:r w:rsidRPr="00D27E61">
        <w:rPr>
          <w:b/>
          <w:i w:val="0"/>
          <w:noProof/>
          <w:color w:val="auto"/>
          <w:sz w:val="20"/>
        </w:rPr>
        <w:t>1</w:t>
      </w:r>
      <w:r w:rsidR="00D27E61" w:rsidRPr="00D27E61">
        <w:rPr>
          <w:b/>
          <w:i w:val="0"/>
          <w:noProof/>
          <w:color w:val="auto"/>
          <w:sz w:val="20"/>
        </w:rPr>
        <w:fldChar w:fldCharType="end"/>
      </w:r>
      <w:r w:rsidRPr="00D27E61">
        <w:rPr>
          <w:b/>
          <w:i w:val="0"/>
          <w:color w:val="auto"/>
          <w:sz w:val="20"/>
        </w:rPr>
        <w:t>: Business Intelligence Trends in 2022</w:t>
      </w:r>
    </w:p>
    <w:p w14:paraId="417CBB44" w14:textId="77777777" w:rsidR="006426C2" w:rsidRPr="00D27E61" w:rsidRDefault="007E7BCB" w:rsidP="00D27E61">
      <w:pPr>
        <w:pStyle w:val="Caption"/>
        <w:spacing w:after="0" w:line="360" w:lineRule="auto"/>
        <w:jc w:val="center"/>
        <w:rPr>
          <w:b/>
          <w:i w:val="0"/>
          <w:color w:val="auto"/>
          <w:sz w:val="20"/>
        </w:rPr>
      </w:pPr>
      <w:r w:rsidRPr="00D27E61">
        <w:rPr>
          <w:b/>
          <w:i w:val="0"/>
          <w:color w:val="auto"/>
          <w:sz w:val="20"/>
        </w:rPr>
        <w:t>Source:</w:t>
      </w:r>
      <w:r w:rsidR="00103024" w:rsidRPr="00D27E61">
        <w:rPr>
          <w:b/>
          <w:i w:val="0"/>
          <w:color w:val="auto"/>
          <w:sz w:val="20"/>
        </w:rPr>
        <w:t xml:space="preserve"> (Srinivasan et al., 2021)</w:t>
      </w:r>
    </w:p>
    <w:p w14:paraId="6928F605" w14:textId="77777777" w:rsidR="00E83326" w:rsidRPr="00D27E61" w:rsidRDefault="007E7BCB" w:rsidP="00D27E61">
      <w:pPr>
        <w:spacing w:after="0" w:line="360" w:lineRule="auto"/>
      </w:pPr>
      <w:r w:rsidRPr="00D27E61">
        <w:t>Over the last decade, the use of Business Intelligence (BI) has drastically increased, which reduces the risks of conducting business. Through the business intelligence trends, businesses are using different software for collecting, classifying, and categorizing data that helps the organizations to make better strategic decisions according to customer preferences and trends</w:t>
      </w:r>
      <w:r w:rsidR="00103024" w:rsidRPr="00D27E61">
        <w:t xml:space="preserve"> (Mirchandani and Gaur, 2019)</w:t>
      </w:r>
      <w:r w:rsidRPr="00D27E61">
        <w:t xml:space="preserve">. Comprehensive knowledge and understanding of concepts and principles are </w:t>
      </w:r>
      <w:r w:rsidRPr="00D27E61">
        <w:lastRenderedPageBreak/>
        <w:t xml:space="preserve">important for business intelligence. </w:t>
      </w:r>
      <w:r w:rsidR="004E195A" w:rsidRPr="00D27E61">
        <w:t xml:space="preserve">Companies are using different data visualization software or technique for storing data that enables them to make better decisions and secure data. </w:t>
      </w:r>
    </w:p>
    <w:p w14:paraId="6373013F" w14:textId="77777777" w:rsidR="00960523" w:rsidRPr="00D27E61" w:rsidRDefault="007E7BCB" w:rsidP="00D27E61">
      <w:pPr>
        <w:pStyle w:val="Heading1"/>
        <w:rPr>
          <w:sz w:val="32"/>
        </w:rPr>
      </w:pPr>
      <w:bookmarkStart w:id="2" w:name="_Toc110738013"/>
      <w:r w:rsidRPr="00D27E61">
        <w:rPr>
          <w:sz w:val="32"/>
        </w:rPr>
        <w:t>Conclusion</w:t>
      </w:r>
      <w:bookmarkEnd w:id="2"/>
    </w:p>
    <w:p w14:paraId="4E03A926" w14:textId="77777777" w:rsidR="00960523" w:rsidRDefault="007E7BCB" w:rsidP="00D27E61">
      <w:pPr>
        <w:spacing w:line="360" w:lineRule="auto"/>
      </w:pPr>
      <w:r>
        <w:t>Current business intelligence trends are more automated and aggressive than in the past. In the current trends of business intelligence, Natural Language Processing (NLP) and Artificial Intelligence (AI) are increasing popularity in the business and help to perform routine work with collaboration</w:t>
      </w:r>
      <w:r w:rsidR="00103024">
        <w:t xml:space="preserve"> (Paradza and Daramola, 2021)</w:t>
      </w:r>
      <w:r>
        <w:t>. The report has discussed different business intelligence trends, including data warehousing, data mining, data security, data automation, data literacy, data quality management Etc. That enables businesses to make better strategic decisions. Cloud and Saa</w:t>
      </w:r>
      <w:r w:rsidR="00C46379">
        <w:t>S</w:t>
      </w:r>
      <w:r>
        <w:t xml:space="preserve"> </w:t>
      </w:r>
      <w:r w:rsidR="00C46379">
        <w:t>B</w:t>
      </w:r>
      <w:r>
        <w:t>I</w:t>
      </w:r>
      <w:r w:rsidR="00C46379">
        <w:t xml:space="preserve">, Collaborative and Self-service BI, and Mobile BI tools are the other important tools for business intelligence that helps the organization to perform better. </w:t>
      </w:r>
    </w:p>
    <w:p w14:paraId="7D7CF9C8" w14:textId="77777777" w:rsidR="00F70BC1" w:rsidRDefault="007E7BCB" w:rsidP="00D27E61">
      <w:pPr>
        <w:spacing w:line="360" w:lineRule="auto"/>
      </w:pPr>
      <w:r>
        <w:br w:type="page"/>
      </w:r>
    </w:p>
    <w:p w14:paraId="3E876BD6" w14:textId="77777777" w:rsidR="00F70BC1" w:rsidRDefault="007E7BCB" w:rsidP="00D27E61">
      <w:pPr>
        <w:pStyle w:val="Heading1"/>
      </w:pPr>
      <w:bookmarkStart w:id="3" w:name="_Toc110738014"/>
      <w:r>
        <w:lastRenderedPageBreak/>
        <w:t>References</w:t>
      </w:r>
      <w:bookmarkEnd w:id="3"/>
      <w:r>
        <w:t xml:space="preserve"> </w:t>
      </w:r>
    </w:p>
    <w:p w14:paraId="6C40C615" w14:textId="77777777" w:rsidR="00D27E61" w:rsidRPr="00D27E61" w:rsidRDefault="007E7BCB" w:rsidP="00D27E61">
      <w:pPr>
        <w:spacing w:after="0" w:line="360" w:lineRule="auto"/>
      </w:pPr>
      <w:r w:rsidRPr="00D27E61">
        <w:t xml:space="preserve">Hamad, F., Al-Aamir, R., Jabbar, S.A. and Fakhouri, H., 2021. Business intelligence in academic libraries in Jordan: Opportunities and challenges. </w:t>
      </w:r>
      <w:r w:rsidRPr="00D27E61">
        <w:rPr>
          <w:iCs/>
        </w:rPr>
        <w:t>IFLA Journal</w:t>
      </w:r>
      <w:r w:rsidRPr="00D27E61">
        <w:t>, </w:t>
      </w:r>
      <w:r w:rsidRPr="00D27E61">
        <w:rPr>
          <w:iCs/>
        </w:rPr>
        <w:t>47</w:t>
      </w:r>
      <w:r w:rsidRPr="00D27E61">
        <w:t>(1), pp.37-50.</w:t>
      </w:r>
    </w:p>
    <w:p w14:paraId="0BFC0F90" w14:textId="77777777" w:rsidR="00D27E61" w:rsidRPr="00D27E61" w:rsidRDefault="007E7BCB" w:rsidP="00D27E61">
      <w:pPr>
        <w:spacing w:after="0" w:line="360" w:lineRule="auto"/>
      </w:pPr>
      <w:r w:rsidRPr="00D27E61">
        <w:t xml:space="preserve">Mirchandani, A. and Gaur, B., 2019. Current trends &amp; prospects of social media analytics in business intelligence practices. </w:t>
      </w:r>
      <w:r w:rsidRPr="00D27E61">
        <w:rPr>
          <w:iCs/>
        </w:rPr>
        <w:t>Journal of Content, Community and Communication</w:t>
      </w:r>
      <w:r w:rsidRPr="00D27E61">
        <w:t>, </w:t>
      </w:r>
      <w:r w:rsidRPr="00D27E61">
        <w:rPr>
          <w:iCs/>
        </w:rPr>
        <w:t>5</w:t>
      </w:r>
      <w:r w:rsidRPr="00D27E61">
        <w:t>(9), pp.123-130.</w:t>
      </w:r>
    </w:p>
    <w:p w14:paraId="5FEDCB92" w14:textId="77777777" w:rsidR="00D27E61" w:rsidRPr="00D27E61" w:rsidRDefault="007E7BCB" w:rsidP="00D27E61">
      <w:pPr>
        <w:spacing w:after="0" w:line="360" w:lineRule="auto"/>
      </w:pPr>
      <w:r w:rsidRPr="00D27E61">
        <w:t>Paradza, D. and Daramola, O., 2021. Business Intelligence and Business Value in Organizations: A Systematic Literature Review. </w:t>
      </w:r>
      <w:r w:rsidRPr="00D27E61">
        <w:rPr>
          <w:iCs/>
        </w:rPr>
        <w:t>Sustainability</w:t>
      </w:r>
      <w:r w:rsidRPr="00D27E61">
        <w:t>, </w:t>
      </w:r>
      <w:r w:rsidRPr="00D27E61">
        <w:rPr>
          <w:iCs/>
        </w:rPr>
        <w:t>13</w:t>
      </w:r>
      <w:r w:rsidRPr="00D27E61">
        <w:t>(20), p.11382.</w:t>
      </w:r>
    </w:p>
    <w:p w14:paraId="40A78C16" w14:textId="77777777" w:rsidR="00D27E61" w:rsidRPr="00D27E61" w:rsidRDefault="007E7BCB" w:rsidP="00D27E61">
      <w:pPr>
        <w:spacing w:after="0" w:line="360" w:lineRule="auto"/>
      </w:pPr>
      <w:r w:rsidRPr="00D27E61">
        <w:t xml:space="preserve">Reddy, C.S., Sangam, RS and Srinivasa Rao, B., 2019. A survey on business intelligence tools for marketing, financial, and transportation services. In </w:t>
      </w:r>
      <w:r w:rsidRPr="00D27E61">
        <w:rPr>
          <w:iCs/>
        </w:rPr>
        <w:t>Smart, intelligent computing and applications</w:t>
      </w:r>
      <w:r w:rsidRPr="00D27E61">
        <w:t> (pp. 495-504). Springer, Singapore.</w:t>
      </w:r>
    </w:p>
    <w:p w14:paraId="76B5FEFB" w14:textId="77777777" w:rsidR="00D27E61" w:rsidRPr="00D27E61" w:rsidRDefault="007E7BCB" w:rsidP="00D27E61">
      <w:pPr>
        <w:spacing w:after="0" w:line="360" w:lineRule="auto"/>
      </w:pPr>
      <w:r w:rsidRPr="00D27E61">
        <w:t>Shao, C., Yang, Y., Juneja, S. and GSeetharam, T., 2022. IoT data visualization for business intelligence in corporate finance. </w:t>
      </w:r>
      <w:r w:rsidRPr="00D27E61">
        <w:rPr>
          <w:iCs/>
        </w:rPr>
        <w:t>Information Processing &amp; Management</w:t>
      </w:r>
      <w:r w:rsidRPr="00D27E61">
        <w:t>, </w:t>
      </w:r>
      <w:r w:rsidRPr="00D27E61">
        <w:rPr>
          <w:iCs/>
        </w:rPr>
        <w:t>59</w:t>
      </w:r>
      <w:r w:rsidRPr="00D27E61">
        <w:t>(1), p.102736.</w:t>
      </w:r>
    </w:p>
    <w:p w14:paraId="3F03DEF7" w14:textId="77777777" w:rsidR="00D27E61" w:rsidRPr="00D27E61" w:rsidRDefault="007E7BCB" w:rsidP="00D27E61">
      <w:pPr>
        <w:spacing w:after="0" w:line="360" w:lineRule="auto"/>
      </w:pPr>
      <w:r w:rsidRPr="00D27E61">
        <w:t xml:space="preserve">Srinivasan, S.M., Shah, P. and Surendra, SS, 2021. An approach to enhance business intelligence and operations by sentimental analysis. </w:t>
      </w:r>
      <w:r w:rsidRPr="00D27E61">
        <w:rPr>
          <w:iCs/>
        </w:rPr>
        <w:t>Journal of System and Management Sciences</w:t>
      </w:r>
      <w:r w:rsidRPr="00D27E61">
        <w:t>, </w:t>
      </w:r>
      <w:r w:rsidRPr="00D27E61">
        <w:rPr>
          <w:iCs/>
        </w:rPr>
        <w:t>11</w:t>
      </w:r>
      <w:r w:rsidRPr="00D27E61">
        <w:t>(3), pp.27-40.</w:t>
      </w:r>
    </w:p>
    <w:p w14:paraId="128D8645" w14:textId="77777777" w:rsidR="00D27E61" w:rsidRPr="00D27E61" w:rsidRDefault="007E7BCB" w:rsidP="00D27E61">
      <w:pPr>
        <w:spacing w:after="0" w:line="360" w:lineRule="auto"/>
      </w:pPr>
      <w:r w:rsidRPr="00D27E61">
        <w:t>Václav, C., Gabriel, F., Blanka, K., Libor, K. and Michal, T., 2021. Utilization of business intelligence tools in cargo control. </w:t>
      </w:r>
      <w:r w:rsidRPr="00D27E61">
        <w:rPr>
          <w:iCs/>
        </w:rPr>
        <w:t>Transportation Research Procedia</w:t>
      </w:r>
      <w:r w:rsidRPr="00D27E61">
        <w:t>, </w:t>
      </w:r>
      <w:r w:rsidRPr="00D27E61">
        <w:rPr>
          <w:iCs/>
        </w:rPr>
        <w:t>53</w:t>
      </w:r>
      <w:r w:rsidRPr="00D27E61">
        <w:t>, pp.212-223.</w:t>
      </w:r>
    </w:p>
    <w:p w14:paraId="5A64C50E" w14:textId="77777777" w:rsidR="00F70BC1" w:rsidRPr="00F70BC1" w:rsidRDefault="00F70BC1" w:rsidP="00D27E61">
      <w:pPr>
        <w:spacing w:line="360" w:lineRule="auto"/>
      </w:pPr>
    </w:p>
    <w:sectPr w:rsidR="00F70BC1" w:rsidRPr="00F70BC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EB181" w14:textId="77777777" w:rsidR="00495CC2" w:rsidRDefault="00495CC2">
      <w:pPr>
        <w:spacing w:after="0" w:line="240" w:lineRule="auto"/>
      </w:pPr>
      <w:r>
        <w:separator/>
      </w:r>
    </w:p>
  </w:endnote>
  <w:endnote w:type="continuationSeparator" w:id="0">
    <w:p w14:paraId="4A1E0E5A" w14:textId="77777777" w:rsidR="00495CC2" w:rsidRDefault="00495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EC125" w14:textId="77777777" w:rsidR="00473864" w:rsidRDefault="004738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5396F" w14:textId="77777777" w:rsidR="00473864" w:rsidRDefault="004738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17EF7" w14:textId="77777777" w:rsidR="00473864" w:rsidRDefault="00473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2FADD" w14:textId="77777777" w:rsidR="00495CC2" w:rsidRDefault="00495CC2">
      <w:pPr>
        <w:spacing w:after="0" w:line="240" w:lineRule="auto"/>
      </w:pPr>
      <w:r>
        <w:separator/>
      </w:r>
    </w:p>
  </w:footnote>
  <w:footnote w:type="continuationSeparator" w:id="0">
    <w:p w14:paraId="21C128CC" w14:textId="77777777" w:rsidR="00495CC2" w:rsidRDefault="00495C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63337" w14:textId="77777777" w:rsidR="00473864" w:rsidRDefault="004738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605E4" w14:textId="77777777" w:rsidR="00473864" w:rsidRDefault="004738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A55B3" w14:textId="77777777" w:rsidR="00473864" w:rsidRDefault="004738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530"/>
    <w:rsid w:val="00025BBD"/>
    <w:rsid w:val="00033C42"/>
    <w:rsid w:val="00062DEE"/>
    <w:rsid w:val="000D0ED2"/>
    <w:rsid w:val="00103024"/>
    <w:rsid w:val="00135848"/>
    <w:rsid w:val="001659C6"/>
    <w:rsid w:val="001A0BA9"/>
    <w:rsid w:val="002468FA"/>
    <w:rsid w:val="0029632B"/>
    <w:rsid w:val="003023A3"/>
    <w:rsid w:val="00321678"/>
    <w:rsid w:val="003C52B1"/>
    <w:rsid w:val="003C54BA"/>
    <w:rsid w:val="00473864"/>
    <w:rsid w:val="00495CC2"/>
    <w:rsid w:val="004E195A"/>
    <w:rsid w:val="00510E35"/>
    <w:rsid w:val="00520530"/>
    <w:rsid w:val="00576CAB"/>
    <w:rsid w:val="00583DBF"/>
    <w:rsid w:val="005933B7"/>
    <w:rsid w:val="006426C2"/>
    <w:rsid w:val="00672F34"/>
    <w:rsid w:val="00677619"/>
    <w:rsid w:val="006B575D"/>
    <w:rsid w:val="007900E1"/>
    <w:rsid w:val="007E7BCB"/>
    <w:rsid w:val="007F63CF"/>
    <w:rsid w:val="00803148"/>
    <w:rsid w:val="0081245D"/>
    <w:rsid w:val="008D405B"/>
    <w:rsid w:val="008E3F82"/>
    <w:rsid w:val="0090384D"/>
    <w:rsid w:val="009125C5"/>
    <w:rsid w:val="0092604B"/>
    <w:rsid w:val="009347A6"/>
    <w:rsid w:val="00960523"/>
    <w:rsid w:val="009D160B"/>
    <w:rsid w:val="00A57B4E"/>
    <w:rsid w:val="00A767E9"/>
    <w:rsid w:val="00B4258B"/>
    <w:rsid w:val="00BD78AE"/>
    <w:rsid w:val="00C21E71"/>
    <w:rsid w:val="00C317B3"/>
    <w:rsid w:val="00C46379"/>
    <w:rsid w:val="00CC4912"/>
    <w:rsid w:val="00D27E61"/>
    <w:rsid w:val="00E83326"/>
    <w:rsid w:val="00E92576"/>
    <w:rsid w:val="00E96839"/>
    <w:rsid w:val="00EA706F"/>
    <w:rsid w:val="00ED6636"/>
    <w:rsid w:val="00EE0B33"/>
    <w:rsid w:val="00EE738D"/>
    <w:rsid w:val="00EF4B6F"/>
    <w:rsid w:val="00F70B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AB3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576"/>
    <w:pPr>
      <w:jc w:val="both"/>
    </w:pPr>
    <w:rPr>
      <w:rFonts w:ascii="Times New Roman" w:hAnsi="Times New Roman"/>
      <w:sz w:val="24"/>
    </w:rPr>
  </w:style>
  <w:style w:type="paragraph" w:styleId="Heading1">
    <w:name w:val="heading 1"/>
    <w:basedOn w:val="Normal"/>
    <w:next w:val="Normal"/>
    <w:link w:val="Heading1Char"/>
    <w:uiPriority w:val="9"/>
    <w:qFormat/>
    <w:rsid w:val="00BD78AE"/>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25BBD"/>
    <w:pPr>
      <w:keepNext/>
      <w:keepLines/>
      <w:spacing w:before="40" w:after="0" w:line="360" w:lineRule="auto"/>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8A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25BBD"/>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510E3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70BC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70BC1"/>
    <w:pPr>
      <w:spacing w:after="100"/>
    </w:pPr>
  </w:style>
  <w:style w:type="character" w:styleId="Hyperlink">
    <w:name w:val="Hyperlink"/>
    <w:basedOn w:val="DefaultParagraphFont"/>
    <w:uiPriority w:val="99"/>
    <w:unhideWhenUsed/>
    <w:rsid w:val="00F70BC1"/>
    <w:rPr>
      <w:color w:val="0563C1" w:themeColor="hyperlink"/>
      <w:u w:val="single"/>
    </w:rPr>
  </w:style>
  <w:style w:type="paragraph" w:styleId="TOC2">
    <w:name w:val="toc 2"/>
    <w:basedOn w:val="Normal"/>
    <w:next w:val="Normal"/>
    <w:autoRedefine/>
    <w:uiPriority w:val="39"/>
    <w:unhideWhenUsed/>
    <w:rsid w:val="00D27E61"/>
    <w:pPr>
      <w:spacing w:after="100"/>
      <w:ind w:left="240"/>
    </w:pPr>
  </w:style>
  <w:style w:type="paragraph" w:styleId="Header">
    <w:name w:val="header"/>
    <w:basedOn w:val="Normal"/>
    <w:link w:val="HeaderChar"/>
    <w:uiPriority w:val="99"/>
    <w:unhideWhenUsed/>
    <w:rsid w:val="00473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864"/>
    <w:rPr>
      <w:rFonts w:ascii="Times New Roman" w:hAnsi="Times New Roman"/>
      <w:sz w:val="24"/>
    </w:rPr>
  </w:style>
  <w:style w:type="paragraph" w:styleId="Footer">
    <w:name w:val="footer"/>
    <w:basedOn w:val="Normal"/>
    <w:link w:val="FooterChar"/>
    <w:uiPriority w:val="99"/>
    <w:unhideWhenUsed/>
    <w:rsid w:val="00473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86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E2B4A-C881-4467-A683-82BE41A2F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1555</Words>
  <Characters>8870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2022-09-02T08:06:00Z</dcterms:created>
  <dcterms:modified xsi:type="dcterms:W3CDTF">2022-09-02T08:50:00Z</dcterms:modified>
</cp:coreProperties>
</file>