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782C" w:rsidRDefault="00AB782C" w:rsidP="00C76CF5">
      <w:pPr>
        <w:pStyle w:val="Title"/>
      </w:pPr>
      <w:r w:rsidRPr="00EE6ED5">
        <w:rPr>
          <w:noProof/>
          <w:lang w:eastAsia="zh-CN"/>
        </w:rPr>
        <w:drawing>
          <wp:inline distT="0" distB="0" distL="0" distR="0" wp14:anchorId="48622A80" wp14:editId="7905458A">
            <wp:extent cx="3042745" cy="674695"/>
            <wp:effectExtent l="0" t="0" r="5715" b="0"/>
            <wp:docPr id="1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8"/>
                    <a:srcRect/>
                    <a:stretch>
                      <a:fillRect/>
                    </a:stretch>
                  </pic:blipFill>
                  <pic:spPr bwMode="auto">
                    <a:xfrm>
                      <a:off x="0" y="0"/>
                      <a:ext cx="3063877" cy="679381"/>
                    </a:xfrm>
                    <a:prstGeom prst="rect">
                      <a:avLst/>
                    </a:prstGeom>
                    <a:noFill/>
                    <a:ln w="9525">
                      <a:noFill/>
                      <a:miter lim="800000"/>
                      <a:headEnd/>
                      <a:tailEnd/>
                    </a:ln>
                  </pic:spPr>
                </pic:pic>
              </a:graphicData>
            </a:graphic>
          </wp:inline>
        </w:drawing>
      </w:r>
    </w:p>
    <w:p w:rsidR="00AB782C" w:rsidRPr="00AB782C" w:rsidRDefault="00AB782C" w:rsidP="00C76CF5">
      <w:pPr>
        <w:pStyle w:val="Titl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AB782C" w:rsidTr="008515EF">
        <w:tc>
          <w:tcPr>
            <w:tcW w:w="10670" w:type="dxa"/>
            <w:shd w:val="clear" w:color="auto" w:fill="C0C0C0"/>
          </w:tcPr>
          <w:p w:rsidR="00AB782C" w:rsidRPr="00AB782C" w:rsidRDefault="00AB782C" w:rsidP="00AF34F4">
            <w:pPr>
              <w:pStyle w:val="Body"/>
              <w:spacing w:line="240" w:lineRule="auto"/>
              <w:rPr>
                <w:b/>
              </w:rPr>
            </w:pPr>
            <w:r w:rsidRPr="00AB782C">
              <w:t>LEVEL 7 ASSIGNMENT SPECIFICATION</w:t>
            </w:r>
          </w:p>
        </w:tc>
      </w:tr>
    </w:tbl>
    <w:p w:rsidR="00AB782C" w:rsidRPr="00AB782C" w:rsidRDefault="00AB782C" w:rsidP="00AF34F4">
      <w:pPr>
        <w:spacing w:line="240" w:lineRule="auto"/>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11"/>
        <w:gridCol w:w="3967"/>
        <w:gridCol w:w="2614"/>
        <w:gridCol w:w="2113"/>
      </w:tblGrid>
      <w:tr w:rsidR="00AB782C" w:rsidTr="00430888">
        <w:tc>
          <w:tcPr>
            <w:tcW w:w="1911" w:type="dxa"/>
            <w:shd w:val="pct15" w:color="auto" w:fill="auto"/>
          </w:tcPr>
          <w:p w:rsidR="00AB782C" w:rsidRPr="00AB782C" w:rsidRDefault="00AB782C" w:rsidP="00AF34F4">
            <w:pPr>
              <w:pStyle w:val="Body"/>
              <w:spacing w:line="240" w:lineRule="auto"/>
            </w:pPr>
            <w:r w:rsidRPr="00AB782C">
              <w:t>Student name:</w:t>
            </w:r>
          </w:p>
        </w:tc>
        <w:tc>
          <w:tcPr>
            <w:tcW w:w="3967" w:type="dxa"/>
          </w:tcPr>
          <w:p w:rsidR="00AB782C" w:rsidRPr="00AB782C" w:rsidRDefault="00AF34F4" w:rsidP="00AF34F4">
            <w:pPr>
              <w:pStyle w:val="Body"/>
              <w:spacing w:line="240" w:lineRule="auto"/>
            </w:pPr>
            <w:r>
              <w:t>WAI, Jacob Dyan</w:t>
            </w:r>
          </w:p>
        </w:tc>
        <w:tc>
          <w:tcPr>
            <w:tcW w:w="2614" w:type="dxa"/>
            <w:shd w:val="clear" w:color="auto" w:fill="D9D9D9"/>
          </w:tcPr>
          <w:p w:rsidR="00AB782C" w:rsidRPr="00AB782C" w:rsidRDefault="00AB782C" w:rsidP="00AF34F4">
            <w:pPr>
              <w:pStyle w:val="Body"/>
              <w:spacing w:line="240" w:lineRule="auto"/>
            </w:pPr>
            <w:r w:rsidRPr="00AB782C">
              <w:t>Student number:</w:t>
            </w:r>
          </w:p>
        </w:tc>
        <w:tc>
          <w:tcPr>
            <w:tcW w:w="2113" w:type="dxa"/>
          </w:tcPr>
          <w:p w:rsidR="00AB782C" w:rsidRPr="00AB782C" w:rsidRDefault="00AB782C" w:rsidP="00AF34F4">
            <w:pPr>
              <w:pStyle w:val="Body"/>
              <w:spacing w:line="240" w:lineRule="auto"/>
            </w:pPr>
          </w:p>
        </w:tc>
      </w:tr>
      <w:tr w:rsidR="00430888" w:rsidTr="00430888">
        <w:tc>
          <w:tcPr>
            <w:tcW w:w="1911" w:type="dxa"/>
            <w:shd w:val="pct15" w:color="auto" w:fill="auto"/>
          </w:tcPr>
          <w:p w:rsidR="00430888" w:rsidRPr="00AB782C" w:rsidRDefault="00430888" w:rsidP="00AF34F4">
            <w:pPr>
              <w:pStyle w:val="Body"/>
              <w:spacing w:line="240" w:lineRule="auto"/>
            </w:pPr>
            <w:r w:rsidRPr="00AB782C">
              <w:t>Programme:</w:t>
            </w:r>
          </w:p>
        </w:tc>
        <w:tc>
          <w:tcPr>
            <w:tcW w:w="8694" w:type="dxa"/>
            <w:gridSpan w:val="3"/>
          </w:tcPr>
          <w:p w:rsidR="00430888" w:rsidRDefault="00430888" w:rsidP="00AF34F4">
            <w:pPr>
              <w:pStyle w:val="Body"/>
              <w:spacing w:line="240" w:lineRule="auto"/>
            </w:pPr>
            <w:r>
              <w:rPr>
                <w:rFonts w:hint="eastAsia"/>
              </w:rPr>
              <w:t>D</w:t>
            </w:r>
            <w:r>
              <w:t>BA</w:t>
            </w:r>
          </w:p>
        </w:tc>
      </w:tr>
      <w:tr w:rsidR="00430888" w:rsidTr="00430888">
        <w:tc>
          <w:tcPr>
            <w:tcW w:w="1911" w:type="dxa"/>
            <w:shd w:val="pct15" w:color="auto" w:fill="auto"/>
          </w:tcPr>
          <w:p w:rsidR="00430888" w:rsidRPr="00AB782C" w:rsidRDefault="00430888" w:rsidP="00AF34F4">
            <w:pPr>
              <w:pStyle w:val="Body"/>
              <w:spacing w:line="240" w:lineRule="auto"/>
            </w:pPr>
            <w:r w:rsidRPr="00AB782C">
              <w:t>Module:</w:t>
            </w:r>
          </w:p>
        </w:tc>
        <w:tc>
          <w:tcPr>
            <w:tcW w:w="3967" w:type="dxa"/>
          </w:tcPr>
          <w:p w:rsidR="00430888" w:rsidRPr="001D0607" w:rsidRDefault="00430888" w:rsidP="00AF34F4">
            <w:pPr>
              <w:pStyle w:val="Body"/>
              <w:spacing w:line="240" w:lineRule="auto"/>
            </w:pPr>
            <w:r w:rsidRPr="00797D86">
              <w:t xml:space="preserve">Approaches to Research and Academic Communication </w:t>
            </w:r>
          </w:p>
        </w:tc>
        <w:tc>
          <w:tcPr>
            <w:tcW w:w="2614" w:type="dxa"/>
            <w:shd w:val="clear" w:color="auto" w:fill="D9D9D9"/>
          </w:tcPr>
          <w:p w:rsidR="00430888" w:rsidRPr="00AB782C" w:rsidRDefault="00430888" w:rsidP="00AF34F4">
            <w:pPr>
              <w:pStyle w:val="Body"/>
              <w:spacing w:line="240" w:lineRule="auto"/>
            </w:pPr>
            <w:r w:rsidRPr="00AB782C">
              <w:t>Module Level:</w:t>
            </w:r>
          </w:p>
        </w:tc>
        <w:tc>
          <w:tcPr>
            <w:tcW w:w="2113" w:type="dxa"/>
          </w:tcPr>
          <w:p w:rsidR="00430888" w:rsidRPr="00AB782C" w:rsidRDefault="00430888" w:rsidP="00AF34F4">
            <w:pPr>
              <w:pStyle w:val="Body"/>
              <w:spacing w:line="240" w:lineRule="auto"/>
            </w:pPr>
            <w:r w:rsidRPr="00AB782C">
              <w:t>7</w:t>
            </w:r>
          </w:p>
        </w:tc>
      </w:tr>
      <w:tr w:rsidR="00430888" w:rsidTr="00430888">
        <w:tc>
          <w:tcPr>
            <w:tcW w:w="1911" w:type="dxa"/>
            <w:shd w:val="pct15" w:color="auto" w:fill="auto"/>
          </w:tcPr>
          <w:p w:rsidR="00430888" w:rsidRPr="00AB782C" w:rsidRDefault="00430888" w:rsidP="00AF34F4">
            <w:pPr>
              <w:pStyle w:val="Body"/>
              <w:spacing w:line="240" w:lineRule="auto"/>
            </w:pPr>
            <w:r w:rsidRPr="00AB782C">
              <w:t>Module code:</w:t>
            </w:r>
          </w:p>
        </w:tc>
        <w:tc>
          <w:tcPr>
            <w:tcW w:w="3967" w:type="dxa"/>
          </w:tcPr>
          <w:p w:rsidR="00430888" w:rsidRPr="001D0607" w:rsidRDefault="00430888" w:rsidP="00AF34F4">
            <w:pPr>
              <w:pStyle w:val="Body"/>
              <w:spacing w:line="240" w:lineRule="auto"/>
            </w:pPr>
            <w:r w:rsidRPr="001D0607">
              <w:rPr>
                <w:lang w:val="en-US"/>
              </w:rPr>
              <w:t>SBPD70</w:t>
            </w:r>
            <w:r>
              <w:rPr>
                <w:rFonts w:hint="eastAsia"/>
                <w:lang w:val="en-US"/>
              </w:rPr>
              <w:t>1</w:t>
            </w:r>
            <w:r w:rsidR="00CF3707">
              <w:rPr>
                <w:lang w:val="en-US"/>
              </w:rPr>
              <w:t>0</w:t>
            </w:r>
          </w:p>
        </w:tc>
        <w:tc>
          <w:tcPr>
            <w:tcW w:w="2614" w:type="dxa"/>
            <w:shd w:val="clear" w:color="auto" w:fill="D9D9D9"/>
          </w:tcPr>
          <w:p w:rsidR="00430888" w:rsidRPr="00AB782C" w:rsidRDefault="00430888" w:rsidP="00AF34F4">
            <w:pPr>
              <w:pStyle w:val="Body"/>
              <w:spacing w:line="240" w:lineRule="auto"/>
            </w:pPr>
            <w:r w:rsidRPr="00AB782C">
              <w:t xml:space="preserve">Contribution to Overall </w:t>
            </w:r>
          </w:p>
          <w:p w:rsidR="00430888" w:rsidRPr="00AB782C" w:rsidRDefault="00430888" w:rsidP="00AF34F4">
            <w:pPr>
              <w:pStyle w:val="Body"/>
              <w:spacing w:line="240" w:lineRule="auto"/>
            </w:pPr>
            <w:r w:rsidRPr="00AB782C">
              <w:t>Module Assessment (%):</w:t>
            </w:r>
          </w:p>
        </w:tc>
        <w:tc>
          <w:tcPr>
            <w:tcW w:w="2113" w:type="dxa"/>
          </w:tcPr>
          <w:p w:rsidR="00430888" w:rsidRPr="00AB782C" w:rsidRDefault="00671AD7" w:rsidP="00AF34F4">
            <w:pPr>
              <w:pStyle w:val="Body"/>
              <w:spacing w:line="240" w:lineRule="auto"/>
            </w:pPr>
            <w:r>
              <w:rPr>
                <w:lang w:eastAsia="zh-HK"/>
              </w:rPr>
              <w:t>1</w:t>
            </w:r>
            <w:r w:rsidR="00430888">
              <w:rPr>
                <w:lang w:eastAsia="zh-HK"/>
              </w:rPr>
              <w:t>0</w:t>
            </w:r>
            <w:r w:rsidR="00430888" w:rsidRPr="00AB782C">
              <w:t>%</w:t>
            </w:r>
          </w:p>
        </w:tc>
      </w:tr>
      <w:tr w:rsidR="00430888" w:rsidTr="00430888">
        <w:tc>
          <w:tcPr>
            <w:tcW w:w="1911" w:type="dxa"/>
            <w:shd w:val="pct15" w:color="auto" w:fill="auto"/>
          </w:tcPr>
          <w:p w:rsidR="00430888" w:rsidRPr="00AB782C" w:rsidRDefault="00430888" w:rsidP="00AF34F4">
            <w:pPr>
              <w:pStyle w:val="Body"/>
              <w:spacing w:line="240" w:lineRule="auto"/>
            </w:pPr>
            <w:r w:rsidRPr="00AB782C">
              <w:t>Lecturer:</w:t>
            </w:r>
          </w:p>
        </w:tc>
        <w:tc>
          <w:tcPr>
            <w:tcW w:w="3967" w:type="dxa"/>
          </w:tcPr>
          <w:p w:rsidR="00430888" w:rsidRDefault="00430888" w:rsidP="00AF34F4">
            <w:pPr>
              <w:pStyle w:val="Body"/>
              <w:spacing w:line="240" w:lineRule="auto"/>
            </w:pPr>
            <w:r>
              <w:rPr>
                <w:rFonts w:hint="eastAsia"/>
              </w:rPr>
              <w:t xml:space="preserve">Dr </w:t>
            </w:r>
            <w:r w:rsidR="00CF3707">
              <w:t>Andrew Chan</w:t>
            </w:r>
          </w:p>
        </w:tc>
        <w:tc>
          <w:tcPr>
            <w:tcW w:w="2614" w:type="dxa"/>
            <w:shd w:val="clear" w:color="auto" w:fill="D9D9D9"/>
          </w:tcPr>
          <w:p w:rsidR="00430888" w:rsidRPr="00AB782C" w:rsidRDefault="00430888" w:rsidP="00AF34F4">
            <w:pPr>
              <w:pStyle w:val="Body"/>
              <w:spacing w:line="240" w:lineRule="auto"/>
            </w:pPr>
            <w:r w:rsidRPr="00AB782C">
              <w:t>Internal Verifier:</w:t>
            </w:r>
          </w:p>
        </w:tc>
        <w:tc>
          <w:tcPr>
            <w:tcW w:w="2113" w:type="dxa"/>
          </w:tcPr>
          <w:p w:rsidR="00430888" w:rsidRPr="00AB782C" w:rsidRDefault="00430888" w:rsidP="00AF34F4">
            <w:pPr>
              <w:pStyle w:val="Body"/>
              <w:spacing w:line="240" w:lineRule="auto"/>
            </w:pPr>
          </w:p>
        </w:tc>
      </w:tr>
      <w:tr w:rsidR="00AB782C" w:rsidTr="00430888">
        <w:tc>
          <w:tcPr>
            <w:tcW w:w="1911" w:type="dxa"/>
            <w:shd w:val="pct15" w:color="auto" w:fill="auto"/>
          </w:tcPr>
          <w:p w:rsidR="00AB782C" w:rsidRPr="00AB782C" w:rsidRDefault="00AB782C" w:rsidP="00AF34F4">
            <w:pPr>
              <w:pStyle w:val="Body"/>
              <w:spacing w:line="240" w:lineRule="auto"/>
            </w:pPr>
            <w:r w:rsidRPr="00AB782C">
              <w:t>Assignment Title:</w:t>
            </w:r>
          </w:p>
        </w:tc>
        <w:tc>
          <w:tcPr>
            <w:tcW w:w="3967" w:type="dxa"/>
          </w:tcPr>
          <w:p w:rsidR="00AB782C" w:rsidRPr="00AB782C" w:rsidRDefault="00CF3707" w:rsidP="00AF34F4">
            <w:pPr>
              <w:pStyle w:val="Body"/>
              <w:spacing w:line="240" w:lineRule="auto"/>
              <w:rPr>
                <w:lang w:eastAsia="zh-HK"/>
              </w:rPr>
            </w:pPr>
            <w:r>
              <w:rPr>
                <w:lang w:eastAsia="zh-HK"/>
              </w:rPr>
              <w:t>Reflection</w:t>
            </w:r>
          </w:p>
        </w:tc>
        <w:tc>
          <w:tcPr>
            <w:tcW w:w="2614" w:type="dxa"/>
            <w:shd w:val="pct15" w:color="auto" w:fill="auto"/>
          </w:tcPr>
          <w:p w:rsidR="00AB782C" w:rsidRPr="00AB782C" w:rsidRDefault="00AB782C" w:rsidP="00AF34F4">
            <w:pPr>
              <w:pStyle w:val="Body"/>
              <w:spacing w:line="240" w:lineRule="auto"/>
            </w:pPr>
            <w:r w:rsidRPr="00AB782C">
              <w:t>Assignment No :</w:t>
            </w:r>
          </w:p>
        </w:tc>
        <w:tc>
          <w:tcPr>
            <w:tcW w:w="2113" w:type="dxa"/>
          </w:tcPr>
          <w:p w:rsidR="00AB782C" w:rsidRPr="00AB782C" w:rsidRDefault="00AB782C" w:rsidP="00AF34F4">
            <w:pPr>
              <w:pStyle w:val="Body"/>
              <w:spacing w:line="240" w:lineRule="auto"/>
            </w:pPr>
            <w:r w:rsidRPr="00AB782C">
              <w:t>1 of 1</w:t>
            </w:r>
          </w:p>
        </w:tc>
      </w:tr>
      <w:tr w:rsidR="00CF3707" w:rsidTr="00430888">
        <w:tc>
          <w:tcPr>
            <w:tcW w:w="1911" w:type="dxa"/>
            <w:shd w:val="pct15" w:color="auto" w:fill="auto"/>
          </w:tcPr>
          <w:p w:rsidR="00CF3707" w:rsidRPr="00430888" w:rsidRDefault="00CF3707" w:rsidP="00CF3707">
            <w:pPr>
              <w:pStyle w:val="Body"/>
              <w:spacing w:line="240" w:lineRule="auto"/>
            </w:pPr>
            <w:r w:rsidRPr="00430888">
              <w:t>Hand Out Date:</w:t>
            </w:r>
          </w:p>
        </w:tc>
        <w:tc>
          <w:tcPr>
            <w:tcW w:w="3967" w:type="dxa"/>
          </w:tcPr>
          <w:p w:rsidR="00CF3707" w:rsidRPr="00CF3707" w:rsidRDefault="00CF3707" w:rsidP="00CF3707">
            <w:pPr>
              <w:pStyle w:val="Body"/>
              <w:spacing w:line="240" w:lineRule="auto"/>
              <w:rPr>
                <w:lang w:eastAsia="zh-HK"/>
              </w:rPr>
            </w:pPr>
            <w:r w:rsidRPr="00CF3707">
              <w:rPr>
                <w:lang w:eastAsia="zh-HK"/>
              </w:rPr>
              <w:t>3 February 2018</w:t>
            </w:r>
          </w:p>
        </w:tc>
        <w:tc>
          <w:tcPr>
            <w:tcW w:w="2614" w:type="dxa"/>
            <w:shd w:val="pct15" w:color="auto" w:fill="auto"/>
          </w:tcPr>
          <w:p w:rsidR="00CF3707" w:rsidRPr="00CF3707" w:rsidRDefault="00CF3707" w:rsidP="00CF3707">
            <w:pPr>
              <w:pStyle w:val="Body"/>
              <w:spacing w:line="240" w:lineRule="auto"/>
              <w:rPr>
                <w:lang w:eastAsia="zh-HK"/>
              </w:rPr>
            </w:pPr>
            <w:r w:rsidRPr="00CF3707">
              <w:rPr>
                <w:lang w:eastAsia="zh-HK"/>
              </w:rPr>
              <w:t>Submission deadline:</w:t>
            </w:r>
          </w:p>
        </w:tc>
        <w:tc>
          <w:tcPr>
            <w:tcW w:w="2113" w:type="dxa"/>
          </w:tcPr>
          <w:p w:rsidR="00CF3707" w:rsidRPr="00CF3707" w:rsidRDefault="00CF3707" w:rsidP="00CF3707">
            <w:pPr>
              <w:pStyle w:val="Body"/>
              <w:spacing w:line="240" w:lineRule="auto"/>
              <w:rPr>
                <w:lang w:eastAsia="zh-HK"/>
              </w:rPr>
            </w:pPr>
            <w:r w:rsidRPr="00CF3707">
              <w:rPr>
                <w:lang w:eastAsia="zh-HK"/>
              </w:rPr>
              <w:t>8 April 2018</w:t>
            </w:r>
          </w:p>
        </w:tc>
      </w:tr>
    </w:tbl>
    <w:tbl>
      <w:tblPr>
        <w:tblpPr w:leftFromText="180" w:rightFromText="180" w:vertAnchor="text" w:horzAnchor="margin" w:tblpX="-176" w:tblpY="248"/>
        <w:tblW w:w="10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986"/>
        <w:gridCol w:w="6525"/>
        <w:gridCol w:w="1135"/>
        <w:gridCol w:w="1135"/>
      </w:tblGrid>
      <w:tr w:rsidR="00AB782C" w:rsidRPr="00AB782C" w:rsidTr="00AF34F4">
        <w:trPr>
          <w:trHeight w:val="421"/>
        </w:trPr>
        <w:tc>
          <w:tcPr>
            <w:tcW w:w="1986" w:type="dxa"/>
            <w:shd w:val="clear" w:color="auto" w:fill="D9D9D9"/>
          </w:tcPr>
          <w:p w:rsidR="00AB782C" w:rsidRPr="00AB782C" w:rsidRDefault="00AB782C" w:rsidP="00AF34F4">
            <w:pPr>
              <w:pStyle w:val="Body"/>
              <w:spacing w:line="240" w:lineRule="auto"/>
            </w:pPr>
            <w:r w:rsidRPr="00AB782C">
              <w:t>Referencing:</w:t>
            </w:r>
          </w:p>
        </w:tc>
        <w:tc>
          <w:tcPr>
            <w:tcW w:w="8795" w:type="dxa"/>
            <w:gridSpan w:val="3"/>
          </w:tcPr>
          <w:p w:rsidR="00AB782C" w:rsidRPr="00AB782C" w:rsidRDefault="00AB782C" w:rsidP="00AF34F4">
            <w:pPr>
              <w:pStyle w:val="Body"/>
              <w:spacing w:line="240" w:lineRule="auto"/>
            </w:pPr>
            <w:r w:rsidRPr="00AB782C">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r w:rsidR="007E0087" w:rsidRPr="00AB782C">
              <w:t>initials, year</w:t>
            </w:r>
            <w:r w:rsidRPr="00AB782C">
              <w:t xml:space="preserve"> of publication,</w:t>
            </w:r>
            <w:r w:rsidRPr="00AB782C">
              <w:rPr>
                <w:i/>
              </w:rPr>
              <w:t xml:space="preserve"> </w:t>
            </w:r>
            <w:r w:rsidRPr="00AB782C">
              <w:rPr>
                <w:u w:val="single"/>
              </w:rPr>
              <w:t>title of book</w:t>
            </w:r>
            <w:r w:rsidRPr="00AB782C">
              <w:t xml:space="preserve">, edition, publisher: place of publication). </w:t>
            </w:r>
          </w:p>
        </w:tc>
      </w:tr>
      <w:tr w:rsidR="00AB782C" w:rsidRPr="00AB782C" w:rsidTr="00AF34F4">
        <w:trPr>
          <w:trHeight w:val="421"/>
        </w:trPr>
        <w:tc>
          <w:tcPr>
            <w:tcW w:w="1986" w:type="dxa"/>
            <w:shd w:val="clear" w:color="auto" w:fill="D9D9D9"/>
          </w:tcPr>
          <w:p w:rsidR="00AB782C" w:rsidRPr="00AB782C" w:rsidRDefault="00AB782C" w:rsidP="00AF34F4">
            <w:pPr>
              <w:pStyle w:val="Body"/>
              <w:spacing w:line="240" w:lineRule="auto"/>
              <w:rPr>
                <w:i/>
              </w:rPr>
            </w:pPr>
            <w:r w:rsidRPr="00AB782C">
              <w:t xml:space="preserve">Disclosure: </w:t>
            </w:r>
          </w:p>
          <w:p w:rsidR="00AB782C" w:rsidRPr="00AB782C" w:rsidRDefault="00AB782C" w:rsidP="00AF34F4">
            <w:pPr>
              <w:pStyle w:val="Body"/>
              <w:spacing w:line="240" w:lineRule="auto"/>
            </w:pPr>
          </w:p>
        </w:tc>
        <w:tc>
          <w:tcPr>
            <w:tcW w:w="8795" w:type="dxa"/>
            <w:gridSpan w:val="3"/>
          </w:tcPr>
          <w:p w:rsidR="00AF34F4" w:rsidRDefault="00AB782C" w:rsidP="00AF34F4">
            <w:pPr>
              <w:pStyle w:val="Body"/>
              <w:spacing w:line="240" w:lineRule="auto"/>
            </w:pPr>
            <w:r w:rsidRPr="00AB782C">
              <w:t>I declare that this assignment is all my own work and that I have acknowledged all materials used from the published or unpublished works of other people. All references have been duly cited.</w:t>
            </w:r>
            <w:r>
              <w:t xml:space="preserve"> </w:t>
            </w:r>
            <w:r>
              <w:tab/>
            </w:r>
            <w:r>
              <w:tab/>
            </w:r>
          </w:p>
          <w:p w:rsidR="00AF34F4" w:rsidRDefault="00AF34F4" w:rsidP="00AF34F4">
            <w:pPr>
              <w:pStyle w:val="Body"/>
              <w:spacing w:line="240" w:lineRule="auto"/>
            </w:pPr>
          </w:p>
          <w:p w:rsidR="00AB782C" w:rsidRPr="00AB782C" w:rsidRDefault="00AB782C" w:rsidP="00AF34F4">
            <w:pPr>
              <w:pStyle w:val="Body"/>
              <w:spacing w:line="240" w:lineRule="auto"/>
            </w:pPr>
            <w:r>
              <w:t>Jacob Wai</w:t>
            </w:r>
          </w:p>
        </w:tc>
      </w:tr>
      <w:tr w:rsidR="00AB782C" w:rsidRPr="00AB782C" w:rsidTr="00AF34F4">
        <w:trPr>
          <w:trHeight w:val="666"/>
        </w:trPr>
        <w:tc>
          <w:tcPr>
            <w:tcW w:w="1986" w:type="dxa"/>
            <w:shd w:val="clear" w:color="auto" w:fill="D9D9D9"/>
          </w:tcPr>
          <w:p w:rsidR="00AB782C" w:rsidRPr="00AB782C" w:rsidRDefault="00AB782C" w:rsidP="00AF34F4">
            <w:pPr>
              <w:pStyle w:val="Body"/>
              <w:spacing w:line="240" w:lineRule="auto"/>
            </w:pPr>
            <w:r w:rsidRPr="00AB782C">
              <w:t>Student’s Signature:</w:t>
            </w:r>
            <w:r w:rsidRPr="00AB782C">
              <w:br/>
            </w:r>
          </w:p>
        </w:tc>
        <w:tc>
          <w:tcPr>
            <w:tcW w:w="6525" w:type="dxa"/>
          </w:tcPr>
          <w:p w:rsidR="00AB782C" w:rsidRPr="00AB782C" w:rsidRDefault="00AB782C" w:rsidP="00AF34F4">
            <w:pPr>
              <w:pStyle w:val="Body"/>
              <w:spacing w:line="240" w:lineRule="auto"/>
            </w:pPr>
            <w:r w:rsidRPr="00AB782C">
              <w:t>(Only where hard copies required)</w:t>
            </w:r>
          </w:p>
        </w:tc>
        <w:tc>
          <w:tcPr>
            <w:tcW w:w="1135" w:type="dxa"/>
            <w:shd w:val="clear" w:color="auto" w:fill="D9D9D9"/>
          </w:tcPr>
          <w:p w:rsidR="00AB782C" w:rsidRPr="00AB782C" w:rsidRDefault="00AB782C" w:rsidP="00AF34F4">
            <w:pPr>
              <w:pStyle w:val="Body"/>
              <w:spacing w:line="240" w:lineRule="auto"/>
            </w:pPr>
            <w:r w:rsidRPr="00AB782C">
              <w:br/>
              <w:t>Date:</w:t>
            </w:r>
          </w:p>
        </w:tc>
        <w:tc>
          <w:tcPr>
            <w:tcW w:w="1135" w:type="dxa"/>
          </w:tcPr>
          <w:p w:rsidR="00AB782C" w:rsidRPr="00AB782C" w:rsidRDefault="00AB782C" w:rsidP="00AF34F4">
            <w:pPr>
              <w:pStyle w:val="Body"/>
              <w:spacing w:line="240" w:lineRule="auto"/>
            </w:pPr>
          </w:p>
        </w:tc>
      </w:tr>
    </w:tbl>
    <w:p w:rsidR="00AB782C" w:rsidRDefault="00AB782C" w:rsidP="00C76CF5">
      <w:pPr>
        <w:rPr>
          <w:lang w:val="en-GB"/>
        </w:rPr>
        <w:sectPr w:rsidR="00AB782C" w:rsidSect="00AB782C">
          <w:footerReference w:type="even" r:id="rId9"/>
          <w:footerReference w:type="default" r:id="rId10"/>
          <w:pgSz w:w="11906" w:h="16838"/>
          <w:pgMar w:top="720" w:right="1080" w:bottom="1440" w:left="1080" w:header="851" w:footer="992" w:gutter="0"/>
          <w:pgNumType w:start="1"/>
          <w:cols w:space="425"/>
          <w:docGrid w:type="lines" w:linePitch="360"/>
        </w:sectPr>
      </w:pPr>
    </w:p>
    <w:p w:rsidR="00315214" w:rsidRPr="00FA1B17" w:rsidRDefault="00F16D6C" w:rsidP="00F66A5A">
      <w:pPr>
        <w:pStyle w:val="Heading1"/>
        <w:numPr>
          <w:ilvl w:val="0"/>
          <w:numId w:val="0"/>
        </w:numPr>
        <w:rPr>
          <w:szCs w:val="26"/>
        </w:rPr>
      </w:pPr>
      <w:bookmarkStart w:id="0" w:name="_Toc510788137"/>
      <w:bookmarkStart w:id="1" w:name="_GoBack"/>
      <w:bookmarkEnd w:id="1"/>
      <w:r>
        <w:lastRenderedPageBreak/>
        <w:t>Reflection</w:t>
      </w:r>
      <w:bookmarkEnd w:id="0"/>
    </w:p>
    <w:p w:rsidR="00F16D6C" w:rsidRDefault="00F16D6C" w:rsidP="00F16D6C">
      <w:pPr>
        <w:widowControl/>
        <w:autoSpaceDE w:val="0"/>
        <w:autoSpaceDN w:val="0"/>
        <w:adjustRightInd w:val="0"/>
      </w:pPr>
      <w:r>
        <w:t xml:space="preserve">One clear limitation of the research is that the simplistic model used in </w:t>
      </w:r>
      <w:r>
        <w:t>this phase of the</w:t>
      </w:r>
      <w:r>
        <w:t xml:space="preserve"> research is meant only to provide a first order insight into the linkage of </w:t>
      </w:r>
      <w:r>
        <w:t>ease of use</w:t>
      </w:r>
      <w:r>
        <w:t xml:space="preserve">, </w:t>
      </w:r>
      <w:r>
        <w:t>self-efficacy and social efficacy</w:t>
      </w:r>
      <w:r>
        <w:t xml:space="preserve"> and </w:t>
      </w:r>
      <w:r>
        <w:t>usage</w:t>
      </w:r>
      <w:r>
        <w:t xml:space="preserve"> intent</w:t>
      </w:r>
      <w:r>
        <w:t>ion</w:t>
      </w:r>
      <w:r>
        <w:t xml:space="preserve"> in Hong Kong. There </w:t>
      </w:r>
      <w:r>
        <w:t>is a general lack of</w:t>
      </w:r>
      <w:r>
        <w:t xml:space="preserve"> second order insights indeed, on where </w:t>
      </w:r>
      <w:r w:rsidR="007E0087">
        <w:t>that efficacy</w:t>
      </w:r>
      <w:r>
        <w:t xml:space="preserve"> </w:t>
      </w:r>
      <w:r w:rsidR="007E0087">
        <w:t>was</w:t>
      </w:r>
      <w:r>
        <w:t xml:space="preserve"> created and set, with topics such as </w:t>
      </w:r>
      <w:r>
        <w:t>Social Capital and causation</w:t>
      </w:r>
      <w:r>
        <w:t xml:space="preserve"> not research</w:t>
      </w:r>
      <w:r>
        <w:t>ed</w:t>
      </w:r>
      <w:r>
        <w:t xml:space="preserve">. Furthermore, it is the assumption of this research that other global influences, such as </w:t>
      </w:r>
      <w:r>
        <w:t>mainland China social interactions or European and American norms holds true</w:t>
      </w:r>
      <w:r>
        <w:t xml:space="preserve"> in HK, does not have an immediate impact to the </w:t>
      </w:r>
      <w:r>
        <w:t xml:space="preserve">usage </w:t>
      </w:r>
      <w:r>
        <w:t xml:space="preserve">intentions of the Hong Kong </w:t>
      </w:r>
      <w:r>
        <w:t>public</w:t>
      </w:r>
      <w:r>
        <w:t>. Indeed, this is a naïve assumption that is only possible in theoretical settings.</w:t>
      </w:r>
    </w:p>
    <w:p w:rsidR="00F16D6C" w:rsidRDefault="00F16D6C" w:rsidP="00F16D6C">
      <w:pPr>
        <w:widowControl/>
        <w:autoSpaceDE w:val="0"/>
        <w:autoSpaceDN w:val="0"/>
        <w:adjustRightInd w:val="0"/>
      </w:pPr>
      <w:r>
        <w:t xml:space="preserve">The likert scale used in the research is drawn from prior literature with the constructs adapted. As other researches are performed in US, Europe and other English based advanced economies, it is assumed that Hong Kong shares </w:t>
      </w:r>
      <w:r w:rsidR="007E0087">
        <w:t>these attributes</w:t>
      </w:r>
      <w:r>
        <w:t xml:space="preserve"> and the assumptions of the validity of TAM and other models used for the research is equally applicable in this research. Furthermore, it is assumed that the scales are interval in nature with equal distance between each of the points in the scale. We also assume that the sample adheres to the central limit theorem and thus, are normally distributed. These assumptions are made for simplifying the situation for a bootstrap to the models, while there are many uncontrolled factors in the real world that is not accounted for.</w:t>
      </w:r>
    </w:p>
    <w:p w:rsidR="00B51929" w:rsidRDefault="00F16D6C" w:rsidP="00F16D6C">
      <w:pPr>
        <w:widowControl/>
        <w:autoSpaceDE w:val="0"/>
        <w:autoSpaceDN w:val="0"/>
        <w:adjustRightInd w:val="0"/>
      </w:pPr>
      <w:r>
        <w:lastRenderedPageBreak/>
        <w:t xml:space="preserve">Also, it is not as diverse as to cover all of the population which have </w:t>
      </w:r>
      <w:r>
        <w:t>access to Fintech usage</w:t>
      </w:r>
      <w:r>
        <w:t xml:space="preserve">. Indeed, with </w:t>
      </w:r>
      <w:r w:rsidR="00B51929">
        <w:t>business owners and consumers</w:t>
      </w:r>
      <w:r>
        <w:t xml:space="preserve">, it is possible for </w:t>
      </w:r>
      <w:r w:rsidR="00B51929">
        <w:t xml:space="preserve">these individuals to </w:t>
      </w:r>
      <w:r>
        <w:t xml:space="preserve">make a </w:t>
      </w:r>
      <w:r w:rsidR="00B51929">
        <w:t>usage decision wearing different hat</w:t>
      </w:r>
      <w:r>
        <w:t xml:space="preserve">. </w:t>
      </w:r>
    </w:p>
    <w:p w:rsidR="00F16D6C" w:rsidRDefault="00F16D6C" w:rsidP="00F16D6C">
      <w:pPr>
        <w:widowControl/>
        <w:autoSpaceDE w:val="0"/>
        <w:autoSpaceDN w:val="0"/>
        <w:adjustRightInd w:val="0"/>
      </w:pPr>
      <w:r>
        <w:t xml:space="preserve">Another sampling limitation is the response rate. Although the two methods were </w:t>
      </w:r>
      <w:r w:rsidR="00B51929">
        <w:t xml:space="preserve">used in collection, </w:t>
      </w:r>
      <w:r>
        <w:t xml:space="preserve">less than </w:t>
      </w:r>
      <w:r w:rsidR="00B51929">
        <w:t>20</w:t>
      </w:r>
      <w:r>
        <w:t xml:space="preserve">% actually filled out the </w:t>
      </w:r>
      <w:r w:rsidR="00B51929">
        <w:t>real-time</w:t>
      </w:r>
      <w:r>
        <w:t xml:space="preserve"> survey. The fact of the lack of incentive for taking the survey and considering the target audience, who often have little idle time, recipients possibly did not feel compelled to complete the survey.</w:t>
      </w:r>
    </w:p>
    <w:p w:rsidR="00B51929" w:rsidRDefault="00F16D6C" w:rsidP="00F16D6C">
      <w:pPr>
        <w:widowControl/>
        <w:autoSpaceDE w:val="0"/>
        <w:autoSpaceDN w:val="0"/>
        <w:adjustRightInd w:val="0"/>
      </w:pPr>
      <w:r>
        <w:t xml:space="preserve">Lastly, as with a lot of academic research, due to resource constraints, sample sizes </w:t>
      </w:r>
      <w:r w:rsidR="00B51929">
        <w:t>used for the pilot is</w:t>
      </w:r>
      <w:r>
        <w:t xml:space="preserve"> relatively small compared to what is required for a complete analysis with various levels of back testing to better fine-tune the model.</w:t>
      </w:r>
      <w:r w:rsidRPr="00215E7A">
        <w:t xml:space="preserve"> </w:t>
      </w:r>
    </w:p>
    <w:p w:rsidR="00F16D6C" w:rsidRDefault="00F16D6C" w:rsidP="00F16D6C">
      <w:pPr>
        <w:widowControl/>
        <w:autoSpaceDE w:val="0"/>
        <w:autoSpaceDN w:val="0"/>
        <w:adjustRightInd w:val="0"/>
      </w:pPr>
      <w:r w:rsidRPr="00215E7A">
        <w:t xml:space="preserve">First, the sample size does not allow for a more comprehensive analysis. The results might have </w:t>
      </w:r>
      <w:r w:rsidR="00B51929">
        <w:t xml:space="preserve">avoided type 1 error and </w:t>
      </w:r>
      <w:r w:rsidRPr="00215E7A">
        <w:t>led to more significant levels if the sample size had been larger and a more thorough analysis could have been employed.</w:t>
      </w:r>
    </w:p>
    <w:p w:rsidR="00B51929" w:rsidRDefault="00F16D6C" w:rsidP="00F16D6C">
      <w:pPr>
        <w:widowControl/>
        <w:autoSpaceDE w:val="0"/>
        <w:autoSpaceDN w:val="0"/>
        <w:adjustRightInd w:val="0"/>
      </w:pPr>
      <w:r>
        <w:t xml:space="preserve">Furthermore, with respect to TAM, </w:t>
      </w:r>
      <w:r w:rsidR="00B51929">
        <w:t xml:space="preserve">prior </w:t>
      </w:r>
      <w:r>
        <w:t xml:space="preserve">results show that Perceived Usefulness have a much stronger effect on Usage Intention </w:t>
      </w:r>
      <w:r w:rsidR="00F66A5A">
        <w:t>Then</w:t>
      </w:r>
      <w:r>
        <w:t xml:space="preserve"> Perceived Ease of Use, which is not a new finding in itself, but it is an important result for </w:t>
      </w:r>
      <w:r w:rsidR="00B51929">
        <w:t>Financial</w:t>
      </w:r>
      <w:r>
        <w:t xml:space="preserve"> technology in Hong Kong. </w:t>
      </w:r>
      <w:r w:rsidR="00B51929">
        <w:t>This is especially important as the Social factors tested in the pilot focusses on the PEOU, not Perceived Usefulness.</w:t>
      </w:r>
    </w:p>
    <w:p w:rsidR="00F16D6C" w:rsidRDefault="00F16D6C" w:rsidP="00F16D6C">
      <w:pPr>
        <w:widowControl/>
        <w:autoSpaceDE w:val="0"/>
        <w:autoSpaceDN w:val="0"/>
        <w:adjustRightInd w:val="0"/>
      </w:pPr>
      <w:r>
        <w:t xml:space="preserve">These findings suggest quantitative application of TAM to </w:t>
      </w:r>
      <w:r w:rsidR="00B51929">
        <w:t>Fintech</w:t>
      </w:r>
      <w:r>
        <w:t xml:space="preserve"> in Hong Kong </w:t>
      </w:r>
      <w:r w:rsidR="00B51929">
        <w:t>should be further researched</w:t>
      </w:r>
      <w:r>
        <w:t>,</w:t>
      </w:r>
      <w:r w:rsidRPr="001A1EFB">
        <w:t xml:space="preserve"> </w:t>
      </w:r>
      <w:r>
        <w:t xml:space="preserve">which are mainly in line as hypothesised. </w:t>
      </w:r>
      <w:r w:rsidR="00B51929">
        <w:t>This</w:t>
      </w:r>
      <w:r>
        <w:t xml:space="preserve"> study would include the widening of the </w:t>
      </w:r>
      <w:r>
        <w:lastRenderedPageBreak/>
        <w:t xml:space="preserve">sample frame and sample size to include a better spectrum of participants from various industries and </w:t>
      </w:r>
      <w:r w:rsidR="00B51929">
        <w:t>society</w:t>
      </w:r>
      <w:r>
        <w:t xml:space="preserve"> levels, which would further enable the use of some of the factors as moderating variables whilst still being within the various threshold and rules of thumbs for EFA, regression and other statistical tests.</w:t>
      </w:r>
    </w:p>
    <w:p w:rsidR="0051194C" w:rsidRDefault="00F16D6C" w:rsidP="00B51929">
      <w:pPr>
        <w:widowControl/>
        <w:autoSpaceDE w:val="0"/>
        <w:autoSpaceDN w:val="0"/>
        <w:adjustRightInd w:val="0"/>
        <w:rPr>
          <w:b/>
          <w:bCs/>
          <w:kern w:val="52"/>
          <w:sz w:val="26"/>
          <w:szCs w:val="52"/>
        </w:rPr>
      </w:pPr>
      <w:r>
        <w:t xml:space="preserve">Of significant value would be a qualitative study to ascertain the importance of Perceived Usefulness in Usage intention in comparison to Ease of use, </w:t>
      </w:r>
      <w:r w:rsidR="00B51929">
        <w:t xml:space="preserve">and how societal factors affect each one on a social cognitive level compared to a Self-efficacy based, constructivism epistemology, which forms the core basis of Theory of Reasoned Action and the spawned TAM. </w:t>
      </w:r>
    </w:p>
    <w:sectPr w:rsidR="0051194C" w:rsidSect="000C6BB0">
      <w:pgSz w:w="11906" w:h="16838"/>
      <w:pgMar w:top="1440" w:right="1080" w:bottom="1418" w:left="1080" w:header="851" w:footer="5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61B3" w:rsidRDefault="004361B3" w:rsidP="00C76CF5">
      <w:r>
        <w:separator/>
      </w:r>
    </w:p>
    <w:p w:rsidR="004361B3" w:rsidRDefault="004361B3" w:rsidP="00C76CF5"/>
  </w:endnote>
  <w:endnote w:type="continuationSeparator" w:id="0">
    <w:p w:rsidR="004361B3" w:rsidRDefault="004361B3" w:rsidP="00C76CF5">
      <w:r>
        <w:continuationSeparator/>
      </w:r>
    </w:p>
    <w:p w:rsidR="004361B3" w:rsidRDefault="004361B3" w:rsidP="00C76C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30C3" w:rsidRDefault="00F730C3" w:rsidP="00C76CF5">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rsidR="00F730C3" w:rsidRDefault="00F730C3" w:rsidP="00C76C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4842348"/>
      <w:docPartObj>
        <w:docPartGallery w:val="Page Numbers (Bottom of Page)"/>
        <w:docPartUnique/>
      </w:docPartObj>
    </w:sdtPr>
    <w:sdtEndPr/>
    <w:sdtContent>
      <w:sdt>
        <w:sdtPr>
          <w:id w:val="-1769616900"/>
          <w:docPartObj>
            <w:docPartGallery w:val="Page Numbers (Top of Page)"/>
            <w:docPartUnique/>
          </w:docPartObj>
        </w:sdtPr>
        <w:sdtEndPr/>
        <w:sdtContent>
          <w:p w:rsidR="00F730C3" w:rsidRDefault="00F730C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55</w:t>
            </w:r>
            <w:r>
              <w:rPr>
                <w:b/>
                <w:bCs/>
                <w:sz w:val="24"/>
                <w:szCs w:val="24"/>
              </w:rPr>
              <w:fldChar w:fldCharType="end"/>
            </w:r>
          </w:p>
        </w:sdtContent>
      </w:sdt>
    </w:sdtContent>
  </w:sdt>
  <w:p w:rsidR="00F730C3" w:rsidRDefault="00F730C3" w:rsidP="00C76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61B3" w:rsidRDefault="004361B3" w:rsidP="00C76CF5">
      <w:r>
        <w:separator/>
      </w:r>
    </w:p>
    <w:p w:rsidR="004361B3" w:rsidRDefault="004361B3" w:rsidP="00C76CF5"/>
  </w:footnote>
  <w:footnote w:type="continuationSeparator" w:id="0">
    <w:p w:rsidR="004361B3" w:rsidRDefault="004361B3" w:rsidP="00C76CF5">
      <w:r>
        <w:continuationSeparator/>
      </w:r>
    </w:p>
    <w:p w:rsidR="004361B3" w:rsidRDefault="004361B3" w:rsidP="00C76CF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30B34"/>
    <w:multiLevelType w:val="hybridMultilevel"/>
    <w:tmpl w:val="0EA41F74"/>
    <w:lvl w:ilvl="0" w:tplc="06DA28C4">
      <w:start w:val="1"/>
      <w:numFmt w:val="bullet"/>
      <w:lvlText w:val="•"/>
      <w:lvlJc w:val="left"/>
      <w:pPr>
        <w:tabs>
          <w:tab w:val="num" w:pos="720"/>
        </w:tabs>
        <w:ind w:left="720" w:hanging="360"/>
      </w:pPr>
      <w:rPr>
        <w:rFonts w:ascii="Arial" w:hAnsi="Arial" w:hint="default"/>
      </w:rPr>
    </w:lvl>
    <w:lvl w:ilvl="1" w:tplc="7638A7D8">
      <w:start w:val="1"/>
      <w:numFmt w:val="bullet"/>
      <w:lvlText w:val="•"/>
      <w:lvlJc w:val="left"/>
      <w:pPr>
        <w:tabs>
          <w:tab w:val="num" w:pos="1440"/>
        </w:tabs>
        <w:ind w:left="1440" w:hanging="360"/>
      </w:pPr>
      <w:rPr>
        <w:rFonts w:ascii="Arial" w:hAnsi="Arial" w:hint="default"/>
      </w:rPr>
    </w:lvl>
    <w:lvl w:ilvl="2" w:tplc="A894C316">
      <w:numFmt w:val="bullet"/>
      <w:lvlText w:val="•"/>
      <w:lvlJc w:val="left"/>
      <w:pPr>
        <w:tabs>
          <w:tab w:val="num" w:pos="2160"/>
        </w:tabs>
        <w:ind w:left="2160" w:hanging="360"/>
      </w:pPr>
      <w:rPr>
        <w:rFonts w:ascii="Arial" w:hAnsi="Arial" w:hint="default"/>
      </w:rPr>
    </w:lvl>
    <w:lvl w:ilvl="3" w:tplc="D96A379A" w:tentative="1">
      <w:start w:val="1"/>
      <w:numFmt w:val="bullet"/>
      <w:lvlText w:val="•"/>
      <w:lvlJc w:val="left"/>
      <w:pPr>
        <w:tabs>
          <w:tab w:val="num" w:pos="2880"/>
        </w:tabs>
        <w:ind w:left="2880" w:hanging="360"/>
      </w:pPr>
      <w:rPr>
        <w:rFonts w:ascii="Arial" w:hAnsi="Arial" w:hint="default"/>
      </w:rPr>
    </w:lvl>
    <w:lvl w:ilvl="4" w:tplc="5FEA1F0A" w:tentative="1">
      <w:start w:val="1"/>
      <w:numFmt w:val="bullet"/>
      <w:lvlText w:val="•"/>
      <w:lvlJc w:val="left"/>
      <w:pPr>
        <w:tabs>
          <w:tab w:val="num" w:pos="3600"/>
        </w:tabs>
        <w:ind w:left="3600" w:hanging="360"/>
      </w:pPr>
      <w:rPr>
        <w:rFonts w:ascii="Arial" w:hAnsi="Arial" w:hint="default"/>
      </w:rPr>
    </w:lvl>
    <w:lvl w:ilvl="5" w:tplc="1F6E20F6" w:tentative="1">
      <w:start w:val="1"/>
      <w:numFmt w:val="bullet"/>
      <w:lvlText w:val="•"/>
      <w:lvlJc w:val="left"/>
      <w:pPr>
        <w:tabs>
          <w:tab w:val="num" w:pos="4320"/>
        </w:tabs>
        <w:ind w:left="4320" w:hanging="360"/>
      </w:pPr>
      <w:rPr>
        <w:rFonts w:ascii="Arial" w:hAnsi="Arial" w:hint="default"/>
      </w:rPr>
    </w:lvl>
    <w:lvl w:ilvl="6" w:tplc="01C2C11E" w:tentative="1">
      <w:start w:val="1"/>
      <w:numFmt w:val="bullet"/>
      <w:lvlText w:val="•"/>
      <w:lvlJc w:val="left"/>
      <w:pPr>
        <w:tabs>
          <w:tab w:val="num" w:pos="5040"/>
        </w:tabs>
        <w:ind w:left="5040" w:hanging="360"/>
      </w:pPr>
      <w:rPr>
        <w:rFonts w:ascii="Arial" w:hAnsi="Arial" w:hint="default"/>
      </w:rPr>
    </w:lvl>
    <w:lvl w:ilvl="7" w:tplc="0EEE2ED8" w:tentative="1">
      <w:start w:val="1"/>
      <w:numFmt w:val="bullet"/>
      <w:lvlText w:val="•"/>
      <w:lvlJc w:val="left"/>
      <w:pPr>
        <w:tabs>
          <w:tab w:val="num" w:pos="5760"/>
        </w:tabs>
        <w:ind w:left="5760" w:hanging="360"/>
      </w:pPr>
      <w:rPr>
        <w:rFonts w:ascii="Arial" w:hAnsi="Arial" w:hint="default"/>
      </w:rPr>
    </w:lvl>
    <w:lvl w:ilvl="8" w:tplc="9F446DE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5B773B"/>
    <w:multiLevelType w:val="hybridMultilevel"/>
    <w:tmpl w:val="7D48C39C"/>
    <w:lvl w:ilvl="0" w:tplc="0C090011">
      <w:start w:val="1"/>
      <w:numFmt w:val="decimal"/>
      <w:lvlText w:val="%1)"/>
      <w:lvlJc w:val="left"/>
      <w:pPr>
        <w:ind w:left="720" w:hanging="360"/>
      </w:pPr>
    </w:lvl>
    <w:lvl w:ilvl="1" w:tplc="ED9AD44E">
      <w:start w:val="1"/>
      <w:numFmt w:val="decimal"/>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 w15:restartNumberingAfterBreak="0">
    <w:nsid w:val="0E2E35B7"/>
    <w:multiLevelType w:val="hybridMultilevel"/>
    <w:tmpl w:val="F52ACCB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6C6416A"/>
    <w:multiLevelType w:val="hybridMultilevel"/>
    <w:tmpl w:val="7754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33040"/>
    <w:multiLevelType w:val="hybridMultilevel"/>
    <w:tmpl w:val="94E6BE02"/>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5" w15:restartNumberingAfterBreak="0">
    <w:nsid w:val="30141DC0"/>
    <w:multiLevelType w:val="hybridMultilevel"/>
    <w:tmpl w:val="21D2D2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2360C07"/>
    <w:multiLevelType w:val="hybridMultilevel"/>
    <w:tmpl w:val="4DA0677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2BD3AF9"/>
    <w:multiLevelType w:val="hybridMultilevel"/>
    <w:tmpl w:val="45E497CE"/>
    <w:lvl w:ilvl="0" w:tplc="04090001">
      <w:start w:val="1"/>
      <w:numFmt w:val="bullet"/>
      <w:lvlText w:val=""/>
      <w:lvlJc w:val="left"/>
      <w:pPr>
        <w:tabs>
          <w:tab w:val="num" w:pos="960"/>
        </w:tabs>
        <w:ind w:left="960" w:hanging="480"/>
      </w:pPr>
      <w:rPr>
        <w:rFonts w:ascii="Wingdings" w:hAnsi="Wingdings"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8" w15:restartNumberingAfterBreak="0">
    <w:nsid w:val="364A6975"/>
    <w:multiLevelType w:val="hybridMultilevel"/>
    <w:tmpl w:val="F3B60C94"/>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9" w15:restartNumberingAfterBreak="0">
    <w:nsid w:val="38B36D4D"/>
    <w:multiLevelType w:val="hybridMultilevel"/>
    <w:tmpl w:val="D1EE1DCC"/>
    <w:lvl w:ilvl="0" w:tplc="CED44F16">
      <w:start w:val="1"/>
      <w:numFmt w:val="decimal"/>
      <w:lvlText w:val="%1."/>
      <w:lvlJc w:val="left"/>
      <w:pPr>
        <w:tabs>
          <w:tab w:val="num" w:pos="480"/>
        </w:tabs>
        <w:ind w:left="480" w:hanging="480"/>
      </w:pPr>
      <w:rPr>
        <w:rFonts w:cs="Times New Roman" w:hint="default"/>
      </w:rPr>
    </w:lvl>
    <w:lvl w:ilvl="1" w:tplc="04090001">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39C32015"/>
    <w:multiLevelType w:val="hybridMultilevel"/>
    <w:tmpl w:val="FBCEBC5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E8E0639"/>
    <w:multiLevelType w:val="hybridMultilevel"/>
    <w:tmpl w:val="E41C9744"/>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2"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cs="Times New Roman" w:hint="default"/>
      </w:rPr>
    </w:lvl>
    <w:lvl w:ilvl="1" w:tplc="7B98F5D0">
      <w:start w:val="1"/>
      <w:numFmt w:val="decimal"/>
      <w:lvlText w:val="%2."/>
      <w:lvlJc w:val="left"/>
      <w:pPr>
        <w:tabs>
          <w:tab w:val="num" w:pos="482"/>
        </w:tabs>
        <w:ind w:left="482" w:hanging="482"/>
      </w:pPr>
      <w:rPr>
        <w:rFonts w:cs="Times New Roman" w:hint="default"/>
      </w:rPr>
    </w:lvl>
    <w:lvl w:ilvl="2" w:tplc="1CA66228">
      <w:start w:val="1"/>
      <w:numFmt w:val="decimal"/>
      <w:lvlText w:val="(%3)"/>
      <w:lvlJc w:val="left"/>
      <w:pPr>
        <w:tabs>
          <w:tab w:val="num" w:pos="1320"/>
        </w:tabs>
        <w:ind w:left="1320" w:hanging="360"/>
      </w:pPr>
      <w:rPr>
        <w:rFonts w:cs="Times New Roman" w:hint="default"/>
      </w:rPr>
    </w:lvl>
    <w:lvl w:ilvl="3" w:tplc="0C1CFD16">
      <w:start w:val="1"/>
      <w:numFmt w:val="lowerLetter"/>
      <w:lvlText w:val="%4)"/>
      <w:lvlJc w:val="left"/>
      <w:pPr>
        <w:tabs>
          <w:tab w:val="num" w:pos="1830"/>
        </w:tabs>
        <w:ind w:left="1830" w:hanging="39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15:restartNumberingAfterBreak="0">
    <w:nsid w:val="42B71E60"/>
    <w:multiLevelType w:val="hybridMultilevel"/>
    <w:tmpl w:val="F378D922"/>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14" w15:restartNumberingAfterBreak="0">
    <w:nsid w:val="45DA0876"/>
    <w:multiLevelType w:val="hybridMultilevel"/>
    <w:tmpl w:val="77F8EF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7165417"/>
    <w:multiLevelType w:val="hybridMultilevel"/>
    <w:tmpl w:val="F3B60C94"/>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6" w15:restartNumberingAfterBreak="0">
    <w:nsid w:val="51974825"/>
    <w:multiLevelType w:val="hybridMultilevel"/>
    <w:tmpl w:val="0A2EF61A"/>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7" w15:restartNumberingAfterBreak="0">
    <w:nsid w:val="5B0D3F45"/>
    <w:multiLevelType w:val="hybridMultilevel"/>
    <w:tmpl w:val="00B6AE4C"/>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8" w15:restartNumberingAfterBreak="0">
    <w:nsid w:val="5B7902CE"/>
    <w:multiLevelType w:val="hybridMultilevel"/>
    <w:tmpl w:val="260632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5507609"/>
    <w:multiLevelType w:val="hybridMultilevel"/>
    <w:tmpl w:val="472A775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cs="Times New Roman" w:hint="eastAsia"/>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1" w15:restartNumberingAfterBreak="0">
    <w:nsid w:val="74733395"/>
    <w:multiLevelType w:val="hybridMultilevel"/>
    <w:tmpl w:val="37541E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9557C53"/>
    <w:multiLevelType w:val="hybridMultilevel"/>
    <w:tmpl w:val="A86CB978"/>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3" w15:restartNumberingAfterBreak="0">
    <w:nsid w:val="79AA3AB3"/>
    <w:multiLevelType w:val="multilevel"/>
    <w:tmpl w:val="0CEE4928"/>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1002"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24" w15:restartNumberingAfterBreak="0">
    <w:nsid w:val="7FD858C1"/>
    <w:multiLevelType w:val="hybridMultilevel"/>
    <w:tmpl w:val="4A7CE566"/>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12"/>
  </w:num>
  <w:num w:numId="2">
    <w:abstractNumId w:val="20"/>
  </w:num>
  <w:num w:numId="3">
    <w:abstractNumId w:val="9"/>
  </w:num>
  <w:num w:numId="4">
    <w:abstractNumId w:val="7"/>
  </w:num>
  <w:num w:numId="5">
    <w:abstractNumId w:val="16"/>
  </w:num>
  <w:num w:numId="6">
    <w:abstractNumId w:val="23"/>
  </w:num>
  <w:num w:numId="7">
    <w:abstractNumId w:val="5"/>
  </w:num>
  <w:num w:numId="8">
    <w:abstractNumId w:val="19"/>
  </w:num>
  <w:num w:numId="9">
    <w:abstractNumId w:val="18"/>
  </w:num>
  <w:num w:numId="10">
    <w:abstractNumId w:val="14"/>
  </w:num>
  <w:num w:numId="11">
    <w:abstractNumId w:val="23"/>
  </w:num>
  <w:num w:numId="12">
    <w:abstractNumId w:val="23"/>
  </w:num>
  <w:num w:numId="13">
    <w:abstractNumId w:val="21"/>
  </w:num>
  <w:num w:numId="14">
    <w:abstractNumId w:val="10"/>
  </w:num>
  <w:num w:numId="15">
    <w:abstractNumId w:val="6"/>
  </w:num>
  <w:num w:numId="16">
    <w:abstractNumId w:val="3"/>
  </w:num>
  <w:num w:numId="17">
    <w:abstractNumId w:val="13"/>
  </w:num>
  <w:num w:numId="18">
    <w:abstractNumId w:val="2"/>
  </w:num>
  <w:num w:numId="19">
    <w:abstractNumId w:val="0"/>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397"/>
  <w:drawingGridHorizontalSpacing w:val="159"/>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4618"/>
    <w:rsid w:val="000025E4"/>
    <w:rsid w:val="00003C7C"/>
    <w:rsid w:val="000054C0"/>
    <w:rsid w:val="00010A0C"/>
    <w:rsid w:val="00013228"/>
    <w:rsid w:val="00015155"/>
    <w:rsid w:val="00015A2F"/>
    <w:rsid w:val="000205D6"/>
    <w:rsid w:val="00020BA1"/>
    <w:rsid w:val="0002165C"/>
    <w:rsid w:val="00021993"/>
    <w:rsid w:val="00021D4F"/>
    <w:rsid w:val="00023F05"/>
    <w:rsid w:val="00024CD1"/>
    <w:rsid w:val="000308F8"/>
    <w:rsid w:val="000330C8"/>
    <w:rsid w:val="000349AF"/>
    <w:rsid w:val="00037C30"/>
    <w:rsid w:val="00037D8A"/>
    <w:rsid w:val="000469B6"/>
    <w:rsid w:val="00053D8D"/>
    <w:rsid w:val="00054A8B"/>
    <w:rsid w:val="00055CAA"/>
    <w:rsid w:val="00060D16"/>
    <w:rsid w:val="00060ED3"/>
    <w:rsid w:val="000637AC"/>
    <w:rsid w:val="00072EDC"/>
    <w:rsid w:val="000742D2"/>
    <w:rsid w:val="00074346"/>
    <w:rsid w:val="00074486"/>
    <w:rsid w:val="00080784"/>
    <w:rsid w:val="00081E6B"/>
    <w:rsid w:val="000876C1"/>
    <w:rsid w:val="00097085"/>
    <w:rsid w:val="000A2C7A"/>
    <w:rsid w:val="000A53A0"/>
    <w:rsid w:val="000B002F"/>
    <w:rsid w:val="000B158C"/>
    <w:rsid w:val="000B4D0D"/>
    <w:rsid w:val="000B5A91"/>
    <w:rsid w:val="000C258E"/>
    <w:rsid w:val="000C48EF"/>
    <w:rsid w:val="000C4EED"/>
    <w:rsid w:val="000C6BB0"/>
    <w:rsid w:val="000C7DE8"/>
    <w:rsid w:val="000D44FC"/>
    <w:rsid w:val="000D6C85"/>
    <w:rsid w:val="000E357F"/>
    <w:rsid w:val="000E3D27"/>
    <w:rsid w:val="000E6014"/>
    <w:rsid w:val="000E70D8"/>
    <w:rsid w:val="000F2B2C"/>
    <w:rsid w:val="000F6287"/>
    <w:rsid w:val="001021DC"/>
    <w:rsid w:val="00102ADC"/>
    <w:rsid w:val="00104CC1"/>
    <w:rsid w:val="00113534"/>
    <w:rsid w:val="0012022F"/>
    <w:rsid w:val="00130962"/>
    <w:rsid w:val="00130BF2"/>
    <w:rsid w:val="00131B5E"/>
    <w:rsid w:val="00132C78"/>
    <w:rsid w:val="00134323"/>
    <w:rsid w:val="001345F2"/>
    <w:rsid w:val="001410F7"/>
    <w:rsid w:val="0014162B"/>
    <w:rsid w:val="001429A0"/>
    <w:rsid w:val="00145587"/>
    <w:rsid w:val="00150DB4"/>
    <w:rsid w:val="001513F3"/>
    <w:rsid w:val="0015612E"/>
    <w:rsid w:val="001566FB"/>
    <w:rsid w:val="00157148"/>
    <w:rsid w:val="00161464"/>
    <w:rsid w:val="001622C7"/>
    <w:rsid w:val="0016258B"/>
    <w:rsid w:val="001633A8"/>
    <w:rsid w:val="00167671"/>
    <w:rsid w:val="001830C1"/>
    <w:rsid w:val="00184008"/>
    <w:rsid w:val="00192DAC"/>
    <w:rsid w:val="00196144"/>
    <w:rsid w:val="001A7851"/>
    <w:rsid w:val="001A786C"/>
    <w:rsid w:val="001B0041"/>
    <w:rsid w:val="001B00B0"/>
    <w:rsid w:val="001B22B4"/>
    <w:rsid w:val="001B6705"/>
    <w:rsid w:val="001C209D"/>
    <w:rsid w:val="001C59EE"/>
    <w:rsid w:val="001D1BF3"/>
    <w:rsid w:val="001D234D"/>
    <w:rsid w:val="001D4AEF"/>
    <w:rsid w:val="001D58F4"/>
    <w:rsid w:val="001D633F"/>
    <w:rsid w:val="001E5DAB"/>
    <w:rsid w:val="00200E51"/>
    <w:rsid w:val="00206D61"/>
    <w:rsid w:val="00210658"/>
    <w:rsid w:val="00214E53"/>
    <w:rsid w:val="00217E3E"/>
    <w:rsid w:val="00222697"/>
    <w:rsid w:val="0022559D"/>
    <w:rsid w:val="00227D3D"/>
    <w:rsid w:val="00230BB0"/>
    <w:rsid w:val="002345A1"/>
    <w:rsid w:val="00240884"/>
    <w:rsid w:val="0024132C"/>
    <w:rsid w:val="0024593A"/>
    <w:rsid w:val="00247A87"/>
    <w:rsid w:val="0025515B"/>
    <w:rsid w:val="00264BCA"/>
    <w:rsid w:val="00267023"/>
    <w:rsid w:val="002700E4"/>
    <w:rsid w:val="0027013C"/>
    <w:rsid w:val="00270CC7"/>
    <w:rsid w:val="00274326"/>
    <w:rsid w:val="0027441A"/>
    <w:rsid w:val="00274CBF"/>
    <w:rsid w:val="0027681E"/>
    <w:rsid w:val="0028003C"/>
    <w:rsid w:val="00281403"/>
    <w:rsid w:val="00283356"/>
    <w:rsid w:val="00284E8E"/>
    <w:rsid w:val="0028549F"/>
    <w:rsid w:val="00292CD5"/>
    <w:rsid w:val="00294409"/>
    <w:rsid w:val="002974F0"/>
    <w:rsid w:val="002A2CE7"/>
    <w:rsid w:val="002A3359"/>
    <w:rsid w:val="002A5AC8"/>
    <w:rsid w:val="002B2F9C"/>
    <w:rsid w:val="002B48DD"/>
    <w:rsid w:val="002C1A87"/>
    <w:rsid w:val="002C24A8"/>
    <w:rsid w:val="002C5354"/>
    <w:rsid w:val="002C54B3"/>
    <w:rsid w:val="002C6337"/>
    <w:rsid w:val="002C6784"/>
    <w:rsid w:val="002C7F9E"/>
    <w:rsid w:val="002D5B0F"/>
    <w:rsid w:val="002E1BD1"/>
    <w:rsid w:val="002E7620"/>
    <w:rsid w:val="002E76B7"/>
    <w:rsid w:val="002E78DB"/>
    <w:rsid w:val="002F160C"/>
    <w:rsid w:val="002F2E03"/>
    <w:rsid w:val="002F72C4"/>
    <w:rsid w:val="00300C52"/>
    <w:rsid w:val="00300D0C"/>
    <w:rsid w:val="00302308"/>
    <w:rsid w:val="003042C9"/>
    <w:rsid w:val="003054C3"/>
    <w:rsid w:val="003075BC"/>
    <w:rsid w:val="00311D82"/>
    <w:rsid w:val="00313FCC"/>
    <w:rsid w:val="00315214"/>
    <w:rsid w:val="00315981"/>
    <w:rsid w:val="0032127A"/>
    <w:rsid w:val="003224CE"/>
    <w:rsid w:val="0032271C"/>
    <w:rsid w:val="003232C2"/>
    <w:rsid w:val="0032568F"/>
    <w:rsid w:val="00330F4C"/>
    <w:rsid w:val="00335271"/>
    <w:rsid w:val="003421B5"/>
    <w:rsid w:val="0034735B"/>
    <w:rsid w:val="00351D75"/>
    <w:rsid w:val="0035211A"/>
    <w:rsid w:val="00353330"/>
    <w:rsid w:val="0035509C"/>
    <w:rsid w:val="003618FF"/>
    <w:rsid w:val="00361FF6"/>
    <w:rsid w:val="00364400"/>
    <w:rsid w:val="00370544"/>
    <w:rsid w:val="003710FC"/>
    <w:rsid w:val="00374570"/>
    <w:rsid w:val="00382BBF"/>
    <w:rsid w:val="00384DBB"/>
    <w:rsid w:val="00386C25"/>
    <w:rsid w:val="00387DD7"/>
    <w:rsid w:val="00394070"/>
    <w:rsid w:val="00396D45"/>
    <w:rsid w:val="00396F88"/>
    <w:rsid w:val="003979B8"/>
    <w:rsid w:val="003A5422"/>
    <w:rsid w:val="003A5C6F"/>
    <w:rsid w:val="003C7D92"/>
    <w:rsid w:val="003D01A0"/>
    <w:rsid w:val="003D043C"/>
    <w:rsid w:val="003D3385"/>
    <w:rsid w:val="003E320A"/>
    <w:rsid w:val="003E53EC"/>
    <w:rsid w:val="003F1A26"/>
    <w:rsid w:val="003F5820"/>
    <w:rsid w:val="003F723D"/>
    <w:rsid w:val="004006A1"/>
    <w:rsid w:val="00407571"/>
    <w:rsid w:val="004078E8"/>
    <w:rsid w:val="00411E1E"/>
    <w:rsid w:val="00411E43"/>
    <w:rsid w:val="004153FC"/>
    <w:rsid w:val="00415A5A"/>
    <w:rsid w:val="004160AA"/>
    <w:rsid w:val="00421834"/>
    <w:rsid w:val="0042189F"/>
    <w:rsid w:val="00421C79"/>
    <w:rsid w:val="004235AA"/>
    <w:rsid w:val="004244BA"/>
    <w:rsid w:val="00430888"/>
    <w:rsid w:val="004310A8"/>
    <w:rsid w:val="00432DC2"/>
    <w:rsid w:val="0043331A"/>
    <w:rsid w:val="00433948"/>
    <w:rsid w:val="004361B3"/>
    <w:rsid w:val="004367A1"/>
    <w:rsid w:val="00442C51"/>
    <w:rsid w:val="00442D57"/>
    <w:rsid w:val="00446334"/>
    <w:rsid w:val="004571C2"/>
    <w:rsid w:val="00457E4D"/>
    <w:rsid w:val="00460211"/>
    <w:rsid w:val="004604D5"/>
    <w:rsid w:val="00460775"/>
    <w:rsid w:val="004724C3"/>
    <w:rsid w:val="00473ABB"/>
    <w:rsid w:val="00480D01"/>
    <w:rsid w:val="00482DD8"/>
    <w:rsid w:val="00486FDC"/>
    <w:rsid w:val="004935ED"/>
    <w:rsid w:val="00494881"/>
    <w:rsid w:val="00494B5B"/>
    <w:rsid w:val="0049521C"/>
    <w:rsid w:val="00496BDF"/>
    <w:rsid w:val="004A0D17"/>
    <w:rsid w:val="004A5593"/>
    <w:rsid w:val="004A5D5A"/>
    <w:rsid w:val="004A7861"/>
    <w:rsid w:val="004B4048"/>
    <w:rsid w:val="004B4E4D"/>
    <w:rsid w:val="004B5861"/>
    <w:rsid w:val="004B68EA"/>
    <w:rsid w:val="004C1775"/>
    <w:rsid w:val="004C1A2F"/>
    <w:rsid w:val="004C24C3"/>
    <w:rsid w:val="004C4878"/>
    <w:rsid w:val="004C68A5"/>
    <w:rsid w:val="004C722E"/>
    <w:rsid w:val="004C7739"/>
    <w:rsid w:val="004C7E48"/>
    <w:rsid w:val="004D4E75"/>
    <w:rsid w:val="004E1B86"/>
    <w:rsid w:val="004E3173"/>
    <w:rsid w:val="004E34CE"/>
    <w:rsid w:val="004E7FD6"/>
    <w:rsid w:val="004F0697"/>
    <w:rsid w:val="004F3796"/>
    <w:rsid w:val="004F3D41"/>
    <w:rsid w:val="004F3EC4"/>
    <w:rsid w:val="004F576D"/>
    <w:rsid w:val="004F6136"/>
    <w:rsid w:val="00500169"/>
    <w:rsid w:val="005011EF"/>
    <w:rsid w:val="00504732"/>
    <w:rsid w:val="0051082D"/>
    <w:rsid w:val="0051194C"/>
    <w:rsid w:val="00517CE0"/>
    <w:rsid w:val="005209A4"/>
    <w:rsid w:val="00522A1E"/>
    <w:rsid w:val="00523D42"/>
    <w:rsid w:val="00526428"/>
    <w:rsid w:val="00527BD5"/>
    <w:rsid w:val="00530B3A"/>
    <w:rsid w:val="0053296F"/>
    <w:rsid w:val="00533C68"/>
    <w:rsid w:val="00536E73"/>
    <w:rsid w:val="005447BA"/>
    <w:rsid w:val="0055247D"/>
    <w:rsid w:val="005530E5"/>
    <w:rsid w:val="005540B5"/>
    <w:rsid w:val="00557D05"/>
    <w:rsid w:val="00566892"/>
    <w:rsid w:val="00566ED5"/>
    <w:rsid w:val="005670C2"/>
    <w:rsid w:val="00567FA9"/>
    <w:rsid w:val="00571F0B"/>
    <w:rsid w:val="005738EE"/>
    <w:rsid w:val="00580304"/>
    <w:rsid w:val="00581E17"/>
    <w:rsid w:val="00593AA6"/>
    <w:rsid w:val="0059452F"/>
    <w:rsid w:val="00595E9A"/>
    <w:rsid w:val="005A5378"/>
    <w:rsid w:val="005B02DF"/>
    <w:rsid w:val="005B49AE"/>
    <w:rsid w:val="005B73DD"/>
    <w:rsid w:val="005B7D82"/>
    <w:rsid w:val="005C78DE"/>
    <w:rsid w:val="005D17E3"/>
    <w:rsid w:val="005D185B"/>
    <w:rsid w:val="005D478A"/>
    <w:rsid w:val="005D4BAA"/>
    <w:rsid w:val="005E6386"/>
    <w:rsid w:val="005F1FD7"/>
    <w:rsid w:val="00600390"/>
    <w:rsid w:val="00600510"/>
    <w:rsid w:val="006009C4"/>
    <w:rsid w:val="00601A16"/>
    <w:rsid w:val="00610885"/>
    <w:rsid w:val="006109FC"/>
    <w:rsid w:val="006115E8"/>
    <w:rsid w:val="006222F9"/>
    <w:rsid w:val="00625F58"/>
    <w:rsid w:val="00627058"/>
    <w:rsid w:val="00630495"/>
    <w:rsid w:val="00632DA7"/>
    <w:rsid w:val="006362F7"/>
    <w:rsid w:val="00642965"/>
    <w:rsid w:val="0064391A"/>
    <w:rsid w:val="0064470E"/>
    <w:rsid w:val="0064592A"/>
    <w:rsid w:val="006478C6"/>
    <w:rsid w:val="00652E80"/>
    <w:rsid w:val="00657F31"/>
    <w:rsid w:val="00666A9E"/>
    <w:rsid w:val="00671AD7"/>
    <w:rsid w:val="00673240"/>
    <w:rsid w:val="0067453C"/>
    <w:rsid w:val="00675123"/>
    <w:rsid w:val="00675452"/>
    <w:rsid w:val="006764E0"/>
    <w:rsid w:val="00683C95"/>
    <w:rsid w:val="00691189"/>
    <w:rsid w:val="006A0407"/>
    <w:rsid w:val="006A4296"/>
    <w:rsid w:val="006A5D2D"/>
    <w:rsid w:val="006B20B9"/>
    <w:rsid w:val="006B3CFC"/>
    <w:rsid w:val="006C1CF8"/>
    <w:rsid w:val="006C4123"/>
    <w:rsid w:val="006D2DB4"/>
    <w:rsid w:val="006E00DD"/>
    <w:rsid w:val="006E2081"/>
    <w:rsid w:val="006E5CAE"/>
    <w:rsid w:val="006E732E"/>
    <w:rsid w:val="006F0585"/>
    <w:rsid w:val="006F3007"/>
    <w:rsid w:val="006F46F6"/>
    <w:rsid w:val="006F6430"/>
    <w:rsid w:val="00701B26"/>
    <w:rsid w:val="00701C49"/>
    <w:rsid w:val="00704F51"/>
    <w:rsid w:val="00707353"/>
    <w:rsid w:val="007074E7"/>
    <w:rsid w:val="00707630"/>
    <w:rsid w:val="0070772A"/>
    <w:rsid w:val="00714514"/>
    <w:rsid w:val="007150E8"/>
    <w:rsid w:val="00716490"/>
    <w:rsid w:val="00716889"/>
    <w:rsid w:val="0071748C"/>
    <w:rsid w:val="00720944"/>
    <w:rsid w:val="00722D4F"/>
    <w:rsid w:val="00725595"/>
    <w:rsid w:val="00725E81"/>
    <w:rsid w:val="00731B8F"/>
    <w:rsid w:val="00734DCF"/>
    <w:rsid w:val="0073772C"/>
    <w:rsid w:val="007429C7"/>
    <w:rsid w:val="00744AB8"/>
    <w:rsid w:val="007504D9"/>
    <w:rsid w:val="00755D28"/>
    <w:rsid w:val="007625D4"/>
    <w:rsid w:val="00763D99"/>
    <w:rsid w:val="00764FF6"/>
    <w:rsid w:val="00770E8F"/>
    <w:rsid w:val="00771116"/>
    <w:rsid w:val="00773E44"/>
    <w:rsid w:val="00776CE9"/>
    <w:rsid w:val="00776F09"/>
    <w:rsid w:val="00782481"/>
    <w:rsid w:val="00783D9F"/>
    <w:rsid w:val="00786A67"/>
    <w:rsid w:val="00794BE7"/>
    <w:rsid w:val="00795844"/>
    <w:rsid w:val="00796DBA"/>
    <w:rsid w:val="007B0B1A"/>
    <w:rsid w:val="007B4E40"/>
    <w:rsid w:val="007C1094"/>
    <w:rsid w:val="007C2E29"/>
    <w:rsid w:val="007C2F48"/>
    <w:rsid w:val="007C4555"/>
    <w:rsid w:val="007D0E8A"/>
    <w:rsid w:val="007D2211"/>
    <w:rsid w:val="007D3508"/>
    <w:rsid w:val="007D60FD"/>
    <w:rsid w:val="007D6233"/>
    <w:rsid w:val="007D71ED"/>
    <w:rsid w:val="007D78A0"/>
    <w:rsid w:val="007E0087"/>
    <w:rsid w:val="007E0DDB"/>
    <w:rsid w:val="007E15B0"/>
    <w:rsid w:val="007E64E8"/>
    <w:rsid w:val="007E7FB8"/>
    <w:rsid w:val="007F3DF9"/>
    <w:rsid w:val="00801566"/>
    <w:rsid w:val="00805C4F"/>
    <w:rsid w:val="008164B6"/>
    <w:rsid w:val="008174E1"/>
    <w:rsid w:val="00823612"/>
    <w:rsid w:val="00824A90"/>
    <w:rsid w:val="00825557"/>
    <w:rsid w:val="0083429A"/>
    <w:rsid w:val="00837245"/>
    <w:rsid w:val="00837A4E"/>
    <w:rsid w:val="00840977"/>
    <w:rsid w:val="00840CF5"/>
    <w:rsid w:val="0084728D"/>
    <w:rsid w:val="00847765"/>
    <w:rsid w:val="00850CF3"/>
    <w:rsid w:val="008515EF"/>
    <w:rsid w:val="00852AC1"/>
    <w:rsid w:val="00854014"/>
    <w:rsid w:val="00861C45"/>
    <w:rsid w:val="008632C1"/>
    <w:rsid w:val="008659F7"/>
    <w:rsid w:val="008707CB"/>
    <w:rsid w:val="00875104"/>
    <w:rsid w:val="008768D4"/>
    <w:rsid w:val="00876B63"/>
    <w:rsid w:val="00876CB8"/>
    <w:rsid w:val="00880117"/>
    <w:rsid w:val="008832A3"/>
    <w:rsid w:val="00883B89"/>
    <w:rsid w:val="00884618"/>
    <w:rsid w:val="00884CAD"/>
    <w:rsid w:val="00890064"/>
    <w:rsid w:val="00891862"/>
    <w:rsid w:val="00894C29"/>
    <w:rsid w:val="008A0BF7"/>
    <w:rsid w:val="008A2659"/>
    <w:rsid w:val="008A55B3"/>
    <w:rsid w:val="008A7D56"/>
    <w:rsid w:val="008B00F3"/>
    <w:rsid w:val="008B0641"/>
    <w:rsid w:val="008B7DC9"/>
    <w:rsid w:val="008C2D72"/>
    <w:rsid w:val="008C517E"/>
    <w:rsid w:val="008D6C6E"/>
    <w:rsid w:val="008D74CE"/>
    <w:rsid w:val="008E1FC3"/>
    <w:rsid w:val="008E6C5F"/>
    <w:rsid w:val="008F078D"/>
    <w:rsid w:val="009008ED"/>
    <w:rsid w:val="00906A99"/>
    <w:rsid w:val="00907FA3"/>
    <w:rsid w:val="00910236"/>
    <w:rsid w:val="00926EAD"/>
    <w:rsid w:val="00931A2C"/>
    <w:rsid w:val="009346B2"/>
    <w:rsid w:val="00940190"/>
    <w:rsid w:val="00942EC5"/>
    <w:rsid w:val="00944BDE"/>
    <w:rsid w:val="009473C4"/>
    <w:rsid w:val="00950CE4"/>
    <w:rsid w:val="00955515"/>
    <w:rsid w:val="009615E2"/>
    <w:rsid w:val="00967A34"/>
    <w:rsid w:val="009715C2"/>
    <w:rsid w:val="0097346A"/>
    <w:rsid w:val="00976304"/>
    <w:rsid w:val="00991346"/>
    <w:rsid w:val="00992309"/>
    <w:rsid w:val="009950F0"/>
    <w:rsid w:val="009A189E"/>
    <w:rsid w:val="009A56ED"/>
    <w:rsid w:val="009B1D67"/>
    <w:rsid w:val="009B2DC2"/>
    <w:rsid w:val="009B3097"/>
    <w:rsid w:val="009B4A1E"/>
    <w:rsid w:val="009C203E"/>
    <w:rsid w:val="009C2449"/>
    <w:rsid w:val="009D1203"/>
    <w:rsid w:val="009D2D05"/>
    <w:rsid w:val="009D3B5D"/>
    <w:rsid w:val="009D5E4C"/>
    <w:rsid w:val="009E2BAD"/>
    <w:rsid w:val="009E3797"/>
    <w:rsid w:val="009E4B8B"/>
    <w:rsid w:val="009F0E0D"/>
    <w:rsid w:val="009F146C"/>
    <w:rsid w:val="009F1DF2"/>
    <w:rsid w:val="009F406B"/>
    <w:rsid w:val="00A02276"/>
    <w:rsid w:val="00A04EDA"/>
    <w:rsid w:val="00A07DE2"/>
    <w:rsid w:val="00A22F75"/>
    <w:rsid w:val="00A3042C"/>
    <w:rsid w:val="00A361FD"/>
    <w:rsid w:val="00A41413"/>
    <w:rsid w:val="00A5323B"/>
    <w:rsid w:val="00A54FFE"/>
    <w:rsid w:val="00A558CC"/>
    <w:rsid w:val="00A6345D"/>
    <w:rsid w:val="00A65728"/>
    <w:rsid w:val="00A67DB8"/>
    <w:rsid w:val="00A71AB6"/>
    <w:rsid w:val="00A73DE1"/>
    <w:rsid w:val="00A77FF6"/>
    <w:rsid w:val="00A811E3"/>
    <w:rsid w:val="00A82651"/>
    <w:rsid w:val="00A83DD1"/>
    <w:rsid w:val="00A907D4"/>
    <w:rsid w:val="00A948F6"/>
    <w:rsid w:val="00A95A47"/>
    <w:rsid w:val="00A95B0B"/>
    <w:rsid w:val="00AA153A"/>
    <w:rsid w:val="00AA4718"/>
    <w:rsid w:val="00AA47C9"/>
    <w:rsid w:val="00AA5B1A"/>
    <w:rsid w:val="00AA6827"/>
    <w:rsid w:val="00AB0B6B"/>
    <w:rsid w:val="00AB261D"/>
    <w:rsid w:val="00AB6CC7"/>
    <w:rsid w:val="00AB782C"/>
    <w:rsid w:val="00AC057A"/>
    <w:rsid w:val="00AC3F94"/>
    <w:rsid w:val="00AC7C9C"/>
    <w:rsid w:val="00AD23B2"/>
    <w:rsid w:val="00AD2A74"/>
    <w:rsid w:val="00AD579B"/>
    <w:rsid w:val="00AE0C64"/>
    <w:rsid w:val="00AE19CA"/>
    <w:rsid w:val="00AE2554"/>
    <w:rsid w:val="00AE27F9"/>
    <w:rsid w:val="00AE79A9"/>
    <w:rsid w:val="00AF34F4"/>
    <w:rsid w:val="00AF400F"/>
    <w:rsid w:val="00B0080A"/>
    <w:rsid w:val="00B0129A"/>
    <w:rsid w:val="00B060D3"/>
    <w:rsid w:val="00B104C1"/>
    <w:rsid w:val="00B1494E"/>
    <w:rsid w:val="00B16CCC"/>
    <w:rsid w:val="00B17188"/>
    <w:rsid w:val="00B2249F"/>
    <w:rsid w:val="00B2588A"/>
    <w:rsid w:val="00B27849"/>
    <w:rsid w:val="00B346D9"/>
    <w:rsid w:val="00B3590E"/>
    <w:rsid w:val="00B35DCE"/>
    <w:rsid w:val="00B408C3"/>
    <w:rsid w:val="00B42773"/>
    <w:rsid w:val="00B431EC"/>
    <w:rsid w:val="00B44063"/>
    <w:rsid w:val="00B44195"/>
    <w:rsid w:val="00B51929"/>
    <w:rsid w:val="00B55FA8"/>
    <w:rsid w:val="00B61920"/>
    <w:rsid w:val="00B62AD4"/>
    <w:rsid w:val="00B62ED9"/>
    <w:rsid w:val="00B63837"/>
    <w:rsid w:val="00B729F2"/>
    <w:rsid w:val="00B74BF9"/>
    <w:rsid w:val="00B7555F"/>
    <w:rsid w:val="00B82E0D"/>
    <w:rsid w:val="00B878D5"/>
    <w:rsid w:val="00B87CF4"/>
    <w:rsid w:val="00B90130"/>
    <w:rsid w:val="00B912EA"/>
    <w:rsid w:val="00B914A1"/>
    <w:rsid w:val="00B96236"/>
    <w:rsid w:val="00B964C8"/>
    <w:rsid w:val="00B97741"/>
    <w:rsid w:val="00B978E6"/>
    <w:rsid w:val="00BA4D00"/>
    <w:rsid w:val="00BA69CF"/>
    <w:rsid w:val="00BA730A"/>
    <w:rsid w:val="00BB5C14"/>
    <w:rsid w:val="00BB6345"/>
    <w:rsid w:val="00BC2680"/>
    <w:rsid w:val="00BC473D"/>
    <w:rsid w:val="00BD02E3"/>
    <w:rsid w:val="00BD06CA"/>
    <w:rsid w:val="00BD3692"/>
    <w:rsid w:val="00BD4BCA"/>
    <w:rsid w:val="00BD51B0"/>
    <w:rsid w:val="00BD5854"/>
    <w:rsid w:val="00BE6D12"/>
    <w:rsid w:val="00BF3596"/>
    <w:rsid w:val="00BF5753"/>
    <w:rsid w:val="00BF6F2F"/>
    <w:rsid w:val="00C05712"/>
    <w:rsid w:val="00C11F4F"/>
    <w:rsid w:val="00C14AC7"/>
    <w:rsid w:val="00C201A7"/>
    <w:rsid w:val="00C241B6"/>
    <w:rsid w:val="00C30926"/>
    <w:rsid w:val="00C33BA8"/>
    <w:rsid w:val="00C415BF"/>
    <w:rsid w:val="00C4435F"/>
    <w:rsid w:val="00C45444"/>
    <w:rsid w:val="00C576BE"/>
    <w:rsid w:val="00C6039A"/>
    <w:rsid w:val="00C60463"/>
    <w:rsid w:val="00C62B3F"/>
    <w:rsid w:val="00C654A7"/>
    <w:rsid w:val="00C67FB4"/>
    <w:rsid w:val="00C70FAF"/>
    <w:rsid w:val="00C76CF5"/>
    <w:rsid w:val="00C80CB0"/>
    <w:rsid w:val="00C813EA"/>
    <w:rsid w:val="00C820EA"/>
    <w:rsid w:val="00C90453"/>
    <w:rsid w:val="00C91AFD"/>
    <w:rsid w:val="00C96D74"/>
    <w:rsid w:val="00C97DFF"/>
    <w:rsid w:val="00CA2C0C"/>
    <w:rsid w:val="00CA542F"/>
    <w:rsid w:val="00CA6264"/>
    <w:rsid w:val="00CA7E40"/>
    <w:rsid w:val="00CB0D96"/>
    <w:rsid w:val="00CB1499"/>
    <w:rsid w:val="00CB3E28"/>
    <w:rsid w:val="00CB7A20"/>
    <w:rsid w:val="00CC1AE4"/>
    <w:rsid w:val="00CD7BA3"/>
    <w:rsid w:val="00CE03D2"/>
    <w:rsid w:val="00CE1017"/>
    <w:rsid w:val="00CE149C"/>
    <w:rsid w:val="00CF2672"/>
    <w:rsid w:val="00CF3707"/>
    <w:rsid w:val="00D000E3"/>
    <w:rsid w:val="00D01199"/>
    <w:rsid w:val="00D0145F"/>
    <w:rsid w:val="00D0470E"/>
    <w:rsid w:val="00D32777"/>
    <w:rsid w:val="00D34428"/>
    <w:rsid w:val="00D41D2F"/>
    <w:rsid w:val="00D42F95"/>
    <w:rsid w:val="00D475B4"/>
    <w:rsid w:val="00D501AB"/>
    <w:rsid w:val="00D517E6"/>
    <w:rsid w:val="00D53B23"/>
    <w:rsid w:val="00D60C46"/>
    <w:rsid w:val="00D63538"/>
    <w:rsid w:val="00D661FD"/>
    <w:rsid w:val="00D66E8A"/>
    <w:rsid w:val="00D676C1"/>
    <w:rsid w:val="00D74C3B"/>
    <w:rsid w:val="00D75134"/>
    <w:rsid w:val="00D751DB"/>
    <w:rsid w:val="00D758D4"/>
    <w:rsid w:val="00D75A25"/>
    <w:rsid w:val="00D82AA3"/>
    <w:rsid w:val="00D869C3"/>
    <w:rsid w:val="00D86CD6"/>
    <w:rsid w:val="00D92F61"/>
    <w:rsid w:val="00D935FE"/>
    <w:rsid w:val="00D946D1"/>
    <w:rsid w:val="00D960B0"/>
    <w:rsid w:val="00D96912"/>
    <w:rsid w:val="00DA22AD"/>
    <w:rsid w:val="00DA2385"/>
    <w:rsid w:val="00DA34F9"/>
    <w:rsid w:val="00DA7C49"/>
    <w:rsid w:val="00DB3A9C"/>
    <w:rsid w:val="00DB4F19"/>
    <w:rsid w:val="00DB6344"/>
    <w:rsid w:val="00DC5C3F"/>
    <w:rsid w:val="00DD4859"/>
    <w:rsid w:val="00DD5954"/>
    <w:rsid w:val="00DE2515"/>
    <w:rsid w:val="00DE2749"/>
    <w:rsid w:val="00DE2C55"/>
    <w:rsid w:val="00DE323D"/>
    <w:rsid w:val="00DE5B4F"/>
    <w:rsid w:val="00DE710B"/>
    <w:rsid w:val="00DF4745"/>
    <w:rsid w:val="00DF4B38"/>
    <w:rsid w:val="00DF77B4"/>
    <w:rsid w:val="00DF77FC"/>
    <w:rsid w:val="00E005EA"/>
    <w:rsid w:val="00E03A9D"/>
    <w:rsid w:val="00E11BA0"/>
    <w:rsid w:val="00E147C3"/>
    <w:rsid w:val="00E20473"/>
    <w:rsid w:val="00E2320C"/>
    <w:rsid w:val="00E23C5C"/>
    <w:rsid w:val="00E245EA"/>
    <w:rsid w:val="00E32192"/>
    <w:rsid w:val="00E41B93"/>
    <w:rsid w:val="00E43133"/>
    <w:rsid w:val="00E44CFA"/>
    <w:rsid w:val="00E464CC"/>
    <w:rsid w:val="00E52FEB"/>
    <w:rsid w:val="00E53335"/>
    <w:rsid w:val="00E557B4"/>
    <w:rsid w:val="00E56E84"/>
    <w:rsid w:val="00E6029C"/>
    <w:rsid w:val="00E60FA2"/>
    <w:rsid w:val="00E64051"/>
    <w:rsid w:val="00E64EED"/>
    <w:rsid w:val="00E70443"/>
    <w:rsid w:val="00E70BD1"/>
    <w:rsid w:val="00E74425"/>
    <w:rsid w:val="00E916C9"/>
    <w:rsid w:val="00E91ECD"/>
    <w:rsid w:val="00E9356C"/>
    <w:rsid w:val="00EA07B0"/>
    <w:rsid w:val="00EA0E46"/>
    <w:rsid w:val="00EA13D7"/>
    <w:rsid w:val="00EA2574"/>
    <w:rsid w:val="00EA29CC"/>
    <w:rsid w:val="00EB6915"/>
    <w:rsid w:val="00EC0CB7"/>
    <w:rsid w:val="00EC4DFB"/>
    <w:rsid w:val="00ED0E9B"/>
    <w:rsid w:val="00ED7A09"/>
    <w:rsid w:val="00EE3DE9"/>
    <w:rsid w:val="00EE79C3"/>
    <w:rsid w:val="00EF1AEC"/>
    <w:rsid w:val="00EF32E8"/>
    <w:rsid w:val="00EF5B52"/>
    <w:rsid w:val="00F0025F"/>
    <w:rsid w:val="00F006CB"/>
    <w:rsid w:val="00F050E1"/>
    <w:rsid w:val="00F10712"/>
    <w:rsid w:val="00F14F5B"/>
    <w:rsid w:val="00F16D6C"/>
    <w:rsid w:val="00F173CF"/>
    <w:rsid w:val="00F2049D"/>
    <w:rsid w:val="00F24CB9"/>
    <w:rsid w:val="00F25663"/>
    <w:rsid w:val="00F315A6"/>
    <w:rsid w:val="00F343CA"/>
    <w:rsid w:val="00F35F91"/>
    <w:rsid w:val="00F4077F"/>
    <w:rsid w:val="00F63357"/>
    <w:rsid w:val="00F63779"/>
    <w:rsid w:val="00F64F86"/>
    <w:rsid w:val="00F65DB2"/>
    <w:rsid w:val="00F66A5A"/>
    <w:rsid w:val="00F67ADF"/>
    <w:rsid w:val="00F726D6"/>
    <w:rsid w:val="00F730C3"/>
    <w:rsid w:val="00F75644"/>
    <w:rsid w:val="00F80562"/>
    <w:rsid w:val="00F808E6"/>
    <w:rsid w:val="00F82B2F"/>
    <w:rsid w:val="00F87453"/>
    <w:rsid w:val="00F906AF"/>
    <w:rsid w:val="00F928DE"/>
    <w:rsid w:val="00F953D8"/>
    <w:rsid w:val="00FA18B7"/>
    <w:rsid w:val="00FA1B17"/>
    <w:rsid w:val="00FA1CC0"/>
    <w:rsid w:val="00FA22A2"/>
    <w:rsid w:val="00FA343D"/>
    <w:rsid w:val="00FA5C71"/>
    <w:rsid w:val="00FA7D20"/>
    <w:rsid w:val="00FB0E3A"/>
    <w:rsid w:val="00FB55C4"/>
    <w:rsid w:val="00FB6FEB"/>
    <w:rsid w:val="00FC299B"/>
    <w:rsid w:val="00FC3388"/>
    <w:rsid w:val="00FC4548"/>
    <w:rsid w:val="00FC510D"/>
    <w:rsid w:val="00FC778D"/>
    <w:rsid w:val="00FD0ACC"/>
    <w:rsid w:val="00FE1E26"/>
    <w:rsid w:val="00FE2603"/>
    <w:rsid w:val="00FE5844"/>
    <w:rsid w:val="00FF1A1E"/>
    <w:rsid w:val="00FF6283"/>
    <w:rsid w:val="00FF74C7"/>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2EAE0F"/>
  <w15:docId w15:val="{F27F762B-0C71-4F99-A4E7-69EAC6491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6CF5"/>
    <w:pPr>
      <w:widowControl w:val="0"/>
      <w:spacing w:line="480" w:lineRule="auto"/>
    </w:pPr>
    <w:rPr>
      <w:rFonts w:ascii="Times New Roman" w:hAnsi="Times New Roman"/>
      <w:kern w:val="2"/>
      <w:sz w:val="24"/>
      <w:lang w:val="en-AU" w:eastAsia="zh-TW"/>
    </w:rPr>
  </w:style>
  <w:style w:type="paragraph" w:styleId="Heading1">
    <w:name w:val="heading 1"/>
    <w:basedOn w:val="Normal"/>
    <w:next w:val="Normal"/>
    <w:link w:val="Heading1Char"/>
    <w:uiPriority w:val="9"/>
    <w:qFormat/>
    <w:rsid w:val="00A95B0B"/>
    <w:pPr>
      <w:keepNext/>
      <w:numPr>
        <w:numId w:val="6"/>
      </w:numPr>
      <w:outlineLvl w:val="0"/>
    </w:pPr>
    <w:rPr>
      <w:b/>
      <w:bCs/>
      <w:kern w:val="52"/>
      <w:sz w:val="26"/>
      <w:szCs w:val="52"/>
    </w:rPr>
  </w:style>
  <w:style w:type="paragraph" w:styleId="Heading2">
    <w:name w:val="heading 2"/>
    <w:basedOn w:val="Normal"/>
    <w:next w:val="BodyText"/>
    <w:link w:val="Heading2Char"/>
    <w:qFormat/>
    <w:rsid w:val="00BD3692"/>
    <w:pPr>
      <w:keepNext/>
      <w:widowControl/>
      <w:numPr>
        <w:ilvl w:val="1"/>
        <w:numId w:val="6"/>
      </w:numPr>
      <w:tabs>
        <w:tab w:val="left" w:pos="360"/>
      </w:tabs>
      <w:spacing w:before="60" w:after="120"/>
      <w:outlineLvl w:val="1"/>
    </w:pPr>
    <w:rPr>
      <w:b/>
      <w:kern w:val="0"/>
      <w:sz w:val="26"/>
      <w:szCs w:val="26"/>
      <w:lang w:eastAsia="en-US"/>
    </w:rPr>
  </w:style>
  <w:style w:type="paragraph" w:styleId="Heading3">
    <w:name w:val="heading 3"/>
    <w:basedOn w:val="Normal"/>
    <w:next w:val="Normal"/>
    <w:link w:val="Heading3Char"/>
    <w:qFormat/>
    <w:rsid w:val="00AF34F4"/>
    <w:pPr>
      <w:keepNext/>
      <w:numPr>
        <w:ilvl w:val="2"/>
        <w:numId w:val="6"/>
      </w:numPr>
      <w:outlineLvl w:val="2"/>
    </w:pPr>
    <w:rPr>
      <w:b/>
      <w:szCs w:val="28"/>
    </w:rPr>
  </w:style>
  <w:style w:type="paragraph" w:styleId="Heading4">
    <w:name w:val="heading 4"/>
    <w:basedOn w:val="Normal"/>
    <w:next w:val="Normal"/>
    <w:link w:val="Heading4Char"/>
    <w:uiPriority w:val="9"/>
    <w:qFormat/>
    <w:rsid w:val="00D935FE"/>
    <w:pPr>
      <w:keepNext/>
      <w:numPr>
        <w:ilvl w:val="3"/>
        <w:numId w:val="6"/>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D935FE"/>
    <w:pPr>
      <w:numPr>
        <w:ilvl w:val="4"/>
        <w:numId w:val="6"/>
      </w:num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E6029C"/>
    <w:pPr>
      <w:keepNext/>
      <w:numPr>
        <w:ilvl w:val="5"/>
        <w:numId w:val="6"/>
      </w:numPr>
      <w:spacing w:line="720" w:lineRule="auto"/>
      <w:outlineLvl w:val="5"/>
    </w:pPr>
    <w:rPr>
      <w:rFonts w:ascii="Arial" w:hAnsi="Arial"/>
      <w:sz w:val="36"/>
      <w:szCs w:val="36"/>
    </w:rPr>
  </w:style>
  <w:style w:type="paragraph" w:styleId="Heading7">
    <w:name w:val="heading 7"/>
    <w:basedOn w:val="Normal"/>
    <w:next w:val="Normal"/>
    <w:link w:val="Heading7Char"/>
    <w:uiPriority w:val="9"/>
    <w:qFormat/>
    <w:rsid w:val="00D935FE"/>
    <w:pPr>
      <w:numPr>
        <w:ilvl w:val="6"/>
        <w:numId w:val="6"/>
      </w:numPr>
      <w:spacing w:before="240" w:after="60"/>
      <w:outlineLvl w:val="6"/>
    </w:pPr>
    <w:rPr>
      <w:rFonts w:ascii="Calibri" w:hAnsi="Calibri"/>
      <w:szCs w:val="24"/>
    </w:rPr>
  </w:style>
  <w:style w:type="paragraph" w:styleId="Heading8">
    <w:name w:val="heading 8"/>
    <w:basedOn w:val="Normal"/>
    <w:next w:val="Normal"/>
    <w:link w:val="Heading8Char"/>
    <w:uiPriority w:val="9"/>
    <w:qFormat/>
    <w:rsid w:val="00D935FE"/>
    <w:pPr>
      <w:numPr>
        <w:ilvl w:val="7"/>
        <w:numId w:val="6"/>
      </w:numPr>
      <w:spacing w:before="240" w:after="60"/>
      <w:outlineLvl w:val="7"/>
    </w:pPr>
    <w:rPr>
      <w:rFonts w:ascii="Calibri" w:hAnsi="Calibri"/>
      <w:i/>
      <w:iCs/>
      <w:szCs w:val="24"/>
    </w:rPr>
  </w:style>
  <w:style w:type="paragraph" w:styleId="Heading9">
    <w:name w:val="heading 9"/>
    <w:basedOn w:val="Normal"/>
    <w:next w:val="Normal"/>
    <w:link w:val="Heading9Char"/>
    <w:uiPriority w:val="9"/>
    <w:qFormat/>
    <w:rsid w:val="00D935FE"/>
    <w:pPr>
      <w:numPr>
        <w:ilvl w:val="8"/>
        <w:numId w:val="6"/>
      </w:numPr>
      <w:spacing w:before="240" w:after="60"/>
      <w:outlineLvl w:val="8"/>
    </w:pPr>
    <w:rPr>
      <w:rFonts w:ascii="Cambria" w:hAnsi="Cambri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5B0B"/>
    <w:rPr>
      <w:rFonts w:ascii="Times New Roman" w:hAnsi="Times New Roman"/>
      <w:b/>
      <w:bCs/>
      <w:kern w:val="52"/>
      <w:sz w:val="26"/>
      <w:szCs w:val="52"/>
      <w:lang w:eastAsia="zh-TW"/>
    </w:rPr>
  </w:style>
  <w:style w:type="character" w:customStyle="1" w:styleId="Heading2Char">
    <w:name w:val="Heading 2 Char"/>
    <w:basedOn w:val="DefaultParagraphFont"/>
    <w:link w:val="Heading2"/>
    <w:uiPriority w:val="99"/>
    <w:locked/>
    <w:rsid w:val="00BD3692"/>
    <w:rPr>
      <w:rFonts w:ascii="Times New Roman" w:hAnsi="Times New Roman"/>
      <w:b/>
      <w:sz w:val="26"/>
      <w:szCs w:val="26"/>
    </w:rPr>
  </w:style>
  <w:style w:type="character" w:customStyle="1" w:styleId="Heading3Char">
    <w:name w:val="Heading 3 Char"/>
    <w:basedOn w:val="DefaultParagraphFont"/>
    <w:link w:val="Heading3"/>
    <w:uiPriority w:val="99"/>
    <w:locked/>
    <w:rsid w:val="00AF34F4"/>
    <w:rPr>
      <w:rFonts w:ascii="Times New Roman" w:hAnsi="Times New Roman"/>
      <w:b/>
      <w:kern w:val="2"/>
      <w:sz w:val="24"/>
      <w:szCs w:val="28"/>
      <w:lang w:val="en-AU" w:eastAsia="zh-TW"/>
    </w:rPr>
  </w:style>
  <w:style w:type="character" w:customStyle="1" w:styleId="Heading4Char">
    <w:name w:val="Heading 4 Char"/>
    <w:basedOn w:val="DefaultParagraphFont"/>
    <w:link w:val="Heading4"/>
    <w:uiPriority w:val="99"/>
    <w:semiHidden/>
    <w:locked/>
    <w:rsid w:val="00D935FE"/>
    <w:rPr>
      <w:rFonts w:ascii="Calibri" w:eastAsia="新細明體" w:hAnsi="Calibri" w:cs="Times New Roman"/>
      <w:b/>
      <w:bCs/>
      <w:kern w:val="2"/>
      <w:sz w:val="28"/>
      <w:szCs w:val="28"/>
      <w:lang w:val="en-US"/>
    </w:rPr>
  </w:style>
  <w:style w:type="character" w:customStyle="1" w:styleId="Heading5Char">
    <w:name w:val="Heading 5 Char"/>
    <w:basedOn w:val="DefaultParagraphFont"/>
    <w:link w:val="Heading5"/>
    <w:uiPriority w:val="99"/>
    <w:semiHidden/>
    <w:locked/>
    <w:rsid w:val="00D935FE"/>
    <w:rPr>
      <w:rFonts w:ascii="Calibri" w:eastAsia="新細明體" w:hAnsi="Calibri" w:cs="Times New Roman"/>
      <w:b/>
      <w:bCs/>
      <w:i/>
      <w:iCs/>
      <w:kern w:val="2"/>
      <w:sz w:val="26"/>
      <w:szCs w:val="26"/>
      <w:lang w:val="en-US"/>
    </w:rPr>
  </w:style>
  <w:style w:type="character" w:customStyle="1" w:styleId="Heading6Char">
    <w:name w:val="Heading 6 Char"/>
    <w:basedOn w:val="DefaultParagraphFont"/>
    <w:link w:val="Heading6"/>
    <w:uiPriority w:val="99"/>
    <w:semiHidden/>
    <w:locked/>
    <w:rsid w:val="005D17E3"/>
    <w:rPr>
      <w:rFonts w:ascii="Calibri" w:hAnsi="Calibri" w:cs="Times New Roman"/>
      <w:b/>
      <w:bCs/>
      <w:kern w:val="2"/>
      <w:lang w:eastAsia="zh-TW"/>
    </w:rPr>
  </w:style>
  <w:style w:type="character" w:customStyle="1" w:styleId="Heading7Char">
    <w:name w:val="Heading 7 Char"/>
    <w:basedOn w:val="DefaultParagraphFont"/>
    <w:link w:val="Heading7"/>
    <w:uiPriority w:val="99"/>
    <w:semiHidden/>
    <w:locked/>
    <w:rsid w:val="00D935FE"/>
    <w:rPr>
      <w:rFonts w:ascii="Calibri" w:eastAsia="新細明體" w:hAnsi="Calibri" w:cs="Times New Roman"/>
      <w:kern w:val="2"/>
      <w:sz w:val="24"/>
      <w:szCs w:val="24"/>
      <w:lang w:val="en-US"/>
    </w:rPr>
  </w:style>
  <w:style w:type="character" w:customStyle="1" w:styleId="Heading8Char">
    <w:name w:val="Heading 8 Char"/>
    <w:basedOn w:val="DefaultParagraphFont"/>
    <w:link w:val="Heading8"/>
    <w:uiPriority w:val="99"/>
    <w:semiHidden/>
    <w:locked/>
    <w:rsid w:val="00D935FE"/>
    <w:rPr>
      <w:rFonts w:ascii="Calibri" w:eastAsia="新細明體" w:hAnsi="Calibri" w:cs="Times New Roman"/>
      <w:i/>
      <w:iCs/>
      <w:kern w:val="2"/>
      <w:sz w:val="24"/>
      <w:szCs w:val="24"/>
      <w:lang w:val="en-US"/>
    </w:rPr>
  </w:style>
  <w:style w:type="character" w:customStyle="1" w:styleId="Heading9Char">
    <w:name w:val="Heading 9 Char"/>
    <w:basedOn w:val="DefaultParagraphFont"/>
    <w:link w:val="Heading9"/>
    <w:uiPriority w:val="99"/>
    <w:semiHidden/>
    <w:locked/>
    <w:rsid w:val="00D935FE"/>
    <w:rPr>
      <w:rFonts w:ascii="Cambria" w:eastAsia="新細明體" w:hAnsi="Cambria" w:cs="Times New Roman"/>
      <w:kern w:val="2"/>
      <w:sz w:val="22"/>
      <w:szCs w:val="22"/>
      <w:lang w:val="en-US"/>
    </w:rPr>
  </w:style>
  <w:style w:type="paragraph" w:styleId="Header">
    <w:name w:val="header"/>
    <w:basedOn w:val="Normal"/>
    <w:link w:val="HeaderChar"/>
    <w:rsid w:val="00E6029C"/>
    <w:pPr>
      <w:tabs>
        <w:tab w:val="center" w:pos="4153"/>
        <w:tab w:val="right" w:pos="8306"/>
      </w:tabs>
      <w:snapToGrid w:val="0"/>
    </w:pPr>
    <w:rPr>
      <w:sz w:val="20"/>
      <w:szCs w:val="20"/>
    </w:rPr>
  </w:style>
  <w:style w:type="character" w:customStyle="1" w:styleId="HeaderChar">
    <w:name w:val="Header Char"/>
    <w:basedOn w:val="DefaultParagraphFont"/>
    <w:link w:val="Header"/>
    <w:semiHidden/>
    <w:locked/>
    <w:rsid w:val="005D17E3"/>
    <w:rPr>
      <w:rFonts w:ascii="Times New Roman" w:hAnsi="Times New Roman" w:cs="Times New Roman"/>
      <w:kern w:val="2"/>
      <w:sz w:val="24"/>
      <w:lang w:eastAsia="zh-TW"/>
    </w:rPr>
  </w:style>
  <w:style w:type="character" w:customStyle="1" w:styleId="a">
    <w:name w:val="字元"/>
    <w:uiPriority w:val="99"/>
    <w:rsid w:val="00E6029C"/>
    <w:rPr>
      <w:kern w:val="2"/>
    </w:rPr>
  </w:style>
  <w:style w:type="paragraph" w:styleId="Footer">
    <w:name w:val="footer"/>
    <w:basedOn w:val="Normal"/>
    <w:link w:val="FooterChar"/>
    <w:uiPriority w:val="99"/>
    <w:rsid w:val="00E6029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5D17E3"/>
    <w:rPr>
      <w:rFonts w:ascii="Times New Roman" w:hAnsi="Times New Roman" w:cs="Times New Roman"/>
      <w:kern w:val="2"/>
      <w:sz w:val="24"/>
      <w:lang w:eastAsia="zh-TW"/>
    </w:rPr>
  </w:style>
  <w:style w:type="character" w:customStyle="1" w:styleId="4">
    <w:name w:val="字元4"/>
    <w:uiPriority w:val="99"/>
    <w:rsid w:val="00E6029C"/>
    <w:rPr>
      <w:kern w:val="2"/>
    </w:rPr>
  </w:style>
  <w:style w:type="character" w:customStyle="1" w:styleId="3">
    <w:name w:val="字元3"/>
    <w:uiPriority w:val="99"/>
    <w:rsid w:val="00E6029C"/>
    <w:rPr>
      <w:rFonts w:ascii="Times New Roman" w:hAnsi="Times New Roman"/>
      <w:b/>
      <w:sz w:val="22"/>
      <w:lang w:val="en-US" w:eastAsia="en-US"/>
    </w:rPr>
  </w:style>
  <w:style w:type="paragraph" w:styleId="BodyText">
    <w:name w:val="Body Text"/>
    <w:basedOn w:val="Normal"/>
    <w:link w:val="BodyTextChar"/>
    <w:uiPriority w:val="99"/>
    <w:semiHidden/>
    <w:rsid w:val="00E6029C"/>
    <w:pPr>
      <w:widowControl/>
      <w:spacing w:after="240"/>
      <w:jc w:val="both"/>
    </w:pPr>
    <w:rPr>
      <w:kern w:val="0"/>
      <w:sz w:val="22"/>
      <w:szCs w:val="20"/>
      <w:lang w:eastAsia="en-US"/>
    </w:rPr>
  </w:style>
  <w:style w:type="character" w:customStyle="1" w:styleId="BodyTextChar">
    <w:name w:val="Body Text Char"/>
    <w:basedOn w:val="DefaultParagraphFont"/>
    <w:link w:val="BodyText"/>
    <w:uiPriority w:val="99"/>
    <w:semiHidden/>
    <w:locked/>
    <w:rsid w:val="005D17E3"/>
    <w:rPr>
      <w:rFonts w:ascii="Times New Roman" w:hAnsi="Times New Roman" w:cs="Times New Roman"/>
      <w:kern w:val="2"/>
      <w:sz w:val="24"/>
      <w:lang w:eastAsia="zh-TW"/>
    </w:rPr>
  </w:style>
  <w:style w:type="character" w:customStyle="1" w:styleId="2">
    <w:name w:val="字元2"/>
    <w:uiPriority w:val="99"/>
    <w:rsid w:val="00E6029C"/>
    <w:rPr>
      <w:rFonts w:ascii="Times New Roman" w:hAnsi="Times New Roman"/>
      <w:sz w:val="22"/>
      <w:lang w:val="en-US" w:eastAsia="en-US"/>
    </w:rPr>
  </w:style>
  <w:style w:type="paragraph" w:customStyle="1" w:styleId="TableBody">
    <w:name w:val="Table Body"/>
    <w:uiPriority w:val="99"/>
    <w:rsid w:val="00E6029C"/>
    <w:pPr>
      <w:keepNext/>
    </w:pPr>
    <w:rPr>
      <w:rFonts w:ascii="Times New Roman" w:hAnsi="Times New Roman"/>
      <w:szCs w:val="20"/>
    </w:rPr>
  </w:style>
  <w:style w:type="paragraph" w:customStyle="1" w:styleId="tableheadscenter">
    <w:name w:val="table heads center"/>
    <w:basedOn w:val="Normal"/>
    <w:next w:val="Normal"/>
    <w:uiPriority w:val="99"/>
    <w:rsid w:val="00E6029C"/>
    <w:pPr>
      <w:widowControl/>
      <w:spacing w:after="60"/>
      <w:jc w:val="center"/>
    </w:pPr>
    <w:rPr>
      <w:rFonts w:ascii="Arial" w:hAnsi="Arial"/>
      <w:b/>
      <w:kern w:val="0"/>
      <w:sz w:val="22"/>
      <w:szCs w:val="20"/>
      <w:lang w:eastAsia="en-US"/>
    </w:rPr>
  </w:style>
  <w:style w:type="paragraph" w:customStyle="1" w:styleId="Italicsheading">
    <w:name w:val="Italics heading"/>
    <w:basedOn w:val="Normal"/>
    <w:next w:val="BodyText"/>
    <w:uiPriority w:val="99"/>
    <w:rsid w:val="00E6029C"/>
    <w:pPr>
      <w:widowControl/>
      <w:spacing w:after="120"/>
    </w:pPr>
    <w:rPr>
      <w:i/>
      <w:kern w:val="0"/>
      <w:sz w:val="22"/>
      <w:szCs w:val="20"/>
      <w:lang w:eastAsia="en-US"/>
    </w:rPr>
  </w:style>
  <w:style w:type="character" w:styleId="PageNumber">
    <w:name w:val="page number"/>
    <w:basedOn w:val="DefaultParagraphFont"/>
    <w:uiPriority w:val="99"/>
    <w:semiHidden/>
    <w:rsid w:val="00E6029C"/>
    <w:rPr>
      <w:rFonts w:cs="Times New Roman"/>
    </w:rPr>
  </w:style>
  <w:style w:type="paragraph" w:styleId="FootnoteText">
    <w:name w:val="footnote text"/>
    <w:basedOn w:val="Normal"/>
    <w:link w:val="FootnoteTextChar"/>
    <w:uiPriority w:val="99"/>
    <w:semiHidden/>
    <w:rsid w:val="00E6029C"/>
    <w:pPr>
      <w:widowControl/>
    </w:pPr>
    <w:rPr>
      <w:rFonts w:ascii="Arial" w:hAnsi="Arial"/>
      <w:kern w:val="0"/>
      <w:sz w:val="18"/>
      <w:szCs w:val="20"/>
      <w:lang w:eastAsia="en-US"/>
    </w:rPr>
  </w:style>
  <w:style w:type="character" w:customStyle="1" w:styleId="FootnoteTextChar">
    <w:name w:val="Footnote Text Char"/>
    <w:basedOn w:val="DefaultParagraphFont"/>
    <w:link w:val="FootnoteText"/>
    <w:uiPriority w:val="99"/>
    <w:semiHidden/>
    <w:locked/>
    <w:rsid w:val="005D17E3"/>
    <w:rPr>
      <w:rFonts w:ascii="Times New Roman" w:hAnsi="Times New Roman" w:cs="Times New Roman"/>
      <w:kern w:val="2"/>
      <w:sz w:val="20"/>
      <w:szCs w:val="20"/>
      <w:lang w:eastAsia="zh-TW"/>
    </w:rPr>
  </w:style>
  <w:style w:type="character" w:customStyle="1" w:styleId="1">
    <w:name w:val="字元1"/>
    <w:uiPriority w:val="99"/>
    <w:semiHidden/>
    <w:rsid w:val="00E6029C"/>
    <w:rPr>
      <w:rFonts w:ascii="Arial" w:hAnsi="Arial"/>
      <w:sz w:val="18"/>
      <w:lang w:eastAsia="en-US"/>
    </w:rPr>
  </w:style>
  <w:style w:type="character" w:styleId="FootnoteReference">
    <w:name w:val="footnote reference"/>
    <w:basedOn w:val="DefaultParagraphFont"/>
    <w:uiPriority w:val="99"/>
    <w:semiHidden/>
    <w:rsid w:val="00E6029C"/>
    <w:rPr>
      <w:rFonts w:cs="Times New Roman"/>
      <w:vertAlign w:val="superscript"/>
    </w:rPr>
  </w:style>
  <w:style w:type="paragraph" w:styleId="BodyTextIndent2">
    <w:name w:val="Body Text Indent 2"/>
    <w:basedOn w:val="Normal"/>
    <w:link w:val="BodyTextIndent2Char"/>
    <w:uiPriority w:val="99"/>
    <w:semiHidden/>
    <w:rsid w:val="00E6029C"/>
    <w:pPr>
      <w:spacing w:after="120"/>
      <w:ind w:leftChars="200" w:left="480"/>
    </w:pPr>
  </w:style>
  <w:style w:type="character" w:customStyle="1" w:styleId="BodyTextIndent2Char">
    <w:name w:val="Body Text Indent 2 Char"/>
    <w:basedOn w:val="DefaultParagraphFont"/>
    <w:link w:val="BodyTextIndent2"/>
    <w:uiPriority w:val="99"/>
    <w:semiHidden/>
    <w:locked/>
    <w:rsid w:val="005D17E3"/>
    <w:rPr>
      <w:rFonts w:ascii="Times New Roman" w:hAnsi="Times New Roman" w:cs="Times New Roman"/>
      <w:kern w:val="2"/>
      <w:sz w:val="24"/>
      <w:lang w:eastAsia="zh-TW"/>
    </w:rPr>
  </w:style>
  <w:style w:type="paragraph" w:styleId="NormalWeb">
    <w:name w:val="Normal (Web)"/>
    <w:basedOn w:val="Normal"/>
    <w:uiPriority w:val="99"/>
    <w:rsid w:val="00E6029C"/>
    <w:pPr>
      <w:widowControl/>
      <w:spacing w:before="100" w:beforeAutospacing="1" w:after="100" w:afterAutospacing="1"/>
    </w:pPr>
    <w:rPr>
      <w:rFonts w:eastAsia="MS Mincho"/>
      <w:kern w:val="0"/>
      <w:szCs w:val="24"/>
      <w:lang w:eastAsia="ja-JP"/>
    </w:rPr>
  </w:style>
  <w:style w:type="paragraph" w:styleId="ListParagraph">
    <w:name w:val="List Paragraph"/>
    <w:basedOn w:val="Normal"/>
    <w:qFormat/>
    <w:rsid w:val="00E6029C"/>
    <w:pPr>
      <w:ind w:leftChars="200" w:left="480"/>
    </w:pPr>
  </w:style>
  <w:style w:type="character" w:styleId="CommentReference">
    <w:name w:val="annotation reference"/>
    <w:basedOn w:val="DefaultParagraphFont"/>
    <w:uiPriority w:val="99"/>
    <w:semiHidden/>
    <w:rsid w:val="00E6029C"/>
    <w:rPr>
      <w:rFonts w:cs="Times New Roman"/>
      <w:sz w:val="18"/>
    </w:rPr>
  </w:style>
  <w:style w:type="paragraph" w:styleId="CommentText">
    <w:name w:val="annotation text"/>
    <w:basedOn w:val="Normal"/>
    <w:link w:val="CommentTextChar"/>
    <w:uiPriority w:val="99"/>
    <w:semiHidden/>
    <w:rsid w:val="00E6029C"/>
  </w:style>
  <w:style w:type="character" w:customStyle="1" w:styleId="CommentTextChar">
    <w:name w:val="Comment Text Char"/>
    <w:basedOn w:val="DefaultParagraphFont"/>
    <w:link w:val="CommentText"/>
    <w:uiPriority w:val="99"/>
    <w:semiHidden/>
    <w:locked/>
    <w:rsid w:val="005D17E3"/>
    <w:rPr>
      <w:rFonts w:ascii="Times New Roman" w:hAnsi="Times New Roman" w:cs="Times New Roman"/>
      <w:kern w:val="2"/>
      <w:sz w:val="20"/>
      <w:szCs w:val="20"/>
      <w:lang w:eastAsia="zh-TW"/>
    </w:rPr>
  </w:style>
  <w:style w:type="paragraph" w:customStyle="1" w:styleId="a0">
    <w:name w:val="註解主旨"/>
    <w:basedOn w:val="CommentText"/>
    <w:next w:val="CommentText"/>
    <w:uiPriority w:val="99"/>
    <w:semiHidden/>
    <w:rsid w:val="00E6029C"/>
    <w:rPr>
      <w:b/>
      <w:bCs/>
    </w:rPr>
  </w:style>
  <w:style w:type="paragraph" w:customStyle="1" w:styleId="a1">
    <w:name w:val="註解方塊文字"/>
    <w:basedOn w:val="Normal"/>
    <w:uiPriority w:val="99"/>
    <w:semiHidden/>
    <w:rsid w:val="00E6029C"/>
    <w:rPr>
      <w:rFonts w:ascii="Arial" w:hAnsi="Arial"/>
      <w:sz w:val="18"/>
      <w:szCs w:val="18"/>
    </w:rPr>
  </w:style>
  <w:style w:type="paragraph" w:customStyle="1" w:styleId="Style1">
    <w:name w:val="Style1"/>
    <w:basedOn w:val="Normal"/>
    <w:uiPriority w:val="99"/>
    <w:rsid w:val="00E6029C"/>
    <w:pPr>
      <w:widowControl/>
    </w:pPr>
    <w:rPr>
      <w:kern w:val="0"/>
      <w:szCs w:val="20"/>
      <w:lang w:val="en-GB" w:eastAsia="en-US"/>
    </w:rPr>
  </w:style>
  <w:style w:type="paragraph" w:styleId="TOC1">
    <w:name w:val="toc 1"/>
    <w:basedOn w:val="Heading1"/>
    <w:next w:val="Normal"/>
    <w:autoRedefine/>
    <w:uiPriority w:val="39"/>
    <w:rsid w:val="00581E17"/>
    <w:pPr>
      <w:keepNext w:val="0"/>
      <w:numPr>
        <w:numId w:val="0"/>
      </w:numPr>
      <w:tabs>
        <w:tab w:val="right" w:leader="dot" w:pos="9736"/>
      </w:tabs>
      <w:spacing w:before="360" w:line="240" w:lineRule="auto"/>
      <w:outlineLvl w:val="9"/>
    </w:pPr>
    <w:rPr>
      <w:rFonts w:cs="Arial"/>
      <w:caps/>
      <w:kern w:val="2"/>
      <w:sz w:val="24"/>
      <w:szCs w:val="24"/>
    </w:rPr>
  </w:style>
  <w:style w:type="character" w:customStyle="1" w:styleId="bodycopy1">
    <w:name w:val="bodycopy1"/>
    <w:uiPriority w:val="99"/>
    <w:rsid w:val="00E6029C"/>
    <w:rPr>
      <w:rFonts w:ascii="Verdana" w:hAnsi="Verdana"/>
      <w:color w:val="000000"/>
      <w:sz w:val="18"/>
    </w:rPr>
  </w:style>
  <w:style w:type="paragraph" w:customStyle="1" w:styleId="Arial">
    <w:name w:val="內文 + (拉丁) Arial"/>
    <w:aliases w:val="(中文) 新細明體,11"/>
    <w:basedOn w:val="NormalWeb"/>
    <w:rsid w:val="00E6029C"/>
  </w:style>
  <w:style w:type="paragraph" w:styleId="BodyText2">
    <w:name w:val="Body Text 2"/>
    <w:basedOn w:val="Normal"/>
    <w:link w:val="BodyText2Char"/>
    <w:uiPriority w:val="99"/>
    <w:semiHidden/>
    <w:rsid w:val="00E6029C"/>
    <w:pPr>
      <w:tabs>
        <w:tab w:val="left" w:pos="480"/>
        <w:tab w:val="left" w:pos="6855"/>
      </w:tabs>
      <w:adjustRightInd w:val="0"/>
      <w:snapToGrid w:val="0"/>
      <w:jc w:val="both"/>
    </w:pPr>
    <w:rPr>
      <w:rFonts w:ascii="Arial" w:hAnsi="Arial" w:cs="Arial"/>
    </w:rPr>
  </w:style>
  <w:style w:type="character" w:customStyle="1" w:styleId="BodyText2Char">
    <w:name w:val="Body Text 2 Char"/>
    <w:basedOn w:val="DefaultParagraphFont"/>
    <w:link w:val="BodyText2"/>
    <w:uiPriority w:val="99"/>
    <w:semiHidden/>
    <w:locked/>
    <w:rsid w:val="005D17E3"/>
    <w:rPr>
      <w:rFonts w:ascii="Times New Roman" w:hAnsi="Times New Roman" w:cs="Times New Roman"/>
      <w:kern w:val="2"/>
      <w:sz w:val="24"/>
      <w:lang w:eastAsia="zh-TW"/>
    </w:rPr>
  </w:style>
  <w:style w:type="paragraph" w:styleId="BodyText3">
    <w:name w:val="Body Text 3"/>
    <w:basedOn w:val="Normal"/>
    <w:link w:val="BodyText3Char"/>
    <w:uiPriority w:val="99"/>
    <w:semiHidden/>
    <w:rsid w:val="00E6029C"/>
    <w:pPr>
      <w:tabs>
        <w:tab w:val="left" w:pos="720"/>
      </w:tabs>
      <w:adjustRightInd w:val="0"/>
      <w:snapToGrid w:val="0"/>
      <w:ind w:right="85"/>
      <w:jc w:val="both"/>
    </w:pPr>
    <w:rPr>
      <w:rFonts w:ascii="Arial" w:hAnsi="Arial" w:cs="Arial"/>
      <w:sz w:val="22"/>
    </w:rPr>
  </w:style>
  <w:style w:type="character" w:customStyle="1" w:styleId="BodyText3Char">
    <w:name w:val="Body Text 3 Char"/>
    <w:basedOn w:val="DefaultParagraphFont"/>
    <w:link w:val="BodyText3"/>
    <w:uiPriority w:val="99"/>
    <w:semiHidden/>
    <w:locked/>
    <w:rsid w:val="005D17E3"/>
    <w:rPr>
      <w:rFonts w:ascii="Times New Roman" w:hAnsi="Times New Roman" w:cs="Times New Roman"/>
      <w:kern w:val="2"/>
      <w:sz w:val="16"/>
      <w:szCs w:val="16"/>
      <w:lang w:eastAsia="zh-TW"/>
    </w:rPr>
  </w:style>
  <w:style w:type="character" w:styleId="Hyperlink">
    <w:name w:val="Hyperlink"/>
    <w:basedOn w:val="DefaultParagraphFont"/>
    <w:uiPriority w:val="99"/>
    <w:rsid w:val="00E6029C"/>
    <w:rPr>
      <w:rFonts w:cs="Times New Roman"/>
      <w:color w:val="0000FF"/>
      <w:u w:val="single"/>
    </w:rPr>
  </w:style>
  <w:style w:type="paragraph" w:styleId="Title">
    <w:name w:val="Title"/>
    <w:basedOn w:val="Normal"/>
    <w:link w:val="TitleChar"/>
    <w:uiPriority w:val="99"/>
    <w:qFormat/>
    <w:rsid w:val="00E6029C"/>
    <w:pPr>
      <w:widowControl/>
      <w:jc w:val="center"/>
    </w:pPr>
    <w:rPr>
      <w:b/>
      <w:bCs/>
      <w:kern w:val="0"/>
      <w:sz w:val="32"/>
      <w:szCs w:val="24"/>
      <w:lang w:eastAsia="en-US"/>
    </w:rPr>
  </w:style>
  <w:style w:type="character" w:customStyle="1" w:styleId="TitleChar">
    <w:name w:val="Title Char"/>
    <w:basedOn w:val="DefaultParagraphFont"/>
    <w:link w:val="Title"/>
    <w:uiPriority w:val="99"/>
    <w:locked/>
    <w:rsid w:val="005D17E3"/>
    <w:rPr>
      <w:rFonts w:ascii="Cambria" w:hAnsi="Cambria" w:cs="Times New Roman"/>
      <w:b/>
      <w:bCs/>
      <w:kern w:val="28"/>
      <w:sz w:val="32"/>
      <w:szCs w:val="32"/>
      <w:lang w:eastAsia="zh-TW"/>
    </w:rPr>
  </w:style>
  <w:style w:type="character" w:styleId="Strong">
    <w:name w:val="Strong"/>
    <w:basedOn w:val="DefaultParagraphFont"/>
    <w:uiPriority w:val="99"/>
    <w:qFormat/>
    <w:rsid w:val="00E6029C"/>
    <w:rPr>
      <w:rFonts w:cs="Times New Roman"/>
      <w:b/>
    </w:rPr>
  </w:style>
  <w:style w:type="paragraph" w:styleId="BalloonText">
    <w:name w:val="Balloon Text"/>
    <w:basedOn w:val="Normal"/>
    <w:link w:val="BalloonTextChar"/>
    <w:uiPriority w:val="99"/>
    <w:semiHidden/>
    <w:rsid w:val="00F2049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2049D"/>
    <w:rPr>
      <w:rFonts w:ascii="Tahoma" w:hAnsi="Tahoma" w:cs="Tahoma"/>
      <w:kern w:val="2"/>
      <w:sz w:val="16"/>
      <w:szCs w:val="16"/>
      <w:lang w:val="en-US"/>
    </w:rPr>
  </w:style>
  <w:style w:type="character" w:styleId="Emphasis">
    <w:name w:val="Emphasis"/>
    <w:basedOn w:val="DefaultParagraphFont"/>
    <w:uiPriority w:val="99"/>
    <w:qFormat/>
    <w:rsid w:val="006009C4"/>
    <w:rPr>
      <w:rFonts w:cs="Times New Roman"/>
      <w:i/>
      <w:iCs/>
    </w:rPr>
  </w:style>
  <w:style w:type="paragraph" w:styleId="Bibliography">
    <w:name w:val="Bibliography"/>
    <w:basedOn w:val="Normal"/>
    <w:next w:val="Normal"/>
    <w:uiPriority w:val="99"/>
    <w:rsid w:val="00E916C9"/>
  </w:style>
  <w:style w:type="table" w:styleId="TableGrid">
    <w:name w:val="Table Grid"/>
    <w:basedOn w:val="TableNormal"/>
    <w:uiPriority w:val="99"/>
    <w:rsid w:val="00E464C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92CD5"/>
    <w:rPr>
      <w:rFonts w:cs="Times New Roman"/>
    </w:rPr>
  </w:style>
  <w:style w:type="paragraph" w:styleId="Caption">
    <w:name w:val="caption"/>
    <w:basedOn w:val="Normal"/>
    <w:next w:val="Normal"/>
    <w:uiPriority w:val="35"/>
    <w:unhideWhenUsed/>
    <w:qFormat/>
    <w:rsid w:val="001830C1"/>
    <w:pPr>
      <w:spacing w:after="200"/>
    </w:pPr>
    <w:rPr>
      <w:b/>
      <w:bCs/>
      <w:color w:val="4F81BD" w:themeColor="accent1"/>
      <w:sz w:val="18"/>
      <w:szCs w:val="18"/>
    </w:rPr>
  </w:style>
  <w:style w:type="paragraph" w:styleId="TOCHeading">
    <w:name w:val="TOC Heading"/>
    <w:basedOn w:val="Heading1"/>
    <w:next w:val="Normal"/>
    <w:uiPriority w:val="39"/>
    <w:unhideWhenUsed/>
    <w:qFormat/>
    <w:rsid w:val="00581E17"/>
    <w:pPr>
      <w:keepLines/>
      <w:widowControl/>
      <w:numPr>
        <w:numId w:val="0"/>
      </w:numPr>
      <w:spacing w:before="48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TOC3">
    <w:name w:val="toc 3"/>
    <w:basedOn w:val="Normal"/>
    <w:next w:val="Normal"/>
    <w:autoRedefine/>
    <w:uiPriority w:val="39"/>
    <w:rsid w:val="00581E17"/>
    <w:pPr>
      <w:spacing w:after="100"/>
      <w:ind w:left="480"/>
    </w:pPr>
  </w:style>
  <w:style w:type="paragraph" w:styleId="TOC2">
    <w:name w:val="toc 2"/>
    <w:basedOn w:val="Normal"/>
    <w:next w:val="Normal"/>
    <w:autoRedefine/>
    <w:uiPriority w:val="39"/>
    <w:rsid w:val="00581E17"/>
    <w:pPr>
      <w:spacing w:after="100"/>
      <w:ind w:left="240"/>
    </w:pPr>
  </w:style>
  <w:style w:type="table" w:styleId="MediumShading1-Accent1">
    <w:name w:val="Medium Shading 1 Accent 1"/>
    <w:basedOn w:val="TableNormal"/>
    <w:uiPriority w:val="63"/>
    <w:rsid w:val="00E60FA2"/>
    <w:rPr>
      <w:rFonts w:asciiTheme="minorHAnsi" w:eastAsiaTheme="minorEastAsia" w:hAnsiTheme="minorHAnsi" w:cstheme="minorBidi"/>
      <w:lang w:val="en-AU" w:eastAsia="zh-TW"/>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citation">
    <w:name w:val="citation"/>
    <w:basedOn w:val="DefaultParagraphFont"/>
    <w:rsid w:val="00763D99"/>
  </w:style>
  <w:style w:type="table" w:styleId="MediumGrid1-Accent1">
    <w:name w:val="Medium Grid 1 Accent 1"/>
    <w:basedOn w:val="TableNormal"/>
    <w:uiPriority w:val="99"/>
    <w:rsid w:val="004571C2"/>
    <w:rPr>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Body">
    <w:name w:val="Body"/>
    <w:basedOn w:val="Normal"/>
    <w:link w:val="BodyChar"/>
    <w:qFormat/>
    <w:rsid w:val="00A95B0B"/>
  </w:style>
  <w:style w:type="character" w:customStyle="1" w:styleId="BodyChar">
    <w:name w:val="Body Char"/>
    <w:basedOn w:val="DefaultParagraphFont"/>
    <w:link w:val="Body"/>
    <w:rsid w:val="00A95B0B"/>
    <w:rPr>
      <w:rFonts w:ascii="Times New Roman" w:hAnsi="Times New Roman"/>
      <w:kern w:val="2"/>
      <w:sz w:val="24"/>
      <w:lang w:eastAsia="zh-TW"/>
    </w:rPr>
  </w:style>
  <w:style w:type="character" w:customStyle="1" w:styleId="reference-text">
    <w:name w:val="reference-text"/>
    <w:basedOn w:val="DefaultParagraphFont"/>
    <w:rsid w:val="00622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00377">
      <w:bodyDiv w:val="1"/>
      <w:marLeft w:val="0"/>
      <w:marRight w:val="0"/>
      <w:marTop w:val="0"/>
      <w:marBottom w:val="0"/>
      <w:divBdr>
        <w:top w:val="none" w:sz="0" w:space="0" w:color="auto"/>
        <w:left w:val="none" w:sz="0" w:space="0" w:color="auto"/>
        <w:bottom w:val="none" w:sz="0" w:space="0" w:color="auto"/>
        <w:right w:val="none" w:sz="0" w:space="0" w:color="auto"/>
      </w:divBdr>
    </w:div>
    <w:div w:id="32658953">
      <w:bodyDiv w:val="1"/>
      <w:marLeft w:val="0"/>
      <w:marRight w:val="0"/>
      <w:marTop w:val="0"/>
      <w:marBottom w:val="0"/>
      <w:divBdr>
        <w:top w:val="none" w:sz="0" w:space="0" w:color="auto"/>
        <w:left w:val="none" w:sz="0" w:space="0" w:color="auto"/>
        <w:bottom w:val="none" w:sz="0" w:space="0" w:color="auto"/>
        <w:right w:val="none" w:sz="0" w:space="0" w:color="auto"/>
      </w:divBdr>
    </w:div>
    <w:div w:id="64838293">
      <w:bodyDiv w:val="1"/>
      <w:marLeft w:val="0"/>
      <w:marRight w:val="0"/>
      <w:marTop w:val="0"/>
      <w:marBottom w:val="0"/>
      <w:divBdr>
        <w:top w:val="none" w:sz="0" w:space="0" w:color="auto"/>
        <w:left w:val="none" w:sz="0" w:space="0" w:color="auto"/>
        <w:bottom w:val="none" w:sz="0" w:space="0" w:color="auto"/>
        <w:right w:val="none" w:sz="0" w:space="0" w:color="auto"/>
      </w:divBdr>
    </w:div>
    <w:div w:id="65492163">
      <w:marLeft w:val="0"/>
      <w:marRight w:val="0"/>
      <w:marTop w:val="0"/>
      <w:marBottom w:val="0"/>
      <w:divBdr>
        <w:top w:val="none" w:sz="0" w:space="0" w:color="auto"/>
        <w:left w:val="none" w:sz="0" w:space="0" w:color="auto"/>
        <w:bottom w:val="none" w:sz="0" w:space="0" w:color="auto"/>
        <w:right w:val="none" w:sz="0" w:space="0" w:color="auto"/>
      </w:divBdr>
    </w:div>
    <w:div w:id="65492164">
      <w:marLeft w:val="0"/>
      <w:marRight w:val="0"/>
      <w:marTop w:val="0"/>
      <w:marBottom w:val="0"/>
      <w:divBdr>
        <w:top w:val="none" w:sz="0" w:space="0" w:color="auto"/>
        <w:left w:val="none" w:sz="0" w:space="0" w:color="auto"/>
        <w:bottom w:val="none" w:sz="0" w:space="0" w:color="auto"/>
        <w:right w:val="none" w:sz="0" w:space="0" w:color="auto"/>
      </w:divBdr>
    </w:div>
    <w:div w:id="65492165">
      <w:marLeft w:val="0"/>
      <w:marRight w:val="0"/>
      <w:marTop w:val="0"/>
      <w:marBottom w:val="0"/>
      <w:divBdr>
        <w:top w:val="none" w:sz="0" w:space="0" w:color="auto"/>
        <w:left w:val="none" w:sz="0" w:space="0" w:color="auto"/>
        <w:bottom w:val="none" w:sz="0" w:space="0" w:color="auto"/>
        <w:right w:val="none" w:sz="0" w:space="0" w:color="auto"/>
      </w:divBdr>
      <w:divsChild>
        <w:div w:id="65492166">
          <w:marLeft w:val="0"/>
          <w:marRight w:val="0"/>
          <w:marTop w:val="0"/>
          <w:marBottom w:val="0"/>
          <w:divBdr>
            <w:top w:val="none" w:sz="0" w:space="0" w:color="auto"/>
            <w:left w:val="none" w:sz="0" w:space="0" w:color="auto"/>
            <w:bottom w:val="none" w:sz="0" w:space="0" w:color="auto"/>
            <w:right w:val="none" w:sz="0" w:space="0" w:color="auto"/>
          </w:divBdr>
          <w:divsChild>
            <w:div w:id="65492167">
              <w:marLeft w:val="0"/>
              <w:marRight w:val="0"/>
              <w:marTop w:val="0"/>
              <w:marBottom w:val="0"/>
              <w:divBdr>
                <w:top w:val="none" w:sz="0" w:space="0" w:color="auto"/>
                <w:left w:val="none" w:sz="0" w:space="0" w:color="auto"/>
                <w:bottom w:val="none" w:sz="0" w:space="0" w:color="auto"/>
                <w:right w:val="none" w:sz="0" w:space="0" w:color="auto"/>
              </w:divBdr>
              <w:divsChild>
                <w:div w:id="6549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92169">
      <w:marLeft w:val="0"/>
      <w:marRight w:val="0"/>
      <w:marTop w:val="0"/>
      <w:marBottom w:val="0"/>
      <w:divBdr>
        <w:top w:val="none" w:sz="0" w:space="0" w:color="auto"/>
        <w:left w:val="none" w:sz="0" w:space="0" w:color="auto"/>
        <w:bottom w:val="none" w:sz="0" w:space="0" w:color="auto"/>
        <w:right w:val="none" w:sz="0" w:space="0" w:color="auto"/>
      </w:divBdr>
    </w:div>
    <w:div w:id="73747566">
      <w:bodyDiv w:val="1"/>
      <w:marLeft w:val="0"/>
      <w:marRight w:val="0"/>
      <w:marTop w:val="0"/>
      <w:marBottom w:val="0"/>
      <w:divBdr>
        <w:top w:val="none" w:sz="0" w:space="0" w:color="auto"/>
        <w:left w:val="none" w:sz="0" w:space="0" w:color="auto"/>
        <w:bottom w:val="none" w:sz="0" w:space="0" w:color="auto"/>
        <w:right w:val="none" w:sz="0" w:space="0" w:color="auto"/>
      </w:divBdr>
    </w:div>
    <w:div w:id="111215879">
      <w:bodyDiv w:val="1"/>
      <w:marLeft w:val="0"/>
      <w:marRight w:val="0"/>
      <w:marTop w:val="0"/>
      <w:marBottom w:val="0"/>
      <w:divBdr>
        <w:top w:val="none" w:sz="0" w:space="0" w:color="auto"/>
        <w:left w:val="none" w:sz="0" w:space="0" w:color="auto"/>
        <w:bottom w:val="none" w:sz="0" w:space="0" w:color="auto"/>
        <w:right w:val="none" w:sz="0" w:space="0" w:color="auto"/>
      </w:divBdr>
    </w:div>
    <w:div w:id="112986607">
      <w:bodyDiv w:val="1"/>
      <w:marLeft w:val="0"/>
      <w:marRight w:val="0"/>
      <w:marTop w:val="0"/>
      <w:marBottom w:val="0"/>
      <w:divBdr>
        <w:top w:val="none" w:sz="0" w:space="0" w:color="auto"/>
        <w:left w:val="none" w:sz="0" w:space="0" w:color="auto"/>
        <w:bottom w:val="none" w:sz="0" w:space="0" w:color="auto"/>
        <w:right w:val="none" w:sz="0" w:space="0" w:color="auto"/>
      </w:divBdr>
    </w:div>
    <w:div w:id="117797171">
      <w:bodyDiv w:val="1"/>
      <w:marLeft w:val="0"/>
      <w:marRight w:val="0"/>
      <w:marTop w:val="0"/>
      <w:marBottom w:val="0"/>
      <w:divBdr>
        <w:top w:val="none" w:sz="0" w:space="0" w:color="auto"/>
        <w:left w:val="none" w:sz="0" w:space="0" w:color="auto"/>
        <w:bottom w:val="none" w:sz="0" w:space="0" w:color="auto"/>
        <w:right w:val="none" w:sz="0" w:space="0" w:color="auto"/>
      </w:divBdr>
    </w:div>
    <w:div w:id="135800427">
      <w:bodyDiv w:val="1"/>
      <w:marLeft w:val="0"/>
      <w:marRight w:val="0"/>
      <w:marTop w:val="0"/>
      <w:marBottom w:val="0"/>
      <w:divBdr>
        <w:top w:val="none" w:sz="0" w:space="0" w:color="auto"/>
        <w:left w:val="none" w:sz="0" w:space="0" w:color="auto"/>
        <w:bottom w:val="none" w:sz="0" w:space="0" w:color="auto"/>
        <w:right w:val="none" w:sz="0" w:space="0" w:color="auto"/>
      </w:divBdr>
    </w:div>
    <w:div w:id="146211790">
      <w:bodyDiv w:val="1"/>
      <w:marLeft w:val="0"/>
      <w:marRight w:val="0"/>
      <w:marTop w:val="0"/>
      <w:marBottom w:val="0"/>
      <w:divBdr>
        <w:top w:val="none" w:sz="0" w:space="0" w:color="auto"/>
        <w:left w:val="none" w:sz="0" w:space="0" w:color="auto"/>
        <w:bottom w:val="none" w:sz="0" w:space="0" w:color="auto"/>
        <w:right w:val="none" w:sz="0" w:space="0" w:color="auto"/>
      </w:divBdr>
    </w:div>
    <w:div w:id="146895859">
      <w:bodyDiv w:val="1"/>
      <w:marLeft w:val="0"/>
      <w:marRight w:val="0"/>
      <w:marTop w:val="0"/>
      <w:marBottom w:val="0"/>
      <w:divBdr>
        <w:top w:val="none" w:sz="0" w:space="0" w:color="auto"/>
        <w:left w:val="none" w:sz="0" w:space="0" w:color="auto"/>
        <w:bottom w:val="none" w:sz="0" w:space="0" w:color="auto"/>
        <w:right w:val="none" w:sz="0" w:space="0" w:color="auto"/>
      </w:divBdr>
    </w:div>
    <w:div w:id="151725857">
      <w:bodyDiv w:val="1"/>
      <w:marLeft w:val="0"/>
      <w:marRight w:val="0"/>
      <w:marTop w:val="0"/>
      <w:marBottom w:val="0"/>
      <w:divBdr>
        <w:top w:val="none" w:sz="0" w:space="0" w:color="auto"/>
        <w:left w:val="none" w:sz="0" w:space="0" w:color="auto"/>
        <w:bottom w:val="none" w:sz="0" w:space="0" w:color="auto"/>
        <w:right w:val="none" w:sz="0" w:space="0" w:color="auto"/>
      </w:divBdr>
    </w:div>
    <w:div w:id="156962266">
      <w:bodyDiv w:val="1"/>
      <w:marLeft w:val="0"/>
      <w:marRight w:val="0"/>
      <w:marTop w:val="0"/>
      <w:marBottom w:val="0"/>
      <w:divBdr>
        <w:top w:val="none" w:sz="0" w:space="0" w:color="auto"/>
        <w:left w:val="none" w:sz="0" w:space="0" w:color="auto"/>
        <w:bottom w:val="none" w:sz="0" w:space="0" w:color="auto"/>
        <w:right w:val="none" w:sz="0" w:space="0" w:color="auto"/>
      </w:divBdr>
    </w:div>
    <w:div w:id="166947990">
      <w:bodyDiv w:val="1"/>
      <w:marLeft w:val="0"/>
      <w:marRight w:val="0"/>
      <w:marTop w:val="0"/>
      <w:marBottom w:val="0"/>
      <w:divBdr>
        <w:top w:val="none" w:sz="0" w:space="0" w:color="auto"/>
        <w:left w:val="none" w:sz="0" w:space="0" w:color="auto"/>
        <w:bottom w:val="none" w:sz="0" w:space="0" w:color="auto"/>
        <w:right w:val="none" w:sz="0" w:space="0" w:color="auto"/>
      </w:divBdr>
    </w:div>
    <w:div w:id="179662163">
      <w:bodyDiv w:val="1"/>
      <w:marLeft w:val="0"/>
      <w:marRight w:val="0"/>
      <w:marTop w:val="0"/>
      <w:marBottom w:val="0"/>
      <w:divBdr>
        <w:top w:val="none" w:sz="0" w:space="0" w:color="auto"/>
        <w:left w:val="none" w:sz="0" w:space="0" w:color="auto"/>
        <w:bottom w:val="none" w:sz="0" w:space="0" w:color="auto"/>
        <w:right w:val="none" w:sz="0" w:space="0" w:color="auto"/>
      </w:divBdr>
    </w:div>
    <w:div w:id="186797033">
      <w:bodyDiv w:val="1"/>
      <w:marLeft w:val="0"/>
      <w:marRight w:val="0"/>
      <w:marTop w:val="0"/>
      <w:marBottom w:val="0"/>
      <w:divBdr>
        <w:top w:val="none" w:sz="0" w:space="0" w:color="auto"/>
        <w:left w:val="none" w:sz="0" w:space="0" w:color="auto"/>
        <w:bottom w:val="none" w:sz="0" w:space="0" w:color="auto"/>
        <w:right w:val="none" w:sz="0" w:space="0" w:color="auto"/>
      </w:divBdr>
    </w:div>
    <w:div w:id="196741533">
      <w:bodyDiv w:val="1"/>
      <w:marLeft w:val="0"/>
      <w:marRight w:val="0"/>
      <w:marTop w:val="0"/>
      <w:marBottom w:val="0"/>
      <w:divBdr>
        <w:top w:val="none" w:sz="0" w:space="0" w:color="auto"/>
        <w:left w:val="none" w:sz="0" w:space="0" w:color="auto"/>
        <w:bottom w:val="none" w:sz="0" w:space="0" w:color="auto"/>
        <w:right w:val="none" w:sz="0" w:space="0" w:color="auto"/>
      </w:divBdr>
    </w:div>
    <w:div w:id="197545574">
      <w:bodyDiv w:val="1"/>
      <w:marLeft w:val="0"/>
      <w:marRight w:val="0"/>
      <w:marTop w:val="0"/>
      <w:marBottom w:val="0"/>
      <w:divBdr>
        <w:top w:val="none" w:sz="0" w:space="0" w:color="auto"/>
        <w:left w:val="none" w:sz="0" w:space="0" w:color="auto"/>
        <w:bottom w:val="none" w:sz="0" w:space="0" w:color="auto"/>
        <w:right w:val="none" w:sz="0" w:space="0" w:color="auto"/>
      </w:divBdr>
      <w:divsChild>
        <w:div w:id="972710203">
          <w:marLeft w:val="446"/>
          <w:marRight w:val="0"/>
          <w:marTop w:val="200"/>
          <w:marBottom w:val="0"/>
          <w:divBdr>
            <w:top w:val="none" w:sz="0" w:space="0" w:color="auto"/>
            <w:left w:val="none" w:sz="0" w:space="0" w:color="auto"/>
            <w:bottom w:val="none" w:sz="0" w:space="0" w:color="auto"/>
            <w:right w:val="none" w:sz="0" w:space="0" w:color="auto"/>
          </w:divBdr>
        </w:div>
        <w:div w:id="1681662215">
          <w:marLeft w:val="446"/>
          <w:marRight w:val="0"/>
          <w:marTop w:val="200"/>
          <w:marBottom w:val="0"/>
          <w:divBdr>
            <w:top w:val="none" w:sz="0" w:space="0" w:color="auto"/>
            <w:left w:val="none" w:sz="0" w:space="0" w:color="auto"/>
            <w:bottom w:val="none" w:sz="0" w:space="0" w:color="auto"/>
            <w:right w:val="none" w:sz="0" w:space="0" w:color="auto"/>
          </w:divBdr>
        </w:div>
        <w:div w:id="880946686">
          <w:marLeft w:val="446"/>
          <w:marRight w:val="0"/>
          <w:marTop w:val="200"/>
          <w:marBottom w:val="0"/>
          <w:divBdr>
            <w:top w:val="none" w:sz="0" w:space="0" w:color="auto"/>
            <w:left w:val="none" w:sz="0" w:space="0" w:color="auto"/>
            <w:bottom w:val="none" w:sz="0" w:space="0" w:color="auto"/>
            <w:right w:val="none" w:sz="0" w:space="0" w:color="auto"/>
          </w:divBdr>
        </w:div>
        <w:div w:id="934442258">
          <w:marLeft w:val="446"/>
          <w:marRight w:val="0"/>
          <w:marTop w:val="200"/>
          <w:marBottom w:val="0"/>
          <w:divBdr>
            <w:top w:val="none" w:sz="0" w:space="0" w:color="auto"/>
            <w:left w:val="none" w:sz="0" w:space="0" w:color="auto"/>
            <w:bottom w:val="none" w:sz="0" w:space="0" w:color="auto"/>
            <w:right w:val="none" w:sz="0" w:space="0" w:color="auto"/>
          </w:divBdr>
        </w:div>
        <w:div w:id="223609983">
          <w:marLeft w:val="446"/>
          <w:marRight w:val="0"/>
          <w:marTop w:val="200"/>
          <w:marBottom w:val="0"/>
          <w:divBdr>
            <w:top w:val="none" w:sz="0" w:space="0" w:color="auto"/>
            <w:left w:val="none" w:sz="0" w:space="0" w:color="auto"/>
            <w:bottom w:val="none" w:sz="0" w:space="0" w:color="auto"/>
            <w:right w:val="none" w:sz="0" w:space="0" w:color="auto"/>
          </w:divBdr>
        </w:div>
      </w:divsChild>
    </w:div>
    <w:div w:id="220484224">
      <w:bodyDiv w:val="1"/>
      <w:marLeft w:val="0"/>
      <w:marRight w:val="0"/>
      <w:marTop w:val="0"/>
      <w:marBottom w:val="0"/>
      <w:divBdr>
        <w:top w:val="none" w:sz="0" w:space="0" w:color="auto"/>
        <w:left w:val="none" w:sz="0" w:space="0" w:color="auto"/>
        <w:bottom w:val="none" w:sz="0" w:space="0" w:color="auto"/>
        <w:right w:val="none" w:sz="0" w:space="0" w:color="auto"/>
      </w:divBdr>
    </w:div>
    <w:div w:id="223102831">
      <w:bodyDiv w:val="1"/>
      <w:marLeft w:val="0"/>
      <w:marRight w:val="0"/>
      <w:marTop w:val="0"/>
      <w:marBottom w:val="0"/>
      <w:divBdr>
        <w:top w:val="none" w:sz="0" w:space="0" w:color="auto"/>
        <w:left w:val="none" w:sz="0" w:space="0" w:color="auto"/>
        <w:bottom w:val="none" w:sz="0" w:space="0" w:color="auto"/>
        <w:right w:val="none" w:sz="0" w:space="0" w:color="auto"/>
      </w:divBdr>
    </w:div>
    <w:div w:id="237138143">
      <w:bodyDiv w:val="1"/>
      <w:marLeft w:val="0"/>
      <w:marRight w:val="0"/>
      <w:marTop w:val="0"/>
      <w:marBottom w:val="0"/>
      <w:divBdr>
        <w:top w:val="none" w:sz="0" w:space="0" w:color="auto"/>
        <w:left w:val="none" w:sz="0" w:space="0" w:color="auto"/>
        <w:bottom w:val="none" w:sz="0" w:space="0" w:color="auto"/>
        <w:right w:val="none" w:sz="0" w:space="0" w:color="auto"/>
      </w:divBdr>
    </w:div>
    <w:div w:id="252200513">
      <w:bodyDiv w:val="1"/>
      <w:marLeft w:val="0"/>
      <w:marRight w:val="0"/>
      <w:marTop w:val="0"/>
      <w:marBottom w:val="0"/>
      <w:divBdr>
        <w:top w:val="none" w:sz="0" w:space="0" w:color="auto"/>
        <w:left w:val="none" w:sz="0" w:space="0" w:color="auto"/>
        <w:bottom w:val="none" w:sz="0" w:space="0" w:color="auto"/>
        <w:right w:val="none" w:sz="0" w:space="0" w:color="auto"/>
      </w:divBdr>
    </w:div>
    <w:div w:id="257183134">
      <w:bodyDiv w:val="1"/>
      <w:marLeft w:val="0"/>
      <w:marRight w:val="0"/>
      <w:marTop w:val="0"/>
      <w:marBottom w:val="0"/>
      <w:divBdr>
        <w:top w:val="none" w:sz="0" w:space="0" w:color="auto"/>
        <w:left w:val="none" w:sz="0" w:space="0" w:color="auto"/>
        <w:bottom w:val="none" w:sz="0" w:space="0" w:color="auto"/>
        <w:right w:val="none" w:sz="0" w:space="0" w:color="auto"/>
      </w:divBdr>
    </w:div>
    <w:div w:id="261962612">
      <w:bodyDiv w:val="1"/>
      <w:marLeft w:val="0"/>
      <w:marRight w:val="0"/>
      <w:marTop w:val="0"/>
      <w:marBottom w:val="0"/>
      <w:divBdr>
        <w:top w:val="none" w:sz="0" w:space="0" w:color="auto"/>
        <w:left w:val="none" w:sz="0" w:space="0" w:color="auto"/>
        <w:bottom w:val="none" w:sz="0" w:space="0" w:color="auto"/>
        <w:right w:val="none" w:sz="0" w:space="0" w:color="auto"/>
      </w:divBdr>
    </w:div>
    <w:div w:id="269708950">
      <w:bodyDiv w:val="1"/>
      <w:marLeft w:val="0"/>
      <w:marRight w:val="0"/>
      <w:marTop w:val="0"/>
      <w:marBottom w:val="0"/>
      <w:divBdr>
        <w:top w:val="none" w:sz="0" w:space="0" w:color="auto"/>
        <w:left w:val="none" w:sz="0" w:space="0" w:color="auto"/>
        <w:bottom w:val="none" w:sz="0" w:space="0" w:color="auto"/>
        <w:right w:val="none" w:sz="0" w:space="0" w:color="auto"/>
      </w:divBdr>
    </w:div>
    <w:div w:id="292175039">
      <w:bodyDiv w:val="1"/>
      <w:marLeft w:val="0"/>
      <w:marRight w:val="0"/>
      <w:marTop w:val="0"/>
      <w:marBottom w:val="0"/>
      <w:divBdr>
        <w:top w:val="none" w:sz="0" w:space="0" w:color="auto"/>
        <w:left w:val="none" w:sz="0" w:space="0" w:color="auto"/>
        <w:bottom w:val="none" w:sz="0" w:space="0" w:color="auto"/>
        <w:right w:val="none" w:sz="0" w:space="0" w:color="auto"/>
      </w:divBdr>
    </w:div>
    <w:div w:id="305011916">
      <w:bodyDiv w:val="1"/>
      <w:marLeft w:val="0"/>
      <w:marRight w:val="0"/>
      <w:marTop w:val="0"/>
      <w:marBottom w:val="0"/>
      <w:divBdr>
        <w:top w:val="none" w:sz="0" w:space="0" w:color="auto"/>
        <w:left w:val="none" w:sz="0" w:space="0" w:color="auto"/>
        <w:bottom w:val="none" w:sz="0" w:space="0" w:color="auto"/>
        <w:right w:val="none" w:sz="0" w:space="0" w:color="auto"/>
      </w:divBdr>
    </w:div>
    <w:div w:id="320234254">
      <w:bodyDiv w:val="1"/>
      <w:marLeft w:val="0"/>
      <w:marRight w:val="0"/>
      <w:marTop w:val="0"/>
      <w:marBottom w:val="0"/>
      <w:divBdr>
        <w:top w:val="none" w:sz="0" w:space="0" w:color="auto"/>
        <w:left w:val="none" w:sz="0" w:space="0" w:color="auto"/>
        <w:bottom w:val="none" w:sz="0" w:space="0" w:color="auto"/>
        <w:right w:val="none" w:sz="0" w:space="0" w:color="auto"/>
      </w:divBdr>
    </w:div>
    <w:div w:id="327292817">
      <w:bodyDiv w:val="1"/>
      <w:marLeft w:val="0"/>
      <w:marRight w:val="0"/>
      <w:marTop w:val="0"/>
      <w:marBottom w:val="0"/>
      <w:divBdr>
        <w:top w:val="none" w:sz="0" w:space="0" w:color="auto"/>
        <w:left w:val="none" w:sz="0" w:space="0" w:color="auto"/>
        <w:bottom w:val="none" w:sz="0" w:space="0" w:color="auto"/>
        <w:right w:val="none" w:sz="0" w:space="0" w:color="auto"/>
      </w:divBdr>
    </w:div>
    <w:div w:id="338583568">
      <w:bodyDiv w:val="1"/>
      <w:marLeft w:val="0"/>
      <w:marRight w:val="0"/>
      <w:marTop w:val="0"/>
      <w:marBottom w:val="0"/>
      <w:divBdr>
        <w:top w:val="none" w:sz="0" w:space="0" w:color="auto"/>
        <w:left w:val="none" w:sz="0" w:space="0" w:color="auto"/>
        <w:bottom w:val="none" w:sz="0" w:space="0" w:color="auto"/>
        <w:right w:val="none" w:sz="0" w:space="0" w:color="auto"/>
      </w:divBdr>
    </w:div>
    <w:div w:id="339355227">
      <w:bodyDiv w:val="1"/>
      <w:marLeft w:val="0"/>
      <w:marRight w:val="0"/>
      <w:marTop w:val="0"/>
      <w:marBottom w:val="0"/>
      <w:divBdr>
        <w:top w:val="none" w:sz="0" w:space="0" w:color="auto"/>
        <w:left w:val="none" w:sz="0" w:space="0" w:color="auto"/>
        <w:bottom w:val="none" w:sz="0" w:space="0" w:color="auto"/>
        <w:right w:val="none" w:sz="0" w:space="0" w:color="auto"/>
      </w:divBdr>
    </w:div>
    <w:div w:id="342098302">
      <w:bodyDiv w:val="1"/>
      <w:marLeft w:val="0"/>
      <w:marRight w:val="0"/>
      <w:marTop w:val="0"/>
      <w:marBottom w:val="0"/>
      <w:divBdr>
        <w:top w:val="none" w:sz="0" w:space="0" w:color="auto"/>
        <w:left w:val="none" w:sz="0" w:space="0" w:color="auto"/>
        <w:bottom w:val="none" w:sz="0" w:space="0" w:color="auto"/>
        <w:right w:val="none" w:sz="0" w:space="0" w:color="auto"/>
      </w:divBdr>
    </w:div>
    <w:div w:id="354960496">
      <w:bodyDiv w:val="1"/>
      <w:marLeft w:val="0"/>
      <w:marRight w:val="0"/>
      <w:marTop w:val="0"/>
      <w:marBottom w:val="0"/>
      <w:divBdr>
        <w:top w:val="none" w:sz="0" w:space="0" w:color="auto"/>
        <w:left w:val="none" w:sz="0" w:space="0" w:color="auto"/>
        <w:bottom w:val="none" w:sz="0" w:space="0" w:color="auto"/>
        <w:right w:val="none" w:sz="0" w:space="0" w:color="auto"/>
      </w:divBdr>
    </w:div>
    <w:div w:id="358118589">
      <w:bodyDiv w:val="1"/>
      <w:marLeft w:val="0"/>
      <w:marRight w:val="0"/>
      <w:marTop w:val="0"/>
      <w:marBottom w:val="0"/>
      <w:divBdr>
        <w:top w:val="none" w:sz="0" w:space="0" w:color="auto"/>
        <w:left w:val="none" w:sz="0" w:space="0" w:color="auto"/>
        <w:bottom w:val="none" w:sz="0" w:space="0" w:color="auto"/>
        <w:right w:val="none" w:sz="0" w:space="0" w:color="auto"/>
      </w:divBdr>
    </w:div>
    <w:div w:id="366835244">
      <w:bodyDiv w:val="1"/>
      <w:marLeft w:val="0"/>
      <w:marRight w:val="0"/>
      <w:marTop w:val="0"/>
      <w:marBottom w:val="0"/>
      <w:divBdr>
        <w:top w:val="none" w:sz="0" w:space="0" w:color="auto"/>
        <w:left w:val="none" w:sz="0" w:space="0" w:color="auto"/>
        <w:bottom w:val="none" w:sz="0" w:space="0" w:color="auto"/>
        <w:right w:val="none" w:sz="0" w:space="0" w:color="auto"/>
      </w:divBdr>
    </w:div>
    <w:div w:id="371923661">
      <w:bodyDiv w:val="1"/>
      <w:marLeft w:val="0"/>
      <w:marRight w:val="0"/>
      <w:marTop w:val="0"/>
      <w:marBottom w:val="0"/>
      <w:divBdr>
        <w:top w:val="none" w:sz="0" w:space="0" w:color="auto"/>
        <w:left w:val="none" w:sz="0" w:space="0" w:color="auto"/>
        <w:bottom w:val="none" w:sz="0" w:space="0" w:color="auto"/>
        <w:right w:val="none" w:sz="0" w:space="0" w:color="auto"/>
      </w:divBdr>
    </w:div>
    <w:div w:id="377512179">
      <w:bodyDiv w:val="1"/>
      <w:marLeft w:val="0"/>
      <w:marRight w:val="0"/>
      <w:marTop w:val="0"/>
      <w:marBottom w:val="0"/>
      <w:divBdr>
        <w:top w:val="none" w:sz="0" w:space="0" w:color="auto"/>
        <w:left w:val="none" w:sz="0" w:space="0" w:color="auto"/>
        <w:bottom w:val="none" w:sz="0" w:space="0" w:color="auto"/>
        <w:right w:val="none" w:sz="0" w:space="0" w:color="auto"/>
      </w:divBdr>
    </w:div>
    <w:div w:id="380836040">
      <w:bodyDiv w:val="1"/>
      <w:marLeft w:val="0"/>
      <w:marRight w:val="0"/>
      <w:marTop w:val="0"/>
      <w:marBottom w:val="0"/>
      <w:divBdr>
        <w:top w:val="none" w:sz="0" w:space="0" w:color="auto"/>
        <w:left w:val="none" w:sz="0" w:space="0" w:color="auto"/>
        <w:bottom w:val="none" w:sz="0" w:space="0" w:color="auto"/>
        <w:right w:val="none" w:sz="0" w:space="0" w:color="auto"/>
      </w:divBdr>
    </w:div>
    <w:div w:id="385372979">
      <w:bodyDiv w:val="1"/>
      <w:marLeft w:val="0"/>
      <w:marRight w:val="0"/>
      <w:marTop w:val="0"/>
      <w:marBottom w:val="0"/>
      <w:divBdr>
        <w:top w:val="none" w:sz="0" w:space="0" w:color="auto"/>
        <w:left w:val="none" w:sz="0" w:space="0" w:color="auto"/>
        <w:bottom w:val="none" w:sz="0" w:space="0" w:color="auto"/>
        <w:right w:val="none" w:sz="0" w:space="0" w:color="auto"/>
      </w:divBdr>
    </w:div>
    <w:div w:id="387920589">
      <w:bodyDiv w:val="1"/>
      <w:marLeft w:val="0"/>
      <w:marRight w:val="0"/>
      <w:marTop w:val="0"/>
      <w:marBottom w:val="0"/>
      <w:divBdr>
        <w:top w:val="none" w:sz="0" w:space="0" w:color="auto"/>
        <w:left w:val="none" w:sz="0" w:space="0" w:color="auto"/>
        <w:bottom w:val="none" w:sz="0" w:space="0" w:color="auto"/>
        <w:right w:val="none" w:sz="0" w:space="0" w:color="auto"/>
      </w:divBdr>
    </w:div>
    <w:div w:id="404382893">
      <w:bodyDiv w:val="1"/>
      <w:marLeft w:val="0"/>
      <w:marRight w:val="0"/>
      <w:marTop w:val="0"/>
      <w:marBottom w:val="0"/>
      <w:divBdr>
        <w:top w:val="none" w:sz="0" w:space="0" w:color="auto"/>
        <w:left w:val="none" w:sz="0" w:space="0" w:color="auto"/>
        <w:bottom w:val="none" w:sz="0" w:space="0" w:color="auto"/>
        <w:right w:val="none" w:sz="0" w:space="0" w:color="auto"/>
      </w:divBdr>
    </w:div>
    <w:div w:id="407849844">
      <w:bodyDiv w:val="1"/>
      <w:marLeft w:val="0"/>
      <w:marRight w:val="0"/>
      <w:marTop w:val="0"/>
      <w:marBottom w:val="0"/>
      <w:divBdr>
        <w:top w:val="none" w:sz="0" w:space="0" w:color="auto"/>
        <w:left w:val="none" w:sz="0" w:space="0" w:color="auto"/>
        <w:bottom w:val="none" w:sz="0" w:space="0" w:color="auto"/>
        <w:right w:val="none" w:sz="0" w:space="0" w:color="auto"/>
      </w:divBdr>
    </w:div>
    <w:div w:id="430660604">
      <w:bodyDiv w:val="1"/>
      <w:marLeft w:val="0"/>
      <w:marRight w:val="0"/>
      <w:marTop w:val="0"/>
      <w:marBottom w:val="0"/>
      <w:divBdr>
        <w:top w:val="none" w:sz="0" w:space="0" w:color="auto"/>
        <w:left w:val="none" w:sz="0" w:space="0" w:color="auto"/>
        <w:bottom w:val="none" w:sz="0" w:space="0" w:color="auto"/>
        <w:right w:val="none" w:sz="0" w:space="0" w:color="auto"/>
      </w:divBdr>
    </w:div>
    <w:div w:id="437678849">
      <w:bodyDiv w:val="1"/>
      <w:marLeft w:val="0"/>
      <w:marRight w:val="0"/>
      <w:marTop w:val="0"/>
      <w:marBottom w:val="0"/>
      <w:divBdr>
        <w:top w:val="none" w:sz="0" w:space="0" w:color="auto"/>
        <w:left w:val="none" w:sz="0" w:space="0" w:color="auto"/>
        <w:bottom w:val="none" w:sz="0" w:space="0" w:color="auto"/>
        <w:right w:val="none" w:sz="0" w:space="0" w:color="auto"/>
      </w:divBdr>
    </w:div>
    <w:div w:id="442575789">
      <w:bodyDiv w:val="1"/>
      <w:marLeft w:val="0"/>
      <w:marRight w:val="0"/>
      <w:marTop w:val="0"/>
      <w:marBottom w:val="0"/>
      <w:divBdr>
        <w:top w:val="none" w:sz="0" w:space="0" w:color="auto"/>
        <w:left w:val="none" w:sz="0" w:space="0" w:color="auto"/>
        <w:bottom w:val="none" w:sz="0" w:space="0" w:color="auto"/>
        <w:right w:val="none" w:sz="0" w:space="0" w:color="auto"/>
      </w:divBdr>
    </w:div>
    <w:div w:id="450711094">
      <w:bodyDiv w:val="1"/>
      <w:marLeft w:val="0"/>
      <w:marRight w:val="0"/>
      <w:marTop w:val="0"/>
      <w:marBottom w:val="0"/>
      <w:divBdr>
        <w:top w:val="none" w:sz="0" w:space="0" w:color="auto"/>
        <w:left w:val="none" w:sz="0" w:space="0" w:color="auto"/>
        <w:bottom w:val="none" w:sz="0" w:space="0" w:color="auto"/>
        <w:right w:val="none" w:sz="0" w:space="0" w:color="auto"/>
      </w:divBdr>
    </w:div>
    <w:div w:id="451827685">
      <w:bodyDiv w:val="1"/>
      <w:marLeft w:val="0"/>
      <w:marRight w:val="0"/>
      <w:marTop w:val="0"/>
      <w:marBottom w:val="0"/>
      <w:divBdr>
        <w:top w:val="none" w:sz="0" w:space="0" w:color="auto"/>
        <w:left w:val="none" w:sz="0" w:space="0" w:color="auto"/>
        <w:bottom w:val="none" w:sz="0" w:space="0" w:color="auto"/>
        <w:right w:val="none" w:sz="0" w:space="0" w:color="auto"/>
      </w:divBdr>
    </w:div>
    <w:div w:id="480075861">
      <w:bodyDiv w:val="1"/>
      <w:marLeft w:val="0"/>
      <w:marRight w:val="0"/>
      <w:marTop w:val="0"/>
      <w:marBottom w:val="0"/>
      <w:divBdr>
        <w:top w:val="none" w:sz="0" w:space="0" w:color="auto"/>
        <w:left w:val="none" w:sz="0" w:space="0" w:color="auto"/>
        <w:bottom w:val="none" w:sz="0" w:space="0" w:color="auto"/>
        <w:right w:val="none" w:sz="0" w:space="0" w:color="auto"/>
      </w:divBdr>
    </w:div>
    <w:div w:id="484662763">
      <w:bodyDiv w:val="1"/>
      <w:marLeft w:val="0"/>
      <w:marRight w:val="0"/>
      <w:marTop w:val="0"/>
      <w:marBottom w:val="0"/>
      <w:divBdr>
        <w:top w:val="none" w:sz="0" w:space="0" w:color="auto"/>
        <w:left w:val="none" w:sz="0" w:space="0" w:color="auto"/>
        <w:bottom w:val="none" w:sz="0" w:space="0" w:color="auto"/>
        <w:right w:val="none" w:sz="0" w:space="0" w:color="auto"/>
      </w:divBdr>
    </w:div>
    <w:div w:id="490291814">
      <w:bodyDiv w:val="1"/>
      <w:marLeft w:val="0"/>
      <w:marRight w:val="0"/>
      <w:marTop w:val="0"/>
      <w:marBottom w:val="0"/>
      <w:divBdr>
        <w:top w:val="none" w:sz="0" w:space="0" w:color="auto"/>
        <w:left w:val="none" w:sz="0" w:space="0" w:color="auto"/>
        <w:bottom w:val="none" w:sz="0" w:space="0" w:color="auto"/>
        <w:right w:val="none" w:sz="0" w:space="0" w:color="auto"/>
      </w:divBdr>
    </w:div>
    <w:div w:id="495652013">
      <w:bodyDiv w:val="1"/>
      <w:marLeft w:val="0"/>
      <w:marRight w:val="0"/>
      <w:marTop w:val="0"/>
      <w:marBottom w:val="0"/>
      <w:divBdr>
        <w:top w:val="none" w:sz="0" w:space="0" w:color="auto"/>
        <w:left w:val="none" w:sz="0" w:space="0" w:color="auto"/>
        <w:bottom w:val="none" w:sz="0" w:space="0" w:color="auto"/>
        <w:right w:val="none" w:sz="0" w:space="0" w:color="auto"/>
      </w:divBdr>
    </w:div>
    <w:div w:id="498547392">
      <w:bodyDiv w:val="1"/>
      <w:marLeft w:val="0"/>
      <w:marRight w:val="0"/>
      <w:marTop w:val="0"/>
      <w:marBottom w:val="0"/>
      <w:divBdr>
        <w:top w:val="none" w:sz="0" w:space="0" w:color="auto"/>
        <w:left w:val="none" w:sz="0" w:space="0" w:color="auto"/>
        <w:bottom w:val="none" w:sz="0" w:space="0" w:color="auto"/>
        <w:right w:val="none" w:sz="0" w:space="0" w:color="auto"/>
      </w:divBdr>
    </w:div>
    <w:div w:id="502285246">
      <w:bodyDiv w:val="1"/>
      <w:marLeft w:val="0"/>
      <w:marRight w:val="0"/>
      <w:marTop w:val="0"/>
      <w:marBottom w:val="0"/>
      <w:divBdr>
        <w:top w:val="none" w:sz="0" w:space="0" w:color="auto"/>
        <w:left w:val="none" w:sz="0" w:space="0" w:color="auto"/>
        <w:bottom w:val="none" w:sz="0" w:space="0" w:color="auto"/>
        <w:right w:val="none" w:sz="0" w:space="0" w:color="auto"/>
      </w:divBdr>
    </w:div>
    <w:div w:id="530848446">
      <w:bodyDiv w:val="1"/>
      <w:marLeft w:val="0"/>
      <w:marRight w:val="0"/>
      <w:marTop w:val="0"/>
      <w:marBottom w:val="0"/>
      <w:divBdr>
        <w:top w:val="none" w:sz="0" w:space="0" w:color="auto"/>
        <w:left w:val="none" w:sz="0" w:space="0" w:color="auto"/>
        <w:bottom w:val="none" w:sz="0" w:space="0" w:color="auto"/>
        <w:right w:val="none" w:sz="0" w:space="0" w:color="auto"/>
      </w:divBdr>
    </w:div>
    <w:div w:id="531922760">
      <w:bodyDiv w:val="1"/>
      <w:marLeft w:val="0"/>
      <w:marRight w:val="0"/>
      <w:marTop w:val="0"/>
      <w:marBottom w:val="0"/>
      <w:divBdr>
        <w:top w:val="none" w:sz="0" w:space="0" w:color="auto"/>
        <w:left w:val="none" w:sz="0" w:space="0" w:color="auto"/>
        <w:bottom w:val="none" w:sz="0" w:space="0" w:color="auto"/>
        <w:right w:val="none" w:sz="0" w:space="0" w:color="auto"/>
      </w:divBdr>
    </w:div>
    <w:div w:id="535236143">
      <w:bodyDiv w:val="1"/>
      <w:marLeft w:val="0"/>
      <w:marRight w:val="0"/>
      <w:marTop w:val="0"/>
      <w:marBottom w:val="0"/>
      <w:divBdr>
        <w:top w:val="none" w:sz="0" w:space="0" w:color="auto"/>
        <w:left w:val="none" w:sz="0" w:space="0" w:color="auto"/>
        <w:bottom w:val="none" w:sz="0" w:space="0" w:color="auto"/>
        <w:right w:val="none" w:sz="0" w:space="0" w:color="auto"/>
      </w:divBdr>
    </w:div>
    <w:div w:id="539511482">
      <w:bodyDiv w:val="1"/>
      <w:marLeft w:val="0"/>
      <w:marRight w:val="0"/>
      <w:marTop w:val="0"/>
      <w:marBottom w:val="0"/>
      <w:divBdr>
        <w:top w:val="none" w:sz="0" w:space="0" w:color="auto"/>
        <w:left w:val="none" w:sz="0" w:space="0" w:color="auto"/>
        <w:bottom w:val="none" w:sz="0" w:space="0" w:color="auto"/>
        <w:right w:val="none" w:sz="0" w:space="0" w:color="auto"/>
      </w:divBdr>
    </w:div>
    <w:div w:id="540676222">
      <w:bodyDiv w:val="1"/>
      <w:marLeft w:val="0"/>
      <w:marRight w:val="0"/>
      <w:marTop w:val="0"/>
      <w:marBottom w:val="0"/>
      <w:divBdr>
        <w:top w:val="none" w:sz="0" w:space="0" w:color="auto"/>
        <w:left w:val="none" w:sz="0" w:space="0" w:color="auto"/>
        <w:bottom w:val="none" w:sz="0" w:space="0" w:color="auto"/>
        <w:right w:val="none" w:sz="0" w:space="0" w:color="auto"/>
      </w:divBdr>
    </w:div>
    <w:div w:id="567807642">
      <w:bodyDiv w:val="1"/>
      <w:marLeft w:val="0"/>
      <w:marRight w:val="0"/>
      <w:marTop w:val="0"/>
      <w:marBottom w:val="0"/>
      <w:divBdr>
        <w:top w:val="none" w:sz="0" w:space="0" w:color="auto"/>
        <w:left w:val="none" w:sz="0" w:space="0" w:color="auto"/>
        <w:bottom w:val="none" w:sz="0" w:space="0" w:color="auto"/>
        <w:right w:val="none" w:sz="0" w:space="0" w:color="auto"/>
      </w:divBdr>
    </w:div>
    <w:div w:id="575163250">
      <w:bodyDiv w:val="1"/>
      <w:marLeft w:val="0"/>
      <w:marRight w:val="0"/>
      <w:marTop w:val="0"/>
      <w:marBottom w:val="0"/>
      <w:divBdr>
        <w:top w:val="none" w:sz="0" w:space="0" w:color="auto"/>
        <w:left w:val="none" w:sz="0" w:space="0" w:color="auto"/>
        <w:bottom w:val="none" w:sz="0" w:space="0" w:color="auto"/>
        <w:right w:val="none" w:sz="0" w:space="0" w:color="auto"/>
      </w:divBdr>
    </w:div>
    <w:div w:id="607663670">
      <w:bodyDiv w:val="1"/>
      <w:marLeft w:val="0"/>
      <w:marRight w:val="0"/>
      <w:marTop w:val="0"/>
      <w:marBottom w:val="0"/>
      <w:divBdr>
        <w:top w:val="none" w:sz="0" w:space="0" w:color="auto"/>
        <w:left w:val="none" w:sz="0" w:space="0" w:color="auto"/>
        <w:bottom w:val="none" w:sz="0" w:space="0" w:color="auto"/>
        <w:right w:val="none" w:sz="0" w:space="0" w:color="auto"/>
      </w:divBdr>
    </w:div>
    <w:div w:id="610549489">
      <w:bodyDiv w:val="1"/>
      <w:marLeft w:val="0"/>
      <w:marRight w:val="0"/>
      <w:marTop w:val="0"/>
      <w:marBottom w:val="0"/>
      <w:divBdr>
        <w:top w:val="none" w:sz="0" w:space="0" w:color="auto"/>
        <w:left w:val="none" w:sz="0" w:space="0" w:color="auto"/>
        <w:bottom w:val="none" w:sz="0" w:space="0" w:color="auto"/>
        <w:right w:val="none" w:sz="0" w:space="0" w:color="auto"/>
      </w:divBdr>
    </w:div>
    <w:div w:id="644431478">
      <w:bodyDiv w:val="1"/>
      <w:marLeft w:val="0"/>
      <w:marRight w:val="0"/>
      <w:marTop w:val="0"/>
      <w:marBottom w:val="0"/>
      <w:divBdr>
        <w:top w:val="none" w:sz="0" w:space="0" w:color="auto"/>
        <w:left w:val="none" w:sz="0" w:space="0" w:color="auto"/>
        <w:bottom w:val="none" w:sz="0" w:space="0" w:color="auto"/>
        <w:right w:val="none" w:sz="0" w:space="0" w:color="auto"/>
      </w:divBdr>
    </w:div>
    <w:div w:id="649140611">
      <w:bodyDiv w:val="1"/>
      <w:marLeft w:val="0"/>
      <w:marRight w:val="0"/>
      <w:marTop w:val="0"/>
      <w:marBottom w:val="0"/>
      <w:divBdr>
        <w:top w:val="none" w:sz="0" w:space="0" w:color="auto"/>
        <w:left w:val="none" w:sz="0" w:space="0" w:color="auto"/>
        <w:bottom w:val="none" w:sz="0" w:space="0" w:color="auto"/>
        <w:right w:val="none" w:sz="0" w:space="0" w:color="auto"/>
      </w:divBdr>
    </w:div>
    <w:div w:id="651182131">
      <w:bodyDiv w:val="1"/>
      <w:marLeft w:val="0"/>
      <w:marRight w:val="0"/>
      <w:marTop w:val="0"/>
      <w:marBottom w:val="0"/>
      <w:divBdr>
        <w:top w:val="none" w:sz="0" w:space="0" w:color="auto"/>
        <w:left w:val="none" w:sz="0" w:space="0" w:color="auto"/>
        <w:bottom w:val="none" w:sz="0" w:space="0" w:color="auto"/>
        <w:right w:val="none" w:sz="0" w:space="0" w:color="auto"/>
      </w:divBdr>
    </w:div>
    <w:div w:id="655377328">
      <w:bodyDiv w:val="1"/>
      <w:marLeft w:val="0"/>
      <w:marRight w:val="0"/>
      <w:marTop w:val="0"/>
      <w:marBottom w:val="0"/>
      <w:divBdr>
        <w:top w:val="none" w:sz="0" w:space="0" w:color="auto"/>
        <w:left w:val="none" w:sz="0" w:space="0" w:color="auto"/>
        <w:bottom w:val="none" w:sz="0" w:space="0" w:color="auto"/>
        <w:right w:val="none" w:sz="0" w:space="0" w:color="auto"/>
      </w:divBdr>
    </w:div>
    <w:div w:id="658075502">
      <w:bodyDiv w:val="1"/>
      <w:marLeft w:val="0"/>
      <w:marRight w:val="0"/>
      <w:marTop w:val="0"/>
      <w:marBottom w:val="0"/>
      <w:divBdr>
        <w:top w:val="none" w:sz="0" w:space="0" w:color="auto"/>
        <w:left w:val="none" w:sz="0" w:space="0" w:color="auto"/>
        <w:bottom w:val="none" w:sz="0" w:space="0" w:color="auto"/>
        <w:right w:val="none" w:sz="0" w:space="0" w:color="auto"/>
      </w:divBdr>
    </w:div>
    <w:div w:id="664019356">
      <w:bodyDiv w:val="1"/>
      <w:marLeft w:val="0"/>
      <w:marRight w:val="0"/>
      <w:marTop w:val="0"/>
      <w:marBottom w:val="0"/>
      <w:divBdr>
        <w:top w:val="none" w:sz="0" w:space="0" w:color="auto"/>
        <w:left w:val="none" w:sz="0" w:space="0" w:color="auto"/>
        <w:bottom w:val="none" w:sz="0" w:space="0" w:color="auto"/>
        <w:right w:val="none" w:sz="0" w:space="0" w:color="auto"/>
      </w:divBdr>
    </w:div>
    <w:div w:id="664550272">
      <w:bodyDiv w:val="1"/>
      <w:marLeft w:val="0"/>
      <w:marRight w:val="0"/>
      <w:marTop w:val="0"/>
      <w:marBottom w:val="0"/>
      <w:divBdr>
        <w:top w:val="none" w:sz="0" w:space="0" w:color="auto"/>
        <w:left w:val="none" w:sz="0" w:space="0" w:color="auto"/>
        <w:bottom w:val="none" w:sz="0" w:space="0" w:color="auto"/>
        <w:right w:val="none" w:sz="0" w:space="0" w:color="auto"/>
      </w:divBdr>
    </w:div>
    <w:div w:id="673264072">
      <w:bodyDiv w:val="1"/>
      <w:marLeft w:val="0"/>
      <w:marRight w:val="0"/>
      <w:marTop w:val="0"/>
      <w:marBottom w:val="0"/>
      <w:divBdr>
        <w:top w:val="none" w:sz="0" w:space="0" w:color="auto"/>
        <w:left w:val="none" w:sz="0" w:space="0" w:color="auto"/>
        <w:bottom w:val="none" w:sz="0" w:space="0" w:color="auto"/>
        <w:right w:val="none" w:sz="0" w:space="0" w:color="auto"/>
      </w:divBdr>
    </w:div>
    <w:div w:id="673727482">
      <w:bodyDiv w:val="1"/>
      <w:marLeft w:val="0"/>
      <w:marRight w:val="0"/>
      <w:marTop w:val="0"/>
      <w:marBottom w:val="0"/>
      <w:divBdr>
        <w:top w:val="none" w:sz="0" w:space="0" w:color="auto"/>
        <w:left w:val="none" w:sz="0" w:space="0" w:color="auto"/>
        <w:bottom w:val="none" w:sz="0" w:space="0" w:color="auto"/>
        <w:right w:val="none" w:sz="0" w:space="0" w:color="auto"/>
      </w:divBdr>
    </w:div>
    <w:div w:id="678198587">
      <w:bodyDiv w:val="1"/>
      <w:marLeft w:val="0"/>
      <w:marRight w:val="0"/>
      <w:marTop w:val="0"/>
      <w:marBottom w:val="0"/>
      <w:divBdr>
        <w:top w:val="none" w:sz="0" w:space="0" w:color="auto"/>
        <w:left w:val="none" w:sz="0" w:space="0" w:color="auto"/>
        <w:bottom w:val="none" w:sz="0" w:space="0" w:color="auto"/>
        <w:right w:val="none" w:sz="0" w:space="0" w:color="auto"/>
      </w:divBdr>
    </w:div>
    <w:div w:id="678969916">
      <w:bodyDiv w:val="1"/>
      <w:marLeft w:val="0"/>
      <w:marRight w:val="0"/>
      <w:marTop w:val="0"/>
      <w:marBottom w:val="0"/>
      <w:divBdr>
        <w:top w:val="none" w:sz="0" w:space="0" w:color="auto"/>
        <w:left w:val="none" w:sz="0" w:space="0" w:color="auto"/>
        <w:bottom w:val="none" w:sz="0" w:space="0" w:color="auto"/>
        <w:right w:val="none" w:sz="0" w:space="0" w:color="auto"/>
      </w:divBdr>
    </w:div>
    <w:div w:id="715083298">
      <w:bodyDiv w:val="1"/>
      <w:marLeft w:val="0"/>
      <w:marRight w:val="0"/>
      <w:marTop w:val="0"/>
      <w:marBottom w:val="0"/>
      <w:divBdr>
        <w:top w:val="none" w:sz="0" w:space="0" w:color="auto"/>
        <w:left w:val="none" w:sz="0" w:space="0" w:color="auto"/>
        <w:bottom w:val="none" w:sz="0" w:space="0" w:color="auto"/>
        <w:right w:val="none" w:sz="0" w:space="0" w:color="auto"/>
      </w:divBdr>
    </w:div>
    <w:div w:id="717706068">
      <w:bodyDiv w:val="1"/>
      <w:marLeft w:val="0"/>
      <w:marRight w:val="0"/>
      <w:marTop w:val="0"/>
      <w:marBottom w:val="0"/>
      <w:divBdr>
        <w:top w:val="none" w:sz="0" w:space="0" w:color="auto"/>
        <w:left w:val="none" w:sz="0" w:space="0" w:color="auto"/>
        <w:bottom w:val="none" w:sz="0" w:space="0" w:color="auto"/>
        <w:right w:val="none" w:sz="0" w:space="0" w:color="auto"/>
      </w:divBdr>
    </w:div>
    <w:div w:id="719597363">
      <w:bodyDiv w:val="1"/>
      <w:marLeft w:val="0"/>
      <w:marRight w:val="0"/>
      <w:marTop w:val="0"/>
      <w:marBottom w:val="0"/>
      <w:divBdr>
        <w:top w:val="none" w:sz="0" w:space="0" w:color="auto"/>
        <w:left w:val="none" w:sz="0" w:space="0" w:color="auto"/>
        <w:bottom w:val="none" w:sz="0" w:space="0" w:color="auto"/>
        <w:right w:val="none" w:sz="0" w:space="0" w:color="auto"/>
      </w:divBdr>
    </w:div>
    <w:div w:id="740444476">
      <w:bodyDiv w:val="1"/>
      <w:marLeft w:val="0"/>
      <w:marRight w:val="0"/>
      <w:marTop w:val="0"/>
      <w:marBottom w:val="0"/>
      <w:divBdr>
        <w:top w:val="none" w:sz="0" w:space="0" w:color="auto"/>
        <w:left w:val="none" w:sz="0" w:space="0" w:color="auto"/>
        <w:bottom w:val="none" w:sz="0" w:space="0" w:color="auto"/>
        <w:right w:val="none" w:sz="0" w:space="0" w:color="auto"/>
      </w:divBdr>
    </w:div>
    <w:div w:id="745953829">
      <w:bodyDiv w:val="1"/>
      <w:marLeft w:val="0"/>
      <w:marRight w:val="0"/>
      <w:marTop w:val="0"/>
      <w:marBottom w:val="0"/>
      <w:divBdr>
        <w:top w:val="none" w:sz="0" w:space="0" w:color="auto"/>
        <w:left w:val="none" w:sz="0" w:space="0" w:color="auto"/>
        <w:bottom w:val="none" w:sz="0" w:space="0" w:color="auto"/>
        <w:right w:val="none" w:sz="0" w:space="0" w:color="auto"/>
      </w:divBdr>
    </w:div>
    <w:div w:id="764497535">
      <w:bodyDiv w:val="1"/>
      <w:marLeft w:val="0"/>
      <w:marRight w:val="0"/>
      <w:marTop w:val="0"/>
      <w:marBottom w:val="0"/>
      <w:divBdr>
        <w:top w:val="none" w:sz="0" w:space="0" w:color="auto"/>
        <w:left w:val="none" w:sz="0" w:space="0" w:color="auto"/>
        <w:bottom w:val="none" w:sz="0" w:space="0" w:color="auto"/>
        <w:right w:val="none" w:sz="0" w:space="0" w:color="auto"/>
      </w:divBdr>
    </w:div>
    <w:div w:id="767238819">
      <w:bodyDiv w:val="1"/>
      <w:marLeft w:val="0"/>
      <w:marRight w:val="0"/>
      <w:marTop w:val="0"/>
      <w:marBottom w:val="0"/>
      <w:divBdr>
        <w:top w:val="none" w:sz="0" w:space="0" w:color="auto"/>
        <w:left w:val="none" w:sz="0" w:space="0" w:color="auto"/>
        <w:bottom w:val="none" w:sz="0" w:space="0" w:color="auto"/>
        <w:right w:val="none" w:sz="0" w:space="0" w:color="auto"/>
      </w:divBdr>
    </w:div>
    <w:div w:id="816726921">
      <w:bodyDiv w:val="1"/>
      <w:marLeft w:val="0"/>
      <w:marRight w:val="0"/>
      <w:marTop w:val="0"/>
      <w:marBottom w:val="0"/>
      <w:divBdr>
        <w:top w:val="none" w:sz="0" w:space="0" w:color="auto"/>
        <w:left w:val="none" w:sz="0" w:space="0" w:color="auto"/>
        <w:bottom w:val="none" w:sz="0" w:space="0" w:color="auto"/>
        <w:right w:val="none" w:sz="0" w:space="0" w:color="auto"/>
      </w:divBdr>
    </w:div>
    <w:div w:id="840969432">
      <w:bodyDiv w:val="1"/>
      <w:marLeft w:val="0"/>
      <w:marRight w:val="0"/>
      <w:marTop w:val="0"/>
      <w:marBottom w:val="0"/>
      <w:divBdr>
        <w:top w:val="none" w:sz="0" w:space="0" w:color="auto"/>
        <w:left w:val="none" w:sz="0" w:space="0" w:color="auto"/>
        <w:bottom w:val="none" w:sz="0" w:space="0" w:color="auto"/>
        <w:right w:val="none" w:sz="0" w:space="0" w:color="auto"/>
      </w:divBdr>
    </w:div>
    <w:div w:id="843321507">
      <w:bodyDiv w:val="1"/>
      <w:marLeft w:val="0"/>
      <w:marRight w:val="0"/>
      <w:marTop w:val="0"/>
      <w:marBottom w:val="0"/>
      <w:divBdr>
        <w:top w:val="none" w:sz="0" w:space="0" w:color="auto"/>
        <w:left w:val="none" w:sz="0" w:space="0" w:color="auto"/>
        <w:bottom w:val="none" w:sz="0" w:space="0" w:color="auto"/>
        <w:right w:val="none" w:sz="0" w:space="0" w:color="auto"/>
      </w:divBdr>
    </w:div>
    <w:div w:id="845755108">
      <w:bodyDiv w:val="1"/>
      <w:marLeft w:val="0"/>
      <w:marRight w:val="0"/>
      <w:marTop w:val="0"/>
      <w:marBottom w:val="0"/>
      <w:divBdr>
        <w:top w:val="none" w:sz="0" w:space="0" w:color="auto"/>
        <w:left w:val="none" w:sz="0" w:space="0" w:color="auto"/>
        <w:bottom w:val="none" w:sz="0" w:space="0" w:color="auto"/>
        <w:right w:val="none" w:sz="0" w:space="0" w:color="auto"/>
      </w:divBdr>
    </w:div>
    <w:div w:id="860242686">
      <w:bodyDiv w:val="1"/>
      <w:marLeft w:val="0"/>
      <w:marRight w:val="0"/>
      <w:marTop w:val="0"/>
      <w:marBottom w:val="0"/>
      <w:divBdr>
        <w:top w:val="none" w:sz="0" w:space="0" w:color="auto"/>
        <w:left w:val="none" w:sz="0" w:space="0" w:color="auto"/>
        <w:bottom w:val="none" w:sz="0" w:space="0" w:color="auto"/>
        <w:right w:val="none" w:sz="0" w:space="0" w:color="auto"/>
      </w:divBdr>
    </w:div>
    <w:div w:id="861281183">
      <w:bodyDiv w:val="1"/>
      <w:marLeft w:val="0"/>
      <w:marRight w:val="0"/>
      <w:marTop w:val="0"/>
      <w:marBottom w:val="0"/>
      <w:divBdr>
        <w:top w:val="none" w:sz="0" w:space="0" w:color="auto"/>
        <w:left w:val="none" w:sz="0" w:space="0" w:color="auto"/>
        <w:bottom w:val="none" w:sz="0" w:space="0" w:color="auto"/>
        <w:right w:val="none" w:sz="0" w:space="0" w:color="auto"/>
      </w:divBdr>
    </w:div>
    <w:div w:id="873231912">
      <w:bodyDiv w:val="1"/>
      <w:marLeft w:val="0"/>
      <w:marRight w:val="0"/>
      <w:marTop w:val="0"/>
      <w:marBottom w:val="0"/>
      <w:divBdr>
        <w:top w:val="none" w:sz="0" w:space="0" w:color="auto"/>
        <w:left w:val="none" w:sz="0" w:space="0" w:color="auto"/>
        <w:bottom w:val="none" w:sz="0" w:space="0" w:color="auto"/>
        <w:right w:val="none" w:sz="0" w:space="0" w:color="auto"/>
      </w:divBdr>
    </w:div>
    <w:div w:id="894513636">
      <w:bodyDiv w:val="1"/>
      <w:marLeft w:val="0"/>
      <w:marRight w:val="0"/>
      <w:marTop w:val="0"/>
      <w:marBottom w:val="0"/>
      <w:divBdr>
        <w:top w:val="none" w:sz="0" w:space="0" w:color="auto"/>
        <w:left w:val="none" w:sz="0" w:space="0" w:color="auto"/>
        <w:bottom w:val="none" w:sz="0" w:space="0" w:color="auto"/>
        <w:right w:val="none" w:sz="0" w:space="0" w:color="auto"/>
      </w:divBdr>
    </w:div>
    <w:div w:id="896159956">
      <w:bodyDiv w:val="1"/>
      <w:marLeft w:val="0"/>
      <w:marRight w:val="0"/>
      <w:marTop w:val="0"/>
      <w:marBottom w:val="0"/>
      <w:divBdr>
        <w:top w:val="none" w:sz="0" w:space="0" w:color="auto"/>
        <w:left w:val="none" w:sz="0" w:space="0" w:color="auto"/>
        <w:bottom w:val="none" w:sz="0" w:space="0" w:color="auto"/>
        <w:right w:val="none" w:sz="0" w:space="0" w:color="auto"/>
      </w:divBdr>
    </w:div>
    <w:div w:id="934943422">
      <w:bodyDiv w:val="1"/>
      <w:marLeft w:val="0"/>
      <w:marRight w:val="0"/>
      <w:marTop w:val="0"/>
      <w:marBottom w:val="0"/>
      <w:divBdr>
        <w:top w:val="none" w:sz="0" w:space="0" w:color="auto"/>
        <w:left w:val="none" w:sz="0" w:space="0" w:color="auto"/>
        <w:bottom w:val="none" w:sz="0" w:space="0" w:color="auto"/>
        <w:right w:val="none" w:sz="0" w:space="0" w:color="auto"/>
      </w:divBdr>
    </w:div>
    <w:div w:id="940451009">
      <w:bodyDiv w:val="1"/>
      <w:marLeft w:val="0"/>
      <w:marRight w:val="0"/>
      <w:marTop w:val="0"/>
      <w:marBottom w:val="0"/>
      <w:divBdr>
        <w:top w:val="none" w:sz="0" w:space="0" w:color="auto"/>
        <w:left w:val="none" w:sz="0" w:space="0" w:color="auto"/>
        <w:bottom w:val="none" w:sz="0" w:space="0" w:color="auto"/>
        <w:right w:val="none" w:sz="0" w:space="0" w:color="auto"/>
      </w:divBdr>
    </w:div>
    <w:div w:id="953291704">
      <w:bodyDiv w:val="1"/>
      <w:marLeft w:val="0"/>
      <w:marRight w:val="0"/>
      <w:marTop w:val="0"/>
      <w:marBottom w:val="0"/>
      <w:divBdr>
        <w:top w:val="none" w:sz="0" w:space="0" w:color="auto"/>
        <w:left w:val="none" w:sz="0" w:space="0" w:color="auto"/>
        <w:bottom w:val="none" w:sz="0" w:space="0" w:color="auto"/>
        <w:right w:val="none" w:sz="0" w:space="0" w:color="auto"/>
      </w:divBdr>
    </w:div>
    <w:div w:id="966080653">
      <w:bodyDiv w:val="1"/>
      <w:marLeft w:val="0"/>
      <w:marRight w:val="0"/>
      <w:marTop w:val="0"/>
      <w:marBottom w:val="0"/>
      <w:divBdr>
        <w:top w:val="none" w:sz="0" w:space="0" w:color="auto"/>
        <w:left w:val="none" w:sz="0" w:space="0" w:color="auto"/>
        <w:bottom w:val="none" w:sz="0" w:space="0" w:color="auto"/>
        <w:right w:val="none" w:sz="0" w:space="0" w:color="auto"/>
      </w:divBdr>
    </w:div>
    <w:div w:id="966424709">
      <w:bodyDiv w:val="1"/>
      <w:marLeft w:val="0"/>
      <w:marRight w:val="0"/>
      <w:marTop w:val="0"/>
      <w:marBottom w:val="0"/>
      <w:divBdr>
        <w:top w:val="none" w:sz="0" w:space="0" w:color="auto"/>
        <w:left w:val="none" w:sz="0" w:space="0" w:color="auto"/>
        <w:bottom w:val="none" w:sz="0" w:space="0" w:color="auto"/>
        <w:right w:val="none" w:sz="0" w:space="0" w:color="auto"/>
      </w:divBdr>
    </w:div>
    <w:div w:id="969019957">
      <w:bodyDiv w:val="1"/>
      <w:marLeft w:val="0"/>
      <w:marRight w:val="0"/>
      <w:marTop w:val="0"/>
      <w:marBottom w:val="0"/>
      <w:divBdr>
        <w:top w:val="none" w:sz="0" w:space="0" w:color="auto"/>
        <w:left w:val="none" w:sz="0" w:space="0" w:color="auto"/>
        <w:bottom w:val="none" w:sz="0" w:space="0" w:color="auto"/>
        <w:right w:val="none" w:sz="0" w:space="0" w:color="auto"/>
      </w:divBdr>
    </w:div>
    <w:div w:id="999163079">
      <w:bodyDiv w:val="1"/>
      <w:marLeft w:val="0"/>
      <w:marRight w:val="0"/>
      <w:marTop w:val="0"/>
      <w:marBottom w:val="0"/>
      <w:divBdr>
        <w:top w:val="none" w:sz="0" w:space="0" w:color="auto"/>
        <w:left w:val="none" w:sz="0" w:space="0" w:color="auto"/>
        <w:bottom w:val="none" w:sz="0" w:space="0" w:color="auto"/>
        <w:right w:val="none" w:sz="0" w:space="0" w:color="auto"/>
      </w:divBdr>
    </w:div>
    <w:div w:id="1002201893">
      <w:bodyDiv w:val="1"/>
      <w:marLeft w:val="0"/>
      <w:marRight w:val="0"/>
      <w:marTop w:val="0"/>
      <w:marBottom w:val="0"/>
      <w:divBdr>
        <w:top w:val="none" w:sz="0" w:space="0" w:color="auto"/>
        <w:left w:val="none" w:sz="0" w:space="0" w:color="auto"/>
        <w:bottom w:val="none" w:sz="0" w:space="0" w:color="auto"/>
        <w:right w:val="none" w:sz="0" w:space="0" w:color="auto"/>
      </w:divBdr>
    </w:div>
    <w:div w:id="1031875949">
      <w:bodyDiv w:val="1"/>
      <w:marLeft w:val="0"/>
      <w:marRight w:val="0"/>
      <w:marTop w:val="0"/>
      <w:marBottom w:val="0"/>
      <w:divBdr>
        <w:top w:val="none" w:sz="0" w:space="0" w:color="auto"/>
        <w:left w:val="none" w:sz="0" w:space="0" w:color="auto"/>
        <w:bottom w:val="none" w:sz="0" w:space="0" w:color="auto"/>
        <w:right w:val="none" w:sz="0" w:space="0" w:color="auto"/>
      </w:divBdr>
    </w:div>
    <w:div w:id="1051882983">
      <w:bodyDiv w:val="1"/>
      <w:marLeft w:val="0"/>
      <w:marRight w:val="0"/>
      <w:marTop w:val="0"/>
      <w:marBottom w:val="0"/>
      <w:divBdr>
        <w:top w:val="none" w:sz="0" w:space="0" w:color="auto"/>
        <w:left w:val="none" w:sz="0" w:space="0" w:color="auto"/>
        <w:bottom w:val="none" w:sz="0" w:space="0" w:color="auto"/>
        <w:right w:val="none" w:sz="0" w:space="0" w:color="auto"/>
      </w:divBdr>
    </w:div>
    <w:div w:id="1074208304">
      <w:bodyDiv w:val="1"/>
      <w:marLeft w:val="0"/>
      <w:marRight w:val="0"/>
      <w:marTop w:val="0"/>
      <w:marBottom w:val="0"/>
      <w:divBdr>
        <w:top w:val="none" w:sz="0" w:space="0" w:color="auto"/>
        <w:left w:val="none" w:sz="0" w:space="0" w:color="auto"/>
        <w:bottom w:val="none" w:sz="0" w:space="0" w:color="auto"/>
        <w:right w:val="none" w:sz="0" w:space="0" w:color="auto"/>
      </w:divBdr>
    </w:div>
    <w:div w:id="1083332997">
      <w:bodyDiv w:val="1"/>
      <w:marLeft w:val="0"/>
      <w:marRight w:val="0"/>
      <w:marTop w:val="0"/>
      <w:marBottom w:val="0"/>
      <w:divBdr>
        <w:top w:val="none" w:sz="0" w:space="0" w:color="auto"/>
        <w:left w:val="none" w:sz="0" w:space="0" w:color="auto"/>
        <w:bottom w:val="none" w:sz="0" w:space="0" w:color="auto"/>
        <w:right w:val="none" w:sz="0" w:space="0" w:color="auto"/>
      </w:divBdr>
    </w:div>
    <w:div w:id="1096559378">
      <w:bodyDiv w:val="1"/>
      <w:marLeft w:val="0"/>
      <w:marRight w:val="0"/>
      <w:marTop w:val="0"/>
      <w:marBottom w:val="0"/>
      <w:divBdr>
        <w:top w:val="none" w:sz="0" w:space="0" w:color="auto"/>
        <w:left w:val="none" w:sz="0" w:space="0" w:color="auto"/>
        <w:bottom w:val="none" w:sz="0" w:space="0" w:color="auto"/>
        <w:right w:val="none" w:sz="0" w:space="0" w:color="auto"/>
      </w:divBdr>
    </w:div>
    <w:div w:id="1099565914">
      <w:bodyDiv w:val="1"/>
      <w:marLeft w:val="0"/>
      <w:marRight w:val="0"/>
      <w:marTop w:val="0"/>
      <w:marBottom w:val="0"/>
      <w:divBdr>
        <w:top w:val="none" w:sz="0" w:space="0" w:color="auto"/>
        <w:left w:val="none" w:sz="0" w:space="0" w:color="auto"/>
        <w:bottom w:val="none" w:sz="0" w:space="0" w:color="auto"/>
        <w:right w:val="none" w:sz="0" w:space="0" w:color="auto"/>
      </w:divBdr>
    </w:div>
    <w:div w:id="1102913697">
      <w:bodyDiv w:val="1"/>
      <w:marLeft w:val="0"/>
      <w:marRight w:val="0"/>
      <w:marTop w:val="0"/>
      <w:marBottom w:val="0"/>
      <w:divBdr>
        <w:top w:val="none" w:sz="0" w:space="0" w:color="auto"/>
        <w:left w:val="none" w:sz="0" w:space="0" w:color="auto"/>
        <w:bottom w:val="none" w:sz="0" w:space="0" w:color="auto"/>
        <w:right w:val="none" w:sz="0" w:space="0" w:color="auto"/>
      </w:divBdr>
    </w:div>
    <w:div w:id="1109276956">
      <w:bodyDiv w:val="1"/>
      <w:marLeft w:val="0"/>
      <w:marRight w:val="0"/>
      <w:marTop w:val="0"/>
      <w:marBottom w:val="0"/>
      <w:divBdr>
        <w:top w:val="none" w:sz="0" w:space="0" w:color="auto"/>
        <w:left w:val="none" w:sz="0" w:space="0" w:color="auto"/>
        <w:bottom w:val="none" w:sz="0" w:space="0" w:color="auto"/>
        <w:right w:val="none" w:sz="0" w:space="0" w:color="auto"/>
      </w:divBdr>
    </w:div>
    <w:div w:id="1112550441">
      <w:bodyDiv w:val="1"/>
      <w:marLeft w:val="0"/>
      <w:marRight w:val="0"/>
      <w:marTop w:val="0"/>
      <w:marBottom w:val="0"/>
      <w:divBdr>
        <w:top w:val="none" w:sz="0" w:space="0" w:color="auto"/>
        <w:left w:val="none" w:sz="0" w:space="0" w:color="auto"/>
        <w:bottom w:val="none" w:sz="0" w:space="0" w:color="auto"/>
        <w:right w:val="none" w:sz="0" w:space="0" w:color="auto"/>
      </w:divBdr>
    </w:div>
    <w:div w:id="1117062631">
      <w:bodyDiv w:val="1"/>
      <w:marLeft w:val="0"/>
      <w:marRight w:val="0"/>
      <w:marTop w:val="0"/>
      <w:marBottom w:val="0"/>
      <w:divBdr>
        <w:top w:val="none" w:sz="0" w:space="0" w:color="auto"/>
        <w:left w:val="none" w:sz="0" w:space="0" w:color="auto"/>
        <w:bottom w:val="none" w:sz="0" w:space="0" w:color="auto"/>
        <w:right w:val="none" w:sz="0" w:space="0" w:color="auto"/>
      </w:divBdr>
    </w:div>
    <w:div w:id="1123578094">
      <w:bodyDiv w:val="1"/>
      <w:marLeft w:val="0"/>
      <w:marRight w:val="0"/>
      <w:marTop w:val="0"/>
      <w:marBottom w:val="0"/>
      <w:divBdr>
        <w:top w:val="none" w:sz="0" w:space="0" w:color="auto"/>
        <w:left w:val="none" w:sz="0" w:space="0" w:color="auto"/>
        <w:bottom w:val="none" w:sz="0" w:space="0" w:color="auto"/>
        <w:right w:val="none" w:sz="0" w:space="0" w:color="auto"/>
      </w:divBdr>
    </w:div>
    <w:div w:id="1130512446">
      <w:bodyDiv w:val="1"/>
      <w:marLeft w:val="0"/>
      <w:marRight w:val="0"/>
      <w:marTop w:val="0"/>
      <w:marBottom w:val="0"/>
      <w:divBdr>
        <w:top w:val="none" w:sz="0" w:space="0" w:color="auto"/>
        <w:left w:val="none" w:sz="0" w:space="0" w:color="auto"/>
        <w:bottom w:val="none" w:sz="0" w:space="0" w:color="auto"/>
        <w:right w:val="none" w:sz="0" w:space="0" w:color="auto"/>
      </w:divBdr>
    </w:div>
    <w:div w:id="1140270355">
      <w:bodyDiv w:val="1"/>
      <w:marLeft w:val="0"/>
      <w:marRight w:val="0"/>
      <w:marTop w:val="0"/>
      <w:marBottom w:val="0"/>
      <w:divBdr>
        <w:top w:val="none" w:sz="0" w:space="0" w:color="auto"/>
        <w:left w:val="none" w:sz="0" w:space="0" w:color="auto"/>
        <w:bottom w:val="none" w:sz="0" w:space="0" w:color="auto"/>
        <w:right w:val="none" w:sz="0" w:space="0" w:color="auto"/>
      </w:divBdr>
    </w:div>
    <w:div w:id="1177696538">
      <w:bodyDiv w:val="1"/>
      <w:marLeft w:val="0"/>
      <w:marRight w:val="0"/>
      <w:marTop w:val="0"/>
      <w:marBottom w:val="0"/>
      <w:divBdr>
        <w:top w:val="none" w:sz="0" w:space="0" w:color="auto"/>
        <w:left w:val="none" w:sz="0" w:space="0" w:color="auto"/>
        <w:bottom w:val="none" w:sz="0" w:space="0" w:color="auto"/>
        <w:right w:val="none" w:sz="0" w:space="0" w:color="auto"/>
      </w:divBdr>
    </w:div>
    <w:div w:id="1183783414">
      <w:bodyDiv w:val="1"/>
      <w:marLeft w:val="0"/>
      <w:marRight w:val="0"/>
      <w:marTop w:val="0"/>
      <w:marBottom w:val="0"/>
      <w:divBdr>
        <w:top w:val="none" w:sz="0" w:space="0" w:color="auto"/>
        <w:left w:val="none" w:sz="0" w:space="0" w:color="auto"/>
        <w:bottom w:val="none" w:sz="0" w:space="0" w:color="auto"/>
        <w:right w:val="none" w:sz="0" w:space="0" w:color="auto"/>
      </w:divBdr>
    </w:div>
    <w:div w:id="1198007298">
      <w:bodyDiv w:val="1"/>
      <w:marLeft w:val="0"/>
      <w:marRight w:val="0"/>
      <w:marTop w:val="0"/>
      <w:marBottom w:val="0"/>
      <w:divBdr>
        <w:top w:val="none" w:sz="0" w:space="0" w:color="auto"/>
        <w:left w:val="none" w:sz="0" w:space="0" w:color="auto"/>
        <w:bottom w:val="none" w:sz="0" w:space="0" w:color="auto"/>
        <w:right w:val="none" w:sz="0" w:space="0" w:color="auto"/>
      </w:divBdr>
    </w:div>
    <w:div w:id="1203515814">
      <w:bodyDiv w:val="1"/>
      <w:marLeft w:val="0"/>
      <w:marRight w:val="0"/>
      <w:marTop w:val="0"/>
      <w:marBottom w:val="0"/>
      <w:divBdr>
        <w:top w:val="none" w:sz="0" w:space="0" w:color="auto"/>
        <w:left w:val="none" w:sz="0" w:space="0" w:color="auto"/>
        <w:bottom w:val="none" w:sz="0" w:space="0" w:color="auto"/>
        <w:right w:val="none" w:sz="0" w:space="0" w:color="auto"/>
      </w:divBdr>
    </w:div>
    <w:div w:id="1221596100">
      <w:bodyDiv w:val="1"/>
      <w:marLeft w:val="0"/>
      <w:marRight w:val="0"/>
      <w:marTop w:val="0"/>
      <w:marBottom w:val="0"/>
      <w:divBdr>
        <w:top w:val="none" w:sz="0" w:space="0" w:color="auto"/>
        <w:left w:val="none" w:sz="0" w:space="0" w:color="auto"/>
        <w:bottom w:val="none" w:sz="0" w:space="0" w:color="auto"/>
        <w:right w:val="none" w:sz="0" w:space="0" w:color="auto"/>
      </w:divBdr>
      <w:divsChild>
        <w:div w:id="554045865">
          <w:marLeft w:val="1080"/>
          <w:marRight w:val="0"/>
          <w:marTop w:val="100"/>
          <w:marBottom w:val="0"/>
          <w:divBdr>
            <w:top w:val="none" w:sz="0" w:space="0" w:color="auto"/>
            <w:left w:val="none" w:sz="0" w:space="0" w:color="auto"/>
            <w:bottom w:val="none" w:sz="0" w:space="0" w:color="auto"/>
            <w:right w:val="none" w:sz="0" w:space="0" w:color="auto"/>
          </w:divBdr>
        </w:div>
        <w:div w:id="34477009">
          <w:marLeft w:val="1800"/>
          <w:marRight w:val="0"/>
          <w:marTop w:val="100"/>
          <w:marBottom w:val="0"/>
          <w:divBdr>
            <w:top w:val="none" w:sz="0" w:space="0" w:color="auto"/>
            <w:left w:val="none" w:sz="0" w:space="0" w:color="auto"/>
            <w:bottom w:val="none" w:sz="0" w:space="0" w:color="auto"/>
            <w:right w:val="none" w:sz="0" w:space="0" w:color="auto"/>
          </w:divBdr>
        </w:div>
        <w:div w:id="1447846808">
          <w:marLeft w:val="1800"/>
          <w:marRight w:val="0"/>
          <w:marTop w:val="100"/>
          <w:marBottom w:val="0"/>
          <w:divBdr>
            <w:top w:val="none" w:sz="0" w:space="0" w:color="auto"/>
            <w:left w:val="none" w:sz="0" w:space="0" w:color="auto"/>
            <w:bottom w:val="none" w:sz="0" w:space="0" w:color="auto"/>
            <w:right w:val="none" w:sz="0" w:space="0" w:color="auto"/>
          </w:divBdr>
        </w:div>
        <w:div w:id="1467745996">
          <w:marLeft w:val="1800"/>
          <w:marRight w:val="0"/>
          <w:marTop w:val="100"/>
          <w:marBottom w:val="0"/>
          <w:divBdr>
            <w:top w:val="none" w:sz="0" w:space="0" w:color="auto"/>
            <w:left w:val="none" w:sz="0" w:space="0" w:color="auto"/>
            <w:bottom w:val="none" w:sz="0" w:space="0" w:color="auto"/>
            <w:right w:val="none" w:sz="0" w:space="0" w:color="auto"/>
          </w:divBdr>
        </w:div>
        <w:div w:id="1409884204">
          <w:marLeft w:val="1800"/>
          <w:marRight w:val="0"/>
          <w:marTop w:val="100"/>
          <w:marBottom w:val="0"/>
          <w:divBdr>
            <w:top w:val="none" w:sz="0" w:space="0" w:color="auto"/>
            <w:left w:val="none" w:sz="0" w:space="0" w:color="auto"/>
            <w:bottom w:val="none" w:sz="0" w:space="0" w:color="auto"/>
            <w:right w:val="none" w:sz="0" w:space="0" w:color="auto"/>
          </w:divBdr>
        </w:div>
      </w:divsChild>
    </w:div>
    <w:div w:id="1223951673">
      <w:bodyDiv w:val="1"/>
      <w:marLeft w:val="0"/>
      <w:marRight w:val="0"/>
      <w:marTop w:val="0"/>
      <w:marBottom w:val="0"/>
      <w:divBdr>
        <w:top w:val="none" w:sz="0" w:space="0" w:color="auto"/>
        <w:left w:val="none" w:sz="0" w:space="0" w:color="auto"/>
        <w:bottom w:val="none" w:sz="0" w:space="0" w:color="auto"/>
        <w:right w:val="none" w:sz="0" w:space="0" w:color="auto"/>
      </w:divBdr>
    </w:div>
    <w:div w:id="1227572345">
      <w:bodyDiv w:val="1"/>
      <w:marLeft w:val="0"/>
      <w:marRight w:val="0"/>
      <w:marTop w:val="0"/>
      <w:marBottom w:val="0"/>
      <w:divBdr>
        <w:top w:val="none" w:sz="0" w:space="0" w:color="auto"/>
        <w:left w:val="none" w:sz="0" w:space="0" w:color="auto"/>
        <w:bottom w:val="none" w:sz="0" w:space="0" w:color="auto"/>
        <w:right w:val="none" w:sz="0" w:space="0" w:color="auto"/>
      </w:divBdr>
    </w:div>
    <w:div w:id="1230923516">
      <w:bodyDiv w:val="1"/>
      <w:marLeft w:val="0"/>
      <w:marRight w:val="0"/>
      <w:marTop w:val="0"/>
      <w:marBottom w:val="0"/>
      <w:divBdr>
        <w:top w:val="none" w:sz="0" w:space="0" w:color="auto"/>
        <w:left w:val="none" w:sz="0" w:space="0" w:color="auto"/>
        <w:bottom w:val="none" w:sz="0" w:space="0" w:color="auto"/>
        <w:right w:val="none" w:sz="0" w:space="0" w:color="auto"/>
      </w:divBdr>
    </w:div>
    <w:div w:id="1267734026">
      <w:bodyDiv w:val="1"/>
      <w:marLeft w:val="0"/>
      <w:marRight w:val="0"/>
      <w:marTop w:val="0"/>
      <w:marBottom w:val="0"/>
      <w:divBdr>
        <w:top w:val="none" w:sz="0" w:space="0" w:color="auto"/>
        <w:left w:val="none" w:sz="0" w:space="0" w:color="auto"/>
        <w:bottom w:val="none" w:sz="0" w:space="0" w:color="auto"/>
        <w:right w:val="none" w:sz="0" w:space="0" w:color="auto"/>
      </w:divBdr>
    </w:div>
    <w:div w:id="1269196316">
      <w:bodyDiv w:val="1"/>
      <w:marLeft w:val="0"/>
      <w:marRight w:val="0"/>
      <w:marTop w:val="0"/>
      <w:marBottom w:val="0"/>
      <w:divBdr>
        <w:top w:val="none" w:sz="0" w:space="0" w:color="auto"/>
        <w:left w:val="none" w:sz="0" w:space="0" w:color="auto"/>
        <w:bottom w:val="none" w:sz="0" w:space="0" w:color="auto"/>
        <w:right w:val="none" w:sz="0" w:space="0" w:color="auto"/>
      </w:divBdr>
    </w:div>
    <w:div w:id="1278486775">
      <w:bodyDiv w:val="1"/>
      <w:marLeft w:val="0"/>
      <w:marRight w:val="0"/>
      <w:marTop w:val="0"/>
      <w:marBottom w:val="0"/>
      <w:divBdr>
        <w:top w:val="none" w:sz="0" w:space="0" w:color="auto"/>
        <w:left w:val="none" w:sz="0" w:space="0" w:color="auto"/>
        <w:bottom w:val="none" w:sz="0" w:space="0" w:color="auto"/>
        <w:right w:val="none" w:sz="0" w:space="0" w:color="auto"/>
      </w:divBdr>
    </w:div>
    <w:div w:id="1284847252">
      <w:bodyDiv w:val="1"/>
      <w:marLeft w:val="0"/>
      <w:marRight w:val="0"/>
      <w:marTop w:val="0"/>
      <w:marBottom w:val="0"/>
      <w:divBdr>
        <w:top w:val="none" w:sz="0" w:space="0" w:color="auto"/>
        <w:left w:val="none" w:sz="0" w:space="0" w:color="auto"/>
        <w:bottom w:val="none" w:sz="0" w:space="0" w:color="auto"/>
        <w:right w:val="none" w:sz="0" w:space="0" w:color="auto"/>
      </w:divBdr>
    </w:div>
    <w:div w:id="1292054167">
      <w:bodyDiv w:val="1"/>
      <w:marLeft w:val="0"/>
      <w:marRight w:val="0"/>
      <w:marTop w:val="0"/>
      <w:marBottom w:val="0"/>
      <w:divBdr>
        <w:top w:val="none" w:sz="0" w:space="0" w:color="auto"/>
        <w:left w:val="none" w:sz="0" w:space="0" w:color="auto"/>
        <w:bottom w:val="none" w:sz="0" w:space="0" w:color="auto"/>
        <w:right w:val="none" w:sz="0" w:space="0" w:color="auto"/>
      </w:divBdr>
    </w:div>
    <w:div w:id="1333414029">
      <w:bodyDiv w:val="1"/>
      <w:marLeft w:val="0"/>
      <w:marRight w:val="0"/>
      <w:marTop w:val="0"/>
      <w:marBottom w:val="0"/>
      <w:divBdr>
        <w:top w:val="none" w:sz="0" w:space="0" w:color="auto"/>
        <w:left w:val="none" w:sz="0" w:space="0" w:color="auto"/>
        <w:bottom w:val="none" w:sz="0" w:space="0" w:color="auto"/>
        <w:right w:val="none" w:sz="0" w:space="0" w:color="auto"/>
      </w:divBdr>
    </w:div>
    <w:div w:id="1356155984">
      <w:bodyDiv w:val="1"/>
      <w:marLeft w:val="0"/>
      <w:marRight w:val="0"/>
      <w:marTop w:val="0"/>
      <w:marBottom w:val="0"/>
      <w:divBdr>
        <w:top w:val="none" w:sz="0" w:space="0" w:color="auto"/>
        <w:left w:val="none" w:sz="0" w:space="0" w:color="auto"/>
        <w:bottom w:val="none" w:sz="0" w:space="0" w:color="auto"/>
        <w:right w:val="none" w:sz="0" w:space="0" w:color="auto"/>
      </w:divBdr>
    </w:div>
    <w:div w:id="1380934135">
      <w:bodyDiv w:val="1"/>
      <w:marLeft w:val="0"/>
      <w:marRight w:val="0"/>
      <w:marTop w:val="0"/>
      <w:marBottom w:val="0"/>
      <w:divBdr>
        <w:top w:val="none" w:sz="0" w:space="0" w:color="auto"/>
        <w:left w:val="none" w:sz="0" w:space="0" w:color="auto"/>
        <w:bottom w:val="none" w:sz="0" w:space="0" w:color="auto"/>
        <w:right w:val="none" w:sz="0" w:space="0" w:color="auto"/>
      </w:divBdr>
    </w:div>
    <w:div w:id="1387993135">
      <w:bodyDiv w:val="1"/>
      <w:marLeft w:val="0"/>
      <w:marRight w:val="0"/>
      <w:marTop w:val="0"/>
      <w:marBottom w:val="0"/>
      <w:divBdr>
        <w:top w:val="none" w:sz="0" w:space="0" w:color="auto"/>
        <w:left w:val="none" w:sz="0" w:space="0" w:color="auto"/>
        <w:bottom w:val="none" w:sz="0" w:space="0" w:color="auto"/>
        <w:right w:val="none" w:sz="0" w:space="0" w:color="auto"/>
      </w:divBdr>
    </w:div>
    <w:div w:id="1394499976">
      <w:bodyDiv w:val="1"/>
      <w:marLeft w:val="0"/>
      <w:marRight w:val="0"/>
      <w:marTop w:val="0"/>
      <w:marBottom w:val="0"/>
      <w:divBdr>
        <w:top w:val="none" w:sz="0" w:space="0" w:color="auto"/>
        <w:left w:val="none" w:sz="0" w:space="0" w:color="auto"/>
        <w:bottom w:val="none" w:sz="0" w:space="0" w:color="auto"/>
        <w:right w:val="none" w:sz="0" w:space="0" w:color="auto"/>
      </w:divBdr>
    </w:div>
    <w:div w:id="1415593933">
      <w:bodyDiv w:val="1"/>
      <w:marLeft w:val="0"/>
      <w:marRight w:val="0"/>
      <w:marTop w:val="0"/>
      <w:marBottom w:val="0"/>
      <w:divBdr>
        <w:top w:val="none" w:sz="0" w:space="0" w:color="auto"/>
        <w:left w:val="none" w:sz="0" w:space="0" w:color="auto"/>
        <w:bottom w:val="none" w:sz="0" w:space="0" w:color="auto"/>
        <w:right w:val="none" w:sz="0" w:space="0" w:color="auto"/>
      </w:divBdr>
    </w:div>
    <w:div w:id="1431660138">
      <w:bodyDiv w:val="1"/>
      <w:marLeft w:val="0"/>
      <w:marRight w:val="0"/>
      <w:marTop w:val="0"/>
      <w:marBottom w:val="0"/>
      <w:divBdr>
        <w:top w:val="none" w:sz="0" w:space="0" w:color="auto"/>
        <w:left w:val="none" w:sz="0" w:space="0" w:color="auto"/>
        <w:bottom w:val="none" w:sz="0" w:space="0" w:color="auto"/>
        <w:right w:val="none" w:sz="0" w:space="0" w:color="auto"/>
      </w:divBdr>
    </w:div>
    <w:div w:id="1433403803">
      <w:bodyDiv w:val="1"/>
      <w:marLeft w:val="0"/>
      <w:marRight w:val="0"/>
      <w:marTop w:val="0"/>
      <w:marBottom w:val="0"/>
      <w:divBdr>
        <w:top w:val="none" w:sz="0" w:space="0" w:color="auto"/>
        <w:left w:val="none" w:sz="0" w:space="0" w:color="auto"/>
        <w:bottom w:val="none" w:sz="0" w:space="0" w:color="auto"/>
        <w:right w:val="none" w:sz="0" w:space="0" w:color="auto"/>
      </w:divBdr>
    </w:div>
    <w:div w:id="1437748090">
      <w:bodyDiv w:val="1"/>
      <w:marLeft w:val="0"/>
      <w:marRight w:val="0"/>
      <w:marTop w:val="0"/>
      <w:marBottom w:val="0"/>
      <w:divBdr>
        <w:top w:val="none" w:sz="0" w:space="0" w:color="auto"/>
        <w:left w:val="none" w:sz="0" w:space="0" w:color="auto"/>
        <w:bottom w:val="none" w:sz="0" w:space="0" w:color="auto"/>
        <w:right w:val="none" w:sz="0" w:space="0" w:color="auto"/>
      </w:divBdr>
    </w:div>
    <w:div w:id="1456749113">
      <w:bodyDiv w:val="1"/>
      <w:marLeft w:val="0"/>
      <w:marRight w:val="0"/>
      <w:marTop w:val="0"/>
      <w:marBottom w:val="0"/>
      <w:divBdr>
        <w:top w:val="none" w:sz="0" w:space="0" w:color="auto"/>
        <w:left w:val="none" w:sz="0" w:space="0" w:color="auto"/>
        <w:bottom w:val="none" w:sz="0" w:space="0" w:color="auto"/>
        <w:right w:val="none" w:sz="0" w:space="0" w:color="auto"/>
      </w:divBdr>
    </w:div>
    <w:div w:id="1456752232">
      <w:bodyDiv w:val="1"/>
      <w:marLeft w:val="0"/>
      <w:marRight w:val="0"/>
      <w:marTop w:val="0"/>
      <w:marBottom w:val="0"/>
      <w:divBdr>
        <w:top w:val="none" w:sz="0" w:space="0" w:color="auto"/>
        <w:left w:val="none" w:sz="0" w:space="0" w:color="auto"/>
        <w:bottom w:val="none" w:sz="0" w:space="0" w:color="auto"/>
        <w:right w:val="none" w:sz="0" w:space="0" w:color="auto"/>
      </w:divBdr>
    </w:div>
    <w:div w:id="1459686657">
      <w:bodyDiv w:val="1"/>
      <w:marLeft w:val="0"/>
      <w:marRight w:val="0"/>
      <w:marTop w:val="0"/>
      <w:marBottom w:val="0"/>
      <w:divBdr>
        <w:top w:val="none" w:sz="0" w:space="0" w:color="auto"/>
        <w:left w:val="none" w:sz="0" w:space="0" w:color="auto"/>
        <w:bottom w:val="none" w:sz="0" w:space="0" w:color="auto"/>
        <w:right w:val="none" w:sz="0" w:space="0" w:color="auto"/>
      </w:divBdr>
    </w:div>
    <w:div w:id="1466242403">
      <w:bodyDiv w:val="1"/>
      <w:marLeft w:val="0"/>
      <w:marRight w:val="0"/>
      <w:marTop w:val="0"/>
      <w:marBottom w:val="0"/>
      <w:divBdr>
        <w:top w:val="none" w:sz="0" w:space="0" w:color="auto"/>
        <w:left w:val="none" w:sz="0" w:space="0" w:color="auto"/>
        <w:bottom w:val="none" w:sz="0" w:space="0" w:color="auto"/>
        <w:right w:val="none" w:sz="0" w:space="0" w:color="auto"/>
      </w:divBdr>
    </w:div>
    <w:div w:id="1467695807">
      <w:bodyDiv w:val="1"/>
      <w:marLeft w:val="0"/>
      <w:marRight w:val="0"/>
      <w:marTop w:val="0"/>
      <w:marBottom w:val="0"/>
      <w:divBdr>
        <w:top w:val="none" w:sz="0" w:space="0" w:color="auto"/>
        <w:left w:val="none" w:sz="0" w:space="0" w:color="auto"/>
        <w:bottom w:val="none" w:sz="0" w:space="0" w:color="auto"/>
        <w:right w:val="none" w:sz="0" w:space="0" w:color="auto"/>
      </w:divBdr>
    </w:div>
    <w:div w:id="1480878967">
      <w:bodyDiv w:val="1"/>
      <w:marLeft w:val="0"/>
      <w:marRight w:val="0"/>
      <w:marTop w:val="0"/>
      <w:marBottom w:val="0"/>
      <w:divBdr>
        <w:top w:val="none" w:sz="0" w:space="0" w:color="auto"/>
        <w:left w:val="none" w:sz="0" w:space="0" w:color="auto"/>
        <w:bottom w:val="none" w:sz="0" w:space="0" w:color="auto"/>
        <w:right w:val="none" w:sz="0" w:space="0" w:color="auto"/>
      </w:divBdr>
    </w:div>
    <w:div w:id="1495609698">
      <w:bodyDiv w:val="1"/>
      <w:marLeft w:val="0"/>
      <w:marRight w:val="0"/>
      <w:marTop w:val="0"/>
      <w:marBottom w:val="0"/>
      <w:divBdr>
        <w:top w:val="none" w:sz="0" w:space="0" w:color="auto"/>
        <w:left w:val="none" w:sz="0" w:space="0" w:color="auto"/>
        <w:bottom w:val="none" w:sz="0" w:space="0" w:color="auto"/>
        <w:right w:val="none" w:sz="0" w:space="0" w:color="auto"/>
      </w:divBdr>
    </w:div>
    <w:div w:id="1499465554">
      <w:bodyDiv w:val="1"/>
      <w:marLeft w:val="0"/>
      <w:marRight w:val="0"/>
      <w:marTop w:val="0"/>
      <w:marBottom w:val="0"/>
      <w:divBdr>
        <w:top w:val="none" w:sz="0" w:space="0" w:color="auto"/>
        <w:left w:val="none" w:sz="0" w:space="0" w:color="auto"/>
        <w:bottom w:val="none" w:sz="0" w:space="0" w:color="auto"/>
        <w:right w:val="none" w:sz="0" w:space="0" w:color="auto"/>
      </w:divBdr>
    </w:div>
    <w:div w:id="1499805674">
      <w:bodyDiv w:val="1"/>
      <w:marLeft w:val="0"/>
      <w:marRight w:val="0"/>
      <w:marTop w:val="0"/>
      <w:marBottom w:val="0"/>
      <w:divBdr>
        <w:top w:val="none" w:sz="0" w:space="0" w:color="auto"/>
        <w:left w:val="none" w:sz="0" w:space="0" w:color="auto"/>
        <w:bottom w:val="none" w:sz="0" w:space="0" w:color="auto"/>
        <w:right w:val="none" w:sz="0" w:space="0" w:color="auto"/>
      </w:divBdr>
    </w:div>
    <w:div w:id="1505244066">
      <w:bodyDiv w:val="1"/>
      <w:marLeft w:val="0"/>
      <w:marRight w:val="0"/>
      <w:marTop w:val="0"/>
      <w:marBottom w:val="0"/>
      <w:divBdr>
        <w:top w:val="none" w:sz="0" w:space="0" w:color="auto"/>
        <w:left w:val="none" w:sz="0" w:space="0" w:color="auto"/>
        <w:bottom w:val="none" w:sz="0" w:space="0" w:color="auto"/>
        <w:right w:val="none" w:sz="0" w:space="0" w:color="auto"/>
      </w:divBdr>
    </w:div>
    <w:div w:id="1516925027">
      <w:bodyDiv w:val="1"/>
      <w:marLeft w:val="0"/>
      <w:marRight w:val="0"/>
      <w:marTop w:val="0"/>
      <w:marBottom w:val="0"/>
      <w:divBdr>
        <w:top w:val="none" w:sz="0" w:space="0" w:color="auto"/>
        <w:left w:val="none" w:sz="0" w:space="0" w:color="auto"/>
        <w:bottom w:val="none" w:sz="0" w:space="0" w:color="auto"/>
        <w:right w:val="none" w:sz="0" w:space="0" w:color="auto"/>
      </w:divBdr>
      <w:divsChild>
        <w:div w:id="1962494693">
          <w:marLeft w:val="360"/>
          <w:marRight w:val="0"/>
          <w:marTop w:val="200"/>
          <w:marBottom w:val="0"/>
          <w:divBdr>
            <w:top w:val="none" w:sz="0" w:space="0" w:color="auto"/>
            <w:left w:val="none" w:sz="0" w:space="0" w:color="auto"/>
            <w:bottom w:val="none" w:sz="0" w:space="0" w:color="auto"/>
            <w:right w:val="none" w:sz="0" w:space="0" w:color="auto"/>
          </w:divBdr>
        </w:div>
        <w:div w:id="219171402">
          <w:marLeft w:val="360"/>
          <w:marRight w:val="0"/>
          <w:marTop w:val="200"/>
          <w:marBottom w:val="0"/>
          <w:divBdr>
            <w:top w:val="none" w:sz="0" w:space="0" w:color="auto"/>
            <w:left w:val="none" w:sz="0" w:space="0" w:color="auto"/>
            <w:bottom w:val="none" w:sz="0" w:space="0" w:color="auto"/>
            <w:right w:val="none" w:sz="0" w:space="0" w:color="auto"/>
          </w:divBdr>
        </w:div>
        <w:div w:id="2082092207">
          <w:marLeft w:val="360"/>
          <w:marRight w:val="0"/>
          <w:marTop w:val="200"/>
          <w:marBottom w:val="0"/>
          <w:divBdr>
            <w:top w:val="none" w:sz="0" w:space="0" w:color="auto"/>
            <w:left w:val="none" w:sz="0" w:space="0" w:color="auto"/>
            <w:bottom w:val="none" w:sz="0" w:space="0" w:color="auto"/>
            <w:right w:val="none" w:sz="0" w:space="0" w:color="auto"/>
          </w:divBdr>
        </w:div>
        <w:div w:id="1586498024">
          <w:marLeft w:val="1440"/>
          <w:marRight w:val="0"/>
          <w:marTop w:val="100"/>
          <w:marBottom w:val="0"/>
          <w:divBdr>
            <w:top w:val="none" w:sz="0" w:space="0" w:color="auto"/>
            <w:left w:val="none" w:sz="0" w:space="0" w:color="auto"/>
            <w:bottom w:val="none" w:sz="0" w:space="0" w:color="auto"/>
            <w:right w:val="none" w:sz="0" w:space="0" w:color="auto"/>
          </w:divBdr>
        </w:div>
        <w:div w:id="1239365545">
          <w:marLeft w:val="1440"/>
          <w:marRight w:val="0"/>
          <w:marTop w:val="100"/>
          <w:marBottom w:val="0"/>
          <w:divBdr>
            <w:top w:val="none" w:sz="0" w:space="0" w:color="auto"/>
            <w:left w:val="none" w:sz="0" w:space="0" w:color="auto"/>
            <w:bottom w:val="none" w:sz="0" w:space="0" w:color="auto"/>
            <w:right w:val="none" w:sz="0" w:space="0" w:color="auto"/>
          </w:divBdr>
        </w:div>
        <w:div w:id="1133794723">
          <w:marLeft w:val="1440"/>
          <w:marRight w:val="0"/>
          <w:marTop w:val="100"/>
          <w:marBottom w:val="0"/>
          <w:divBdr>
            <w:top w:val="none" w:sz="0" w:space="0" w:color="auto"/>
            <w:left w:val="none" w:sz="0" w:space="0" w:color="auto"/>
            <w:bottom w:val="none" w:sz="0" w:space="0" w:color="auto"/>
            <w:right w:val="none" w:sz="0" w:space="0" w:color="auto"/>
          </w:divBdr>
        </w:div>
        <w:div w:id="508521268">
          <w:marLeft w:val="1440"/>
          <w:marRight w:val="0"/>
          <w:marTop w:val="100"/>
          <w:marBottom w:val="0"/>
          <w:divBdr>
            <w:top w:val="none" w:sz="0" w:space="0" w:color="auto"/>
            <w:left w:val="none" w:sz="0" w:space="0" w:color="auto"/>
            <w:bottom w:val="none" w:sz="0" w:space="0" w:color="auto"/>
            <w:right w:val="none" w:sz="0" w:space="0" w:color="auto"/>
          </w:divBdr>
        </w:div>
      </w:divsChild>
    </w:div>
    <w:div w:id="1544706676">
      <w:bodyDiv w:val="1"/>
      <w:marLeft w:val="0"/>
      <w:marRight w:val="0"/>
      <w:marTop w:val="0"/>
      <w:marBottom w:val="0"/>
      <w:divBdr>
        <w:top w:val="none" w:sz="0" w:space="0" w:color="auto"/>
        <w:left w:val="none" w:sz="0" w:space="0" w:color="auto"/>
        <w:bottom w:val="none" w:sz="0" w:space="0" w:color="auto"/>
        <w:right w:val="none" w:sz="0" w:space="0" w:color="auto"/>
      </w:divBdr>
    </w:div>
    <w:div w:id="1556501841">
      <w:bodyDiv w:val="1"/>
      <w:marLeft w:val="0"/>
      <w:marRight w:val="0"/>
      <w:marTop w:val="0"/>
      <w:marBottom w:val="0"/>
      <w:divBdr>
        <w:top w:val="none" w:sz="0" w:space="0" w:color="auto"/>
        <w:left w:val="none" w:sz="0" w:space="0" w:color="auto"/>
        <w:bottom w:val="none" w:sz="0" w:space="0" w:color="auto"/>
        <w:right w:val="none" w:sz="0" w:space="0" w:color="auto"/>
      </w:divBdr>
    </w:div>
    <w:div w:id="1556506132">
      <w:bodyDiv w:val="1"/>
      <w:marLeft w:val="0"/>
      <w:marRight w:val="0"/>
      <w:marTop w:val="0"/>
      <w:marBottom w:val="0"/>
      <w:divBdr>
        <w:top w:val="none" w:sz="0" w:space="0" w:color="auto"/>
        <w:left w:val="none" w:sz="0" w:space="0" w:color="auto"/>
        <w:bottom w:val="none" w:sz="0" w:space="0" w:color="auto"/>
        <w:right w:val="none" w:sz="0" w:space="0" w:color="auto"/>
      </w:divBdr>
    </w:div>
    <w:div w:id="1569535216">
      <w:bodyDiv w:val="1"/>
      <w:marLeft w:val="0"/>
      <w:marRight w:val="0"/>
      <w:marTop w:val="0"/>
      <w:marBottom w:val="0"/>
      <w:divBdr>
        <w:top w:val="none" w:sz="0" w:space="0" w:color="auto"/>
        <w:left w:val="none" w:sz="0" w:space="0" w:color="auto"/>
        <w:bottom w:val="none" w:sz="0" w:space="0" w:color="auto"/>
        <w:right w:val="none" w:sz="0" w:space="0" w:color="auto"/>
      </w:divBdr>
    </w:div>
    <w:div w:id="1579636503">
      <w:bodyDiv w:val="1"/>
      <w:marLeft w:val="0"/>
      <w:marRight w:val="0"/>
      <w:marTop w:val="0"/>
      <w:marBottom w:val="0"/>
      <w:divBdr>
        <w:top w:val="none" w:sz="0" w:space="0" w:color="auto"/>
        <w:left w:val="none" w:sz="0" w:space="0" w:color="auto"/>
        <w:bottom w:val="none" w:sz="0" w:space="0" w:color="auto"/>
        <w:right w:val="none" w:sz="0" w:space="0" w:color="auto"/>
      </w:divBdr>
    </w:div>
    <w:div w:id="1598517992">
      <w:bodyDiv w:val="1"/>
      <w:marLeft w:val="0"/>
      <w:marRight w:val="0"/>
      <w:marTop w:val="0"/>
      <w:marBottom w:val="0"/>
      <w:divBdr>
        <w:top w:val="none" w:sz="0" w:space="0" w:color="auto"/>
        <w:left w:val="none" w:sz="0" w:space="0" w:color="auto"/>
        <w:bottom w:val="none" w:sz="0" w:space="0" w:color="auto"/>
        <w:right w:val="none" w:sz="0" w:space="0" w:color="auto"/>
      </w:divBdr>
    </w:div>
    <w:div w:id="1620381592">
      <w:bodyDiv w:val="1"/>
      <w:marLeft w:val="0"/>
      <w:marRight w:val="0"/>
      <w:marTop w:val="0"/>
      <w:marBottom w:val="0"/>
      <w:divBdr>
        <w:top w:val="none" w:sz="0" w:space="0" w:color="auto"/>
        <w:left w:val="none" w:sz="0" w:space="0" w:color="auto"/>
        <w:bottom w:val="none" w:sz="0" w:space="0" w:color="auto"/>
        <w:right w:val="none" w:sz="0" w:space="0" w:color="auto"/>
      </w:divBdr>
    </w:div>
    <w:div w:id="1678847589">
      <w:bodyDiv w:val="1"/>
      <w:marLeft w:val="0"/>
      <w:marRight w:val="0"/>
      <w:marTop w:val="0"/>
      <w:marBottom w:val="0"/>
      <w:divBdr>
        <w:top w:val="none" w:sz="0" w:space="0" w:color="auto"/>
        <w:left w:val="none" w:sz="0" w:space="0" w:color="auto"/>
        <w:bottom w:val="none" w:sz="0" w:space="0" w:color="auto"/>
        <w:right w:val="none" w:sz="0" w:space="0" w:color="auto"/>
      </w:divBdr>
    </w:div>
    <w:div w:id="1680426873">
      <w:bodyDiv w:val="1"/>
      <w:marLeft w:val="0"/>
      <w:marRight w:val="0"/>
      <w:marTop w:val="0"/>
      <w:marBottom w:val="0"/>
      <w:divBdr>
        <w:top w:val="none" w:sz="0" w:space="0" w:color="auto"/>
        <w:left w:val="none" w:sz="0" w:space="0" w:color="auto"/>
        <w:bottom w:val="none" w:sz="0" w:space="0" w:color="auto"/>
        <w:right w:val="none" w:sz="0" w:space="0" w:color="auto"/>
      </w:divBdr>
    </w:div>
    <w:div w:id="1681275005">
      <w:bodyDiv w:val="1"/>
      <w:marLeft w:val="0"/>
      <w:marRight w:val="0"/>
      <w:marTop w:val="0"/>
      <w:marBottom w:val="0"/>
      <w:divBdr>
        <w:top w:val="none" w:sz="0" w:space="0" w:color="auto"/>
        <w:left w:val="none" w:sz="0" w:space="0" w:color="auto"/>
        <w:bottom w:val="none" w:sz="0" w:space="0" w:color="auto"/>
        <w:right w:val="none" w:sz="0" w:space="0" w:color="auto"/>
      </w:divBdr>
    </w:div>
    <w:div w:id="1707827642">
      <w:bodyDiv w:val="1"/>
      <w:marLeft w:val="0"/>
      <w:marRight w:val="0"/>
      <w:marTop w:val="0"/>
      <w:marBottom w:val="0"/>
      <w:divBdr>
        <w:top w:val="none" w:sz="0" w:space="0" w:color="auto"/>
        <w:left w:val="none" w:sz="0" w:space="0" w:color="auto"/>
        <w:bottom w:val="none" w:sz="0" w:space="0" w:color="auto"/>
        <w:right w:val="none" w:sz="0" w:space="0" w:color="auto"/>
      </w:divBdr>
    </w:div>
    <w:div w:id="1709328846">
      <w:bodyDiv w:val="1"/>
      <w:marLeft w:val="0"/>
      <w:marRight w:val="0"/>
      <w:marTop w:val="0"/>
      <w:marBottom w:val="0"/>
      <w:divBdr>
        <w:top w:val="none" w:sz="0" w:space="0" w:color="auto"/>
        <w:left w:val="none" w:sz="0" w:space="0" w:color="auto"/>
        <w:bottom w:val="none" w:sz="0" w:space="0" w:color="auto"/>
        <w:right w:val="none" w:sz="0" w:space="0" w:color="auto"/>
      </w:divBdr>
    </w:div>
    <w:div w:id="1710761445">
      <w:bodyDiv w:val="1"/>
      <w:marLeft w:val="0"/>
      <w:marRight w:val="0"/>
      <w:marTop w:val="0"/>
      <w:marBottom w:val="0"/>
      <w:divBdr>
        <w:top w:val="none" w:sz="0" w:space="0" w:color="auto"/>
        <w:left w:val="none" w:sz="0" w:space="0" w:color="auto"/>
        <w:bottom w:val="none" w:sz="0" w:space="0" w:color="auto"/>
        <w:right w:val="none" w:sz="0" w:space="0" w:color="auto"/>
      </w:divBdr>
    </w:div>
    <w:div w:id="1724791676">
      <w:bodyDiv w:val="1"/>
      <w:marLeft w:val="0"/>
      <w:marRight w:val="0"/>
      <w:marTop w:val="0"/>
      <w:marBottom w:val="0"/>
      <w:divBdr>
        <w:top w:val="none" w:sz="0" w:space="0" w:color="auto"/>
        <w:left w:val="none" w:sz="0" w:space="0" w:color="auto"/>
        <w:bottom w:val="none" w:sz="0" w:space="0" w:color="auto"/>
        <w:right w:val="none" w:sz="0" w:space="0" w:color="auto"/>
      </w:divBdr>
    </w:div>
    <w:div w:id="1728215329">
      <w:bodyDiv w:val="1"/>
      <w:marLeft w:val="0"/>
      <w:marRight w:val="0"/>
      <w:marTop w:val="0"/>
      <w:marBottom w:val="0"/>
      <w:divBdr>
        <w:top w:val="none" w:sz="0" w:space="0" w:color="auto"/>
        <w:left w:val="none" w:sz="0" w:space="0" w:color="auto"/>
        <w:bottom w:val="none" w:sz="0" w:space="0" w:color="auto"/>
        <w:right w:val="none" w:sz="0" w:space="0" w:color="auto"/>
      </w:divBdr>
    </w:div>
    <w:div w:id="1744061607">
      <w:bodyDiv w:val="1"/>
      <w:marLeft w:val="0"/>
      <w:marRight w:val="0"/>
      <w:marTop w:val="0"/>
      <w:marBottom w:val="0"/>
      <w:divBdr>
        <w:top w:val="none" w:sz="0" w:space="0" w:color="auto"/>
        <w:left w:val="none" w:sz="0" w:space="0" w:color="auto"/>
        <w:bottom w:val="none" w:sz="0" w:space="0" w:color="auto"/>
        <w:right w:val="none" w:sz="0" w:space="0" w:color="auto"/>
      </w:divBdr>
    </w:div>
    <w:div w:id="1750301968">
      <w:bodyDiv w:val="1"/>
      <w:marLeft w:val="0"/>
      <w:marRight w:val="0"/>
      <w:marTop w:val="0"/>
      <w:marBottom w:val="0"/>
      <w:divBdr>
        <w:top w:val="none" w:sz="0" w:space="0" w:color="auto"/>
        <w:left w:val="none" w:sz="0" w:space="0" w:color="auto"/>
        <w:bottom w:val="none" w:sz="0" w:space="0" w:color="auto"/>
        <w:right w:val="none" w:sz="0" w:space="0" w:color="auto"/>
      </w:divBdr>
    </w:div>
    <w:div w:id="1776442047">
      <w:bodyDiv w:val="1"/>
      <w:marLeft w:val="0"/>
      <w:marRight w:val="0"/>
      <w:marTop w:val="0"/>
      <w:marBottom w:val="0"/>
      <w:divBdr>
        <w:top w:val="none" w:sz="0" w:space="0" w:color="auto"/>
        <w:left w:val="none" w:sz="0" w:space="0" w:color="auto"/>
        <w:bottom w:val="none" w:sz="0" w:space="0" w:color="auto"/>
        <w:right w:val="none" w:sz="0" w:space="0" w:color="auto"/>
      </w:divBdr>
    </w:div>
    <w:div w:id="1781875399">
      <w:bodyDiv w:val="1"/>
      <w:marLeft w:val="0"/>
      <w:marRight w:val="0"/>
      <w:marTop w:val="0"/>
      <w:marBottom w:val="0"/>
      <w:divBdr>
        <w:top w:val="none" w:sz="0" w:space="0" w:color="auto"/>
        <w:left w:val="none" w:sz="0" w:space="0" w:color="auto"/>
        <w:bottom w:val="none" w:sz="0" w:space="0" w:color="auto"/>
        <w:right w:val="none" w:sz="0" w:space="0" w:color="auto"/>
      </w:divBdr>
    </w:div>
    <w:div w:id="1782720000">
      <w:bodyDiv w:val="1"/>
      <w:marLeft w:val="0"/>
      <w:marRight w:val="0"/>
      <w:marTop w:val="0"/>
      <w:marBottom w:val="0"/>
      <w:divBdr>
        <w:top w:val="none" w:sz="0" w:space="0" w:color="auto"/>
        <w:left w:val="none" w:sz="0" w:space="0" w:color="auto"/>
        <w:bottom w:val="none" w:sz="0" w:space="0" w:color="auto"/>
        <w:right w:val="none" w:sz="0" w:space="0" w:color="auto"/>
      </w:divBdr>
    </w:div>
    <w:div w:id="1790078925">
      <w:bodyDiv w:val="1"/>
      <w:marLeft w:val="0"/>
      <w:marRight w:val="0"/>
      <w:marTop w:val="0"/>
      <w:marBottom w:val="0"/>
      <w:divBdr>
        <w:top w:val="none" w:sz="0" w:space="0" w:color="auto"/>
        <w:left w:val="none" w:sz="0" w:space="0" w:color="auto"/>
        <w:bottom w:val="none" w:sz="0" w:space="0" w:color="auto"/>
        <w:right w:val="none" w:sz="0" w:space="0" w:color="auto"/>
      </w:divBdr>
    </w:div>
    <w:div w:id="1797527129">
      <w:bodyDiv w:val="1"/>
      <w:marLeft w:val="0"/>
      <w:marRight w:val="0"/>
      <w:marTop w:val="0"/>
      <w:marBottom w:val="0"/>
      <w:divBdr>
        <w:top w:val="none" w:sz="0" w:space="0" w:color="auto"/>
        <w:left w:val="none" w:sz="0" w:space="0" w:color="auto"/>
        <w:bottom w:val="none" w:sz="0" w:space="0" w:color="auto"/>
        <w:right w:val="none" w:sz="0" w:space="0" w:color="auto"/>
      </w:divBdr>
    </w:div>
    <w:div w:id="1802841121">
      <w:bodyDiv w:val="1"/>
      <w:marLeft w:val="0"/>
      <w:marRight w:val="0"/>
      <w:marTop w:val="0"/>
      <w:marBottom w:val="0"/>
      <w:divBdr>
        <w:top w:val="none" w:sz="0" w:space="0" w:color="auto"/>
        <w:left w:val="none" w:sz="0" w:space="0" w:color="auto"/>
        <w:bottom w:val="none" w:sz="0" w:space="0" w:color="auto"/>
        <w:right w:val="none" w:sz="0" w:space="0" w:color="auto"/>
      </w:divBdr>
    </w:div>
    <w:div w:id="1805461367">
      <w:bodyDiv w:val="1"/>
      <w:marLeft w:val="0"/>
      <w:marRight w:val="0"/>
      <w:marTop w:val="0"/>
      <w:marBottom w:val="0"/>
      <w:divBdr>
        <w:top w:val="none" w:sz="0" w:space="0" w:color="auto"/>
        <w:left w:val="none" w:sz="0" w:space="0" w:color="auto"/>
        <w:bottom w:val="none" w:sz="0" w:space="0" w:color="auto"/>
        <w:right w:val="none" w:sz="0" w:space="0" w:color="auto"/>
      </w:divBdr>
    </w:div>
    <w:div w:id="1811287980">
      <w:bodyDiv w:val="1"/>
      <w:marLeft w:val="0"/>
      <w:marRight w:val="0"/>
      <w:marTop w:val="0"/>
      <w:marBottom w:val="0"/>
      <w:divBdr>
        <w:top w:val="none" w:sz="0" w:space="0" w:color="auto"/>
        <w:left w:val="none" w:sz="0" w:space="0" w:color="auto"/>
        <w:bottom w:val="none" w:sz="0" w:space="0" w:color="auto"/>
        <w:right w:val="none" w:sz="0" w:space="0" w:color="auto"/>
      </w:divBdr>
    </w:div>
    <w:div w:id="1813861000">
      <w:bodyDiv w:val="1"/>
      <w:marLeft w:val="0"/>
      <w:marRight w:val="0"/>
      <w:marTop w:val="0"/>
      <w:marBottom w:val="0"/>
      <w:divBdr>
        <w:top w:val="none" w:sz="0" w:space="0" w:color="auto"/>
        <w:left w:val="none" w:sz="0" w:space="0" w:color="auto"/>
        <w:bottom w:val="none" w:sz="0" w:space="0" w:color="auto"/>
        <w:right w:val="none" w:sz="0" w:space="0" w:color="auto"/>
      </w:divBdr>
    </w:div>
    <w:div w:id="1814633604">
      <w:bodyDiv w:val="1"/>
      <w:marLeft w:val="0"/>
      <w:marRight w:val="0"/>
      <w:marTop w:val="0"/>
      <w:marBottom w:val="0"/>
      <w:divBdr>
        <w:top w:val="none" w:sz="0" w:space="0" w:color="auto"/>
        <w:left w:val="none" w:sz="0" w:space="0" w:color="auto"/>
        <w:bottom w:val="none" w:sz="0" w:space="0" w:color="auto"/>
        <w:right w:val="none" w:sz="0" w:space="0" w:color="auto"/>
      </w:divBdr>
    </w:div>
    <w:div w:id="1827091285">
      <w:bodyDiv w:val="1"/>
      <w:marLeft w:val="0"/>
      <w:marRight w:val="0"/>
      <w:marTop w:val="0"/>
      <w:marBottom w:val="0"/>
      <w:divBdr>
        <w:top w:val="none" w:sz="0" w:space="0" w:color="auto"/>
        <w:left w:val="none" w:sz="0" w:space="0" w:color="auto"/>
        <w:bottom w:val="none" w:sz="0" w:space="0" w:color="auto"/>
        <w:right w:val="none" w:sz="0" w:space="0" w:color="auto"/>
      </w:divBdr>
    </w:div>
    <w:div w:id="1833905660">
      <w:bodyDiv w:val="1"/>
      <w:marLeft w:val="0"/>
      <w:marRight w:val="0"/>
      <w:marTop w:val="0"/>
      <w:marBottom w:val="0"/>
      <w:divBdr>
        <w:top w:val="none" w:sz="0" w:space="0" w:color="auto"/>
        <w:left w:val="none" w:sz="0" w:space="0" w:color="auto"/>
        <w:bottom w:val="none" w:sz="0" w:space="0" w:color="auto"/>
        <w:right w:val="none" w:sz="0" w:space="0" w:color="auto"/>
      </w:divBdr>
    </w:div>
    <w:div w:id="1854107018">
      <w:bodyDiv w:val="1"/>
      <w:marLeft w:val="0"/>
      <w:marRight w:val="0"/>
      <w:marTop w:val="0"/>
      <w:marBottom w:val="0"/>
      <w:divBdr>
        <w:top w:val="none" w:sz="0" w:space="0" w:color="auto"/>
        <w:left w:val="none" w:sz="0" w:space="0" w:color="auto"/>
        <w:bottom w:val="none" w:sz="0" w:space="0" w:color="auto"/>
        <w:right w:val="none" w:sz="0" w:space="0" w:color="auto"/>
      </w:divBdr>
    </w:div>
    <w:div w:id="1876691710">
      <w:bodyDiv w:val="1"/>
      <w:marLeft w:val="0"/>
      <w:marRight w:val="0"/>
      <w:marTop w:val="0"/>
      <w:marBottom w:val="0"/>
      <w:divBdr>
        <w:top w:val="none" w:sz="0" w:space="0" w:color="auto"/>
        <w:left w:val="none" w:sz="0" w:space="0" w:color="auto"/>
        <w:bottom w:val="none" w:sz="0" w:space="0" w:color="auto"/>
        <w:right w:val="none" w:sz="0" w:space="0" w:color="auto"/>
      </w:divBdr>
    </w:div>
    <w:div w:id="1877154701">
      <w:bodyDiv w:val="1"/>
      <w:marLeft w:val="0"/>
      <w:marRight w:val="0"/>
      <w:marTop w:val="0"/>
      <w:marBottom w:val="0"/>
      <w:divBdr>
        <w:top w:val="none" w:sz="0" w:space="0" w:color="auto"/>
        <w:left w:val="none" w:sz="0" w:space="0" w:color="auto"/>
        <w:bottom w:val="none" w:sz="0" w:space="0" w:color="auto"/>
        <w:right w:val="none" w:sz="0" w:space="0" w:color="auto"/>
      </w:divBdr>
    </w:div>
    <w:div w:id="1885867666">
      <w:bodyDiv w:val="1"/>
      <w:marLeft w:val="0"/>
      <w:marRight w:val="0"/>
      <w:marTop w:val="0"/>
      <w:marBottom w:val="0"/>
      <w:divBdr>
        <w:top w:val="none" w:sz="0" w:space="0" w:color="auto"/>
        <w:left w:val="none" w:sz="0" w:space="0" w:color="auto"/>
        <w:bottom w:val="none" w:sz="0" w:space="0" w:color="auto"/>
        <w:right w:val="none" w:sz="0" w:space="0" w:color="auto"/>
      </w:divBdr>
    </w:div>
    <w:div w:id="1897428673">
      <w:bodyDiv w:val="1"/>
      <w:marLeft w:val="0"/>
      <w:marRight w:val="0"/>
      <w:marTop w:val="0"/>
      <w:marBottom w:val="0"/>
      <w:divBdr>
        <w:top w:val="none" w:sz="0" w:space="0" w:color="auto"/>
        <w:left w:val="none" w:sz="0" w:space="0" w:color="auto"/>
        <w:bottom w:val="none" w:sz="0" w:space="0" w:color="auto"/>
        <w:right w:val="none" w:sz="0" w:space="0" w:color="auto"/>
      </w:divBdr>
    </w:div>
    <w:div w:id="1903712432">
      <w:bodyDiv w:val="1"/>
      <w:marLeft w:val="0"/>
      <w:marRight w:val="0"/>
      <w:marTop w:val="0"/>
      <w:marBottom w:val="0"/>
      <w:divBdr>
        <w:top w:val="none" w:sz="0" w:space="0" w:color="auto"/>
        <w:left w:val="none" w:sz="0" w:space="0" w:color="auto"/>
        <w:bottom w:val="none" w:sz="0" w:space="0" w:color="auto"/>
        <w:right w:val="none" w:sz="0" w:space="0" w:color="auto"/>
      </w:divBdr>
    </w:div>
    <w:div w:id="1908878852">
      <w:bodyDiv w:val="1"/>
      <w:marLeft w:val="0"/>
      <w:marRight w:val="0"/>
      <w:marTop w:val="0"/>
      <w:marBottom w:val="0"/>
      <w:divBdr>
        <w:top w:val="none" w:sz="0" w:space="0" w:color="auto"/>
        <w:left w:val="none" w:sz="0" w:space="0" w:color="auto"/>
        <w:bottom w:val="none" w:sz="0" w:space="0" w:color="auto"/>
        <w:right w:val="none" w:sz="0" w:space="0" w:color="auto"/>
      </w:divBdr>
    </w:div>
    <w:div w:id="1917520265">
      <w:bodyDiv w:val="1"/>
      <w:marLeft w:val="0"/>
      <w:marRight w:val="0"/>
      <w:marTop w:val="0"/>
      <w:marBottom w:val="0"/>
      <w:divBdr>
        <w:top w:val="none" w:sz="0" w:space="0" w:color="auto"/>
        <w:left w:val="none" w:sz="0" w:space="0" w:color="auto"/>
        <w:bottom w:val="none" w:sz="0" w:space="0" w:color="auto"/>
        <w:right w:val="none" w:sz="0" w:space="0" w:color="auto"/>
      </w:divBdr>
    </w:div>
    <w:div w:id="1933127305">
      <w:bodyDiv w:val="1"/>
      <w:marLeft w:val="0"/>
      <w:marRight w:val="0"/>
      <w:marTop w:val="0"/>
      <w:marBottom w:val="0"/>
      <w:divBdr>
        <w:top w:val="none" w:sz="0" w:space="0" w:color="auto"/>
        <w:left w:val="none" w:sz="0" w:space="0" w:color="auto"/>
        <w:bottom w:val="none" w:sz="0" w:space="0" w:color="auto"/>
        <w:right w:val="none" w:sz="0" w:space="0" w:color="auto"/>
      </w:divBdr>
    </w:div>
    <w:div w:id="1935288057">
      <w:bodyDiv w:val="1"/>
      <w:marLeft w:val="0"/>
      <w:marRight w:val="0"/>
      <w:marTop w:val="0"/>
      <w:marBottom w:val="0"/>
      <w:divBdr>
        <w:top w:val="none" w:sz="0" w:space="0" w:color="auto"/>
        <w:left w:val="none" w:sz="0" w:space="0" w:color="auto"/>
        <w:bottom w:val="none" w:sz="0" w:space="0" w:color="auto"/>
        <w:right w:val="none" w:sz="0" w:space="0" w:color="auto"/>
      </w:divBdr>
    </w:div>
    <w:div w:id="1939168362">
      <w:bodyDiv w:val="1"/>
      <w:marLeft w:val="0"/>
      <w:marRight w:val="0"/>
      <w:marTop w:val="0"/>
      <w:marBottom w:val="0"/>
      <w:divBdr>
        <w:top w:val="none" w:sz="0" w:space="0" w:color="auto"/>
        <w:left w:val="none" w:sz="0" w:space="0" w:color="auto"/>
        <w:bottom w:val="none" w:sz="0" w:space="0" w:color="auto"/>
        <w:right w:val="none" w:sz="0" w:space="0" w:color="auto"/>
      </w:divBdr>
    </w:div>
    <w:div w:id="1946033048">
      <w:bodyDiv w:val="1"/>
      <w:marLeft w:val="0"/>
      <w:marRight w:val="0"/>
      <w:marTop w:val="0"/>
      <w:marBottom w:val="0"/>
      <w:divBdr>
        <w:top w:val="none" w:sz="0" w:space="0" w:color="auto"/>
        <w:left w:val="none" w:sz="0" w:space="0" w:color="auto"/>
        <w:bottom w:val="none" w:sz="0" w:space="0" w:color="auto"/>
        <w:right w:val="none" w:sz="0" w:space="0" w:color="auto"/>
      </w:divBdr>
    </w:div>
    <w:div w:id="1952124054">
      <w:bodyDiv w:val="1"/>
      <w:marLeft w:val="0"/>
      <w:marRight w:val="0"/>
      <w:marTop w:val="0"/>
      <w:marBottom w:val="0"/>
      <w:divBdr>
        <w:top w:val="none" w:sz="0" w:space="0" w:color="auto"/>
        <w:left w:val="none" w:sz="0" w:space="0" w:color="auto"/>
        <w:bottom w:val="none" w:sz="0" w:space="0" w:color="auto"/>
        <w:right w:val="none" w:sz="0" w:space="0" w:color="auto"/>
      </w:divBdr>
    </w:div>
    <w:div w:id="1964072591">
      <w:bodyDiv w:val="1"/>
      <w:marLeft w:val="0"/>
      <w:marRight w:val="0"/>
      <w:marTop w:val="0"/>
      <w:marBottom w:val="0"/>
      <w:divBdr>
        <w:top w:val="none" w:sz="0" w:space="0" w:color="auto"/>
        <w:left w:val="none" w:sz="0" w:space="0" w:color="auto"/>
        <w:bottom w:val="none" w:sz="0" w:space="0" w:color="auto"/>
        <w:right w:val="none" w:sz="0" w:space="0" w:color="auto"/>
      </w:divBdr>
    </w:div>
    <w:div w:id="1967000637">
      <w:bodyDiv w:val="1"/>
      <w:marLeft w:val="0"/>
      <w:marRight w:val="0"/>
      <w:marTop w:val="0"/>
      <w:marBottom w:val="0"/>
      <w:divBdr>
        <w:top w:val="none" w:sz="0" w:space="0" w:color="auto"/>
        <w:left w:val="none" w:sz="0" w:space="0" w:color="auto"/>
        <w:bottom w:val="none" w:sz="0" w:space="0" w:color="auto"/>
        <w:right w:val="none" w:sz="0" w:space="0" w:color="auto"/>
      </w:divBdr>
    </w:div>
    <w:div w:id="2000764778">
      <w:bodyDiv w:val="1"/>
      <w:marLeft w:val="0"/>
      <w:marRight w:val="0"/>
      <w:marTop w:val="0"/>
      <w:marBottom w:val="0"/>
      <w:divBdr>
        <w:top w:val="none" w:sz="0" w:space="0" w:color="auto"/>
        <w:left w:val="none" w:sz="0" w:space="0" w:color="auto"/>
        <w:bottom w:val="none" w:sz="0" w:space="0" w:color="auto"/>
        <w:right w:val="none" w:sz="0" w:space="0" w:color="auto"/>
      </w:divBdr>
    </w:div>
    <w:div w:id="2026207642">
      <w:bodyDiv w:val="1"/>
      <w:marLeft w:val="0"/>
      <w:marRight w:val="0"/>
      <w:marTop w:val="0"/>
      <w:marBottom w:val="0"/>
      <w:divBdr>
        <w:top w:val="none" w:sz="0" w:space="0" w:color="auto"/>
        <w:left w:val="none" w:sz="0" w:space="0" w:color="auto"/>
        <w:bottom w:val="none" w:sz="0" w:space="0" w:color="auto"/>
        <w:right w:val="none" w:sz="0" w:space="0" w:color="auto"/>
      </w:divBdr>
    </w:div>
    <w:div w:id="2037466215">
      <w:bodyDiv w:val="1"/>
      <w:marLeft w:val="0"/>
      <w:marRight w:val="0"/>
      <w:marTop w:val="0"/>
      <w:marBottom w:val="0"/>
      <w:divBdr>
        <w:top w:val="none" w:sz="0" w:space="0" w:color="auto"/>
        <w:left w:val="none" w:sz="0" w:space="0" w:color="auto"/>
        <w:bottom w:val="none" w:sz="0" w:space="0" w:color="auto"/>
        <w:right w:val="none" w:sz="0" w:space="0" w:color="auto"/>
      </w:divBdr>
    </w:div>
    <w:div w:id="2039038255">
      <w:bodyDiv w:val="1"/>
      <w:marLeft w:val="0"/>
      <w:marRight w:val="0"/>
      <w:marTop w:val="0"/>
      <w:marBottom w:val="0"/>
      <w:divBdr>
        <w:top w:val="none" w:sz="0" w:space="0" w:color="auto"/>
        <w:left w:val="none" w:sz="0" w:space="0" w:color="auto"/>
        <w:bottom w:val="none" w:sz="0" w:space="0" w:color="auto"/>
        <w:right w:val="none" w:sz="0" w:space="0" w:color="auto"/>
      </w:divBdr>
    </w:div>
    <w:div w:id="2041932060">
      <w:bodyDiv w:val="1"/>
      <w:marLeft w:val="0"/>
      <w:marRight w:val="0"/>
      <w:marTop w:val="0"/>
      <w:marBottom w:val="0"/>
      <w:divBdr>
        <w:top w:val="none" w:sz="0" w:space="0" w:color="auto"/>
        <w:left w:val="none" w:sz="0" w:space="0" w:color="auto"/>
        <w:bottom w:val="none" w:sz="0" w:space="0" w:color="auto"/>
        <w:right w:val="none" w:sz="0" w:space="0" w:color="auto"/>
      </w:divBdr>
    </w:div>
    <w:div w:id="2043822400">
      <w:bodyDiv w:val="1"/>
      <w:marLeft w:val="0"/>
      <w:marRight w:val="0"/>
      <w:marTop w:val="0"/>
      <w:marBottom w:val="0"/>
      <w:divBdr>
        <w:top w:val="none" w:sz="0" w:space="0" w:color="auto"/>
        <w:left w:val="none" w:sz="0" w:space="0" w:color="auto"/>
        <w:bottom w:val="none" w:sz="0" w:space="0" w:color="auto"/>
        <w:right w:val="none" w:sz="0" w:space="0" w:color="auto"/>
      </w:divBdr>
    </w:div>
    <w:div w:id="2049143263">
      <w:bodyDiv w:val="1"/>
      <w:marLeft w:val="0"/>
      <w:marRight w:val="0"/>
      <w:marTop w:val="0"/>
      <w:marBottom w:val="0"/>
      <w:divBdr>
        <w:top w:val="none" w:sz="0" w:space="0" w:color="auto"/>
        <w:left w:val="none" w:sz="0" w:space="0" w:color="auto"/>
        <w:bottom w:val="none" w:sz="0" w:space="0" w:color="auto"/>
        <w:right w:val="none" w:sz="0" w:space="0" w:color="auto"/>
      </w:divBdr>
    </w:div>
    <w:div w:id="2086411066">
      <w:bodyDiv w:val="1"/>
      <w:marLeft w:val="0"/>
      <w:marRight w:val="0"/>
      <w:marTop w:val="0"/>
      <w:marBottom w:val="0"/>
      <w:divBdr>
        <w:top w:val="none" w:sz="0" w:space="0" w:color="auto"/>
        <w:left w:val="none" w:sz="0" w:space="0" w:color="auto"/>
        <w:bottom w:val="none" w:sz="0" w:space="0" w:color="auto"/>
        <w:right w:val="none" w:sz="0" w:space="0" w:color="auto"/>
      </w:divBdr>
    </w:div>
    <w:div w:id="2090731182">
      <w:bodyDiv w:val="1"/>
      <w:marLeft w:val="0"/>
      <w:marRight w:val="0"/>
      <w:marTop w:val="0"/>
      <w:marBottom w:val="0"/>
      <w:divBdr>
        <w:top w:val="none" w:sz="0" w:space="0" w:color="auto"/>
        <w:left w:val="none" w:sz="0" w:space="0" w:color="auto"/>
        <w:bottom w:val="none" w:sz="0" w:space="0" w:color="auto"/>
        <w:right w:val="none" w:sz="0" w:space="0" w:color="auto"/>
      </w:divBdr>
    </w:div>
    <w:div w:id="2122526059">
      <w:bodyDiv w:val="1"/>
      <w:marLeft w:val="0"/>
      <w:marRight w:val="0"/>
      <w:marTop w:val="0"/>
      <w:marBottom w:val="0"/>
      <w:divBdr>
        <w:top w:val="none" w:sz="0" w:space="0" w:color="auto"/>
        <w:left w:val="none" w:sz="0" w:space="0" w:color="auto"/>
        <w:bottom w:val="none" w:sz="0" w:space="0" w:color="auto"/>
        <w:right w:val="none" w:sz="0" w:space="0" w:color="auto"/>
      </w:divBdr>
    </w:div>
    <w:div w:id="2124381355">
      <w:bodyDiv w:val="1"/>
      <w:marLeft w:val="0"/>
      <w:marRight w:val="0"/>
      <w:marTop w:val="0"/>
      <w:marBottom w:val="0"/>
      <w:divBdr>
        <w:top w:val="none" w:sz="0" w:space="0" w:color="auto"/>
        <w:left w:val="none" w:sz="0" w:space="0" w:color="auto"/>
        <w:bottom w:val="none" w:sz="0" w:space="0" w:color="auto"/>
        <w:right w:val="none" w:sz="0" w:space="0" w:color="auto"/>
      </w:divBdr>
    </w:div>
    <w:div w:id="212704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HAJ17</b:Tag>
    <b:SourceType>JournalArticle</b:SourceType>
    <b:Guid>{75B7DD4B-3586-4AE4-AF4F-DF4C7D7B011D}</b:Guid>
    <b:Title>GEN Y MEMBERS' MOBILE BANKING ADOPTION INTENTION AND ACTUAL USE IN AZERBAIJAN AND TURKEY: THE TECHNOLOGY ACCEPTANCE MODEL AND SOCIAL COGNITIVE THEORY APPROACH</b:Title>
    <b:Year>2017</b:Year>
    <b:Author>
      <b:Author>
        <b:NameList>
          <b:Person>
            <b:Last>Hajiyev</b:Last>
            <b:First>J.</b:First>
          </b:Person>
          <b:Person>
            <b:Last>Chang</b:Last>
            <b:First>C.</b:First>
          </b:Person>
        </b:NameList>
      </b:Author>
    </b:Author>
    <b:JournalName>Journal of Internet Banking and Commerce, 22</b:JournalName>
    <b:Pages>pp. 1-33.</b:Pages>
    <b:RefOrder>26</b:RefOrder>
  </b:Source>
  <b:Source>
    <b:Tag>Dav89</b:Tag>
    <b:SourceType>JournalArticle</b:SourceType>
    <b:Guid>{6C397A49-314D-4713-ABE2-AFF9BB579466}</b:Guid>
    <b:Author>
      <b:Author>
        <b:NameList>
          <b:Person>
            <b:Last>Davis</b:Last>
            <b:First>F.</b:First>
            <b:Middle>D.</b:Middle>
          </b:Person>
        </b:NameList>
      </b:Author>
    </b:Author>
    <b:Title>Perceived usefulness, perceived ease of use and user acceptance of information.</b:Title>
    <b:JournalName>MIS Quarterly, 13</b:JournalName>
    <b:Year>1989</b:Year>
    <b:Pages>pp. 319–340</b:Pages>
    <b:RefOrder>1</b:RefOrder>
  </b:Source>
  <b:Source>
    <b:Tag>Fis75</b:Tag>
    <b:SourceType>Book</b:SourceType>
    <b:Guid>{972DCC6F-704D-49D3-B03C-6375D7EDF237}</b:Guid>
    <b:Author>
      <b:Author>
        <b:NameList>
          <b:Person>
            <b:Last>Fishbein</b:Last>
            <b:First>M.</b:First>
          </b:Person>
          <b:Person>
            <b:Last>Ajzen</b:Last>
            <b:First>I.</b:First>
          </b:Person>
        </b:NameList>
      </b:Author>
    </b:Author>
    <b:Title>Belief, Attitude, Intention and Behavior: An Introduction to Theory and Research.</b:Title>
    <b:Year>1975</b:Year>
    <b:City>Reading, MA</b:City>
    <b:Publisher>Addison-Wesley</b:Publisher>
    <b:RefOrder>3</b:RefOrder>
  </b:Source>
  <b:Source>
    <b:Tag>Dav85</b:Tag>
    <b:SourceType>Report</b:SourceType>
    <b:Guid>{E945CDE2-FE12-4391-AC67-2BEE8801AEFD}</b:Guid>
    <b:Title>A Technology Acceptance Model For Empirically Testing New End-User Information Systems: Theory and Resuts</b:Title>
    <b:Year>1986</b:Year>
    <b:City>MA, USA</b:City>
    <b:Publisher>Massachusetts Institute of Technology</b:Publisher>
    <b:Author>
      <b:Author>
        <b:NameList>
          <b:Person>
            <b:Last>Davis</b:Last>
            <b:First>F.</b:First>
            <b:Middle>D.</b:Middle>
          </b:Person>
        </b:NameList>
      </b:Author>
    </b:Author>
    <b:RefOrder>4</b:RefOrder>
  </b:Source>
  <b:Source>
    <b:Tag>Ven2000</b:Tag>
    <b:SourceType>JournalArticle</b:SourceType>
    <b:Guid>{F4C47986-C0BA-48C0-81E0-E8CA7D9C56D2}</b:Guid>
    <b:Author>
      <b:Author>
        <b:NameList>
          <b:Person>
            <b:Last>Venkatesh</b:Last>
            <b:First>V.</b:First>
          </b:Person>
          <b:Person>
            <b:Last>Davis</b:Last>
            <b:First>F.D</b:First>
          </b:Person>
        </b:NameList>
      </b:Author>
    </b:Author>
    <b:Title>A theoretical extension of the technology acceptance model: Four longitudinal field studies.</b:Title>
    <b:JournalName>Management Science, 46, 2</b:JournalName>
    <b:Year>2000</b:Year>
    <b:Pages>pp. 186–204</b:Pages>
    <b:RefOrder>2</b:RefOrder>
  </b:Source>
  <b:Source>
    <b:Tag>Ada92</b:Tag>
    <b:SourceType>JournalArticle</b:SourceType>
    <b:Guid>{047DCD0E-3785-45A3-9E84-BD3CEE637EAD}</b:Guid>
    <b:Author>
      <b:Author>
        <b:NameList>
          <b:Person>
            <b:Last>Adams</b:Last>
            <b:First>D.A.</b:First>
          </b:Person>
          <b:Person>
            <b:Last>Nelson</b:Last>
            <b:First>RR</b:First>
          </b:Person>
          <b:Person>
            <b:Last>Todd</b:Last>
            <b:First>P.A.</b:First>
          </b:Person>
        </b:NameList>
      </b:Author>
    </b:Author>
    <b:Title>Perceieved Usefulness, Ease of Use, and Usage of Information Technology: A replication</b:Title>
    <b:JournalName>MIS Quarterly, Vol 16</b:JournalName>
    <b:Year>1992</b:Year>
    <b:Pages>pp. 247-277</b:Pages>
    <b:RefOrder>5</b:RefOrder>
  </b:Source>
  <b:Source>
    <b:Tag>Sal12</b:Tag>
    <b:SourceType>JournalArticle</b:SourceType>
    <b:Guid>{AAC16DAA-134E-44BB-B8D6-D69E42117488}</b:Guid>
    <b:Title>Factors affecting intention to use variable rate technology-tillage by structural equation modelling</b:Title>
    <b:Year>2012</b:Year>
    <b:Pages>pp.860-874</b:Pages>
    <b:Author>
      <b:Author>
        <b:NameList>
          <b:Person>
            <b:Last>Salehi</b:Last>
            <b:First>S</b:First>
          </b:Person>
          <b:Person>
            <b:Last>Hayati</b:Last>
            <b:First>D</b:First>
          </b:Person>
          <b:Person>
            <b:Last>Karbalaee</b:Last>
            <b:First>F</b:First>
          </b:Person>
          <b:Person>
            <b:Last>Chin</b:Last>
            <b:First>WW</b:First>
          </b:Person>
        </b:NameList>
      </b:Author>
    </b:Author>
    <b:JournalName>International Journal or AgriScience, Vol 2 iss 9</b:JournalName>
    <b:RefOrder>6</b:RefOrder>
  </b:Source>
  <b:Source>
    <b:Tag>Adr05</b:Tag>
    <b:SourceType>JournalArticle</b:SourceType>
    <b:Guid>{55F090CC-6763-45AC-97E8-10B3643357F1}</b:Guid>
    <b:Author>
      <b:Author>
        <b:NameList>
          <b:Person>
            <b:Last>Adrian</b:Last>
            <b:First>AM</b:First>
          </b:Person>
          <b:Person>
            <b:Last>Norwood</b:Last>
            <b:First>SH</b:First>
          </b:Person>
          <b:Person>
            <b:Last>Mask</b:Last>
            <b:First>PL</b:First>
          </b:Person>
        </b:NameList>
      </b:Author>
    </b:Author>
    <b:Title>Producers' perceptions and attitudes toward precision agriculture technologies</b:Title>
    <b:JournalName>Computer and Electronics in Agriculture, Vol 48 iss 3</b:JournalName>
    <b:Year>2005</b:Year>
    <b:Pages>pp. 256-271</b:Pages>
    <b:RefOrder>7</b:RefOrder>
  </b:Source>
  <b:Source>
    <b:Tag>Sta98</b:Tag>
    <b:SourceType>JournalArticle</b:SourceType>
    <b:Guid>{13268697-202F-4D6E-B019-787410AFB85F}</b:Guid>
    <b:Author>
      <b:Author>
        <b:NameList>
          <b:Person>
            <b:Last>Stajkovic</b:Last>
            <b:First>A.D.</b:First>
          </b:Person>
          <b:Person>
            <b:Last>Luthans</b:Last>
            <b:First>F.</b:First>
          </b:Person>
        </b:NameList>
      </b:Author>
    </b:Author>
    <b:Title>Social cognitive theory and self-efficacy: Goin beyond traditional motivational and behavioral approaches</b:Title>
    <b:JournalName>Organizational dynamics. Vol 26 Iss 4</b:JournalName>
    <b:Year>1998</b:Year>
    <b:Pages>pp 62-74</b:Pages>
    <b:RefOrder>14</b:RefOrder>
  </b:Source>
  <b:Source>
    <b:Tag>Lin08</b:Tag>
    <b:SourceType>JournalArticle</b:SourceType>
    <b:Guid>{94CF5D79-C322-4990-A6C7-67445967A6BC}</b:Guid>
    <b:Author>
      <b:Author>
        <b:NameList>
          <b:Person>
            <b:Last>Lin</b:Last>
            <b:First>T.C.</b:First>
          </b:Person>
          <b:Person>
            <b:Last>Huang</b:Last>
            <b:First>C.C.</b:First>
          </b:Person>
        </b:NameList>
      </b:Author>
    </b:Author>
    <b:Title>Understanding knowledge management system usage antecedents: An integration of social cognitive theory and task technology fit</b:Title>
    <b:JournalName>Information &amp; Management, 45(6)</b:JournalName>
    <b:Year>2008</b:Year>
    <b:Pages>pp.410-417.</b:Pages>
    <b:RefOrder>27</b:RefOrder>
  </b:Source>
  <b:Source>
    <b:Tag>Hal02</b:Tag>
    <b:SourceType>Book</b:SourceType>
    <b:Guid>{5DC4B2AB-4017-4B84-8C54-E098FEB18966}</b:Guid>
    <b:Title> "The Theory of Reasoned Action". The persuasion handbook: Developments in theory and practice.</b:Title>
    <b:Year>2002</b:Year>
    <b:Author>
      <b:Author>
        <b:NameList>
          <b:Person>
            <b:Last>Hale</b:Last>
            <b:First>Jerold</b:First>
          </b:Person>
          <b:Person>
            <b:Last>Householder</b:Last>
            <b:First>Brian</b:First>
          </b:Person>
          <b:Person>
            <b:Last>Greene</b:Last>
            <b:First>Kathryn</b:First>
          </b:Person>
        </b:NameList>
      </b:Author>
    </b:Author>
    <b:RefOrder>8</b:RefOrder>
  </b:Source>
  <b:Source>
    <b:Tag>Pha98</b:Tag>
    <b:SourceType>JournalArticle</b:SourceType>
    <b:Guid>{C466C00F-E3CA-4170-824E-5D86174A2777}</b:Guid>
    <b:Title>Representativeness, relevance, and the use of feelings in decision making</b:Title>
    <b:Year>1998</b:Year>
    <b:Author>
      <b:Author>
        <b:NameList>
          <b:Person>
            <b:Last>Pham</b:Last>
            <b:First>MY</b:First>
          </b:Person>
        </b:NameList>
      </b:Author>
    </b:Author>
    <b:JournalName>Journal of Consumer Research, vol 25</b:JournalName>
    <b:Pages>pp. 144-159</b:Pages>
    <b:RefOrder>10</b:RefOrder>
  </b:Source>
  <b:Source>
    <b:Tag>Ban861</b:Tag>
    <b:SourceType>Book</b:SourceType>
    <b:Guid>{BE94FBE2-4FF8-43A6-9DC7-C1183E91C211}</b:Guid>
    <b:Title>Social foundations of thought and action: A social cognitive theory. </b:Title>
    <b:Year>1986</b:Year>
    <b:Author>
      <b:Author>
        <b:NameList>
          <b:Person>
            <b:Last>Bandura</b:Last>
            <b:First>A.</b:First>
          </b:Person>
        </b:NameList>
      </b:Author>
    </b:Author>
    <b:City>Englewood Cliffs</b:City>
    <b:Publisher>Prentice-Hall</b:Publisher>
    <b:RefOrder>15</b:RefOrder>
  </b:Source>
  <b:Source>
    <b:Tag>For81</b:Tag>
    <b:SourceType>JournalArticle</b:SourceType>
    <b:Guid>{D23D8BE0-BBEF-4AD8-ACEA-E14D1B825AF6}</b:Guid>
    <b:Title>Evaluating structural equation models with unobservable variables and measurement error</b:Title>
    <b:Year>1981</b:Year>
    <b:Pages>pp. 39-50</b:Pages>
    <b:Author>
      <b:Author>
        <b:NameList>
          <b:Person>
            <b:Last>Fornall</b:Last>
            <b:First>C</b:First>
          </b:Person>
          <b:Person>
            <b:Last>Larcker</b:Last>
            <b:First>D</b:First>
          </b:Person>
        </b:NameList>
      </b:Author>
    </b:Author>
    <b:JournalName>Journal of Marketing Research, 18(1)</b:JournalName>
    <b:RefOrder>13</b:RefOrder>
  </b:Source>
  <b:Source>
    <b:Tag>Ajz911</b:Tag>
    <b:SourceType>JournalArticle</b:SourceType>
    <b:Guid>{980185AE-4E9F-4656-A3CE-155FF11B35A8}</b:Guid>
    <b:Author>
      <b:Author>
        <b:NameList>
          <b:Person>
            <b:Last>Ajzen</b:Last>
            <b:First>I</b:First>
          </b:Person>
        </b:NameList>
      </b:Author>
    </b:Author>
    <b:Title>The theory of planned behaviour</b:Title>
    <b:JournalName>Organizational Behavior and Human Decision Processes, 50</b:JournalName>
    <b:Year>1991</b:Year>
    <b:Pages>pp. 179-211</b:Pages>
    <b:RefOrder>9</b:RefOrder>
  </b:Source>
  <b:Source>
    <b:Tag>Moq13</b:Tag>
    <b:SourceType>JournalArticle</b:SourceType>
    <b:Guid>{EF589E83-474C-4150-914C-8B0B0F7F6FE1}</b:Guid>
    <b:Author>
      <b:Author>
        <b:NameList>
          <b:Person>
            <b:Last>Moqbel</b:Last>
            <b:First>M.</b:First>
          </b:Person>
          <b:Person>
            <b:Last>Charoensukmongkol</b:Last>
            <b:First>P.</b:First>
          </b:Person>
          <b:Person>
            <b:Last>Bakay</b:Last>
            <b:First>A.</b:First>
          </b:Person>
        </b:NameList>
      </b:Author>
    </b:Author>
    <b:Title>ARE U.S. ACADEMICS AND PROFESSIONALS READY FOR IFRS? AN EXPLANATION USING TECHNOLOGY ACCEPTANCE MODEL AND THEORY OF PLANNED BEHAVIOR. </b:Title>
    <b:JournalName>Journal of International Business Research, 12(2)</b:JournalName>
    <b:Year>2013</b:Year>
    <b:Pages>pp. 47-60.</b:Pages>
    <b:RefOrder>11</b:RefOrder>
  </b:Source>
  <b:Source>
    <b:Tag>Len11</b:Tag>
    <b:SourceType>JournalArticle</b:SourceType>
    <b:Guid>{AD63EB30-EE1F-404B-AE66-89E30BC818AB}</b:Guid>
    <b:Author>
      <b:Author>
        <b:NameList>
          <b:Person>
            <b:Last>Leng</b:Last>
            <b:First>G.S.</b:First>
          </b:Person>
          <b:Person>
            <b:Last>Lada</b:Last>
            <b:First>S.</b:First>
          </b:Person>
          <b:Person>
            <b:Last>Muhammad</b:Last>
            <b:First>M.Z.</b:First>
          </b:Person>
          <b:Person>
            <b:Last>Ibrahim</b:Last>
            <b:First>A.A.H.A.</b:First>
          </b:Person>
          <b:Person>
            <b:Last>Amboala</b:Last>
            <b:First>T.,</b:First>
          </b:Person>
        </b:NameList>
      </b:Author>
    </b:Author>
    <b:Title>An Exploration of Social Networking Sites (SNS) Adoption in Malaysia Using Technology Acceptance Model (TAM), Theory of Planned Behavior (TPB) And Intrinsic Motivation.</b:Title>
    <b:Year>2011</b:Year>
    <b:JournalName>Journal of Internet Banking and Commerce, 16(2)</b:JournalName>
    <b:Pages>pp. 1-27</b:Pages>
    <b:RefOrder>12</b:RefOrder>
  </b:Source>
  <b:Source>
    <b:Tag>Rat11</b:Tag>
    <b:SourceType>JournalArticle</b:SourceType>
    <b:Guid>{E8C9A323-C98F-4014-B69D-9404108E266D}</b:Guid>
    <b:Author>
      <b:Author>
        <b:NameList>
          <b:Person>
            <b:Last>Ratten</b:Last>
            <b:First>V</b:First>
          </b:Person>
        </b:NameList>
      </b:Author>
    </b:Author>
    <b:Title>Social Cognitive Theory in Mobile Banking Innovations</b:Title>
    <b:JournalName>International Journal of E-Business Research, 7(1)</b:JournalName>
    <b:Year>2011</b:Year>
    <b:Pages>pp 39-51</b:Pages>
    <b:RefOrder>16</b:RefOrder>
  </b:Source>
  <b:Source>
    <b:Tag>Bha98</b:Tag>
    <b:SourceType>Book</b:SourceType>
    <b:Guid>{2FDB855C-AC05-43B6-8E94-A1A73462D189}</b:Guid>
    <b:Title>Holism and individualism in history and social science. Routledge Encyclopedia of Philosophy</b:Title>
    <b:Year>1998</b:Year>
    <b:Author>
      <b:Author>
        <b:NameList>
          <b:Person>
            <b:Last>Bhargava</b:Last>
            <b:First>R.</b:First>
          </b:Person>
        </b:NameList>
      </b:Author>
    </b:Author>
    <b:City>London</b:City>
    <b:Publisher>Routledge</b:Publisher>
    <b:RefOrder>28</b:RefOrder>
  </b:Source>
  <b:Source>
    <b:Tag>Seg98</b:Tag>
    <b:SourceType>Book</b:SourceType>
    <b:Guid>{375432F0-3C97-4F70-9A0E-0701B4E7DE41}</b:Guid>
    <b:Author>
      <b:Author>
        <b:NameList>
          <b:Person>
            <b:Last>Segal</b:Last>
            <b:First>G.</b:First>
          </b:Person>
        </b:NameList>
      </b:Author>
    </b:Author>
    <b:Title>Methodological individualism. Routledge encyclopedia of philosophy (version 1.0)</b:Title>
    <b:Year>1998</b:Year>
    <b:City>London</b:City>
    <b:Publisher>Routledge</b:Publisher>
    <b:RefOrder>29</b:RefOrder>
  </b:Source>
  <b:Source>
    <b:Tag>Nor75</b:Tag>
    <b:SourceType>Book</b:SourceType>
    <b:Guid>{B696C80A-7738-4F72-8362-E1175730DB78}</b:Guid>
    <b:Author>
      <b:Author>
        <b:NameList>
          <b:Person>
            <b:Last>Norman</b:Last>
            <b:First>D.,</b:First>
          </b:Person>
          <b:Person>
            <b:Last>Rumelhard</b:Last>
            <b:First>D.</b:First>
          </b:Person>
        </b:NameList>
      </b:Author>
    </b:Author>
    <b:Title>Explorations in cognition. </b:Title>
    <b:Year>1975</b:Year>
    <b:City>San Francisco </b:City>
    <b:Publisher>Freeman</b:Publisher>
    <b:RefOrder>30</b:RefOrder>
  </b:Source>
  <b:Source>
    <b:Tag>Cho09</b:Tag>
    <b:SourceType>Book</b:SourceType>
    <b:Guid>{860BB45E-8164-4C3D-BFA2-6D7259B2C047}</b:Guid>
    <b:Author>
      <b:Author>
        <b:NameList>
          <b:Person>
            <b:Last>Chomsky</b:Last>
            <b:First>N.</b:First>
          </b:Person>
        </b:NameList>
      </b:Author>
    </b:Author>
    <b:Title>Cartesian linguistics: A chapter in the history of rationalist thought</b:Title>
    <b:Year>2009</b:Year>
    <b:City>Cambridge</b:City>
    <b:Publisher>Cambridge University Press.</b:Publisher>
    <b:RefOrder>31</b:RefOrder>
  </b:Source>
  <b:Source>
    <b:Tag>Bow03</b:Tag>
    <b:SourceType>Book</b:SourceType>
    <b:Guid>{266CD1EF-E4CA-4628-A83B-E93500AB03CE}</b:Guid>
    <b:Author>
      <b:Author>
        <b:NameList>
          <b:Person>
            <b:Last>Bowerman</b:Last>
            <b:First>B</b:First>
          </b:Person>
          <b:Person>
            <b:Last>O'Connell</b:Last>
            <b:First>R</b:First>
          </b:Person>
        </b:NameList>
      </b:Author>
    </b:Author>
    <b:Title>Business Statistics in Practice</b:Title>
    <b:Year>2003</b:Year>
    <b:City>New York</b:City>
    <b:Publisher>McGraw–Hill</b:Publisher>
    <b:RefOrder>32</b:RefOrder>
  </b:Source>
  <b:Source>
    <b:Tag>Nun78</b:Tag>
    <b:SourceType>Book</b:SourceType>
    <b:Guid>{AA388764-B1F7-4A23-9C89-E7B5AA8ABED3}</b:Guid>
    <b:Author>
      <b:Author>
        <b:NameList>
          <b:Person>
            <b:Last>Nunnally</b:Last>
            <b:First>J.</b:First>
            <b:Middle>C.</b:Middle>
          </b:Person>
        </b:NameList>
      </b:Author>
    </b:Author>
    <b:Title>Assessment of Reliability. In: Psychometric Theory (2nd ed.)</b:Title>
    <b:Year>1978</b:Year>
    <b:City>New York</b:City>
    <b:Publisher>McGraw-Hill</b:Publisher>
    <b:RefOrder>33</b:RefOrder>
  </b:Source>
  <b:Source>
    <b:Tag>Cro51</b:Tag>
    <b:SourceType>JournalArticle</b:SourceType>
    <b:Guid>{B4CF1F11-8D99-4C56-8D8B-A5A1A139A9A6}</b:Guid>
    <b:Title>Coefficient alpha and the internal structure of tests</b:Title>
    <b:Year>1951</b:Year>
    <b:Author>
      <b:Author>
        <b:NameList>
          <b:Person>
            <b:Last>Cronbach</b:Last>
            <b:First>LJ</b:First>
          </b:Person>
        </b:NameList>
      </b:Author>
    </b:Author>
    <b:JournalName>Psychometrika. 16 (3)</b:JournalName>
    <b:Pages>pp 297-334</b:Pages>
    <b:RefOrder>34</b:RefOrder>
  </b:Source>
  <b:Source>
    <b:Tag>Eis13</b:Tag>
    <b:SourceType>JournalArticle</b:SourceType>
    <b:Guid>{734D4531-6DDE-4556-BBB0-BBA7C2B50101}</b:Guid>
    <b:Author>
      <b:Author>
        <b:NameList>
          <b:Person>
            <b:Last>Eisinga</b:Last>
            <b:First>R.</b:First>
          </b:Person>
          <b:Person>
            <b:Last>Te Grotenhuis</b:Last>
            <b:First>M.</b:First>
          </b:Person>
          <b:Person>
            <b:Last>Pelzer</b:Last>
            <b:First>B.</b:First>
          </b:Person>
        </b:NameList>
      </b:Author>
    </b:Author>
    <b:Title>The reliability of a two-item scale: Pearson, Cronbach or Spearman-Brown?</b:Title>
    <b:JournalName>International Journal of Public Health. 58 (4)</b:JournalName>
    <b:Year>2013</b:Year>
    <b:Pages>pp. 637-642</b:Pages>
    <b:RefOrder>35</b:RefOrder>
  </b:Source>
  <b:Source>
    <b:Tag>DeV12</b:Tag>
    <b:SourceType>Book</b:SourceType>
    <b:Guid>{32D64F4A-B0C1-4022-9904-4C5AC0818307}</b:Guid>
    <b:Title>Scale development: Theory and applications</b:Title>
    <b:Year>2012</b:Year>
    <b:Author>
      <b:Author>
        <b:NameList>
          <b:Person>
            <b:Last>DeVellis</b:Last>
            <b:First>R.F.</b:First>
          </b:Person>
        </b:NameList>
      </b:Author>
    </b:Author>
    <b:City>Los Angeles</b:City>
    <b:Publisher>Sage</b:Publisher>
    <b:RefOrder>36</b:RefOrder>
  </b:Source>
  <b:Source>
    <b:Tag>Onw07</b:Tag>
    <b:SourceType>JournalArticle</b:SourceType>
    <b:Guid>{00FBEDA3-05CF-46D3-8146-CBFA4368B67A}</b:Guid>
    <b:Title>Onwuegbuzie, A.J., Witcher, A.EStudents’ perceptions of characteristics of effective college teachers: A validity study of a teaching evaluation form using a mixed-methods analysis</b:Title>
    <b:Year>2007</b:Year>
    <b:Author>
      <b:Author>
        <b:NameList>
          <b:Person>
            <b:Last>Onwuegbuzie</b:Last>
            <b:First>A.J.</b:First>
          </b:Person>
          <b:Person>
            <b:Last>Witcher</b:Last>
            <b:First>A.E</b:First>
          </b:Person>
          <b:Person>
            <b:Last>Collins</b:Last>
            <b:First>K.M.</b:First>
          </b:Person>
          <b:Person>
            <b:Last>Filer</b:Last>
            <b:First>J.D</b:First>
          </b:Person>
          <b:Person>
            <b:Last>Wiedmaier</b:Last>
            <b:First>C.D.</b:First>
          </b:Person>
          <b:Person>
            <b:Last>Moore</b:Last>
            <b:First>C.W.</b:First>
          </b:Person>
        </b:NameList>
      </b:Author>
    </b:Author>
    <b:JournalName>American Educational Research Journal, 44(1)</b:JournalName>
    <b:Pages>pp.113-160</b:Pages>
    <b:RefOrder>37</b:RefOrder>
  </b:Source>
  <b:Source>
    <b:Tag>Bri70</b:Tag>
    <b:SourceType>JournalArticle</b:SourceType>
    <b:Guid>{D9249AAE-D54C-409D-A973-BF77D7B47220}</b:Guid>
    <b:Author>
      <b:Author>
        <b:NameList>
          <b:Person>
            <b:Last>Brislin</b:Last>
            <b:First>R.W</b:First>
          </b:Person>
        </b:NameList>
      </b:Author>
    </b:Author>
    <b:Title>Back-translation for cross-cultural research. </b:Title>
    <b:JournalName>Journal of cross-cultural psychology, 1(3)</b:JournalName>
    <b:Year>1970</b:Year>
    <b:Pages>pp.185-216</b:Pages>
    <b:RefOrder>38</b:RefOrder>
  </b:Source>
  <b:Source>
    <b:Tag>Lor68</b:Tag>
    <b:SourceType>Book</b:SourceType>
    <b:Guid>{A104E8D0-BA76-47D5-AE23-42E7835ABA54}</b:Guid>
    <b:Title>Statistical theories of mental test scores</b:Title>
    <b:Year>1968</b:Year>
    <b:Author>
      <b:Author>
        <b:NameList>
          <b:Person>
            <b:Last>Lord</b:Last>
            <b:First>F.M.</b:First>
          </b:Person>
          <b:Person>
            <b:Last>Novick</b:Last>
            <b:First>M.R.</b:First>
          </b:Person>
        </b:NameList>
      </b:Author>
    </b:Author>
    <b:City>Reading MA</b:City>
    <b:Publisher>Addison-Welsley Publishing Company</b:Publisher>
    <b:RefOrder>17</b:RefOrder>
  </b:Source>
  <b:Source>
    <b:Tag>Bow09</b:Tag>
    <b:SourceType>Book</b:SourceType>
    <b:Guid>{4B6F3087-A1E0-47C0-8633-CC8214A6EFAF}</b:Guid>
    <b:Author>
      <b:Author>
        <b:NameList>
          <b:Person>
            <b:Last>Bowerman</b:Last>
            <b:First>BL</b:First>
          </b:Person>
          <b:Person>
            <b:Last>O'Connell</b:Last>
            <b:First>RT</b:First>
          </b:Person>
          <b:Person>
            <b:Last>Murphree</b:Last>
            <b:First>ES</b:First>
          </b:Person>
        </b:NameList>
      </b:Author>
    </b:Author>
    <b:Title>Business Statistics in Practice, fifth edition</b:Title>
    <b:Year>2009</b:Year>
    <b:City>New York</b:City>
    <b:Publisher>McGraw Hill Irwin</b:Publisher>
    <b:RefOrder>19</b:RefOrder>
  </b:Source>
  <b:Source>
    <b:Tag>Hai10</b:Tag>
    <b:SourceType>Book</b:SourceType>
    <b:Guid>{8B95A3B8-39C8-48E5-AC3D-33F75A801C41}</b:Guid>
    <b:Author>
      <b:Author>
        <b:NameList>
          <b:Person>
            <b:Last>Hair</b:Last>
            <b:First>JF</b:First>
          </b:Person>
          <b:Person>
            <b:Last>Black</b:Last>
            <b:First>WC</b:First>
          </b:Person>
          <b:Person>
            <b:Last>BaBin</b:Last>
            <b:First>BJ</b:First>
          </b:Person>
          <b:Person>
            <b:Last>Anderson</b:Last>
            <b:First>RE</b:First>
          </b:Person>
        </b:NameList>
      </b:Author>
    </b:Author>
    <b:Title>Multivariate Data Analysis (7th ed)</b:Title>
    <b:Year>2010</b:Year>
    <b:City>London</b:City>
    <b:Publisher>Pearson Prentice-Hall</b:Publisher>
    <b:RefOrder>20</b:RefOrder>
  </b:Source>
  <b:Source>
    <b:Tag>Gre91</b:Tag>
    <b:SourceType>JournalArticle</b:SourceType>
    <b:Guid>{19B1F1AA-9F12-4D06-971B-6CBD5896121A}</b:Guid>
    <b:Title>How Many Subjects Does It Take To Do a Regression Analysis</b:Title>
    <b:Year>1991</b:Year>
    <b:Pages>pp. 499-510</b:Pages>
    <b:Author>
      <b:Author>
        <b:NameList>
          <b:Person>
            <b:Last>Green</b:Last>
            <b:First>SB</b:First>
          </b:Person>
        </b:NameList>
      </b:Author>
    </b:Author>
    <b:JournalName>Multivariate Behavioral Research, Vol 26 Iss 3</b:JournalName>
    <b:RefOrder>21</b:RefOrder>
  </b:Source>
  <b:Source>
    <b:Tag>Chi06</b:Tag>
    <b:SourceType>JournalArticle</b:SourceType>
    <b:Guid>{1F64D997-A559-417F-8CC3-D0B5830291A5}</b:Guid>
    <b:Title>Understanding knowledge sharing in virtual communities: An integration of social capital and social cognitive theories. , </b:Title>
    <b:Year>2006</b:Year>
    <b:Author>
      <b:Author>
        <b:NameList>
          <b:Person>
            <b:Last>Chiu</b:Last>
            <b:First>C.</b:First>
            <b:Middle>M.</b:Middle>
          </b:Person>
          <b:Person>
            <b:Last>Hsu</b:Last>
            <b:First>M.</b:First>
            <b:Middle>H.</b:Middle>
          </b:Person>
          <b:Person>
            <b:Last>Wang</b:Last>
            <b:First>E.</b:First>
            <b:Middle>T.</b:Middle>
          </b:Person>
        </b:NameList>
      </b:Author>
    </b:Author>
    <b:JournalName>Decision support systems, 42(3)</b:JournalName>
    <b:Pages>pp. 1872-1888</b:Pages>
    <b:RefOrder>18</b:RefOrder>
  </b:Source>
  <b:Source>
    <b:Tag>Huc04</b:Tag>
    <b:SourceType>Book</b:SourceType>
    <b:Guid>{C4590506-18D4-4161-B422-8EF08F6D88A7}</b:Guid>
    <b:Title>Reading statistics and research, 4th ed.</b:Title>
    <b:Year>2004</b:Year>
    <b:Author>
      <b:Author>
        <b:NameList>
          <b:Person>
            <b:Last>Huck</b:Last>
            <b:First>S.</b:First>
            <b:Middle>W.</b:Middle>
          </b:Person>
        </b:NameList>
      </b:Author>
    </b:Author>
    <b:City>Boston</b:City>
    <b:Publisher>Pearson Education</b:Publisher>
    <b:RefOrder>24</b:RefOrder>
  </b:Source>
  <b:Source>
    <b:Tag>Lei07</b:Tag>
    <b:SourceType>JournalArticle</b:SourceType>
    <b:Guid>{395C91ED-4BBD-4838-B17C-64C9F95845D2}</b:Guid>
    <b:Title>CTTITEM: SAS macro and SPSS syntax for classical item analysis</b:Title>
    <b:Year>2007</b:Year>
    <b:Author>
      <b:Author>
        <b:NameList>
          <b:Person>
            <b:Last>Lei</b:Last>
            <b:First>P.W.</b:First>
          </b:Person>
          <b:Person>
            <b:Last>Wu</b:Last>
            <b:First>Q.</b:First>
          </b:Person>
        </b:NameList>
      </b:Author>
    </b:Author>
    <b:JournalName>Behaviour Research Methods Vol 39 Iss 3</b:JournalName>
    <b:Pages>pp. 527-530</b:Pages>
    <b:RefOrder>22</b:RefOrder>
  </b:Source>
  <b:Source>
    <b:Tag>Con11</b:Tag>
    <b:SourceType>JournalArticle</b:SourceType>
    <b:Guid>{15FE5862-F5CA-48A0-8ACE-231B9220D930}</b:Guid>
    <b:Author>
      <b:Author>
        <b:NameList>
          <b:Person>
            <b:Last>Connelly</b:Last>
            <b:First>Lynne</b:First>
            <b:Middle>M</b:Middle>
          </b:Person>
        </b:NameList>
      </b:Author>
    </b:Author>
    <b:Title>Cronbach's alpha.</b:Title>
    <b:JournalName>Medsurg Nursing: Official Journal of the Academy of Medical-Surgical Nurses, 20</b:JournalName>
    <b:Year>2011</b:Year>
    <b:Pages>pp. 44-45</b:Pages>
    <b:RefOrder>23</b:RefOrder>
  </b:Source>
  <b:Source>
    <b:Tag>McC11</b:Tag>
    <b:SourceType>JournalArticle</b:SourceType>
    <b:Guid>{D69143BD-59ED-44CE-B330-240B1D4932FA}</b:Guid>
    <b:Title>Assessment of the pharmacogenomics educational needs of pharmacists</b:Title>
    <b:Year>2011</b:Year>
    <b:Author>
      <b:Author>
        <b:NameList>
          <b:Person>
            <b:Last>McCullough</b:Last>
            <b:First>KB</b:First>
          </b:Person>
          <b:Person>
            <b:Last>Formea</b:Last>
            <b:First>CM</b:First>
          </b:Person>
          <b:Person>
            <b:Last>Berg</b:Last>
            <b:First>KD</b:First>
          </b:Person>
        </b:NameList>
      </b:Author>
    </b:Author>
    <b:JournalName>American Journal of Pharmaceutical Education, 75(3)</b:JournalName>
    <b:Pages>51</b:Pages>
    <b:RefOrder>25</b:RefOrder>
  </b:Source>
  <b:Source>
    <b:Tag>Gre98</b:Tag>
    <b:SourceType>JournalArticle</b:SourceType>
    <b:Guid>{FAA94FB4-7757-41CF-B67A-C07F49A7B4B1}</b:Guid>
    <b:Author>
      <b:Author>
        <b:NameList>
          <b:Person>
            <b:Last>Grewal</b:Last>
            <b:First>D</b:First>
          </b:Person>
          <b:Person>
            <b:Last>Krishnan</b:Last>
            <b:First>R</b:First>
          </b:Person>
          <b:Person>
            <b:Last>Baker</b:Last>
            <b:First>J</b:First>
          </b:Person>
          <b:Person>
            <b:Last>Borin</b:Last>
            <b:First>N</b:First>
          </b:Person>
        </b:NameList>
      </b:Author>
    </b:Author>
    <b:Title>The Effect of Store Name, Brand Name and Price Discounts on Consumers' Evaluations and Purchase Intentions</b:Title>
    <b:JournalName>Journal of Retailing Volume 74, Issue 3</b:JournalName>
    <b:Year>1998</b:Year>
    <b:Pages>pp 331–352</b:Pages>
    <b:RefOrder>10</b:RefOrder>
  </b:Source>
</b:Sources>
</file>

<file path=customXml/itemProps1.xml><?xml version="1.0" encoding="utf-8"?>
<ds:datastoreItem xmlns:ds="http://schemas.openxmlformats.org/officeDocument/2006/customXml" ds:itemID="{1607E75F-A7B1-42E5-907F-7373BDE60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3467</TotalTime>
  <Pages>4</Pages>
  <Words>740</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C5_Managerial economics</vt:lpstr>
    </vt:vector>
  </TitlesOfParts>
  <Company>MBAWP</Company>
  <LinksUpToDate>false</LinksUpToDate>
  <CharactersWithSpaces>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C5_Managerial economics</dc:title>
  <dc:subject>Assignment</dc:subject>
  <dc:creator>Jacob Wai</dc:creator>
  <cp:lastModifiedBy>Jacob Wai</cp:lastModifiedBy>
  <cp:revision>204</cp:revision>
  <cp:lastPrinted>2010-07-30T07:51:00Z</cp:lastPrinted>
  <dcterms:created xsi:type="dcterms:W3CDTF">2013-03-16T09:41:00Z</dcterms:created>
  <dcterms:modified xsi:type="dcterms:W3CDTF">2018-04-06T06:27:00Z</dcterms:modified>
</cp:coreProperties>
</file>