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307DE" w14:textId="2F447DF2" w:rsidR="00C21660" w:rsidRPr="004E143D" w:rsidRDefault="00636CA6" w:rsidP="00C21660">
      <w:pPr>
        <w:rPr>
          <w:rFonts w:cstheme="minorHAnsi"/>
          <w:b/>
          <w:bCs/>
          <w:i/>
          <w:iCs/>
        </w:rPr>
      </w:pPr>
      <w:r w:rsidRPr="004E143D">
        <w:rPr>
          <w:rFonts w:cstheme="minorHAnsi"/>
          <w:b/>
          <w:bCs/>
          <w:i/>
          <w:iCs/>
        </w:rPr>
        <w:t>Task One – Ethical Practice Review</w:t>
      </w:r>
    </w:p>
    <w:p w14:paraId="34AC5F50" w14:textId="35C4F218" w:rsidR="00636CA6" w:rsidRPr="004E143D" w:rsidRDefault="000D50AD" w:rsidP="000D50AD">
      <w:pPr>
        <w:rPr>
          <w:rFonts w:cstheme="minorHAnsi"/>
          <w:i/>
          <w:iCs/>
        </w:rPr>
      </w:pPr>
      <w:r w:rsidRPr="004E143D">
        <w:rPr>
          <w:rFonts w:cstheme="minorHAnsi"/>
          <w:i/>
          <w:iCs/>
        </w:rPr>
        <w:t>AC1.1 Explain one ethical principle and one professional value that you consider to be important, and which underpin your behaviour at work.  For each of these, provide a real example of how they inform your approach to work.</w:t>
      </w:r>
    </w:p>
    <w:p w14:paraId="0B4E42E7" w14:textId="33E8E9F5" w:rsidR="000D50AD" w:rsidRPr="004E143D" w:rsidRDefault="009A555F" w:rsidP="000D50AD">
      <w:pPr>
        <w:rPr>
          <w:rFonts w:cstheme="minorHAnsi"/>
        </w:rPr>
      </w:pPr>
      <w:r w:rsidRPr="004E143D">
        <w:rPr>
          <w:rFonts w:cstheme="minorHAnsi"/>
        </w:rPr>
        <w:t>Respect</w:t>
      </w:r>
      <w:r w:rsidR="000D50AD" w:rsidRPr="004E143D">
        <w:rPr>
          <w:rFonts w:cstheme="minorHAnsi"/>
        </w:rPr>
        <w:t xml:space="preserve"> in the workplace should provide an underlying framework for all employment processes – without </w:t>
      </w:r>
      <w:r w:rsidRPr="004E143D">
        <w:rPr>
          <w:rFonts w:cstheme="minorHAnsi"/>
        </w:rPr>
        <w:t>respect</w:t>
      </w:r>
      <w:r w:rsidR="000D50AD" w:rsidRPr="004E143D">
        <w:rPr>
          <w:rFonts w:cstheme="minorHAnsi"/>
        </w:rPr>
        <w:t xml:space="preserve"> there can be no truly fair treatment of people.</w:t>
      </w:r>
      <w:r w:rsidRPr="004E143D">
        <w:rPr>
          <w:rFonts w:cstheme="minorHAnsi"/>
        </w:rPr>
        <w:t xml:space="preserve">  If I were to be disrespectful towards employees, there would be no respect back, which would make for an unproductive workplace, along with other negative impacts on staff morale and retention.</w:t>
      </w:r>
    </w:p>
    <w:p w14:paraId="182755A3" w14:textId="376898AF" w:rsidR="00E564F4" w:rsidRPr="004E143D" w:rsidRDefault="00E564F4" w:rsidP="000D50AD">
      <w:pPr>
        <w:rPr>
          <w:rFonts w:cstheme="minorHAnsi"/>
        </w:rPr>
      </w:pPr>
      <w:r w:rsidRPr="004E143D">
        <w:rPr>
          <w:rFonts w:cstheme="minorHAnsi"/>
        </w:rPr>
        <w:t>Inclusivity is an important part of everyday life, including within the workplace.  We have to recognise that while not everyone is the same or has the same levels of ability, everyone has something to bring to the table and we should be prepared to accept all inputs.  We make sure that all employees are treated fairly and with integrity regardless of their background.  We have many employees with either diagnosed or self-diagnosed mental or neurological conditions, ranging from ASC to depression to anxiety, and we try to ensure that all their needs are met, whether that be extra time for information to sink in regarding a new work process, or being given advanced notice of a change to working patterns or locations.  In some cases, working hours are adapted to meet the individuals needs, as in the case of a worker who’s just returned form long term sickness and who can only work for four hours at a time, and with increased rest breaks.</w:t>
      </w:r>
    </w:p>
    <w:p w14:paraId="6372B5F7" w14:textId="77777777" w:rsidR="00E564F4" w:rsidRPr="004E143D" w:rsidRDefault="00E564F4" w:rsidP="000D50AD">
      <w:pPr>
        <w:rPr>
          <w:rFonts w:cstheme="minorHAnsi"/>
        </w:rPr>
      </w:pPr>
    </w:p>
    <w:p w14:paraId="37D53E21" w14:textId="30826E13" w:rsidR="00E564F4" w:rsidRPr="004E143D" w:rsidRDefault="00E564F4" w:rsidP="000D50AD">
      <w:pPr>
        <w:rPr>
          <w:rFonts w:cstheme="minorHAnsi"/>
          <w:i/>
          <w:iCs/>
        </w:rPr>
      </w:pPr>
      <w:r w:rsidRPr="004E143D">
        <w:rPr>
          <w:rFonts w:cstheme="minorHAnsi"/>
          <w:i/>
          <w:iCs/>
        </w:rPr>
        <w:t>AC1.2 Describe, with examples two ways in which you as a people professional conform with ethics related legislation</w:t>
      </w:r>
      <w:r w:rsidR="00F7526F" w:rsidRPr="004E143D">
        <w:rPr>
          <w:rFonts w:cstheme="minorHAnsi"/>
          <w:i/>
          <w:iCs/>
        </w:rPr>
        <w:t>.</w:t>
      </w:r>
    </w:p>
    <w:p w14:paraId="372C7B1A" w14:textId="25458FDB" w:rsidR="00F7526F" w:rsidRPr="004E143D" w:rsidRDefault="00F7526F" w:rsidP="000D50AD">
      <w:pPr>
        <w:rPr>
          <w:rFonts w:cstheme="minorHAnsi"/>
        </w:rPr>
      </w:pPr>
      <w:r w:rsidRPr="004E143D">
        <w:rPr>
          <w:rFonts w:cstheme="minorHAnsi"/>
        </w:rPr>
        <w:t xml:space="preserve">As a department we ensure that </w:t>
      </w:r>
      <w:r w:rsidR="007B68B8" w:rsidRPr="004E143D">
        <w:rPr>
          <w:rFonts w:cstheme="minorHAnsi"/>
        </w:rPr>
        <w:t xml:space="preserve">we keep in line with the Equality Act 2010 – we have a number of employees with diagnosed learning difficulties, who could be classed as being disabled under the Act, who are provided with additional help with training in order that they can carry out their roles to the best of their abilities, and safely along with all other employees.  We also have one employee with a number of physical and mental impediments, who would more than likely be classed as disabled under the Act, who I’ve helped back into the workplace after a protracted absence due to a number of conditions.  We’ve adapted ways of working to allow </w:t>
      </w:r>
      <w:r w:rsidR="0023010E" w:rsidRPr="004E143D">
        <w:rPr>
          <w:rFonts w:cstheme="minorHAnsi"/>
        </w:rPr>
        <w:t>him</w:t>
      </w:r>
      <w:r w:rsidR="007B68B8" w:rsidRPr="004E143D">
        <w:rPr>
          <w:rFonts w:cstheme="minorHAnsi"/>
        </w:rPr>
        <w:t xml:space="preserve"> to re-integrate </w:t>
      </w:r>
      <w:r w:rsidR="0023010E" w:rsidRPr="004E143D">
        <w:rPr>
          <w:rFonts w:cstheme="minorHAnsi"/>
        </w:rPr>
        <w:t>himself</w:t>
      </w:r>
      <w:r w:rsidR="007B68B8" w:rsidRPr="004E143D">
        <w:rPr>
          <w:rFonts w:cstheme="minorHAnsi"/>
        </w:rPr>
        <w:t xml:space="preserve"> into the team, and to keep </w:t>
      </w:r>
      <w:r w:rsidR="0023010E" w:rsidRPr="004E143D">
        <w:rPr>
          <w:rFonts w:cstheme="minorHAnsi"/>
        </w:rPr>
        <w:t>his</w:t>
      </w:r>
      <w:r w:rsidR="007B68B8" w:rsidRPr="004E143D">
        <w:rPr>
          <w:rFonts w:cstheme="minorHAnsi"/>
        </w:rPr>
        <w:t xml:space="preserve"> dignity </w:t>
      </w:r>
      <w:r w:rsidR="0023010E" w:rsidRPr="004E143D">
        <w:rPr>
          <w:rFonts w:cstheme="minorHAnsi"/>
        </w:rPr>
        <w:t>intact.</w:t>
      </w:r>
    </w:p>
    <w:p w14:paraId="0043BE13" w14:textId="6270ABB1" w:rsidR="0023010E" w:rsidRPr="004E143D" w:rsidRDefault="0023010E" w:rsidP="000D50AD">
      <w:pPr>
        <w:rPr>
          <w:rFonts w:cstheme="minorHAnsi"/>
        </w:rPr>
      </w:pPr>
      <w:r w:rsidRPr="004E143D">
        <w:rPr>
          <w:rFonts w:cstheme="minorHAnsi"/>
        </w:rPr>
        <w:t>We’ve also recently allowed a Muslim member of staff to take rest breaks at unusual times in order to fit around the end of a days fasting for Ramadan.  This would not normally be permitted due to breaks being taken outside of busy periods of work not during them.  As he was not permitted due to his religious beliefs to break his fast at normal break times, things had to change for him to be able to eat when he needed to.</w:t>
      </w:r>
    </w:p>
    <w:p w14:paraId="61DBF124" w14:textId="77777777" w:rsidR="0023010E" w:rsidRPr="004E143D" w:rsidRDefault="0023010E" w:rsidP="000D50AD">
      <w:pPr>
        <w:rPr>
          <w:rFonts w:cstheme="minorHAnsi"/>
        </w:rPr>
      </w:pPr>
    </w:p>
    <w:p w14:paraId="2D1D36F9" w14:textId="3EE7F993" w:rsidR="0023010E" w:rsidRPr="004E143D" w:rsidRDefault="0023010E" w:rsidP="0023010E">
      <w:pPr>
        <w:rPr>
          <w:rFonts w:cstheme="minorHAnsi"/>
          <w:i/>
          <w:iCs/>
        </w:rPr>
      </w:pPr>
      <w:r w:rsidRPr="004E143D">
        <w:rPr>
          <w:rFonts w:cstheme="minorHAnsi"/>
          <w:i/>
          <w:iCs/>
        </w:rPr>
        <w:t>AC2.1 For each of the three contexts below, describe one example of how you have behaved in a way that was inclusive and respectful to others, and one way in which you could further enhance your behaviour.</w:t>
      </w:r>
    </w:p>
    <w:p w14:paraId="13306DEA" w14:textId="4F285E79" w:rsidR="0023010E" w:rsidRDefault="000A5781" w:rsidP="0023010E">
      <w:pPr>
        <w:pStyle w:val="ListParagraph"/>
        <w:numPr>
          <w:ilvl w:val="0"/>
          <w:numId w:val="1"/>
        </w:numPr>
        <w:rPr>
          <w:rFonts w:cstheme="minorHAnsi"/>
          <w:strike/>
        </w:rPr>
      </w:pPr>
      <w:r w:rsidRPr="00D12BF4">
        <w:rPr>
          <w:rFonts w:cstheme="minorHAnsi"/>
          <w:strike/>
        </w:rPr>
        <w:lastRenderedPageBreak/>
        <w:t>I try to see more than one side to an issue, and empathise with individuals who are experiencing problems – we’ve had members of staff who struggle with the use of computers and IT, but who need it for their job role, so rather than penalising them, I’ve tried to find ways to allow them to work effectively by encouraging others to help them instead of putting them down.</w:t>
      </w:r>
      <w:r w:rsidR="008C3F1C" w:rsidRPr="00D12BF4">
        <w:rPr>
          <w:rFonts w:cstheme="minorHAnsi"/>
          <w:strike/>
        </w:rPr>
        <w:t xml:space="preserve"> I could be better at this by encouraging my peers to try and see the other side of the issue rather than trying to deal with it all myself.</w:t>
      </w:r>
    </w:p>
    <w:p w14:paraId="56FF3FB7" w14:textId="77777777" w:rsidR="000637D7" w:rsidRDefault="000637D7" w:rsidP="00D12BF4">
      <w:pPr>
        <w:pStyle w:val="ListParagraph"/>
        <w:rPr>
          <w:rFonts w:cstheme="minorHAnsi"/>
        </w:rPr>
      </w:pPr>
    </w:p>
    <w:p w14:paraId="5E6005DA" w14:textId="5261A227" w:rsidR="00D12BF4" w:rsidRPr="00B17763" w:rsidRDefault="00A537D8" w:rsidP="00D12BF4">
      <w:pPr>
        <w:pStyle w:val="ListParagraph"/>
        <w:rPr>
          <w:rFonts w:cstheme="minorHAnsi"/>
          <w:color w:val="FF0000"/>
        </w:rPr>
      </w:pPr>
      <w:r w:rsidRPr="00B17763">
        <w:rPr>
          <w:rFonts w:cstheme="minorHAnsi"/>
          <w:color w:val="FF0000"/>
        </w:rPr>
        <w:t xml:space="preserve">While in </w:t>
      </w:r>
      <w:r w:rsidR="000637D7" w:rsidRPr="00B17763">
        <w:rPr>
          <w:rFonts w:cstheme="minorHAnsi"/>
          <w:color w:val="FF0000"/>
        </w:rPr>
        <w:t>a meeting about</w:t>
      </w:r>
      <w:r w:rsidR="00A30526" w:rsidRPr="00B17763">
        <w:rPr>
          <w:rFonts w:cstheme="minorHAnsi"/>
          <w:color w:val="FF0000"/>
        </w:rPr>
        <w:t xml:space="preserve"> future menu development</w:t>
      </w:r>
      <w:r w:rsidR="00416472" w:rsidRPr="00B17763">
        <w:rPr>
          <w:rFonts w:cstheme="minorHAnsi"/>
          <w:color w:val="FF0000"/>
        </w:rPr>
        <w:t xml:space="preserve"> in our steakhouse restaurant</w:t>
      </w:r>
      <w:r w:rsidR="00A30526" w:rsidRPr="00B17763">
        <w:rPr>
          <w:rFonts w:cstheme="minorHAnsi"/>
          <w:color w:val="FF0000"/>
        </w:rPr>
        <w:t>, I felt that</w:t>
      </w:r>
      <w:r w:rsidR="006C6186" w:rsidRPr="00B17763">
        <w:rPr>
          <w:rFonts w:cstheme="minorHAnsi"/>
          <w:color w:val="FF0000"/>
        </w:rPr>
        <w:t xml:space="preserve"> there might be better options than those that were being </w:t>
      </w:r>
      <w:r w:rsidR="00416472" w:rsidRPr="00B17763">
        <w:rPr>
          <w:rFonts w:cstheme="minorHAnsi"/>
          <w:color w:val="FF0000"/>
        </w:rPr>
        <w:t>proposed</w:t>
      </w:r>
      <w:r w:rsidR="006C6186" w:rsidRPr="00B17763">
        <w:rPr>
          <w:rFonts w:cstheme="minorHAnsi"/>
          <w:color w:val="FF0000"/>
        </w:rPr>
        <w:t xml:space="preserve"> by one of my colleagues</w:t>
      </w:r>
      <w:r w:rsidR="00021DA1" w:rsidRPr="00B17763">
        <w:rPr>
          <w:rFonts w:cstheme="minorHAnsi"/>
          <w:color w:val="FF0000"/>
        </w:rPr>
        <w:t>.  I sugge</w:t>
      </w:r>
      <w:r w:rsidR="00E60CC0" w:rsidRPr="00B17763">
        <w:rPr>
          <w:rFonts w:cstheme="minorHAnsi"/>
          <w:color w:val="FF0000"/>
        </w:rPr>
        <w:t xml:space="preserve">sted to him that </w:t>
      </w:r>
      <w:r w:rsidR="00021DA1" w:rsidRPr="00B17763">
        <w:rPr>
          <w:rFonts w:cstheme="minorHAnsi"/>
          <w:color w:val="FF0000"/>
        </w:rPr>
        <w:t>we may be lacking in certain areas</w:t>
      </w:r>
      <w:r w:rsidR="00E60CC0" w:rsidRPr="00B17763">
        <w:rPr>
          <w:rFonts w:cstheme="minorHAnsi"/>
          <w:color w:val="FF0000"/>
        </w:rPr>
        <w:t xml:space="preserve"> of the menu</w:t>
      </w:r>
      <w:r w:rsidR="00F34455" w:rsidRPr="00B17763">
        <w:rPr>
          <w:rFonts w:cstheme="minorHAnsi"/>
          <w:color w:val="FF0000"/>
        </w:rPr>
        <w:t xml:space="preserve">, such as a shortage of vegetarian </w:t>
      </w:r>
      <w:r w:rsidR="00D4710A" w:rsidRPr="00B17763">
        <w:rPr>
          <w:rFonts w:cstheme="minorHAnsi"/>
          <w:color w:val="FF0000"/>
        </w:rPr>
        <w:t xml:space="preserve">and vegan </w:t>
      </w:r>
      <w:r w:rsidR="00F34455" w:rsidRPr="00B17763">
        <w:rPr>
          <w:rFonts w:cstheme="minorHAnsi"/>
          <w:color w:val="FF0000"/>
        </w:rPr>
        <w:t xml:space="preserve">options or those for people </w:t>
      </w:r>
      <w:r w:rsidR="00416472" w:rsidRPr="00B17763">
        <w:rPr>
          <w:rFonts w:cstheme="minorHAnsi"/>
          <w:color w:val="FF0000"/>
        </w:rPr>
        <w:t>with other tastes than steak and burgers</w:t>
      </w:r>
      <w:r w:rsidR="00D4710A" w:rsidRPr="00B17763">
        <w:rPr>
          <w:rFonts w:cstheme="minorHAnsi"/>
          <w:color w:val="FF0000"/>
        </w:rPr>
        <w:t xml:space="preserve">.  I took on board his idea that the </w:t>
      </w:r>
      <w:r w:rsidR="00416472" w:rsidRPr="00B17763">
        <w:rPr>
          <w:rFonts w:cstheme="minorHAnsi"/>
          <w:color w:val="FF0000"/>
        </w:rPr>
        <w:t xml:space="preserve">menu must all be themed the same way, but pointed out that not everyone </w:t>
      </w:r>
      <w:r w:rsidR="0070482D" w:rsidRPr="00B17763">
        <w:rPr>
          <w:rFonts w:cstheme="minorHAnsi"/>
          <w:color w:val="FF0000"/>
        </w:rPr>
        <w:t>wants the same thing, and that by looking at menus from other steakhouses with a similar theme, there are generally at least two other options so as many people’s tastes can be catered to.</w:t>
      </w:r>
    </w:p>
    <w:p w14:paraId="26C808FE" w14:textId="2999E861" w:rsidR="00A749B7" w:rsidRPr="00B17763" w:rsidRDefault="00A749B7" w:rsidP="00D12BF4">
      <w:pPr>
        <w:pStyle w:val="ListParagraph"/>
        <w:rPr>
          <w:rFonts w:cstheme="minorHAnsi"/>
        </w:rPr>
      </w:pPr>
      <w:r w:rsidRPr="00B17763">
        <w:rPr>
          <w:rFonts w:cstheme="minorHAnsi"/>
          <w:color w:val="FF0000"/>
        </w:rPr>
        <w:t>This could have been enhanced by presenting him with the research on other venues in advance of the meeting, so that the situation could have been avoided altogether.</w:t>
      </w:r>
    </w:p>
    <w:p w14:paraId="763C73D8" w14:textId="77777777" w:rsidR="00CD3AD5" w:rsidRPr="00B17763" w:rsidRDefault="00CD3AD5" w:rsidP="00D12BF4">
      <w:pPr>
        <w:pStyle w:val="ListParagraph"/>
        <w:rPr>
          <w:rFonts w:cstheme="minorHAnsi"/>
        </w:rPr>
      </w:pPr>
    </w:p>
    <w:p w14:paraId="365B88AF" w14:textId="2B95BB53" w:rsidR="000A5781" w:rsidRPr="00B17763" w:rsidRDefault="00AA3415" w:rsidP="0023010E">
      <w:pPr>
        <w:pStyle w:val="ListParagraph"/>
        <w:numPr>
          <w:ilvl w:val="0"/>
          <w:numId w:val="1"/>
        </w:numPr>
        <w:rPr>
          <w:rFonts w:cstheme="minorHAnsi"/>
          <w:color w:val="FF0000"/>
        </w:rPr>
      </w:pPr>
      <w:r w:rsidRPr="00B17763">
        <w:rPr>
          <w:rFonts w:cstheme="minorHAnsi"/>
          <w:color w:val="FF0000"/>
        </w:rPr>
        <w:t>I have</w:t>
      </w:r>
      <w:r w:rsidR="00745450" w:rsidRPr="00B17763">
        <w:rPr>
          <w:rFonts w:cstheme="minorHAnsi"/>
          <w:color w:val="FF0000"/>
        </w:rPr>
        <w:t xml:space="preserve"> a</w:t>
      </w:r>
      <w:r w:rsidRPr="00B17763">
        <w:rPr>
          <w:rFonts w:cstheme="minorHAnsi"/>
          <w:color w:val="FF0000"/>
        </w:rPr>
        <w:t xml:space="preserve"> team member </w:t>
      </w:r>
      <w:r w:rsidR="00745450" w:rsidRPr="00B17763">
        <w:rPr>
          <w:rFonts w:cstheme="minorHAnsi"/>
          <w:color w:val="FF0000"/>
        </w:rPr>
        <w:t xml:space="preserve">who has </w:t>
      </w:r>
      <w:r w:rsidR="00D10F75" w:rsidRPr="00B17763">
        <w:rPr>
          <w:rFonts w:cstheme="minorHAnsi"/>
          <w:color w:val="FF0000"/>
        </w:rPr>
        <w:t xml:space="preserve">informed the company </w:t>
      </w:r>
      <w:r w:rsidR="00F968A7" w:rsidRPr="00B17763">
        <w:rPr>
          <w:rFonts w:cstheme="minorHAnsi"/>
          <w:color w:val="FF0000"/>
        </w:rPr>
        <w:t>that</w:t>
      </w:r>
      <w:r w:rsidR="00D10F75" w:rsidRPr="00B17763">
        <w:rPr>
          <w:rFonts w:cstheme="minorHAnsi"/>
          <w:color w:val="FF0000"/>
        </w:rPr>
        <w:t xml:space="preserve"> he has special education</w:t>
      </w:r>
      <w:r w:rsidR="00F968A7" w:rsidRPr="00B17763">
        <w:rPr>
          <w:rFonts w:cstheme="minorHAnsi"/>
          <w:color w:val="FF0000"/>
        </w:rPr>
        <w:t>al</w:t>
      </w:r>
      <w:r w:rsidR="00D10F75" w:rsidRPr="00B17763">
        <w:rPr>
          <w:rFonts w:cstheme="minorHAnsi"/>
          <w:color w:val="FF0000"/>
        </w:rPr>
        <w:t xml:space="preserve"> needs and ther</w:t>
      </w:r>
      <w:r w:rsidR="00F968A7" w:rsidRPr="00B17763">
        <w:rPr>
          <w:rFonts w:cstheme="minorHAnsi"/>
          <w:color w:val="FF0000"/>
        </w:rPr>
        <w:t>e</w:t>
      </w:r>
      <w:r w:rsidR="00D10F75" w:rsidRPr="00B17763">
        <w:rPr>
          <w:rFonts w:cstheme="minorHAnsi"/>
          <w:color w:val="FF0000"/>
        </w:rPr>
        <w:t>fo</w:t>
      </w:r>
      <w:r w:rsidR="00F968A7" w:rsidRPr="00B17763">
        <w:rPr>
          <w:rFonts w:cstheme="minorHAnsi"/>
          <w:color w:val="FF0000"/>
        </w:rPr>
        <w:t>re</w:t>
      </w:r>
      <w:r w:rsidR="00D10F75" w:rsidRPr="00B17763">
        <w:rPr>
          <w:rFonts w:cstheme="minorHAnsi"/>
          <w:color w:val="FF0000"/>
        </w:rPr>
        <w:t xml:space="preserve"> struggles to complete assigned</w:t>
      </w:r>
      <w:r w:rsidR="0064773D" w:rsidRPr="00B17763">
        <w:rPr>
          <w:rFonts w:cstheme="minorHAnsi"/>
          <w:color w:val="FF0000"/>
        </w:rPr>
        <w:t xml:space="preserve"> online</w:t>
      </w:r>
      <w:r w:rsidR="00D10F75" w:rsidRPr="00B17763">
        <w:rPr>
          <w:rFonts w:cstheme="minorHAnsi"/>
          <w:color w:val="FF0000"/>
        </w:rPr>
        <w:t xml:space="preserve"> training</w:t>
      </w:r>
      <w:r w:rsidR="00F968A7" w:rsidRPr="00B17763">
        <w:rPr>
          <w:rFonts w:cstheme="minorHAnsi"/>
          <w:color w:val="FF0000"/>
        </w:rPr>
        <w:t xml:space="preserve"> independently.  I’ve undertaken one to one conversations with him </w:t>
      </w:r>
      <w:r w:rsidR="0069183E" w:rsidRPr="00B17763">
        <w:rPr>
          <w:rFonts w:cstheme="minorHAnsi"/>
          <w:color w:val="FF0000"/>
        </w:rPr>
        <w:t>to ascertain what help is required, by the use of directed questions</w:t>
      </w:r>
      <w:r w:rsidR="009F4FAF" w:rsidRPr="00B17763">
        <w:rPr>
          <w:rFonts w:cstheme="minorHAnsi"/>
          <w:color w:val="FF0000"/>
        </w:rPr>
        <w:t xml:space="preserve"> which have provided me with a better understanding of what help he needs to complete the training required.</w:t>
      </w:r>
    </w:p>
    <w:p w14:paraId="7429AF3F" w14:textId="72E3C9C6" w:rsidR="0064773D" w:rsidRPr="00B17763" w:rsidRDefault="0064773D" w:rsidP="0064773D">
      <w:pPr>
        <w:pStyle w:val="ListParagraph"/>
        <w:rPr>
          <w:rFonts w:cstheme="minorHAnsi"/>
          <w:color w:val="FF0000"/>
        </w:rPr>
      </w:pPr>
      <w:r w:rsidRPr="00B17763">
        <w:rPr>
          <w:rFonts w:cstheme="minorHAnsi"/>
          <w:color w:val="FF0000"/>
        </w:rPr>
        <w:t xml:space="preserve">As a result of these conversations </w:t>
      </w:r>
      <w:r w:rsidR="00600D2A" w:rsidRPr="00B17763">
        <w:rPr>
          <w:rFonts w:cstheme="minorHAnsi"/>
          <w:color w:val="FF0000"/>
        </w:rPr>
        <w:t>I have</w:t>
      </w:r>
      <w:r w:rsidRPr="00B17763">
        <w:rPr>
          <w:rFonts w:cstheme="minorHAnsi"/>
          <w:color w:val="FF0000"/>
        </w:rPr>
        <w:t xml:space="preserve"> identified</w:t>
      </w:r>
      <w:r w:rsidR="00600D2A" w:rsidRPr="00B17763">
        <w:rPr>
          <w:rFonts w:cstheme="minorHAnsi"/>
          <w:color w:val="FF0000"/>
        </w:rPr>
        <w:t xml:space="preserve"> with him</w:t>
      </w:r>
      <w:r w:rsidRPr="00B17763">
        <w:rPr>
          <w:rFonts w:cstheme="minorHAnsi"/>
          <w:color w:val="FF0000"/>
        </w:rPr>
        <w:t xml:space="preserve"> that the best way for him to learn is by being guided through the online materia</w:t>
      </w:r>
      <w:r w:rsidR="00310B26" w:rsidRPr="00B17763">
        <w:rPr>
          <w:rFonts w:cstheme="minorHAnsi"/>
          <w:color w:val="FF0000"/>
        </w:rPr>
        <w:t xml:space="preserve">l and </w:t>
      </w:r>
      <w:r w:rsidRPr="00B17763">
        <w:rPr>
          <w:rFonts w:cstheme="minorHAnsi"/>
          <w:color w:val="FF0000"/>
        </w:rPr>
        <w:t xml:space="preserve"> </w:t>
      </w:r>
      <w:r w:rsidR="00600D2A" w:rsidRPr="00B17763">
        <w:rPr>
          <w:rFonts w:cstheme="minorHAnsi"/>
          <w:color w:val="FF0000"/>
        </w:rPr>
        <w:t>by having a lot of it read out and paraphrased into a form that he understands better, and by using examples that are more relevant to his own experience and role</w:t>
      </w:r>
      <w:r w:rsidR="00310B26" w:rsidRPr="00B17763">
        <w:rPr>
          <w:rFonts w:cstheme="minorHAnsi"/>
          <w:color w:val="FF0000"/>
        </w:rPr>
        <w:t xml:space="preserve">.  I have </w:t>
      </w:r>
      <w:r w:rsidR="00160BE5" w:rsidRPr="00B17763">
        <w:rPr>
          <w:rFonts w:cstheme="minorHAnsi"/>
          <w:color w:val="FF0000"/>
        </w:rPr>
        <w:t>had a few sessions with him to go through the training so that he will be able to continue in his role without being left behind the other members of his team.</w:t>
      </w:r>
    </w:p>
    <w:p w14:paraId="2A56E844" w14:textId="77777777" w:rsidR="00B50A75" w:rsidRPr="00B17763" w:rsidRDefault="00160BE5" w:rsidP="00B50A75">
      <w:pPr>
        <w:pStyle w:val="ListParagraph"/>
        <w:rPr>
          <w:rFonts w:cstheme="minorHAnsi"/>
          <w:color w:val="FF0000"/>
        </w:rPr>
      </w:pPr>
      <w:r w:rsidRPr="00B17763">
        <w:rPr>
          <w:rFonts w:cstheme="minorHAnsi"/>
          <w:color w:val="FF0000"/>
        </w:rPr>
        <w:t>The next step</w:t>
      </w:r>
      <w:r w:rsidR="00316276" w:rsidRPr="00B17763">
        <w:rPr>
          <w:rFonts w:cstheme="minorHAnsi"/>
          <w:color w:val="FF0000"/>
        </w:rPr>
        <w:t>s</w:t>
      </w:r>
      <w:r w:rsidRPr="00B17763">
        <w:rPr>
          <w:rFonts w:cstheme="minorHAnsi"/>
          <w:color w:val="FF0000"/>
        </w:rPr>
        <w:t xml:space="preserve"> </w:t>
      </w:r>
      <w:r w:rsidR="00316276" w:rsidRPr="00B17763">
        <w:rPr>
          <w:rFonts w:cstheme="minorHAnsi"/>
          <w:color w:val="FF0000"/>
        </w:rPr>
        <w:t>are</w:t>
      </w:r>
      <w:r w:rsidRPr="00B17763">
        <w:rPr>
          <w:rFonts w:cstheme="minorHAnsi"/>
          <w:color w:val="FF0000"/>
        </w:rPr>
        <w:t xml:space="preserve"> to bring more team members on board</w:t>
      </w:r>
      <w:r w:rsidR="00316276" w:rsidRPr="00B17763">
        <w:rPr>
          <w:rFonts w:cstheme="minorHAnsi"/>
          <w:color w:val="FF0000"/>
        </w:rPr>
        <w:t xml:space="preserve"> to deliver the training to him</w:t>
      </w:r>
      <w:r w:rsidR="00E812A3" w:rsidRPr="00B17763">
        <w:rPr>
          <w:rFonts w:cstheme="minorHAnsi"/>
          <w:color w:val="FF0000"/>
        </w:rPr>
        <w:t xml:space="preserve"> on a one to one basis, but</w:t>
      </w:r>
      <w:r w:rsidR="00316276" w:rsidRPr="00B17763">
        <w:rPr>
          <w:rFonts w:cstheme="minorHAnsi"/>
          <w:color w:val="FF0000"/>
        </w:rPr>
        <w:t xml:space="preserve"> also to </w:t>
      </w:r>
      <w:r w:rsidR="009F2288" w:rsidRPr="00B17763">
        <w:rPr>
          <w:rFonts w:cstheme="minorHAnsi"/>
          <w:color w:val="FF0000"/>
        </w:rPr>
        <w:t xml:space="preserve">reduce the </w:t>
      </w:r>
      <w:r w:rsidR="00E22F81" w:rsidRPr="00B17763">
        <w:rPr>
          <w:rFonts w:cstheme="minorHAnsi"/>
          <w:color w:val="FF0000"/>
        </w:rPr>
        <w:t xml:space="preserve">amount of online training we require </w:t>
      </w:r>
      <w:r w:rsidR="00E812A3" w:rsidRPr="00B17763">
        <w:rPr>
          <w:rFonts w:cstheme="minorHAnsi"/>
          <w:color w:val="FF0000"/>
        </w:rPr>
        <w:t>members of staff to do independently</w:t>
      </w:r>
      <w:r w:rsidR="0006617B" w:rsidRPr="00B17763">
        <w:rPr>
          <w:rFonts w:cstheme="minorHAnsi"/>
          <w:color w:val="FF0000"/>
        </w:rPr>
        <w:t xml:space="preserve"> so that the situation does not repeat itself.  By delivering more training in person we </w:t>
      </w:r>
      <w:r w:rsidR="0028005A" w:rsidRPr="00B17763">
        <w:rPr>
          <w:rFonts w:cstheme="minorHAnsi"/>
          <w:color w:val="FF0000"/>
        </w:rPr>
        <w:t>m</w:t>
      </w:r>
      <w:r w:rsidR="0006617B" w:rsidRPr="00B17763">
        <w:rPr>
          <w:rFonts w:cstheme="minorHAnsi"/>
          <w:color w:val="FF0000"/>
        </w:rPr>
        <w:t xml:space="preserve">ay find that more </w:t>
      </w:r>
      <w:r w:rsidR="0028005A" w:rsidRPr="00B17763">
        <w:rPr>
          <w:rFonts w:cstheme="minorHAnsi"/>
          <w:color w:val="FF0000"/>
        </w:rPr>
        <w:t>people are engaged and take more from it</w:t>
      </w:r>
      <w:r w:rsidR="00B50A75" w:rsidRPr="00B17763">
        <w:rPr>
          <w:rFonts w:cstheme="minorHAnsi"/>
          <w:color w:val="FF0000"/>
        </w:rPr>
        <w:t xml:space="preserve"> as there may be more</w:t>
      </w:r>
      <w:r w:rsidR="0028005A" w:rsidRPr="00B17763">
        <w:rPr>
          <w:rFonts w:cstheme="minorHAnsi"/>
          <w:color w:val="FF0000"/>
        </w:rPr>
        <w:t xml:space="preserve"> who have not felt they are able to</w:t>
      </w:r>
      <w:r w:rsidR="00B50A75" w:rsidRPr="00B17763">
        <w:rPr>
          <w:rFonts w:cstheme="minorHAnsi"/>
          <w:color w:val="FF0000"/>
        </w:rPr>
        <w:t xml:space="preserve"> tell us how much they are struggling.</w:t>
      </w:r>
    </w:p>
    <w:p w14:paraId="003722F1" w14:textId="77777777" w:rsidR="00CD3AD5" w:rsidRDefault="00CD3AD5" w:rsidP="00B50A75">
      <w:pPr>
        <w:pStyle w:val="ListParagraph"/>
        <w:rPr>
          <w:rFonts w:cstheme="minorHAnsi"/>
        </w:rPr>
      </w:pPr>
    </w:p>
    <w:p w14:paraId="756BAB00" w14:textId="29332674" w:rsidR="000A5781" w:rsidRPr="00CD3AD5" w:rsidRDefault="000A5781" w:rsidP="00CD3AD5">
      <w:pPr>
        <w:pStyle w:val="ListParagraph"/>
        <w:numPr>
          <w:ilvl w:val="0"/>
          <w:numId w:val="1"/>
        </w:numPr>
        <w:rPr>
          <w:rFonts w:cstheme="minorHAnsi"/>
        </w:rPr>
      </w:pPr>
      <w:r w:rsidRPr="00B50A75">
        <w:rPr>
          <w:rFonts w:cstheme="minorHAnsi"/>
          <w:strike/>
        </w:rPr>
        <w:t xml:space="preserve">As a management team, we always try to involve stakeholders in decisions that will affect them.  If an employee is asked to move to a different role or outlet within the department, and has strong reasons as to why they can’t or don’t want to make that move, we’ll try everything we can to allow them to remain comfortable in their role, but while still making sure that the right decisions are made for the good of the team and the department as a whole.  We could </w:t>
      </w:r>
      <w:r w:rsidR="003651CB" w:rsidRPr="00B50A75">
        <w:rPr>
          <w:rFonts w:cstheme="minorHAnsi"/>
          <w:strike/>
        </w:rPr>
        <w:t>improve on this by providing better communication as to why certain people based decisions are made, so that the individuals get a view of the bigger picture, not just their own smaller part of it.</w:t>
      </w:r>
    </w:p>
    <w:p w14:paraId="7AE19E92" w14:textId="4C16CB60" w:rsidR="00CD3AD5" w:rsidRPr="00B17763" w:rsidRDefault="003B7C41" w:rsidP="00B17763">
      <w:pPr>
        <w:pStyle w:val="ListParagraph"/>
        <w:rPr>
          <w:rFonts w:cstheme="minorHAnsi"/>
          <w:color w:val="FF0000"/>
        </w:rPr>
      </w:pPr>
      <w:r w:rsidRPr="00B17763">
        <w:rPr>
          <w:rFonts w:cstheme="minorHAnsi"/>
          <w:color w:val="FF0000"/>
        </w:rPr>
        <w:t>As part of the departmental management team I have to work with a number of different people</w:t>
      </w:r>
      <w:r w:rsidR="00621988" w:rsidRPr="00B17763">
        <w:rPr>
          <w:rFonts w:cstheme="minorHAnsi"/>
          <w:color w:val="FF0000"/>
        </w:rPr>
        <w:t>, and recognise that we all have differing skills to bring together to function as</w:t>
      </w:r>
      <w:r w:rsidR="00B510AE" w:rsidRPr="00B17763">
        <w:rPr>
          <w:rFonts w:cstheme="minorHAnsi"/>
          <w:color w:val="FF0000"/>
        </w:rPr>
        <w:t xml:space="preserve"> effectively as possible.  </w:t>
      </w:r>
      <w:r w:rsidR="00A67BFC" w:rsidRPr="00B17763">
        <w:rPr>
          <w:rFonts w:cstheme="minorHAnsi"/>
          <w:color w:val="FF0000"/>
        </w:rPr>
        <w:t xml:space="preserve">While we </w:t>
      </w:r>
      <w:r w:rsidR="00A4796B" w:rsidRPr="00B17763">
        <w:rPr>
          <w:rFonts w:cstheme="minorHAnsi"/>
          <w:color w:val="FF0000"/>
        </w:rPr>
        <w:t>usually</w:t>
      </w:r>
      <w:r w:rsidR="00A67BFC" w:rsidRPr="00B17763">
        <w:rPr>
          <w:rFonts w:cstheme="minorHAnsi"/>
          <w:color w:val="FF0000"/>
        </w:rPr>
        <w:t xml:space="preserve"> have similar views on how </w:t>
      </w:r>
      <w:r w:rsidR="008105AF" w:rsidRPr="00B17763">
        <w:rPr>
          <w:rFonts w:cstheme="minorHAnsi"/>
          <w:color w:val="FF0000"/>
        </w:rPr>
        <w:t xml:space="preserve">the department or individual restaurants should be run, there are </w:t>
      </w:r>
      <w:r w:rsidR="00A4796B" w:rsidRPr="00B17763">
        <w:rPr>
          <w:rFonts w:cstheme="minorHAnsi"/>
          <w:color w:val="FF0000"/>
        </w:rPr>
        <w:t>sometimes</w:t>
      </w:r>
      <w:r w:rsidR="00527231" w:rsidRPr="00B17763">
        <w:rPr>
          <w:rFonts w:cstheme="minorHAnsi"/>
          <w:color w:val="FF0000"/>
        </w:rPr>
        <w:t xml:space="preserve"> disagreements over aspects of the  </w:t>
      </w:r>
      <w:r w:rsidR="00A4796B" w:rsidRPr="00B17763">
        <w:rPr>
          <w:rFonts w:cstheme="minorHAnsi"/>
          <w:color w:val="FF0000"/>
        </w:rPr>
        <w:t xml:space="preserve">operation.  When this happens </w:t>
      </w:r>
      <w:r w:rsidR="00394287" w:rsidRPr="00B17763">
        <w:rPr>
          <w:rFonts w:cstheme="minorHAnsi"/>
          <w:color w:val="FF0000"/>
        </w:rPr>
        <w:t xml:space="preserve">I listen to what the other views are to be able to work through the differences so that we can come to the best decision.  Sometimes this means that I need to </w:t>
      </w:r>
      <w:r w:rsidR="00AE2205" w:rsidRPr="00B17763">
        <w:rPr>
          <w:rFonts w:cstheme="minorHAnsi"/>
          <w:color w:val="FF0000"/>
        </w:rPr>
        <w:t>change my point of view to align with</w:t>
      </w:r>
      <w:r w:rsidR="000C4C28" w:rsidRPr="00B17763">
        <w:rPr>
          <w:rFonts w:cstheme="minorHAnsi"/>
          <w:color w:val="FF0000"/>
        </w:rPr>
        <w:t xml:space="preserve"> the </w:t>
      </w:r>
      <w:r w:rsidR="009C6724" w:rsidRPr="00B17763">
        <w:rPr>
          <w:rFonts w:cstheme="minorHAnsi"/>
          <w:color w:val="FF0000"/>
        </w:rPr>
        <w:t>opinion</w:t>
      </w:r>
      <w:r w:rsidR="000C4C28" w:rsidRPr="00B17763">
        <w:rPr>
          <w:rFonts w:cstheme="minorHAnsi"/>
          <w:color w:val="FF0000"/>
        </w:rPr>
        <w:t xml:space="preserve"> of others in the team.</w:t>
      </w:r>
      <w:r w:rsidR="00EC6E99" w:rsidRPr="00B17763">
        <w:rPr>
          <w:rFonts w:cstheme="minorHAnsi"/>
          <w:color w:val="FF0000"/>
        </w:rPr>
        <w:t xml:space="preserve">  </w:t>
      </w:r>
    </w:p>
    <w:p w14:paraId="54444CD3" w14:textId="2184FE44" w:rsidR="0006452B" w:rsidRPr="00B17763" w:rsidRDefault="0006452B" w:rsidP="009C6724">
      <w:pPr>
        <w:pStyle w:val="ListParagraph"/>
        <w:rPr>
          <w:rFonts w:cstheme="minorHAnsi"/>
          <w:color w:val="FF0000"/>
        </w:rPr>
      </w:pPr>
      <w:r w:rsidRPr="00B17763">
        <w:rPr>
          <w:rFonts w:cstheme="minorHAnsi"/>
          <w:color w:val="FF0000"/>
        </w:rPr>
        <w:t xml:space="preserve">Further enhancement can be made by </w:t>
      </w:r>
      <w:r w:rsidR="00B17763" w:rsidRPr="00B17763">
        <w:rPr>
          <w:rFonts w:cstheme="minorHAnsi"/>
          <w:color w:val="FF0000"/>
        </w:rPr>
        <w:t>actively listening to what others are saying and being able to see all sides of a situation before jumping to a conclusion.</w:t>
      </w:r>
    </w:p>
    <w:p w14:paraId="6A873A64" w14:textId="77777777" w:rsidR="003651CB" w:rsidRPr="004E143D" w:rsidRDefault="003651CB" w:rsidP="003651CB">
      <w:pPr>
        <w:rPr>
          <w:rFonts w:cstheme="minorHAnsi"/>
        </w:rPr>
      </w:pPr>
    </w:p>
    <w:p w14:paraId="4444323F" w14:textId="73529927" w:rsidR="003651CB" w:rsidRPr="004E143D" w:rsidRDefault="003651CB" w:rsidP="003651CB">
      <w:pPr>
        <w:rPr>
          <w:rFonts w:cstheme="minorHAnsi"/>
          <w:i/>
          <w:iCs/>
        </w:rPr>
      </w:pPr>
      <w:r w:rsidRPr="004E143D">
        <w:rPr>
          <w:rFonts w:cstheme="minorHAnsi"/>
          <w:i/>
          <w:iCs/>
        </w:rPr>
        <w:t>AC2.2 Explain why it is important for a people professional to stay up-to-date with developments in the world of work and people practice and recommend two methods you have found most effective for this purpose.</w:t>
      </w:r>
    </w:p>
    <w:p w14:paraId="436D1C9A" w14:textId="4E6FF208" w:rsidR="000A5781" w:rsidRPr="004E143D" w:rsidRDefault="003651CB" w:rsidP="000A5781">
      <w:pPr>
        <w:rPr>
          <w:rFonts w:cstheme="minorHAnsi"/>
        </w:rPr>
      </w:pPr>
      <w:r w:rsidRPr="004E143D">
        <w:rPr>
          <w:rFonts w:cstheme="minorHAnsi"/>
        </w:rPr>
        <w:t>If  we don’t keep current with developments, we can be left behind and either provide outdated or irrelevant information, which could have a serious impact on decisions that are made either by ourselves, or by the people we’re advising or helping.  If outdated information was passed on which resulted in an employee making a wrong decision, then we could be held accountable as we haven’t provided an accurate base for them to make their decisions.</w:t>
      </w:r>
    </w:p>
    <w:p w14:paraId="4F2D6876" w14:textId="5A402E76" w:rsidR="003651CB" w:rsidRPr="004E143D" w:rsidRDefault="003651CB" w:rsidP="000A5781">
      <w:pPr>
        <w:rPr>
          <w:rFonts w:cstheme="minorHAnsi"/>
        </w:rPr>
      </w:pPr>
      <w:r w:rsidRPr="004E143D">
        <w:rPr>
          <w:rFonts w:cstheme="minorHAnsi"/>
        </w:rPr>
        <w:t>Methods of keeping up to date I’ve found effective are in house training provided by my employer, through a number of channels – online training modules in various aspects of people practice ranging from recruitment to equality and diversity.  We’ve also had visiting trainers who have delivered workshops on Employment Law, Effective People Management and Neurodiversity</w:t>
      </w:r>
      <w:r w:rsidR="00903C15" w:rsidRPr="004E143D">
        <w:rPr>
          <w:rFonts w:cstheme="minorHAnsi"/>
        </w:rPr>
        <w:t xml:space="preserve"> and Inclusion</w:t>
      </w:r>
      <w:r w:rsidRPr="004E143D">
        <w:rPr>
          <w:rFonts w:cstheme="minorHAnsi"/>
        </w:rPr>
        <w:t xml:space="preserve"> to name a few.</w:t>
      </w:r>
    </w:p>
    <w:p w14:paraId="10F412F6" w14:textId="6EFF7E5F" w:rsidR="00903C15" w:rsidRPr="004E143D" w:rsidRDefault="008C3F1C" w:rsidP="000A5781">
      <w:pPr>
        <w:rPr>
          <w:rFonts w:cstheme="minorHAnsi"/>
        </w:rPr>
      </w:pPr>
      <w:r w:rsidRPr="004E143D">
        <w:rPr>
          <w:rFonts w:cstheme="minorHAnsi"/>
        </w:rPr>
        <w:t xml:space="preserve">Another method keeping up to date  is by subscribing to emails from organisations such as CIPD and IOSH, which provide a snapshot of what’s happening in the world of people practice in the case of </w:t>
      </w:r>
      <w:r w:rsidRPr="004E143D">
        <w:rPr>
          <w:rFonts w:cstheme="minorHAnsi"/>
        </w:rPr>
        <w:lastRenderedPageBreak/>
        <w:t>the CIPD, or Health and Safety for IOSH.  Within the emails will be links to follow up with further in depth information about changes.</w:t>
      </w:r>
    </w:p>
    <w:p w14:paraId="0C3BF1E4" w14:textId="77777777" w:rsidR="001B62CD" w:rsidRPr="004E143D" w:rsidRDefault="001B62CD" w:rsidP="000A5781">
      <w:pPr>
        <w:rPr>
          <w:rFonts w:cstheme="minorHAnsi"/>
        </w:rPr>
      </w:pPr>
    </w:p>
    <w:p w14:paraId="061A1FFC" w14:textId="77777777" w:rsidR="001B62CD" w:rsidRPr="004E143D" w:rsidRDefault="001B62CD">
      <w:pPr>
        <w:rPr>
          <w:rFonts w:cstheme="minorHAnsi"/>
          <w:b/>
          <w:bCs/>
          <w:i/>
          <w:iCs/>
        </w:rPr>
      </w:pPr>
      <w:r w:rsidRPr="004E143D">
        <w:rPr>
          <w:rFonts w:cstheme="minorHAnsi"/>
          <w:b/>
          <w:bCs/>
          <w:i/>
          <w:iCs/>
        </w:rPr>
        <w:br w:type="page"/>
      </w:r>
    </w:p>
    <w:p w14:paraId="1DB102BF" w14:textId="5B59262B" w:rsidR="001B62CD" w:rsidRPr="004E143D" w:rsidRDefault="001B62CD" w:rsidP="000A5781">
      <w:pPr>
        <w:rPr>
          <w:rFonts w:cstheme="minorHAnsi"/>
          <w:b/>
          <w:bCs/>
          <w:i/>
          <w:iCs/>
        </w:rPr>
      </w:pPr>
      <w:r w:rsidRPr="004E143D">
        <w:rPr>
          <w:rFonts w:cstheme="minorHAnsi"/>
          <w:b/>
          <w:bCs/>
          <w:i/>
          <w:iCs/>
        </w:rPr>
        <w:lastRenderedPageBreak/>
        <w:t>Task 2 – Professional Development</w:t>
      </w:r>
    </w:p>
    <w:tbl>
      <w:tblPr>
        <w:tblW w:w="5000" w:type="pct"/>
        <w:tblLook w:val="04A0" w:firstRow="1" w:lastRow="0" w:firstColumn="1" w:lastColumn="0" w:noHBand="0" w:noVBand="1"/>
      </w:tblPr>
      <w:tblGrid>
        <w:gridCol w:w="756"/>
        <w:gridCol w:w="328"/>
        <w:gridCol w:w="1869"/>
        <w:gridCol w:w="2198"/>
        <w:gridCol w:w="2038"/>
        <w:gridCol w:w="2053"/>
      </w:tblGrid>
      <w:tr w:rsidR="000A242A" w:rsidRPr="004E143D" w14:paraId="778E06B0" w14:textId="77777777" w:rsidTr="000238B3">
        <w:trPr>
          <w:trHeight w:val="285"/>
        </w:trPr>
        <w:tc>
          <w:tcPr>
            <w:tcW w:w="309" w:type="pct"/>
            <w:tcBorders>
              <w:top w:val="nil"/>
              <w:left w:val="nil"/>
              <w:bottom w:val="nil"/>
              <w:right w:val="nil"/>
            </w:tcBorders>
            <w:shd w:val="clear" w:color="auto" w:fill="auto"/>
            <w:noWrap/>
            <w:vAlign w:val="bottom"/>
          </w:tcPr>
          <w:p w14:paraId="359C919E" w14:textId="68A7FC6C" w:rsidR="000A242A" w:rsidRPr="004E143D" w:rsidRDefault="000A242A" w:rsidP="001E0322">
            <w:pPr>
              <w:spacing w:after="0" w:line="240" w:lineRule="auto"/>
              <w:rPr>
                <w:rFonts w:eastAsia="Times New Roman" w:cstheme="minorHAnsi"/>
                <w:b/>
                <w:bCs/>
                <w:color w:val="000000"/>
                <w:lang w:eastAsia="en-GB"/>
              </w:rPr>
            </w:pPr>
            <w:r w:rsidRPr="004E143D">
              <w:rPr>
                <w:rFonts w:eastAsia="Times New Roman" w:cstheme="minorHAnsi"/>
                <w:b/>
                <w:bCs/>
                <w:color w:val="000000"/>
                <w:lang w:eastAsia="en-GB"/>
              </w:rPr>
              <w:t>Subject</w:t>
            </w:r>
          </w:p>
        </w:tc>
        <w:tc>
          <w:tcPr>
            <w:tcW w:w="157" w:type="pct"/>
            <w:tcBorders>
              <w:top w:val="nil"/>
              <w:left w:val="nil"/>
              <w:bottom w:val="nil"/>
              <w:right w:val="nil"/>
            </w:tcBorders>
            <w:shd w:val="clear" w:color="auto" w:fill="auto"/>
            <w:noWrap/>
            <w:vAlign w:val="bottom"/>
          </w:tcPr>
          <w:p w14:paraId="528B2673" w14:textId="617588A4" w:rsidR="000A242A" w:rsidRPr="004E143D" w:rsidRDefault="000A242A" w:rsidP="001E0322">
            <w:pPr>
              <w:spacing w:after="0" w:line="240" w:lineRule="auto"/>
              <w:jc w:val="right"/>
              <w:rPr>
                <w:rFonts w:eastAsia="Times New Roman" w:cstheme="minorHAnsi"/>
                <w:b/>
                <w:bCs/>
                <w:color w:val="000000"/>
                <w:lang w:eastAsia="en-GB"/>
              </w:rPr>
            </w:pPr>
            <w:r w:rsidRPr="004E143D">
              <w:rPr>
                <w:rFonts w:eastAsia="Times New Roman" w:cstheme="minorHAnsi"/>
                <w:b/>
                <w:bCs/>
                <w:color w:val="000000"/>
                <w:lang w:eastAsia="en-GB"/>
              </w:rPr>
              <w:t>Date</w:t>
            </w:r>
          </w:p>
        </w:tc>
        <w:tc>
          <w:tcPr>
            <w:tcW w:w="665" w:type="pct"/>
            <w:tcBorders>
              <w:top w:val="nil"/>
              <w:left w:val="nil"/>
              <w:bottom w:val="nil"/>
              <w:right w:val="nil"/>
            </w:tcBorders>
            <w:shd w:val="clear" w:color="auto" w:fill="auto"/>
            <w:vAlign w:val="bottom"/>
          </w:tcPr>
          <w:p w14:paraId="3F4EF1A1" w14:textId="703E1F98" w:rsidR="000A242A" w:rsidRPr="004E143D" w:rsidRDefault="00D7460F" w:rsidP="001E0322">
            <w:pPr>
              <w:spacing w:after="0" w:line="240" w:lineRule="auto"/>
              <w:rPr>
                <w:rFonts w:eastAsia="Times New Roman" w:cstheme="minorHAnsi"/>
                <w:b/>
                <w:bCs/>
                <w:color w:val="000000"/>
                <w:lang w:eastAsia="en-GB"/>
              </w:rPr>
            </w:pPr>
            <w:r w:rsidRPr="004E143D">
              <w:rPr>
                <w:rFonts w:eastAsia="Times New Roman" w:cstheme="minorHAnsi"/>
                <w:b/>
                <w:bCs/>
                <w:color w:val="000000"/>
                <w:lang w:eastAsia="en-GB"/>
              </w:rPr>
              <w:t>What did I learn</w:t>
            </w:r>
          </w:p>
        </w:tc>
        <w:tc>
          <w:tcPr>
            <w:tcW w:w="1335" w:type="pct"/>
            <w:tcBorders>
              <w:top w:val="nil"/>
              <w:left w:val="nil"/>
              <w:bottom w:val="nil"/>
              <w:right w:val="nil"/>
            </w:tcBorders>
            <w:shd w:val="clear" w:color="auto" w:fill="auto"/>
            <w:noWrap/>
            <w:vAlign w:val="bottom"/>
          </w:tcPr>
          <w:p w14:paraId="52987DE3" w14:textId="2F6355BF" w:rsidR="000A242A" w:rsidRPr="004E143D" w:rsidRDefault="00D7460F" w:rsidP="001E0322">
            <w:pPr>
              <w:spacing w:after="0" w:line="240" w:lineRule="auto"/>
              <w:rPr>
                <w:rFonts w:eastAsia="Times New Roman" w:cstheme="minorHAnsi"/>
                <w:b/>
                <w:bCs/>
                <w:color w:val="000000"/>
                <w:lang w:eastAsia="en-GB"/>
              </w:rPr>
            </w:pPr>
            <w:r w:rsidRPr="004E143D">
              <w:rPr>
                <w:rFonts w:eastAsia="Times New Roman" w:cstheme="minorHAnsi"/>
                <w:b/>
                <w:bCs/>
                <w:color w:val="000000"/>
                <w:lang w:eastAsia="en-GB"/>
              </w:rPr>
              <w:t>What did the learning experience tell me about myself?</w:t>
            </w:r>
          </w:p>
        </w:tc>
        <w:tc>
          <w:tcPr>
            <w:tcW w:w="1290" w:type="pct"/>
            <w:tcBorders>
              <w:top w:val="nil"/>
              <w:left w:val="nil"/>
              <w:bottom w:val="nil"/>
              <w:right w:val="nil"/>
            </w:tcBorders>
            <w:shd w:val="clear" w:color="auto" w:fill="auto"/>
            <w:noWrap/>
            <w:vAlign w:val="bottom"/>
          </w:tcPr>
          <w:p w14:paraId="3F22437C" w14:textId="0AE79252" w:rsidR="000A242A" w:rsidRPr="004E143D" w:rsidRDefault="00D7460F" w:rsidP="001E0322">
            <w:pPr>
              <w:spacing w:after="0" w:line="240" w:lineRule="auto"/>
              <w:rPr>
                <w:rFonts w:eastAsia="Times New Roman" w:cstheme="minorHAnsi"/>
                <w:b/>
                <w:bCs/>
                <w:color w:val="000000"/>
                <w:lang w:eastAsia="en-GB"/>
              </w:rPr>
            </w:pPr>
            <w:r w:rsidRPr="004E143D">
              <w:rPr>
                <w:rFonts w:eastAsia="Times New Roman" w:cstheme="minorHAnsi"/>
                <w:b/>
                <w:bCs/>
                <w:color w:val="000000"/>
                <w:lang w:eastAsia="en-GB"/>
              </w:rPr>
              <w:t>How does th</w:t>
            </w:r>
            <w:r w:rsidR="000C529F" w:rsidRPr="004E143D">
              <w:rPr>
                <w:rFonts w:eastAsia="Times New Roman" w:cstheme="minorHAnsi"/>
                <w:b/>
                <w:bCs/>
                <w:color w:val="000000"/>
                <w:lang w:eastAsia="en-GB"/>
              </w:rPr>
              <w:t>is learning experience impact my professional practice and the way I’ll approach situations in t</w:t>
            </w:r>
            <w:r w:rsidR="004E143D" w:rsidRPr="004E143D">
              <w:rPr>
                <w:rFonts w:eastAsia="Times New Roman" w:cstheme="minorHAnsi"/>
                <w:b/>
                <w:bCs/>
                <w:color w:val="000000"/>
                <w:lang w:eastAsia="en-GB"/>
              </w:rPr>
              <w:t>h</w:t>
            </w:r>
            <w:r w:rsidR="000C529F" w:rsidRPr="004E143D">
              <w:rPr>
                <w:rFonts w:eastAsia="Times New Roman" w:cstheme="minorHAnsi"/>
                <w:b/>
                <w:bCs/>
                <w:color w:val="000000"/>
                <w:lang w:eastAsia="en-GB"/>
              </w:rPr>
              <w:t>e future?</w:t>
            </w:r>
          </w:p>
        </w:tc>
        <w:tc>
          <w:tcPr>
            <w:tcW w:w="1242" w:type="pct"/>
            <w:tcBorders>
              <w:top w:val="nil"/>
              <w:left w:val="nil"/>
              <w:bottom w:val="nil"/>
              <w:right w:val="nil"/>
            </w:tcBorders>
            <w:shd w:val="clear" w:color="auto" w:fill="auto"/>
            <w:vAlign w:val="bottom"/>
          </w:tcPr>
          <w:p w14:paraId="2083B39B" w14:textId="6640275A" w:rsidR="000A242A" w:rsidRPr="004E143D" w:rsidRDefault="004E143D" w:rsidP="001E0322">
            <w:pPr>
              <w:spacing w:after="0" w:line="240" w:lineRule="auto"/>
              <w:rPr>
                <w:rFonts w:eastAsia="Times New Roman" w:cstheme="minorHAnsi"/>
                <w:b/>
                <w:bCs/>
                <w:color w:val="000000"/>
                <w:lang w:eastAsia="en-GB"/>
              </w:rPr>
            </w:pPr>
            <w:r w:rsidRPr="004E143D">
              <w:rPr>
                <w:rFonts w:cstheme="minorHAnsi"/>
                <w:b/>
                <w:bCs/>
                <w:color w:val="202122"/>
                <w:spacing w:val="3"/>
                <w:shd w:val="clear" w:color="auto" w:fill="FFFFFF"/>
              </w:rPr>
              <w:t>What do I need to do next for this learning experience to have a wider positive impact (</w:t>
            </w:r>
            <w:proofErr w:type="spellStart"/>
            <w:r w:rsidRPr="004E143D">
              <w:rPr>
                <w:rFonts w:cstheme="minorHAnsi"/>
                <w:b/>
                <w:bCs/>
                <w:color w:val="202122"/>
                <w:spacing w:val="3"/>
                <w:shd w:val="clear" w:color="auto" w:fill="FFFFFF"/>
              </w:rPr>
              <w:t>eg</w:t>
            </w:r>
            <w:proofErr w:type="spellEnd"/>
            <w:r w:rsidRPr="004E143D">
              <w:rPr>
                <w:rFonts w:cstheme="minorHAnsi"/>
                <w:b/>
                <w:bCs/>
                <w:color w:val="202122"/>
                <w:spacing w:val="3"/>
                <w:shd w:val="clear" w:color="auto" w:fill="FFFFFF"/>
              </w:rPr>
              <w:t xml:space="preserve"> on others, my organisation, the sector, the profession, society)?</w:t>
            </w:r>
          </w:p>
        </w:tc>
      </w:tr>
      <w:tr w:rsidR="00E94B43" w:rsidRPr="004E143D" w14:paraId="2CED6EF6" w14:textId="77777777" w:rsidTr="000238B3">
        <w:trPr>
          <w:trHeight w:val="285"/>
        </w:trPr>
        <w:tc>
          <w:tcPr>
            <w:tcW w:w="309" w:type="pct"/>
            <w:tcBorders>
              <w:top w:val="nil"/>
              <w:left w:val="nil"/>
              <w:bottom w:val="nil"/>
              <w:right w:val="nil"/>
            </w:tcBorders>
            <w:shd w:val="clear" w:color="auto" w:fill="auto"/>
            <w:noWrap/>
            <w:vAlign w:val="bottom"/>
            <w:hideMark/>
          </w:tcPr>
          <w:p w14:paraId="5F143832" w14:textId="77777777"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Acuity Law Introduction to Effective People Management</w:t>
            </w:r>
          </w:p>
        </w:tc>
        <w:tc>
          <w:tcPr>
            <w:tcW w:w="157" w:type="pct"/>
            <w:tcBorders>
              <w:top w:val="nil"/>
              <w:left w:val="nil"/>
              <w:bottom w:val="nil"/>
              <w:right w:val="nil"/>
            </w:tcBorders>
            <w:shd w:val="clear" w:color="auto" w:fill="auto"/>
            <w:noWrap/>
            <w:vAlign w:val="bottom"/>
            <w:hideMark/>
          </w:tcPr>
          <w:p w14:paraId="25BCD0AC" w14:textId="77777777" w:rsidR="00A23CA1" w:rsidRPr="001E0322" w:rsidRDefault="00A23CA1" w:rsidP="001E0322">
            <w:pPr>
              <w:spacing w:after="0" w:line="240" w:lineRule="auto"/>
              <w:jc w:val="right"/>
              <w:rPr>
                <w:rFonts w:eastAsia="Times New Roman" w:cstheme="minorHAnsi"/>
                <w:color w:val="000000"/>
                <w:lang w:eastAsia="en-GB"/>
              </w:rPr>
            </w:pPr>
            <w:r w:rsidRPr="001E0322">
              <w:rPr>
                <w:rFonts w:eastAsia="Times New Roman" w:cstheme="minorHAnsi"/>
                <w:color w:val="000000"/>
                <w:lang w:eastAsia="en-GB"/>
              </w:rPr>
              <w:t>22/09/2023</w:t>
            </w:r>
          </w:p>
        </w:tc>
        <w:tc>
          <w:tcPr>
            <w:tcW w:w="665" w:type="pct"/>
            <w:tcBorders>
              <w:top w:val="nil"/>
              <w:left w:val="nil"/>
              <w:bottom w:val="nil"/>
              <w:right w:val="nil"/>
            </w:tcBorders>
            <w:shd w:val="clear" w:color="auto" w:fill="auto"/>
            <w:vAlign w:val="bottom"/>
            <w:hideMark/>
          </w:tcPr>
          <w:p w14:paraId="37290C07" w14:textId="2B86FB06"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Introduction to Effective people management, delivered by a business partner from Acuity Law.</w:t>
            </w:r>
            <w:r w:rsidRPr="001E0322">
              <w:rPr>
                <w:rFonts w:eastAsia="Times New Roman" w:cstheme="minorHAnsi"/>
                <w:color w:val="000000"/>
                <w:lang w:eastAsia="en-GB"/>
              </w:rPr>
              <w:br/>
              <w:t>Components comprising: The difference between management and leadership; Leadership attributes; Development of a coaching culture; Difficult conversations and scenarios; Rights of a manager and an employee.</w:t>
            </w:r>
          </w:p>
        </w:tc>
        <w:tc>
          <w:tcPr>
            <w:tcW w:w="1335" w:type="pct"/>
            <w:tcBorders>
              <w:top w:val="nil"/>
              <w:left w:val="nil"/>
              <w:bottom w:val="nil"/>
              <w:right w:val="nil"/>
            </w:tcBorders>
            <w:shd w:val="clear" w:color="auto" w:fill="auto"/>
            <w:noWrap/>
            <w:vAlign w:val="bottom"/>
            <w:hideMark/>
          </w:tcPr>
          <w:p w14:paraId="202B0640" w14:textId="77777777" w:rsidR="00A55F9A" w:rsidRPr="004E143D" w:rsidRDefault="000238B3" w:rsidP="001E0322">
            <w:pPr>
              <w:spacing w:after="0" w:line="240" w:lineRule="auto"/>
              <w:rPr>
                <w:rFonts w:eastAsia="Times New Roman" w:cstheme="minorHAnsi"/>
                <w:color w:val="000000"/>
                <w:lang w:eastAsia="en-GB"/>
              </w:rPr>
            </w:pPr>
            <w:r w:rsidRPr="004E143D">
              <w:rPr>
                <w:rFonts w:eastAsia="Times New Roman" w:cstheme="minorHAnsi"/>
                <w:color w:val="000000"/>
                <w:lang w:eastAsia="en-GB"/>
              </w:rPr>
              <w:t>I</w:t>
            </w:r>
            <w:r w:rsidR="00A23CA1" w:rsidRPr="001E0322">
              <w:rPr>
                <w:rFonts w:eastAsia="Times New Roman" w:cstheme="minorHAnsi"/>
                <w:color w:val="000000"/>
                <w:lang w:eastAsia="en-GB"/>
              </w:rPr>
              <w:t xml:space="preserve"> both didn't know as much as I thought I did, but equally there was a lot of information that I was already aware of which I thought was fairly common knowledge but which seemed lacking in other participants</w:t>
            </w:r>
            <w:r w:rsidR="00A55F9A" w:rsidRPr="004E143D">
              <w:rPr>
                <w:rFonts w:eastAsia="Times New Roman" w:cstheme="minorHAnsi"/>
                <w:color w:val="000000"/>
                <w:lang w:eastAsia="en-GB"/>
              </w:rPr>
              <w:t>.</w:t>
            </w:r>
          </w:p>
          <w:p w14:paraId="3CBF3366" w14:textId="384DEA87"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 xml:space="preserve"> I felt that I needed guidance in some areas in which I thought my knowledge was already better than it was.</w:t>
            </w:r>
          </w:p>
        </w:tc>
        <w:tc>
          <w:tcPr>
            <w:tcW w:w="1290" w:type="pct"/>
            <w:tcBorders>
              <w:top w:val="nil"/>
              <w:left w:val="nil"/>
              <w:bottom w:val="nil"/>
              <w:right w:val="nil"/>
            </w:tcBorders>
            <w:shd w:val="clear" w:color="auto" w:fill="auto"/>
            <w:noWrap/>
            <w:vAlign w:val="bottom"/>
            <w:hideMark/>
          </w:tcPr>
          <w:p w14:paraId="7218470C" w14:textId="1ECFA0A7" w:rsidR="00E94B43" w:rsidRPr="004E143D"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It was useful to see how other people approach difficult situations and conversations, especially given the range of ages and backgrounds we have.</w:t>
            </w:r>
          </w:p>
          <w:p w14:paraId="0E239524" w14:textId="23A373B4"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The difference between management and leaderships was also interesting, as I hadn't been aware there was such a gulf - I'd thought of myself as both, but now not so sure.</w:t>
            </w:r>
          </w:p>
        </w:tc>
        <w:tc>
          <w:tcPr>
            <w:tcW w:w="1242" w:type="pct"/>
            <w:tcBorders>
              <w:top w:val="nil"/>
              <w:left w:val="nil"/>
              <w:bottom w:val="nil"/>
              <w:right w:val="nil"/>
            </w:tcBorders>
            <w:shd w:val="clear" w:color="auto" w:fill="auto"/>
            <w:vAlign w:val="bottom"/>
            <w:hideMark/>
          </w:tcPr>
          <w:p w14:paraId="061D4BB1" w14:textId="79C4609D"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Take forward what was presented - make sure that decisions are based on what is the right thing to do rather than just what I think is best at the time, don't make rash decisions, but spend a little time thinking things over before coming to a conclusion.</w:t>
            </w:r>
            <w:r w:rsidRPr="001E0322">
              <w:rPr>
                <w:rFonts w:eastAsia="Times New Roman" w:cstheme="minorHAnsi"/>
                <w:color w:val="000000"/>
                <w:lang w:eastAsia="en-GB"/>
              </w:rPr>
              <w:br/>
              <w:t>Ensure fairness when dealing with potentially sensitive situations, we mustn't let ourselves be pushed into a quick decision without considering alternatives and possible consequences.</w:t>
            </w:r>
          </w:p>
        </w:tc>
      </w:tr>
      <w:tr w:rsidR="00E94B43" w:rsidRPr="004E143D" w14:paraId="2822EDD8" w14:textId="77777777" w:rsidTr="000238B3">
        <w:trPr>
          <w:trHeight w:val="285"/>
        </w:trPr>
        <w:tc>
          <w:tcPr>
            <w:tcW w:w="309" w:type="pct"/>
            <w:tcBorders>
              <w:top w:val="nil"/>
              <w:left w:val="nil"/>
              <w:bottom w:val="nil"/>
              <w:right w:val="nil"/>
            </w:tcBorders>
            <w:shd w:val="clear" w:color="auto" w:fill="auto"/>
            <w:noWrap/>
            <w:vAlign w:val="bottom"/>
            <w:hideMark/>
          </w:tcPr>
          <w:p w14:paraId="2BC6ACE8" w14:textId="77777777"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Acuity Law Introduction to Employment Law</w:t>
            </w:r>
          </w:p>
        </w:tc>
        <w:tc>
          <w:tcPr>
            <w:tcW w:w="157" w:type="pct"/>
            <w:tcBorders>
              <w:top w:val="nil"/>
              <w:left w:val="nil"/>
              <w:bottom w:val="nil"/>
              <w:right w:val="nil"/>
            </w:tcBorders>
            <w:shd w:val="clear" w:color="auto" w:fill="auto"/>
            <w:noWrap/>
            <w:vAlign w:val="bottom"/>
            <w:hideMark/>
          </w:tcPr>
          <w:p w14:paraId="7FE41C71" w14:textId="77777777" w:rsidR="00A23CA1" w:rsidRPr="001E0322" w:rsidRDefault="00A23CA1" w:rsidP="001E0322">
            <w:pPr>
              <w:spacing w:after="0" w:line="240" w:lineRule="auto"/>
              <w:jc w:val="right"/>
              <w:rPr>
                <w:rFonts w:eastAsia="Times New Roman" w:cstheme="minorHAnsi"/>
                <w:color w:val="000000"/>
                <w:lang w:eastAsia="en-GB"/>
              </w:rPr>
            </w:pPr>
            <w:r w:rsidRPr="001E0322">
              <w:rPr>
                <w:rFonts w:eastAsia="Times New Roman" w:cstheme="minorHAnsi"/>
                <w:color w:val="000000"/>
                <w:lang w:eastAsia="en-GB"/>
              </w:rPr>
              <w:t>26/01/2024</w:t>
            </w:r>
          </w:p>
        </w:tc>
        <w:tc>
          <w:tcPr>
            <w:tcW w:w="665" w:type="pct"/>
            <w:tcBorders>
              <w:top w:val="nil"/>
              <w:left w:val="nil"/>
              <w:bottom w:val="nil"/>
              <w:right w:val="nil"/>
            </w:tcBorders>
            <w:shd w:val="clear" w:color="auto" w:fill="auto"/>
            <w:noWrap/>
            <w:vAlign w:val="bottom"/>
            <w:hideMark/>
          </w:tcPr>
          <w:p w14:paraId="6BD78C6F" w14:textId="55EFD088"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Basic introduction to Employment Law - Dismissals, Disciplinary and Grievance procedures; Absence management; Recruitment processes; Sickness and stress in the workplace</w:t>
            </w:r>
          </w:p>
        </w:tc>
        <w:tc>
          <w:tcPr>
            <w:tcW w:w="1335" w:type="pct"/>
            <w:tcBorders>
              <w:top w:val="nil"/>
              <w:left w:val="nil"/>
              <w:bottom w:val="nil"/>
              <w:right w:val="nil"/>
            </w:tcBorders>
            <w:shd w:val="clear" w:color="auto" w:fill="auto"/>
            <w:noWrap/>
            <w:vAlign w:val="bottom"/>
            <w:hideMark/>
          </w:tcPr>
          <w:p w14:paraId="38373F55" w14:textId="2F53365A" w:rsidR="00A55F9A" w:rsidRPr="004E143D"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People decisions are not necessarily straightforward - multiple variables to be taken into account when making decisions around recruitment, and other processes.</w:t>
            </w:r>
          </w:p>
          <w:p w14:paraId="47337935" w14:textId="0E350994"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 xml:space="preserve">Can't take everything at face value as there may well be other considerations that are at first hidden or </w:t>
            </w:r>
            <w:r w:rsidRPr="001E0322">
              <w:rPr>
                <w:rFonts w:eastAsia="Times New Roman" w:cstheme="minorHAnsi"/>
                <w:color w:val="000000"/>
                <w:lang w:eastAsia="en-GB"/>
              </w:rPr>
              <w:lastRenderedPageBreak/>
              <w:t>unknown, but which may come to light at a later date.</w:t>
            </w:r>
          </w:p>
        </w:tc>
        <w:tc>
          <w:tcPr>
            <w:tcW w:w="1290" w:type="pct"/>
            <w:tcBorders>
              <w:top w:val="nil"/>
              <w:left w:val="nil"/>
              <w:bottom w:val="nil"/>
              <w:right w:val="nil"/>
            </w:tcBorders>
            <w:shd w:val="clear" w:color="auto" w:fill="auto"/>
            <w:vAlign w:val="bottom"/>
            <w:hideMark/>
          </w:tcPr>
          <w:p w14:paraId="6EC16F5B" w14:textId="4C0203F4" w:rsidR="00A55F9A" w:rsidRPr="004E143D"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lastRenderedPageBreak/>
              <w:t>Lots of previously unk</w:t>
            </w:r>
            <w:r w:rsidR="00A55F9A" w:rsidRPr="004E143D">
              <w:rPr>
                <w:rFonts w:eastAsia="Times New Roman" w:cstheme="minorHAnsi"/>
                <w:color w:val="000000"/>
                <w:lang w:eastAsia="en-GB"/>
              </w:rPr>
              <w:t>n</w:t>
            </w:r>
            <w:r w:rsidRPr="001E0322">
              <w:rPr>
                <w:rFonts w:eastAsia="Times New Roman" w:cstheme="minorHAnsi"/>
                <w:color w:val="000000"/>
                <w:lang w:eastAsia="en-GB"/>
              </w:rPr>
              <w:t>own information about workers rights and the timescale for rights to be available to a worker - some from day one, others up to a couple of years later.</w:t>
            </w:r>
          </w:p>
          <w:p w14:paraId="76D17B49" w14:textId="0FACAEFA" w:rsidR="00A55F9A" w:rsidRPr="004E143D"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 xml:space="preserve"> The right to appeal is not automatic up to two years, unless </w:t>
            </w:r>
            <w:r w:rsidRPr="001E0322">
              <w:rPr>
                <w:rFonts w:eastAsia="Times New Roman" w:cstheme="minorHAnsi"/>
                <w:color w:val="000000"/>
                <w:lang w:eastAsia="en-GB"/>
              </w:rPr>
              <w:lastRenderedPageBreak/>
              <w:t>related to a protected characteristic.</w:t>
            </w:r>
          </w:p>
          <w:p w14:paraId="1CBDBBE6" w14:textId="01EA2826"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Sickness absence for long term or chronic conditions should be classed as one period or episode, regardless of how long the time period.</w:t>
            </w:r>
            <w:r w:rsidRPr="001E0322">
              <w:rPr>
                <w:rFonts w:eastAsia="Times New Roman" w:cstheme="minorHAnsi"/>
                <w:color w:val="000000"/>
                <w:lang w:eastAsia="en-GB"/>
              </w:rPr>
              <w:br/>
              <w:t>Effective recruitment - ensuring the right candidate is selected and onboarded effectively, then the probation process is utilised properly to ensure satisfactory performance and retention.</w:t>
            </w:r>
          </w:p>
        </w:tc>
        <w:tc>
          <w:tcPr>
            <w:tcW w:w="1242" w:type="pct"/>
            <w:tcBorders>
              <w:top w:val="nil"/>
              <w:left w:val="nil"/>
              <w:bottom w:val="nil"/>
              <w:right w:val="nil"/>
            </w:tcBorders>
            <w:shd w:val="clear" w:color="auto" w:fill="auto"/>
            <w:vAlign w:val="bottom"/>
            <w:hideMark/>
          </w:tcPr>
          <w:p w14:paraId="35DE31A2" w14:textId="0B540DC8"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lastRenderedPageBreak/>
              <w:t>Take forward what's been presented, and use this to the advantage of the company and department to ensure that we have the best people we can have, in order to produce the best product and thereby increase profitability.</w:t>
            </w:r>
            <w:r w:rsidRPr="001E0322">
              <w:rPr>
                <w:rFonts w:eastAsia="Times New Roman" w:cstheme="minorHAnsi"/>
                <w:color w:val="000000"/>
                <w:lang w:eastAsia="en-GB"/>
              </w:rPr>
              <w:br/>
              <w:t xml:space="preserve">Act on information </w:t>
            </w:r>
            <w:r w:rsidRPr="001E0322">
              <w:rPr>
                <w:rFonts w:eastAsia="Times New Roman" w:cstheme="minorHAnsi"/>
                <w:color w:val="000000"/>
                <w:lang w:eastAsia="en-GB"/>
              </w:rPr>
              <w:lastRenderedPageBreak/>
              <w:t>given to ensure all staff are treated fairly, and that decisions are based on fact not hearsay.</w:t>
            </w:r>
          </w:p>
        </w:tc>
      </w:tr>
      <w:tr w:rsidR="00E94B43" w:rsidRPr="004E143D" w14:paraId="3065D4CC" w14:textId="77777777" w:rsidTr="000238B3">
        <w:trPr>
          <w:trHeight w:val="285"/>
        </w:trPr>
        <w:tc>
          <w:tcPr>
            <w:tcW w:w="309" w:type="pct"/>
            <w:tcBorders>
              <w:top w:val="nil"/>
              <w:left w:val="nil"/>
              <w:bottom w:val="nil"/>
              <w:right w:val="nil"/>
            </w:tcBorders>
            <w:shd w:val="clear" w:color="auto" w:fill="auto"/>
            <w:noWrap/>
            <w:vAlign w:val="bottom"/>
            <w:hideMark/>
          </w:tcPr>
          <w:p w14:paraId="5F0B30B6" w14:textId="77777777"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lastRenderedPageBreak/>
              <w:t>Hidden Disabilities - Sunflower Scheme</w:t>
            </w:r>
          </w:p>
        </w:tc>
        <w:tc>
          <w:tcPr>
            <w:tcW w:w="157" w:type="pct"/>
            <w:tcBorders>
              <w:top w:val="nil"/>
              <w:left w:val="nil"/>
              <w:bottom w:val="nil"/>
              <w:right w:val="nil"/>
            </w:tcBorders>
            <w:shd w:val="clear" w:color="auto" w:fill="auto"/>
            <w:noWrap/>
            <w:vAlign w:val="bottom"/>
            <w:hideMark/>
          </w:tcPr>
          <w:p w14:paraId="4B58ADA1" w14:textId="77777777" w:rsidR="00A23CA1" w:rsidRPr="001E0322" w:rsidRDefault="00A23CA1" w:rsidP="001E0322">
            <w:pPr>
              <w:spacing w:after="0" w:line="240" w:lineRule="auto"/>
              <w:jc w:val="right"/>
              <w:rPr>
                <w:rFonts w:eastAsia="Times New Roman" w:cstheme="minorHAnsi"/>
                <w:color w:val="000000"/>
                <w:lang w:eastAsia="en-GB"/>
              </w:rPr>
            </w:pPr>
            <w:r w:rsidRPr="001E0322">
              <w:rPr>
                <w:rFonts w:eastAsia="Times New Roman" w:cstheme="minorHAnsi"/>
                <w:color w:val="000000"/>
                <w:lang w:eastAsia="en-GB"/>
              </w:rPr>
              <w:t>08/03/2024</w:t>
            </w:r>
          </w:p>
        </w:tc>
        <w:tc>
          <w:tcPr>
            <w:tcW w:w="665" w:type="pct"/>
            <w:tcBorders>
              <w:top w:val="nil"/>
              <w:left w:val="nil"/>
              <w:bottom w:val="nil"/>
              <w:right w:val="nil"/>
            </w:tcBorders>
            <w:shd w:val="clear" w:color="auto" w:fill="auto"/>
            <w:vAlign w:val="bottom"/>
            <w:hideMark/>
          </w:tcPr>
          <w:p w14:paraId="62C903E5" w14:textId="77777777" w:rsidR="000238B3" w:rsidRPr="004E143D"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The Hidden Disabilities Sunflower is here every day of the year to support people living with non-visible disabilities in their communities by raising awareness. This training helps create a more inclusive, understanding society.</w:t>
            </w:r>
          </w:p>
          <w:p w14:paraId="6DF1934E" w14:textId="77777777" w:rsidR="00E94B43" w:rsidRPr="004E143D"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The scheme was set up initially in an airport to help passengers who may need additional help to be recognised without having to draw potentially unwanted attention to themselves.</w:t>
            </w:r>
          </w:p>
          <w:p w14:paraId="3C5A83AE" w14:textId="1E52EA41"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 xml:space="preserve">There are a </w:t>
            </w:r>
            <w:r w:rsidRPr="001E0322">
              <w:rPr>
                <w:rFonts w:eastAsia="Times New Roman" w:cstheme="minorHAnsi"/>
                <w:color w:val="000000"/>
                <w:lang w:eastAsia="en-GB"/>
              </w:rPr>
              <w:lastRenderedPageBreak/>
              <w:t>number of disabilities recognised within the scheme, but there are still more that the scheme doesn't cover.</w:t>
            </w:r>
          </w:p>
        </w:tc>
        <w:tc>
          <w:tcPr>
            <w:tcW w:w="1335" w:type="pct"/>
            <w:tcBorders>
              <w:top w:val="nil"/>
              <w:left w:val="nil"/>
              <w:bottom w:val="nil"/>
              <w:right w:val="nil"/>
            </w:tcBorders>
            <w:shd w:val="clear" w:color="auto" w:fill="auto"/>
            <w:vAlign w:val="bottom"/>
            <w:hideMark/>
          </w:tcPr>
          <w:p w14:paraId="777A8ED6" w14:textId="35FB3946"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lastRenderedPageBreak/>
              <w:t>I'm fortunate to not have one of the Hidden Disabilities, and that they can be highly debilitating for those affected by them.</w:t>
            </w:r>
            <w:r w:rsidRPr="001E0322">
              <w:rPr>
                <w:rFonts w:eastAsia="Times New Roman" w:cstheme="minorHAnsi"/>
                <w:color w:val="000000"/>
                <w:lang w:eastAsia="en-GB"/>
              </w:rPr>
              <w:br/>
              <w:t>We need to be more aware that people may have issues that we can't see, and that not everyone wants to share what's wrong with the wider public, so a more discreet approach is needed.</w:t>
            </w:r>
          </w:p>
        </w:tc>
        <w:tc>
          <w:tcPr>
            <w:tcW w:w="1290" w:type="pct"/>
            <w:tcBorders>
              <w:top w:val="nil"/>
              <w:left w:val="nil"/>
              <w:bottom w:val="nil"/>
              <w:right w:val="nil"/>
            </w:tcBorders>
            <w:shd w:val="clear" w:color="auto" w:fill="auto"/>
            <w:noWrap/>
            <w:vAlign w:val="bottom"/>
            <w:hideMark/>
          </w:tcPr>
          <w:p w14:paraId="1AE4146C" w14:textId="11FA1472" w:rsidR="00A55F9A" w:rsidRPr="004E143D"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If someone is wearing a daffodil lanyard/wrist band/badge or similar, they may need additional help with tasks, be they physical or otherwise.</w:t>
            </w:r>
          </w:p>
          <w:p w14:paraId="33C6A5C6" w14:textId="367E0073"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 xml:space="preserve"> We need to be able to approach them a little differently if needed, so that we aren't making them uncomfortable, but they need to know that we're aware they may need extra help if required.</w:t>
            </w:r>
          </w:p>
        </w:tc>
        <w:tc>
          <w:tcPr>
            <w:tcW w:w="1242" w:type="pct"/>
            <w:tcBorders>
              <w:top w:val="nil"/>
              <w:left w:val="nil"/>
              <w:bottom w:val="nil"/>
              <w:right w:val="nil"/>
            </w:tcBorders>
            <w:shd w:val="clear" w:color="auto" w:fill="auto"/>
            <w:noWrap/>
            <w:vAlign w:val="bottom"/>
            <w:hideMark/>
          </w:tcPr>
          <w:p w14:paraId="788EAF8F" w14:textId="77777777" w:rsidR="00A55F9A" w:rsidRPr="004E143D"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We need to make sure that more people are aware of what the Daffodil scheme is, and that people wearing the Daffodil are treated with respect, and not ostracised for having a hidden disability.</w:t>
            </w:r>
          </w:p>
          <w:p w14:paraId="66D2647C" w14:textId="14F1FB03" w:rsidR="00A23CA1" w:rsidRPr="001E0322" w:rsidRDefault="00A23CA1" w:rsidP="001E0322">
            <w:pPr>
              <w:spacing w:after="0" w:line="240" w:lineRule="auto"/>
              <w:rPr>
                <w:rFonts w:eastAsia="Times New Roman" w:cstheme="minorHAnsi"/>
                <w:color w:val="000000"/>
                <w:lang w:eastAsia="en-GB"/>
              </w:rPr>
            </w:pPr>
            <w:r w:rsidRPr="001E0322">
              <w:rPr>
                <w:rFonts w:eastAsia="Times New Roman" w:cstheme="minorHAnsi"/>
                <w:color w:val="000000"/>
                <w:lang w:eastAsia="en-GB"/>
              </w:rPr>
              <w:t>We will be rolling this training out to the wider staff base, having started with team leaders who will begin to cascade down.</w:t>
            </w:r>
          </w:p>
        </w:tc>
      </w:tr>
      <w:tr w:rsidR="00E94B43" w:rsidRPr="004E143D" w14:paraId="37A139FF" w14:textId="77777777" w:rsidTr="000238B3">
        <w:trPr>
          <w:trHeight w:val="285"/>
        </w:trPr>
        <w:tc>
          <w:tcPr>
            <w:tcW w:w="309" w:type="pct"/>
            <w:tcBorders>
              <w:top w:val="nil"/>
              <w:left w:val="nil"/>
              <w:bottom w:val="nil"/>
              <w:right w:val="nil"/>
            </w:tcBorders>
            <w:shd w:val="clear" w:color="auto" w:fill="auto"/>
            <w:noWrap/>
            <w:vAlign w:val="bottom"/>
          </w:tcPr>
          <w:p w14:paraId="65FE5113" w14:textId="77777777" w:rsidR="00A23CA1" w:rsidRPr="004E143D" w:rsidRDefault="00A23CA1" w:rsidP="001E0322">
            <w:pPr>
              <w:spacing w:after="0" w:line="240" w:lineRule="auto"/>
              <w:rPr>
                <w:rFonts w:eastAsia="Times New Roman" w:cstheme="minorHAnsi"/>
                <w:color w:val="000000"/>
                <w:lang w:eastAsia="en-GB"/>
              </w:rPr>
            </w:pPr>
          </w:p>
        </w:tc>
        <w:tc>
          <w:tcPr>
            <w:tcW w:w="157" w:type="pct"/>
            <w:tcBorders>
              <w:top w:val="nil"/>
              <w:left w:val="nil"/>
              <w:bottom w:val="nil"/>
              <w:right w:val="nil"/>
            </w:tcBorders>
            <w:shd w:val="clear" w:color="auto" w:fill="auto"/>
            <w:noWrap/>
            <w:vAlign w:val="bottom"/>
          </w:tcPr>
          <w:p w14:paraId="6879297B" w14:textId="77777777" w:rsidR="00A23CA1" w:rsidRPr="004E143D" w:rsidRDefault="00A23CA1" w:rsidP="001E0322">
            <w:pPr>
              <w:spacing w:after="0" w:line="240" w:lineRule="auto"/>
              <w:jc w:val="right"/>
              <w:rPr>
                <w:rFonts w:eastAsia="Times New Roman" w:cstheme="minorHAnsi"/>
                <w:color w:val="000000"/>
                <w:lang w:eastAsia="en-GB"/>
              </w:rPr>
            </w:pPr>
          </w:p>
        </w:tc>
        <w:tc>
          <w:tcPr>
            <w:tcW w:w="665" w:type="pct"/>
            <w:tcBorders>
              <w:top w:val="nil"/>
              <w:left w:val="nil"/>
              <w:bottom w:val="nil"/>
              <w:right w:val="nil"/>
            </w:tcBorders>
            <w:shd w:val="clear" w:color="auto" w:fill="auto"/>
            <w:vAlign w:val="bottom"/>
          </w:tcPr>
          <w:p w14:paraId="3FB204AC" w14:textId="77777777" w:rsidR="00A23CA1" w:rsidRPr="004E143D" w:rsidRDefault="00A23CA1" w:rsidP="001E0322">
            <w:pPr>
              <w:spacing w:after="0" w:line="240" w:lineRule="auto"/>
              <w:rPr>
                <w:rFonts w:eastAsia="Times New Roman" w:cstheme="minorHAnsi"/>
                <w:color w:val="000000"/>
                <w:lang w:eastAsia="en-GB"/>
              </w:rPr>
            </w:pPr>
          </w:p>
        </w:tc>
        <w:tc>
          <w:tcPr>
            <w:tcW w:w="1335" w:type="pct"/>
            <w:tcBorders>
              <w:top w:val="nil"/>
              <w:left w:val="nil"/>
              <w:bottom w:val="nil"/>
              <w:right w:val="nil"/>
            </w:tcBorders>
            <w:shd w:val="clear" w:color="auto" w:fill="auto"/>
            <w:vAlign w:val="bottom"/>
          </w:tcPr>
          <w:p w14:paraId="2B6A08C9" w14:textId="77777777" w:rsidR="00A23CA1" w:rsidRPr="004E143D" w:rsidRDefault="00A23CA1" w:rsidP="001E0322">
            <w:pPr>
              <w:spacing w:after="0" w:line="240" w:lineRule="auto"/>
              <w:rPr>
                <w:rFonts w:eastAsia="Times New Roman" w:cstheme="minorHAnsi"/>
                <w:color w:val="000000"/>
                <w:lang w:eastAsia="en-GB"/>
              </w:rPr>
            </w:pPr>
          </w:p>
        </w:tc>
        <w:tc>
          <w:tcPr>
            <w:tcW w:w="1290" w:type="pct"/>
            <w:tcBorders>
              <w:top w:val="nil"/>
              <w:left w:val="nil"/>
              <w:bottom w:val="nil"/>
              <w:right w:val="nil"/>
            </w:tcBorders>
            <w:shd w:val="clear" w:color="auto" w:fill="auto"/>
            <w:noWrap/>
            <w:vAlign w:val="bottom"/>
          </w:tcPr>
          <w:p w14:paraId="1DDFD9BE" w14:textId="77777777" w:rsidR="00A23CA1" w:rsidRPr="004E143D" w:rsidRDefault="00A23CA1" w:rsidP="001E0322">
            <w:pPr>
              <w:spacing w:after="0" w:line="240" w:lineRule="auto"/>
              <w:rPr>
                <w:rFonts w:eastAsia="Times New Roman" w:cstheme="minorHAnsi"/>
                <w:color w:val="000000"/>
                <w:lang w:eastAsia="en-GB"/>
              </w:rPr>
            </w:pPr>
          </w:p>
        </w:tc>
        <w:tc>
          <w:tcPr>
            <w:tcW w:w="1242" w:type="pct"/>
            <w:tcBorders>
              <w:top w:val="nil"/>
              <w:left w:val="nil"/>
              <w:bottom w:val="nil"/>
              <w:right w:val="nil"/>
            </w:tcBorders>
            <w:shd w:val="clear" w:color="auto" w:fill="auto"/>
            <w:noWrap/>
            <w:vAlign w:val="bottom"/>
          </w:tcPr>
          <w:p w14:paraId="2FB115E2" w14:textId="77777777" w:rsidR="00A23CA1" w:rsidRPr="004E143D" w:rsidRDefault="00A23CA1" w:rsidP="001E0322">
            <w:pPr>
              <w:spacing w:after="0" w:line="240" w:lineRule="auto"/>
              <w:rPr>
                <w:rFonts w:eastAsia="Times New Roman" w:cstheme="minorHAnsi"/>
                <w:color w:val="000000"/>
                <w:lang w:eastAsia="en-GB"/>
              </w:rPr>
            </w:pPr>
          </w:p>
        </w:tc>
      </w:tr>
    </w:tbl>
    <w:p w14:paraId="24DA075C" w14:textId="77777777" w:rsidR="001B62CD" w:rsidRPr="004E143D" w:rsidRDefault="001B62CD" w:rsidP="000A5781">
      <w:pPr>
        <w:rPr>
          <w:rFonts w:cstheme="minorHAnsi"/>
        </w:rPr>
      </w:pPr>
    </w:p>
    <w:p w14:paraId="6788DE8E" w14:textId="77777777" w:rsidR="00BD2BDB" w:rsidRPr="004E143D" w:rsidRDefault="00BD2BDB" w:rsidP="000A5781">
      <w:pPr>
        <w:rPr>
          <w:rFonts w:cstheme="minorHAnsi"/>
        </w:rPr>
      </w:pPr>
    </w:p>
    <w:sectPr w:rsidR="00BD2BDB" w:rsidRPr="004E143D" w:rsidSect="00676B2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0A126" w14:textId="77777777" w:rsidR="00676B28" w:rsidRDefault="00676B28" w:rsidP="00C21660">
      <w:pPr>
        <w:spacing w:after="0" w:line="240" w:lineRule="auto"/>
      </w:pPr>
      <w:r>
        <w:separator/>
      </w:r>
    </w:p>
  </w:endnote>
  <w:endnote w:type="continuationSeparator" w:id="0">
    <w:p w14:paraId="6A321951" w14:textId="77777777" w:rsidR="00676B28" w:rsidRDefault="00676B28" w:rsidP="00C21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5E693" w14:textId="3FF04231" w:rsidR="00C21660" w:rsidRDefault="00C21660">
    <w:pPr>
      <w:pStyle w:val="Footer"/>
    </w:pPr>
    <w:r>
      <w:t>Henry Talbot-Ponsonby</w:t>
    </w:r>
    <w:r>
      <w:ptab w:relativeTo="margin" w:alignment="center" w:leader="none"/>
    </w:r>
    <w:r>
      <w:ptab w:relativeTo="margin" w:alignment="right" w:leader="none"/>
    </w:r>
    <w:r>
      <w:t>0501961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9BEFE" w14:textId="77777777" w:rsidR="00676B28" w:rsidRDefault="00676B28" w:rsidP="00C21660">
      <w:pPr>
        <w:spacing w:after="0" w:line="240" w:lineRule="auto"/>
      </w:pPr>
      <w:r>
        <w:separator/>
      </w:r>
    </w:p>
  </w:footnote>
  <w:footnote w:type="continuationSeparator" w:id="0">
    <w:p w14:paraId="6C83FACB" w14:textId="77777777" w:rsidR="00676B28" w:rsidRDefault="00676B28" w:rsidP="00C216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B039D" w14:textId="7BA35E90" w:rsidR="00C21660" w:rsidRDefault="00FE3E47">
    <w:pPr>
      <w:pStyle w:val="Header"/>
    </w:pPr>
    <w:r>
      <w:t>3C003 – Core Behaviours for People Professionals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51A1B"/>
    <w:multiLevelType w:val="hybridMultilevel"/>
    <w:tmpl w:val="0764D8E8"/>
    <w:lvl w:ilvl="0" w:tplc="C77EAF68">
      <w:start w:val="1"/>
      <w:numFmt w:val="lowerLetter"/>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6351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A22FB7"/>
    <w:rsid w:val="00012F1C"/>
    <w:rsid w:val="00015F67"/>
    <w:rsid w:val="00016739"/>
    <w:rsid w:val="00021DA1"/>
    <w:rsid w:val="00022183"/>
    <w:rsid w:val="000238B3"/>
    <w:rsid w:val="00053D3D"/>
    <w:rsid w:val="00060DF9"/>
    <w:rsid w:val="000618E3"/>
    <w:rsid w:val="000635CC"/>
    <w:rsid w:val="000637D7"/>
    <w:rsid w:val="0006452B"/>
    <w:rsid w:val="0006617B"/>
    <w:rsid w:val="00073F11"/>
    <w:rsid w:val="00080E20"/>
    <w:rsid w:val="00081AD0"/>
    <w:rsid w:val="000829C8"/>
    <w:rsid w:val="000A01C6"/>
    <w:rsid w:val="000A242A"/>
    <w:rsid w:val="000A41D1"/>
    <w:rsid w:val="000A5781"/>
    <w:rsid w:val="000A5875"/>
    <w:rsid w:val="000A67D7"/>
    <w:rsid w:val="000A6928"/>
    <w:rsid w:val="000A6A3B"/>
    <w:rsid w:val="000B5F8B"/>
    <w:rsid w:val="000C1911"/>
    <w:rsid w:val="000C25D8"/>
    <w:rsid w:val="000C3E4B"/>
    <w:rsid w:val="000C4C28"/>
    <w:rsid w:val="000C529F"/>
    <w:rsid w:val="000D50AD"/>
    <w:rsid w:val="000E025E"/>
    <w:rsid w:val="000E495B"/>
    <w:rsid w:val="000F3918"/>
    <w:rsid w:val="00102A37"/>
    <w:rsid w:val="00120ED1"/>
    <w:rsid w:val="001256BF"/>
    <w:rsid w:val="00131377"/>
    <w:rsid w:val="00131F65"/>
    <w:rsid w:val="00143D2F"/>
    <w:rsid w:val="001471E4"/>
    <w:rsid w:val="00147451"/>
    <w:rsid w:val="00160BE5"/>
    <w:rsid w:val="0016492F"/>
    <w:rsid w:val="001679E2"/>
    <w:rsid w:val="00170B58"/>
    <w:rsid w:val="0017683B"/>
    <w:rsid w:val="00184E28"/>
    <w:rsid w:val="00194975"/>
    <w:rsid w:val="001A010B"/>
    <w:rsid w:val="001A120D"/>
    <w:rsid w:val="001A2697"/>
    <w:rsid w:val="001A3054"/>
    <w:rsid w:val="001B2350"/>
    <w:rsid w:val="001B62CD"/>
    <w:rsid w:val="001C1A47"/>
    <w:rsid w:val="001D0863"/>
    <w:rsid w:val="001D0D63"/>
    <w:rsid w:val="001E0322"/>
    <w:rsid w:val="001E2EEF"/>
    <w:rsid w:val="001E6C7A"/>
    <w:rsid w:val="001F176D"/>
    <w:rsid w:val="001F20B0"/>
    <w:rsid w:val="001F20C0"/>
    <w:rsid w:val="001F35C2"/>
    <w:rsid w:val="00200418"/>
    <w:rsid w:val="0020194E"/>
    <w:rsid w:val="00202F5F"/>
    <w:rsid w:val="002032B4"/>
    <w:rsid w:val="002143B9"/>
    <w:rsid w:val="00217931"/>
    <w:rsid w:val="0022081B"/>
    <w:rsid w:val="0023010E"/>
    <w:rsid w:val="002318E8"/>
    <w:rsid w:val="002412CD"/>
    <w:rsid w:val="00242661"/>
    <w:rsid w:val="00243EB0"/>
    <w:rsid w:val="00244BA4"/>
    <w:rsid w:val="00245DD7"/>
    <w:rsid w:val="002520CA"/>
    <w:rsid w:val="002531C7"/>
    <w:rsid w:val="00254571"/>
    <w:rsid w:val="002620F6"/>
    <w:rsid w:val="00266E16"/>
    <w:rsid w:val="002706E0"/>
    <w:rsid w:val="00273E59"/>
    <w:rsid w:val="002749E9"/>
    <w:rsid w:val="0028005A"/>
    <w:rsid w:val="002827E2"/>
    <w:rsid w:val="00291B20"/>
    <w:rsid w:val="00293F72"/>
    <w:rsid w:val="002A0790"/>
    <w:rsid w:val="002B24E6"/>
    <w:rsid w:val="002C05B9"/>
    <w:rsid w:val="002C064A"/>
    <w:rsid w:val="002C129D"/>
    <w:rsid w:val="002C33D4"/>
    <w:rsid w:val="002C3EE0"/>
    <w:rsid w:val="002C78BE"/>
    <w:rsid w:val="002D0EBD"/>
    <w:rsid w:val="002D691A"/>
    <w:rsid w:val="002E1549"/>
    <w:rsid w:val="002E63EC"/>
    <w:rsid w:val="002F0DCF"/>
    <w:rsid w:val="002F4886"/>
    <w:rsid w:val="002F5956"/>
    <w:rsid w:val="00302FC2"/>
    <w:rsid w:val="003071C2"/>
    <w:rsid w:val="00310B26"/>
    <w:rsid w:val="00312063"/>
    <w:rsid w:val="003127DC"/>
    <w:rsid w:val="00316276"/>
    <w:rsid w:val="00316EAF"/>
    <w:rsid w:val="0032183D"/>
    <w:rsid w:val="003354AE"/>
    <w:rsid w:val="0034148A"/>
    <w:rsid w:val="00342380"/>
    <w:rsid w:val="00347CFB"/>
    <w:rsid w:val="00352917"/>
    <w:rsid w:val="003576CF"/>
    <w:rsid w:val="003651CB"/>
    <w:rsid w:val="003662FC"/>
    <w:rsid w:val="00375B11"/>
    <w:rsid w:val="00380AEE"/>
    <w:rsid w:val="00381AF6"/>
    <w:rsid w:val="00390BD9"/>
    <w:rsid w:val="00394287"/>
    <w:rsid w:val="00396670"/>
    <w:rsid w:val="0039689B"/>
    <w:rsid w:val="003B08E5"/>
    <w:rsid w:val="003B1B7B"/>
    <w:rsid w:val="003B7C41"/>
    <w:rsid w:val="003C0F7E"/>
    <w:rsid w:val="003C611B"/>
    <w:rsid w:val="003D4BC2"/>
    <w:rsid w:val="003E4BC2"/>
    <w:rsid w:val="003E7870"/>
    <w:rsid w:val="003F3097"/>
    <w:rsid w:val="003F3164"/>
    <w:rsid w:val="004016D7"/>
    <w:rsid w:val="00404632"/>
    <w:rsid w:val="0041041C"/>
    <w:rsid w:val="004122BC"/>
    <w:rsid w:val="00413602"/>
    <w:rsid w:val="00416472"/>
    <w:rsid w:val="004164CC"/>
    <w:rsid w:val="00416579"/>
    <w:rsid w:val="00417432"/>
    <w:rsid w:val="0041795D"/>
    <w:rsid w:val="00424A20"/>
    <w:rsid w:val="004259B3"/>
    <w:rsid w:val="004302F8"/>
    <w:rsid w:val="00431DF9"/>
    <w:rsid w:val="004339E6"/>
    <w:rsid w:val="00433E6F"/>
    <w:rsid w:val="00435D17"/>
    <w:rsid w:val="00436AE4"/>
    <w:rsid w:val="00437D80"/>
    <w:rsid w:val="00437F0D"/>
    <w:rsid w:val="00446789"/>
    <w:rsid w:val="00455267"/>
    <w:rsid w:val="00457F65"/>
    <w:rsid w:val="00462175"/>
    <w:rsid w:val="0046749A"/>
    <w:rsid w:val="00471240"/>
    <w:rsid w:val="00471D1C"/>
    <w:rsid w:val="00477B3D"/>
    <w:rsid w:val="00480D30"/>
    <w:rsid w:val="004823FA"/>
    <w:rsid w:val="00482578"/>
    <w:rsid w:val="00494BA5"/>
    <w:rsid w:val="00496B3A"/>
    <w:rsid w:val="0049759B"/>
    <w:rsid w:val="004A6E6E"/>
    <w:rsid w:val="004B1E28"/>
    <w:rsid w:val="004C1B27"/>
    <w:rsid w:val="004E01F5"/>
    <w:rsid w:val="004E0DE1"/>
    <w:rsid w:val="004E143D"/>
    <w:rsid w:val="004E1AD7"/>
    <w:rsid w:val="004E2BBA"/>
    <w:rsid w:val="004F2E82"/>
    <w:rsid w:val="004F43AF"/>
    <w:rsid w:val="004F6062"/>
    <w:rsid w:val="004F6FCE"/>
    <w:rsid w:val="005039E3"/>
    <w:rsid w:val="00504CB1"/>
    <w:rsid w:val="005059C3"/>
    <w:rsid w:val="00511D51"/>
    <w:rsid w:val="005126F8"/>
    <w:rsid w:val="00514E35"/>
    <w:rsid w:val="00515282"/>
    <w:rsid w:val="0052466C"/>
    <w:rsid w:val="00527231"/>
    <w:rsid w:val="0053361E"/>
    <w:rsid w:val="0053769E"/>
    <w:rsid w:val="00540BCD"/>
    <w:rsid w:val="00550254"/>
    <w:rsid w:val="00553261"/>
    <w:rsid w:val="00564BED"/>
    <w:rsid w:val="005673AF"/>
    <w:rsid w:val="005673C4"/>
    <w:rsid w:val="00572491"/>
    <w:rsid w:val="00572EC6"/>
    <w:rsid w:val="00583200"/>
    <w:rsid w:val="00590AB5"/>
    <w:rsid w:val="00591DEE"/>
    <w:rsid w:val="005A0054"/>
    <w:rsid w:val="005A28EA"/>
    <w:rsid w:val="005A6E33"/>
    <w:rsid w:val="005A7118"/>
    <w:rsid w:val="005B4BF7"/>
    <w:rsid w:val="005B6615"/>
    <w:rsid w:val="005C31EB"/>
    <w:rsid w:val="005C6656"/>
    <w:rsid w:val="005E0FB7"/>
    <w:rsid w:val="005F5E7F"/>
    <w:rsid w:val="00600D2A"/>
    <w:rsid w:val="00620C15"/>
    <w:rsid w:val="00621988"/>
    <w:rsid w:val="00621C44"/>
    <w:rsid w:val="00622D42"/>
    <w:rsid w:val="0062361C"/>
    <w:rsid w:val="00636CA6"/>
    <w:rsid w:val="00637C3C"/>
    <w:rsid w:val="0064773D"/>
    <w:rsid w:val="00650A45"/>
    <w:rsid w:val="00660351"/>
    <w:rsid w:val="00664BD7"/>
    <w:rsid w:val="00671218"/>
    <w:rsid w:val="0067517B"/>
    <w:rsid w:val="00676B28"/>
    <w:rsid w:val="006839D4"/>
    <w:rsid w:val="006850D6"/>
    <w:rsid w:val="0069183E"/>
    <w:rsid w:val="00696094"/>
    <w:rsid w:val="006B0530"/>
    <w:rsid w:val="006B480B"/>
    <w:rsid w:val="006B5F05"/>
    <w:rsid w:val="006B7F72"/>
    <w:rsid w:val="006C3544"/>
    <w:rsid w:val="006C44C2"/>
    <w:rsid w:val="006C6186"/>
    <w:rsid w:val="006C71EF"/>
    <w:rsid w:val="006D3DA2"/>
    <w:rsid w:val="006D6C9E"/>
    <w:rsid w:val="006E1873"/>
    <w:rsid w:val="006E3F90"/>
    <w:rsid w:val="00704059"/>
    <w:rsid w:val="0070482D"/>
    <w:rsid w:val="00706A98"/>
    <w:rsid w:val="007127FA"/>
    <w:rsid w:val="0071393B"/>
    <w:rsid w:val="00716D4D"/>
    <w:rsid w:val="00717286"/>
    <w:rsid w:val="007273CB"/>
    <w:rsid w:val="00733CD4"/>
    <w:rsid w:val="00736343"/>
    <w:rsid w:val="00742596"/>
    <w:rsid w:val="00745450"/>
    <w:rsid w:val="00746241"/>
    <w:rsid w:val="00753ED6"/>
    <w:rsid w:val="00755453"/>
    <w:rsid w:val="00755E7A"/>
    <w:rsid w:val="00765DAF"/>
    <w:rsid w:val="00771E7F"/>
    <w:rsid w:val="00777FDF"/>
    <w:rsid w:val="00783C15"/>
    <w:rsid w:val="00787BAB"/>
    <w:rsid w:val="00793299"/>
    <w:rsid w:val="00793F33"/>
    <w:rsid w:val="007B31B8"/>
    <w:rsid w:val="007B3E27"/>
    <w:rsid w:val="007B59BA"/>
    <w:rsid w:val="007B68B8"/>
    <w:rsid w:val="007B6ED4"/>
    <w:rsid w:val="007C116A"/>
    <w:rsid w:val="007C2C22"/>
    <w:rsid w:val="007C2C3B"/>
    <w:rsid w:val="007C7BC3"/>
    <w:rsid w:val="007D1CF9"/>
    <w:rsid w:val="007D2E1D"/>
    <w:rsid w:val="007D3591"/>
    <w:rsid w:val="007D5A62"/>
    <w:rsid w:val="007F0B4B"/>
    <w:rsid w:val="007F285C"/>
    <w:rsid w:val="007F6BE0"/>
    <w:rsid w:val="008053AD"/>
    <w:rsid w:val="00805663"/>
    <w:rsid w:val="00810516"/>
    <w:rsid w:val="008105AF"/>
    <w:rsid w:val="008121BE"/>
    <w:rsid w:val="00817CBF"/>
    <w:rsid w:val="00824947"/>
    <w:rsid w:val="0083164E"/>
    <w:rsid w:val="00836B74"/>
    <w:rsid w:val="00837EBC"/>
    <w:rsid w:val="00844EE3"/>
    <w:rsid w:val="008456DB"/>
    <w:rsid w:val="0084619C"/>
    <w:rsid w:val="008465F6"/>
    <w:rsid w:val="00850B19"/>
    <w:rsid w:val="00867A34"/>
    <w:rsid w:val="008711D5"/>
    <w:rsid w:val="0087370C"/>
    <w:rsid w:val="00873C1E"/>
    <w:rsid w:val="00886CAE"/>
    <w:rsid w:val="00894079"/>
    <w:rsid w:val="008A6BB1"/>
    <w:rsid w:val="008B35FD"/>
    <w:rsid w:val="008C366A"/>
    <w:rsid w:val="008C3F1C"/>
    <w:rsid w:val="008D0872"/>
    <w:rsid w:val="008E04DA"/>
    <w:rsid w:val="008E2DED"/>
    <w:rsid w:val="008F50D3"/>
    <w:rsid w:val="009000E3"/>
    <w:rsid w:val="00903550"/>
    <w:rsid w:val="00903C15"/>
    <w:rsid w:val="00904B40"/>
    <w:rsid w:val="009059DB"/>
    <w:rsid w:val="00905BE1"/>
    <w:rsid w:val="0091135D"/>
    <w:rsid w:val="00932905"/>
    <w:rsid w:val="00936284"/>
    <w:rsid w:val="00944388"/>
    <w:rsid w:val="0094460E"/>
    <w:rsid w:val="009460FB"/>
    <w:rsid w:val="00963D27"/>
    <w:rsid w:val="009677BD"/>
    <w:rsid w:val="009706F8"/>
    <w:rsid w:val="00971E6F"/>
    <w:rsid w:val="009777E6"/>
    <w:rsid w:val="00983354"/>
    <w:rsid w:val="009841E9"/>
    <w:rsid w:val="00985B2D"/>
    <w:rsid w:val="00986C53"/>
    <w:rsid w:val="00986DC2"/>
    <w:rsid w:val="009A116F"/>
    <w:rsid w:val="009A1AF9"/>
    <w:rsid w:val="009A555F"/>
    <w:rsid w:val="009A7F13"/>
    <w:rsid w:val="009B1F87"/>
    <w:rsid w:val="009B5619"/>
    <w:rsid w:val="009C6724"/>
    <w:rsid w:val="009D2EA4"/>
    <w:rsid w:val="009D32AC"/>
    <w:rsid w:val="009D59FF"/>
    <w:rsid w:val="009E3A4B"/>
    <w:rsid w:val="009F2288"/>
    <w:rsid w:val="009F3C73"/>
    <w:rsid w:val="009F4FAF"/>
    <w:rsid w:val="009F5273"/>
    <w:rsid w:val="00A03529"/>
    <w:rsid w:val="00A07EEE"/>
    <w:rsid w:val="00A20E35"/>
    <w:rsid w:val="00A21EB9"/>
    <w:rsid w:val="00A22E8D"/>
    <w:rsid w:val="00A22FB7"/>
    <w:rsid w:val="00A23CA1"/>
    <w:rsid w:val="00A24A8D"/>
    <w:rsid w:val="00A30526"/>
    <w:rsid w:val="00A352BB"/>
    <w:rsid w:val="00A40ACA"/>
    <w:rsid w:val="00A40C72"/>
    <w:rsid w:val="00A4796B"/>
    <w:rsid w:val="00A507AD"/>
    <w:rsid w:val="00A537D8"/>
    <w:rsid w:val="00A55F9A"/>
    <w:rsid w:val="00A5618B"/>
    <w:rsid w:val="00A609FA"/>
    <w:rsid w:val="00A62C68"/>
    <w:rsid w:val="00A6657E"/>
    <w:rsid w:val="00A67BFC"/>
    <w:rsid w:val="00A70256"/>
    <w:rsid w:val="00A70F90"/>
    <w:rsid w:val="00A749B7"/>
    <w:rsid w:val="00A75748"/>
    <w:rsid w:val="00A77C01"/>
    <w:rsid w:val="00A77D6A"/>
    <w:rsid w:val="00A8081A"/>
    <w:rsid w:val="00AA3415"/>
    <w:rsid w:val="00AA634F"/>
    <w:rsid w:val="00AB54EA"/>
    <w:rsid w:val="00AB7405"/>
    <w:rsid w:val="00AC03E1"/>
    <w:rsid w:val="00AC2DE6"/>
    <w:rsid w:val="00AC4639"/>
    <w:rsid w:val="00AC4804"/>
    <w:rsid w:val="00AC762F"/>
    <w:rsid w:val="00AD2747"/>
    <w:rsid w:val="00AD7B9F"/>
    <w:rsid w:val="00AE2205"/>
    <w:rsid w:val="00AE2F9A"/>
    <w:rsid w:val="00AE424D"/>
    <w:rsid w:val="00AE46EA"/>
    <w:rsid w:val="00AE4D26"/>
    <w:rsid w:val="00AE73DF"/>
    <w:rsid w:val="00AF3676"/>
    <w:rsid w:val="00AF424C"/>
    <w:rsid w:val="00AF5B33"/>
    <w:rsid w:val="00B004E5"/>
    <w:rsid w:val="00B07A55"/>
    <w:rsid w:val="00B15B3F"/>
    <w:rsid w:val="00B15FFB"/>
    <w:rsid w:val="00B16944"/>
    <w:rsid w:val="00B169F4"/>
    <w:rsid w:val="00B17763"/>
    <w:rsid w:val="00B2457E"/>
    <w:rsid w:val="00B24900"/>
    <w:rsid w:val="00B270BB"/>
    <w:rsid w:val="00B37635"/>
    <w:rsid w:val="00B45851"/>
    <w:rsid w:val="00B46A86"/>
    <w:rsid w:val="00B46F22"/>
    <w:rsid w:val="00B50A75"/>
    <w:rsid w:val="00B510AE"/>
    <w:rsid w:val="00B5177A"/>
    <w:rsid w:val="00B528FC"/>
    <w:rsid w:val="00B62F98"/>
    <w:rsid w:val="00B65A8A"/>
    <w:rsid w:val="00B670D0"/>
    <w:rsid w:val="00B70E29"/>
    <w:rsid w:val="00B867B3"/>
    <w:rsid w:val="00B87E74"/>
    <w:rsid w:val="00BB1E5B"/>
    <w:rsid w:val="00BB3A02"/>
    <w:rsid w:val="00BB7A36"/>
    <w:rsid w:val="00BC38C9"/>
    <w:rsid w:val="00BD2BDB"/>
    <w:rsid w:val="00BD442F"/>
    <w:rsid w:val="00BE0553"/>
    <w:rsid w:val="00BE33E3"/>
    <w:rsid w:val="00BE7050"/>
    <w:rsid w:val="00BE7E3C"/>
    <w:rsid w:val="00BF0BBA"/>
    <w:rsid w:val="00C01E7C"/>
    <w:rsid w:val="00C02F3C"/>
    <w:rsid w:val="00C120ED"/>
    <w:rsid w:val="00C15810"/>
    <w:rsid w:val="00C16FE7"/>
    <w:rsid w:val="00C208A0"/>
    <w:rsid w:val="00C20DD9"/>
    <w:rsid w:val="00C21660"/>
    <w:rsid w:val="00C24BE5"/>
    <w:rsid w:val="00C326E3"/>
    <w:rsid w:val="00C3733C"/>
    <w:rsid w:val="00C3783D"/>
    <w:rsid w:val="00C42D48"/>
    <w:rsid w:val="00C460BD"/>
    <w:rsid w:val="00C465BB"/>
    <w:rsid w:val="00C61AB3"/>
    <w:rsid w:val="00C61E33"/>
    <w:rsid w:val="00C635E2"/>
    <w:rsid w:val="00C86C91"/>
    <w:rsid w:val="00CA007B"/>
    <w:rsid w:val="00CA31AC"/>
    <w:rsid w:val="00CA444A"/>
    <w:rsid w:val="00CB0D2D"/>
    <w:rsid w:val="00CB1CAE"/>
    <w:rsid w:val="00CB7BB2"/>
    <w:rsid w:val="00CC0A92"/>
    <w:rsid w:val="00CC291D"/>
    <w:rsid w:val="00CC4A22"/>
    <w:rsid w:val="00CD3AD5"/>
    <w:rsid w:val="00CD4850"/>
    <w:rsid w:val="00CD4E82"/>
    <w:rsid w:val="00CD506F"/>
    <w:rsid w:val="00CD7B18"/>
    <w:rsid w:val="00CE0E1C"/>
    <w:rsid w:val="00D01616"/>
    <w:rsid w:val="00D04D3D"/>
    <w:rsid w:val="00D10D83"/>
    <w:rsid w:val="00D10F75"/>
    <w:rsid w:val="00D12BF4"/>
    <w:rsid w:val="00D12CE3"/>
    <w:rsid w:val="00D153E7"/>
    <w:rsid w:val="00D17C1D"/>
    <w:rsid w:val="00D20140"/>
    <w:rsid w:val="00D354B9"/>
    <w:rsid w:val="00D4710A"/>
    <w:rsid w:val="00D519B0"/>
    <w:rsid w:val="00D535D3"/>
    <w:rsid w:val="00D5778F"/>
    <w:rsid w:val="00D628C2"/>
    <w:rsid w:val="00D637DD"/>
    <w:rsid w:val="00D73025"/>
    <w:rsid w:val="00D7460F"/>
    <w:rsid w:val="00D8378C"/>
    <w:rsid w:val="00D97258"/>
    <w:rsid w:val="00D97579"/>
    <w:rsid w:val="00D97C8F"/>
    <w:rsid w:val="00DB073A"/>
    <w:rsid w:val="00DB264D"/>
    <w:rsid w:val="00DB281D"/>
    <w:rsid w:val="00DB48C6"/>
    <w:rsid w:val="00DB61A9"/>
    <w:rsid w:val="00DC2B5B"/>
    <w:rsid w:val="00DC5553"/>
    <w:rsid w:val="00DD2553"/>
    <w:rsid w:val="00DD4DEC"/>
    <w:rsid w:val="00DD7265"/>
    <w:rsid w:val="00DE55A7"/>
    <w:rsid w:val="00DE62CB"/>
    <w:rsid w:val="00DE7B3A"/>
    <w:rsid w:val="00DF1CA1"/>
    <w:rsid w:val="00DF50AD"/>
    <w:rsid w:val="00E0047C"/>
    <w:rsid w:val="00E0199B"/>
    <w:rsid w:val="00E01AA8"/>
    <w:rsid w:val="00E04B31"/>
    <w:rsid w:val="00E04F49"/>
    <w:rsid w:val="00E10A8C"/>
    <w:rsid w:val="00E22F81"/>
    <w:rsid w:val="00E32C3D"/>
    <w:rsid w:val="00E37A30"/>
    <w:rsid w:val="00E409C7"/>
    <w:rsid w:val="00E4311E"/>
    <w:rsid w:val="00E564F4"/>
    <w:rsid w:val="00E56ECA"/>
    <w:rsid w:val="00E5718E"/>
    <w:rsid w:val="00E5764D"/>
    <w:rsid w:val="00E60CC0"/>
    <w:rsid w:val="00E70AEC"/>
    <w:rsid w:val="00E734AB"/>
    <w:rsid w:val="00E812A3"/>
    <w:rsid w:val="00E81957"/>
    <w:rsid w:val="00E94B43"/>
    <w:rsid w:val="00E95DAD"/>
    <w:rsid w:val="00E96105"/>
    <w:rsid w:val="00EA2727"/>
    <w:rsid w:val="00EB4B9D"/>
    <w:rsid w:val="00EB528D"/>
    <w:rsid w:val="00EC6E99"/>
    <w:rsid w:val="00EC78FD"/>
    <w:rsid w:val="00ED151D"/>
    <w:rsid w:val="00ED2EDE"/>
    <w:rsid w:val="00EE2369"/>
    <w:rsid w:val="00EF189D"/>
    <w:rsid w:val="00F07347"/>
    <w:rsid w:val="00F14BF9"/>
    <w:rsid w:val="00F153F7"/>
    <w:rsid w:val="00F15A30"/>
    <w:rsid w:val="00F16D2A"/>
    <w:rsid w:val="00F34455"/>
    <w:rsid w:val="00F3615E"/>
    <w:rsid w:val="00F454CF"/>
    <w:rsid w:val="00F514EE"/>
    <w:rsid w:val="00F64E02"/>
    <w:rsid w:val="00F72FC9"/>
    <w:rsid w:val="00F7526F"/>
    <w:rsid w:val="00F75D02"/>
    <w:rsid w:val="00F8032F"/>
    <w:rsid w:val="00F82EF4"/>
    <w:rsid w:val="00F915AE"/>
    <w:rsid w:val="00F93CC3"/>
    <w:rsid w:val="00F945F1"/>
    <w:rsid w:val="00F968A7"/>
    <w:rsid w:val="00F97D16"/>
    <w:rsid w:val="00FA553C"/>
    <w:rsid w:val="00FB4764"/>
    <w:rsid w:val="00FB4991"/>
    <w:rsid w:val="00FC1D2B"/>
    <w:rsid w:val="00FD4AC9"/>
    <w:rsid w:val="00FD6718"/>
    <w:rsid w:val="00FE3E47"/>
    <w:rsid w:val="00FF1F3A"/>
    <w:rsid w:val="00FF56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1C2EB"/>
  <w15:chartTrackingRefBased/>
  <w15:docId w15:val="{981DFDB7-40EA-433E-A65A-938A15DD2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E02"/>
  </w:style>
  <w:style w:type="paragraph" w:styleId="Heading1">
    <w:name w:val="heading 1"/>
    <w:basedOn w:val="Normal"/>
    <w:next w:val="Normal"/>
    <w:link w:val="Heading1Char"/>
    <w:uiPriority w:val="9"/>
    <w:qFormat/>
    <w:rsid w:val="00A22FB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22FB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22FB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22FB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22FB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22F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F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F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F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FB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22FB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22FB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22FB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22FB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22F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F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F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FB7"/>
    <w:rPr>
      <w:rFonts w:eastAsiaTheme="majorEastAsia" w:cstheme="majorBidi"/>
      <w:color w:val="272727" w:themeColor="text1" w:themeTint="D8"/>
    </w:rPr>
  </w:style>
  <w:style w:type="paragraph" w:styleId="Title">
    <w:name w:val="Title"/>
    <w:basedOn w:val="Normal"/>
    <w:next w:val="Normal"/>
    <w:link w:val="TitleChar"/>
    <w:uiPriority w:val="10"/>
    <w:qFormat/>
    <w:rsid w:val="00A22F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F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F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F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F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2FB7"/>
    <w:rPr>
      <w:i/>
      <w:iCs/>
      <w:color w:val="404040" w:themeColor="text1" w:themeTint="BF"/>
    </w:rPr>
  </w:style>
  <w:style w:type="paragraph" w:styleId="ListParagraph">
    <w:name w:val="List Paragraph"/>
    <w:basedOn w:val="Normal"/>
    <w:uiPriority w:val="34"/>
    <w:qFormat/>
    <w:rsid w:val="00A22FB7"/>
    <w:pPr>
      <w:ind w:left="720"/>
      <w:contextualSpacing/>
    </w:pPr>
  </w:style>
  <w:style w:type="character" w:styleId="IntenseEmphasis">
    <w:name w:val="Intense Emphasis"/>
    <w:basedOn w:val="DefaultParagraphFont"/>
    <w:uiPriority w:val="21"/>
    <w:qFormat/>
    <w:rsid w:val="00A22FB7"/>
    <w:rPr>
      <w:i/>
      <w:iCs/>
      <w:color w:val="365F91" w:themeColor="accent1" w:themeShade="BF"/>
    </w:rPr>
  </w:style>
  <w:style w:type="paragraph" w:styleId="IntenseQuote">
    <w:name w:val="Intense Quote"/>
    <w:basedOn w:val="Normal"/>
    <w:next w:val="Normal"/>
    <w:link w:val="IntenseQuoteChar"/>
    <w:uiPriority w:val="30"/>
    <w:qFormat/>
    <w:rsid w:val="00A22FB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22FB7"/>
    <w:rPr>
      <w:i/>
      <w:iCs/>
      <w:color w:val="365F91" w:themeColor="accent1" w:themeShade="BF"/>
    </w:rPr>
  </w:style>
  <w:style w:type="character" w:styleId="IntenseReference">
    <w:name w:val="Intense Reference"/>
    <w:basedOn w:val="DefaultParagraphFont"/>
    <w:uiPriority w:val="32"/>
    <w:qFormat/>
    <w:rsid w:val="00A22FB7"/>
    <w:rPr>
      <w:b/>
      <w:bCs/>
      <w:smallCaps/>
      <w:color w:val="365F91" w:themeColor="accent1" w:themeShade="BF"/>
      <w:spacing w:val="5"/>
    </w:rPr>
  </w:style>
  <w:style w:type="paragraph" w:styleId="NormalWeb">
    <w:name w:val="Normal (Web)"/>
    <w:basedOn w:val="Normal"/>
    <w:uiPriority w:val="99"/>
    <w:semiHidden/>
    <w:unhideWhenUsed/>
    <w:rsid w:val="009035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21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660"/>
  </w:style>
  <w:style w:type="paragraph" w:styleId="Footer">
    <w:name w:val="footer"/>
    <w:basedOn w:val="Normal"/>
    <w:link w:val="FooterChar"/>
    <w:uiPriority w:val="99"/>
    <w:unhideWhenUsed/>
    <w:rsid w:val="00C21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824513">
      <w:bodyDiv w:val="1"/>
      <w:marLeft w:val="0"/>
      <w:marRight w:val="0"/>
      <w:marTop w:val="0"/>
      <w:marBottom w:val="0"/>
      <w:divBdr>
        <w:top w:val="none" w:sz="0" w:space="0" w:color="auto"/>
        <w:left w:val="none" w:sz="0" w:space="0" w:color="auto"/>
        <w:bottom w:val="none" w:sz="0" w:space="0" w:color="auto"/>
        <w:right w:val="none" w:sz="0" w:space="0" w:color="auto"/>
      </w:divBdr>
    </w:div>
    <w:div w:id="797142308">
      <w:bodyDiv w:val="1"/>
      <w:marLeft w:val="0"/>
      <w:marRight w:val="0"/>
      <w:marTop w:val="0"/>
      <w:marBottom w:val="0"/>
      <w:divBdr>
        <w:top w:val="none" w:sz="0" w:space="0" w:color="auto"/>
        <w:left w:val="none" w:sz="0" w:space="0" w:color="auto"/>
        <w:bottom w:val="none" w:sz="0" w:space="0" w:color="auto"/>
        <w:right w:val="none" w:sz="0" w:space="0" w:color="auto"/>
      </w:divBdr>
    </w:div>
    <w:div w:id="969167078">
      <w:bodyDiv w:val="1"/>
      <w:marLeft w:val="0"/>
      <w:marRight w:val="0"/>
      <w:marTop w:val="0"/>
      <w:marBottom w:val="0"/>
      <w:divBdr>
        <w:top w:val="none" w:sz="0" w:space="0" w:color="auto"/>
        <w:left w:val="none" w:sz="0" w:space="0" w:color="auto"/>
        <w:bottom w:val="none" w:sz="0" w:space="0" w:color="auto"/>
        <w:right w:val="none" w:sz="0" w:space="0" w:color="auto"/>
      </w:divBdr>
    </w:div>
    <w:div w:id="1353802321">
      <w:bodyDiv w:val="1"/>
      <w:marLeft w:val="0"/>
      <w:marRight w:val="0"/>
      <w:marTop w:val="0"/>
      <w:marBottom w:val="0"/>
      <w:divBdr>
        <w:top w:val="none" w:sz="0" w:space="0" w:color="auto"/>
        <w:left w:val="none" w:sz="0" w:space="0" w:color="auto"/>
        <w:bottom w:val="none" w:sz="0" w:space="0" w:color="auto"/>
        <w:right w:val="none" w:sz="0" w:space="0" w:color="auto"/>
      </w:divBdr>
    </w:div>
    <w:div w:id="1399477449">
      <w:bodyDiv w:val="1"/>
      <w:marLeft w:val="0"/>
      <w:marRight w:val="0"/>
      <w:marTop w:val="0"/>
      <w:marBottom w:val="0"/>
      <w:divBdr>
        <w:top w:val="none" w:sz="0" w:space="0" w:color="auto"/>
        <w:left w:val="none" w:sz="0" w:space="0" w:color="auto"/>
        <w:bottom w:val="none" w:sz="0" w:space="0" w:color="auto"/>
        <w:right w:val="none" w:sz="0" w:space="0" w:color="auto"/>
      </w:divBdr>
    </w:div>
    <w:div w:id="1815029749">
      <w:bodyDiv w:val="1"/>
      <w:marLeft w:val="0"/>
      <w:marRight w:val="0"/>
      <w:marTop w:val="0"/>
      <w:marBottom w:val="0"/>
      <w:divBdr>
        <w:top w:val="none" w:sz="0" w:space="0" w:color="auto"/>
        <w:left w:val="none" w:sz="0" w:space="0" w:color="auto"/>
        <w:bottom w:val="none" w:sz="0" w:space="0" w:color="auto"/>
        <w:right w:val="none" w:sz="0" w:space="0" w:color="auto"/>
      </w:divBdr>
    </w:div>
    <w:div w:id="1838156464">
      <w:bodyDiv w:val="1"/>
      <w:marLeft w:val="0"/>
      <w:marRight w:val="0"/>
      <w:marTop w:val="0"/>
      <w:marBottom w:val="0"/>
      <w:divBdr>
        <w:top w:val="none" w:sz="0" w:space="0" w:color="auto"/>
        <w:left w:val="none" w:sz="0" w:space="0" w:color="auto"/>
        <w:bottom w:val="none" w:sz="0" w:space="0" w:color="auto"/>
        <w:right w:val="none" w:sz="0" w:space="0" w:color="auto"/>
      </w:divBdr>
    </w:div>
    <w:div w:id="19081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Bluestone Resorts Ltd</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Talbot-Ponsonby</dc:creator>
  <cp:keywords/>
  <dc:description/>
  <cp:lastModifiedBy>Henry Talbot-Ponsonby</cp:lastModifiedBy>
  <cp:revision>2</cp:revision>
  <dcterms:created xsi:type="dcterms:W3CDTF">2024-05-24T11:05:00Z</dcterms:created>
  <dcterms:modified xsi:type="dcterms:W3CDTF">2024-05-24T11:05:00Z</dcterms:modified>
</cp:coreProperties>
</file>