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6427250" w:displacedByCustomXml="next"/>
    <w:bookmarkEnd w:id="0" w:displacedByCustomXml="next"/>
    <w:bookmarkStart w:id="1" w:name="_Hlk73136646" w:displacedByCustomXml="next"/>
    <w:sdt>
      <w:sdtPr>
        <w:rPr>
          <w:rFonts w:ascii="Arial" w:eastAsia="Calibri" w:hAnsi="Arial" w:cs="Arial"/>
          <w:sz w:val="24"/>
          <w:szCs w:val="24"/>
          <w:lang w:val="en-GB"/>
        </w:rPr>
        <w:id w:val="-1522475554"/>
        <w:docPartObj>
          <w:docPartGallery w:val="Cover Pages"/>
          <w:docPartUnique/>
        </w:docPartObj>
      </w:sdtPr>
      <w:sdtEndPr>
        <w:rPr>
          <w:color w:val="2E74B5"/>
        </w:rPr>
      </w:sdtEndPr>
      <w:sdtContent>
        <w:p w14:paraId="3E20C31C" w14:textId="77777777" w:rsidR="00FA6804" w:rsidRPr="00AB0D2D" w:rsidRDefault="00FA6804" w:rsidP="00FA6804">
          <w:pPr>
            <w:spacing w:before="1540" w:after="240" w:line="360" w:lineRule="auto"/>
            <w:jc w:val="center"/>
            <w:rPr>
              <w:rFonts w:ascii="Arial" w:eastAsia="Times New Roman" w:hAnsi="Arial" w:cs="Arial"/>
              <w:sz w:val="24"/>
              <w:szCs w:val="24"/>
            </w:rPr>
          </w:pPr>
          <w:r w:rsidRPr="00AB0D2D">
            <w:rPr>
              <w:rFonts w:ascii="Arial" w:eastAsia="Times New Roman" w:hAnsi="Arial" w:cs="Arial"/>
              <w:noProof/>
              <w:sz w:val="24"/>
              <w:szCs w:val="24"/>
              <w:lang w:val="en-GB" w:eastAsia="en-GB"/>
            </w:rPr>
            <w:drawing>
              <wp:inline distT="0" distB="0" distL="0" distR="0" wp14:anchorId="2BA05E84" wp14:editId="4256B62F">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color w:val="2F5496" w:themeColor="accent1" w:themeShade="BF"/>
              <w:sz w:val="36"/>
              <w:szCs w:val="36"/>
              <w:lang w:val="en-GB"/>
            </w:rPr>
            <w:alias w:val="Title"/>
            <w:tag w:val=""/>
            <w:id w:val="1735040861"/>
            <w:placeholder>
              <w:docPart w:val="B6E84C2EDAEC491C82B7F490A863297C"/>
            </w:placeholder>
            <w:dataBinding w:prefixMappings="xmlns:ns0='http://purl.org/dc/elements/1.1/' xmlns:ns1='http://schemas.openxmlformats.org/package/2006/metadata/core-properties' " w:xpath="/ns1:coreProperties[1]/ns0:title[1]" w:storeItemID="{6C3C8BC8-F283-45AE-878A-BAB7291924A1}"/>
            <w:text/>
          </w:sdtPr>
          <w:sdtContent>
            <w:p w14:paraId="09E9D514" w14:textId="51DB710F" w:rsidR="00FA6804" w:rsidRPr="009F1C96" w:rsidRDefault="00FB4D6A" w:rsidP="00FA6804">
              <w:pPr>
                <w:pBdr>
                  <w:top w:val="single" w:sz="6" w:space="11" w:color="5B9BD5"/>
                  <w:bottom w:val="single" w:sz="6" w:space="20" w:color="5B9BD5"/>
                </w:pBdr>
                <w:spacing w:after="240" w:line="360" w:lineRule="auto"/>
                <w:jc w:val="center"/>
                <w:rPr>
                  <w:rFonts w:ascii="Arial" w:eastAsia="Times New Roman" w:hAnsi="Arial" w:cs="Arial"/>
                  <w:b/>
                  <w:caps/>
                  <w:color w:val="2F5496" w:themeColor="accent1" w:themeShade="BF"/>
                  <w:sz w:val="32"/>
                  <w:szCs w:val="32"/>
                </w:rPr>
              </w:pPr>
              <w:r w:rsidRPr="009F1C96">
                <w:rPr>
                  <w:rFonts w:ascii="Arial" w:eastAsia="Calibri" w:hAnsi="Arial" w:cs="Arial"/>
                  <w:b/>
                  <w:color w:val="2F5496" w:themeColor="accent1" w:themeShade="BF"/>
                  <w:sz w:val="36"/>
                  <w:szCs w:val="36"/>
                  <w:lang w:val="en-GB"/>
                </w:rPr>
                <w:t>DEVELOPING A NEW LANDSCAPE FOR CUSTOMER CARE</w:t>
              </w:r>
            </w:p>
          </w:sdtContent>
        </w:sdt>
        <w:sdt>
          <w:sdtPr>
            <w:rPr>
              <w:rFonts w:ascii="Arial" w:eastAsia="Times New Roman" w:hAnsi="Arial" w:cs="Arial"/>
              <w:sz w:val="24"/>
              <w:szCs w:val="24"/>
              <w:lang w:val="en-GB"/>
            </w:rPr>
            <w:alias w:val="Subtitle"/>
            <w:tag w:val=""/>
            <w:id w:val="328029620"/>
            <w:placeholder>
              <w:docPart w:val="4455B72AAD5C4F88B733F60921DFCC53"/>
            </w:placeholder>
            <w:dataBinding w:prefixMappings="xmlns:ns0='http://purl.org/dc/elements/1.1/' xmlns:ns1='http://schemas.openxmlformats.org/package/2006/metadata/core-properties' " w:xpath="/ns1:coreProperties[1]/ns0:subject[1]" w:storeItemID="{6C3C8BC8-F283-45AE-878A-BAB7291924A1}"/>
            <w:text/>
          </w:sdtPr>
          <w:sdtContent>
            <w:p w14:paraId="6AA013D0" w14:textId="722E1575" w:rsidR="00FA6804" w:rsidRPr="00AB0D2D" w:rsidRDefault="0019359E" w:rsidP="00FA6804">
              <w:pPr>
                <w:spacing w:after="0" w:line="360" w:lineRule="auto"/>
                <w:jc w:val="center"/>
                <w:rPr>
                  <w:rFonts w:ascii="Arial" w:eastAsia="Times New Roman" w:hAnsi="Arial" w:cs="Arial"/>
                  <w:sz w:val="24"/>
                  <w:szCs w:val="24"/>
                </w:rPr>
              </w:pPr>
              <w:r w:rsidRPr="00FB4D6A">
                <w:rPr>
                  <w:rFonts w:ascii="Arial" w:eastAsia="Times New Roman" w:hAnsi="Arial" w:cs="Arial"/>
                  <w:sz w:val="24"/>
                  <w:szCs w:val="24"/>
                  <w:lang w:val="en-GB"/>
                </w:rPr>
                <w:t>Heba Alhanbali</w:t>
              </w:r>
              <w:r w:rsidR="00E02C70" w:rsidRPr="00FB4D6A">
                <w:rPr>
                  <w:rFonts w:ascii="Arial" w:eastAsia="Times New Roman" w:hAnsi="Arial" w:cs="Arial"/>
                  <w:sz w:val="24"/>
                  <w:szCs w:val="24"/>
                  <w:lang w:val="en-GB"/>
                </w:rPr>
                <w:t xml:space="preserve"> (1914458)</w:t>
              </w:r>
            </w:p>
          </w:sdtContent>
        </w:sdt>
        <w:p w14:paraId="1A251192" w14:textId="77777777" w:rsidR="00FA6804" w:rsidRPr="00AB0D2D" w:rsidRDefault="00FA6804" w:rsidP="00FA6804">
          <w:pPr>
            <w:spacing w:before="480" w:after="0" w:line="360" w:lineRule="auto"/>
            <w:jc w:val="center"/>
            <w:rPr>
              <w:rFonts w:ascii="Arial" w:eastAsia="Times New Roman" w:hAnsi="Arial" w:cs="Arial"/>
              <w:sz w:val="24"/>
              <w:szCs w:val="24"/>
            </w:rPr>
          </w:pPr>
          <w:r w:rsidRPr="00AB0D2D">
            <w:rPr>
              <w:rFonts w:ascii="Arial" w:eastAsia="Times New Roman" w:hAnsi="Arial" w:cs="Arial"/>
              <w:noProof/>
              <w:sz w:val="24"/>
              <w:szCs w:val="24"/>
              <w:lang w:val="en-GB" w:eastAsia="en-GB"/>
            </w:rPr>
            <w:drawing>
              <wp:inline distT="0" distB="0" distL="0" distR="0" wp14:anchorId="139806D0" wp14:editId="4A4A15F4">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F0B541" w14:textId="59E70844" w:rsidR="00FA6804" w:rsidRPr="00FA6804" w:rsidRDefault="00FA6804" w:rsidP="00FA6804">
          <w:pPr>
            <w:keepNext/>
            <w:keepLines/>
            <w:spacing w:before="240" w:after="0" w:line="360" w:lineRule="auto"/>
            <w:outlineLvl w:val="0"/>
            <w:rPr>
              <w:rFonts w:ascii="Arial" w:eastAsia="Calibri" w:hAnsi="Arial" w:cs="Arial"/>
              <w:sz w:val="24"/>
              <w:szCs w:val="24"/>
              <w:lang w:val="en-GB"/>
            </w:rPr>
          </w:pPr>
          <w:r w:rsidRPr="00AB0D2D">
            <w:rPr>
              <w:rFonts w:ascii="Arial" w:eastAsia="Times New Roman" w:hAnsi="Arial" w:cs="Arial"/>
              <w:noProof/>
              <w:color w:val="2E74B5"/>
              <w:sz w:val="24"/>
              <w:szCs w:val="24"/>
              <w:lang w:val="en-GB" w:eastAsia="en-GB"/>
            </w:rPr>
            <mc:AlternateContent>
              <mc:Choice Requires="wps">
                <w:drawing>
                  <wp:anchor distT="0" distB="0" distL="114300" distR="114300" simplePos="0" relativeHeight="251659264" behindDoc="0" locked="0" layoutInCell="1" allowOverlap="1" wp14:anchorId="17391AEB" wp14:editId="04CA64B8">
                    <wp:simplePos x="0" y="0"/>
                    <wp:positionH relativeFrom="margin">
                      <wp:posOffset>0</wp:posOffset>
                    </wp:positionH>
                    <wp:positionV relativeFrom="page">
                      <wp:posOffset>8770620</wp:posOffset>
                    </wp:positionV>
                    <wp:extent cx="6553200" cy="1021080"/>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6553200" cy="1021080"/>
                            </a:xfrm>
                            <a:prstGeom prst="rect">
                              <a:avLst/>
                            </a:prstGeom>
                            <a:noFill/>
                            <a:ln w="6350">
                              <a:noFill/>
                            </a:ln>
                            <a:effectLst/>
                          </wps:spPr>
                          <wps:txbx>
                            <w:txbxContent>
                              <w:p w14:paraId="2B5AB72A" w14:textId="34FAB209" w:rsidR="00FA6804" w:rsidRDefault="00000000" w:rsidP="00FA6804">
                                <w:pPr>
                                  <w:pStyle w:val="NoSpacing1"/>
                                  <w:spacing w:after="40"/>
                                  <w:jc w:val="center"/>
                                  <w:rPr>
                                    <w:rFonts w:ascii="Arial" w:hAnsi="Arial" w:cs="Arial"/>
                                    <w:caps/>
                                    <w:color w:val="2F5496" w:themeColor="accent1" w:themeShade="BF"/>
                                    <w:sz w:val="24"/>
                                    <w:szCs w:val="24"/>
                                  </w:rPr>
                                </w:pPr>
                                <w:sdt>
                                  <w:sdtPr>
                                    <w:rPr>
                                      <w:rFonts w:ascii="Arial" w:hAnsi="Arial" w:cs="Arial"/>
                                      <w:caps/>
                                      <w:color w:val="5B9BD5"/>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Content>
                                    <w:r w:rsidR="00FA6804" w:rsidRPr="0019359E">
                                      <w:rPr>
                                        <w:rFonts w:ascii="Arial" w:hAnsi="Arial" w:cs="Arial"/>
                                        <w:caps/>
                                        <w:color w:val="5B9BD5"/>
                                        <w:sz w:val="24"/>
                                        <w:szCs w:val="24"/>
                                      </w:rPr>
                                      <w:t xml:space="preserve">     </w:t>
                                    </w:r>
                                  </w:sdtContent>
                                </w:sdt>
                                <w:r w:rsidR="00445C24">
                                  <w:rPr>
                                    <w:rFonts w:ascii="Arial" w:hAnsi="Arial" w:cs="Arial"/>
                                    <w:caps/>
                                    <w:color w:val="2F5496" w:themeColor="accent1" w:themeShade="BF"/>
                                    <w:sz w:val="24"/>
                                    <w:szCs w:val="24"/>
                                  </w:rPr>
                                  <w:t>30</w:t>
                                </w:r>
                                <w:r w:rsidR="00F30847" w:rsidRPr="00F30847">
                                  <w:rPr>
                                    <w:rFonts w:ascii="Arial" w:hAnsi="Arial" w:cs="Arial"/>
                                    <w:caps/>
                                    <w:color w:val="2F5496" w:themeColor="accent1" w:themeShade="BF"/>
                                    <w:sz w:val="24"/>
                                    <w:szCs w:val="24"/>
                                    <w:vertAlign w:val="superscript"/>
                                  </w:rPr>
                                  <w:t>th</w:t>
                                </w:r>
                                <w:r w:rsidR="00F30847">
                                  <w:rPr>
                                    <w:rFonts w:ascii="Arial" w:hAnsi="Arial" w:cs="Arial"/>
                                    <w:caps/>
                                    <w:color w:val="2F5496" w:themeColor="accent1" w:themeShade="BF"/>
                                    <w:sz w:val="24"/>
                                    <w:szCs w:val="24"/>
                                  </w:rPr>
                                  <w:t xml:space="preserve"> mARCH 2023</w:t>
                                </w:r>
                              </w:p>
                              <w:p w14:paraId="6A6A81FB" w14:textId="77777777" w:rsidR="00E02C70" w:rsidRPr="00E02C70" w:rsidRDefault="00E02C70" w:rsidP="00E02C70">
                                <w:pPr>
                                  <w:pStyle w:val="NoSpacing"/>
                                  <w:rPr>
                                    <w:rFonts w:ascii="Arial" w:hAnsi="Arial" w:cs="Arial"/>
                                    <w:sz w:val="24"/>
                                    <w:szCs w:val="24"/>
                                  </w:rPr>
                                </w:pPr>
                              </w:p>
                              <w:p w14:paraId="145B1949" w14:textId="4E3DED39" w:rsidR="00E02C70" w:rsidRPr="009F1C96" w:rsidRDefault="00F30847" w:rsidP="00E02C70">
                                <w:pPr>
                                  <w:pStyle w:val="NoSpacing"/>
                                  <w:jc w:val="center"/>
                                  <w:rPr>
                                    <w:rFonts w:ascii="Arial" w:hAnsi="Arial" w:cs="Arial"/>
                                    <w:b/>
                                    <w:bCs/>
                                    <w:color w:val="2F5496" w:themeColor="accent1" w:themeShade="BF"/>
                                    <w:sz w:val="24"/>
                                    <w:szCs w:val="24"/>
                                  </w:rPr>
                                </w:pPr>
                                <w:r w:rsidRPr="009F1C96">
                                  <w:rPr>
                                    <w:rFonts w:ascii="Arial" w:hAnsi="Arial" w:cs="Arial"/>
                                    <w:b/>
                                    <w:bCs/>
                                    <w:color w:val="2F5496" w:themeColor="accent1" w:themeShade="BF"/>
                                    <w:sz w:val="24"/>
                                    <w:szCs w:val="24"/>
                                  </w:rPr>
                                  <w:t>Strategic management (BMMB7013)</w:t>
                                </w:r>
                              </w:p>
                              <w:p w14:paraId="6F04EEBA" w14:textId="77777777" w:rsidR="00E02C70" w:rsidRPr="009F1C96" w:rsidRDefault="00E02C70" w:rsidP="00E02C70">
                                <w:pPr>
                                  <w:pStyle w:val="NoSpacing"/>
                                  <w:jc w:val="center"/>
                                  <w:rPr>
                                    <w:rFonts w:ascii="Arial" w:hAnsi="Arial" w:cs="Arial"/>
                                    <w:b/>
                                    <w:bCs/>
                                    <w:color w:val="2F5496" w:themeColor="accent1" w:themeShade="BF"/>
                                    <w:sz w:val="24"/>
                                    <w:szCs w:val="24"/>
                                  </w:rPr>
                                </w:pPr>
                              </w:p>
                              <w:p w14:paraId="1A2EDB15" w14:textId="56FD4D77" w:rsidR="00E02C70" w:rsidRPr="009F1C96" w:rsidRDefault="00F30847" w:rsidP="00E02C70">
                                <w:pPr>
                                  <w:pStyle w:val="NoSpacing"/>
                                  <w:jc w:val="center"/>
                                  <w:rPr>
                                    <w:rFonts w:ascii="Arial" w:hAnsi="Arial" w:cs="Arial"/>
                                    <w:b/>
                                    <w:bCs/>
                                    <w:color w:val="2F5496" w:themeColor="accent1" w:themeShade="BF"/>
                                    <w:sz w:val="24"/>
                                    <w:szCs w:val="24"/>
                                  </w:rPr>
                                </w:pPr>
                                <w:r w:rsidRPr="009F1C96">
                                  <w:rPr>
                                    <w:rFonts w:ascii="Arial" w:hAnsi="Arial" w:cs="Arial"/>
                                    <w:b/>
                                    <w:bCs/>
                                    <w:color w:val="2F5496" w:themeColor="accent1" w:themeShade="BF"/>
                                    <w:sz w:val="24"/>
                                    <w:szCs w:val="24"/>
                                  </w:rPr>
                                  <w:t>Robyn Griffiths</w:t>
                                </w:r>
                              </w:p>
                              <w:p w14:paraId="52317DC7" w14:textId="77777777" w:rsidR="00FA6804" w:rsidRPr="003348C3" w:rsidRDefault="00000000" w:rsidP="00FA6804">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A6804">
                                      <w:rPr>
                                        <w:b/>
                                        <w:bCs/>
                                        <w:caps/>
                                        <w:color w:val="5B9BD5"/>
                                      </w:rPr>
                                      <w:t xml:space="preserve">     </w:t>
                                    </w:r>
                                  </w:sdtContent>
                                </w:sdt>
                              </w:p>
                              <w:p w14:paraId="4FB32BFC" w14:textId="36D47AE9" w:rsidR="00FA6804" w:rsidRPr="003348C3" w:rsidRDefault="00000000" w:rsidP="00FA6804">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A6804" w:rsidRPr="003348C3">
                                      <w:rPr>
                                        <w:b/>
                                        <w:bCs/>
                                        <w:color w:val="5B9BD5"/>
                                      </w:rPr>
                                      <w:t xml:space="preserve">     </w:t>
                                    </w:r>
                                  </w:sdtContent>
                                </w:sdt>
                                <w:r w:rsidR="00FA6804" w:rsidRPr="003348C3">
                                  <w:rPr>
                                    <w:b/>
                                    <w:bCs/>
                                    <w:color w:val="5B9BD5"/>
                                  </w:rPr>
                                  <w:t xml:space="preserve"> </w:t>
                                </w:r>
                              </w:p>
                              <w:p w14:paraId="27AB4395" w14:textId="77777777" w:rsidR="00FA6804" w:rsidRPr="003348C3" w:rsidRDefault="00FA6804" w:rsidP="00FA6804">
                                <w:pPr>
                                  <w:pStyle w:val="NoSpacing1"/>
                                  <w:jc w:val="center"/>
                                  <w:rPr>
                                    <w:b/>
                                    <w:bCs/>
                                    <w:color w:val="5B9BD5"/>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7391AEB" id="_x0000_t202" coordsize="21600,21600" o:spt="202" path="m,l,21600r21600,l21600,xe">
                    <v:stroke joinstyle="miter"/>
                    <v:path gradientshapeok="t" o:connecttype="rect"/>
                  </v:shapetype>
                  <v:shape id="Text Box 142" o:spid="_x0000_s1026" type="#_x0000_t202" style="position:absolute;margin-left:0;margin-top:690.6pt;width:516pt;height:80.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" filled="f" stroked="f" strokeweight=".5pt">
                    <v:textbox inset="0,0,0,0">
                      <w:txbxContent>
                        <w:p w14:paraId="2B5AB72A" w14:textId="34FAB209" w:rsidR="00FA6804" w:rsidRDefault="00000000" w:rsidP="00FA6804">
                          <w:pPr>
                            <w:pStyle w:val="NoSpacing1"/>
                            <w:spacing w:after="40"/>
                            <w:jc w:val="center"/>
                            <w:rPr>
                              <w:rFonts w:ascii="Arial" w:hAnsi="Arial" w:cs="Arial"/>
                              <w:caps/>
                              <w:color w:val="2F5496" w:themeColor="accent1" w:themeShade="BF"/>
                              <w:sz w:val="24"/>
                              <w:szCs w:val="24"/>
                            </w:rPr>
                          </w:pPr>
                          <w:sdt>
                            <w:sdtPr>
                              <w:rPr>
                                <w:rFonts w:ascii="Arial" w:hAnsi="Arial" w:cs="Arial"/>
                                <w:caps/>
                                <w:color w:val="5B9BD5"/>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Content>
                              <w:r w:rsidR="00FA6804" w:rsidRPr="0019359E">
                                <w:rPr>
                                  <w:rFonts w:ascii="Arial" w:hAnsi="Arial" w:cs="Arial"/>
                                  <w:caps/>
                                  <w:color w:val="5B9BD5"/>
                                  <w:sz w:val="24"/>
                                  <w:szCs w:val="24"/>
                                </w:rPr>
                                <w:t xml:space="preserve">     </w:t>
                              </w:r>
                            </w:sdtContent>
                          </w:sdt>
                          <w:r w:rsidR="00445C24">
                            <w:rPr>
                              <w:rFonts w:ascii="Arial" w:hAnsi="Arial" w:cs="Arial"/>
                              <w:caps/>
                              <w:color w:val="2F5496" w:themeColor="accent1" w:themeShade="BF"/>
                              <w:sz w:val="24"/>
                              <w:szCs w:val="24"/>
                            </w:rPr>
                            <w:t>30</w:t>
                          </w:r>
                          <w:r w:rsidR="00F30847" w:rsidRPr="00F30847">
                            <w:rPr>
                              <w:rFonts w:ascii="Arial" w:hAnsi="Arial" w:cs="Arial"/>
                              <w:caps/>
                              <w:color w:val="2F5496" w:themeColor="accent1" w:themeShade="BF"/>
                              <w:sz w:val="24"/>
                              <w:szCs w:val="24"/>
                              <w:vertAlign w:val="superscript"/>
                            </w:rPr>
                            <w:t>th</w:t>
                          </w:r>
                          <w:r w:rsidR="00F30847">
                            <w:rPr>
                              <w:rFonts w:ascii="Arial" w:hAnsi="Arial" w:cs="Arial"/>
                              <w:caps/>
                              <w:color w:val="2F5496" w:themeColor="accent1" w:themeShade="BF"/>
                              <w:sz w:val="24"/>
                              <w:szCs w:val="24"/>
                            </w:rPr>
                            <w:t xml:space="preserve"> mARCH 2023</w:t>
                          </w:r>
                        </w:p>
                        <w:p w14:paraId="6A6A81FB" w14:textId="77777777" w:rsidR="00E02C70" w:rsidRPr="00E02C70" w:rsidRDefault="00E02C70" w:rsidP="00E02C70">
                          <w:pPr>
                            <w:pStyle w:val="NoSpacing"/>
                            <w:rPr>
                              <w:rFonts w:ascii="Arial" w:hAnsi="Arial" w:cs="Arial"/>
                              <w:sz w:val="24"/>
                              <w:szCs w:val="24"/>
                            </w:rPr>
                          </w:pPr>
                        </w:p>
                        <w:p w14:paraId="145B1949" w14:textId="4E3DED39" w:rsidR="00E02C70" w:rsidRPr="009F1C96" w:rsidRDefault="00F30847" w:rsidP="00E02C70">
                          <w:pPr>
                            <w:pStyle w:val="NoSpacing"/>
                            <w:jc w:val="center"/>
                            <w:rPr>
                              <w:rFonts w:ascii="Arial" w:hAnsi="Arial" w:cs="Arial"/>
                              <w:b/>
                              <w:bCs/>
                              <w:color w:val="2F5496" w:themeColor="accent1" w:themeShade="BF"/>
                              <w:sz w:val="24"/>
                              <w:szCs w:val="24"/>
                            </w:rPr>
                          </w:pPr>
                          <w:r w:rsidRPr="009F1C96">
                            <w:rPr>
                              <w:rFonts w:ascii="Arial" w:hAnsi="Arial" w:cs="Arial"/>
                              <w:b/>
                              <w:bCs/>
                              <w:color w:val="2F5496" w:themeColor="accent1" w:themeShade="BF"/>
                              <w:sz w:val="24"/>
                              <w:szCs w:val="24"/>
                            </w:rPr>
                            <w:t>Strategic management (BMMB7013)</w:t>
                          </w:r>
                        </w:p>
                        <w:p w14:paraId="6F04EEBA" w14:textId="77777777" w:rsidR="00E02C70" w:rsidRPr="009F1C96" w:rsidRDefault="00E02C70" w:rsidP="00E02C70">
                          <w:pPr>
                            <w:pStyle w:val="NoSpacing"/>
                            <w:jc w:val="center"/>
                            <w:rPr>
                              <w:rFonts w:ascii="Arial" w:hAnsi="Arial" w:cs="Arial"/>
                              <w:b/>
                              <w:bCs/>
                              <w:color w:val="2F5496" w:themeColor="accent1" w:themeShade="BF"/>
                              <w:sz w:val="24"/>
                              <w:szCs w:val="24"/>
                            </w:rPr>
                          </w:pPr>
                        </w:p>
                        <w:p w14:paraId="1A2EDB15" w14:textId="56FD4D77" w:rsidR="00E02C70" w:rsidRPr="009F1C96" w:rsidRDefault="00F30847" w:rsidP="00E02C70">
                          <w:pPr>
                            <w:pStyle w:val="NoSpacing"/>
                            <w:jc w:val="center"/>
                            <w:rPr>
                              <w:rFonts w:ascii="Arial" w:hAnsi="Arial" w:cs="Arial"/>
                              <w:b/>
                              <w:bCs/>
                              <w:color w:val="2F5496" w:themeColor="accent1" w:themeShade="BF"/>
                              <w:sz w:val="24"/>
                              <w:szCs w:val="24"/>
                            </w:rPr>
                          </w:pPr>
                          <w:r w:rsidRPr="009F1C96">
                            <w:rPr>
                              <w:rFonts w:ascii="Arial" w:hAnsi="Arial" w:cs="Arial"/>
                              <w:b/>
                              <w:bCs/>
                              <w:color w:val="2F5496" w:themeColor="accent1" w:themeShade="BF"/>
                              <w:sz w:val="24"/>
                              <w:szCs w:val="24"/>
                            </w:rPr>
                            <w:t>Robyn Griffiths</w:t>
                          </w:r>
                        </w:p>
                        <w:p w14:paraId="52317DC7" w14:textId="77777777" w:rsidR="00FA6804" w:rsidRPr="003348C3" w:rsidRDefault="00000000" w:rsidP="00FA6804">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A6804">
                                <w:rPr>
                                  <w:b/>
                                  <w:bCs/>
                                  <w:caps/>
                                  <w:color w:val="5B9BD5"/>
                                </w:rPr>
                                <w:t xml:space="preserve">     </w:t>
                              </w:r>
                            </w:sdtContent>
                          </w:sdt>
                        </w:p>
                        <w:p w14:paraId="4FB32BFC" w14:textId="36D47AE9" w:rsidR="00FA6804" w:rsidRPr="003348C3" w:rsidRDefault="00000000" w:rsidP="00FA6804">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A6804" w:rsidRPr="003348C3">
                                <w:rPr>
                                  <w:b/>
                                  <w:bCs/>
                                  <w:color w:val="5B9BD5"/>
                                </w:rPr>
                                <w:t xml:space="preserve">     </w:t>
                              </w:r>
                            </w:sdtContent>
                          </w:sdt>
                          <w:r w:rsidR="00FA6804" w:rsidRPr="003348C3">
                            <w:rPr>
                              <w:b/>
                              <w:bCs/>
                              <w:color w:val="5B9BD5"/>
                            </w:rPr>
                            <w:t xml:space="preserve"> </w:t>
                          </w:r>
                        </w:p>
                        <w:p w14:paraId="27AB4395" w14:textId="77777777" w:rsidR="00FA6804" w:rsidRPr="003348C3" w:rsidRDefault="00FA6804" w:rsidP="00FA6804">
                          <w:pPr>
                            <w:pStyle w:val="NoSpacing1"/>
                            <w:jc w:val="center"/>
                            <w:rPr>
                              <w:b/>
                              <w:bCs/>
                              <w:color w:val="5B9BD5"/>
                            </w:rPr>
                          </w:pPr>
                        </w:p>
                      </w:txbxContent>
                    </v:textbox>
                    <w10:wrap anchorx="margin" anchory="page"/>
                  </v:shape>
                </w:pict>
              </mc:Fallback>
            </mc:AlternateContent>
          </w:r>
          <w:r w:rsidRPr="00AB0D2D">
            <w:rPr>
              <w:rFonts w:ascii="Arial" w:eastAsia="Times New Roman" w:hAnsi="Arial" w:cs="Arial"/>
              <w:sz w:val="24"/>
              <w:szCs w:val="24"/>
              <w:lang w:val="en-GB"/>
            </w:rPr>
            <w:br w:type="page"/>
          </w:r>
        </w:p>
        <w:bookmarkEnd w:id="1" w:displacedByCustomXml="next"/>
      </w:sdtContent>
    </w:sdt>
    <w:p w14:paraId="5B0BCA55" w14:textId="4DF0B3A0" w:rsidR="00110221" w:rsidRPr="00185A27" w:rsidRDefault="00110221" w:rsidP="00110221">
      <w:pPr>
        <w:pStyle w:val="Heading1"/>
        <w:rPr>
          <w:rFonts w:ascii="Arial" w:hAnsi="Arial" w:cs="Arial"/>
          <w:b/>
          <w:bCs/>
          <w:sz w:val="24"/>
          <w:szCs w:val="24"/>
        </w:rPr>
      </w:pPr>
      <w:bookmarkStart w:id="2" w:name="_Toc128562228"/>
      <w:r w:rsidRPr="00185A27">
        <w:rPr>
          <w:rFonts w:ascii="Arial" w:hAnsi="Arial" w:cs="Arial"/>
          <w:b/>
          <w:bCs/>
          <w:sz w:val="24"/>
          <w:szCs w:val="24"/>
        </w:rPr>
        <w:lastRenderedPageBreak/>
        <w:t>Table of Contents</w:t>
      </w:r>
      <w:bookmarkEnd w:id="2"/>
    </w:p>
    <w:p w14:paraId="2627F232" w14:textId="77777777" w:rsidR="00110221" w:rsidRPr="00185A27" w:rsidRDefault="00110221" w:rsidP="00110221">
      <w:pPr>
        <w:rPr>
          <w:rFonts w:ascii="Arial" w:hAnsi="Arial" w:cs="Arial"/>
          <w:b/>
          <w:bCs/>
          <w:sz w:val="24"/>
          <w:szCs w:val="24"/>
        </w:rPr>
      </w:pPr>
    </w:p>
    <w:p w14:paraId="0E5ACF7F" w14:textId="4B63D3B8" w:rsidR="00FB4D6A" w:rsidRPr="0090494F" w:rsidRDefault="00FB4D6A" w:rsidP="00FB4D6A">
      <w:pPr>
        <w:pStyle w:val="TOC1"/>
        <w:tabs>
          <w:tab w:val="right" w:leader="dot" w:pos="9350"/>
        </w:tabs>
        <w:rPr>
          <w:rFonts w:ascii="Arial" w:eastAsiaTheme="minorEastAsia" w:hAnsi="Arial" w:cs="Arial"/>
          <w:noProof/>
          <w:sz w:val="24"/>
          <w:szCs w:val="24"/>
        </w:rPr>
      </w:pPr>
      <w:r w:rsidRPr="0090494F">
        <w:rPr>
          <w:rFonts w:ascii="Arial" w:hAnsi="Arial" w:cs="Arial"/>
          <w:sz w:val="24"/>
          <w:szCs w:val="24"/>
        </w:rPr>
        <w:fldChar w:fldCharType="begin"/>
      </w:r>
      <w:r w:rsidRPr="0090494F">
        <w:rPr>
          <w:rFonts w:ascii="Arial" w:hAnsi="Arial" w:cs="Arial"/>
          <w:sz w:val="24"/>
          <w:szCs w:val="24"/>
        </w:rPr>
        <w:instrText xml:space="preserve"> TOC \o "1-3" \h \z \u </w:instrText>
      </w:r>
      <w:r w:rsidRPr="0090494F">
        <w:rPr>
          <w:rFonts w:ascii="Arial" w:hAnsi="Arial" w:cs="Arial"/>
          <w:sz w:val="24"/>
          <w:szCs w:val="24"/>
        </w:rPr>
        <w:fldChar w:fldCharType="separate"/>
      </w:r>
      <w:hyperlink w:anchor="_Toc128422605" w:history="1">
        <w:r w:rsidRPr="0090494F">
          <w:rPr>
            <w:rStyle w:val="Hyperlink"/>
            <w:rFonts w:ascii="Arial" w:hAnsi="Arial" w:cs="Arial"/>
            <w:noProof/>
            <w:sz w:val="24"/>
            <w:szCs w:val="24"/>
          </w:rPr>
          <w:t>D</w:t>
        </w:r>
        <w:r w:rsidR="00A65B2E">
          <w:rPr>
            <w:rStyle w:val="Hyperlink"/>
            <w:rFonts w:ascii="Arial" w:hAnsi="Arial" w:cs="Arial"/>
            <w:noProof/>
            <w:sz w:val="24"/>
            <w:szCs w:val="24"/>
          </w:rPr>
          <w:t>eveloping</w:t>
        </w:r>
        <w:r w:rsidRPr="0090494F">
          <w:rPr>
            <w:rStyle w:val="Hyperlink"/>
            <w:rFonts w:ascii="Arial" w:hAnsi="Arial" w:cs="Arial"/>
            <w:noProof/>
            <w:sz w:val="24"/>
            <w:szCs w:val="24"/>
          </w:rPr>
          <w:t xml:space="preserve"> </w:t>
        </w:r>
        <w:r w:rsidR="00A65B2E">
          <w:rPr>
            <w:rStyle w:val="Hyperlink"/>
            <w:rFonts w:ascii="Arial" w:hAnsi="Arial" w:cs="Arial"/>
            <w:noProof/>
            <w:sz w:val="24"/>
            <w:szCs w:val="24"/>
          </w:rPr>
          <w:t xml:space="preserve">a new </w:t>
        </w:r>
        <w:r w:rsidRPr="0090494F">
          <w:rPr>
            <w:rStyle w:val="Hyperlink"/>
            <w:rFonts w:ascii="Arial" w:hAnsi="Arial" w:cs="Arial"/>
            <w:noProof/>
            <w:sz w:val="24"/>
            <w:szCs w:val="24"/>
          </w:rPr>
          <w:t xml:space="preserve"> </w:t>
        </w:r>
        <w:r w:rsidR="00A65B2E">
          <w:rPr>
            <w:rStyle w:val="Hyperlink"/>
            <w:rFonts w:ascii="Arial" w:hAnsi="Arial" w:cs="Arial"/>
            <w:noProof/>
            <w:sz w:val="24"/>
            <w:szCs w:val="24"/>
          </w:rPr>
          <w:t>landscape for customer</w:t>
        </w:r>
        <w:r w:rsidRPr="0090494F">
          <w:rPr>
            <w:rStyle w:val="Hyperlink"/>
            <w:rFonts w:ascii="Arial" w:hAnsi="Arial" w:cs="Arial"/>
            <w:noProof/>
            <w:sz w:val="24"/>
            <w:szCs w:val="24"/>
          </w:rPr>
          <w:t xml:space="preserve"> </w:t>
        </w:r>
        <w:r w:rsidR="00A65B2E">
          <w:rPr>
            <w:rStyle w:val="Hyperlink"/>
            <w:rFonts w:ascii="Arial" w:hAnsi="Arial" w:cs="Arial"/>
            <w:noProof/>
            <w:sz w:val="24"/>
            <w:szCs w:val="24"/>
          </w:rPr>
          <w:t>care</w:t>
        </w:r>
        <w:r w:rsidRPr="0090494F">
          <w:rPr>
            <w:rFonts w:ascii="Arial" w:hAnsi="Arial" w:cs="Arial"/>
            <w:noProof/>
            <w:webHidden/>
            <w:sz w:val="24"/>
            <w:szCs w:val="24"/>
          </w:rPr>
          <w:tab/>
        </w:r>
        <w:r w:rsidRPr="0090494F">
          <w:rPr>
            <w:rFonts w:ascii="Arial" w:hAnsi="Arial" w:cs="Arial"/>
            <w:noProof/>
            <w:webHidden/>
            <w:sz w:val="24"/>
            <w:szCs w:val="24"/>
          </w:rPr>
          <w:fldChar w:fldCharType="begin"/>
        </w:r>
        <w:r w:rsidRPr="0090494F">
          <w:rPr>
            <w:rFonts w:ascii="Arial" w:hAnsi="Arial" w:cs="Arial"/>
            <w:noProof/>
            <w:webHidden/>
            <w:sz w:val="24"/>
            <w:szCs w:val="24"/>
          </w:rPr>
          <w:instrText xml:space="preserve"> PAGEREF _Toc128422605 \h </w:instrText>
        </w:r>
        <w:r w:rsidRPr="0090494F">
          <w:rPr>
            <w:rFonts w:ascii="Arial" w:hAnsi="Arial" w:cs="Arial"/>
            <w:noProof/>
            <w:webHidden/>
            <w:sz w:val="24"/>
            <w:szCs w:val="24"/>
          </w:rPr>
        </w:r>
        <w:r w:rsidRPr="0090494F">
          <w:rPr>
            <w:rFonts w:ascii="Arial" w:hAnsi="Arial" w:cs="Arial"/>
            <w:noProof/>
            <w:webHidden/>
            <w:sz w:val="24"/>
            <w:szCs w:val="24"/>
          </w:rPr>
          <w:fldChar w:fldCharType="separate"/>
        </w:r>
        <w:r w:rsidRPr="0090494F">
          <w:rPr>
            <w:rFonts w:ascii="Arial" w:hAnsi="Arial" w:cs="Arial"/>
            <w:noProof/>
            <w:webHidden/>
            <w:sz w:val="24"/>
            <w:szCs w:val="24"/>
          </w:rPr>
          <w:t>4</w:t>
        </w:r>
        <w:r w:rsidRPr="0090494F">
          <w:rPr>
            <w:rFonts w:ascii="Arial" w:hAnsi="Arial" w:cs="Arial"/>
            <w:noProof/>
            <w:webHidden/>
            <w:sz w:val="24"/>
            <w:szCs w:val="24"/>
          </w:rPr>
          <w:fldChar w:fldCharType="end"/>
        </w:r>
      </w:hyperlink>
    </w:p>
    <w:p w14:paraId="4CD6FC06" w14:textId="77777777" w:rsidR="00FB4D6A" w:rsidRPr="0090494F" w:rsidRDefault="00000000" w:rsidP="00FB4D6A">
      <w:pPr>
        <w:pStyle w:val="TOC1"/>
        <w:tabs>
          <w:tab w:val="right" w:leader="dot" w:pos="9350"/>
        </w:tabs>
        <w:rPr>
          <w:rFonts w:ascii="Arial" w:eastAsiaTheme="minorEastAsia" w:hAnsi="Arial" w:cs="Arial"/>
          <w:noProof/>
          <w:sz w:val="24"/>
          <w:szCs w:val="24"/>
        </w:rPr>
      </w:pPr>
      <w:hyperlink w:anchor="_Toc128422606" w:history="1">
        <w:r w:rsidR="00FB4D6A" w:rsidRPr="0090494F">
          <w:rPr>
            <w:rStyle w:val="Hyperlink"/>
            <w:rFonts w:ascii="Arial" w:hAnsi="Arial" w:cs="Arial"/>
            <w:noProof/>
            <w:sz w:val="24"/>
            <w:szCs w:val="24"/>
          </w:rPr>
          <w:t>Introduction</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_Toc128422606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4</w:t>
        </w:r>
        <w:r w:rsidR="00FB4D6A" w:rsidRPr="0090494F">
          <w:rPr>
            <w:rFonts w:ascii="Arial" w:hAnsi="Arial" w:cs="Arial"/>
            <w:noProof/>
            <w:webHidden/>
            <w:sz w:val="24"/>
            <w:szCs w:val="24"/>
          </w:rPr>
          <w:fldChar w:fldCharType="end"/>
        </w:r>
      </w:hyperlink>
    </w:p>
    <w:p w14:paraId="6E8F578E" w14:textId="77777777" w:rsidR="00FB4D6A" w:rsidRPr="0090494F" w:rsidRDefault="00000000" w:rsidP="00FB4D6A">
      <w:pPr>
        <w:pStyle w:val="TOC1"/>
        <w:tabs>
          <w:tab w:val="left" w:pos="440"/>
          <w:tab w:val="right" w:leader="dot" w:pos="9350"/>
        </w:tabs>
        <w:rPr>
          <w:rFonts w:ascii="Arial" w:eastAsiaTheme="minorEastAsia" w:hAnsi="Arial" w:cs="Arial"/>
          <w:noProof/>
          <w:sz w:val="24"/>
          <w:szCs w:val="24"/>
        </w:rPr>
      </w:pPr>
      <w:hyperlink w:anchor="_Toc128422607" w:history="1">
        <w:r w:rsidR="00FB4D6A" w:rsidRPr="0090494F">
          <w:rPr>
            <w:rStyle w:val="Hyperlink"/>
            <w:rFonts w:ascii="Arial" w:hAnsi="Arial" w:cs="Arial"/>
            <w:noProof/>
            <w:sz w:val="24"/>
            <w:szCs w:val="24"/>
          </w:rPr>
          <w:t>1.</w:t>
        </w:r>
        <w:r w:rsidR="00FB4D6A" w:rsidRPr="0090494F">
          <w:rPr>
            <w:rFonts w:ascii="Arial" w:eastAsiaTheme="minorEastAsia" w:hAnsi="Arial" w:cs="Arial"/>
            <w:noProof/>
            <w:sz w:val="24"/>
            <w:szCs w:val="24"/>
          </w:rPr>
          <w:tab/>
        </w:r>
        <w:r w:rsidR="00FB4D6A" w:rsidRPr="0090494F">
          <w:rPr>
            <w:rStyle w:val="Hyperlink"/>
            <w:rFonts w:ascii="Arial" w:hAnsi="Arial" w:cs="Arial"/>
            <w:noProof/>
            <w:sz w:val="24"/>
            <w:szCs w:val="24"/>
          </w:rPr>
          <w:t>Internal and External Analysis of Hilton Worldwide</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_Toc128422607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5</w:t>
        </w:r>
        <w:r w:rsidR="00FB4D6A" w:rsidRPr="0090494F">
          <w:rPr>
            <w:rFonts w:ascii="Arial" w:hAnsi="Arial" w:cs="Arial"/>
            <w:noProof/>
            <w:webHidden/>
            <w:sz w:val="24"/>
            <w:szCs w:val="24"/>
          </w:rPr>
          <w:fldChar w:fldCharType="end"/>
        </w:r>
      </w:hyperlink>
    </w:p>
    <w:p w14:paraId="0C1ED993" w14:textId="77777777" w:rsidR="00FB4D6A" w:rsidRPr="0090494F" w:rsidRDefault="00000000" w:rsidP="00FB4D6A">
      <w:pPr>
        <w:pStyle w:val="TOC2"/>
        <w:tabs>
          <w:tab w:val="right" w:leader="dot" w:pos="9350"/>
        </w:tabs>
        <w:rPr>
          <w:rFonts w:ascii="Arial" w:eastAsiaTheme="minorEastAsia" w:hAnsi="Arial" w:cs="Arial"/>
          <w:noProof/>
          <w:sz w:val="24"/>
          <w:szCs w:val="24"/>
        </w:rPr>
      </w:pPr>
      <w:hyperlink w:anchor="_Toc128422608" w:history="1">
        <w:r w:rsidR="00FB4D6A" w:rsidRPr="0090494F">
          <w:rPr>
            <w:rStyle w:val="Hyperlink"/>
            <w:rFonts w:ascii="Arial" w:hAnsi="Arial" w:cs="Arial"/>
            <w:noProof/>
            <w:sz w:val="24"/>
            <w:szCs w:val="24"/>
          </w:rPr>
          <w:t>SWOT analysis</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_Toc128422608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5</w:t>
        </w:r>
        <w:r w:rsidR="00FB4D6A" w:rsidRPr="0090494F">
          <w:rPr>
            <w:rFonts w:ascii="Arial" w:hAnsi="Arial" w:cs="Arial"/>
            <w:noProof/>
            <w:webHidden/>
            <w:sz w:val="24"/>
            <w:szCs w:val="24"/>
          </w:rPr>
          <w:fldChar w:fldCharType="end"/>
        </w:r>
      </w:hyperlink>
    </w:p>
    <w:p w14:paraId="168DA0F7" w14:textId="77777777" w:rsidR="00FB4D6A" w:rsidRPr="0090494F" w:rsidRDefault="00000000" w:rsidP="00FB4D6A">
      <w:pPr>
        <w:pStyle w:val="TOC2"/>
        <w:tabs>
          <w:tab w:val="right" w:leader="dot" w:pos="9350"/>
        </w:tabs>
        <w:rPr>
          <w:rFonts w:ascii="Arial" w:eastAsiaTheme="minorEastAsia" w:hAnsi="Arial" w:cs="Arial"/>
          <w:noProof/>
          <w:sz w:val="24"/>
          <w:szCs w:val="24"/>
        </w:rPr>
      </w:pPr>
      <w:hyperlink w:anchor="_Toc128422609" w:history="1">
        <w:r w:rsidR="00FB4D6A" w:rsidRPr="0090494F">
          <w:rPr>
            <w:rStyle w:val="Hyperlink"/>
            <w:rFonts w:ascii="Arial" w:hAnsi="Arial" w:cs="Arial"/>
            <w:noProof/>
            <w:sz w:val="24"/>
            <w:szCs w:val="24"/>
          </w:rPr>
          <w:t>PESTEL Analysis (External)</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_Toc128422609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8</w:t>
        </w:r>
        <w:r w:rsidR="00FB4D6A" w:rsidRPr="0090494F">
          <w:rPr>
            <w:rFonts w:ascii="Arial" w:hAnsi="Arial" w:cs="Arial"/>
            <w:noProof/>
            <w:webHidden/>
            <w:sz w:val="24"/>
            <w:szCs w:val="24"/>
          </w:rPr>
          <w:fldChar w:fldCharType="end"/>
        </w:r>
      </w:hyperlink>
    </w:p>
    <w:p w14:paraId="5264DEEC" w14:textId="77777777" w:rsidR="00FB4D6A" w:rsidRPr="0090494F" w:rsidRDefault="00000000" w:rsidP="00FB4D6A">
      <w:pPr>
        <w:pStyle w:val="TOC1"/>
        <w:tabs>
          <w:tab w:val="left" w:pos="440"/>
          <w:tab w:val="right" w:leader="dot" w:pos="9350"/>
        </w:tabs>
        <w:rPr>
          <w:rFonts w:ascii="Arial" w:eastAsiaTheme="minorEastAsia" w:hAnsi="Arial" w:cs="Arial"/>
          <w:noProof/>
          <w:sz w:val="24"/>
          <w:szCs w:val="24"/>
        </w:rPr>
      </w:pPr>
      <w:hyperlink w:anchor="_Toc128422610" w:history="1">
        <w:r w:rsidR="00FB4D6A" w:rsidRPr="0090494F">
          <w:rPr>
            <w:rStyle w:val="Hyperlink"/>
            <w:rFonts w:ascii="Arial" w:hAnsi="Arial" w:cs="Arial"/>
            <w:noProof/>
            <w:sz w:val="24"/>
            <w:szCs w:val="24"/>
          </w:rPr>
          <w:t>2.</w:t>
        </w:r>
        <w:r w:rsidR="00FB4D6A" w:rsidRPr="0090494F">
          <w:rPr>
            <w:rFonts w:ascii="Arial" w:eastAsiaTheme="minorEastAsia" w:hAnsi="Arial" w:cs="Arial"/>
            <w:noProof/>
            <w:sz w:val="24"/>
            <w:szCs w:val="24"/>
          </w:rPr>
          <w:tab/>
        </w:r>
        <w:r w:rsidR="00FB4D6A" w:rsidRPr="0090494F">
          <w:rPr>
            <w:rStyle w:val="Hyperlink"/>
            <w:rFonts w:ascii="Arial" w:hAnsi="Arial" w:cs="Arial"/>
            <w:noProof/>
            <w:sz w:val="24"/>
            <w:szCs w:val="24"/>
          </w:rPr>
          <w:t>The Competitive Landscape for Hilton Worldwide Holdings Inc.</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_Toc128422610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10</w:t>
        </w:r>
        <w:r w:rsidR="00FB4D6A" w:rsidRPr="0090494F">
          <w:rPr>
            <w:rFonts w:ascii="Arial" w:hAnsi="Arial" w:cs="Arial"/>
            <w:noProof/>
            <w:webHidden/>
            <w:sz w:val="24"/>
            <w:szCs w:val="24"/>
          </w:rPr>
          <w:fldChar w:fldCharType="end"/>
        </w:r>
      </w:hyperlink>
    </w:p>
    <w:p w14:paraId="02C8F09C" w14:textId="77777777" w:rsidR="00FB4D6A" w:rsidRPr="0090494F" w:rsidRDefault="00000000" w:rsidP="00FB4D6A">
      <w:pPr>
        <w:pStyle w:val="TOC2"/>
        <w:tabs>
          <w:tab w:val="right" w:leader="dot" w:pos="9350"/>
        </w:tabs>
        <w:rPr>
          <w:rFonts w:ascii="Arial" w:eastAsiaTheme="minorEastAsia" w:hAnsi="Arial" w:cs="Arial"/>
          <w:noProof/>
          <w:sz w:val="24"/>
          <w:szCs w:val="24"/>
        </w:rPr>
      </w:pPr>
      <w:hyperlink w:anchor="_Toc128422611" w:history="1">
        <w:r w:rsidR="00FB4D6A" w:rsidRPr="0090494F">
          <w:rPr>
            <w:rStyle w:val="Hyperlink"/>
            <w:rFonts w:ascii="Arial" w:hAnsi="Arial" w:cs="Arial"/>
            <w:noProof/>
            <w:sz w:val="24"/>
            <w:szCs w:val="24"/>
          </w:rPr>
          <w:t>Porter’s Five Forces</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_Toc128422611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10</w:t>
        </w:r>
        <w:r w:rsidR="00FB4D6A" w:rsidRPr="0090494F">
          <w:rPr>
            <w:rFonts w:ascii="Arial" w:hAnsi="Arial" w:cs="Arial"/>
            <w:noProof/>
            <w:webHidden/>
            <w:sz w:val="24"/>
            <w:szCs w:val="24"/>
          </w:rPr>
          <w:fldChar w:fldCharType="end"/>
        </w:r>
      </w:hyperlink>
    </w:p>
    <w:p w14:paraId="71C34139" w14:textId="77777777" w:rsidR="00FB4D6A" w:rsidRPr="0090494F" w:rsidRDefault="00000000" w:rsidP="00FB4D6A">
      <w:pPr>
        <w:pStyle w:val="TOC3"/>
        <w:tabs>
          <w:tab w:val="right" w:leader="dot" w:pos="9350"/>
        </w:tabs>
        <w:rPr>
          <w:rFonts w:ascii="Arial" w:eastAsiaTheme="minorEastAsia" w:hAnsi="Arial" w:cs="Arial"/>
          <w:noProof/>
          <w:sz w:val="24"/>
          <w:szCs w:val="24"/>
        </w:rPr>
      </w:pPr>
      <w:hyperlink w:anchor="_Toc128422612" w:history="1">
        <w:r w:rsidR="00FB4D6A" w:rsidRPr="0090494F">
          <w:rPr>
            <w:rStyle w:val="Hyperlink"/>
            <w:rFonts w:ascii="Arial" w:hAnsi="Arial" w:cs="Arial"/>
            <w:noProof/>
            <w:sz w:val="24"/>
            <w:szCs w:val="24"/>
          </w:rPr>
          <w:t>1. Supplier Bargaining Power</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_Toc128422612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10</w:t>
        </w:r>
        <w:r w:rsidR="00FB4D6A" w:rsidRPr="0090494F">
          <w:rPr>
            <w:rFonts w:ascii="Arial" w:hAnsi="Arial" w:cs="Arial"/>
            <w:noProof/>
            <w:webHidden/>
            <w:sz w:val="24"/>
            <w:szCs w:val="24"/>
          </w:rPr>
          <w:fldChar w:fldCharType="end"/>
        </w:r>
      </w:hyperlink>
    </w:p>
    <w:p w14:paraId="6AAA1C85" w14:textId="77777777" w:rsidR="00FB4D6A" w:rsidRPr="0090494F" w:rsidRDefault="00000000" w:rsidP="00FB4D6A">
      <w:pPr>
        <w:pStyle w:val="TOC3"/>
        <w:tabs>
          <w:tab w:val="right" w:leader="dot" w:pos="9350"/>
        </w:tabs>
        <w:rPr>
          <w:rFonts w:ascii="Arial" w:eastAsiaTheme="minorEastAsia" w:hAnsi="Arial" w:cs="Arial"/>
          <w:noProof/>
          <w:sz w:val="24"/>
          <w:szCs w:val="24"/>
        </w:rPr>
      </w:pPr>
      <w:hyperlink w:anchor="_Toc128422613" w:history="1">
        <w:r w:rsidR="00FB4D6A" w:rsidRPr="0090494F">
          <w:rPr>
            <w:rStyle w:val="Hyperlink"/>
            <w:rFonts w:ascii="Arial" w:hAnsi="Arial" w:cs="Arial"/>
            <w:noProof/>
            <w:sz w:val="24"/>
            <w:szCs w:val="24"/>
          </w:rPr>
          <w:t>2. Threat of New Entry</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_Toc128422613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11</w:t>
        </w:r>
        <w:r w:rsidR="00FB4D6A" w:rsidRPr="0090494F">
          <w:rPr>
            <w:rFonts w:ascii="Arial" w:hAnsi="Arial" w:cs="Arial"/>
            <w:noProof/>
            <w:webHidden/>
            <w:sz w:val="24"/>
            <w:szCs w:val="24"/>
          </w:rPr>
          <w:fldChar w:fldCharType="end"/>
        </w:r>
      </w:hyperlink>
    </w:p>
    <w:p w14:paraId="1B1511FB" w14:textId="77777777" w:rsidR="00FB4D6A" w:rsidRPr="0090494F" w:rsidRDefault="00000000" w:rsidP="00FB4D6A">
      <w:pPr>
        <w:pStyle w:val="TOC3"/>
        <w:tabs>
          <w:tab w:val="right" w:leader="dot" w:pos="9350"/>
        </w:tabs>
        <w:rPr>
          <w:rFonts w:ascii="Arial" w:eastAsiaTheme="minorEastAsia" w:hAnsi="Arial" w:cs="Arial"/>
          <w:noProof/>
          <w:sz w:val="24"/>
          <w:szCs w:val="24"/>
        </w:rPr>
      </w:pPr>
      <w:hyperlink w:anchor="_Toc128422614" w:history="1">
        <w:r w:rsidR="00FB4D6A" w:rsidRPr="0090494F">
          <w:rPr>
            <w:rStyle w:val="Hyperlink"/>
            <w:rFonts w:ascii="Arial" w:hAnsi="Arial" w:cs="Arial"/>
            <w:noProof/>
            <w:sz w:val="24"/>
            <w:szCs w:val="24"/>
          </w:rPr>
          <w:t>3. Buyer Bargaining Power</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_Toc128422614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11</w:t>
        </w:r>
        <w:r w:rsidR="00FB4D6A" w:rsidRPr="0090494F">
          <w:rPr>
            <w:rFonts w:ascii="Arial" w:hAnsi="Arial" w:cs="Arial"/>
            <w:noProof/>
            <w:webHidden/>
            <w:sz w:val="24"/>
            <w:szCs w:val="24"/>
          </w:rPr>
          <w:fldChar w:fldCharType="end"/>
        </w:r>
      </w:hyperlink>
    </w:p>
    <w:p w14:paraId="125F80BC" w14:textId="77777777" w:rsidR="00FB4D6A" w:rsidRPr="0090494F" w:rsidRDefault="00000000" w:rsidP="00FB4D6A">
      <w:pPr>
        <w:pStyle w:val="TOC3"/>
        <w:tabs>
          <w:tab w:val="right" w:leader="dot" w:pos="9350"/>
        </w:tabs>
        <w:rPr>
          <w:rFonts w:ascii="Arial" w:eastAsiaTheme="minorEastAsia" w:hAnsi="Arial" w:cs="Arial"/>
          <w:noProof/>
          <w:sz w:val="24"/>
          <w:szCs w:val="24"/>
        </w:rPr>
      </w:pPr>
      <w:hyperlink w:anchor="_Toc128422615" w:history="1">
        <w:r w:rsidR="00FB4D6A" w:rsidRPr="0090494F">
          <w:rPr>
            <w:rStyle w:val="Hyperlink"/>
            <w:rFonts w:ascii="Arial" w:hAnsi="Arial" w:cs="Arial"/>
            <w:noProof/>
            <w:sz w:val="24"/>
            <w:szCs w:val="24"/>
          </w:rPr>
          <w:t>4. Competitive Rivalry</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_Toc128422615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12</w:t>
        </w:r>
        <w:r w:rsidR="00FB4D6A" w:rsidRPr="0090494F">
          <w:rPr>
            <w:rFonts w:ascii="Arial" w:hAnsi="Arial" w:cs="Arial"/>
            <w:noProof/>
            <w:webHidden/>
            <w:sz w:val="24"/>
            <w:szCs w:val="24"/>
          </w:rPr>
          <w:fldChar w:fldCharType="end"/>
        </w:r>
      </w:hyperlink>
    </w:p>
    <w:p w14:paraId="74DA68C3" w14:textId="77777777" w:rsidR="00FB4D6A" w:rsidRPr="0090494F" w:rsidRDefault="00000000" w:rsidP="00FB4D6A">
      <w:pPr>
        <w:pStyle w:val="TOC3"/>
        <w:tabs>
          <w:tab w:val="right" w:leader="dot" w:pos="9350"/>
        </w:tabs>
        <w:rPr>
          <w:rFonts w:ascii="Arial" w:eastAsiaTheme="minorEastAsia" w:hAnsi="Arial" w:cs="Arial"/>
          <w:noProof/>
          <w:sz w:val="24"/>
          <w:szCs w:val="24"/>
        </w:rPr>
      </w:pPr>
      <w:hyperlink w:anchor="_Toc128422616" w:history="1">
        <w:r w:rsidR="00FB4D6A" w:rsidRPr="0090494F">
          <w:rPr>
            <w:rStyle w:val="Hyperlink"/>
            <w:rFonts w:ascii="Arial" w:hAnsi="Arial" w:cs="Arial"/>
            <w:noProof/>
            <w:sz w:val="24"/>
            <w:szCs w:val="24"/>
          </w:rPr>
          <w:t>5. Threat of Substitutes products or services</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_Toc128422616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12</w:t>
        </w:r>
        <w:r w:rsidR="00FB4D6A" w:rsidRPr="0090494F">
          <w:rPr>
            <w:rFonts w:ascii="Arial" w:hAnsi="Arial" w:cs="Arial"/>
            <w:noProof/>
            <w:webHidden/>
            <w:sz w:val="24"/>
            <w:szCs w:val="24"/>
          </w:rPr>
          <w:fldChar w:fldCharType="end"/>
        </w:r>
      </w:hyperlink>
    </w:p>
    <w:p w14:paraId="79F1F114" w14:textId="77777777" w:rsidR="00FB4D6A" w:rsidRPr="0090494F" w:rsidRDefault="00000000" w:rsidP="00FB4D6A">
      <w:pPr>
        <w:pStyle w:val="TOC1"/>
        <w:tabs>
          <w:tab w:val="left" w:pos="440"/>
          <w:tab w:val="right" w:leader="dot" w:pos="9350"/>
        </w:tabs>
        <w:rPr>
          <w:rFonts w:ascii="Arial" w:eastAsiaTheme="minorEastAsia" w:hAnsi="Arial" w:cs="Arial"/>
          <w:noProof/>
          <w:sz w:val="24"/>
          <w:szCs w:val="24"/>
        </w:rPr>
      </w:pPr>
      <w:hyperlink w:anchor="_Toc128422617" w:history="1">
        <w:r w:rsidR="00FB4D6A" w:rsidRPr="0090494F">
          <w:rPr>
            <w:rStyle w:val="Hyperlink"/>
            <w:rFonts w:ascii="Arial" w:hAnsi="Arial" w:cs="Arial"/>
            <w:noProof/>
            <w:sz w:val="24"/>
            <w:szCs w:val="24"/>
          </w:rPr>
          <w:t>3.</w:t>
        </w:r>
        <w:r w:rsidR="00FB4D6A" w:rsidRPr="0090494F">
          <w:rPr>
            <w:rFonts w:ascii="Arial" w:eastAsiaTheme="minorEastAsia" w:hAnsi="Arial" w:cs="Arial"/>
            <w:noProof/>
            <w:sz w:val="24"/>
            <w:szCs w:val="24"/>
          </w:rPr>
          <w:tab/>
        </w:r>
        <w:r w:rsidR="00FB4D6A" w:rsidRPr="0090494F">
          <w:rPr>
            <w:rStyle w:val="Hyperlink"/>
            <w:rFonts w:ascii="Arial" w:hAnsi="Arial" w:cs="Arial"/>
            <w:noProof/>
            <w:sz w:val="24"/>
            <w:szCs w:val="24"/>
          </w:rPr>
          <w:t>Hilton Worldwide Holdings Before and After Corona</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_Toc128422617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12</w:t>
        </w:r>
        <w:r w:rsidR="00FB4D6A" w:rsidRPr="0090494F">
          <w:rPr>
            <w:rFonts w:ascii="Arial" w:hAnsi="Arial" w:cs="Arial"/>
            <w:noProof/>
            <w:webHidden/>
            <w:sz w:val="24"/>
            <w:szCs w:val="24"/>
          </w:rPr>
          <w:fldChar w:fldCharType="end"/>
        </w:r>
      </w:hyperlink>
    </w:p>
    <w:p w14:paraId="51BA905D" w14:textId="77777777" w:rsidR="00FB4D6A" w:rsidRPr="0090494F" w:rsidRDefault="00000000" w:rsidP="00FB4D6A">
      <w:pPr>
        <w:pStyle w:val="TOC1"/>
        <w:tabs>
          <w:tab w:val="right" w:leader="dot" w:pos="9350"/>
        </w:tabs>
        <w:rPr>
          <w:rFonts w:ascii="Arial" w:eastAsiaTheme="minorEastAsia" w:hAnsi="Arial" w:cs="Arial"/>
          <w:noProof/>
          <w:sz w:val="24"/>
          <w:szCs w:val="24"/>
        </w:rPr>
      </w:pPr>
      <w:hyperlink w:anchor="_Toc128422618" w:history="1">
        <w:r w:rsidR="00FB4D6A" w:rsidRPr="0090494F">
          <w:rPr>
            <w:rStyle w:val="Hyperlink"/>
            <w:rFonts w:ascii="Arial" w:hAnsi="Arial" w:cs="Arial"/>
            <w:noProof/>
            <w:sz w:val="24"/>
            <w:szCs w:val="24"/>
          </w:rPr>
          <w:t>4. Analysis of the Strategy and its Justification-Digital Transformation</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_Toc128422618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14</w:t>
        </w:r>
        <w:r w:rsidR="00FB4D6A" w:rsidRPr="0090494F">
          <w:rPr>
            <w:rFonts w:ascii="Arial" w:hAnsi="Arial" w:cs="Arial"/>
            <w:noProof/>
            <w:webHidden/>
            <w:sz w:val="24"/>
            <w:szCs w:val="24"/>
          </w:rPr>
          <w:fldChar w:fldCharType="end"/>
        </w:r>
      </w:hyperlink>
    </w:p>
    <w:p w14:paraId="7D41229D" w14:textId="77777777" w:rsidR="00FB4D6A" w:rsidRPr="0090494F" w:rsidRDefault="00000000" w:rsidP="00FB4D6A">
      <w:pPr>
        <w:pStyle w:val="TOC1"/>
        <w:tabs>
          <w:tab w:val="left" w:pos="440"/>
          <w:tab w:val="right" w:leader="dot" w:pos="9350"/>
        </w:tabs>
        <w:rPr>
          <w:rFonts w:ascii="Arial" w:eastAsiaTheme="minorEastAsia" w:hAnsi="Arial" w:cs="Arial"/>
          <w:noProof/>
          <w:sz w:val="24"/>
          <w:szCs w:val="24"/>
        </w:rPr>
      </w:pPr>
      <w:hyperlink w:anchor="_Toc128422619" w:history="1">
        <w:r w:rsidR="00FB4D6A" w:rsidRPr="0090494F">
          <w:rPr>
            <w:rStyle w:val="Hyperlink"/>
            <w:rFonts w:ascii="Arial" w:hAnsi="Arial" w:cs="Arial"/>
            <w:noProof/>
            <w:sz w:val="24"/>
            <w:szCs w:val="24"/>
          </w:rPr>
          <w:t>5.</w:t>
        </w:r>
        <w:r w:rsidR="00FB4D6A" w:rsidRPr="0090494F">
          <w:rPr>
            <w:rFonts w:ascii="Arial" w:eastAsiaTheme="minorEastAsia" w:hAnsi="Arial" w:cs="Arial"/>
            <w:noProof/>
            <w:sz w:val="24"/>
            <w:szCs w:val="24"/>
          </w:rPr>
          <w:tab/>
        </w:r>
        <w:r w:rsidR="00FB4D6A" w:rsidRPr="0090494F">
          <w:rPr>
            <w:rStyle w:val="Hyperlink"/>
            <w:rFonts w:ascii="Arial" w:hAnsi="Arial" w:cs="Arial"/>
            <w:noProof/>
            <w:sz w:val="24"/>
            <w:szCs w:val="24"/>
          </w:rPr>
          <w:t>The Digital Transformation Strategy</w:t>
        </w:r>
        <w:r w:rsidR="00FB4D6A" w:rsidRPr="0090494F">
          <w:rPr>
            <w:rFonts w:ascii="Arial" w:hAnsi="Arial" w:cs="Arial"/>
            <w:noProof/>
            <w:webHidden/>
            <w:sz w:val="24"/>
            <w:szCs w:val="24"/>
          </w:rPr>
          <w:tab/>
        </w:r>
        <w:r w:rsidR="00FB4D6A" w:rsidRPr="0090494F">
          <w:rPr>
            <w:rFonts w:ascii="Arial" w:hAnsi="Arial" w:cs="Arial"/>
            <w:noProof/>
            <w:webHidden/>
            <w:sz w:val="24"/>
            <w:szCs w:val="24"/>
          </w:rPr>
          <w:fldChar w:fldCharType="begin"/>
        </w:r>
        <w:r w:rsidR="00FB4D6A" w:rsidRPr="0090494F">
          <w:rPr>
            <w:rFonts w:ascii="Arial" w:hAnsi="Arial" w:cs="Arial"/>
            <w:noProof/>
            <w:webHidden/>
            <w:sz w:val="24"/>
            <w:szCs w:val="24"/>
          </w:rPr>
          <w:instrText xml:space="preserve"> PAGEREF _Toc128422619 \h </w:instrText>
        </w:r>
        <w:r w:rsidR="00FB4D6A" w:rsidRPr="0090494F">
          <w:rPr>
            <w:rFonts w:ascii="Arial" w:hAnsi="Arial" w:cs="Arial"/>
            <w:noProof/>
            <w:webHidden/>
            <w:sz w:val="24"/>
            <w:szCs w:val="24"/>
          </w:rPr>
        </w:r>
        <w:r w:rsidR="00FB4D6A" w:rsidRPr="0090494F">
          <w:rPr>
            <w:rFonts w:ascii="Arial" w:hAnsi="Arial" w:cs="Arial"/>
            <w:noProof/>
            <w:webHidden/>
            <w:sz w:val="24"/>
            <w:szCs w:val="24"/>
          </w:rPr>
          <w:fldChar w:fldCharType="separate"/>
        </w:r>
        <w:r w:rsidR="00FB4D6A" w:rsidRPr="0090494F">
          <w:rPr>
            <w:rFonts w:ascii="Arial" w:hAnsi="Arial" w:cs="Arial"/>
            <w:noProof/>
            <w:webHidden/>
            <w:sz w:val="24"/>
            <w:szCs w:val="24"/>
          </w:rPr>
          <w:t>15</w:t>
        </w:r>
        <w:r w:rsidR="00FB4D6A" w:rsidRPr="0090494F">
          <w:rPr>
            <w:rFonts w:ascii="Arial" w:hAnsi="Arial" w:cs="Arial"/>
            <w:noProof/>
            <w:webHidden/>
            <w:sz w:val="24"/>
            <w:szCs w:val="24"/>
          </w:rPr>
          <w:fldChar w:fldCharType="end"/>
        </w:r>
      </w:hyperlink>
    </w:p>
    <w:p w14:paraId="46D9D147" w14:textId="77777777" w:rsidR="00FB4D6A" w:rsidRPr="00515BFE" w:rsidRDefault="00000000" w:rsidP="00FB4D6A">
      <w:pPr>
        <w:pStyle w:val="TOC2"/>
        <w:tabs>
          <w:tab w:val="right" w:leader="dot" w:pos="9350"/>
        </w:tabs>
        <w:rPr>
          <w:rFonts w:ascii="Arial" w:eastAsiaTheme="minorEastAsia" w:hAnsi="Arial" w:cs="Arial"/>
          <w:noProof/>
          <w:sz w:val="24"/>
          <w:szCs w:val="24"/>
        </w:rPr>
      </w:pPr>
      <w:hyperlink w:anchor="_Toc128422620" w:history="1">
        <w:r w:rsidR="00FB4D6A" w:rsidRPr="00515BFE">
          <w:rPr>
            <w:rStyle w:val="Hyperlink"/>
            <w:rFonts w:ascii="Arial" w:hAnsi="Arial" w:cs="Arial"/>
            <w:noProof/>
            <w:sz w:val="24"/>
            <w:szCs w:val="24"/>
          </w:rPr>
          <w:t>Artificial Intelligence</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_Toc128422620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16</w:t>
        </w:r>
        <w:r w:rsidR="00FB4D6A" w:rsidRPr="00515BFE">
          <w:rPr>
            <w:rFonts w:ascii="Arial" w:hAnsi="Arial" w:cs="Arial"/>
            <w:noProof/>
            <w:webHidden/>
            <w:sz w:val="24"/>
            <w:szCs w:val="24"/>
          </w:rPr>
          <w:fldChar w:fldCharType="end"/>
        </w:r>
      </w:hyperlink>
    </w:p>
    <w:p w14:paraId="2D3E6E88" w14:textId="77777777" w:rsidR="00FB4D6A" w:rsidRPr="00515BFE" w:rsidRDefault="00000000" w:rsidP="00FB4D6A">
      <w:pPr>
        <w:pStyle w:val="TOC2"/>
        <w:tabs>
          <w:tab w:val="right" w:leader="dot" w:pos="9350"/>
        </w:tabs>
        <w:rPr>
          <w:rFonts w:ascii="Arial" w:eastAsiaTheme="minorEastAsia" w:hAnsi="Arial" w:cs="Arial"/>
          <w:noProof/>
          <w:sz w:val="24"/>
          <w:szCs w:val="24"/>
        </w:rPr>
      </w:pPr>
      <w:hyperlink w:anchor="_Toc128422621" w:history="1">
        <w:r w:rsidR="00FB4D6A" w:rsidRPr="00515BFE">
          <w:rPr>
            <w:rStyle w:val="Hyperlink"/>
            <w:rFonts w:ascii="Arial" w:hAnsi="Arial" w:cs="Arial"/>
            <w:noProof/>
            <w:sz w:val="24"/>
            <w:szCs w:val="24"/>
          </w:rPr>
          <w:t>Omni-Channel approach</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_Toc128422621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17</w:t>
        </w:r>
        <w:r w:rsidR="00FB4D6A" w:rsidRPr="00515BFE">
          <w:rPr>
            <w:rFonts w:ascii="Arial" w:hAnsi="Arial" w:cs="Arial"/>
            <w:noProof/>
            <w:webHidden/>
            <w:sz w:val="24"/>
            <w:szCs w:val="24"/>
          </w:rPr>
          <w:fldChar w:fldCharType="end"/>
        </w:r>
      </w:hyperlink>
    </w:p>
    <w:p w14:paraId="4F2313CC" w14:textId="77777777" w:rsidR="00FB4D6A" w:rsidRPr="00515BFE" w:rsidRDefault="00000000" w:rsidP="00FB4D6A">
      <w:pPr>
        <w:pStyle w:val="TOC2"/>
        <w:tabs>
          <w:tab w:val="right" w:leader="dot" w:pos="9350"/>
        </w:tabs>
        <w:rPr>
          <w:rFonts w:ascii="Arial" w:eastAsiaTheme="minorEastAsia" w:hAnsi="Arial" w:cs="Arial"/>
          <w:noProof/>
          <w:sz w:val="24"/>
          <w:szCs w:val="24"/>
        </w:rPr>
      </w:pPr>
      <w:hyperlink w:anchor="_Toc128422622" w:history="1">
        <w:r w:rsidR="00FB4D6A" w:rsidRPr="00515BFE">
          <w:rPr>
            <w:rStyle w:val="Hyperlink"/>
            <w:rFonts w:ascii="Arial" w:hAnsi="Arial" w:cs="Arial"/>
            <w:noProof/>
            <w:sz w:val="24"/>
            <w:szCs w:val="24"/>
          </w:rPr>
          <w:t>Internet of Things</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_Toc128422622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18</w:t>
        </w:r>
        <w:r w:rsidR="00FB4D6A" w:rsidRPr="00515BFE">
          <w:rPr>
            <w:rFonts w:ascii="Arial" w:hAnsi="Arial" w:cs="Arial"/>
            <w:noProof/>
            <w:webHidden/>
            <w:sz w:val="24"/>
            <w:szCs w:val="24"/>
          </w:rPr>
          <w:fldChar w:fldCharType="end"/>
        </w:r>
      </w:hyperlink>
    </w:p>
    <w:p w14:paraId="0FBB6263" w14:textId="77777777" w:rsidR="00FB4D6A" w:rsidRPr="00515BFE" w:rsidRDefault="00000000" w:rsidP="00FB4D6A">
      <w:pPr>
        <w:pStyle w:val="TOC1"/>
        <w:tabs>
          <w:tab w:val="left" w:pos="440"/>
          <w:tab w:val="right" w:leader="dot" w:pos="9350"/>
        </w:tabs>
        <w:rPr>
          <w:rFonts w:ascii="Arial" w:eastAsiaTheme="minorEastAsia" w:hAnsi="Arial" w:cs="Arial"/>
          <w:noProof/>
          <w:sz w:val="24"/>
          <w:szCs w:val="24"/>
        </w:rPr>
      </w:pPr>
      <w:hyperlink w:anchor="_Toc128422623" w:history="1">
        <w:r w:rsidR="00FB4D6A" w:rsidRPr="00515BFE">
          <w:rPr>
            <w:rStyle w:val="Hyperlink"/>
            <w:rFonts w:ascii="Arial" w:hAnsi="Arial" w:cs="Arial"/>
            <w:noProof/>
            <w:sz w:val="24"/>
            <w:szCs w:val="24"/>
          </w:rPr>
          <w:t>6.</w:t>
        </w:r>
        <w:r w:rsidR="00FB4D6A" w:rsidRPr="00515BFE">
          <w:rPr>
            <w:rFonts w:ascii="Arial" w:eastAsiaTheme="minorEastAsia" w:hAnsi="Arial" w:cs="Arial"/>
            <w:noProof/>
            <w:sz w:val="24"/>
            <w:szCs w:val="24"/>
          </w:rPr>
          <w:tab/>
        </w:r>
        <w:r w:rsidR="00FB4D6A" w:rsidRPr="00515BFE">
          <w:rPr>
            <w:rStyle w:val="Hyperlink"/>
            <w:rFonts w:ascii="Arial" w:hAnsi="Arial" w:cs="Arial"/>
            <w:noProof/>
            <w:sz w:val="24"/>
            <w:szCs w:val="24"/>
          </w:rPr>
          <w:t>Implications of the Strategy</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_Toc128422623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18</w:t>
        </w:r>
        <w:r w:rsidR="00FB4D6A" w:rsidRPr="00515BFE">
          <w:rPr>
            <w:rFonts w:ascii="Arial" w:hAnsi="Arial" w:cs="Arial"/>
            <w:noProof/>
            <w:webHidden/>
            <w:sz w:val="24"/>
            <w:szCs w:val="24"/>
          </w:rPr>
          <w:fldChar w:fldCharType="end"/>
        </w:r>
      </w:hyperlink>
    </w:p>
    <w:p w14:paraId="22BA2B4F" w14:textId="77777777" w:rsidR="00FB4D6A" w:rsidRPr="00515BFE" w:rsidRDefault="00000000" w:rsidP="00FB4D6A">
      <w:pPr>
        <w:pStyle w:val="TOC2"/>
        <w:tabs>
          <w:tab w:val="right" w:leader="dot" w:pos="9350"/>
        </w:tabs>
        <w:rPr>
          <w:rFonts w:ascii="Arial" w:eastAsiaTheme="minorEastAsia" w:hAnsi="Arial" w:cs="Arial"/>
          <w:noProof/>
          <w:sz w:val="24"/>
          <w:szCs w:val="24"/>
        </w:rPr>
      </w:pPr>
      <w:hyperlink w:anchor="_Toc128422624" w:history="1">
        <w:r w:rsidR="00FB4D6A" w:rsidRPr="00515BFE">
          <w:rPr>
            <w:rStyle w:val="Hyperlink"/>
            <w:rFonts w:ascii="Arial" w:hAnsi="Arial" w:cs="Arial"/>
            <w:noProof/>
            <w:sz w:val="24"/>
            <w:szCs w:val="24"/>
          </w:rPr>
          <w:t>Conclusion</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_Toc128422624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19</w:t>
        </w:r>
        <w:r w:rsidR="00FB4D6A" w:rsidRPr="00515BFE">
          <w:rPr>
            <w:rFonts w:ascii="Arial" w:hAnsi="Arial" w:cs="Arial"/>
            <w:noProof/>
            <w:webHidden/>
            <w:sz w:val="24"/>
            <w:szCs w:val="24"/>
          </w:rPr>
          <w:fldChar w:fldCharType="end"/>
        </w:r>
      </w:hyperlink>
    </w:p>
    <w:p w14:paraId="5B1C4A24" w14:textId="77777777" w:rsidR="00FB4D6A" w:rsidRPr="00515BFE" w:rsidRDefault="00000000" w:rsidP="00FB4D6A">
      <w:pPr>
        <w:pStyle w:val="TOC2"/>
        <w:tabs>
          <w:tab w:val="right" w:leader="dot" w:pos="9350"/>
        </w:tabs>
        <w:rPr>
          <w:rFonts w:ascii="Arial" w:eastAsiaTheme="minorEastAsia" w:hAnsi="Arial" w:cs="Arial"/>
          <w:noProof/>
          <w:sz w:val="24"/>
          <w:szCs w:val="24"/>
        </w:rPr>
      </w:pPr>
      <w:hyperlink w:anchor="_Toc128422625" w:history="1">
        <w:r w:rsidR="00FB4D6A" w:rsidRPr="00515BFE">
          <w:rPr>
            <w:rStyle w:val="Hyperlink"/>
            <w:rFonts w:ascii="Arial" w:hAnsi="Arial" w:cs="Arial"/>
            <w:noProof/>
            <w:sz w:val="24"/>
            <w:szCs w:val="24"/>
          </w:rPr>
          <w:t>Recommendations</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_Toc128422625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21</w:t>
        </w:r>
        <w:r w:rsidR="00FB4D6A" w:rsidRPr="00515BFE">
          <w:rPr>
            <w:rFonts w:ascii="Arial" w:hAnsi="Arial" w:cs="Arial"/>
            <w:noProof/>
            <w:webHidden/>
            <w:sz w:val="24"/>
            <w:szCs w:val="24"/>
          </w:rPr>
          <w:fldChar w:fldCharType="end"/>
        </w:r>
      </w:hyperlink>
    </w:p>
    <w:p w14:paraId="67553C1D" w14:textId="77777777" w:rsidR="00FB4D6A" w:rsidRPr="00515BFE" w:rsidRDefault="00000000" w:rsidP="00FB4D6A">
      <w:pPr>
        <w:pStyle w:val="TOC3"/>
        <w:tabs>
          <w:tab w:val="right" w:leader="dot" w:pos="9350"/>
        </w:tabs>
        <w:rPr>
          <w:rFonts w:ascii="Arial" w:eastAsiaTheme="minorEastAsia" w:hAnsi="Arial" w:cs="Arial"/>
          <w:noProof/>
          <w:sz w:val="24"/>
          <w:szCs w:val="24"/>
        </w:rPr>
      </w:pPr>
      <w:hyperlink w:anchor="_Toc128422626" w:history="1">
        <w:r w:rsidR="00FB4D6A" w:rsidRPr="00515BFE">
          <w:rPr>
            <w:rStyle w:val="Hyperlink"/>
            <w:rFonts w:ascii="Arial" w:hAnsi="Arial" w:cs="Arial"/>
            <w:noProof/>
            <w:sz w:val="24"/>
            <w:szCs w:val="24"/>
          </w:rPr>
          <w:t>References</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_Toc128422626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23</w:t>
        </w:r>
        <w:r w:rsidR="00FB4D6A" w:rsidRPr="00515BFE">
          <w:rPr>
            <w:rFonts w:ascii="Arial" w:hAnsi="Arial" w:cs="Arial"/>
            <w:noProof/>
            <w:webHidden/>
            <w:sz w:val="24"/>
            <w:szCs w:val="24"/>
          </w:rPr>
          <w:fldChar w:fldCharType="end"/>
        </w:r>
      </w:hyperlink>
    </w:p>
    <w:p w14:paraId="4BF01A19" w14:textId="77777777" w:rsidR="00FB4D6A" w:rsidRPr="0090494F" w:rsidRDefault="00000000" w:rsidP="00FB4D6A">
      <w:pPr>
        <w:pStyle w:val="TOC3"/>
        <w:tabs>
          <w:tab w:val="right" w:leader="dot" w:pos="9350"/>
        </w:tabs>
        <w:rPr>
          <w:rFonts w:ascii="Arial" w:eastAsiaTheme="minorEastAsia" w:hAnsi="Arial" w:cs="Arial"/>
          <w:noProof/>
          <w:sz w:val="24"/>
          <w:szCs w:val="24"/>
        </w:rPr>
      </w:pPr>
      <w:hyperlink w:anchor="_Toc128422627" w:history="1">
        <w:r w:rsidR="00FB4D6A" w:rsidRPr="00515BFE">
          <w:rPr>
            <w:rStyle w:val="Hyperlink"/>
            <w:rFonts w:ascii="Arial" w:hAnsi="Arial" w:cs="Arial"/>
            <w:noProof/>
            <w:sz w:val="24"/>
            <w:szCs w:val="24"/>
          </w:rPr>
          <w:t>APPENDIX A</w:t>
        </w:r>
        <w:r w:rsidR="00FB4D6A" w:rsidRPr="00515BFE">
          <w:rPr>
            <w:rFonts w:ascii="Arial" w:hAnsi="Arial" w:cs="Arial"/>
            <w:noProof/>
            <w:webHidden/>
            <w:sz w:val="24"/>
            <w:szCs w:val="24"/>
          </w:rPr>
          <w:tab/>
        </w:r>
        <w:r w:rsidR="00FB4D6A" w:rsidRPr="00515BFE">
          <w:rPr>
            <w:rFonts w:ascii="Arial" w:hAnsi="Arial" w:cs="Arial"/>
            <w:noProof/>
            <w:webHidden/>
            <w:sz w:val="24"/>
            <w:szCs w:val="24"/>
          </w:rPr>
          <w:fldChar w:fldCharType="begin"/>
        </w:r>
        <w:r w:rsidR="00FB4D6A" w:rsidRPr="00515BFE">
          <w:rPr>
            <w:rFonts w:ascii="Arial" w:hAnsi="Arial" w:cs="Arial"/>
            <w:noProof/>
            <w:webHidden/>
            <w:sz w:val="24"/>
            <w:szCs w:val="24"/>
          </w:rPr>
          <w:instrText xml:space="preserve"> PAGEREF _Toc128422627 \h </w:instrText>
        </w:r>
        <w:r w:rsidR="00FB4D6A" w:rsidRPr="00515BFE">
          <w:rPr>
            <w:rFonts w:ascii="Arial" w:hAnsi="Arial" w:cs="Arial"/>
            <w:noProof/>
            <w:webHidden/>
            <w:sz w:val="24"/>
            <w:szCs w:val="24"/>
          </w:rPr>
        </w:r>
        <w:r w:rsidR="00FB4D6A" w:rsidRPr="00515BFE">
          <w:rPr>
            <w:rFonts w:ascii="Arial" w:hAnsi="Arial" w:cs="Arial"/>
            <w:noProof/>
            <w:webHidden/>
            <w:sz w:val="24"/>
            <w:szCs w:val="24"/>
          </w:rPr>
          <w:fldChar w:fldCharType="separate"/>
        </w:r>
        <w:r w:rsidR="00FB4D6A" w:rsidRPr="00515BFE">
          <w:rPr>
            <w:rFonts w:ascii="Arial" w:hAnsi="Arial" w:cs="Arial"/>
            <w:noProof/>
            <w:webHidden/>
            <w:sz w:val="24"/>
            <w:szCs w:val="24"/>
          </w:rPr>
          <w:t>26</w:t>
        </w:r>
        <w:r w:rsidR="00FB4D6A" w:rsidRPr="00515BFE">
          <w:rPr>
            <w:rFonts w:ascii="Arial" w:hAnsi="Arial" w:cs="Arial"/>
            <w:noProof/>
            <w:webHidden/>
            <w:sz w:val="24"/>
            <w:szCs w:val="24"/>
          </w:rPr>
          <w:fldChar w:fldCharType="end"/>
        </w:r>
      </w:hyperlink>
    </w:p>
    <w:p w14:paraId="437B7D94" w14:textId="55260AB2" w:rsidR="00FA6804" w:rsidRPr="0090494F" w:rsidRDefault="00FB4D6A" w:rsidP="00FB4D6A">
      <w:pPr>
        <w:spacing w:after="0" w:line="480" w:lineRule="auto"/>
        <w:contextualSpacing/>
        <w:rPr>
          <w:rFonts w:ascii="Arial" w:hAnsi="Arial" w:cs="Arial"/>
          <w:sz w:val="24"/>
          <w:szCs w:val="24"/>
        </w:rPr>
      </w:pPr>
      <w:r w:rsidRPr="0090494F">
        <w:rPr>
          <w:rFonts w:ascii="Arial" w:hAnsi="Arial" w:cs="Arial"/>
          <w:noProof/>
          <w:sz w:val="24"/>
          <w:szCs w:val="24"/>
        </w:rPr>
        <w:fldChar w:fldCharType="end"/>
      </w:r>
    </w:p>
    <w:p w14:paraId="738D6B0F" w14:textId="77777777" w:rsidR="00FA6804" w:rsidRPr="0090494F" w:rsidRDefault="00FA6804" w:rsidP="00FA6804">
      <w:pPr>
        <w:rPr>
          <w:rFonts w:ascii="Arial" w:hAnsi="Arial" w:cs="Arial"/>
          <w:sz w:val="24"/>
          <w:szCs w:val="24"/>
        </w:rPr>
      </w:pPr>
    </w:p>
    <w:p w14:paraId="1351058E" w14:textId="77777777" w:rsidR="00FA6804" w:rsidRPr="0090494F" w:rsidRDefault="00FA6804" w:rsidP="00FA6804">
      <w:pPr>
        <w:spacing w:after="0" w:line="480" w:lineRule="auto"/>
        <w:contextualSpacing/>
        <w:rPr>
          <w:rFonts w:ascii="Arial" w:hAnsi="Arial" w:cs="Arial"/>
          <w:sz w:val="24"/>
          <w:szCs w:val="24"/>
        </w:rPr>
      </w:pPr>
      <w:r w:rsidRPr="0090494F">
        <w:rPr>
          <w:rFonts w:ascii="Arial" w:hAnsi="Arial" w:cs="Arial"/>
          <w:sz w:val="24"/>
          <w:szCs w:val="24"/>
        </w:rPr>
        <w:br w:type="page"/>
      </w:r>
    </w:p>
    <w:p w14:paraId="7F9AB1F3" w14:textId="5AD92924" w:rsidR="00110221" w:rsidRPr="00185A27" w:rsidRDefault="00110221" w:rsidP="00110221">
      <w:pPr>
        <w:pStyle w:val="Heading1"/>
        <w:rPr>
          <w:rFonts w:ascii="Arial" w:hAnsi="Arial" w:cs="Arial"/>
          <w:b/>
          <w:bCs/>
          <w:sz w:val="24"/>
          <w:szCs w:val="24"/>
        </w:rPr>
      </w:pPr>
      <w:bookmarkStart w:id="3" w:name="_Toc128562229"/>
      <w:bookmarkStart w:id="4" w:name="_Hlk127607022"/>
      <w:r w:rsidRPr="00185A27">
        <w:rPr>
          <w:rFonts w:ascii="Arial" w:hAnsi="Arial" w:cs="Arial"/>
          <w:b/>
          <w:bCs/>
          <w:sz w:val="24"/>
          <w:szCs w:val="24"/>
        </w:rPr>
        <w:lastRenderedPageBreak/>
        <w:t>Executive Summary</w:t>
      </w:r>
      <w:bookmarkEnd w:id="3"/>
    </w:p>
    <w:p w14:paraId="580C4363" w14:textId="77777777" w:rsidR="00110221" w:rsidRPr="0090494F" w:rsidRDefault="00110221" w:rsidP="00110221">
      <w:pPr>
        <w:rPr>
          <w:rFonts w:ascii="Arial" w:hAnsi="Arial" w:cs="Arial"/>
          <w:sz w:val="24"/>
          <w:szCs w:val="24"/>
        </w:rPr>
      </w:pPr>
    </w:p>
    <w:bookmarkEnd w:id="4"/>
    <w:p w14:paraId="41BAE60A" w14:textId="055173AA"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Customers are one of the most vital parts of organizational success. Therefore, the organizational goals should focus on strengthening customer relationships and innovating ways of empowering the customer. When the customers are valued, they will be more attracted to the service and products of a given company. Unlike in the past, innovative customer care is today the key determinant of company success, especially global entities. This report examines the strategic position of Hilton Worldwide Holdings Inc., a global company. In the report is an in-depth analysis of the internal and external parts of the company as well as its competitive landscape within the industry. The report addresses the condition before and after the covid-19 pandemic and how the company is doing today. Most importantly, we intend to propose a well-articulated strategy that will; 1. Gain competitive advantages; 2. Enable the provision of hyper-personalized care/experience and 3. Provide a resilience future that can withstand uncertainties. </w:t>
      </w:r>
    </w:p>
    <w:p w14:paraId="3A17E79F" w14:textId="69D0C865"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Our proposed strategy is digital transformation/digitalization as the best way towards achieving the above goals. The report further illustrates how this </w:t>
      </w:r>
      <w:r w:rsidR="0090494F" w:rsidRPr="0090494F">
        <w:rPr>
          <w:rFonts w:ascii="Arial" w:hAnsi="Arial" w:cs="Arial"/>
          <w:sz w:val="24"/>
          <w:szCs w:val="24"/>
        </w:rPr>
        <w:t>strategy,</w:t>
      </w:r>
      <w:r w:rsidRPr="0090494F">
        <w:rPr>
          <w:rFonts w:ascii="Arial" w:hAnsi="Arial" w:cs="Arial"/>
          <w:sz w:val="24"/>
          <w:szCs w:val="24"/>
        </w:rPr>
        <w:t xml:space="preserve"> and the right technological </w:t>
      </w:r>
      <w:r w:rsidR="0090494F" w:rsidRPr="0090494F">
        <w:rPr>
          <w:rFonts w:ascii="Arial" w:hAnsi="Arial" w:cs="Arial"/>
          <w:sz w:val="24"/>
          <w:szCs w:val="24"/>
        </w:rPr>
        <w:t>tools,</w:t>
      </w:r>
      <w:r w:rsidRPr="0090494F">
        <w:rPr>
          <w:rFonts w:ascii="Arial" w:hAnsi="Arial" w:cs="Arial"/>
          <w:sz w:val="24"/>
          <w:szCs w:val="24"/>
        </w:rPr>
        <w:t xml:space="preserve"> are ideal for the company. Lastly, we recommend that Hilton Worldwide Holdings Inc should reskill its employees, aim to know its customers, decentralize its innovative applications, and improve its social media engagement.</w:t>
      </w:r>
    </w:p>
    <w:p w14:paraId="5D7D58EF" w14:textId="77777777" w:rsidR="00FA6804" w:rsidRPr="0090494F" w:rsidRDefault="00FA6804" w:rsidP="00FA6804">
      <w:pPr>
        <w:spacing w:after="0" w:line="480" w:lineRule="auto"/>
        <w:contextualSpacing/>
        <w:jc w:val="both"/>
        <w:rPr>
          <w:rFonts w:ascii="Arial" w:hAnsi="Arial" w:cs="Arial"/>
          <w:sz w:val="24"/>
          <w:szCs w:val="24"/>
        </w:rPr>
      </w:pPr>
      <w:r w:rsidRPr="0090494F">
        <w:rPr>
          <w:rFonts w:ascii="Arial" w:hAnsi="Arial" w:cs="Arial"/>
          <w:sz w:val="24"/>
          <w:szCs w:val="24"/>
        </w:rPr>
        <w:br w:type="page"/>
      </w:r>
    </w:p>
    <w:p w14:paraId="4E53081E" w14:textId="2A9EBA67" w:rsidR="00110221" w:rsidRDefault="00110221" w:rsidP="00110221">
      <w:pPr>
        <w:pStyle w:val="Heading1"/>
        <w:rPr>
          <w:rFonts w:ascii="Arial" w:hAnsi="Arial" w:cs="Arial"/>
          <w:b/>
          <w:bCs/>
          <w:sz w:val="24"/>
          <w:szCs w:val="24"/>
        </w:rPr>
      </w:pPr>
      <w:bookmarkStart w:id="5" w:name="_Toc128562230"/>
      <w:r w:rsidRPr="00185A27">
        <w:rPr>
          <w:rFonts w:ascii="Arial" w:hAnsi="Arial" w:cs="Arial"/>
          <w:b/>
          <w:bCs/>
          <w:sz w:val="24"/>
          <w:szCs w:val="24"/>
        </w:rPr>
        <w:lastRenderedPageBreak/>
        <w:t>Introduction</w:t>
      </w:r>
      <w:bookmarkEnd w:id="5"/>
    </w:p>
    <w:p w14:paraId="2661BC8A" w14:textId="77777777" w:rsidR="00130BB7" w:rsidRPr="00130BB7" w:rsidRDefault="00130BB7" w:rsidP="00130BB7"/>
    <w:p w14:paraId="734778FB" w14:textId="3E9E1A95"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The success of an organization, especially a service one, is highly pegged on customer satisfaction. An organization that ignores its customers is bound to wither away in no time, (Yong Kim and Oh, 2004). In a world of rapid technological advancement and hyper-connectivity, customers </w:t>
      </w:r>
      <w:r w:rsidR="0090494F" w:rsidRPr="0090494F">
        <w:rPr>
          <w:rFonts w:ascii="Arial" w:hAnsi="Arial" w:cs="Arial"/>
          <w:sz w:val="24"/>
          <w:szCs w:val="24"/>
        </w:rPr>
        <w:t>always have access to all kinds of information</w:t>
      </w:r>
      <w:r w:rsidRPr="0090494F">
        <w:rPr>
          <w:rFonts w:ascii="Arial" w:hAnsi="Arial" w:cs="Arial"/>
          <w:sz w:val="24"/>
          <w:szCs w:val="24"/>
        </w:rPr>
        <w:t>. Therefore, before a customer enters a store or orders a product online, they already know what they want and how exactly it should appear. This then places a heavy task on organizations to predict and provide what the customer wants and how they want it. As Agarwal et al. (2020) put it, every customer today expects white-glove services or what is commonly known as personalized services. Personalization has become an integral part of customer relationships today. A modern organization is tasked to anticipate and fulfill the customer's needs before the customer even knows the need exists. This is what is called innovative customer care.</w:t>
      </w:r>
    </w:p>
    <w:p w14:paraId="17F919D1"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Furthermore, the organization is also expected to ensure the products and services offered to the customer are of high quality, as aforementioned. In a digitalized world, after buying and using a commodity, the customer will rush to media platforms to communicate their experience with the product. A negative review will harm the reputation of a product, while a positive one will boost it.</w:t>
      </w:r>
    </w:p>
    <w:p w14:paraId="4A60184E" w14:textId="02CD4736"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Providing innovative products and services is a company's competitive advantage and a great way of building a wider customer base (Luo, Wang, and Tai, 2021). This paper aims at proposing better </w:t>
      </w:r>
      <w:r w:rsidR="00130BB7" w:rsidRPr="0090494F">
        <w:rPr>
          <w:rFonts w:ascii="Arial" w:hAnsi="Arial" w:cs="Arial"/>
          <w:sz w:val="24"/>
          <w:szCs w:val="24"/>
        </w:rPr>
        <w:t>strategies</w:t>
      </w:r>
      <w:r w:rsidR="00130BB7">
        <w:rPr>
          <w:rFonts w:ascii="Arial" w:hAnsi="Arial" w:cs="Arial"/>
          <w:sz w:val="24"/>
          <w:szCs w:val="24"/>
        </w:rPr>
        <w:t xml:space="preserve"> </w:t>
      </w:r>
      <w:r w:rsidRPr="0090494F">
        <w:rPr>
          <w:rFonts w:ascii="Arial" w:hAnsi="Arial" w:cs="Arial"/>
          <w:sz w:val="24"/>
          <w:szCs w:val="24"/>
        </w:rPr>
        <w:t xml:space="preserve">for personalized, innovative customer services for a company in the hospitality industry. Hospitality is a service industry that heavily relies on customer relations. </w:t>
      </w:r>
    </w:p>
    <w:p w14:paraId="639136B6" w14:textId="1482D159"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 xml:space="preserve">Well-intentioned, personalized, and authentic human interactions are a big plus in the service industry. However, it is important to pay key attention to the paradigm shift taking place in this industry. Technological advancement and digitization are quickly changing the hospitality sector. Customer needs have quickly evolved, and companies must adjust to meet their needs. For instance, today, customers prefer shopping from the comfort of their homes(e-commerce). Similarly, there are those who prefer shopping alone (solo shopping). Similarly, other customers prefer serving themselves or even contactless services, especially in these post-corona virus times. To be able to accommodate these changes, hospitality companies are adopting technology-based ways of doing things. Today, we have self-service technology, computerized reservation systems, </w:t>
      </w:r>
      <w:r w:rsidR="0090494F" w:rsidRPr="0090494F">
        <w:rPr>
          <w:rFonts w:ascii="Arial" w:hAnsi="Arial" w:cs="Arial"/>
          <w:sz w:val="24"/>
          <w:szCs w:val="24"/>
        </w:rPr>
        <w:t>intact</w:t>
      </w:r>
      <w:r w:rsidRPr="0090494F">
        <w:rPr>
          <w:rFonts w:ascii="Arial" w:hAnsi="Arial" w:cs="Arial"/>
          <w:sz w:val="24"/>
          <w:szCs w:val="24"/>
        </w:rPr>
        <w:t xml:space="preserve"> service (without face-face encounters), online bookings, keyless entries, virtual tours, contactless services, and robotics (Jiang, Liu, and Zhong,2021). Companies are incorporating artificial intelligence, big data, and the internet to ensure best customer experiences.</w:t>
      </w:r>
    </w:p>
    <w:p w14:paraId="54ECBDCE" w14:textId="193A71F0"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This paper seeks to provide an appropriate strategy that Hilton Worldwide Holdings Inc. can use .to personalize its customer care and maintain its competitive advantages. As a global entity, implementing a customer care strategy may be complex but is highly beneficial. There is a need for the company to align its objectives and goals with the dynamic customer needs. </w:t>
      </w:r>
    </w:p>
    <w:p w14:paraId="03D775D4" w14:textId="77777777" w:rsidR="00FB4D6A" w:rsidRPr="00185A27" w:rsidRDefault="00FB4D6A" w:rsidP="00FB4D6A">
      <w:pPr>
        <w:pStyle w:val="Heading1"/>
        <w:rPr>
          <w:rFonts w:ascii="Arial" w:hAnsi="Arial" w:cs="Arial"/>
          <w:b/>
          <w:bCs/>
          <w:sz w:val="24"/>
          <w:szCs w:val="24"/>
        </w:rPr>
      </w:pPr>
      <w:bookmarkStart w:id="6" w:name="_Toc128422607"/>
      <w:r w:rsidRPr="00185A27">
        <w:rPr>
          <w:rFonts w:ascii="Arial" w:hAnsi="Arial" w:cs="Arial"/>
          <w:b/>
          <w:bCs/>
          <w:sz w:val="24"/>
          <w:szCs w:val="24"/>
        </w:rPr>
        <w:t>Internal and External Analysis of Hilton Worldwide</w:t>
      </w:r>
      <w:bookmarkEnd w:id="6"/>
    </w:p>
    <w:p w14:paraId="7BCFFCA3" w14:textId="5AAC5CC2" w:rsidR="00FB4D6A" w:rsidRDefault="00FB4D6A" w:rsidP="00FB4D6A">
      <w:pPr>
        <w:pStyle w:val="Heading2"/>
        <w:rPr>
          <w:rFonts w:ascii="Arial" w:hAnsi="Arial" w:cs="Arial"/>
          <w:b/>
          <w:bCs/>
          <w:color w:val="000000" w:themeColor="text1"/>
          <w:sz w:val="24"/>
          <w:szCs w:val="24"/>
        </w:rPr>
      </w:pPr>
      <w:r w:rsidRPr="0090494F">
        <w:rPr>
          <w:rFonts w:ascii="Arial" w:hAnsi="Arial" w:cs="Arial"/>
          <w:color w:val="000000" w:themeColor="text1"/>
          <w:sz w:val="24"/>
          <w:szCs w:val="24"/>
        </w:rPr>
        <w:t xml:space="preserve"> </w:t>
      </w:r>
      <w:bookmarkStart w:id="7" w:name="_Toc128422608"/>
      <w:r w:rsidRPr="00185A27">
        <w:rPr>
          <w:rFonts w:ascii="Arial" w:hAnsi="Arial" w:cs="Arial"/>
          <w:b/>
          <w:bCs/>
          <w:color w:val="000000" w:themeColor="text1"/>
          <w:sz w:val="24"/>
          <w:szCs w:val="24"/>
        </w:rPr>
        <w:t>SWOT analysis</w:t>
      </w:r>
      <w:bookmarkEnd w:id="7"/>
    </w:p>
    <w:p w14:paraId="216F58C4" w14:textId="77777777" w:rsidR="00185A27" w:rsidRPr="00185A27" w:rsidRDefault="00185A27" w:rsidP="00185A27"/>
    <w:p w14:paraId="751BE303" w14:textId="77777777" w:rsidR="00FB4D6A" w:rsidRPr="00185A27" w:rsidRDefault="00FB4D6A" w:rsidP="00FB4D6A">
      <w:pPr>
        <w:spacing w:line="480" w:lineRule="auto"/>
        <w:rPr>
          <w:rFonts w:ascii="Arial" w:hAnsi="Arial" w:cs="Arial"/>
          <w:b/>
          <w:bCs/>
          <w:sz w:val="24"/>
          <w:szCs w:val="24"/>
        </w:rPr>
      </w:pPr>
      <w:r w:rsidRPr="00185A27">
        <w:rPr>
          <w:rFonts w:ascii="Arial" w:hAnsi="Arial" w:cs="Arial"/>
          <w:b/>
          <w:bCs/>
          <w:sz w:val="24"/>
          <w:szCs w:val="24"/>
        </w:rPr>
        <w:t>S-Strengths</w:t>
      </w:r>
    </w:p>
    <w:p w14:paraId="49E0D636" w14:textId="47AD2C52" w:rsidR="00FB4D6A" w:rsidRPr="00185A27" w:rsidRDefault="00FB4D6A" w:rsidP="00FB4D6A">
      <w:pPr>
        <w:spacing w:line="480" w:lineRule="auto"/>
        <w:rPr>
          <w:rFonts w:ascii="Arial" w:hAnsi="Arial" w:cs="Arial"/>
          <w:sz w:val="24"/>
          <w:szCs w:val="24"/>
        </w:rPr>
      </w:pPr>
      <w:r w:rsidRPr="00185A27">
        <w:rPr>
          <w:rFonts w:ascii="Arial" w:hAnsi="Arial" w:cs="Arial"/>
          <w:sz w:val="24"/>
          <w:szCs w:val="24"/>
        </w:rPr>
        <w:t>Strong portfolio, brand recognition, and experience</w:t>
      </w:r>
      <w:r w:rsidR="00185A27">
        <w:rPr>
          <w:rFonts w:ascii="Arial" w:hAnsi="Arial" w:cs="Arial"/>
          <w:sz w:val="24"/>
          <w:szCs w:val="24"/>
        </w:rPr>
        <w:t>.</w:t>
      </w:r>
    </w:p>
    <w:p w14:paraId="5186B3A7" w14:textId="337D11AD"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 xml:space="preserve">As a global entity, Hilton Worldwide has a strong portfolio that enables it to cater to a wider range of global customers. By the end of December 2020, the company had opened 410 hotels with 56,000 rooms. Apart from that, </w:t>
      </w:r>
      <w:r w:rsidR="0090494F" w:rsidRPr="0090494F">
        <w:rPr>
          <w:rFonts w:ascii="Arial" w:hAnsi="Arial" w:cs="Arial"/>
          <w:sz w:val="24"/>
          <w:szCs w:val="24"/>
        </w:rPr>
        <w:t>an additional</w:t>
      </w:r>
      <w:r w:rsidRPr="0090494F">
        <w:rPr>
          <w:rFonts w:ascii="Arial" w:hAnsi="Arial" w:cs="Arial"/>
          <w:sz w:val="24"/>
          <w:szCs w:val="24"/>
        </w:rPr>
        <w:t xml:space="preserve"> 530 hotels consisting of 83,000 new rooms were added to the company's development pipeline (Hilton Worldwide Holdings Inc., 2020). As of 2021, the company had more than 6800 properties and over </w:t>
      </w:r>
      <w:r w:rsidR="0090494F" w:rsidRPr="0090494F">
        <w:rPr>
          <w:rFonts w:ascii="Arial" w:hAnsi="Arial" w:cs="Arial"/>
          <w:sz w:val="24"/>
          <w:szCs w:val="24"/>
        </w:rPr>
        <w:t>1 million</w:t>
      </w:r>
      <w:r w:rsidRPr="0090494F">
        <w:rPr>
          <w:rFonts w:ascii="Arial" w:hAnsi="Arial" w:cs="Arial"/>
          <w:sz w:val="24"/>
          <w:szCs w:val="24"/>
        </w:rPr>
        <w:t xml:space="preserve"> rooms in 122 countries (Hilton Worldwide Holdings Inc., 2021). Some of the brands in its portfolio </w:t>
      </w:r>
      <w:r w:rsidR="0090494F" w:rsidRPr="0090494F">
        <w:rPr>
          <w:rFonts w:ascii="Arial" w:hAnsi="Arial" w:cs="Arial"/>
          <w:sz w:val="24"/>
          <w:szCs w:val="24"/>
        </w:rPr>
        <w:t>include</w:t>
      </w:r>
      <w:r w:rsidRPr="0090494F">
        <w:rPr>
          <w:rFonts w:ascii="Arial" w:hAnsi="Arial" w:cs="Arial"/>
          <w:sz w:val="24"/>
          <w:szCs w:val="24"/>
        </w:rPr>
        <w:t xml:space="preserve"> Conrad hotels and resorts, Hilton Hotels and Resorts, Canopy by Hilton, DoubleTree by Hilton, and many more (Hilton Worldwide Holdings Inc., 2020). This strong portfolio makes it possible for Hilton to serve various kinds of customers’ needs globally.</w:t>
      </w:r>
    </w:p>
    <w:p w14:paraId="37A6E5EF" w14:textId="271C29C1"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Additionally, having been in the game for over 100 years, Hilton has long experience making it the industry expert. This is an advantage that other players may not have. The company is also highly innovative as a means of enhancing customer experience. Some of these latest technological innovations </w:t>
      </w:r>
      <w:r w:rsidR="0090494F" w:rsidRPr="0090494F">
        <w:rPr>
          <w:rFonts w:ascii="Arial" w:hAnsi="Arial" w:cs="Arial"/>
          <w:sz w:val="24"/>
          <w:szCs w:val="24"/>
        </w:rPr>
        <w:t>include</w:t>
      </w:r>
      <w:r w:rsidRPr="0090494F">
        <w:rPr>
          <w:rFonts w:ascii="Arial" w:hAnsi="Arial" w:cs="Arial"/>
          <w:sz w:val="24"/>
          <w:szCs w:val="24"/>
        </w:rPr>
        <w:t xml:space="preserve"> the innovative mobile service, the Hilton app, and its Customer Really Matter strategy.</w:t>
      </w:r>
    </w:p>
    <w:p w14:paraId="18CFDA9E"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Hilton Worldwide also has a wider brand recognition level. Almost everyone knows about it and its products and services. This makes it well-positioned for the stiff competition in the industry, (Ahsan, Syed, and Qazi, 2014).</w:t>
      </w:r>
    </w:p>
    <w:p w14:paraId="79029C3D" w14:textId="77777777" w:rsidR="00FB4D6A" w:rsidRPr="00185A27" w:rsidRDefault="00FB4D6A" w:rsidP="00FB4D6A">
      <w:pPr>
        <w:spacing w:line="480" w:lineRule="auto"/>
        <w:rPr>
          <w:rFonts w:ascii="Arial" w:hAnsi="Arial" w:cs="Arial"/>
          <w:b/>
          <w:bCs/>
          <w:sz w:val="24"/>
          <w:szCs w:val="24"/>
        </w:rPr>
      </w:pPr>
      <w:r w:rsidRPr="00185A27">
        <w:rPr>
          <w:rFonts w:ascii="Arial" w:hAnsi="Arial" w:cs="Arial"/>
          <w:b/>
          <w:bCs/>
          <w:sz w:val="24"/>
          <w:szCs w:val="24"/>
        </w:rPr>
        <w:t>W-Weaknesses</w:t>
      </w:r>
    </w:p>
    <w:p w14:paraId="7430BCE1" w14:textId="4F5E0CAA"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Hilton Worldwide has several weaknesses </w:t>
      </w:r>
      <w:r w:rsidR="0090494F" w:rsidRPr="0090494F">
        <w:rPr>
          <w:rFonts w:ascii="Arial" w:hAnsi="Arial" w:cs="Arial"/>
          <w:sz w:val="24"/>
          <w:szCs w:val="24"/>
        </w:rPr>
        <w:t>now</w:t>
      </w:r>
      <w:r w:rsidRPr="0090494F">
        <w:rPr>
          <w:rFonts w:ascii="Arial" w:hAnsi="Arial" w:cs="Arial"/>
          <w:sz w:val="24"/>
          <w:szCs w:val="24"/>
        </w:rPr>
        <w:t xml:space="preserve">. First, as a global company, it is frequently affected by its various countries' dynamic government policies and parameters. Secondly, despite having higher brand recognition, the company appears to have a limited market share. Hilton's over-dependence on its US home market ad with the effects of the Covid-19 pandemic and intensifying competition in the US </w:t>
      </w:r>
      <w:r w:rsidRPr="0090494F">
        <w:rPr>
          <w:rFonts w:ascii="Arial" w:hAnsi="Arial" w:cs="Arial"/>
          <w:sz w:val="24"/>
          <w:szCs w:val="24"/>
        </w:rPr>
        <w:lastRenderedPageBreak/>
        <w:t xml:space="preserve">markets, Hilton has to think of </w:t>
      </w:r>
      <w:r w:rsidR="0090494F" w:rsidRPr="0090494F">
        <w:rPr>
          <w:rFonts w:ascii="Arial" w:hAnsi="Arial" w:cs="Arial"/>
          <w:sz w:val="24"/>
          <w:szCs w:val="24"/>
        </w:rPr>
        <w:t>a better</w:t>
      </w:r>
      <w:r w:rsidRPr="0090494F">
        <w:rPr>
          <w:rFonts w:ascii="Arial" w:hAnsi="Arial" w:cs="Arial"/>
          <w:sz w:val="24"/>
          <w:szCs w:val="24"/>
        </w:rPr>
        <w:t xml:space="preserve"> way, such as making their business models more flexible for them to easily blend with the prevailing country </w:t>
      </w:r>
      <w:r w:rsidR="001D0435" w:rsidRPr="0090494F">
        <w:rPr>
          <w:rFonts w:ascii="Arial" w:hAnsi="Arial" w:cs="Arial"/>
          <w:sz w:val="24"/>
          <w:szCs w:val="24"/>
        </w:rPr>
        <w:t>culture, (</w:t>
      </w:r>
      <w:proofErr w:type="spellStart"/>
      <w:r w:rsidRPr="0090494F">
        <w:rPr>
          <w:rFonts w:ascii="Arial" w:hAnsi="Arial" w:cs="Arial"/>
          <w:sz w:val="24"/>
          <w:szCs w:val="24"/>
        </w:rPr>
        <w:t>Linxi</w:t>
      </w:r>
      <w:proofErr w:type="spellEnd"/>
      <w:r w:rsidRPr="0090494F">
        <w:rPr>
          <w:rFonts w:ascii="Arial" w:hAnsi="Arial" w:cs="Arial"/>
          <w:sz w:val="24"/>
          <w:szCs w:val="24"/>
        </w:rPr>
        <w:t>, 2021)</w:t>
      </w:r>
    </w:p>
    <w:p w14:paraId="0CCAF329" w14:textId="7929CC10"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Hilton hotels and resorts have a fragile customer review on media platforms such as Facebook, which is worrying (</w:t>
      </w:r>
      <w:proofErr w:type="spellStart"/>
      <w:r w:rsidRPr="0090494F">
        <w:rPr>
          <w:rFonts w:ascii="Arial" w:hAnsi="Arial" w:cs="Arial"/>
          <w:sz w:val="24"/>
          <w:szCs w:val="24"/>
        </w:rPr>
        <w:t>Mekhruza</w:t>
      </w:r>
      <w:proofErr w:type="spellEnd"/>
      <w:r w:rsidRPr="0090494F">
        <w:rPr>
          <w:rFonts w:ascii="Arial" w:hAnsi="Arial" w:cs="Arial"/>
          <w:sz w:val="24"/>
          <w:szCs w:val="24"/>
        </w:rPr>
        <w:t xml:space="preserve"> et al., 2022). It is rated 1.35 out of 5 stars. These ranks are a bad sign for a company that intends to attract more </w:t>
      </w:r>
      <w:r w:rsidR="0090494F" w:rsidRPr="0090494F">
        <w:rPr>
          <w:rFonts w:ascii="Arial" w:hAnsi="Arial" w:cs="Arial"/>
          <w:sz w:val="24"/>
          <w:szCs w:val="24"/>
        </w:rPr>
        <w:t>tourists</w:t>
      </w:r>
      <w:r w:rsidRPr="0090494F">
        <w:rPr>
          <w:rFonts w:ascii="Arial" w:hAnsi="Arial" w:cs="Arial"/>
          <w:sz w:val="24"/>
          <w:szCs w:val="24"/>
        </w:rPr>
        <w:t xml:space="preserve"> and boost its occupancy rates. In today's digital world, customer reviews are a crucial aspect of customer relationship management.</w:t>
      </w:r>
    </w:p>
    <w:p w14:paraId="60DF2344" w14:textId="77777777" w:rsidR="00FB4D6A" w:rsidRPr="00185A27" w:rsidRDefault="00FB4D6A" w:rsidP="00FB4D6A">
      <w:pPr>
        <w:spacing w:line="480" w:lineRule="auto"/>
        <w:rPr>
          <w:rFonts w:ascii="Arial" w:hAnsi="Arial" w:cs="Arial"/>
          <w:b/>
          <w:bCs/>
          <w:sz w:val="24"/>
          <w:szCs w:val="24"/>
        </w:rPr>
      </w:pPr>
      <w:r w:rsidRPr="00185A27">
        <w:rPr>
          <w:rFonts w:ascii="Arial" w:hAnsi="Arial" w:cs="Arial"/>
          <w:b/>
          <w:bCs/>
          <w:sz w:val="24"/>
          <w:szCs w:val="24"/>
        </w:rPr>
        <w:t>O-Opportunities</w:t>
      </w:r>
    </w:p>
    <w:p w14:paraId="6B58CA75" w14:textId="66C14D08"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Hilton has several opportunities to explore. Technological advancement and digitization are better avenues that the company can explore and enhance its products and customer experience immensely. There is also an anticipation of a global boom in the hospitality sector, which Hilton should take advantage of. It should expand into the Australian and Asian continents, which are leading tourism players (</w:t>
      </w:r>
      <w:proofErr w:type="spellStart"/>
      <w:r w:rsidRPr="0090494F">
        <w:rPr>
          <w:rFonts w:ascii="Arial" w:hAnsi="Arial" w:cs="Arial"/>
          <w:sz w:val="24"/>
          <w:szCs w:val="24"/>
        </w:rPr>
        <w:t>Mekhruza</w:t>
      </w:r>
      <w:proofErr w:type="spellEnd"/>
      <w:r w:rsidRPr="0090494F">
        <w:rPr>
          <w:rFonts w:ascii="Arial" w:hAnsi="Arial" w:cs="Arial"/>
          <w:sz w:val="24"/>
          <w:szCs w:val="24"/>
        </w:rPr>
        <w:t xml:space="preserve"> et al., 2022). The company should also explore innovative customer care to retain and attract more customers, (Ahsan et al.,2014). In addition, increased globalization has led to increased international trade and economic interdependence. Hilton should invest more in cultural diversity and inclusivity which will position it well for this opportunity, (Linxi,2021). Furthermore, with generation Z and millennials proliferating the markets, Hilton should consider investing in social media marketing activities that are highly advantageous in the wake of digitization to capture </w:t>
      </w:r>
      <w:r w:rsidR="0090494F" w:rsidRPr="0090494F">
        <w:rPr>
          <w:rFonts w:ascii="Arial" w:hAnsi="Arial" w:cs="Arial"/>
          <w:sz w:val="24"/>
          <w:szCs w:val="24"/>
        </w:rPr>
        <w:t>this segment</w:t>
      </w:r>
      <w:r w:rsidRPr="0090494F">
        <w:rPr>
          <w:rFonts w:ascii="Arial" w:hAnsi="Arial" w:cs="Arial"/>
          <w:sz w:val="24"/>
          <w:szCs w:val="24"/>
        </w:rPr>
        <w:t xml:space="preserve"> of young customers.</w:t>
      </w:r>
    </w:p>
    <w:p w14:paraId="485BD3C7" w14:textId="77777777" w:rsidR="00FB4D6A" w:rsidRPr="00185A27" w:rsidRDefault="00FB4D6A" w:rsidP="00FB4D6A">
      <w:pPr>
        <w:spacing w:line="480" w:lineRule="auto"/>
        <w:rPr>
          <w:rFonts w:ascii="Arial" w:hAnsi="Arial" w:cs="Arial"/>
          <w:b/>
          <w:bCs/>
          <w:sz w:val="24"/>
          <w:szCs w:val="24"/>
        </w:rPr>
      </w:pPr>
      <w:r w:rsidRPr="00185A27">
        <w:rPr>
          <w:rFonts w:ascii="Arial" w:hAnsi="Arial" w:cs="Arial"/>
          <w:b/>
          <w:bCs/>
          <w:sz w:val="24"/>
          <w:szCs w:val="24"/>
        </w:rPr>
        <w:t>T-Threats</w:t>
      </w:r>
    </w:p>
    <w:p w14:paraId="05D85B14"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Several forces greatly threaten Hilton's success. To begin with, the company is likely to be affected by unpredictable circumstances such as the recent Covid-19 </w:t>
      </w:r>
      <w:r w:rsidRPr="0090494F">
        <w:rPr>
          <w:rFonts w:ascii="Arial" w:hAnsi="Arial" w:cs="Arial"/>
          <w:sz w:val="24"/>
          <w:szCs w:val="24"/>
        </w:rPr>
        <w:lastRenderedPageBreak/>
        <w:t>pandemic, which led to the cessation of movements, lockdowns, and an overall reduction in hotel occupancy rates (global recession) (</w:t>
      </w:r>
      <w:proofErr w:type="spellStart"/>
      <w:r w:rsidRPr="0090494F">
        <w:rPr>
          <w:rFonts w:ascii="Arial" w:hAnsi="Arial" w:cs="Arial"/>
          <w:sz w:val="24"/>
          <w:szCs w:val="24"/>
        </w:rPr>
        <w:t>Linxi</w:t>
      </w:r>
      <w:proofErr w:type="spellEnd"/>
      <w:r w:rsidRPr="0090494F">
        <w:rPr>
          <w:rFonts w:ascii="Arial" w:hAnsi="Arial" w:cs="Arial"/>
          <w:sz w:val="24"/>
          <w:szCs w:val="24"/>
        </w:rPr>
        <w:t xml:space="preserve">, 2021). </w:t>
      </w:r>
    </w:p>
    <w:p w14:paraId="582AC350" w14:textId="166A5DD6"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Secondly, competition in the hospitality industry is fierce. The competition is based on various areas, such as quality of service, the attractiveness of the place, consistency of services, brand reputation, and guest services. These competitors </w:t>
      </w:r>
      <w:r w:rsidR="0090494F" w:rsidRPr="0090494F">
        <w:rPr>
          <w:rFonts w:ascii="Arial" w:hAnsi="Arial" w:cs="Arial"/>
          <w:sz w:val="24"/>
          <w:szCs w:val="24"/>
        </w:rPr>
        <w:t>include</w:t>
      </w:r>
      <w:r w:rsidRPr="0090494F">
        <w:rPr>
          <w:rFonts w:ascii="Arial" w:hAnsi="Arial" w:cs="Arial"/>
          <w:sz w:val="24"/>
          <w:szCs w:val="24"/>
        </w:rPr>
        <w:t xml:space="preserve"> Choice Hotels International, S.A, Radisson Hotel Group, Marriott International, Intercontinental Hotel Group, Hong Kong, and Shanghai Hotels (Hilton Worldwide Holdings Inc.,2020).</w:t>
      </w:r>
    </w:p>
    <w:p w14:paraId="7B93C4FA"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Thirdly, the company is constantly at risk of economic and political turbulences, climate change, perceived negative impacts of tourism on local culture, labor movements actions, government interventions, cyber-attacks, and natural or artificial calamities (tsunamis and floods).</w:t>
      </w:r>
    </w:p>
    <w:p w14:paraId="6EF8A0C1"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Hilton is also faced with the problem of a need for more quality control of products and services in its franchises. A recent example is its China franchise hotels that were penalized for overlooking hygiene standards (</w:t>
      </w:r>
      <w:proofErr w:type="spellStart"/>
      <w:r w:rsidRPr="0090494F">
        <w:rPr>
          <w:rFonts w:ascii="Arial" w:hAnsi="Arial" w:cs="Arial"/>
          <w:sz w:val="24"/>
          <w:szCs w:val="24"/>
        </w:rPr>
        <w:t>Mekhruza</w:t>
      </w:r>
      <w:proofErr w:type="spellEnd"/>
      <w:r w:rsidRPr="0090494F">
        <w:rPr>
          <w:rFonts w:ascii="Arial" w:hAnsi="Arial" w:cs="Arial"/>
          <w:sz w:val="24"/>
          <w:szCs w:val="24"/>
        </w:rPr>
        <w:t xml:space="preserve"> et al., 2022, p.29).</w:t>
      </w:r>
    </w:p>
    <w:p w14:paraId="533C08B8" w14:textId="77777777" w:rsidR="00FB4D6A" w:rsidRPr="0090494F" w:rsidRDefault="00FB4D6A" w:rsidP="00FB4D6A">
      <w:pPr>
        <w:spacing w:line="480" w:lineRule="auto"/>
        <w:rPr>
          <w:rFonts w:ascii="Arial" w:hAnsi="Arial" w:cs="Arial"/>
          <w:sz w:val="24"/>
          <w:szCs w:val="24"/>
        </w:rPr>
      </w:pPr>
      <w:r w:rsidRPr="0090494F">
        <w:rPr>
          <w:rFonts w:ascii="Arial" w:hAnsi="Arial" w:cs="Arial"/>
          <w:sz w:val="24"/>
          <w:szCs w:val="24"/>
        </w:rPr>
        <w:t xml:space="preserve">    </w:t>
      </w:r>
    </w:p>
    <w:p w14:paraId="41275761" w14:textId="77777777" w:rsidR="00FB4D6A" w:rsidRPr="001D0435" w:rsidRDefault="00FB4D6A" w:rsidP="00FB4D6A">
      <w:pPr>
        <w:pStyle w:val="Heading1"/>
        <w:rPr>
          <w:rFonts w:ascii="Arial" w:hAnsi="Arial" w:cs="Arial"/>
          <w:b/>
          <w:bCs/>
          <w:sz w:val="24"/>
          <w:szCs w:val="24"/>
        </w:rPr>
      </w:pPr>
      <w:bookmarkStart w:id="8" w:name="_Toc128422609"/>
      <w:r w:rsidRPr="001D0435">
        <w:rPr>
          <w:rFonts w:ascii="Arial" w:hAnsi="Arial" w:cs="Arial"/>
          <w:b/>
          <w:bCs/>
          <w:sz w:val="24"/>
          <w:szCs w:val="24"/>
        </w:rPr>
        <w:t>PESTEL Analysis (External)</w:t>
      </w:r>
      <w:bookmarkEnd w:id="8"/>
    </w:p>
    <w:p w14:paraId="601B5BAA" w14:textId="77777777" w:rsidR="00FB4D6A" w:rsidRPr="0090494F" w:rsidRDefault="00FB4D6A" w:rsidP="00FB4D6A">
      <w:pPr>
        <w:rPr>
          <w:rFonts w:ascii="Arial" w:hAnsi="Arial" w:cs="Arial"/>
          <w:sz w:val="24"/>
          <w:szCs w:val="24"/>
        </w:rPr>
      </w:pPr>
    </w:p>
    <w:p w14:paraId="1D500A98" w14:textId="77777777" w:rsidR="00FB4D6A" w:rsidRPr="001D0435" w:rsidRDefault="00FB4D6A" w:rsidP="00FB4D6A">
      <w:pPr>
        <w:spacing w:line="480" w:lineRule="auto"/>
        <w:rPr>
          <w:rFonts w:ascii="Arial" w:hAnsi="Arial" w:cs="Arial"/>
          <w:b/>
          <w:bCs/>
          <w:sz w:val="24"/>
          <w:szCs w:val="24"/>
        </w:rPr>
      </w:pPr>
      <w:r w:rsidRPr="001D0435">
        <w:rPr>
          <w:rFonts w:ascii="Arial" w:hAnsi="Arial" w:cs="Arial"/>
          <w:b/>
          <w:bCs/>
          <w:sz w:val="24"/>
          <w:szCs w:val="24"/>
        </w:rPr>
        <w:t>P-Political</w:t>
      </w:r>
    </w:p>
    <w:p w14:paraId="22B32158" w14:textId="46AD9AE5"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Hilton Worldwide operates in various countries, exposing itself to various political scenarios. Such </w:t>
      </w:r>
      <w:r w:rsidR="0090494F" w:rsidRPr="0090494F">
        <w:rPr>
          <w:rFonts w:ascii="Arial" w:hAnsi="Arial" w:cs="Arial"/>
          <w:sz w:val="24"/>
          <w:szCs w:val="24"/>
        </w:rPr>
        <w:t>include</w:t>
      </w:r>
      <w:r w:rsidRPr="0090494F">
        <w:rPr>
          <w:rFonts w:ascii="Arial" w:hAnsi="Arial" w:cs="Arial"/>
          <w:sz w:val="24"/>
          <w:szCs w:val="24"/>
        </w:rPr>
        <w:t xml:space="preserve"> wage legislation, political stability, industry safety policies, taxation rates, intellectual property protection, and other political issues. Such issues are crucial to determining the company's success in a country. Political unrest will hamper its success, while stability will lead to a serene business environment. </w:t>
      </w:r>
      <w:r w:rsidRPr="0090494F">
        <w:rPr>
          <w:rFonts w:ascii="Arial" w:hAnsi="Arial" w:cs="Arial"/>
          <w:sz w:val="24"/>
          <w:szCs w:val="24"/>
        </w:rPr>
        <w:lastRenderedPageBreak/>
        <w:t>Lockdowns imposed by governments during the pandemic also hamper hotel activity. Politically stable and safe countries will attract more tourists and are, therefore, better destinations for Hilton (</w:t>
      </w:r>
      <w:proofErr w:type="spellStart"/>
      <w:r w:rsidRPr="0090494F">
        <w:rPr>
          <w:rFonts w:ascii="Arial" w:hAnsi="Arial" w:cs="Arial"/>
          <w:sz w:val="24"/>
          <w:szCs w:val="24"/>
        </w:rPr>
        <w:t>Mekhruza</w:t>
      </w:r>
      <w:proofErr w:type="spellEnd"/>
      <w:r w:rsidRPr="0090494F">
        <w:rPr>
          <w:rFonts w:ascii="Arial" w:hAnsi="Arial" w:cs="Arial"/>
          <w:sz w:val="24"/>
          <w:szCs w:val="24"/>
        </w:rPr>
        <w:t xml:space="preserve"> et al., 2022)</w:t>
      </w:r>
    </w:p>
    <w:p w14:paraId="4D12E251" w14:textId="77777777" w:rsidR="00FB4D6A" w:rsidRPr="001D0435" w:rsidRDefault="00FB4D6A" w:rsidP="00FB4D6A">
      <w:pPr>
        <w:spacing w:line="480" w:lineRule="auto"/>
        <w:rPr>
          <w:rFonts w:ascii="Arial" w:hAnsi="Arial" w:cs="Arial"/>
          <w:b/>
          <w:bCs/>
          <w:sz w:val="24"/>
          <w:szCs w:val="24"/>
        </w:rPr>
      </w:pPr>
      <w:r w:rsidRPr="001D0435">
        <w:rPr>
          <w:rFonts w:ascii="Arial" w:hAnsi="Arial" w:cs="Arial"/>
          <w:b/>
          <w:bCs/>
          <w:sz w:val="24"/>
          <w:szCs w:val="24"/>
        </w:rPr>
        <w:t>E-Economical</w:t>
      </w:r>
    </w:p>
    <w:p w14:paraId="688123DA"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The global economy greatly impacts Hilton. Economic changes like low consumer confidence will affect the company's sales rates. Low economic growth will also affect the success of the company. Hilton should seek to franchise in stable economic environments that will, in return, boost their businesses. Ideally, Hilton attracts customers interested in luxurious hotel products and services. Therefore, it should choose countries with stable economies and affluent populations that will boost their sales (</w:t>
      </w:r>
      <w:proofErr w:type="spellStart"/>
      <w:r w:rsidRPr="0090494F">
        <w:rPr>
          <w:rFonts w:ascii="Arial" w:hAnsi="Arial" w:cs="Arial"/>
          <w:sz w:val="24"/>
          <w:szCs w:val="24"/>
        </w:rPr>
        <w:t>Mekhruza</w:t>
      </w:r>
      <w:proofErr w:type="spellEnd"/>
      <w:r w:rsidRPr="0090494F">
        <w:rPr>
          <w:rFonts w:ascii="Arial" w:hAnsi="Arial" w:cs="Arial"/>
          <w:sz w:val="24"/>
          <w:szCs w:val="24"/>
        </w:rPr>
        <w:t xml:space="preserve"> et al., 2022, p.30).</w:t>
      </w:r>
    </w:p>
    <w:p w14:paraId="3D4947A6" w14:textId="77777777" w:rsidR="00FB4D6A" w:rsidRPr="001D0435" w:rsidRDefault="00FB4D6A" w:rsidP="00FB4D6A">
      <w:pPr>
        <w:spacing w:line="480" w:lineRule="auto"/>
        <w:rPr>
          <w:rFonts w:ascii="Arial" w:hAnsi="Arial" w:cs="Arial"/>
          <w:b/>
          <w:bCs/>
          <w:sz w:val="24"/>
          <w:szCs w:val="24"/>
        </w:rPr>
      </w:pPr>
      <w:r w:rsidRPr="001D0435">
        <w:rPr>
          <w:rFonts w:ascii="Arial" w:hAnsi="Arial" w:cs="Arial"/>
          <w:b/>
          <w:bCs/>
          <w:sz w:val="24"/>
          <w:szCs w:val="24"/>
        </w:rPr>
        <w:t>S-Social</w:t>
      </w:r>
    </w:p>
    <w:p w14:paraId="3F4E82E5" w14:textId="0850C794"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The success of hotel industries is determined by specific social </w:t>
      </w:r>
      <w:r w:rsidR="0090494F" w:rsidRPr="0090494F">
        <w:rPr>
          <w:rFonts w:ascii="Arial" w:hAnsi="Arial" w:cs="Arial"/>
          <w:sz w:val="24"/>
          <w:szCs w:val="24"/>
        </w:rPr>
        <w:t>factors,</w:t>
      </w:r>
      <w:r w:rsidRPr="0090494F">
        <w:rPr>
          <w:rFonts w:ascii="Arial" w:hAnsi="Arial" w:cs="Arial"/>
          <w:sz w:val="24"/>
          <w:szCs w:val="24"/>
        </w:rPr>
        <w:t xml:space="preserve"> demographics, population growth rate, consumer lifestyle, and culture. The company cannot control social factors but can strategize to take advantage of high-peak seasons. Drastic changes in social factors may hamper the success of the company negatively or positively.</w:t>
      </w:r>
    </w:p>
    <w:p w14:paraId="420071FE" w14:textId="77777777" w:rsidR="00FB4D6A" w:rsidRPr="001D0435" w:rsidRDefault="00FB4D6A" w:rsidP="00FB4D6A">
      <w:pPr>
        <w:spacing w:line="480" w:lineRule="auto"/>
        <w:rPr>
          <w:rFonts w:ascii="Arial" w:hAnsi="Arial" w:cs="Arial"/>
          <w:b/>
          <w:bCs/>
          <w:sz w:val="24"/>
          <w:szCs w:val="24"/>
        </w:rPr>
      </w:pPr>
      <w:r w:rsidRPr="001D0435">
        <w:rPr>
          <w:rFonts w:ascii="Arial" w:hAnsi="Arial" w:cs="Arial"/>
          <w:b/>
          <w:bCs/>
          <w:sz w:val="24"/>
          <w:szCs w:val="24"/>
        </w:rPr>
        <w:t>E-Environmental</w:t>
      </w:r>
    </w:p>
    <w:p w14:paraId="2621FF35" w14:textId="10DA2D38"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Recently, there have been increased concerns over environmental conservation. These differ from country to country. Hilton should take note of the various environmental sustainability policies or laws in their countries of operation to avoid lawsuits. Environmental health and safety requirements are becoming tougher by the day. This includes continuous revision or newer </w:t>
      </w:r>
      <w:r w:rsidR="0090494F" w:rsidRPr="0090494F">
        <w:rPr>
          <w:rFonts w:ascii="Arial" w:hAnsi="Arial" w:cs="Arial"/>
          <w:sz w:val="24"/>
          <w:szCs w:val="24"/>
        </w:rPr>
        <w:t>regulations</w:t>
      </w:r>
      <w:r w:rsidRPr="0090494F">
        <w:rPr>
          <w:rFonts w:ascii="Arial" w:hAnsi="Arial" w:cs="Arial"/>
          <w:sz w:val="24"/>
          <w:szCs w:val="24"/>
        </w:rPr>
        <w:t xml:space="preserve"> which might be </w:t>
      </w:r>
      <w:r w:rsidRPr="0090494F">
        <w:rPr>
          <w:rFonts w:ascii="Arial" w:hAnsi="Arial" w:cs="Arial"/>
          <w:sz w:val="24"/>
          <w:szCs w:val="24"/>
        </w:rPr>
        <w:lastRenderedPageBreak/>
        <w:t xml:space="preserve">costly to comply with. Hilton </w:t>
      </w:r>
      <w:r w:rsidR="0090494F" w:rsidRPr="0090494F">
        <w:rPr>
          <w:rFonts w:ascii="Arial" w:hAnsi="Arial" w:cs="Arial"/>
          <w:sz w:val="24"/>
          <w:szCs w:val="24"/>
        </w:rPr>
        <w:t>must</w:t>
      </w:r>
      <w:r w:rsidRPr="0090494F">
        <w:rPr>
          <w:rFonts w:ascii="Arial" w:hAnsi="Arial" w:cs="Arial"/>
          <w:sz w:val="24"/>
          <w:szCs w:val="24"/>
        </w:rPr>
        <w:t xml:space="preserve"> constantly check on this to avoid liabilities, (Hilton Worldwide Holdings Inc.,2020).</w:t>
      </w:r>
    </w:p>
    <w:p w14:paraId="0148573E" w14:textId="77777777" w:rsidR="00FB4D6A" w:rsidRPr="001D0435" w:rsidRDefault="00FB4D6A" w:rsidP="00FB4D6A">
      <w:pPr>
        <w:spacing w:line="480" w:lineRule="auto"/>
        <w:rPr>
          <w:rFonts w:ascii="Arial" w:hAnsi="Arial" w:cs="Arial"/>
          <w:b/>
          <w:bCs/>
          <w:sz w:val="24"/>
          <w:szCs w:val="24"/>
        </w:rPr>
      </w:pPr>
      <w:r w:rsidRPr="001D0435">
        <w:rPr>
          <w:rFonts w:ascii="Arial" w:hAnsi="Arial" w:cs="Arial"/>
          <w:b/>
          <w:bCs/>
          <w:sz w:val="24"/>
          <w:szCs w:val="24"/>
        </w:rPr>
        <w:t>T-Technological</w:t>
      </w:r>
    </w:p>
    <w:p w14:paraId="4F47A7D6" w14:textId="77777777" w:rsidR="00FB4D6A" w:rsidRPr="0090494F" w:rsidRDefault="00FB4D6A" w:rsidP="00FB4D6A">
      <w:pPr>
        <w:spacing w:line="480" w:lineRule="auto"/>
        <w:ind w:firstLine="720"/>
        <w:rPr>
          <w:rFonts w:ascii="Arial" w:hAnsi="Arial" w:cs="Arial"/>
          <w:i/>
          <w:iCs/>
          <w:sz w:val="24"/>
          <w:szCs w:val="24"/>
        </w:rPr>
      </w:pPr>
      <w:r w:rsidRPr="0090494F">
        <w:rPr>
          <w:rFonts w:ascii="Arial" w:hAnsi="Arial" w:cs="Arial"/>
          <w:sz w:val="24"/>
          <w:szCs w:val="24"/>
        </w:rPr>
        <w:t>Technology is fast growing, and businesses are exploring digital business methods. Hilton should explore available technologies to enhance their brand and personalize customer experiences. Such technologies include automation, robotics, AI, and big data.</w:t>
      </w:r>
    </w:p>
    <w:p w14:paraId="0AFE8D12" w14:textId="77777777" w:rsidR="00FB4D6A" w:rsidRPr="001D0435" w:rsidRDefault="00FB4D6A" w:rsidP="00FB4D6A">
      <w:pPr>
        <w:spacing w:line="480" w:lineRule="auto"/>
        <w:rPr>
          <w:rFonts w:ascii="Arial" w:hAnsi="Arial" w:cs="Arial"/>
          <w:b/>
          <w:bCs/>
          <w:sz w:val="24"/>
          <w:szCs w:val="24"/>
        </w:rPr>
      </w:pPr>
      <w:r w:rsidRPr="001D0435">
        <w:rPr>
          <w:rFonts w:ascii="Arial" w:hAnsi="Arial" w:cs="Arial"/>
          <w:b/>
          <w:bCs/>
          <w:sz w:val="24"/>
          <w:szCs w:val="24"/>
        </w:rPr>
        <w:t>L-Legal</w:t>
      </w:r>
    </w:p>
    <w:p w14:paraId="62769FB0"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Legally, Hilton has a bunch of laws to abide by. Such include health, sanitation, food, workers’ rights, building and zoning regulations, citizenship requirements, working conditions statutes, and other legal frameworks. Hilton should take note of such laws in every country of operation and any changes in these laws over time.</w:t>
      </w:r>
    </w:p>
    <w:p w14:paraId="7BD90CF5" w14:textId="77777777" w:rsidR="00FB4D6A" w:rsidRPr="0090494F" w:rsidRDefault="00FB4D6A" w:rsidP="00FB4D6A">
      <w:pPr>
        <w:spacing w:line="480" w:lineRule="auto"/>
        <w:rPr>
          <w:rFonts w:ascii="Arial" w:hAnsi="Arial" w:cs="Arial"/>
          <w:i/>
          <w:iCs/>
          <w:sz w:val="24"/>
          <w:szCs w:val="24"/>
        </w:rPr>
      </w:pPr>
    </w:p>
    <w:p w14:paraId="50D31408" w14:textId="77777777" w:rsidR="00FB4D6A" w:rsidRPr="001D0435" w:rsidRDefault="00FB4D6A" w:rsidP="00FB4D6A">
      <w:pPr>
        <w:pStyle w:val="Heading1"/>
        <w:rPr>
          <w:rFonts w:ascii="Arial" w:hAnsi="Arial" w:cs="Arial"/>
          <w:b/>
          <w:bCs/>
          <w:sz w:val="24"/>
          <w:szCs w:val="24"/>
        </w:rPr>
      </w:pPr>
      <w:bookmarkStart w:id="9" w:name="_Toc128422610"/>
      <w:r w:rsidRPr="001D0435">
        <w:rPr>
          <w:rFonts w:ascii="Arial" w:hAnsi="Arial" w:cs="Arial"/>
          <w:b/>
          <w:bCs/>
          <w:sz w:val="24"/>
          <w:szCs w:val="24"/>
        </w:rPr>
        <w:t>The Competitive Landscape for Hilton Worldwide Holdings Inc.</w:t>
      </w:r>
      <w:bookmarkEnd w:id="9"/>
    </w:p>
    <w:p w14:paraId="354D5DD2" w14:textId="77777777" w:rsidR="00FB4D6A" w:rsidRPr="0090494F" w:rsidRDefault="00FB4D6A" w:rsidP="00FB4D6A">
      <w:pPr>
        <w:rPr>
          <w:rFonts w:ascii="Arial" w:hAnsi="Arial" w:cs="Arial"/>
          <w:sz w:val="24"/>
          <w:szCs w:val="24"/>
        </w:rPr>
      </w:pPr>
    </w:p>
    <w:p w14:paraId="4CB448A7"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Ideally, the hospitality industry is highly competitive, with the criteria being based on several factors that a company may only partially attend to. Global entities like Hilton Worldwide Holdings are more exposed to fierce competitors in the industry locally and internationally. Porter's five forces will enable us to see to what extent the competition is for Hilton.</w:t>
      </w:r>
    </w:p>
    <w:p w14:paraId="3B540F07" w14:textId="77777777" w:rsidR="00FB4D6A" w:rsidRPr="001D0435" w:rsidRDefault="00FB4D6A" w:rsidP="00FB4D6A">
      <w:pPr>
        <w:pStyle w:val="Heading1"/>
        <w:rPr>
          <w:rFonts w:ascii="Arial" w:hAnsi="Arial" w:cs="Arial"/>
          <w:b/>
          <w:bCs/>
          <w:sz w:val="24"/>
          <w:szCs w:val="24"/>
        </w:rPr>
      </w:pPr>
      <w:bookmarkStart w:id="10" w:name="_Toc128422611"/>
      <w:r w:rsidRPr="001D0435">
        <w:rPr>
          <w:rFonts w:ascii="Arial" w:hAnsi="Arial" w:cs="Arial"/>
          <w:b/>
          <w:bCs/>
          <w:sz w:val="24"/>
          <w:szCs w:val="24"/>
        </w:rPr>
        <w:t>Porter’s Five Forces</w:t>
      </w:r>
      <w:bookmarkEnd w:id="10"/>
    </w:p>
    <w:p w14:paraId="22D149A6" w14:textId="77777777" w:rsidR="00FB4D6A" w:rsidRPr="0090494F" w:rsidRDefault="00FB4D6A" w:rsidP="00FB4D6A">
      <w:pPr>
        <w:rPr>
          <w:rFonts w:ascii="Arial" w:hAnsi="Arial" w:cs="Arial"/>
          <w:sz w:val="24"/>
          <w:szCs w:val="24"/>
        </w:rPr>
      </w:pPr>
    </w:p>
    <w:p w14:paraId="5203316E" w14:textId="4D50551B" w:rsidR="00FB4D6A" w:rsidRDefault="00FB4D6A" w:rsidP="001D0435">
      <w:pPr>
        <w:pStyle w:val="Heading3"/>
        <w:numPr>
          <w:ilvl w:val="0"/>
          <w:numId w:val="3"/>
        </w:numPr>
        <w:rPr>
          <w:rFonts w:ascii="Arial" w:hAnsi="Arial" w:cs="Arial"/>
          <w:b/>
          <w:bCs/>
          <w:color w:val="2F5496" w:themeColor="accent1" w:themeShade="BF"/>
        </w:rPr>
      </w:pPr>
      <w:bookmarkStart w:id="11" w:name="_Toc128422612"/>
      <w:r w:rsidRPr="001D0435">
        <w:rPr>
          <w:rFonts w:ascii="Arial" w:hAnsi="Arial" w:cs="Arial"/>
          <w:b/>
          <w:bCs/>
          <w:color w:val="2F5496" w:themeColor="accent1" w:themeShade="BF"/>
        </w:rPr>
        <w:t>Supplier Bargaining Power</w:t>
      </w:r>
      <w:bookmarkEnd w:id="11"/>
    </w:p>
    <w:p w14:paraId="1B98BB26" w14:textId="77777777" w:rsidR="001D0435" w:rsidRPr="001D0435" w:rsidRDefault="001D0435" w:rsidP="001D0435"/>
    <w:p w14:paraId="5F8C37C7" w14:textId="540F591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 xml:space="preserve">This refers to the pressure suppliers put on the organization. When the supplier power is higher, it increases competition and reduces profit margins, thereby lowering the organization's growth rate. A weak bargaining power, on the other hand, will have high profitability and little competition. Regarding Hilton, the suppliers' bargaining power is low since the company has over 400 suppliers, their order volume is </w:t>
      </w:r>
      <w:r w:rsidR="0090494F" w:rsidRPr="0090494F">
        <w:rPr>
          <w:rFonts w:ascii="Arial" w:hAnsi="Arial" w:cs="Arial"/>
          <w:sz w:val="24"/>
          <w:szCs w:val="24"/>
        </w:rPr>
        <w:t>paramount,</w:t>
      </w:r>
      <w:r w:rsidRPr="0090494F">
        <w:rPr>
          <w:rFonts w:ascii="Arial" w:hAnsi="Arial" w:cs="Arial"/>
          <w:sz w:val="24"/>
          <w:szCs w:val="24"/>
        </w:rPr>
        <w:t xml:space="preserve"> and it also has a Supplier Diversity Program that guarantees purchases are made from diverse suppliers, (Hilton Worldwide Holdings Inc.,2021).</w:t>
      </w:r>
    </w:p>
    <w:p w14:paraId="2144BFEF" w14:textId="77777777" w:rsidR="00FB4D6A" w:rsidRPr="0090494F" w:rsidRDefault="00FB4D6A" w:rsidP="00FB4D6A">
      <w:pPr>
        <w:spacing w:line="480" w:lineRule="auto"/>
        <w:rPr>
          <w:rFonts w:ascii="Arial" w:hAnsi="Arial" w:cs="Arial"/>
          <w:sz w:val="24"/>
          <w:szCs w:val="24"/>
        </w:rPr>
      </w:pPr>
    </w:p>
    <w:p w14:paraId="65840A37" w14:textId="77777777" w:rsidR="00FB4D6A" w:rsidRPr="001D0435" w:rsidRDefault="00FB4D6A" w:rsidP="00FB4D6A">
      <w:pPr>
        <w:pStyle w:val="Heading3"/>
        <w:rPr>
          <w:rStyle w:val="Heading1Char"/>
          <w:rFonts w:ascii="Arial" w:hAnsi="Arial" w:cs="Arial"/>
          <w:b/>
          <w:bCs/>
          <w:sz w:val="24"/>
          <w:szCs w:val="24"/>
        </w:rPr>
      </w:pPr>
      <w:bookmarkStart w:id="12" w:name="_Toc128422613"/>
      <w:r w:rsidRPr="001D0435">
        <w:rPr>
          <w:rFonts w:ascii="Arial" w:hAnsi="Arial" w:cs="Arial"/>
          <w:b/>
          <w:bCs/>
          <w:color w:val="000000" w:themeColor="text1"/>
        </w:rPr>
        <w:t xml:space="preserve">2. </w:t>
      </w:r>
      <w:r w:rsidRPr="001D0435">
        <w:rPr>
          <w:rStyle w:val="Heading1Char"/>
          <w:rFonts w:ascii="Arial" w:hAnsi="Arial" w:cs="Arial"/>
          <w:b/>
          <w:bCs/>
          <w:sz w:val="24"/>
          <w:szCs w:val="24"/>
        </w:rPr>
        <w:t>Threat of New Entry</w:t>
      </w:r>
      <w:bookmarkEnd w:id="12"/>
    </w:p>
    <w:p w14:paraId="526DA172" w14:textId="77777777" w:rsidR="00FB4D6A" w:rsidRPr="0090494F" w:rsidRDefault="00FB4D6A" w:rsidP="00FB4D6A">
      <w:pPr>
        <w:rPr>
          <w:rFonts w:ascii="Arial" w:hAnsi="Arial" w:cs="Arial"/>
          <w:sz w:val="24"/>
          <w:szCs w:val="24"/>
        </w:rPr>
      </w:pPr>
    </w:p>
    <w:p w14:paraId="1588CA62"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Depending on certain factors, the threat of new entry may be high or low. The threats may be reduced if entry into the industry requires a huge amount of capital, if the existing regulatory framework challenges the existing firms, if existing firms have built a loyal customer base that is hard to access, and if the access to distribution channels is restricted. Generally, the threat of new entrants in this industry could be lower since the economies of scale are high, high product differentiation, and strict government regulations on licensing and requirements for starting a company. Hilton should invest more in customer relationship management to develop brand loyalty that will stay strong with the new entrants. Secondly, Hilton can invest more in research and development to develop more innovative ways to differentiate their products and services.</w:t>
      </w:r>
    </w:p>
    <w:p w14:paraId="3BC8C261" w14:textId="77777777" w:rsidR="00FB4D6A" w:rsidRPr="0090494F" w:rsidRDefault="00FB4D6A" w:rsidP="00FB4D6A">
      <w:pPr>
        <w:spacing w:line="480" w:lineRule="auto"/>
        <w:jc w:val="center"/>
        <w:rPr>
          <w:rFonts w:ascii="Arial" w:hAnsi="Arial" w:cs="Arial"/>
          <w:sz w:val="24"/>
          <w:szCs w:val="24"/>
        </w:rPr>
      </w:pPr>
    </w:p>
    <w:p w14:paraId="1FD5E698" w14:textId="77777777" w:rsidR="00FB4D6A" w:rsidRPr="001D0435" w:rsidRDefault="00FB4D6A" w:rsidP="00FB4D6A">
      <w:pPr>
        <w:pStyle w:val="Heading3"/>
        <w:rPr>
          <w:rStyle w:val="Heading1Char"/>
          <w:rFonts w:ascii="Arial" w:hAnsi="Arial" w:cs="Arial"/>
          <w:b/>
          <w:bCs/>
          <w:sz w:val="24"/>
          <w:szCs w:val="24"/>
        </w:rPr>
      </w:pPr>
      <w:bookmarkStart w:id="13" w:name="_Toc128422614"/>
      <w:r w:rsidRPr="001D0435">
        <w:rPr>
          <w:rFonts w:ascii="Arial" w:hAnsi="Arial" w:cs="Arial"/>
          <w:b/>
          <w:bCs/>
          <w:color w:val="000000" w:themeColor="text1"/>
        </w:rPr>
        <w:t xml:space="preserve">3. </w:t>
      </w:r>
      <w:r w:rsidRPr="001D0435">
        <w:rPr>
          <w:rStyle w:val="Heading1Char"/>
          <w:rFonts w:ascii="Arial" w:hAnsi="Arial" w:cs="Arial"/>
          <w:b/>
          <w:bCs/>
          <w:sz w:val="24"/>
          <w:szCs w:val="24"/>
        </w:rPr>
        <w:t>Buyer Bargaining Power</w:t>
      </w:r>
      <w:bookmarkEnd w:id="13"/>
    </w:p>
    <w:p w14:paraId="65B90B5B" w14:textId="77777777" w:rsidR="00FB4D6A" w:rsidRPr="0090494F" w:rsidRDefault="00FB4D6A" w:rsidP="00FB4D6A">
      <w:pPr>
        <w:rPr>
          <w:rFonts w:ascii="Arial" w:hAnsi="Arial" w:cs="Arial"/>
          <w:sz w:val="24"/>
          <w:szCs w:val="24"/>
        </w:rPr>
      </w:pPr>
    </w:p>
    <w:p w14:paraId="6BFC2983"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This is the pressure that buyers put on the organization for quality goods and services at affordable prices. In this industry, the buyer's bargaining power could be low due to highly differentiated products and fewer firms to choose from compared to a high number of suppliers. Additionally, on average, buyers' income in this industry is low, which makes the pressure to buy at lower prices very high. This price sensitivity makes their bargaining power weaker. Hilton should take advantage of these low-income earners and sell at a low price to them, which will increase its customer base in return. Moreover, Hilton should focus more on product differentiation and quality to attract more buyers.</w:t>
      </w:r>
    </w:p>
    <w:p w14:paraId="5469F6BE" w14:textId="77777777" w:rsidR="00FB4D6A" w:rsidRPr="001D0435" w:rsidRDefault="00FB4D6A" w:rsidP="00FB4D6A">
      <w:pPr>
        <w:pStyle w:val="Heading3"/>
        <w:rPr>
          <w:rStyle w:val="Heading1Char"/>
          <w:rFonts w:ascii="Arial" w:hAnsi="Arial" w:cs="Arial"/>
          <w:b/>
          <w:bCs/>
          <w:sz w:val="24"/>
          <w:szCs w:val="24"/>
        </w:rPr>
      </w:pPr>
      <w:bookmarkStart w:id="14" w:name="_Toc128422615"/>
      <w:r w:rsidRPr="001D0435">
        <w:rPr>
          <w:rFonts w:ascii="Arial" w:hAnsi="Arial" w:cs="Arial"/>
          <w:b/>
          <w:bCs/>
          <w:color w:val="000000" w:themeColor="text1"/>
        </w:rPr>
        <w:t xml:space="preserve">4. </w:t>
      </w:r>
      <w:r w:rsidRPr="001D0435">
        <w:rPr>
          <w:rStyle w:val="Heading1Char"/>
          <w:rFonts w:ascii="Arial" w:hAnsi="Arial" w:cs="Arial"/>
          <w:b/>
          <w:bCs/>
          <w:sz w:val="24"/>
          <w:szCs w:val="24"/>
        </w:rPr>
        <w:t>Competitive Rivalry</w:t>
      </w:r>
      <w:bookmarkEnd w:id="14"/>
    </w:p>
    <w:p w14:paraId="48F4E750" w14:textId="77777777" w:rsidR="00FB4D6A" w:rsidRPr="0090494F" w:rsidRDefault="00FB4D6A" w:rsidP="00FB4D6A">
      <w:pPr>
        <w:rPr>
          <w:rFonts w:ascii="Arial" w:hAnsi="Arial" w:cs="Arial"/>
          <w:sz w:val="24"/>
          <w:szCs w:val="24"/>
        </w:rPr>
      </w:pPr>
    </w:p>
    <w:p w14:paraId="002BAFE5" w14:textId="1A2EA8A1"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In the hotel industry, the competition is fierce. Hilton’s major competitors </w:t>
      </w:r>
      <w:r w:rsidR="0090494F" w:rsidRPr="0090494F">
        <w:rPr>
          <w:rFonts w:ascii="Arial" w:hAnsi="Arial" w:cs="Arial"/>
          <w:sz w:val="24"/>
          <w:szCs w:val="24"/>
        </w:rPr>
        <w:t>include</w:t>
      </w:r>
      <w:r w:rsidRPr="0090494F">
        <w:rPr>
          <w:rFonts w:ascii="Arial" w:hAnsi="Arial" w:cs="Arial"/>
          <w:sz w:val="24"/>
          <w:szCs w:val="24"/>
        </w:rPr>
        <w:t xml:space="preserve"> Marriott Sheraton, Hyatt Regency, Radisson Blu, Westin, and many more, (Hilton Worldwide Holdings Inc., 2021). Hilton faces competition from branded and independent hotel operating companies locally and internationally (Hilton Worldwide Holdings Inc., 2020). Hilton has managed to stay on top through its highly innovative technologies that are highly significant to customers. Hilton should focus on limiting the competitor's effect on them by investing more in quality products and innovation to attract newer customers.</w:t>
      </w:r>
    </w:p>
    <w:p w14:paraId="270781A4" w14:textId="38D4DE17" w:rsidR="00FB4D6A" w:rsidRDefault="00FB4D6A" w:rsidP="00FB4D6A">
      <w:pPr>
        <w:pStyle w:val="Heading3"/>
        <w:rPr>
          <w:rFonts w:ascii="Arial" w:hAnsi="Arial" w:cs="Arial"/>
          <w:b/>
          <w:bCs/>
          <w:color w:val="2F5496" w:themeColor="accent1" w:themeShade="BF"/>
        </w:rPr>
      </w:pPr>
      <w:bookmarkStart w:id="15" w:name="_Toc128422616"/>
      <w:r w:rsidRPr="001D0435">
        <w:rPr>
          <w:rFonts w:ascii="Arial" w:hAnsi="Arial" w:cs="Arial"/>
          <w:b/>
          <w:bCs/>
          <w:color w:val="2F5496" w:themeColor="accent1" w:themeShade="BF"/>
        </w:rPr>
        <w:t>5. Threat of Substitutes products or services</w:t>
      </w:r>
      <w:bookmarkEnd w:id="15"/>
    </w:p>
    <w:p w14:paraId="5958F14B" w14:textId="77777777" w:rsidR="00367B3A" w:rsidRPr="00367B3A" w:rsidRDefault="00367B3A" w:rsidP="00367B3A"/>
    <w:p w14:paraId="660532D0" w14:textId="442DBB63" w:rsidR="00FB4D6A"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Although the threat of substitutes may seem insignificant in this industry since the most obvious substitute would be staying at relatives' homes. Hilton should watch out for technology-infused substitutes such as video conferencing, which will prevent people from coming to the hotel physically. Hilton should focus on understanding </w:t>
      </w:r>
      <w:r w:rsidRPr="0090494F">
        <w:rPr>
          <w:rFonts w:ascii="Arial" w:hAnsi="Arial" w:cs="Arial"/>
          <w:sz w:val="24"/>
          <w:szCs w:val="24"/>
        </w:rPr>
        <w:lastRenderedPageBreak/>
        <w:t>customer needs and being service-oriented. The company should also focus on innovative customer care, making switching costs higher for the consumer.</w:t>
      </w:r>
    </w:p>
    <w:p w14:paraId="297AA972" w14:textId="77777777" w:rsidR="00367B3A" w:rsidRPr="0090494F" w:rsidRDefault="00367B3A" w:rsidP="00FB4D6A">
      <w:pPr>
        <w:spacing w:line="480" w:lineRule="auto"/>
        <w:ind w:firstLine="720"/>
        <w:jc w:val="both"/>
        <w:rPr>
          <w:rFonts w:ascii="Arial" w:hAnsi="Arial" w:cs="Arial"/>
          <w:sz w:val="24"/>
          <w:szCs w:val="24"/>
        </w:rPr>
      </w:pPr>
    </w:p>
    <w:p w14:paraId="707B53AA" w14:textId="77777777" w:rsidR="00FB4D6A" w:rsidRPr="0090494F" w:rsidRDefault="00FB4D6A" w:rsidP="00FB4D6A">
      <w:pPr>
        <w:spacing w:line="480" w:lineRule="auto"/>
        <w:rPr>
          <w:rFonts w:ascii="Arial" w:hAnsi="Arial" w:cs="Arial"/>
          <w:sz w:val="24"/>
          <w:szCs w:val="24"/>
        </w:rPr>
      </w:pPr>
    </w:p>
    <w:p w14:paraId="4645957F" w14:textId="77777777" w:rsidR="00FB4D6A" w:rsidRPr="001D0435" w:rsidRDefault="00FB4D6A" w:rsidP="00FB4D6A">
      <w:pPr>
        <w:pStyle w:val="Heading1"/>
        <w:rPr>
          <w:rFonts w:ascii="Arial" w:hAnsi="Arial" w:cs="Arial"/>
          <w:b/>
          <w:bCs/>
          <w:sz w:val="24"/>
          <w:szCs w:val="24"/>
        </w:rPr>
      </w:pPr>
      <w:bookmarkStart w:id="16" w:name="_Toc128422617"/>
      <w:r w:rsidRPr="001D0435">
        <w:rPr>
          <w:rFonts w:ascii="Arial" w:hAnsi="Arial" w:cs="Arial"/>
          <w:b/>
          <w:bCs/>
          <w:sz w:val="24"/>
          <w:szCs w:val="24"/>
        </w:rPr>
        <w:t>Hilton Worldwide Holdings Before and After Corona</w:t>
      </w:r>
      <w:bookmarkEnd w:id="16"/>
    </w:p>
    <w:p w14:paraId="7E92CCEC" w14:textId="77777777" w:rsidR="00FB4D6A" w:rsidRPr="0090494F" w:rsidRDefault="00FB4D6A" w:rsidP="00FB4D6A">
      <w:pPr>
        <w:rPr>
          <w:rFonts w:ascii="Arial" w:hAnsi="Arial" w:cs="Arial"/>
          <w:sz w:val="24"/>
          <w:szCs w:val="24"/>
        </w:rPr>
      </w:pPr>
    </w:p>
    <w:p w14:paraId="768502F9"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The hospitality industry was the most hit by the covid-19 pandemic. Government policies such as travel restrictions, stay-at-home directives, cessation of movements, and closure of businesses led to the recession of the global economy. Global entities such as Hilton Worldwide suffered the most and are still recovering from these severe impacts. </w:t>
      </w:r>
    </w:p>
    <w:p w14:paraId="67D0027D"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During the pandemic, Hilton experienced the lowest occupancy rates, which led to a decline in the RevPAR figure of 81.0%. Other than that, revenues were sharply reduced from $9.45B in 2019 to $4.30B in 2020. The company's financials suffered the most. Some employees had to work from home, while others had to be put on hold altogether (Wood,2021). Incentive management and licensing fees were reduced immensely due to the pandemic's impact on the profit margins(reduction), while owned and leased hotel revenues were reduced from $ 101 million in 2019 to $ 73 million in 2020. These financial figures were due to pandemic-related impacts, such as reduced occupancy rates in the hotels in the ownership segment. The closure of most hotels in this segment also slowed down revenue generation, especially since most of the hotels in this segment are in Europe. Europe had the strictest covid-19 restrictions (closure of businesses). Furthermore, since purchases were reduced, other revenues also saw a sharp reduction from $1,254 million in 2019 to $620 million in 2020, (Hilton Worldwide Holdings Inc., 2020).</w:t>
      </w:r>
    </w:p>
    <w:p w14:paraId="31FC7550"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Expenses also decreased sharply since the company reduced its purchasing operations due to reduced demand. During the same period (2018-2020), Hilton Worldwide Holdings also experienced a reduction in the profit margins from 8.58% in 2018,9.24% in 2019 to -16.6% in 2020 (Linxi,2021). The impact of the pandemic on Hilton’s financials was vast. Things drastically changed from a promising future in 2018/19 to total uncertainty in 2020. For instance, the RevPAR rates had significantly increased from 4.8% in 2017 to 5.3% in 2018 due to steady occupancy rates (Hilton worldwide Holding Inc., 2018).</w:t>
      </w:r>
    </w:p>
    <w:p w14:paraId="3D2D5A3A" w14:textId="697E077F"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It is important to note that Hilton was already grappling with certain problems before the pandemic stroke. For instance, its interest coverage rate had been negative for three years </w:t>
      </w:r>
      <w:r w:rsidR="0090494F" w:rsidRPr="0090494F">
        <w:rPr>
          <w:rFonts w:ascii="Arial" w:hAnsi="Arial" w:cs="Arial"/>
          <w:sz w:val="24"/>
          <w:szCs w:val="24"/>
        </w:rPr>
        <w:t>consecutively. -</w:t>
      </w:r>
      <w:r w:rsidRPr="0090494F">
        <w:rPr>
          <w:rFonts w:ascii="Arial" w:hAnsi="Arial" w:cs="Arial"/>
          <w:sz w:val="24"/>
          <w:szCs w:val="24"/>
        </w:rPr>
        <w:t xml:space="preserve">1.91 in </w:t>
      </w:r>
      <w:r w:rsidR="00367B3A" w:rsidRPr="0090494F">
        <w:rPr>
          <w:rFonts w:ascii="Arial" w:hAnsi="Arial" w:cs="Arial"/>
          <w:sz w:val="24"/>
          <w:szCs w:val="24"/>
        </w:rPr>
        <w:t>2018, -</w:t>
      </w:r>
      <w:r w:rsidRPr="0090494F">
        <w:rPr>
          <w:rFonts w:ascii="Arial" w:hAnsi="Arial" w:cs="Arial"/>
          <w:sz w:val="24"/>
          <w:szCs w:val="24"/>
        </w:rPr>
        <w:t>2.00 in 2019, and -3.15 in 2020 (</w:t>
      </w:r>
      <w:proofErr w:type="spellStart"/>
      <w:r w:rsidRPr="0090494F">
        <w:rPr>
          <w:rFonts w:ascii="Arial" w:hAnsi="Arial" w:cs="Arial"/>
          <w:sz w:val="24"/>
          <w:szCs w:val="24"/>
        </w:rPr>
        <w:t>Linxi</w:t>
      </w:r>
      <w:proofErr w:type="spellEnd"/>
      <w:r w:rsidRPr="0090494F">
        <w:rPr>
          <w:rFonts w:ascii="Arial" w:hAnsi="Arial" w:cs="Arial"/>
          <w:sz w:val="24"/>
          <w:szCs w:val="24"/>
        </w:rPr>
        <w:t xml:space="preserve">, </w:t>
      </w:r>
      <w:r w:rsidR="003B1296" w:rsidRPr="0090494F">
        <w:rPr>
          <w:rFonts w:ascii="Arial" w:hAnsi="Arial" w:cs="Arial"/>
          <w:sz w:val="24"/>
          <w:szCs w:val="24"/>
        </w:rPr>
        <w:t>2021, p.</w:t>
      </w:r>
      <w:r w:rsidRPr="0090494F">
        <w:rPr>
          <w:rFonts w:ascii="Arial" w:hAnsi="Arial" w:cs="Arial"/>
          <w:sz w:val="24"/>
          <w:szCs w:val="24"/>
        </w:rPr>
        <w:t>319). The pandemic most probably worsened the interest coverage in 2020. This negative interest coverage implies that its operating costs are higher than the revenue being generated through investment. This suggests that the Hilton is/was experiencing some problems that were exacerbated by the pandemic. Covid-19 led to massive losses and disruptions in Hilton Worldwide Holdings Inc.</w:t>
      </w:r>
    </w:p>
    <w:p w14:paraId="0FEB2695"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Interestingly, Hilton worldwide did not just sit back; it employed several strategies that have enabled it to continue with operations today. Essentially, Hilton has invested more in technology. For instance, Hilton developed the Digital Key mobile app and the Hilton Honors mobile app, allowing customers to digitally check-in and out of their rooms. Through the apps, they can also ask for more amenities, such as snacks or extra pillows. Customers also have more control over their travel decisions and quality of services. Such apps became more functional during the pandemic enabling the company to run its hotels smoothly. Besides these apps, Hilton has a </w:t>
      </w:r>
      <w:r w:rsidRPr="0090494F">
        <w:rPr>
          <w:rFonts w:ascii="Arial" w:hAnsi="Arial" w:cs="Arial"/>
          <w:sz w:val="24"/>
          <w:szCs w:val="24"/>
        </w:rPr>
        <w:lastRenderedPageBreak/>
        <w:t>technology platform called OnQ (On-demand Que) that enables customers to receive highly personalized services (</w:t>
      </w:r>
      <w:proofErr w:type="spellStart"/>
      <w:r w:rsidRPr="0090494F">
        <w:rPr>
          <w:rFonts w:ascii="Arial" w:hAnsi="Arial" w:cs="Arial"/>
          <w:sz w:val="24"/>
          <w:szCs w:val="24"/>
        </w:rPr>
        <w:t>Aussems</w:t>
      </w:r>
      <w:proofErr w:type="spellEnd"/>
      <w:r w:rsidRPr="0090494F">
        <w:rPr>
          <w:rFonts w:ascii="Arial" w:hAnsi="Arial" w:cs="Arial"/>
          <w:sz w:val="24"/>
          <w:szCs w:val="24"/>
        </w:rPr>
        <w:t xml:space="preserve"> et al., 2020). </w:t>
      </w:r>
    </w:p>
    <w:p w14:paraId="4B33EEDB" w14:textId="59F885ED"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Hilton's annual revenues over the last two years suggest the company is doing well ($5.78B in 2021 and $8.77B in 2022). However, competition from giants such as Marriott </w:t>
      </w:r>
      <w:r w:rsidR="0090494F" w:rsidRPr="0090494F">
        <w:rPr>
          <w:rFonts w:ascii="Arial" w:hAnsi="Arial" w:cs="Arial"/>
          <w:sz w:val="24"/>
          <w:szCs w:val="24"/>
        </w:rPr>
        <w:t>International (</w:t>
      </w:r>
      <w:r w:rsidRPr="0090494F">
        <w:rPr>
          <w:rFonts w:ascii="Arial" w:hAnsi="Arial" w:cs="Arial"/>
          <w:sz w:val="24"/>
          <w:szCs w:val="24"/>
        </w:rPr>
        <w:t xml:space="preserve">$20.77B revenue in 2022) and Hyatt </w:t>
      </w:r>
      <w:r w:rsidR="0090494F" w:rsidRPr="0090494F">
        <w:rPr>
          <w:rFonts w:ascii="Arial" w:hAnsi="Arial" w:cs="Arial"/>
          <w:sz w:val="24"/>
          <w:szCs w:val="24"/>
        </w:rPr>
        <w:t>Hotels (</w:t>
      </w:r>
      <w:r w:rsidRPr="0090494F">
        <w:rPr>
          <w:rFonts w:ascii="Arial" w:hAnsi="Arial" w:cs="Arial"/>
          <w:sz w:val="24"/>
          <w:szCs w:val="24"/>
        </w:rPr>
        <w:t xml:space="preserve">$5.89B revenues in 2022) continues to be stiff. Hilton </w:t>
      </w:r>
      <w:r w:rsidR="0090494F" w:rsidRPr="0090494F">
        <w:rPr>
          <w:rFonts w:ascii="Arial" w:hAnsi="Arial" w:cs="Arial"/>
          <w:sz w:val="24"/>
          <w:szCs w:val="24"/>
        </w:rPr>
        <w:t>must</w:t>
      </w:r>
      <w:r w:rsidRPr="0090494F">
        <w:rPr>
          <w:rFonts w:ascii="Arial" w:hAnsi="Arial" w:cs="Arial"/>
          <w:sz w:val="24"/>
          <w:szCs w:val="24"/>
        </w:rPr>
        <w:t xml:space="preserve"> adopt a well-articulated strategy to ensure hyper-personalized customer care and resilience against future uncertainties such as pandemics.</w:t>
      </w:r>
    </w:p>
    <w:p w14:paraId="225F2166" w14:textId="77777777" w:rsidR="00FB4D6A" w:rsidRPr="0090494F" w:rsidRDefault="00FB4D6A" w:rsidP="00FB4D6A">
      <w:pPr>
        <w:spacing w:line="480" w:lineRule="auto"/>
        <w:ind w:firstLine="720"/>
        <w:rPr>
          <w:rFonts w:ascii="Arial" w:hAnsi="Arial" w:cs="Arial"/>
          <w:sz w:val="24"/>
          <w:szCs w:val="24"/>
        </w:rPr>
      </w:pPr>
    </w:p>
    <w:p w14:paraId="369117BA" w14:textId="7E3BA0CC" w:rsidR="00FB4D6A" w:rsidRPr="00367B3A" w:rsidRDefault="00FB4D6A" w:rsidP="00FB4D6A">
      <w:pPr>
        <w:pStyle w:val="Heading1"/>
        <w:jc w:val="center"/>
        <w:rPr>
          <w:rFonts w:ascii="Arial" w:hAnsi="Arial" w:cs="Arial"/>
          <w:b/>
          <w:bCs/>
          <w:sz w:val="24"/>
          <w:szCs w:val="24"/>
        </w:rPr>
      </w:pPr>
      <w:bookmarkStart w:id="17" w:name="_Toc128422618"/>
      <w:r w:rsidRPr="00367B3A">
        <w:rPr>
          <w:rFonts w:ascii="Arial" w:hAnsi="Arial" w:cs="Arial"/>
          <w:b/>
          <w:bCs/>
          <w:sz w:val="24"/>
          <w:szCs w:val="24"/>
        </w:rPr>
        <w:t>Analysis of the Strategy and its Justification-Digital Transformation</w:t>
      </w:r>
      <w:bookmarkEnd w:id="17"/>
    </w:p>
    <w:p w14:paraId="0946432E" w14:textId="77777777" w:rsidR="00FB4D6A" w:rsidRPr="0090494F" w:rsidRDefault="00FB4D6A" w:rsidP="00FB4D6A">
      <w:pPr>
        <w:rPr>
          <w:rFonts w:ascii="Arial" w:hAnsi="Arial" w:cs="Arial"/>
          <w:sz w:val="24"/>
          <w:szCs w:val="24"/>
        </w:rPr>
      </w:pPr>
    </w:p>
    <w:p w14:paraId="774813F5" w14:textId="22A97B69" w:rsidR="00FB4D6A" w:rsidRPr="0090494F" w:rsidRDefault="00FB4D6A" w:rsidP="00FB4D6A">
      <w:pPr>
        <w:spacing w:line="480" w:lineRule="auto"/>
        <w:jc w:val="both"/>
        <w:rPr>
          <w:rFonts w:ascii="Arial" w:hAnsi="Arial" w:cs="Arial"/>
          <w:sz w:val="24"/>
          <w:szCs w:val="24"/>
        </w:rPr>
      </w:pPr>
      <w:r w:rsidRPr="0090494F">
        <w:rPr>
          <w:rFonts w:ascii="Arial" w:hAnsi="Arial" w:cs="Arial"/>
          <w:sz w:val="24"/>
          <w:szCs w:val="24"/>
        </w:rPr>
        <w:tab/>
        <w:t xml:space="preserve">Hilton Worldwide Holdings Inc. is doing well but needs to be better to stay stable and on top of the game for the next 20 years or so. The industry is full of world giants that compete with Hilton on every level. Furthermore, Hilton competes with industry players from several continents where it operates. This makes the competition even more fierce and challenging to beat. Hilton may be able to do it now, but this may not be possible as time goes by. As Georgee, (2021) puts it, hotels are now using technological resources to enhance and personalize customer care. Hospitality companies now employ robotics, Artificial Intelligence, automation, and big data to gain competitive advantages. As suggested by </w:t>
      </w:r>
      <w:r w:rsidR="00E62E0C">
        <w:rPr>
          <w:rFonts w:ascii="Arial" w:hAnsi="Arial" w:cs="Arial"/>
          <w:sz w:val="24"/>
          <w:szCs w:val="24"/>
        </w:rPr>
        <w:t>(</w:t>
      </w:r>
      <w:proofErr w:type="spellStart"/>
      <w:r w:rsidRPr="0090494F">
        <w:rPr>
          <w:rFonts w:ascii="Arial" w:hAnsi="Arial" w:cs="Arial"/>
          <w:sz w:val="24"/>
          <w:szCs w:val="24"/>
        </w:rPr>
        <w:t>Kalkum</w:t>
      </w:r>
      <w:proofErr w:type="spellEnd"/>
      <w:r w:rsidRPr="0090494F">
        <w:rPr>
          <w:rFonts w:ascii="Arial" w:hAnsi="Arial" w:cs="Arial"/>
          <w:sz w:val="24"/>
          <w:szCs w:val="24"/>
        </w:rPr>
        <w:t xml:space="preserve"> et al. (2020), technological advancement is the only way to attain personalized assistance for every customer-the care for one. Technological tools can be used to attain innovative customer care and future resilience, (</w:t>
      </w:r>
      <w:proofErr w:type="spellStart"/>
      <w:r w:rsidRPr="0090494F">
        <w:rPr>
          <w:rFonts w:ascii="Arial" w:hAnsi="Arial" w:cs="Arial"/>
          <w:color w:val="000000"/>
          <w:sz w:val="24"/>
          <w:szCs w:val="24"/>
        </w:rPr>
        <w:t>Bacinkas</w:t>
      </w:r>
      <w:proofErr w:type="spellEnd"/>
      <w:r w:rsidRPr="0090494F">
        <w:rPr>
          <w:rFonts w:ascii="Arial" w:hAnsi="Arial" w:cs="Arial"/>
          <w:color w:val="000000"/>
          <w:sz w:val="24"/>
          <w:szCs w:val="24"/>
        </w:rPr>
        <w:t xml:space="preserve"> and Kempers,2020)</w:t>
      </w:r>
      <w:r w:rsidRPr="0090494F">
        <w:rPr>
          <w:rFonts w:ascii="Arial" w:hAnsi="Arial" w:cs="Arial"/>
          <w:sz w:val="24"/>
          <w:szCs w:val="24"/>
        </w:rPr>
        <w:t>.</w:t>
      </w:r>
    </w:p>
    <w:p w14:paraId="23329298" w14:textId="0F88552E"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The impacts of covid-19 pandemic have propelled Hilton's efforts toward digitization. Due to physical distancing and other policies, Hilton had to develop means </w:t>
      </w:r>
      <w:r w:rsidRPr="0090494F">
        <w:rPr>
          <w:rFonts w:ascii="Arial" w:hAnsi="Arial" w:cs="Arial"/>
          <w:sz w:val="24"/>
          <w:szCs w:val="24"/>
        </w:rPr>
        <w:lastRenderedPageBreak/>
        <w:t xml:space="preserve">of ensuring its business operations went on. Its Hilton Honors App and Digital Key app have been instrumental in contactless services. These technologies are in addition to the innovative mobile service that allows customers to manage their hotel booking and </w:t>
      </w:r>
      <w:r w:rsidR="003657A9" w:rsidRPr="0090494F">
        <w:rPr>
          <w:rFonts w:ascii="Arial" w:hAnsi="Arial" w:cs="Arial"/>
          <w:sz w:val="24"/>
          <w:szCs w:val="24"/>
        </w:rPr>
        <w:t>accommodation, (</w:t>
      </w:r>
      <w:r w:rsidRPr="0090494F">
        <w:rPr>
          <w:rFonts w:ascii="Arial" w:hAnsi="Arial" w:cs="Arial"/>
          <w:sz w:val="24"/>
          <w:szCs w:val="24"/>
        </w:rPr>
        <w:t>Harnick,2017). These technologies have also promoted personalized customer services of desired quality. Hilton's innovative mobile services have enabled it to get back on track in the post-corona times.</w:t>
      </w:r>
    </w:p>
    <w:p w14:paraId="662E9CF8" w14:textId="20FFC533"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Moreover, Hilton also has one of the most famous </w:t>
      </w:r>
      <w:r w:rsidR="0090494F" w:rsidRPr="0090494F">
        <w:rPr>
          <w:rFonts w:ascii="Arial" w:hAnsi="Arial" w:cs="Arial"/>
          <w:sz w:val="24"/>
          <w:szCs w:val="24"/>
        </w:rPr>
        <w:t>loyalties</w:t>
      </w:r>
      <w:r w:rsidRPr="0090494F">
        <w:rPr>
          <w:rFonts w:ascii="Arial" w:hAnsi="Arial" w:cs="Arial"/>
          <w:sz w:val="24"/>
          <w:szCs w:val="24"/>
        </w:rPr>
        <w:t xml:space="preserve"> </w:t>
      </w:r>
      <w:r w:rsidR="00095FD4" w:rsidRPr="0090494F">
        <w:rPr>
          <w:rFonts w:ascii="Arial" w:hAnsi="Arial" w:cs="Arial"/>
          <w:sz w:val="24"/>
          <w:szCs w:val="24"/>
        </w:rPr>
        <w:t>programs,</w:t>
      </w:r>
      <w:r w:rsidRPr="0090494F">
        <w:rPr>
          <w:rFonts w:ascii="Arial" w:hAnsi="Arial" w:cs="Arial"/>
          <w:sz w:val="24"/>
          <w:szCs w:val="24"/>
        </w:rPr>
        <w:t xml:space="preserve"> the Hilton Honors loyalty program. It allows customers to access elite status, there is a wider range of hotels one can choose from—however, more than these initiatives are needed. Hilton needs to revise its technological strategies and invest more in </w:t>
      </w:r>
      <w:r w:rsidR="006C18F2">
        <w:rPr>
          <w:rFonts w:ascii="Arial" w:hAnsi="Arial" w:cs="Arial"/>
          <w:sz w:val="24"/>
          <w:szCs w:val="24"/>
        </w:rPr>
        <w:t>digitalization</w:t>
      </w:r>
      <w:r w:rsidRPr="0090494F">
        <w:rPr>
          <w:rFonts w:ascii="Arial" w:hAnsi="Arial" w:cs="Arial"/>
          <w:sz w:val="24"/>
          <w:szCs w:val="24"/>
        </w:rPr>
        <w:t xml:space="preserve"> as the best strategy for personalized care and competitive advantages.</w:t>
      </w:r>
    </w:p>
    <w:p w14:paraId="2548C870" w14:textId="77777777" w:rsidR="00FB4D6A" w:rsidRPr="00095FD4" w:rsidRDefault="00FB4D6A" w:rsidP="00FB4D6A">
      <w:pPr>
        <w:pStyle w:val="Heading1"/>
        <w:rPr>
          <w:rFonts w:ascii="Arial" w:hAnsi="Arial" w:cs="Arial"/>
          <w:b/>
          <w:bCs/>
          <w:sz w:val="24"/>
          <w:szCs w:val="24"/>
        </w:rPr>
      </w:pPr>
      <w:bookmarkStart w:id="18" w:name="_Toc128422619"/>
      <w:r w:rsidRPr="00095FD4">
        <w:rPr>
          <w:rFonts w:ascii="Arial" w:hAnsi="Arial" w:cs="Arial"/>
          <w:b/>
          <w:bCs/>
          <w:sz w:val="24"/>
          <w:szCs w:val="24"/>
        </w:rPr>
        <w:t>The Digital Transformation Strategy</w:t>
      </w:r>
      <w:bookmarkEnd w:id="18"/>
    </w:p>
    <w:p w14:paraId="52BA6B57" w14:textId="77777777" w:rsidR="00FB4D6A" w:rsidRPr="0090494F" w:rsidRDefault="00FB4D6A" w:rsidP="00FB4D6A">
      <w:pPr>
        <w:rPr>
          <w:rFonts w:ascii="Arial" w:hAnsi="Arial" w:cs="Arial"/>
          <w:sz w:val="24"/>
          <w:szCs w:val="24"/>
        </w:rPr>
      </w:pPr>
    </w:p>
    <w:p w14:paraId="743E2B34"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Hilton needs to transform digitally by embracing the technologies that will promote innovative customer care, strengthen its brand, create competitive advantages, and make it resilient. There are several new technologies relevant to the hospitality industry, but we propose the following to be adopted by Hilton as part of the Digital transformation strategy.</w:t>
      </w:r>
    </w:p>
    <w:p w14:paraId="100C64C7" w14:textId="4E672DDE" w:rsidR="00FB4D6A" w:rsidRDefault="00FB4D6A" w:rsidP="00FB4D6A">
      <w:pPr>
        <w:pStyle w:val="Heading2"/>
        <w:rPr>
          <w:rFonts w:ascii="Arial" w:hAnsi="Arial" w:cs="Arial"/>
          <w:b/>
          <w:bCs/>
          <w:color w:val="000000" w:themeColor="text1"/>
          <w:sz w:val="24"/>
          <w:szCs w:val="24"/>
        </w:rPr>
      </w:pPr>
      <w:bookmarkStart w:id="19" w:name="_Toc128422620"/>
      <w:r w:rsidRPr="00095FD4">
        <w:rPr>
          <w:rFonts w:ascii="Arial" w:hAnsi="Arial" w:cs="Arial"/>
          <w:b/>
          <w:bCs/>
          <w:color w:val="000000" w:themeColor="text1"/>
          <w:sz w:val="24"/>
          <w:szCs w:val="24"/>
        </w:rPr>
        <w:t>Artificial Intelligence</w:t>
      </w:r>
      <w:bookmarkEnd w:id="19"/>
    </w:p>
    <w:p w14:paraId="67577ED4" w14:textId="77777777" w:rsidR="00E62E0C" w:rsidRPr="00E62E0C" w:rsidRDefault="00E62E0C" w:rsidP="00E62E0C"/>
    <w:p w14:paraId="4682D593"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AI is the simulation of human intelligence with computers. Hilton can use several AI technologies.AI can be used to ensure smarter decisions without human error/blunder. More importantly, AI and automation enable the analysis of huge amounts of data which is essential for predictive insights. These insights are crucial in making organizational decisions. Better decisions and expertise offered by AI enable companies to offer the best customer experiences. Customers will receive high-quality </w:t>
      </w:r>
      <w:r w:rsidRPr="0090494F">
        <w:rPr>
          <w:rFonts w:ascii="Arial" w:hAnsi="Arial" w:cs="Arial"/>
          <w:sz w:val="24"/>
          <w:szCs w:val="24"/>
        </w:rPr>
        <w:lastRenderedPageBreak/>
        <w:t>and consistent products and services. Although there is fear that customers in this industry will prefer the human touch, AI has numerous possibilities to offer that can revolutionize customer relationship management.</w:t>
      </w:r>
    </w:p>
    <w:p w14:paraId="2448337C"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With data analytics enabled by AI, it will be easier for Hilton to fully understand the customers’ needs and requirements and be able to act on them promptly. The success of hotel industry companies lies in anticipating customer needs and fulfilling them before the customer even knows the need exists. Hilton can use proactive conversational AI platforms to resolve customer requests before they even think of sending them (</w:t>
      </w:r>
      <w:proofErr w:type="spellStart"/>
      <w:r w:rsidRPr="0090494F">
        <w:rPr>
          <w:rFonts w:ascii="Arial" w:hAnsi="Arial" w:cs="Arial"/>
          <w:sz w:val="24"/>
          <w:szCs w:val="24"/>
        </w:rPr>
        <w:t>Kalkum</w:t>
      </w:r>
      <w:proofErr w:type="spellEnd"/>
      <w:r w:rsidRPr="0090494F">
        <w:rPr>
          <w:rFonts w:ascii="Arial" w:hAnsi="Arial" w:cs="Arial"/>
          <w:sz w:val="24"/>
          <w:szCs w:val="24"/>
        </w:rPr>
        <w:t xml:space="preserve"> et al., 2020). Similarly, AI may also be used to develop customer analytics which will aid in understanding the customers better. If a company fully knows its customers, it becomes easier to produce products and services that meet their tastes and preferences. Generally, when customers visit hotels, they have a set of expectations.AI technologies and applications can aid in meeting and exceeding these expectations. As noted, it helps to heighten the customer experience (O'Hara, 2021).</w:t>
      </w:r>
    </w:p>
    <w:p w14:paraId="00EBCFAD" w14:textId="77777777" w:rsidR="00FB4D6A" w:rsidRPr="0090494F" w:rsidRDefault="00FB4D6A" w:rsidP="00FB4D6A">
      <w:pPr>
        <w:spacing w:line="480" w:lineRule="auto"/>
        <w:ind w:left="720"/>
        <w:jc w:val="both"/>
        <w:rPr>
          <w:rFonts w:ascii="Arial" w:hAnsi="Arial" w:cs="Arial"/>
          <w:sz w:val="24"/>
          <w:szCs w:val="24"/>
        </w:rPr>
      </w:pPr>
    </w:p>
    <w:p w14:paraId="718AD917" w14:textId="5AF0304D" w:rsidR="00FB4D6A" w:rsidRDefault="00FB4D6A" w:rsidP="00FB4D6A">
      <w:pPr>
        <w:pStyle w:val="Heading2"/>
        <w:rPr>
          <w:rFonts w:ascii="Arial" w:hAnsi="Arial" w:cs="Arial"/>
          <w:b/>
          <w:bCs/>
          <w:color w:val="000000" w:themeColor="text1"/>
          <w:sz w:val="24"/>
          <w:szCs w:val="24"/>
        </w:rPr>
      </w:pPr>
      <w:bookmarkStart w:id="20" w:name="_Toc128422621"/>
      <w:r w:rsidRPr="00095FD4">
        <w:rPr>
          <w:rFonts w:ascii="Arial" w:hAnsi="Arial" w:cs="Arial"/>
          <w:b/>
          <w:bCs/>
          <w:color w:val="000000" w:themeColor="text1"/>
          <w:sz w:val="24"/>
          <w:szCs w:val="24"/>
        </w:rPr>
        <w:t>Omni-Channel approach</w:t>
      </w:r>
      <w:bookmarkEnd w:id="20"/>
    </w:p>
    <w:p w14:paraId="4B79ECEA" w14:textId="77777777" w:rsidR="00E62E0C" w:rsidRPr="00E62E0C" w:rsidRDefault="00E62E0C" w:rsidP="00E62E0C"/>
    <w:p w14:paraId="76B73EDD"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Over time, companies have employed an omnichannel approach to promoting customer experiences and engagement. This approach ensures flawless and continuous communication from one platform to another. Customer tastes and preferences keep changing, and they will likely use several platforms for the same product along their purchasing journey. When this happens, customers expect to receive information consistently regardless of the channel they switched to. This then heaps a responsibility on companies to ensure customers can seamlessly access what </w:t>
      </w:r>
      <w:r w:rsidRPr="0090494F">
        <w:rPr>
          <w:rFonts w:ascii="Arial" w:hAnsi="Arial" w:cs="Arial"/>
          <w:sz w:val="24"/>
          <w:szCs w:val="24"/>
        </w:rPr>
        <w:lastRenderedPageBreak/>
        <w:t xml:space="preserve">they need on any channel, whether on SMS, email, or Facebook. A global company like Hilton should implement the omnichannel strategy effectively to make the customer journey smooth.  </w:t>
      </w:r>
    </w:p>
    <w:p w14:paraId="6EF3A53C"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However, developing an effective omnichannel approach is difficult, and many companies need help to do it successfully. As illustrated by Amar et al., (2020), a company that seeks to develop an omni-channel strategy should first identify the cross-channel journey it will focus on and then design the channels that matter. By doing this, companies can prioritize customers' most common paths and channels and create better experiences for them. </w:t>
      </w:r>
    </w:p>
    <w:p w14:paraId="1416DFDE"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For this strategy to be more successful, customer-centeredness is needed, such as mapping the customer paths in a single segment like age, gender, et cetera. Omni-channel strategy can be more successful if it is customer-centric and focuses on customer journeys. By implementing this strategy right (more focus on customer journeys and customer-centrism), Hilton will be able to offer personalized service to its customers promptly (one on one customer experience in real-time). This strategy will also increase the visibility of the brand. Lastly, this strategy will enable the company to strategize marketing activities that align with audience interactions on these channels.</w:t>
      </w:r>
    </w:p>
    <w:p w14:paraId="4C96FEDF" w14:textId="1F8298EA" w:rsidR="00FB4D6A" w:rsidRDefault="00FB4D6A" w:rsidP="00FB4D6A">
      <w:pPr>
        <w:pStyle w:val="Heading2"/>
        <w:rPr>
          <w:rFonts w:ascii="Arial" w:hAnsi="Arial" w:cs="Arial"/>
          <w:b/>
          <w:bCs/>
          <w:color w:val="000000" w:themeColor="text1"/>
          <w:sz w:val="24"/>
          <w:szCs w:val="24"/>
        </w:rPr>
      </w:pPr>
      <w:bookmarkStart w:id="21" w:name="_Toc128422622"/>
      <w:r w:rsidRPr="00095FD4">
        <w:rPr>
          <w:rFonts w:ascii="Arial" w:hAnsi="Arial" w:cs="Arial"/>
          <w:b/>
          <w:bCs/>
          <w:color w:val="000000" w:themeColor="text1"/>
          <w:sz w:val="24"/>
          <w:szCs w:val="24"/>
        </w:rPr>
        <w:t>Internet of Things</w:t>
      </w:r>
      <w:bookmarkEnd w:id="21"/>
    </w:p>
    <w:p w14:paraId="7030FC8E" w14:textId="77777777" w:rsidR="00E62E0C" w:rsidRPr="00E62E0C" w:rsidRDefault="00E62E0C" w:rsidP="00E62E0C"/>
    <w:p w14:paraId="57BC85D4" w14:textId="2B6ACD36"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This refers to the use of internet connectivity in </w:t>
      </w:r>
      <w:r w:rsidR="0090494F" w:rsidRPr="0090494F">
        <w:rPr>
          <w:rFonts w:ascii="Arial" w:hAnsi="Arial" w:cs="Arial"/>
          <w:sz w:val="24"/>
          <w:szCs w:val="24"/>
        </w:rPr>
        <w:t>daily</w:t>
      </w:r>
      <w:r w:rsidRPr="0090494F">
        <w:rPr>
          <w:rFonts w:ascii="Arial" w:hAnsi="Arial" w:cs="Arial"/>
          <w:sz w:val="24"/>
          <w:szCs w:val="24"/>
        </w:rPr>
        <w:t xml:space="preserve"> activities. Clearly, IoT technologies are quickly taking over the hospitality industry. Hilton can use these technologies to optimize operations and personalize customer experiences. Hilton </w:t>
      </w:r>
      <w:r w:rsidR="0090494F" w:rsidRPr="0090494F">
        <w:rPr>
          <w:rFonts w:ascii="Arial" w:hAnsi="Arial" w:cs="Arial"/>
          <w:sz w:val="24"/>
          <w:szCs w:val="24"/>
        </w:rPr>
        <w:t>was</w:t>
      </w:r>
      <w:r w:rsidRPr="0090494F">
        <w:rPr>
          <w:rFonts w:ascii="Arial" w:hAnsi="Arial" w:cs="Arial"/>
          <w:sz w:val="24"/>
          <w:szCs w:val="24"/>
        </w:rPr>
        <w:t xml:space="preserve"> the first company to experiment the connect room technology where the customer </w:t>
      </w:r>
      <w:r w:rsidR="00095FD4" w:rsidRPr="0090494F">
        <w:rPr>
          <w:rFonts w:ascii="Arial" w:hAnsi="Arial" w:cs="Arial"/>
          <w:sz w:val="24"/>
          <w:szCs w:val="24"/>
        </w:rPr>
        <w:t>can</w:t>
      </w:r>
      <w:r w:rsidRPr="0090494F">
        <w:rPr>
          <w:rFonts w:ascii="Arial" w:hAnsi="Arial" w:cs="Arial"/>
          <w:sz w:val="24"/>
          <w:szCs w:val="24"/>
        </w:rPr>
        <w:t xml:space="preserve"> control features within the room such as ventilation, temperature, and television </w:t>
      </w:r>
      <w:r w:rsidRPr="0090494F">
        <w:rPr>
          <w:rFonts w:ascii="Arial" w:hAnsi="Arial" w:cs="Arial"/>
          <w:sz w:val="24"/>
          <w:szCs w:val="24"/>
        </w:rPr>
        <w:lastRenderedPageBreak/>
        <w:t>using their mobile phones. Hilton should leverage more on this and decentralize it to all its branches to boost customer experience.</w:t>
      </w:r>
    </w:p>
    <w:p w14:paraId="76670787"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Another IOT technology that Hilton should consider is voice-controlled Customer services. Customers may use voice-controlled room assistants to access various services, such as booking a table or requesting room service.</w:t>
      </w:r>
    </w:p>
    <w:p w14:paraId="6998CD5C" w14:textId="29AC518B"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Businesses should invest more in IOT applications and devices that will make the business run effectively and seamlessly. IoT will enable businesses to achieve customer satisfaction while operating at reduced operational </w:t>
      </w:r>
      <w:r w:rsidR="0090494F" w:rsidRPr="0090494F">
        <w:rPr>
          <w:rFonts w:ascii="Arial" w:hAnsi="Arial" w:cs="Arial"/>
          <w:sz w:val="24"/>
          <w:szCs w:val="24"/>
        </w:rPr>
        <w:t>costs, (</w:t>
      </w:r>
      <w:r w:rsidRPr="0090494F">
        <w:rPr>
          <w:rFonts w:ascii="Arial" w:hAnsi="Arial" w:cs="Arial"/>
          <w:sz w:val="24"/>
          <w:szCs w:val="24"/>
        </w:rPr>
        <w:t>Magalhaes, Magalhaes, and Revett,2017). Such applications include the super WI-FI, which enables access to anything for any connected device within the hotel. Ideally, the IOT is the shortcut to doing things effectively and efficiently for businesses and customers (Aluri, 2016).</w:t>
      </w:r>
    </w:p>
    <w:p w14:paraId="260B446D"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Hilton should also explore big data analytics, enabling it to carry out future predictions and offer quality products and services to customers. It will be easier for the company to identify market trends and make data-driven decisions.</w:t>
      </w:r>
    </w:p>
    <w:p w14:paraId="194CC2B2" w14:textId="77777777" w:rsidR="00FB4D6A" w:rsidRPr="0090494F" w:rsidRDefault="00FB4D6A" w:rsidP="00FB4D6A">
      <w:pPr>
        <w:spacing w:line="480" w:lineRule="auto"/>
        <w:jc w:val="both"/>
        <w:rPr>
          <w:rFonts w:ascii="Arial" w:hAnsi="Arial" w:cs="Arial"/>
          <w:sz w:val="24"/>
          <w:szCs w:val="24"/>
        </w:rPr>
      </w:pPr>
    </w:p>
    <w:p w14:paraId="30D5E9E0" w14:textId="77777777" w:rsidR="00FB4D6A" w:rsidRPr="00095FD4" w:rsidRDefault="00FB4D6A" w:rsidP="00FB4D6A">
      <w:pPr>
        <w:pStyle w:val="Heading1"/>
        <w:rPr>
          <w:rFonts w:ascii="Arial" w:hAnsi="Arial" w:cs="Arial"/>
          <w:b/>
          <w:bCs/>
          <w:sz w:val="24"/>
          <w:szCs w:val="24"/>
        </w:rPr>
      </w:pPr>
      <w:bookmarkStart w:id="22" w:name="_Toc128422623"/>
      <w:r w:rsidRPr="00095FD4">
        <w:rPr>
          <w:rFonts w:ascii="Arial" w:hAnsi="Arial" w:cs="Arial"/>
          <w:b/>
          <w:bCs/>
          <w:sz w:val="24"/>
          <w:szCs w:val="24"/>
        </w:rPr>
        <w:t>Implications of the Strategy</w:t>
      </w:r>
      <w:bookmarkEnd w:id="22"/>
    </w:p>
    <w:p w14:paraId="66B121F8" w14:textId="77777777" w:rsidR="00FB4D6A" w:rsidRPr="0090494F" w:rsidRDefault="00FB4D6A" w:rsidP="00FB4D6A">
      <w:pPr>
        <w:rPr>
          <w:rFonts w:ascii="Arial" w:hAnsi="Arial" w:cs="Arial"/>
          <w:sz w:val="24"/>
          <w:szCs w:val="24"/>
        </w:rPr>
      </w:pPr>
    </w:p>
    <w:p w14:paraId="197A0D98" w14:textId="0F7892F4"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Although digital transformation offers Hilton numerous opportunities to explore, there is a flip side to it. First, implementing this strategy will be challenging, like any other form of change. Training and coaching employees are necessary to bring them on board. It is also a way of equipping them with the latest technology skills and knowledge. The ICT department will need more investment to develop the right infrastructure for the above technologies.</w:t>
      </w:r>
    </w:p>
    <w:p w14:paraId="7A68442D"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Secondly, there is a danger of cyber/data breach that comes with dealing with huge amounts of data. Since the company will handle lots of customer data, there is a need to establish well-articulated mechanisms for cybersecurity resilience to ensure customer data remains confidential (O’Hara, 2021).</w:t>
      </w:r>
    </w:p>
    <w:p w14:paraId="0D0C68E3"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Implementing this strategy will also be costly, but if done right, the return on investment will be higher in due course. There is a need to ensure that the right frameworks are put in place before implementation begins. The choice of technology should be in-line with the organizational goals and vision. We believe the above proposed technologies align with Hilton's vision, "To fill the earth with the light and warmth of hospitality," and mission, "To be the most hospitable company in the world."</w:t>
      </w:r>
    </w:p>
    <w:p w14:paraId="30208DBB"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Lastly, the wave of digital transformation brings a disadvantage of job loss, especially with robotics, AI, and automation (O'Hara, 2021). However, the benefits of digital transformation for a global entity such as Hilton outweigh the disadvantages.</w:t>
      </w:r>
    </w:p>
    <w:p w14:paraId="6BE9FA6D" w14:textId="77777777" w:rsidR="00FB4D6A" w:rsidRPr="0090494F" w:rsidRDefault="00FB4D6A" w:rsidP="00FB4D6A">
      <w:pPr>
        <w:spacing w:line="480" w:lineRule="auto"/>
        <w:ind w:firstLine="720"/>
        <w:rPr>
          <w:rFonts w:ascii="Arial" w:hAnsi="Arial" w:cs="Arial"/>
          <w:sz w:val="24"/>
          <w:szCs w:val="24"/>
        </w:rPr>
      </w:pPr>
    </w:p>
    <w:p w14:paraId="0A3909FB" w14:textId="77777777" w:rsidR="00FB4D6A" w:rsidRPr="00095FD4" w:rsidRDefault="00FB4D6A" w:rsidP="00FB4D6A">
      <w:pPr>
        <w:pStyle w:val="Heading1"/>
        <w:rPr>
          <w:rFonts w:ascii="Arial" w:hAnsi="Arial" w:cs="Arial"/>
          <w:b/>
          <w:bCs/>
          <w:sz w:val="24"/>
          <w:szCs w:val="24"/>
        </w:rPr>
      </w:pPr>
      <w:bookmarkStart w:id="23" w:name="_Toc128422624"/>
      <w:r w:rsidRPr="00095FD4">
        <w:rPr>
          <w:rFonts w:ascii="Arial" w:hAnsi="Arial" w:cs="Arial"/>
          <w:b/>
          <w:bCs/>
          <w:sz w:val="24"/>
          <w:szCs w:val="24"/>
        </w:rPr>
        <w:t>Conclusion</w:t>
      </w:r>
      <w:bookmarkEnd w:id="23"/>
    </w:p>
    <w:p w14:paraId="34E7B4D5" w14:textId="77777777" w:rsidR="00FB4D6A" w:rsidRPr="00095FD4" w:rsidRDefault="00FB4D6A" w:rsidP="00FB4D6A">
      <w:pPr>
        <w:rPr>
          <w:rFonts w:ascii="Arial" w:hAnsi="Arial" w:cs="Arial"/>
          <w:b/>
          <w:bCs/>
          <w:sz w:val="24"/>
          <w:szCs w:val="24"/>
        </w:rPr>
      </w:pPr>
    </w:p>
    <w:p w14:paraId="4940A8B1" w14:textId="588F76F8"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 xml:space="preserve">The hospitality industry is one of the toughest ones to survive in. </w:t>
      </w:r>
      <w:r w:rsidR="0090494F" w:rsidRPr="0090494F">
        <w:rPr>
          <w:rFonts w:ascii="Arial" w:hAnsi="Arial" w:cs="Arial"/>
          <w:sz w:val="24"/>
          <w:szCs w:val="24"/>
        </w:rPr>
        <w:t>It’s</w:t>
      </w:r>
      <w:r w:rsidRPr="0090494F">
        <w:rPr>
          <w:rFonts w:ascii="Arial" w:hAnsi="Arial" w:cs="Arial"/>
          <w:sz w:val="24"/>
          <w:szCs w:val="24"/>
        </w:rPr>
        <w:t xml:space="preserve"> often impacted by uncertainties, natural calamities, customer demands, dynamisms, technological afforces, and stiff competition. The situation is even more difficult for global industry players as their operations are distributed in various locations with diverse requirements. One of the most recent challenges the hospitality industry is still recovering from is the Covid-19 pandemic which led to massive losses, sharp reductions in revenues, loss of jobs, closure of businesses, and increased liabilities.</w:t>
      </w:r>
    </w:p>
    <w:p w14:paraId="50946538" w14:textId="77777777" w:rsidR="00FB4D6A" w:rsidRPr="0090494F"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lastRenderedPageBreak/>
        <w:t>Interestingly, to rise above the impact of the pandemic, companies resorted to digital means of doing business, such as e-commerce, contactless services, online bookings, and online hotel check-in and check-outs, amongst many others. Above all things, the central goal before and after the pandemic has always been enhancing customer experiences and optimizing operations or maximum profitability.</w:t>
      </w:r>
    </w:p>
    <w:p w14:paraId="67FBE3CB" w14:textId="797CD7BB" w:rsidR="00FB4D6A" w:rsidRDefault="00FB4D6A" w:rsidP="00FB4D6A">
      <w:pPr>
        <w:spacing w:line="480" w:lineRule="auto"/>
        <w:ind w:firstLine="720"/>
        <w:jc w:val="both"/>
        <w:rPr>
          <w:rFonts w:ascii="Arial" w:hAnsi="Arial" w:cs="Arial"/>
          <w:sz w:val="24"/>
          <w:szCs w:val="24"/>
        </w:rPr>
      </w:pPr>
      <w:r w:rsidRPr="0090494F">
        <w:rPr>
          <w:rFonts w:ascii="Arial" w:hAnsi="Arial" w:cs="Arial"/>
          <w:sz w:val="24"/>
          <w:szCs w:val="24"/>
        </w:rPr>
        <w:t>Unlike in the past, innovative customer care/hyper-personalized customer experience is no longer optional for businesses that want to succeed, it is necessary. Globalization and technological advancement are pushing businesses to innovate the customer experience. The white-glove experience for a customer is now a prerequisite for organizational success. Hospitality industry companies are exploring technological applications such as artificial intelligence, robotics, the internet of things, chatbots, automation, and omni-channel to gain competitive advantage and innovative customer experience. Therefore, since Hilton intends to gain competitive advantages, future resilience, and personalized customer care, digital transformation is the way forward. Companies that refuse to digitize will soon lose relevance and wither away. A digital transformation strategy will ensure that Hilton uses technological devices and applications such as chatbots and Omni-channels to offer hyper-personalized care to its customers globally. Applications such as AI and automation will ensure quality and better decisions, which will, in return, reduce losses caused by human errors and increase revenues. Hilton’s future is safe with digitalization, provided the implementation is done right.</w:t>
      </w:r>
    </w:p>
    <w:p w14:paraId="456D1B11" w14:textId="77777777" w:rsidR="006D3973" w:rsidRPr="0090494F" w:rsidRDefault="006D3973" w:rsidP="00FB4D6A">
      <w:pPr>
        <w:spacing w:line="480" w:lineRule="auto"/>
        <w:ind w:firstLine="720"/>
        <w:jc w:val="both"/>
        <w:rPr>
          <w:rFonts w:ascii="Arial" w:hAnsi="Arial" w:cs="Arial"/>
          <w:sz w:val="24"/>
          <w:szCs w:val="24"/>
        </w:rPr>
      </w:pPr>
    </w:p>
    <w:p w14:paraId="455EC367" w14:textId="77777777" w:rsidR="00FB4D6A" w:rsidRPr="0090494F" w:rsidRDefault="00FB4D6A" w:rsidP="00FB4D6A">
      <w:pPr>
        <w:spacing w:line="480" w:lineRule="auto"/>
        <w:ind w:firstLine="720"/>
        <w:rPr>
          <w:rFonts w:ascii="Arial" w:hAnsi="Arial" w:cs="Arial"/>
          <w:sz w:val="24"/>
          <w:szCs w:val="24"/>
        </w:rPr>
      </w:pPr>
    </w:p>
    <w:p w14:paraId="5F7B2C65" w14:textId="2AAD162A" w:rsidR="00FB4D6A" w:rsidRPr="00095FD4" w:rsidRDefault="00FB4D6A" w:rsidP="00FB4D6A">
      <w:pPr>
        <w:pStyle w:val="Heading1"/>
        <w:rPr>
          <w:rFonts w:ascii="Arial" w:hAnsi="Arial" w:cs="Arial"/>
          <w:b/>
          <w:bCs/>
          <w:sz w:val="24"/>
          <w:szCs w:val="24"/>
        </w:rPr>
      </w:pPr>
      <w:bookmarkStart w:id="24" w:name="_Toc128422625"/>
      <w:r w:rsidRPr="00095FD4">
        <w:rPr>
          <w:rFonts w:ascii="Arial" w:hAnsi="Arial" w:cs="Arial"/>
          <w:b/>
          <w:bCs/>
          <w:sz w:val="24"/>
          <w:szCs w:val="24"/>
        </w:rPr>
        <w:lastRenderedPageBreak/>
        <w:t>Recommendations</w:t>
      </w:r>
      <w:bookmarkEnd w:id="24"/>
    </w:p>
    <w:p w14:paraId="6E62D810" w14:textId="77777777" w:rsidR="00FB4D6A" w:rsidRPr="0090494F" w:rsidRDefault="00FB4D6A" w:rsidP="00FB4D6A">
      <w:pPr>
        <w:rPr>
          <w:rFonts w:ascii="Arial" w:hAnsi="Arial" w:cs="Arial"/>
          <w:sz w:val="24"/>
          <w:szCs w:val="24"/>
        </w:rPr>
      </w:pPr>
    </w:p>
    <w:p w14:paraId="136300B3" w14:textId="77777777" w:rsidR="00FB4D6A" w:rsidRPr="0090494F" w:rsidRDefault="00FB4D6A" w:rsidP="00FB4D6A">
      <w:pPr>
        <w:spacing w:line="480" w:lineRule="auto"/>
        <w:ind w:firstLine="720"/>
        <w:rPr>
          <w:rFonts w:ascii="Arial" w:hAnsi="Arial" w:cs="Arial"/>
          <w:sz w:val="24"/>
          <w:szCs w:val="24"/>
        </w:rPr>
      </w:pPr>
      <w:r w:rsidRPr="0090494F">
        <w:rPr>
          <w:rFonts w:ascii="Arial" w:hAnsi="Arial" w:cs="Arial"/>
          <w:sz w:val="24"/>
          <w:szCs w:val="24"/>
        </w:rPr>
        <w:t>Hilton is doing well as an industry player, but the recommendations below will also go a long way.</w:t>
      </w:r>
    </w:p>
    <w:p w14:paraId="581E9CFB" w14:textId="1528A35F" w:rsidR="00FB4D6A" w:rsidRPr="0090494F" w:rsidRDefault="00FB4D6A" w:rsidP="00FB4D6A">
      <w:pPr>
        <w:spacing w:line="480" w:lineRule="auto"/>
        <w:jc w:val="both"/>
        <w:rPr>
          <w:rFonts w:ascii="Arial" w:hAnsi="Arial" w:cs="Arial"/>
          <w:sz w:val="24"/>
          <w:szCs w:val="24"/>
        </w:rPr>
      </w:pPr>
      <w:r w:rsidRPr="0090494F">
        <w:rPr>
          <w:rFonts w:ascii="Arial" w:hAnsi="Arial" w:cs="Arial"/>
          <w:sz w:val="24"/>
          <w:szCs w:val="24"/>
        </w:rPr>
        <w:t xml:space="preserve">Reskilling: With digitization, the world is quickly changing, and more and newer skills are needed each. To remain on top of the game, Hilton Worldwide Holdings should invest in reskilling its employees to prepare them for proper customer handling. They can do so through training, </w:t>
      </w:r>
      <w:r w:rsidR="0090494F" w:rsidRPr="0090494F">
        <w:rPr>
          <w:rFonts w:ascii="Arial" w:hAnsi="Arial" w:cs="Arial"/>
          <w:sz w:val="24"/>
          <w:szCs w:val="24"/>
        </w:rPr>
        <w:t>on-the-</w:t>
      </w:r>
      <w:r w:rsidRPr="0090494F">
        <w:rPr>
          <w:rFonts w:ascii="Arial" w:hAnsi="Arial" w:cs="Arial"/>
          <w:sz w:val="24"/>
          <w:szCs w:val="24"/>
        </w:rPr>
        <w:t>job experiences, digital courses, in-person training, and conferences. Relevant topics would be digital training modules tailored to improving a particular skill that is necessary for organizational growth.</w:t>
      </w:r>
    </w:p>
    <w:p w14:paraId="29792DBD" w14:textId="30410C3A" w:rsidR="00FB4D6A" w:rsidRPr="0090494F" w:rsidRDefault="00FB4D6A" w:rsidP="00FB4D6A">
      <w:pPr>
        <w:spacing w:line="480" w:lineRule="auto"/>
        <w:jc w:val="both"/>
        <w:rPr>
          <w:rFonts w:ascii="Arial" w:hAnsi="Arial" w:cs="Arial"/>
          <w:sz w:val="24"/>
          <w:szCs w:val="24"/>
        </w:rPr>
      </w:pPr>
      <w:r w:rsidRPr="0090494F">
        <w:rPr>
          <w:rFonts w:ascii="Arial" w:hAnsi="Arial" w:cs="Arial"/>
          <w:sz w:val="24"/>
          <w:szCs w:val="24"/>
        </w:rPr>
        <w:t xml:space="preserve">Revise and decentralize. Hilton Worldwide Holdings is already employing technology in its operations. However, there is a need for these technologies to be revised and tailored toward customer care. Examining these applications to see if the intended goal has been achieved effectively would be wise. Apart from that, Hilton should aim at decentralizing innovation so that the digital key app, for instance, is functional in the USA and in Africa or China. </w:t>
      </w:r>
      <w:r w:rsidR="0090494F" w:rsidRPr="0090494F">
        <w:rPr>
          <w:rFonts w:ascii="Arial" w:hAnsi="Arial" w:cs="Arial"/>
          <w:sz w:val="24"/>
          <w:szCs w:val="24"/>
        </w:rPr>
        <w:t>Decentralization</w:t>
      </w:r>
      <w:r w:rsidRPr="0090494F">
        <w:rPr>
          <w:rFonts w:ascii="Arial" w:hAnsi="Arial" w:cs="Arial"/>
          <w:sz w:val="24"/>
          <w:szCs w:val="24"/>
        </w:rPr>
        <w:t xml:space="preserve"> will ensure that all customers enjoy innovative services.</w:t>
      </w:r>
    </w:p>
    <w:p w14:paraId="28DC7C5C" w14:textId="6B951725" w:rsidR="00FB4D6A" w:rsidRPr="0090494F" w:rsidRDefault="00FB4D6A" w:rsidP="00FB4D6A">
      <w:pPr>
        <w:spacing w:line="480" w:lineRule="auto"/>
        <w:jc w:val="both"/>
        <w:rPr>
          <w:rFonts w:ascii="Arial" w:hAnsi="Arial" w:cs="Arial"/>
          <w:sz w:val="24"/>
          <w:szCs w:val="24"/>
        </w:rPr>
      </w:pPr>
      <w:r w:rsidRPr="0090494F">
        <w:rPr>
          <w:rFonts w:ascii="Arial" w:hAnsi="Arial" w:cs="Arial"/>
          <w:sz w:val="24"/>
          <w:szCs w:val="24"/>
        </w:rPr>
        <w:t xml:space="preserve">Know the Customer: Digitalization is great and can </w:t>
      </w:r>
      <w:r w:rsidR="0090494F" w:rsidRPr="0090494F">
        <w:rPr>
          <w:rFonts w:ascii="Arial" w:hAnsi="Arial" w:cs="Arial"/>
          <w:sz w:val="24"/>
          <w:szCs w:val="24"/>
        </w:rPr>
        <w:t>optimize</w:t>
      </w:r>
      <w:r w:rsidRPr="0090494F">
        <w:rPr>
          <w:rFonts w:ascii="Arial" w:hAnsi="Arial" w:cs="Arial"/>
          <w:sz w:val="24"/>
          <w:szCs w:val="24"/>
        </w:rPr>
        <w:t xml:space="preserve"> organizational operations and enhance customer service. However, this is only possible if the company knows the customer well and </w:t>
      </w:r>
      <w:r w:rsidR="0090494F" w:rsidRPr="0090494F">
        <w:rPr>
          <w:rFonts w:ascii="Arial" w:hAnsi="Arial" w:cs="Arial"/>
          <w:sz w:val="24"/>
          <w:szCs w:val="24"/>
        </w:rPr>
        <w:t>can</w:t>
      </w:r>
      <w:r w:rsidRPr="0090494F">
        <w:rPr>
          <w:rFonts w:ascii="Arial" w:hAnsi="Arial" w:cs="Arial"/>
          <w:sz w:val="24"/>
          <w:szCs w:val="24"/>
        </w:rPr>
        <w:t xml:space="preserve"> align the </w:t>
      </w:r>
      <w:r w:rsidR="00095FD4" w:rsidRPr="0090494F">
        <w:rPr>
          <w:rFonts w:ascii="Arial" w:hAnsi="Arial" w:cs="Arial"/>
          <w:sz w:val="24"/>
          <w:szCs w:val="24"/>
        </w:rPr>
        <w:t>strategy</w:t>
      </w:r>
      <w:r w:rsidRPr="0090494F">
        <w:rPr>
          <w:rFonts w:ascii="Arial" w:hAnsi="Arial" w:cs="Arial"/>
          <w:sz w:val="24"/>
          <w:szCs w:val="24"/>
        </w:rPr>
        <w:t xml:space="preserve"> with the customer's needs. The company should be aware of customers' purchasing behavior, histories, and preferences, enabling it to respond to customers' needs effectively. Customers expect the company to have this information about them anytime they call with a query. AI-enabled customer analytics will also aid in sorting out customer data to make it easily retrievable.</w:t>
      </w:r>
    </w:p>
    <w:p w14:paraId="2D9BA0F3" w14:textId="046A8454" w:rsidR="00FB4D6A" w:rsidRPr="0090494F" w:rsidRDefault="00FB4D6A" w:rsidP="00FB4D6A">
      <w:pPr>
        <w:spacing w:line="480" w:lineRule="auto"/>
        <w:jc w:val="both"/>
        <w:rPr>
          <w:rFonts w:ascii="Arial" w:hAnsi="Arial" w:cs="Arial"/>
          <w:sz w:val="24"/>
          <w:szCs w:val="24"/>
        </w:rPr>
      </w:pPr>
      <w:r w:rsidRPr="0090494F">
        <w:rPr>
          <w:rFonts w:ascii="Arial" w:hAnsi="Arial" w:cs="Arial"/>
          <w:sz w:val="24"/>
          <w:szCs w:val="24"/>
        </w:rPr>
        <w:lastRenderedPageBreak/>
        <w:t xml:space="preserve">Social Media Engagement: As aforementioned, Hilton has </w:t>
      </w:r>
      <w:r w:rsidR="00095FD4" w:rsidRPr="0090494F">
        <w:rPr>
          <w:rFonts w:ascii="Arial" w:hAnsi="Arial" w:cs="Arial"/>
          <w:sz w:val="24"/>
          <w:szCs w:val="24"/>
        </w:rPr>
        <w:t>poor</w:t>
      </w:r>
      <w:r w:rsidR="0090494F" w:rsidRPr="0090494F">
        <w:rPr>
          <w:rFonts w:ascii="Arial" w:hAnsi="Arial" w:cs="Arial"/>
          <w:sz w:val="24"/>
          <w:szCs w:val="24"/>
        </w:rPr>
        <w:t xml:space="preserve"> customer </w:t>
      </w:r>
      <w:r w:rsidR="003657A9" w:rsidRPr="0090494F">
        <w:rPr>
          <w:rFonts w:ascii="Arial" w:hAnsi="Arial" w:cs="Arial"/>
          <w:sz w:val="24"/>
          <w:szCs w:val="24"/>
        </w:rPr>
        <w:t>reviews</w:t>
      </w:r>
      <w:r w:rsidRPr="0090494F">
        <w:rPr>
          <w:rFonts w:ascii="Arial" w:hAnsi="Arial" w:cs="Arial"/>
          <w:sz w:val="24"/>
          <w:szCs w:val="24"/>
        </w:rPr>
        <w:t xml:space="preserve"> on social media platforms like Facebook. This can easily hamper its reputation and discourage newer customers from coming in. The company can respond by engaging with the customers and indicating interest in assisting/resolving the issue. This will boost customer confidence and make them feel more valued by the company. Over the years, social media has become an important avenue of marketing. Therefore, it would be wise to pay attention to these reviews.</w:t>
      </w:r>
    </w:p>
    <w:p w14:paraId="467A67B6" w14:textId="77777777" w:rsidR="00FB4D6A" w:rsidRPr="0090494F" w:rsidRDefault="00FB4D6A" w:rsidP="00FB4D6A">
      <w:pPr>
        <w:pStyle w:val="ListParagraph"/>
        <w:spacing w:line="480" w:lineRule="auto"/>
        <w:ind w:left="1080"/>
        <w:jc w:val="both"/>
        <w:rPr>
          <w:rFonts w:ascii="Arial" w:hAnsi="Arial" w:cs="Arial"/>
          <w:sz w:val="24"/>
          <w:szCs w:val="24"/>
        </w:rPr>
      </w:pPr>
    </w:p>
    <w:p w14:paraId="60E99E5C" w14:textId="77777777" w:rsidR="00FB4D6A" w:rsidRPr="0090494F" w:rsidRDefault="00FB4D6A" w:rsidP="00FB4D6A">
      <w:pPr>
        <w:pStyle w:val="ListParagraph"/>
        <w:spacing w:line="480" w:lineRule="auto"/>
        <w:ind w:left="1080"/>
        <w:jc w:val="both"/>
        <w:rPr>
          <w:rFonts w:ascii="Arial" w:hAnsi="Arial" w:cs="Arial"/>
          <w:sz w:val="24"/>
          <w:szCs w:val="24"/>
        </w:rPr>
      </w:pPr>
    </w:p>
    <w:p w14:paraId="7D6D292D" w14:textId="77777777" w:rsidR="00FB4D6A" w:rsidRPr="0090494F" w:rsidRDefault="00FB4D6A" w:rsidP="00FB4D6A">
      <w:pPr>
        <w:pStyle w:val="ListParagraph"/>
        <w:spacing w:line="480" w:lineRule="auto"/>
        <w:ind w:left="1080"/>
        <w:jc w:val="both"/>
        <w:rPr>
          <w:rFonts w:ascii="Arial" w:hAnsi="Arial" w:cs="Arial"/>
          <w:sz w:val="24"/>
          <w:szCs w:val="24"/>
        </w:rPr>
      </w:pPr>
    </w:p>
    <w:p w14:paraId="5FD1A9EB" w14:textId="77777777" w:rsidR="00FB4D6A" w:rsidRPr="0090494F" w:rsidRDefault="00FB4D6A" w:rsidP="00FB4D6A">
      <w:pPr>
        <w:pStyle w:val="ListParagraph"/>
        <w:spacing w:line="480" w:lineRule="auto"/>
        <w:ind w:left="1080"/>
        <w:jc w:val="both"/>
        <w:rPr>
          <w:rFonts w:ascii="Arial" w:hAnsi="Arial" w:cs="Arial"/>
          <w:sz w:val="24"/>
          <w:szCs w:val="24"/>
        </w:rPr>
      </w:pPr>
    </w:p>
    <w:p w14:paraId="1194A716" w14:textId="77777777" w:rsidR="00FB4D6A" w:rsidRPr="0090494F" w:rsidRDefault="00FB4D6A" w:rsidP="00FB4D6A">
      <w:pPr>
        <w:pStyle w:val="ListParagraph"/>
        <w:spacing w:line="480" w:lineRule="auto"/>
        <w:ind w:left="1080"/>
        <w:jc w:val="both"/>
        <w:rPr>
          <w:rFonts w:ascii="Arial" w:hAnsi="Arial" w:cs="Arial"/>
          <w:sz w:val="24"/>
          <w:szCs w:val="24"/>
        </w:rPr>
      </w:pPr>
    </w:p>
    <w:p w14:paraId="0347EEF3" w14:textId="77777777" w:rsidR="00FB4D6A" w:rsidRPr="0090494F" w:rsidRDefault="00FB4D6A" w:rsidP="00FB4D6A">
      <w:pPr>
        <w:pStyle w:val="ListParagraph"/>
        <w:spacing w:line="480" w:lineRule="auto"/>
        <w:ind w:left="1080"/>
        <w:jc w:val="both"/>
        <w:rPr>
          <w:rFonts w:ascii="Arial" w:hAnsi="Arial" w:cs="Arial"/>
          <w:sz w:val="24"/>
          <w:szCs w:val="24"/>
        </w:rPr>
      </w:pPr>
    </w:p>
    <w:p w14:paraId="0EDAB975" w14:textId="77777777" w:rsidR="00FB4D6A" w:rsidRPr="0090494F" w:rsidRDefault="00FB4D6A" w:rsidP="00FB4D6A">
      <w:pPr>
        <w:pStyle w:val="ListParagraph"/>
        <w:spacing w:line="480" w:lineRule="auto"/>
        <w:ind w:left="1080"/>
        <w:jc w:val="both"/>
        <w:rPr>
          <w:rFonts w:ascii="Arial" w:hAnsi="Arial" w:cs="Arial"/>
          <w:sz w:val="24"/>
          <w:szCs w:val="24"/>
        </w:rPr>
      </w:pPr>
    </w:p>
    <w:p w14:paraId="78097566" w14:textId="77777777" w:rsidR="00FB4D6A" w:rsidRPr="00095FD4" w:rsidRDefault="00FB4D6A" w:rsidP="00FB4D6A">
      <w:pPr>
        <w:pStyle w:val="Heading1"/>
        <w:rPr>
          <w:rFonts w:ascii="Arial" w:hAnsi="Arial" w:cs="Arial"/>
          <w:b/>
          <w:bCs/>
          <w:sz w:val="24"/>
          <w:szCs w:val="24"/>
        </w:rPr>
      </w:pPr>
      <w:bookmarkStart w:id="25" w:name="_Toc128422626"/>
      <w:r w:rsidRPr="00095FD4">
        <w:rPr>
          <w:rFonts w:ascii="Arial" w:hAnsi="Arial" w:cs="Arial"/>
          <w:b/>
          <w:bCs/>
          <w:sz w:val="24"/>
          <w:szCs w:val="24"/>
        </w:rPr>
        <w:t>References</w:t>
      </w:r>
      <w:bookmarkEnd w:id="25"/>
    </w:p>
    <w:p w14:paraId="1DE9B73A" w14:textId="77777777" w:rsidR="00FB4D6A" w:rsidRPr="0090494F" w:rsidRDefault="00FB4D6A" w:rsidP="00FB4D6A">
      <w:pPr>
        <w:spacing w:line="480" w:lineRule="auto"/>
        <w:rPr>
          <w:rFonts w:ascii="Arial" w:hAnsi="Arial" w:cs="Arial"/>
          <w:sz w:val="24"/>
          <w:szCs w:val="24"/>
        </w:rPr>
      </w:pPr>
    </w:p>
    <w:p w14:paraId="2A26F893" w14:textId="5140A262" w:rsidR="00FB4D6A" w:rsidRPr="00095FD4" w:rsidRDefault="00FB4D6A" w:rsidP="00FB4D6A">
      <w:pPr>
        <w:spacing w:line="480" w:lineRule="auto"/>
        <w:ind w:left="720" w:hanging="720"/>
        <w:rPr>
          <w:rFonts w:ascii="Arial" w:hAnsi="Arial" w:cs="Arial"/>
          <w:color w:val="000000"/>
          <w:sz w:val="24"/>
          <w:szCs w:val="24"/>
        </w:rPr>
      </w:pPr>
      <w:r w:rsidRPr="00095FD4">
        <w:rPr>
          <w:rFonts w:ascii="Arial" w:hAnsi="Arial" w:cs="Arial"/>
          <w:color w:val="000000"/>
          <w:sz w:val="24"/>
          <w:szCs w:val="24"/>
        </w:rPr>
        <w:t xml:space="preserve">Agarwal, R., Jacobson, R., Kline, P. and Obeid, M., 2020. The future of customer experience: Personalized, white-glove service for all. McKinsey &amp; Company. Available at https://www. </w:t>
      </w:r>
      <w:proofErr w:type="spellStart"/>
      <w:r w:rsidRPr="00095FD4">
        <w:rPr>
          <w:rFonts w:ascii="Arial" w:hAnsi="Arial" w:cs="Arial"/>
          <w:color w:val="000000"/>
          <w:sz w:val="24"/>
          <w:szCs w:val="24"/>
        </w:rPr>
        <w:t>mckinsey</w:t>
      </w:r>
      <w:proofErr w:type="spellEnd"/>
      <w:r w:rsidRPr="00095FD4">
        <w:rPr>
          <w:rFonts w:ascii="Arial" w:hAnsi="Arial" w:cs="Arial"/>
          <w:color w:val="000000"/>
          <w:sz w:val="24"/>
          <w:szCs w:val="24"/>
        </w:rPr>
        <w:t>. com/business-functions/operations/our-insights/the-future-of-customer-experience-personalized-white-glove-service-for-</w:t>
      </w:r>
      <w:r w:rsidR="00095FD4" w:rsidRPr="00095FD4">
        <w:rPr>
          <w:rFonts w:ascii="Arial" w:hAnsi="Arial" w:cs="Arial"/>
          <w:color w:val="000000"/>
          <w:sz w:val="24"/>
          <w:szCs w:val="24"/>
        </w:rPr>
        <w:t>all. [</w:t>
      </w:r>
      <w:r w:rsidRPr="00095FD4">
        <w:rPr>
          <w:rFonts w:ascii="Arial" w:hAnsi="Arial" w:cs="Arial"/>
          <w:color w:val="000000"/>
          <w:sz w:val="24"/>
          <w:szCs w:val="24"/>
        </w:rPr>
        <w:t>Accessed 19 March 2023].</w:t>
      </w:r>
    </w:p>
    <w:p w14:paraId="341AE456" w14:textId="77777777" w:rsidR="00FB4D6A" w:rsidRPr="00095FD4" w:rsidRDefault="00FB4D6A" w:rsidP="00FB4D6A">
      <w:pPr>
        <w:spacing w:line="480" w:lineRule="auto"/>
        <w:ind w:left="720" w:hanging="720"/>
        <w:rPr>
          <w:rFonts w:ascii="Arial" w:hAnsi="Arial" w:cs="Arial"/>
          <w:sz w:val="24"/>
          <w:szCs w:val="24"/>
        </w:rPr>
      </w:pPr>
      <w:r w:rsidRPr="00095FD4">
        <w:rPr>
          <w:rFonts w:ascii="Arial" w:hAnsi="Arial" w:cs="Arial"/>
          <w:sz w:val="24"/>
          <w:szCs w:val="24"/>
        </w:rPr>
        <w:t>Ahsan, L., Qazi, B., and Syed, S., 2014. Strategic management of multinational companies: Case of Hilton.</w:t>
      </w:r>
    </w:p>
    <w:p w14:paraId="06B69548" w14:textId="77777777" w:rsidR="00FB4D6A" w:rsidRPr="00095FD4" w:rsidRDefault="00FB4D6A" w:rsidP="00FB4D6A">
      <w:pPr>
        <w:autoSpaceDE w:val="0"/>
        <w:autoSpaceDN w:val="0"/>
        <w:adjustRightInd w:val="0"/>
        <w:spacing w:after="0" w:line="480" w:lineRule="auto"/>
        <w:ind w:left="720" w:hanging="720"/>
        <w:rPr>
          <w:rFonts w:ascii="Arial" w:hAnsi="Arial" w:cs="Arial"/>
          <w:sz w:val="24"/>
          <w:szCs w:val="24"/>
        </w:rPr>
      </w:pPr>
      <w:r w:rsidRPr="00095FD4">
        <w:rPr>
          <w:rFonts w:ascii="Arial" w:hAnsi="Arial" w:cs="Arial"/>
          <w:sz w:val="24"/>
          <w:szCs w:val="24"/>
        </w:rPr>
        <w:t>Aluri, A., 2015. The future of IoT in hospitality.</w:t>
      </w:r>
    </w:p>
    <w:p w14:paraId="25899D0F" w14:textId="77777777"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r w:rsidRPr="00095FD4">
        <w:rPr>
          <w:rFonts w:ascii="Arial" w:hAnsi="Arial" w:cs="Arial"/>
          <w:color w:val="000000"/>
          <w:sz w:val="24"/>
          <w:szCs w:val="24"/>
          <w:lang w:val="da-DK"/>
        </w:rPr>
        <w:lastRenderedPageBreak/>
        <w:t xml:space="preserve">Amar, J., Jacobson, R., Kleinstein B., Shi, A., 2020. </w:t>
      </w:r>
      <w:r w:rsidRPr="00095FD4">
        <w:rPr>
          <w:rFonts w:ascii="Arial" w:hAnsi="Arial" w:cs="Arial"/>
          <w:color w:val="000000"/>
          <w:sz w:val="24"/>
          <w:szCs w:val="24"/>
        </w:rPr>
        <w:t>Redefine the omni-channel approach: Focus on what really matters.</w:t>
      </w:r>
    </w:p>
    <w:p w14:paraId="2B5B213E" w14:textId="4D695F1A" w:rsidR="00FB4D6A" w:rsidRPr="00095FD4" w:rsidRDefault="00FB4D6A" w:rsidP="00FB4D6A">
      <w:pPr>
        <w:spacing w:line="480" w:lineRule="auto"/>
        <w:ind w:left="720" w:hanging="720"/>
        <w:rPr>
          <w:rFonts w:ascii="Arial" w:hAnsi="Arial" w:cs="Arial"/>
          <w:sz w:val="24"/>
          <w:szCs w:val="24"/>
        </w:rPr>
      </w:pPr>
      <w:proofErr w:type="spellStart"/>
      <w:r w:rsidRPr="00095FD4">
        <w:rPr>
          <w:rFonts w:ascii="Arial" w:hAnsi="Arial" w:cs="Arial"/>
          <w:sz w:val="24"/>
          <w:szCs w:val="24"/>
        </w:rPr>
        <w:t>Aussems</w:t>
      </w:r>
      <w:proofErr w:type="spellEnd"/>
      <w:r w:rsidRPr="00095FD4">
        <w:rPr>
          <w:rFonts w:ascii="Arial" w:hAnsi="Arial" w:cs="Arial"/>
          <w:sz w:val="24"/>
          <w:szCs w:val="24"/>
        </w:rPr>
        <w:t xml:space="preserve">, L., Van Dijk, B., Van </w:t>
      </w:r>
      <w:proofErr w:type="spellStart"/>
      <w:r w:rsidR="00095FD4" w:rsidRPr="00095FD4">
        <w:rPr>
          <w:rFonts w:ascii="Arial" w:hAnsi="Arial" w:cs="Arial"/>
          <w:sz w:val="24"/>
          <w:szCs w:val="24"/>
        </w:rPr>
        <w:t>Driel</w:t>
      </w:r>
      <w:proofErr w:type="spellEnd"/>
      <w:r w:rsidR="00095FD4" w:rsidRPr="00095FD4">
        <w:rPr>
          <w:rFonts w:ascii="Arial" w:hAnsi="Arial" w:cs="Arial"/>
          <w:sz w:val="24"/>
          <w:szCs w:val="24"/>
        </w:rPr>
        <w:t>,</w:t>
      </w:r>
      <w:r w:rsidRPr="00095FD4">
        <w:rPr>
          <w:rFonts w:ascii="Arial" w:hAnsi="Arial" w:cs="Arial"/>
          <w:sz w:val="24"/>
          <w:szCs w:val="24"/>
        </w:rPr>
        <w:t xml:space="preserve"> J., Somers, E., and </w:t>
      </w:r>
      <w:proofErr w:type="spellStart"/>
      <w:r w:rsidRPr="00095FD4">
        <w:rPr>
          <w:rFonts w:ascii="Arial" w:hAnsi="Arial" w:cs="Arial"/>
          <w:sz w:val="24"/>
          <w:szCs w:val="24"/>
        </w:rPr>
        <w:t>Stroes</w:t>
      </w:r>
      <w:proofErr w:type="spellEnd"/>
      <w:r w:rsidRPr="00095FD4">
        <w:rPr>
          <w:rFonts w:ascii="Arial" w:hAnsi="Arial" w:cs="Arial"/>
          <w:sz w:val="24"/>
          <w:szCs w:val="24"/>
        </w:rPr>
        <w:t xml:space="preserve"> W., 2020. The Effect of Disruptions on the Hotel Industry: </w:t>
      </w:r>
      <w:r w:rsidR="00095FD4" w:rsidRPr="00095FD4">
        <w:rPr>
          <w:rFonts w:ascii="Arial" w:hAnsi="Arial" w:cs="Arial"/>
          <w:sz w:val="24"/>
          <w:szCs w:val="24"/>
        </w:rPr>
        <w:t>A</w:t>
      </w:r>
      <w:r w:rsidRPr="00095FD4">
        <w:rPr>
          <w:rFonts w:ascii="Arial" w:hAnsi="Arial" w:cs="Arial"/>
          <w:sz w:val="24"/>
          <w:szCs w:val="24"/>
        </w:rPr>
        <w:t xml:space="preserve"> Case Study on COVID-19’s Effect on Hilton Worldwide.</w:t>
      </w:r>
    </w:p>
    <w:p w14:paraId="6217045D" w14:textId="4CBDFA64"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r w:rsidRPr="00095FD4">
        <w:rPr>
          <w:rFonts w:ascii="Arial" w:hAnsi="Arial" w:cs="Arial"/>
          <w:color w:val="000000"/>
          <w:sz w:val="24"/>
          <w:szCs w:val="24"/>
        </w:rPr>
        <w:t xml:space="preserve"> </w:t>
      </w:r>
      <w:proofErr w:type="spellStart"/>
      <w:r w:rsidRPr="00095FD4">
        <w:rPr>
          <w:rFonts w:ascii="Arial" w:hAnsi="Arial" w:cs="Arial"/>
          <w:color w:val="000000"/>
          <w:sz w:val="24"/>
          <w:szCs w:val="24"/>
        </w:rPr>
        <w:t>Bacinkas</w:t>
      </w:r>
      <w:proofErr w:type="spellEnd"/>
      <w:r w:rsidRPr="00095FD4">
        <w:rPr>
          <w:rFonts w:ascii="Arial" w:hAnsi="Arial" w:cs="Arial"/>
          <w:color w:val="000000"/>
          <w:sz w:val="24"/>
          <w:szCs w:val="24"/>
        </w:rPr>
        <w:t xml:space="preserve">, J. and Kempers, V., 2020. Effects of new technologies on customer satisfaction: A study on how new customer-facing technologies in airports affect </w:t>
      </w:r>
      <w:r w:rsidR="003657A9" w:rsidRPr="00095FD4">
        <w:rPr>
          <w:rFonts w:ascii="Arial" w:hAnsi="Arial" w:cs="Arial"/>
          <w:color w:val="000000"/>
          <w:sz w:val="24"/>
          <w:szCs w:val="24"/>
        </w:rPr>
        <w:t>customer</w:t>
      </w:r>
      <w:r w:rsidRPr="00095FD4">
        <w:rPr>
          <w:rFonts w:ascii="Arial" w:hAnsi="Arial" w:cs="Arial"/>
          <w:color w:val="000000"/>
          <w:sz w:val="24"/>
          <w:szCs w:val="24"/>
        </w:rPr>
        <w:t xml:space="preserve"> </w:t>
      </w:r>
      <w:r w:rsidR="00095FD4" w:rsidRPr="00095FD4">
        <w:rPr>
          <w:rFonts w:ascii="Arial" w:hAnsi="Arial" w:cs="Arial"/>
          <w:color w:val="000000"/>
          <w:sz w:val="24"/>
          <w:szCs w:val="24"/>
        </w:rPr>
        <w:t>satisfaction.</w:t>
      </w:r>
      <w:r w:rsidRPr="00095FD4">
        <w:rPr>
          <w:rFonts w:ascii="Arial" w:hAnsi="Arial" w:cs="Arial"/>
          <w:color w:val="000000"/>
          <w:sz w:val="24"/>
          <w:szCs w:val="24"/>
        </w:rPr>
        <w:t xml:space="preserve"> </w:t>
      </w:r>
    </w:p>
    <w:p w14:paraId="280F5082" w14:textId="77777777"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r w:rsidRPr="00095FD4">
        <w:rPr>
          <w:rFonts w:ascii="Arial" w:hAnsi="Arial" w:cs="Arial"/>
          <w:color w:val="000000"/>
          <w:sz w:val="24"/>
          <w:szCs w:val="24"/>
        </w:rPr>
        <w:t>Georgee, S., 2021. A study on the Impact of ICT on Hotels and how it affects Customer Satisfaction in Bangalore. Educational Resurgence Journal, 3, pp.96-108.</w:t>
      </w:r>
    </w:p>
    <w:p w14:paraId="6E905434" w14:textId="592F2536" w:rsidR="00FB4D6A" w:rsidRPr="0090494F" w:rsidRDefault="00FB4D6A" w:rsidP="00FB4D6A">
      <w:pPr>
        <w:spacing w:line="480" w:lineRule="auto"/>
        <w:ind w:left="720" w:hanging="720"/>
        <w:rPr>
          <w:rFonts w:ascii="Arial" w:hAnsi="Arial" w:cs="Arial"/>
          <w:i/>
          <w:iCs/>
          <w:sz w:val="24"/>
          <w:szCs w:val="24"/>
        </w:rPr>
      </w:pPr>
      <w:r w:rsidRPr="00095FD4">
        <w:rPr>
          <w:rFonts w:ascii="Arial" w:hAnsi="Arial" w:cs="Arial"/>
          <w:sz w:val="24"/>
          <w:szCs w:val="24"/>
        </w:rPr>
        <w:t xml:space="preserve"> Harnick, C., 2023.  Hilton Hotels uses </w:t>
      </w:r>
      <w:r w:rsidR="00095FD4" w:rsidRPr="00095FD4">
        <w:rPr>
          <w:rFonts w:ascii="Arial" w:hAnsi="Arial" w:cs="Arial"/>
          <w:sz w:val="24"/>
          <w:szCs w:val="24"/>
        </w:rPr>
        <w:t>mobile phones</w:t>
      </w:r>
      <w:r w:rsidRPr="00095FD4">
        <w:rPr>
          <w:rFonts w:ascii="Arial" w:hAnsi="Arial" w:cs="Arial"/>
          <w:sz w:val="24"/>
          <w:szCs w:val="24"/>
        </w:rPr>
        <w:t xml:space="preserve"> to improve customer service. [Online]Available at:</w:t>
      </w:r>
      <w:hyperlink r:id="rId7" w:history="1">
        <w:r w:rsidRPr="00095FD4">
          <w:rPr>
            <w:rStyle w:val="Hyperlink"/>
            <w:rFonts w:ascii="Arial" w:hAnsi="Arial" w:cs="Arial"/>
            <w:sz w:val="24"/>
            <w:szCs w:val="24"/>
          </w:rPr>
          <w:t>https://www.marketingdive.com/ex/mobilemarketer/cms/news/commerce/3875.html</w:t>
        </w:r>
      </w:hyperlink>
      <w:r w:rsidRPr="0090494F">
        <w:rPr>
          <w:rFonts w:ascii="Arial" w:hAnsi="Arial" w:cs="Arial"/>
          <w:i/>
          <w:iCs/>
          <w:sz w:val="24"/>
          <w:szCs w:val="24"/>
        </w:rPr>
        <w:t xml:space="preserve"> </w:t>
      </w:r>
    </w:p>
    <w:p w14:paraId="31FB4BF2" w14:textId="77777777"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r w:rsidRPr="00095FD4">
        <w:rPr>
          <w:rFonts w:ascii="Arial" w:hAnsi="Arial" w:cs="Arial"/>
          <w:color w:val="000000"/>
          <w:sz w:val="24"/>
          <w:szCs w:val="24"/>
        </w:rPr>
        <w:t xml:space="preserve">Hilton Worldwide Holdings Inc. 2018. Annual report. Form 10-K (NYSE: HLT) </w:t>
      </w:r>
    </w:p>
    <w:p w14:paraId="109D62E7" w14:textId="77777777"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r w:rsidRPr="00095FD4">
        <w:rPr>
          <w:rFonts w:ascii="Arial" w:hAnsi="Arial" w:cs="Arial"/>
          <w:color w:val="000000"/>
          <w:sz w:val="24"/>
          <w:szCs w:val="24"/>
        </w:rPr>
        <w:t>Hilton Worldwide Holdings Inc. 2020. Annual Report. Form 10-K (NYSE: HLT)</w:t>
      </w:r>
    </w:p>
    <w:p w14:paraId="00E7DF2F" w14:textId="77777777"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r w:rsidRPr="00095FD4">
        <w:rPr>
          <w:rFonts w:ascii="Arial" w:hAnsi="Arial" w:cs="Arial"/>
          <w:color w:val="000000"/>
          <w:sz w:val="24"/>
          <w:szCs w:val="24"/>
        </w:rPr>
        <w:t>Hilton Worldwide Holdings Inc. 2021. Annual Report. Form 10-K (NYSE: HLT)</w:t>
      </w:r>
    </w:p>
    <w:p w14:paraId="5A69C871" w14:textId="77777777" w:rsidR="00FB4D6A" w:rsidRPr="00095FD4" w:rsidRDefault="00FB4D6A" w:rsidP="00FB4D6A">
      <w:pPr>
        <w:spacing w:line="480" w:lineRule="auto"/>
        <w:ind w:left="720" w:hanging="720"/>
        <w:rPr>
          <w:rFonts w:ascii="Arial" w:hAnsi="Arial" w:cs="Arial"/>
          <w:sz w:val="24"/>
          <w:szCs w:val="24"/>
        </w:rPr>
      </w:pPr>
      <w:r w:rsidRPr="00095FD4">
        <w:rPr>
          <w:rFonts w:ascii="Arial" w:hAnsi="Arial" w:cs="Arial"/>
          <w:sz w:val="24"/>
          <w:szCs w:val="24"/>
        </w:rPr>
        <w:t>Jiang, L., Liu, Y., and Zhong, M. 2021. The Impact of Technology on Customer Purchase Decisions in the Hotel Industry.</w:t>
      </w:r>
    </w:p>
    <w:p w14:paraId="273B8400" w14:textId="77777777" w:rsidR="00FB4D6A" w:rsidRPr="00095FD4" w:rsidRDefault="00FB4D6A" w:rsidP="00FB4D6A">
      <w:pPr>
        <w:autoSpaceDE w:val="0"/>
        <w:autoSpaceDN w:val="0"/>
        <w:adjustRightInd w:val="0"/>
        <w:spacing w:after="0" w:line="480" w:lineRule="auto"/>
        <w:ind w:left="720" w:hanging="720"/>
        <w:rPr>
          <w:rFonts w:ascii="Arial" w:hAnsi="Arial" w:cs="Arial"/>
          <w:color w:val="000000"/>
          <w:sz w:val="24"/>
          <w:szCs w:val="24"/>
        </w:rPr>
      </w:pPr>
      <w:proofErr w:type="spellStart"/>
      <w:r w:rsidRPr="00095FD4">
        <w:rPr>
          <w:rFonts w:ascii="Arial" w:hAnsi="Arial" w:cs="Arial"/>
          <w:color w:val="000000"/>
          <w:sz w:val="24"/>
          <w:szCs w:val="24"/>
        </w:rPr>
        <w:t>Kalkum</w:t>
      </w:r>
      <w:proofErr w:type="spellEnd"/>
      <w:r w:rsidRPr="00095FD4">
        <w:rPr>
          <w:rFonts w:ascii="Arial" w:hAnsi="Arial" w:cs="Arial"/>
          <w:color w:val="000000"/>
          <w:sz w:val="24"/>
          <w:szCs w:val="24"/>
        </w:rPr>
        <w:t>, F., Kleinstein, B., Lewandowski, D., and Raabe, J. 2020. Technology and Innovation: Building the Superhuman agent.</w:t>
      </w:r>
    </w:p>
    <w:p w14:paraId="3143B6FD" w14:textId="77777777" w:rsidR="00FB4D6A" w:rsidRPr="00095FD4" w:rsidRDefault="00FB4D6A" w:rsidP="00FB4D6A">
      <w:pPr>
        <w:spacing w:line="480" w:lineRule="auto"/>
        <w:ind w:left="720" w:hanging="720"/>
        <w:rPr>
          <w:rFonts w:ascii="Arial" w:hAnsi="Arial" w:cs="Arial"/>
          <w:sz w:val="24"/>
          <w:szCs w:val="24"/>
        </w:rPr>
      </w:pPr>
      <w:proofErr w:type="spellStart"/>
      <w:r w:rsidRPr="00095FD4">
        <w:rPr>
          <w:rFonts w:ascii="Arial" w:hAnsi="Arial" w:cs="Arial"/>
          <w:sz w:val="24"/>
          <w:szCs w:val="24"/>
        </w:rPr>
        <w:lastRenderedPageBreak/>
        <w:t>Linxi</w:t>
      </w:r>
      <w:proofErr w:type="spellEnd"/>
      <w:r w:rsidRPr="00095FD4">
        <w:rPr>
          <w:rFonts w:ascii="Arial" w:hAnsi="Arial" w:cs="Arial"/>
          <w:sz w:val="24"/>
          <w:szCs w:val="24"/>
        </w:rPr>
        <w:t>, X., 2021, September. The Digital Transformation Strategy of Hilton During Covid-19. In 2021 International Conference on Financial Management and Economic Transition (FMET 2021) (PP.317-321). Atlantis Press.</w:t>
      </w:r>
    </w:p>
    <w:p w14:paraId="0DCFCA3A" w14:textId="77777777" w:rsidR="00FB4D6A" w:rsidRPr="00095FD4" w:rsidRDefault="00FB4D6A" w:rsidP="00FB4D6A">
      <w:pPr>
        <w:spacing w:line="480" w:lineRule="auto"/>
        <w:ind w:left="720" w:hanging="720"/>
        <w:rPr>
          <w:rFonts w:ascii="Arial" w:hAnsi="Arial" w:cs="Arial"/>
          <w:sz w:val="24"/>
          <w:szCs w:val="24"/>
        </w:rPr>
      </w:pPr>
      <w:r w:rsidRPr="00095FD4">
        <w:rPr>
          <w:rFonts w:ascii="Arial" w:hAnsi="Arial" w:cs="Arial"/>
          <w:sz w:val="24"/>
          <w:szCs w:val="24"/>
        </w:rPr>
        <w:t>Magalhaes, S.T.D., Magalhaes, M.J. and Revett, K., 2017. Internet of things for the hotel industry: a review.2</w:t>
      </w:r>
      <w:r w:rsidRPr="00095FD4">
        <w:rPr>
          <w:rFonts w:ascii="Arial" w:hAnsi="Arial" w:cs="Arial"/>
          <w:sz w:val="24"/>
          <w:szCs w:val="24"/>
          <w:vertAlign w:val="superscript"/>
        </w:rPr>
        <w:t>nd</w:t>
      </w:r>
      <w:r w:rsidRPr="00095FD4">
        <w:rPr>
          <w:rFonts w:ascii="Arial" w:hAnsi="Arial" w:cs="Arial"/>
          <w:sz w:val="24"/>
          <w:szCs w:val="24"/>
        </w:rPr>
        <w:t xml:space="preserve"> EAI International Summit, Smart City 360 2016.</w:t>
      </w:r>
    </w:p>
    <w:p w14:paraId="778DBD07" w14:textId="77777777" w:rsidR="00FB4D6A" w:rsidRPr="00095FD4" w:rsidRDefault="00FB4D6A" w:rsidP="00FB4D6A">
      <w:pPr>
        <w:spacing w:line="480" w:lineRule="auto"/>
        <w:ind w:left="720" w:hanging="720"/>
        <w:rPr>
          <w:rFonts w:ascii="Arial" w:hAnsi="Arial" w:cs="Arial"/>
          <w:sz w:val="24"/>
          <w:szCs w:val="24"/>
        </w:rPr>
      </w:pPr>
      <w:proofErr w:type="spellStart"/>
      <w:r w:rsidRPr="00095FD4">
        <w:rPr>
          <w:rFonts w:ascii="Arial" w:hAnsi="Arial" w:cs="Arial"/>
          <w:sz w:val="24"/>
          <w:szCs w:val="24"/>
        </w:rPr>
        <w:t>Mekhruza</w:t>
      </w:r>
      <w:proofErr w:type="spellEnd"/>
      <w:r w:rsidRPr="00095FD4">
        <w:rPr>
          <w:rFonts w:ascii="Arial" w:hAnsi="Arial" w:cs="Arial"/>
          <w:sz w:val="24"/>
          <w:szCs w:val="24"/>
        </w:rPr>
        <w:t xml:space="preserve">, V., </w:t>
      </w:r>
      <w:proofErr w:type="spellStart"/>
      <w:r w:rsidRPr="00095FD4">
        <w:rPr>
          <w:rFonts w:ascii="Arial" w:hAnsi="Arial" w:cs="Arial"/>
          <w:sz w:val="24"/>
          <w:szCs w:val="24"/>
        </w:rPr>
        <w:t>Malokhat</w:t>
      </w:r>
      <w:proofErr w:type="spellEnd"/>
      <w:r w:rsidRPr="00095FD4">
        <w:rPr>
          <w:rFonts w:ascii="Arial" w:hAnsi="Arial" w:cs="Arial"/>
          <w:sz w:val="24"/>
          <w:szCs w:val="24"/>
        </w:rPr>
        <w:t xml:space="preserve">, S., Rustam, T. and </w:t>
      </w:r>
      <w:proofErr w:type="spellStart"/>
      <w:r w:rsidRPr="00095FD4">
        <w:rPr>
          <w:rFonts w:ascii="Arial" w:hAnsi="Arial" w:cs="Arial"/>
          <w:sz w:val="24"/>
          <w:szCs w:val="24"/>
        </w:rPr>
        <w:t>Bakhora</w:t>
      </w:r>
      <w:proofErr w:type="spellEnd"/>
      <w:r w:rsidRPr="00095FD4">
        <w:rPr>
          <w:rFonts w:ascii="Arial" w:hAnsi="Arial" w:cs="Arial"/>
          <w:sz w:val="24"/>
          <w:szCs w:val="24"/>
        </w:rPr>
        <w:t xml:space="preserve">, R., 2022. PERFORMANCE OF HILTON: HOW HILTON TACKLES THE EPIDEMIC COVID-19 DISEASE. </w:t>
      </w:r>
      <w:proofErr w:type="spellStart"/>
      <w:r w:rsidRPr="00095FD4">
        <w:rPr>
          <w:rFonts w:ascii="Arial" w:hAnsi="Arial" w:cs="Arial"/>
          <w:sz w:val="24"/>
          <w:szCs w:val="24"/>
        </w:rPr>
        <w:t>Thematics</w:t>
      </w:r>
      <w:proofErr w:type="spellEnd"/>
      <w:r w:rsidRPr="00095FD4">
        <w:rPr>
          <w:rFonts w:ascii="Arial" w:hAnsi="Arial" w:cs="Arial"/>
          <w:sz w:val="24"/>
          <w:szCs w:val="24"/>
        </w:rPr>
        <w:t xml:space="preserve"> Journal of Business Management, 5(2).</w:t>
      </w:r>
    </w:p>
    <w:p w14:paraId="1399AAF5" w14:textId="25D242A8" w:rsidR="00FB4D6A" w:rsidRPr="00095FD4" w:rsidRDefault="00FB4D6A" w:rsidP="00FB4D6A">
      <w:pPr>
        <w:spacing w:line="480" w:lineRule="auto"/>
        <w:ind w:left="720" w:hanging="720"/>
        <w:rPr>
          <w:rFonts w:ascii="Arial" w:hAnsi="Arial" w:cs="Arial"/>
          <w:sz w:val="24"/>
          <w:szCs w:val="24"/>
        </w:rPr>
      </w:pPr>
      <w:r w:rsidRPr="00095FD4">
        <w:rPr>
          <w:rFonts w:ascii="Arial" w:hAnsi="Arial" w:cs="Arial"/>
          <w:sz w:val="24"/>
          <w:szCs w:val="24"/>
        </w:rPr>
        <w:t xml:space="preserve">O'Hara, L. 2021. Applying Artificial Intelligence in the Hotel Industry: Exploring </w:t>
      </w:r>
      <w:r w:rsidR="00095FD4" w:rsidRPr="00095FD4">
        <w:rPr>
          <w:rFonts w:ascii="Arial" w:hAnsi="Arial" w:cs="Arial"/>
          <w:sz w:val="24"/>
          <w:szCs w:val="24"/>
        </w:rPr>
        <w:t>the Perspectives</w:t>
      </w:r>
      <w:r w:rsidRPr="00095FD4">
        <w:rPr>
          <w:rFonts w:ascii="Arial" w:hAnsi="Arial" w:cs="Arial"/>
          <w:sz w:val="24"/>
          <w:szCs w:val="24"/>
        </w:rPr>
        <w:t xml:space="preserve"> of Employees.</w:t>
      </w:r>
    </w:p>
    <w:p w14:paraId="094044C3" w14:textId="77777777" w:rsidR="00FB4D6A" w:rsidRPr="00095FD4" w:rsidRDefault="00FB4D6A" w:rsidP="00FB4D6A">
      <w:pPr>
        <w:spacing w:line="480" w:lineRule="auto"/>
        <w:ind w:left="720" w:hanging="720"/>
        <w:rPr>
          <w:rFonts w:ascii="Arial" w:hAnsi="Arial" w:cs="Arial"/>
          <w:sz w:val="24"/>
          <w:szCs w:val="24"/>
        </w:rPr>
      </w:pPr>
      <w:r w:rsidRPr="00095FD4">
        <w:rPr>
          <w:rFonts w:ascii="Arial" w:hAnsi="Arial" w:cs="Arial"/>
          <w:sz w:val="24"/>
          <w:szCs w:val="24"/>
        </w:rPr>
        <w:t>Tai, Y.F., Wang, Y.C. and Luo, C.C. 2021. Technology-or human-related service innovation? Enhancing customer satisfaction, delight, and loyalty in the hospitality industry Service Business, 15, pp.667-694.</w:t>
      </w:r>
    </w:p>
    <w:p w14:paraId="019A9275" w14:textId="77777777" w:rsidR="00FB4D6A" w:rsidRPr="00095FD4" w:rsidRDefault="00FB4D6A" w:rsidP="00FB4D6A">
      <w:pPr>
        <w:spacing w:line="480" w:lineRule="auto"/>
        <w:ind w:left="720" w:hanging="720"/>
        <w:rPr>
          <w:rFonts w:ascii="Arial" w:hAnsi="Arial" w:cs="Arial"/>
          <w:sz w:val="24"/>
          <w:szCs w:val="24"/>
        </w:rPr>
      </w:pPr>
      <w:r w:rsidRPr="00095FD4">
        <w:rPr>
          <w:rFonts w:ascii="Arial" w:hAnsi="Arial" w:cs="Arial"/>
          <w:sz w:val="24"/>
          <w:szCs w:val="24"/>
        </w:rPr>
        <w:t>Yong Kim, B. and Oh, H., 2004. How do hotel firms obtain a competitive advantage? International journal of contemporary hospitality management, 16(1), pp.65-71.</w:t>
      </w:r>
    </w:p>
    <w:p w14:paraId="21F14D06" w14:textId="77777777" w:rsidR="00FB4D6A" w:rsidRPr="0090494F" w:rsidRDefault="00FB4D6A" w:rsidP="00FB4D6A">
      <w:pPr>
        <w:spacing w:line="480" w:lineRule="auto"/>
        <w:ind w:left="720" w:hanging="720"/>
        <w:rPr>
          <w:rFonts w:ascii="Arial" w:hAnsi="Arial" w:cs="Arial"/>
          <w:sz w:val="24"/>
          <w:szCs w:val="24"/>
        </w:rPr>
      </w:pPr>
      <w:r w:rsidRPr="0090494F">
        <w:rPr>
          <w:rFonts w:ascii="Arial" w:hAnsi="Arial" w:cs="Arial"/>
          <w:sz w:val="24"/>
          <w:szCs w:val="24"/>
        </w:rPr>
        <w:t xml:space="preserve">Wood, D., 2021. Hilton CEO Discusses Impact of COVID-19, Plans for Future. </w:t>
      </w:r>
      <w:hyperlink r:id="rId8" w:history="1">
        <w:r w:rsidRPr="0090494F">
          <w:rPr>
            <w:rStyle w:val="Hyperlink"/>
            <w:rFonts w:ascii="Arial" w:hAnsi="Arial" w:cs="Arial"/>
            <w:sz w:val="24"/>
            <w:szCs w:val="24"/>
          </w:rPr>
          <w:t>https://www.travepulse.com/news/hotels-and-resorts/Hilton-ceo-discusses-impact-of-covid-19-plans-for-future.html</w:t>
        </w:r>
      </w:hyperlink>
      <w:r w:rsidRPr="0090494F">
        <w:rPr>
          <w:rFonts w:ascii="Arial" w:hAnsi="Arial" w:cs="Arial"/>
          <w:sz w:val="24"/>
          <w:szCs w:val="24"/>
        </w:rPr>
        <w:t>.</w:t>
      </w:r>
    </w:p>
    <w:p w14:paraId="4124B3B3" w14:textId="77777777" w:rsidR="00FB4D6A" w:rsidRPr="0090494F" w:rsidRDefault="00FB4D6A" w:rsidP="00FB4D6A">
      <w:pPr>
        <w:spacing w:line="480" w:lineRule="auto"/>
        <w:ind w:left="720" w:hanging="720"/>
        <w:rPr>
          <w:rFonts w:ascii="Arial" w:hAnsi="Arial" w:cs="Arial"/>
          <w:sz w:val="24"/>
          <w:szCs w:val="24"/>
        </w:rPr>
      </w:pPr>
    </w:p>
    <w:p w14:paraId="380EBB2C" w14:textId="77777777" w:rsidR="00FB4D6A" w:rsidRPr="0090494F" w:rsidRDefault="00FB4D6A" w:rsidP="00FB4D6A">
      <w:pPr>
        <w:spacing w:line="480" w:lineRule="auto"/>
        <w:jc w:val="both"/>
        <w:rPr>
          <w:rFonts w:ascii="Arial" w:hAnsi="Arial" w:cs="Arial"/>
          <w:sz w:val="24"/>
          <w:szCs w:val="24"/>
        </w:rPr>
      </w:pPr>
    </w:p>
    <w:p w14:paraId="0DA92CB3" w14:textId="77777777" w:rsidR="00FB4D6A" w:rsidRPr="0090494F" w:rsidRDefault="00FB4D6A" w:rsidP="00FB4D6A">
      <w:pPr>
        <w:spacing w:line="480" w:lineRule="auto"/>
        <w:jc w:val="both"/>
        <w:rPr>
          <w:rFonts w:ascii="Arial" w:hAnsi="Arial" w:cs="Arial"/>
          <w:sz w:val="24"/>
          <w:szCs w:val="24"/>
        </w:rPr>
      </w:pPr>
    </w:p>
    <w:p w14:paraId="5DC63699" w14:textId="22F6022B" w:rsidR="00FB4D6A" w:rsidRPr="00095FD4" w:rsidRDefault="00FB4D6A" w:rsidP="00FB4D6A">
      <w:pPr>
        <w:pStyle w:val="Heading1"/>
        <w:rPr>
          <w:rFonts w:ascii="Arial" w:hAnsi="Arial" w:cs="Arial"/>
          <w:b/>
          <w:bCs/>
          <w:sz w:val="24"/>
          <w:szCs w:val="24"/>
        </w:rPr>
      </w:pPr>
      <w:bookmarkStart w:id="26" w:name="_Toc128422627"/>
      <w:r w:rsidRPr="00095FD4">
        <w:rPr>
          <w:rFonts w:ascii="Arial" w:hAnsi="Arial" w:cs="Arial"/>
          <w:b/>
          <w:bCs/>
          <w:sz w:val="24"/>
          <w:szCs w:val="24"/>
        </w:rPr>
        <w:lastRenderedPageBreak/>
        <w:t>APPENDIX A</w:t>
      </w:r>
      <w:bookmarkEnd w:id="26"/>
    </w:p>
    <w:p w14:paraId="18297B01" w14:textId="77777777" w:rsidR="00FB4D6A" w:rsidRPr="00095FD4" w:rsidRDefault="00FB4D6A" w:rsidP="00FB4D6A">
      <w:pPr>
        <w:pStyle w:val="ListParagraph"/>
        <w:spacing w:line="480" w:lineRule="auto"/>
        <w:ind w:left="1080"/>
        <w:jc w:val="both"/>
        <w:rPr>
          <w:rFonts w:ascii="Arial" w:hAnsi="Arial" w:cs="Arial"/>
          <w:b/>
          <w:bCs/>
          <w:sz w:val="24"/>
          <w:szCs w:val="24"/>
        </w:rPr>
      </w:pPr>
    </w:p>
    <w:p w14:paraId="0A608CAA" w14:textId="77777777" w:rsidR="00FB4D6A" w:rsidRPr="0090494F" w:rsidRDefault="00FB4D6A" w:rsidP="00FB4D6A">
      <w:pPr>
        <w:spacing w:line="480" w:lineRule="auto"/>
        <w:jc w:val="both"/>
        <w:rPr>
          <w:rFonts w:ascii="Arial" w:hAnsi="Arial" w:cs="Arial"/>
          <w:sz w:val="24"/>
          <w:szCs w:val="24"/>
        </w:rPr>
      </w:pPr>
    </w:p>
    <w:p w14:paraId="35010B2F" w14:textId="77777777" w:rsidR="00FB4D6A" w:rsidRPr="00095FD4" w:rsidRDefault="00FB4D6A" w:rsidP="00FB4D6A">
      <w:pPr>
        <w:pStyle w:val="Heading1"/>
        <w:rPr>
          <w:rFonts w:ascii="Arial" w:hAnsi="Arial" w:cs="Arial"/>
          <w:b/>
          <w:bCs/>
          <w:sz w:val="24"/>
          <w:szCs w:val="24"/>
        </w:rPr>
      </w:pPr>
      <w:r w:rsidRPr="00095FD4">
        <w:rPr>
          <w:rFonts w:ascii="Arial" w:hAnsi="Arial" w:cs="Arial"/>
          <w:b/>
          <w:bCs/>
          <w:sz w:val="24"/>
          <w:szCs w:val="24"/>
        </w:rPr>
        <w:t>Organizational Background</w:t>
      </w:r>
    </w:p>
    <w:p w14:paraId="66254C6B" w14:textId="77777777" w:rsidR="00FB4D6A" w:rsidRPr="00095FD4" w:rsidRDefault="00FB4D6A" w:rsidP="00FB4D6A">
      <w:pPr>
        <w:rPr>
          <w:rFonts w:ascii="Arial" w:hAnsi="Arial" w:cs="Arial"/>
          <w:b/>
          <w:bCs/>
          <w:sz w:val="24"/>
          <w:szCs w:val="24"/>
        </w:rPr>
      </w:pPr>
    </w:p>
    <w:p w14:paraId="0416D11C" w14:textId="77777777" w:rsidR="00FB4D6A" w:rsidRPr="0090494F" w:rsidRDefault="00FB4D6A" w:rsidP="00FB4D6A">
      <w:pPr>
        <w:autoSpaceDE w:val="0"/>
        <w:autoSpaceDN w:val="0"/>
        <w:adjustRightInd w:val="0"/>
        <w:spacing w:after="0" w:line="480" w:lineRule="auto"/>
        <w:ind w:firstLine="720"/>
        <w:jc w:val="both"/>
        <w:rPr>
          <w:rFonts w:ascii="Arial" w:hAnsi="Arial" w:cs="Arial"/>
          <w:sz w:val="24"/>
          <w:szCs w:val="24"/>
        </w:rPr>
      </w:pPr>
      <w:r w:rsidRPr="0090494F">
        <w:rPr>
          <w:rFonts w:ascii="Arial" w:hAnsi="Arial" w:cs="Arial"/>
          <w:sz w:val="24"/>
          <w:szCs w:val="24"/>
        </w:rPr>
        <w:t xml:space="preserve">Founded in 1919 by Conrad Hilton, Hilton Worldwide Holdings Inc. is a global hospitality company operating in over 120 countries. The company has 6.478 properties and 1,019,287 rooms as of December 2020. Its brand portfolio is wide and includes; Hilton Hotels and Resorts, Waldorf Astoria Hotels and Resorts, Conrad Hotels &amp; Resorts and Canopy by Hilton, DoubleTree, Tapestry Collection by Hilton, and Embassy Suites, </w:t>
      </w:r>
      <w:proofErr w:type="spellStart"/>
      <w:r w:rsidRPr="0090494F">
        <w:rPr>
          <w:rFonts w:ascii="Arial" w:hAnsi="Arial" w:cs="Arial"/>
          <w:sz w:val="24"/>
          <w:szCs w:val="24"/>
        </w:rPr>
        <w:t>Tru</w:t>
      </w:r>
      <w:proofErr w:type="spellEnd"/>
      <w:r w:rsidRPr="0090494F">
        <w:rPr>
          <w:rFonts w:ascii="Arial" w:hAnsi="Arial" w:cs="Arial"/>
          <w:sz w:val="24"/>
          <w:szCs w:val="24"/>
        </w:rPr>
        <w:t xml:space="preserve"> by Hilton, Hilton Garden Inn, Hampton, Homewood Suites by Hilton. Headquartered in McLean, Virginia, in the US, the company operates a loyalty program dubbed Hilton Honors. Hilton operates in two different segments. One is management and franchise, while the other one is ownership. These two operate separately.</w:t>
      </w:r>
    </w:p>
    <w:p w14:paraId="7A60DA23" w14:textId="77777777" w:rsidR="00FB4D6A" w:rsidRPr="0090494F" w:rsidRDefault="00FB4D6A" w:rsidP="00FB4D6A">
      <w:pPr>
        <w:autoSpaceDE w:val="0"/>
        <w:autoSpaceDN w:val="0"/>
        <w:adjustRightInd w:val="0"/>
        <w:spacing w:after="0" w:line="480" w:lineRule="auto"/>
        <w:ind w:firstLine="720"/>
        <w:jc w:val="both"/>
        <w:rPr>
          <w:rFonts w:ascii="Arial" w:hAnsi="Arial" w:cs="Arial"/>
          <w:sz w:val="24"/>
          <w:szCs w:val="24"/>
        </w:rPr>
      </w:pPr>
      <w:r w:rsidRPr="0090494F">
        <w:rPr>
          <w:rFonts w:ascii="Arial" w:hAnsi="Arial" w:cs="Arial"/>
          <w:sz w:val="24"/>
          <w:szCs w:val="24"/>
        </w:rPr>
        <w:t>The company’s recent revenues as of December 2022 were $8.77B, a 51.57% increase from the previous year, with revenues of $5.78B.</w:t>
      </w:r>
    </w:p>
    <w:p w14:paraId="57604232" w14:textId="0A47AD97" w:rsidR="00110221" w:rsidRPr="0090494F" w:rsidRDefault="00FB4D6A" w:rsidP="00FB4D6A">
      <w:pPr>
        <w:pStyle w:val="Heading1"/>
        <w:rPr>
          <w:rFonts w:ascii="Arial" w:hAnsi="Arial" w:cs="Arial"/>
          <w:sz w:val="24"/>
          <w:szCs w:val="24"/>
        </w:rPr>
      </w:pPr>
      <w:r w:rsidRPr="0090494F">
        <w:rPr>
          <w:rFonts w:ascii="Arial" w:hAnsi="Arial" w:cs="Arial"/>
          <w:sz w:val="24"/>
          <w:szCs w:val="24"/>
        </w:rPr>
        <w:t xml:space="preserve"> </w:t>
      </w:r>
    </w:p>
    <w:p w14:paraId="54818A21" w14:textId="22D86C9B" w:rsidR="00FA6804" w:rsidRPr="0090494F" w:rsidRDefault="00FA6804" w:rsidP="00110221">
      <w:pPr>
        <w:pStyle w:val="Heading1"/>
        <w:rPr>
          <w:rFonts w:ascii="Arial" w:hAnsi="Arial" w:cs="Arial"/>
          <w:sz w:val="24"/>
          <w:szCs w:val="24"/>
        </w:rPr>
      </w:pPr>
    </w:p>
    <w:sectPr w:rsidR="00FA6804" w:rsidRPr="0090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37071"/>
    <w:multiLevelType w:val="hybridMultilevel"/>
    <w:tmpl w:val="A48E4B7A"/>
    <w:lvl w:ilvl="0" w:tplc="CFE89968">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9715D1"/>
    <w:multiLevelType w:val="hybridMultilevel"/>
    <w:tmpl w:val="ADB6AE2A"/>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0F0C8B"/>
    <w:multiLevelType w:val="hybridMultilevel"/>
    <w:tmpl w:val="4106DB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9297081">
    <w:abstractNumId w:val="2"/>
  </w:num>
  <w:num w:numId="2" w16cid:durableId="256452932">
    <w:abstractNumId w:val="1"/>
  </w:num>
  <w:num w:numId="3" w16cid:durableId="133067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04"/>
    <w:rsid w:val="00095FD4"/>
    <w:rsid w:val="00110221"/>
    <w:rsid w:val="00130BB7"/>
    <w:rsid w:val="00185A27"/>
    <w:rsid w:val="0019359E"/>
    <w:rsid w:val="001D0435"/>
    <w:rsid w:val="002A191B"/>
    <w:rsid w:val="003077DA"/>
    <w:rsid w:val="003657A9"/>
    <w:rsid w:val="00367B3A"/>
    <w:rsid w:val="003B1296"/>
    <w:rsid w:val="00445C24"/>
    <w:rsid w:val="004B265D"/>
    <w:rsid w:val="00515BFE"/>
    <w:rsid w:val="006C18F2"/>
    <w:rsid w:val="006D3973"/>
    <w:rsid w:val="0090494F"/>
    <w:rsid w:val="009F1C96"/>
    <w:rsid w:val="00A65B2E"/>
    <w:rsid w:val="00BE1FE5"/>
    <w:rsid w:val="00D55E52"/>
    <w:rsid w:val="00E02C70"/>
    <w:rsid w:val="00E62E0C"/>
    <w:rsid w:val="00E85105"/>
    <w:rsid w:val="00F30847"/>
    <w:rsid w:val="00FA6804"/>
    <w:rsid w:val="00FB4D6A"/>
    <w:rsid w:val="00FC64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FB6B"/>
  <w15:chartTrackingRefBased/>
  <w15:docId w15:val="{A340837C-2F3E-41EC-BB15-EB3A31C81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804"/>
    <w:rPr>
      <w:kern w:val="0"/>
      <w:lang w:val="en-US"/>
      <w14:ligatures w14:val="none"/>
    </w:rPr>
  </w:style>
  <w:style w:type="paragraph" w:styleId="Heading1">
    <w:name w:val="heading 1"/>
    <w:basedOn w:val="Normal"/>
    <w:next w:val="Normal"/>
    <w:link w:val="Heading1Char"/>
    <w:uiPriority w:val="9"/>
    <w:qFormat/>
    <w:rsid w:val="00FA68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68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4D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FA6804"/>
    <w:pPr>
      <w:spacing w:after="0" w:line="240" w:lineRule="auto"/>
    </w:pPr>
    <w:rPr>
      <w:rFonts w:eastAsia="Times New Roman"/>
      <w:kern w:val="0"/>
      <w:lang w:val="en-US"/>
      <w14:ligatures w14:val="none"/>
    </w:rPr>
  </w:style>
  <w:style w:type="character" w:customStyle="1" w:styleId="NoSpacingChar">
    <w:name w:val="No Spacing Char"/>
    <w:basedOn w:val="DefaultParagraphFont"/>
    <w:link w:val="NoSpacing1"/>
    <w:uiPriority w:val="1"/>
    <w:rsid w:val="00FA6804"/>
    <w:rPr>
      <w:rFonts w:eastAsia="Times New Roman"/>
      <w:kern w:val="0"/>
      <w:lang w:val="en-US"/>
      <w14:ligatures w14:val="none"/>
    </w:rPr>
  </w:style>
  <w:style w:type="paragraph" w:styleId="NoSpacing">
    <w:name w:val="No Spacing"/>
    <w:uiPriority w:val="1"/>
    <w:qFormat/>
    <w:rsid w:val="00FA6804"/>
    <w:pPr>
      <w:spacing w:after="0" w:line="240" w:lineRule="auto"/>
    </w:pPr>
    <w:rPr>
      <w:kern w:val="0"/>
      <w:lang w:val="en-US"/>
      <w14:ligatures w14:val="none"/>
    </w:rPr>
  </w:style>
  <w:style w:type="character" w:customStyle="1" w:styleId="Heading1Char">
    <w:name w:val="Heading 1 Char"/>
    <w:basedOn w:val="DefaultParagraphFont"/>
    <w:link w:val="Heading1"/>
    <w:uiPriority w:val="9"/>
    <w:rsid w:val="00FA6804"/>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FA6804"/>
    <w:rPr>
      <w:rFonts w:asciiTheme="majorHAnsi" w:eastAsiaTheme="majorEastAsia" w:hAnsiTheme="majorHAnsi" w:cstheme="majorBidi"/>
      <w:color w:val="2F5496" w:themeColor="accent1" w:themeShade="BF"/>
      <w:kern w:val="0"/>
      <w:sz w:val="26"/>
      <w:szCs w:val="26"/>
      <w:lang w:val="en-US"/>
      <w14:ligatures w14:val="none"/>
    </w:rPr>
  </w:style>
  <w:style w:type="character" w:styleId="Emphasis">
    <w:name w:val="Emphasis"/>
    <w:basedOn w:val="DefaultParagraphFont"/>
    <w:uiPriority w:val="20"/>
    <w:qFormat/>
    <w:rsid w:val="00FA6804"/>
    <w:rPr>
      <w:i/>
      <w:iCs/>
    </w:rPr>
  </w:style>
  <w:style w:type="paragraph" w:styleId="NormalWeb">
    <w:name w:val="Normal (Web)"/>
    <w:basedOn w:val="Normal"/>
    <w:uiPriority w:val="99"/>
    <w:semiHidden/>
    <w:unhideWhenUsed/>
    <w:rsid w:val="00FA680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A6804"/>
    <w:rPr>
      <w:color w:val="0563C1" w:themeColor="hyperlink"/>
      <w:u w:val="single"/>
    </w:rPr>
  </w:style>
  <w:style w:type="paragraph" w:styleId="TOCHeading">
    <w:name w:val="TOC Heading"/>
    <w:basedOn w:val="Heading1"/>
    <w:next w:val="Normal"/>
    <w:uiPriority w:val="39"/>
    <w:unhideWhenUsed/>
    <w:qFormat/>
    <w:rsid w:val="00FA6804"/>
    <w:pPr>
      <w:outlineLvl w:val="9"/>
    </w:pPr>
  </w:style>
  <w:style w:type="paragraph" w:styleId="TOC1">
    <w:name w:val="toc 1"/>
    <w:basedOn w:val="Normal"/>
    <w:next w:val="Normal"/>
    <w:autoRedefine/>
    <w:uiPriority w:val="39"/>
    <w:unhideWhenUsed/>
    <w:rsid w:val="00FA6804"/>
    <w:pPr>
      <w:spacing w:after="100"/>
    </w:pPr>
  </w:style>
  <w:style w:type="paragraph" w:styleId="TOC2">
    <w:name w:val="toc 2"/>
    <w:basedOn w:val="Normal"/>
    <w:next w:val="Normal"/>
    <w:autoRedefine/>
    <w:uiPriority w:val="39"/>
    <w:unhideWhenUsed/>
    <w:rsid w:val="00FA6804"/>
    <w:pPr>
      <w:spacing w:after="100"/>
      <w:ind w:left="220"/>
    </w:pPr>
  </w:style>
  <w:style w:type="paragraph" w:styleId="TOC3">
    <w:name w:val="toc 3"/>
    <w:basedOn w:val="Normal"/>
    <w:next w:val="Normal"/>
    <w:autoRedefine/>
    <w:uiPriority w:val="39"/>
    <w:unhideWhenUsed/>
    <w:rsid w:val="00FB4D6A"/>
    <w:pPr>
      <w:spacing w:after="100"/>
      <w:ind w:left="440"/>
    </w:pPr>
  </w:style>
  <w:style w:type="character" w:customStyle="1" w:styleId="Heading3Char">
    <w:name w:val="Heading 3 Char"/>
    <w:basedOn w:val="DefaultParagraphFont"/>
    <w:link w:val="Heading3"/>
    <w:uiPriority w:val="9"/>
    <w:rsid w:val="00FB4D6A"/>
    <w:rPr>
      <w:rFonts w:asciiTheme="majorHAnsi" w:eastAsiaTheme="majorEastAsia" w:hAnsiTheme="majorHAnsi" w:cstheme="majorBidi"/>
      <w:color w:val="1F3763" w:themeColor="accent1" w:themeShade="7F"/>
      <w:kern w:val="0"/>
      <w:sz w:val="24"/>
      <w:szCs w:val="24"/>
      <w:lang w:val="en-US"/>
      <w14:ligatures w14:val="none"/>
    </w:rPr>
  </w:style>
  <w:style w:type="paragraph" w:styleId="ListParagraph">
    <w:name w:val="List Paragraph"/>
    <w:basedOn w:val="Normal"/>
    <w:uiPriority w:val="34"/>
    <w:qFormat/>
    <w:rsid w:val="00FB4D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670046">
      <w:bodyDiv w:val="1"/>
      <w:marLeft w:val="0"/>
      <w:marRight w:val="0"/>
      <w:marTop w:val="0"/>
      <w:marBottom w:val="0"/>
      <w:divBdr>
        <w:top w:val="none" w:sz="0" w:space="0" w:color="auto"/>
        <w:left w:val="none" w:sz="0" w:space="0" w:color="auto"/>
        <w:bottom w:val="none" w:sz="0" w:space="0" w:color="auto"/>
        <w:right w:val="none" w:sz="0" w:space="0" w:color="auto"/>
      </w:divBdr>
    </w:div>
    <w:div w:id="1309286041">
      <w:bodyDiv w:val="1"/>
      <w:marLeft w:val="0"/>
      <w:marRight w:val="0"/>
      <w:marTop w:val="0"/>
      <w:marBottom w:val="0"/>
      <w:divBdr>
        <w:top w:val="none" w:sz="0" w:space="0" w:color="auto"/>
        <w:left w:val="none" w:sz="0" w:space="0" w:color="auto"/>
        <w:bottom w:val="none" w:sz="0" w:space="0" w:color="auto"/>
        <w:right w:val="none" w:sz="0" w:space="0" w:color="auto"/>
      </w:divBdr>
    </w:div>
    <w:div w:id="1344746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pulse.com/news/hotels-and-resorts/Hilton-ceo-discusses-impact-of-covid-19-plans-for-future.html" TargetMode="External"/><Relationship Id="rId3" Type="http://schemas.openxmlformats.org/officeDocument/2006/relationships/settings" Target="settings.xml"/><Relationship Id="rId7" Type="http://schemas.openxmlformats.org/officeDocument/2006/relationships/hyperlink" Target="https://www.marketingdive.com/ex/mobilemarketer/cms/news/commerce/387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E84C2EDAEC491C82B7F490A863297C"/>
        <w:category>
          <w:name w:val="General"/>
          <w:gallery w:val="placeholder"/>
        </w:category>
        <w:types>
          <w:type w:val="bbPlcHdr"/>
        </w:types>
        <w:behaviors>
          <w:behavior w:val="content"/>
        </w:behaviors>
        <w:guid w:val="{E3288215-4003-4C76-9488-1969375B85DF}"/>
      </w:docPartPr>
      <w:docPartBody>
        <w:p w:rsidR="00944015" w:rsidRDefault="0045281E" w:rsidP="0045281E">
          <w:pPr>
            <w:pStyle w:val="B6E84C2EDAEC491C82B7F490A863297C"/>
          </w:pPr>
          <w:r>
            <w:rPr>
              <w:rFonts w:asciiTheme="majorHAnsi" w:eastAsiaTheme="majorEastAsia" w:hAnsiTheme="majorHAnsi" w:cstheme="majorBidi"/>
              <w:caps/>
              <w:color w:val="4472C4" w:themeColor="accent1"/>
              <w:sz w:val="80"/>
              <w:szCs w:val="80"/>
            </w:rPr>
            <w:t>[Document title]</w:t>
          </w:r>
        </w:p>
      </w:docPartBody>
    </w:docPart>
    <w:docPart>
      <w:docPartPr>
        <w:name w:val="4455B72AAD5C4F88B733F60921DFCC53"/>
        <w:category>
          <w:name w:val="General"/>
          <w:gallery w:val="placeholder"/>
        </w:category>
        <w:types>
          <w:type w:val="bbPlcHdr"/>
        </w:types>
        <w:behaviors>
          <w:behavior w:val="content"/>
        </w:behaviors>
        <w:guid w:val="{073B8ED1-7DBC-414D-8BA5-9A787C43060C}"/>
      </w:docPartPr>
      <w:docPartBody>
        <w:p w:rsidR="00944015" w:rsidRDefault="0045281E" w:rsidP="0045281E">
          <w:pPr>
            <w:pStyle w:val="4455B72AAD5C4F88B733F60921DFCC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81E"/>
    <w:rsid w:val="00177458"/>
    <w:rsid w:val="002E3C3C"/>
    <w:rsid w:val="003217D7"/>
    <w:rsid w:val="0034241B"/>
    <w:rsid w:val="00351850"/>
    <w:rsid w:val="0045281E"/>
    <w:rsid w:val="004B5E74"/>
    <w:rsid w:val="00502DDC"/>
    <w:rsid w:val="00934676"/>
    <w:rsid w:val="00944015"/>
    <w:rsid w:val="009A329D"/>
    <w:rsid w:val="00BB700F"/>
    <w:rsid w:val="00DF72EF"/>
    <w:rsid w:val="00EC38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E84C2EDAEC491C82B7F490A863297C">
    <w:name w:val="B6E84C2EDAEC491C82B7F490A863297C"/>
    <w:rsid w:val="0045281E"/>
  </w:style>
  <w:style w:type="paragraph" w:customStyle="1" w:styleId="4455B72AAD5C4F88B733F60921DFCC53">
    <w:name w:val="4455B72AAD5C4F88B733F60921DFCC53"/>
    <w:rsid w:val="00452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26</Pages>
  <Words>6008</Words>
  <Characters>34252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DEVELOPING A NEW LANDSCAPE FOR CUSTOMER CARE</vt:lpstr>
    </vt:vector>
  </TitlesOfParts>
  <Company/>
  <LinksUpToDate>false</LinksUpToDate>
  <CharactersWithSpaces>40180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NEW LANDSCAPE FOR CUSTOMER CARE</dc:title>
  <dc:subject>Heba Alhanbali (1914458)</dc:subject>
  <dc:creator>"Heba Alhanbali (1914458)" &lt;1914458@student.uwtsd.ac.uk&gt;</dc:creator>
  <cp:keywords/>
  <dc:description/>
  <cp:lastModifiedBy>Heba alhanbali</cp:lastModifiedBy>
  <cp:revision>4</cp:revision>
  <dcterms:created xsi:type="dcterms:W3CDTF">2023-04-02T18:44:00Z</dcterms:created>
  <dcterms:modified xsi:type="dcterms:W3CDTF">2023-04-02T18:48:00Z</dcterms:modified>
</cp:coreProperties>
</file>