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72EF50" w14:textId="3D1E87C1" w:rsidR="00DC2ED5" w:rsidRDefault="00DC2ED5" w:rsidP="00DC2ED5">
      <w:pPr>
        <w:rPr>
          <w:b/>
          <w:sz w:val="32"/>
          <w:szCs w:val="32"/>
        </w:rPr>
      </w:pPr>
      <w:r>
        <w:rPr>
          <w:b/>
          <w:sz w:val="32"/>
          <w:szCs w:val="32"/>
        </w:rPr>
        <w:t>Definition:</w:t>
      </w:r>
    </w:p>
    <w:p w14:paraId="574ADBAA" w14:textId="77777777" w:rsidR="00DC2ED5" w:rsidRPr="00DC2ED5" w:rsidRDefault="00DC2ED5" w:rsidP="00DC2ED5">
      <w:pPr>
        <w:rPr>
          <w:b/>
          <w:sz w:val="32"/>
          <w:szCs w:val="32"/>
        </w:rPr>
      </w:pPr>
      <w:bookmarkStart w:id="0" w:name="_GoBack"/>
      <w:bookmarkEnd w:id="0"/>
    </w:p>
    <w:tbl>
      <w:tblPr>
        <w:tblStyle w:val="TableGrid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16"/>
      </w:tblGrid>
      <w:tr w:rsidR="00DC2ED5" w14:paraId="1481ACB1" w14:textId="77777777" w:rsidTr="00DC2ED5">
        <w:tc>
          <w:tcPr>
            <w:tcW w:w="9016" w:type="dxa"/>
            <w:shd w:val="clear" w:color="auto" w:fill="FFF2CC" w:themeFill="accent4" w:themeFillTint="33"/>
          </w:tcPr>
          <w:p w14:paraId="1F705C6E" w14:textId="77777777" w:rsidR="00DC2ED5" w:rsidRPr="00846EF5" w:rsidRDefault="00DC2ED5" w:rsidP="00DC2ED5">
            <w:pPr>
              <w:rPr>
                <w:b/>
                <w:sz w:val="28"/>
                <w:szCs w:val="28"/>
              </w:rPr>
            </w:pPr>
            <w:r w:rsidRPr="00846EF5">
              <w:rPr>
                <w:b/>
                <w:sz w:val="28"/>
                <w:szCs w:val="28"/>
              </w:rPr>
              <w:t>Going Equipped:</w:t>
            </w:r>
          </w:p>
          <w:p w14:paraId="3496AED8" w14:textId="77777777" w:rsidR="00DC2ED5" w:rsidRPr="00846EF5" w:rsidRDefault="00DC2ED5" w:rsidP="00DC2ED5">
            <w:pPr>
              <w:rPr>
                <w:b/>
                <w:sz w:val="28"/>
                <w:szCs w:val="28"/>
                <w:u w:val="single"/>
              </w:rPr>
            </w:pPr>
          </w:p>
          <w:p w14:paraId="13BE67DE" w14:textId="77777777" w:rsidR="00DC2ED5" w:rsidRPr="00846EF5" w:rsidRDefault="00DC2ED5" w:rsidP="00DC2ED5">
            <w:pPr>
              <w:rPr>
                <w:sz w:val="28"/>
                <w:szCs w:val="28"/>
              </w:rPr>
            </w:pPr>
            <w:r w:rsidRPr="00846EF5">
              <w:rPr>
                <w:sz w:val="28"/>
                <w:szCs w:val="28"/>
              </w:rPr>
              <w:t>A person shall be guilty of an offence</w:t>
            </w:r>
            <w:r>
              <w:rPr>
                <w:sz w:val="28"/>
                <w:szCs w:val="28"/>
              </w:rPr>
              <w:t xml:space="preserve">, </w:t>
            </w:r>
            <w:r w:rsidRPr="00846EF5">
              <w:rPr>
                <w:sz w:val="28"/>
                <w:szCs w:val="28"/>
              </w:rPr>
              <w:t xml:space="preserve">if when not at his </w:t>
            </w:r>
            <w:r w:rsidRPr="00846EF5">
              <w:rPr>
                <w:color w:val="FF0000"/>
                <w:sz w:val="28"/>
                <w:szCs w:val="28"/>
              </w:rPr>
              <w:t>place of abode</w:t>
            </w:r>
            <w:r w:rsidRPr="00846EF5">
              <w:rPr>
                <w:sz w:val="28"/>
                <w:szCs w:val="28"/>
              </w:rPr>
              <w:t xml:space="preserve">, </w:t>
            </w:r>
          </w:p>
          <w:p w14:paraId="0AA3697F" w14:textId="77777777" w:rsidR="00DC2ED5" w:rsidRPr="00846EF5" w:rsidRDefault="00DC2ED5" w:rsidP="00DC2ED5">
            <w:pPr>
              <w:rPr>
                <w:sz w:val="28"/>
                <w:szCs w:val="28"/>
              </w:rPr>
            </w:pPr>
            <w:r w:rsidRPr="00846EF5">
              <w:rPr>
                <w:sz w:val="28"/>
                <w:szCs w:val="28"/>
              </w:rPr>
              <w:t xml:space="preserve">he </w:t>
            </w:r>
            <w:r w:rsidRPr="00846EF5">
              <w:rPr>
                <w:color w:val="FF0000"/>
                <w:sz w:val="28"/>
                <w:szCs w:val="28"/>
              </w:rPr>
              <w:t>has with him</w:t>
            </w:r>
            <w:r w:rsidRPr="00846EF5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846EF5">
              <w:rPr>
                <w:color w:val="FF0000"/>
                <w:sz w:val="28"/>
                <w:szCs w:val="28"/>
              </w:rPr>
              <w:t>any article</w:t>
            </w:r>
            <w:r w:rsidRPr="00846EF5">
              <w:rPr>
                <w:sz w:val="28"/>
                <w:szCs w:val="28"/>
              </w:rPr>
              <w:t xml:space="preserve">, for use in the </w:t>
            </w:r>
            <w:r w:rsidRPr="00846EF5">
              <w:rPr>
                <w:color w:val="FF0000"/>
                <w:sz w:val="28"/>
                <w:szCs w:val="28"/>
              </w:rPr>
              <w:t xml:space="preserve">course of or in connection with </w:t>
            </w:r>
          </w:p>
          <w:p w14:paraId="3A12E94E" w14:textId="77777777" w:rsidR="00DC2ED5" w:rsidRPr="00846EF5" w:rsidRDefault="00DC2ED5" w:rsidP="00DC2ED5">
            <w:pPr>
              <w:rPr>
                <w:sz w:val="28"/>
                <w:szCs w:val="28"/>
              </w:rPr>
            </w:pPr>
            <w:r w:rsidRPr="00846EF5">
              <w:rPr>
                <w:color w:val="FF0000"/>
                <w:sz w:val="28"/>
                <w:szCs w:val="28"/>
              </w:rPr>
              <w:t>any burglary or theft</w:t>
            </w:r>
            <w:r w:rsidRPr="00846EF5">
              <w:rPr>
                <w:sz w:val="28"/>
                <w:szCs w:val="28"/>
              </w:rPr>
              <w:t xml:space="preserve">. </w:t>
            </w:r>
          </w:p>
          <w:p w14:paraId="028D29B6" w14:textId="77777777" w:rsidR="00DC2ED5" w:rsidRPr="00846EF5" w:rsidRDefault="00DC2ED5" w:rsidP="00DC2ED5">
            <w:pPr>
              <w:rPr>
                <w:sz w:val="28"/>
                <w:szCs w:val="28"/>
              </w:rPr>
            </w:pPr>
          </w:p>
          <w:p w14:paraId="54CE96F2" w14:textId="7C85CC75" w:rsidR="00DC2ED5" w:rsidRDefault="00DC2ED5" w:rsidP="00DC2ED5">
            <w:pPr>
              <w:jc w:val="center"/>
              <w:rPr>
                <w:b/>
                <w:sz w:val="28"/>
                <w:szCs w:val="28"/>
              </w:rPr>
            </w:pPr>
            <w:r w:rsidRPr="00846EF5">
              <w:rPr>
                <w:b/>
                <w:color w:val="002060"/>
                <w:sz w:val="32"/>
                <w:szCs w:val="32"/>
              </w:rPr>
              <w:t>Section 25 Theft Act 1968</w:t>
            </w:r>
          </w:p>
        </w:tc>
      </w:tr>
    </w:tbl>
    <w:p w14:paraId="67741098" w14:textId="77777777" w:rsidR="00DC2ED5" w:rsidRDefault="00DC2ED5" w:rsidP="00DC2ED5">
      <w:pPr>
        <w:rPr>
          <w:b/>
          <w:sz w:val="28"/>
          <w:szCs w:val="28"/>
        </w:rPr>
      </w:pPr>
    </w:p>
    <w:p w14:paraId="4AD20739" w14:textId="0F17CF17" w:rsidR="00DC2ED5" w:rsidRPr="00846EF5" w:rsidRDefault="00DC2ED5" w:rsidP="00DC2ED5">
      <w:pPr>
        <w:jc w:val="center"/>
        <w:rPr>
          <w:b/>
          <w:color w:val="002060"/>
          <w:sz w:val="32"/>
          <w:szCs w:val="32"/>
        </w:rPr>
      </w:pPr>
    </w:p>
    <w:p w14:paraId="41AF32CE" w14:textId="0597B546" w:rsidR="0096424C" w:rsidRDefault="0096424C" w:rsidP="0096424C">
      <w:pPr>
        <w:jc w:val="center"/>
        <w:rPr>
          <w:b/>
          <w:sz w:val="40"/>
          <w:szCs w:val="40"/>
          <w:u w:val="single"/>
        </w:rPr>
      </w:pPr>
    </w:p>
    <w:p w14:paraId="2811FF78" w14:textId="55826B8B" w:rsidR="0096424C" w:rsidRDefault="0096424C" w:rsidP="0096424C">
      <w:pPr>
        <w:jc w:val="center"/>
        <w:rPr>
          <w:b/>
          <w:sz w:val="40"/>
          <w:szCs w:val="40"/>
          <w:u w:val="single"/>
        </w:rPr>
      </w:pPr>
    </w:p>
    <w:p w14:paraId="7F45B640" w14:textId="34019E31" w:rsidR="0096424C" w:rsidRPr="0096424C" w:rsidRDefault="0096424C" w:rsidP="0096424C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sectPr w:rsidR="0096424C" w:rsidRPr="0096424C" w:rsidSect="00DC2E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D041E" w14:textId="77777777" w:rsidR="00DC2ED5" w:rsidRDefault="00DC2ED5" w:rsidP="00DC2ED5">
      <w:pPr>
        <w:spacing w:after="0" w:line="240" w:lineRule="auto"/>
      </w:pPr>
      <w:r>
        <w:separator/>
      </w:r>
    </w:p>
  </w:endnote>
  <w:endnote w:type="continuationSeparator" w:id="0">
    <w:p w14:paraId="6A711AE0" w14:textId="77777777" w:rsidR="00DC2ED5" w:rsidRDefault="00DC2ED5" w:rsidP="00DC2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B4D52" w14:textId="6447EA54" w:rsidR="00DC2ED5" w:rsidRDefault="00DC2ED5" w:rsidP="00DC2ED5">
    <w:pPr>
      <w:pStyle w:val="Footer"/>
      <w:rPr>
        <w:color w:val="000000"/>
        <w:sz w:val="17"/>
      </w:rPr>
    </w:pPr>
    <w:bookmarkStart w:id="3" w:name="TITUS1FooterEvenPages"/>
    <w:r w:rsidRPr="00DC2ED5">
      <w:rPr>
        <w:color w:val="000000"/>
        <w:sz w:val="17"/>
      </w:rPr>
      <w:t> </w:t>
    </w:r>
  </w:p>
  <w:bookmarkEnd w:id="3"/>
  <w:p w14:paraId="594F246A" w14:textId="77777777" w:rsidR="00DC2ED5" w:rsidRDefault="00DC2E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80692" w14:textId="567C9C3A" w:rsidR="00DC2ED5" w:rsidRDefault="00DC2ED5" w:rsidP="00DC2ED5">
    <w:pPr>
      <w:pStyle w:val="Footer"/>
      <w:rPr>
        <w:color w:val="000000"/>
        <w:sz w:val="17"/>
      </w:rPr>
    </w:pPr>
    <w:bookmarkStart w:id="4" w:name="TITUS1FooterPrimary"/>
    <w:r w:rsidRPr="00DC2ED5">
      <w:rPr>
        <w:color w:val="000000"/>
        <w:sz w:val="17"/>
      </w:rPr>
      <w:t> </w:t>
    </w:r>
  </w:p>
  <w:bookmarkEnd w:id="4"/>
  <w:p w14:paraId="24CA3F7F" w14:textId="77777777" w:rsidR="00DC2ED5" w:rsidRDefault="00DC2E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10579" w14:textId="097C780D" w:rsidR="00DC2ED5" w:rsidRDefault="00DC2ED5" w:rsidP="00DC2ED5">
    <w:pPr>
      <w:pStyle w:val="Footer"/>
      <w:rPr>
        <w:color w:val="000000"/>
        <w:sz w:val="17"/>
      </w:rPr>
    </w:pPr>
    <w:bookmarkStart w:id="6" w:name="TITUS1FooterFirstPage"/>
    <w:r w:rsidRPr="00DC2ED5">
      <w:rPr>
        <w:color w:val="000000"/>
        <w:sz w:val="17"/>
      </w:rPr>
      <w:t> </w:t>
    </w:r>
  </w:p>
  <w:bookmarkEnd w:id="6"/>
  <w:p w14:paraId="229C8753" w14:textId="77777777" w:rsidR="00DC2ED5" w:rsidRDefault="00DC2E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9F6AB" w14:textId="77777777" w:rsidR="00DC2ED5" w:rsidRDefault="00DC2ED5" w:rsidP="00DC2ED5">
      <w:pPr>
        <w:spacing w:after="0" w:line="240" w:lineRule="auto"/>
      </w:pPr>
      <w:r>
        <w:separator/>
      </w:r>
    </w:p>
  </w:footnote>
  <w:footnote w:type="continuationSeparator" w:id="0">
    <w:p w14:paraId="543C228A" w14:textId="77777777" w:rsidR="00DC2ED5" w:rsidRDefault="00DC2ED5" w:rsidP="00DC2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C091D" w14:textId="523BF56B" w:rsidR="00DC2ED5" w:rsidRDefault="00DC2ED5" w:rsidP="00DC2ED5">
    <w:pPr>
      <w:pStyle w:val="Header"/>
      <w:rPr>
        <w:color w:val="000000"/>
        <w:sz w:val="17"/>
      </w:rPr>
    </w:pPr>
    <w:bookmarkStart w:id="1" w:name="TITUS1HeaderEvenPages"/>
    <w:r w:rsidRPr="00DC2ED5">
      <w:rPr>
        <w:color w:val="000000"/>
        <w:sz w:val="17"/>
      </w:rPr>
      <w:t> </w:t>
    </w:r>
  </w:p>
  <w:bookmarkEnd w:id="1"/>
  <w:p w14:paraId="60178571" w14:textId="77777777" w:rsidR="00DC2ED5" w:rsidRDefault="00DC2E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FDE88" w14:textId="463D78F8" w:rsidR="00DC2ED5" w:rsidRDefault="00DC2ED5" w:rsidP="00DC2ED5">
    <w:pPr>
      <w:pStyle w:val="Header"/>
      <w:rPr>
        <w:color w:val="000000"/>
        <w:sz w:val="17"/>
      </w:rPr>
    </w:pPr>
    <w:bookmarkStart w:id="2" w:name="TITUS1HeaderPrimary"/>
    <w:r w:rsidRPr="00DC2ED5">
      <w:rPr>
        <w:color w:val="000000"/>
        <w:sz w:val="17"/>
      </w:rPr>
      <w:t> </w:t>
    </w:r>
  </w:p>
  <w:bookmarkEnd w:id="2"/>
  <w:p w14:paraId="6119C764" w14:textId="77777777" w:rsidR="00DC2ED5" w:rsidRDefault="00DC2E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06DEC" w14:textId="3527DDAD" w:rsidR="00DC2ED5" w:rsidRDefault="00DC2ED5" w:rsidP="00DC2ED5">
    <w:pPr>
      <w:pStyle w:val="Header"/>
      <w:rPr>
        <w:color w:val="000000"/>
        <w:sz w:val="17"/>
      </w:rPr>
    </w:pPr>
    <w:bookmarkStart w:id="5" w:name="TITUS1HeaderFirstPage"/>
    <w:r w:rsidRPr="00DC2ED5">
      <w:rPr>
        <w:color w:val="000000"/>
        <w:sz w:val="17"/>
      </w:rPr>
      <w:t> </w:t>
    </w:r>
  </w:p>
  <w:bookmarkEnd w:id="5"/>
  <w:p w14:paraId="6C2AE80F" w14:textId="77777777" w:rsidR="00DC2ED5" w:rsidRDefault="00DC2E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1C3"/>
    <w:rsid w:val="000D470F"/>
    <w:rsid w:val="001D53DC"/>
    <w:rsid w:val="0096424C"/>
    <w:rsid w:val="00C93F00"/>
    <w:rsid w:val="00DC2ED5"/>
    <w:rsid w:val="00F0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8F43FB"/>
  <w15:chartTrackingRefBased/>
  <w15:docId w15:val="{5A6CEC51-DC80-4ACF-8F5B-0222C59D1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2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2E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ED5"/>
  </w:style>
  <w:style w:type="paragraph" w:styleId="Footer">
    <w:name w:val="footer"/>
    <w:basedOn w:val="Normal"/>
    <w:link w:val="FooterChar"/>
    <w:uiPriority w:val="99"/>
    <w:unhideWhenUsed/>
    <w:rsid w:val="00DC2E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</dc:creator>
  <cp:keywords/>
  <dc:description/>
  <cp:lastModifiedBy>Williams,Amelia swp54949</cp:lastModifiedBy>
  <cp:revision>3</cp:revision>
  <dcterms:created xsi:type="dcterms:W3CDTF">2018-12-17T13:27:00Z</dcterms:created>
  <dcterms:modified xsi:type="dcterms:W3CDTF">2019-01-07T12:56:00Z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60cac762-6567-4618-bef1-191516acae85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