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930E7" w:rsidRDefault="00B930E7" w:rsidP="00D34637">
      <w:r>
        <w:t>Assignment 2 Part A</w:t>
      </w:r>
    </w:p>
    <w:p w:rsidR="0013763F" w:rsidRDefault="0013763F" w:rsidP="00D34637">
      <w:r w:rsidRPr="0013763F">
        <w:t>Digital Entrepreneurship (BMMB7002D)</w:t>
      </w:r>
    </w:p>
    <w:p w:rsidR="0013763F" w:rsidRDefault="0013763F" w:rsidP="00D34637">
      <w:r>
        <w:t>Leasa Robinson 1908908</w:t>
      </w:r>
    </w:p>
    <w:p w:rsidR="0013763F" w:rsidRDefault="0013763F" w:rsidP="00D34637"/>
    <w:p w:rsidR="00940152" w:rsidRDefault="00023B93" w:rsidP="00D34637">
      <w:r>
        <w:t xml:space="preserve">Link: </w:t>
      </w:r>
      <w:r w:rsidR="00940152">
        <w:t xml:space="preserve">Business Model Canvas: </w:t>
      </w:r>
      <w:hyperlink r:id="rId12" w:history="1">
        <w:r w:rsidR="00940152" w:rsidRPr="00CC6214">
          <w:rPr>
            <w:rStyle w:val="Hyperlink"/>
          </w:rPr>
          <w:t>https://youtu.be/5NOj6ZzWt2s</w:t>
        </w:r>
      </w:hyperlink>
      <w:r w:rsidR="003D4DAE">
        <w:rPr>
          <w:rStyle w:val="Hyperlink"/>
        </w:rPr>
        <w:t xml:space="preserve"> </w:t>
      </w:r>
    </w:p>
    <w:p w:rsidR="0013763F" w:rsidRPr="00C374A5" w:rsidRDefault="0013763F" w:rsidP="0013763F">
      <w:pPr>
        <w:rPr>
          <w:rFonts w:ascii="Arial" w:hAnsi="Arial" w:cs="Arial"/>
        </w:rPr>
      </w:pPr>
      <w:r w:rsidRPr="0013763F">
        <w:t>Link: Crowdfunding video</w:t>
      </w:r>
      <w:r>
        <w:t>:</w:t>
      </w:r>
      <w:r w:rsidRPr="00C374A5">
        <w:rPr>
          <w:rFonts w:ascii="Arial" w:hAnsi="Arial" w:cs="Arial"/>
        </w:rPr>
        <w:t xml:space="preserve"> </w:t>
      </w:r>
      <w:hyperlink r:id="rId13" w:history="1">
        <w:r w:rsidRPr="00C374A5">
          <w:rPr>
            <w:rStyle w:val="Hyperlink"/>
            <w:rFonts w:ascii="Arial" w:hAnsi="Arial" w:cs="Arial"/>
          </w:rPr>
          <w:t>https://youtu.be/QwlOI1n4VP0</w:t>
        </w:r>
      </w:hyperlink>
      <w:r w:rsidR="003D4DAE">
        <w:rPr>
          <w:rStyle w:val="Hyperlink"/>
          <w:rFonts w:ascii="Arial" w:hAnsi="Arial" w:cs="Arial"/>
        </w:rPr>
        <w:t xml:space="preserve"> </w:t>
      </w:r>
    </w:p>
    <w:p w:rsidR="0013763F" w:rsidRDefault="003D4DAE" w:rsidP="00D34637">
      <w:r>
        <w:t>Bibliography is separated for each part:</w:t>
      </w:r>
      <w:bookmarkStart w:id="0" w:name="_GoBack"/>
      <w:bookmarkEnd w:id="0"/>
    </w:p>
    <w:sdt>
      <w:sdtPr>
        <w:rPr>
          <w:rFonts w:asciiTheme="minorHAnsi" w:eastAsiaTheme="minorHAnsi" w:hAnsiTheme="minorHAnsi" w:cstheme="minorBidi"/>
          <w:bCs w:val="0"/>
          <w:color w:val="auto"/>
          <w:sz w:val="22"/>
          <w:szCs w:val="22"/>
        </w:rPr>
        <w:id w:val="1866947862"/>
        <w:docPartObj>
          <w:docPartGallery w:val="Bibliographies"/>
          <w:docPartUnique/>
        </w:docPartObj>
      </w:sdtPr>
      <w:sdtEndPr/>
      <w:sdtContent>
        <w:p w:rsidR="00E02750" w:rsidRDefault="00E02750" w:rsidP="00E02750">
          <w:pPr>
            <w:pStyle w:val="Heading1"/>
            <w:numPr>
              <w:ilvl w:val="0"/>
              <w:numId w:val="0"/>
            </w:numPr>
          </w:pPr>
          <w:r>
            <w:t>Bibliography</w:t>
          </w:r>
          <w:r w:rsidR="003D4DAE">
            <w:t xml:space="preserve"> - Part A</w:t>
          </w:r>
        </w:p>
        <w:sdt>
          <w:sdtPr>
            <w:id w:val="111145805"/>
            <w:bibliography/>
          </w:sdtPr>
          <w:sdtEndPr/>
          <w:sdtContent>
            <w:p w:rsidR="00C449EB" w:rsidRDefault="00E02750" w:rsidP="00C449E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449EB">
                <w:rPr>
                  <w:noProof/>
                </w:rPr>
                <w:t xml:space="preserve">Catbas, F. N., Dong, C.-Z. &amp; Celik, O., 2018. A computer vision approach for the load time history estimation of lively individuals and crowds. </w:t>
              </w:r>
              <w:r w:rsidR="00C449EB">
                <w:rPr>
                  <w:i/>
                  <w:iCs/>
                  <w:noProof/>
                </w:rPr>
                <w:t xml:space="preserve">Computers &amp; Structures, </w:t>
              </w:r>
              <w:r w:rsidR="00C449EB">
                <w:rPr>
                  <w:noProof/>
                </w:rPr>
                <w:t>200(15 April), pp. 32-52.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Cook, L., 2019. </w:t>
              </w:r>
              <w:r>
                <w:rPr>
                  <w:i/>
                  <w:iCs/>
                  <w:noProof/>
                </w:rPr>
                <w:t xml:space="preserve">Mental health in Australia: a quick guide, </w:t>
              </w:r>
              <w:r>
                <w:rPr>
                  <w:noProof/>
                </w:rPr>
                <w:t>s.l.: RESEARCH PAPER SERIES.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Durupınarb, F., Güdükbay, U. &amp; Başak, A. E., 2018. Using real life incidents for creating realistic virtual crowds with data-driven emotion contagion. </w:t>
              </w:r>
              <w:r>
                <w:rPr>
                  <w:i/>
                  <w:iCs/>
                  <w:noProof/>
                </w:rPr>
                <w:t xml:space="preserve">Computers &amp; Graphics, </w:t>
              </w:r>
              <w:r>
                <w:rPr>
                  <w:noProof/>
                </w:rPr>
                <w:t>72(May), pp. 70-81.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Fryars, N., 2012. </w:t>
              </w:r>
              <w:r>
                <w:rPr>
                  <w:i/>
                  <w:iCs/>
                  <w:noProof/>
                </w:rPr>
                <w:t xml:space="preserve">Business Feasibility Exploration with the Business Model Canvas.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https://www.zebramc.com/wp-content/uploads/2012/03/Business-Feasibility-Exploration-with-the-Business-Model-Canvas-V10A.pdf</w:t>
              </w:r>
              <w:r>
                <w:rPr>
                  <w:noProof/>
                </w:rPr>
                <w:br/>
                <w:t>[Accessed 24 November 2019].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Harari, D., Fetaya, E., Assif, L. &amp; Ullman, S., 2016. Atoms of recognition in human and computer vision. </w:t>
              </w:r>
              <w:r>
                <w:rPr>
                  <w:i/>
                  <w:iCs/>
                  <w:noProof/>
                </w:rPr>
                <w:t>Proceedings of the National Academy of Sciences</w:t>
              </w:r>
              <w:r>
                <w:rPr>
                  <w:noProof/>
                </w:rPr>
                <w:t xml:space="preserve">, 8 March. 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KickStarter, n.d. </w:t>
              </w:r>
              <w:r>
                <w:rPr>
                  <w:i/>
                  <w:iCs/>
                  <w:noProof/>
                </w:rPr>
                <w:t xml:space="preserve">Kickstarter.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https://www.kickstarter.com/</w:t>
              </w:r>
              <w:r>
                <w:rPr>
                  <w:noProof/>
                </w:rPr>
                <w:br/>
                <w:t>[Accessed 24 11 2019].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Lijster, J. et al., 2018. Social and academic functioning in adolescents with anxiety disorders: A systematic review. </w:t>
              </w:r>
              <w:r>
                <w:rPr>
                  <w:i/>
                  <w:iCs/>
                  <w:noProof/>
                </w:rPr>
                <w:t xml:space="preserve">Journal of Affective Disorders, </w:t>
              </w:r>
              <w:r>
                <w:rPr>
                  <w:noProof/>
                </w:rPr>
                <w:t>230(1 April), pp. 108-117.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Linden , G. &amp; Teece, D. J., 2017. Business models, value capture, and the digital enterprise. </w:t>
              </w:r>
              <w:r>
                <w:rPr>
                  <w:i/>
                  <w:iCs/>
                  <w:noProof/>
                </w:rPr>
                <w:t xml:space="preserve">Journal of Organization Design, </w:t>
              </w:r>
              <w:r>
                <w:rPr>
                  <w:noProof/>
                </w:rPr>
                <w:t>6(8).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Manenti, L., Manzoni, S. &amp; Vizzari, G., 2011. </w:t>
              </w:r>
              <w:r>
                <w:rPr>
                  <w:i/>
                  <w:iCs/>
                  <w:noProof/>
                </w:rPr>
                <w:t xml:space="preserve">Dealing with Pedestrian Groups in, </w:t>
              </w:r>
              <w:r>
                <w:rPr>
                  <w:noProof/>
                </w:rPr>
                <w:t>Makkah: Centre of Research Excellence in Hajj and Omrah.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Nagananthini, C. &amp; Yogameena, B., 2017. Computer vision based crowd disaster avoidance system: A survey. </w:t>
              </w:r>
              <w:r>
                <w:rPr>
                  <w:i/>
                  <w:iCs/>
                  <w:noProof/>
                </w:rPr>
                <w:t xml:space="preserve">International Journal of Disaster Risk Reduction, </w:t>
              </w:r>
              <w:r>
                <w:rPr>
                  <w:noProof/>
                </w:rPr>
                <w:t>22(June), pp. 95-129.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Paschen, J., 2017. Choose wisely: Crowdfunding through the stages of the startup life cycle. </w:t>
              </w:r>
              <w:r>
                <w:rPr>
                  <w:i/>
                  <w:iCs/>
                  <w:noProof/>
                </w:rPr>
                <w:t xml:space="preserve">Business Horizons, </w:t>
              </w:r>
              <w:r>
                <w:rPr>
                  <w:noProof/>
                </w:rPr>
                <w:t>60(2), pp. 179-188.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Raphael, A. &amp; Zott, C., 2012. Top 10 Lessons on Strategy. </w:t>
              </w:r>
              <w:r>
                <w:rPr>
                  <w:i/>
                  <w:iCs/>
                  <w:noProof/>
                </w:rPr>
                <w:t>MIT SLOAN MANAGEMENT REVIEW</w:t>
              </w:r>
              <w:r>
                <w:rPr>
                  <w:noProof/>
                </w:rPr>
                <w:t>, Summer, pp. 36-40.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Rieple, A., Pironti, M. &amp; Pisano, P., 2015. Identify Innovative Business Models: Can Innovative Business Models Enable Players to React to Ongoing or Unpredictable Trends?. </w:t>
              </w:r>
              <w:r>
                <w:rPr>
                  <w:i/>
                  <w:iCs/>
                  <w:noProof/>
                </w:rPr>
                <w:t xml:space="preserve">Entrepreneurship Research Journal, </w:t>
              </w:r>
              <w:r>
                <w:rPr>
                  <w:noProof/>
                </w:rPr>
                <w:t>5(3).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Rovira, J. et al., 2012. The Cost of Generalized Anxiety Disorder in Primary Care Settings: Results of the ANCORA Study. </w:t>
              </w:r>
              <w:r>
                <w:rPr>
                  <w:i/>
                  <w:iCs/>
                  <w:noProof/>
                </w:rPr>
                <w:t xml:space="preserve">Cummunity Mental Health Journal, </w:t>
              </w:r>
              <w:r>
                <w:rPr>
                  <w:noProof/>
                </w:rPr>
                <w:t>48(3), pp. 372-383.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Silvana Trimi, S. &amp; Berbegal-Mirabent, J., 2012. Business model innovation in entrepreneurship. </w:t>
              </w:r>
              <w:r>
                <w:rPr>
                  <w:i/>
                  <w:iCs/>
                  <w:noProof/>
                </w:rPr>
                <w:t xml:space="preserve">International Entrepreneurship and Management Journal, </w:t>
              </w:r>
              <w:r>
                <w:rPr>
                  <w:noProof/>
                </w:rPr>
                <w:t>8(4), pp. 449-465.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Sixsmith , R., 2010. Trial results suggest computer visioning can make spraying more effective. </w:t>
              </w:r>
              <w:r>
                <w:rPr>
                  <w:i/>
                  <w:iCs/>
                  <w:noProof/>
                </w:rPr>
                <w:t xml:space="preserve">Horticulture Week, </w:t>
              </w:r>
              <w:r>
                <w:rPr>
                  <w:noProof/>
                </w:rPr>
                <w:t>Volume 12 Feburary, p. 37.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Sorescu, A., Pauwels, K., Lecocq, X. &amp; Gatignon, H., 2017. A marketing perspective on business models. </w:t>
              </w:r>
              <w:r>
                <w:rPr>
                  <w:i/>
                  <w:iCs/>
                  <w:noProof/>
                </w:rPr>
                <w:t xml:space="preserve">AMS Review, </w:t>
              </w:r>
              <w:r>
                <w:rPr>
                  <w:noProof/>
                </w:rPr>
                <w:t>7(3-4), pp. 85-89.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Teece, D. J., 2018. Business models and dynamic capabilities. </w:t>
              </w:r>
              <w:r>
                <w:rPr>
                  <w:i/>
                  <w:iCs/>
                  <w:noProof/>
                </w:rPr>
                <w:t xml:space="preserve">Long Range Planning, </w:t>
              </w:r>
              <w:r>
                <w:rPr>
                  <w:noProof/>
                </w:rPr>
                <w:t>51(1), pp. 40-49.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Venkatesh, J., Priyesh, C. &amp; Sivashanmugam, P. M., 2015. Using a Prediction Model to Manage Cyber Security Threats. </w:t>
              </w:r>
              <w:r>
                <w:rPr>
                  <w:i/>
                  <w:iCs/>
                  <w:noProof/>
                </w:rPr>
                <w:t xml:space="preserve">The Scientific World Journal; Cairo, </w:t>
              </w:r>
              <w:r>
                <w:rPr>
                  <w:noProof/>
                </w:rPr>
                <w:t>Volume 2015.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Wahjono, S. I., Marina, A. M., Fikry, M. &amp; Anggraeni, 2015. Innovative funding solution for special projects: Crowd funding. </w:t>
              </w:r>
              <w:r>
                <w:rPr>
                  <w:i/>
                  <w:iCs/>
                  <w:noProof/>
                </w:rPr>
                <w:t xml:space="preserve">Journal of Economics, Business &amp; Accountancy, </w:t>
              </w:r>
              <w:r>
                <w:rPr>
                  <w:noProof/>
                </w:rPr>
                <w:t>18(1), pp. 65-74.</w:t>
              </w:r>
            </w:p>
            <w:p w:rsidR="00C449EB" w:rsidRDefault="00C449EB" w:rsidP="00C449E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Wilf, P. et al., 2016. Computer vision cracks the leaf code. </w:t>
              </w:r>
              <w:r>
                <w:rPr>
                  <w:i/>
                  <w:iCs/>
                  <w:noProof/>
                </w:rPr>
                <w:t>Proceedings of the National Academy of Sciences</w:t>
              </w:r>
              <w:r>
                <w:rPr>
                  <w:noProof/>
                </w:rPr>
                <w:t xml:space="preserve">, 22 March. </w:t>
              </w:r>
            </w:p>
            <w:p w:rsidR="00E02750" w:rsidRDefault="00E02750" w:rsidP="00C449E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Default="00BD30C1" w:rsidP="00C449EB"/>
    <w:p w:rsidR="00BD30C1" w:rsidRPr="00C374A5" w:rsidRDefault="00BD30C1" w:rsidP="00BD30C1">
      <w:pPr>
        <w:rPr>
          <w:rFonts w:ascii="Arial" w:hAnsi="Arial" w:cs="Arial"/>
        </w:rPr>
      </w:pPr>
      <w:r w:rsidRPr="00C374A5">
        <w:rPr>
          <w:rFonts w:ascii="Arial" w:hAnsi="Arial" w:cs="Arial"/>
        </w:rPr>
        <w:t xml:space="preserve">Assignment 2 Part B Leasa Robinson 1908908 </w:t>
      </w:r>
    </w:p>
    <w:p w:rsidR="00BD30C1" w:rsidRPr="00C374A5" w:rsidRDefault="00BD30C1" w:rsidP="00BD30C1">
      <w:pPr>
        <w:rPr>
          <w:rFonts w:ascii="Arial" w:hAnsi="Arial" w:cs="Arial"/>
        </w:rPr>
      </w:pPr>
      <w:r w:rsidRPr="00C374A5">
        <w:rPr>
          <w:rFonts w:ascii="Arial" w:hAnsi="Arial" w:cs="Arial"/>
        </w:rPr>
        <w:t xml:space="preserve">Link: </w:t>
      </w:r>
      <w:hyperlink r:id="rId14" w:history="1">
        <w:r w:rsidRPr="00C374A5">
          <w:rPr>
            <w:rStyle w:val="Hyperlink"/>
            <w:rFonts w:ascii="Arial" w:hAnsi="Arial" w:cs="Arial"/>
          </w:rPr>
          <w:t>https://youtu.be/QwlOI1n4VP0</w:t>
        </w:r>
      </w:hyperlink>
    </w:p>
    <w:sdt>
      <w:sdtPr>
        <w:rPr>
          <w:rFonts w:ascii="Arial" w:eastAsiaTheme="minorHAnsi" w:hAnsi="Arial" w:cs="Arial"/>
          <w:bCs w:val="0"/>
          <w:color w:val="auto"/>
          <w:sz w:val="22"/>
          <w:szCs w:val="22"/>
        </w:rPr>
        <w:id w:val="1682932579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  <w:noProof/>
        </w:rPr>
      </w:sdtEndPr>
      <w:sdtContent>
        <w:p w:rsidR="00BD30C1" w:rsidRPr="003D4DAE" w:rsidRDefault="00BD30C1" w:rsidP="00BD30C1">
          <w:pPr>
            <w:pStyle w:val="Heading1"/>
            <w:numPr>
              <w:ilvl w:val="0"/>
              <w:numId w:val="0"/>
            </w:numPr>
          </w:pPr>
          <w:r w:rsidRPr="003D4DAE">
            <w:t>Bibliography</w:t>
          </w:r>
          <w:r w:rsidR="003D4DAE" w:rsidRPr="003D4DAE">
            <w:t xml:space="preserve"> – Part B</w:t>
          </w:r>
        </w:p>
        <w:sdt>
          <w:sdtPr>
            <w:rPr>
              <w:rFonts w:ascii="Arial" w:hAnsi="Arial" w:cs="Arial"/>
            </w:rPr>
            <w:id w:val="-517311594"/>
            <w:bibliography/>
          </w:sdtPr>
          <w:sdtEndPr>
            <w:rPr>
              <w:rFonts w:asciiTheme="minorHAnsi" w:hAnsiTheme="minorHAnsi" w:cstheme="minorBidi"/>
              <w:noProof/>
            </w:rPr>
          </w:sdtEndPr>
          <w:sdtContent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fldChar w:fldCharType="begin"/>
              </w:r>
              <w:r w:rsidRPr="003D4DAE">
                <w:rPr>
                  <w:noProof/>
                </w:rPr>
                <w:instrText xml:space="preserve"> BIBLIOGRAPHY </w:instrText>
              </w:r>
              <w:r w:rsidRPr="003D4DAE">
                <w:rPr>
                  <w:noProof/>
                </w:rPr>
                <w:fldChar w:fldCharType="separate"/>
              </w:r>
              <w:r w:rsidRPr="003D4DAE">
                <w:rPr>
                  <w:noProof/>
                </w:rPr>
                <w:t>Catbas, F. N., Dong, C.-Z., &amp; Celik, O. (2018). A computer vision approach for the load time history estimation of lively individuals and crowds. Computers &amp; Structures, 200(15 April), 32-52.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Cook, L. (2019). Mental health in Australia: a quick guide. RESEARCH PAPER SERIES.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Durupınarb, F., Güdükbay, U., &amp; Başak, A. E. (2018). Using real life incidents for creating realistic virtual crowds with data-driven emotion contagion. Computers &amp; Graphics, 72(May), 70-81.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Harari, D., Fetaya, E., Assif, L., &amp; Ullman, S. (2016, March 8). Atoms of recognition in human and computer vision. Proceedings of the National Academy of Sciences.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KickStarter. (n.d.). Kickstarter. Retrieved 11 24, 2019, from https://www.kickstarter.com/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Lijster, J., Dieleman, E., Utens, M. W., Dierckx, B., &amp; Wierenga Frank, M. (2018). Social and academic functioning in adolescents with anxiety disorders: A systematic review. Journal of Affective Disorders, 230(1 April), 108-117.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Nagananthini, C., &amp; Yogameena, B. (2017). Computer vision based crowd disaster avoidance system: A survey. International Journal of Disaster Risk Reduction, 22(June), 95-129.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Rovira, J., Albarracin, G., Salvador, L., Rejas, J., Sanchez-Iriso, E., &amp; Cabases, J. M. (2012). The Cost of Generalized Anxiety Disorder in Primary Care Settings: Results of the ANCORA Study. Cummunity Mental Health Journal, 48(3), 372-383.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Shafi, K., Franzoni, C., &amp; Sauermann, H. (2019, Jan 4). Crowdfunding scientific research: Descriptive insights and correlates of funding success. PLOS ONE.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Sixsmith , R. (2010). Trial results suggest computer visioning can make spraying more effective. Horticulture Week, 12 Feburary, 37.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Tarcomnicu, F. (2017, Feb 15). How to Make a Crowdfunding Video People Actually Watch. Retrieved from Entreprenuer Asia Pacific: https://www.entrepreneur.com/article/287665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Venkatesh, J., Priyesh, C., &amp; Sivashanmugam, P. M. (2015). Using a Prediction Model to Manage Cyber Security Threats. The Scientific World Journal; Cairo, 2015.</w:t>
              </w:r>
            </w:p>
            <w:p w:rsidR="00BD30C1" w:rsidRPr="003D4DAE" w:rsidRDefault="00BD30C1" w:rsidP="00BD30C1">
              <w:pPr>
                <w:pStyle w:val="Bibliography"/>
                <w:ind w:left="720" w:hanging="720"/>
                <w:rPr>
                  <w:noProof/>
                </w:rPr>
              </w:pPr>
              <w:r w:rsidRPr="003D4DAE">
                <w:rPr>
                  <w:noProof/>
                </w:rPr>
                <w:t>Wilf, P., Shengping, Z., Chikkerur, S., Little, S. A., Wing, S. L., &amp; Serre, T. (2016, March 22). Computer vision cracks the leaf code. Proceedings of the National Academy of Sciences.</w:t>
              </w:r>
            </w:p>
            <w:p w:rsidR="00BD30C1" w:rsidRPr="003D4DAE" w:rsidRDefault="00BD30C1" w:rsidP="00BD30C1">
              <w:pPr>
                <w:rPr>
                  <w:noProof/>
                </w:rPr>
              </w:pPr>
              <w:r w:rsidRPr="003D4DAE">
                <w:rPr>
                  <w:noProof/>
                </w:rPr>
                <w:t>Bastedo, Ruth. "Q&amp;A: Why Is There a Dearth of Women on High-Growth Technology Startup Teams?" (2011) The Open Source Business Resource : 37-40. Web.</w:t>
              </w:r>
            </w:p>
            <w:p w:rsidR="00BD30C1" w:rsidRPr="003D4DAE" w:rsidRDefault="00BD30C1" w:rsidP="00C449EB">
              <w:pPr>
                <w:rPr>
                  <w:noProof/>
                </w:rPr>
              </w:pPr>
              <w:r w:rsidRPr="003D4DAE">
                <w:rPr>
                  <w:noProof/>
                </w:rPr>
                <w:fldChar w:fldCharType="end"/>
              </w:r>
              <w:r w:rsidRPr="003D4DAE">
                <w:rPr>
                  <w:noProof/>
                </w:rPr>
                <w:t xml:space="preserve"> D'Souza, Natasha. "Leveraging Collectives as a Technology </w:t>
              </w:r>
              <w:proofErr w:type="spellStart"/>
              <w:r w:rsidRPr="003D4DAE">
                <w:rPr>
                  <w:noProof/>
                </w:rPr>
                <w:t>Startup</w:t>
              </w:r>
              <w:proofErr w:type="spellEnd"/>
              <w:r w:rsidRPr="003D4DAE">
                <w:rPr>
                  <w:noProof/>
                </w:rPr>
                <w:t>." (2011): The Open Source Business Resource 10-13. Web.</w:t>
              </w:r>
            </w:p>
          </w:sdtContent>
        </w:sdt>
      </w:sdtContent>
    </w:sdt>
    <w:sectPr w:rsidR="00BD30C1" w:rsidRPr="003D4DAE" w:rsidSect="00981D4E">
      <w:pgSz w:w="11909" w:h="16834" w:code="9"/>
      <w:pgMar w:top="851" w:right="851" w:bottom="851" w:left="851" w:header="539" w:footer="397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E019D" w:rsidRDefault="00DE019D" w:rsidP="00863D2A">
      <w:r>
        <w:separator/>
      </w:r>
    </w:p>
    <w:p w:rsidR="00DE019D" w:rsidRDefault="00DE019D"/>
    <w:p w:rsidR="00DE019D" w:rsidRDefault="00DE019D"/>
    <w:p w:rsidR="00DE019D" w:rsidRDefault="00DE019D"/>
    <w:p w:rsidR="00DE019D" w:rsidRDefault="00DE019D"/>
    <w:p w:rsidR="00DE019D" w:rsidRDefault="00DE019D"/>
    <w:p w:rsidR="00DE019D" w:rsidRDefault="00DE019D"/>
  </w:endnote>
  <w:endnote w:type="continuationSeparator" w:id="0">
    <w:p w:rsidR="00DE019D" w:rsidRDefault="00DE019D" w:rsidP="00863D2A">
      <w:r>
        <w:continuationSeparator/>
      </w:r>
    </w:p>
    <w:p w:rsidR="00DE019D" w:rsidRDefault="00DE019D"/>
    <w:p w:rsidR="00DE019D" w:rsidRDefault="00DE019D"/>
    <w:p w:rsidR="00DE019D" w:rsidRDefault="00DE019D"/>
    <w:p w:rsidR="00DE019D" w:rsidRDefault="00DE019D"/>
    <w:p w:rsidR="00DE019D" w:rsidRDefault="00DE019D"/>
    <w:p w:rsidR="00DE019D" w:rsidRDefault="00DE019D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10006FF" w:usb1="4000FCFF" w:usb2="00000009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E019D" w:rsidRDefault="00DE019D">
      <w:r>
        <w:separator/>
      </w:r>
    </w:p>
  </w:footnote>
  <w:footnote w:type="continuationSeparator" w:id="0">
    <w:p w:rsidR="00DE019D" w:rsidRDefault="00DE019D">
      <w:r>
        <w:continuationSeparator/>
      </w:r>
    </w:p>
  </w:footnote>
  <w:footnote w:type="continuationNotice" w:id="1">
    <w:p w:rsidR="00DE019D" w:rsidRDefault="00DE019D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AA0AB52E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80"/>
    <w:multiLevelType w:val="singleLevel"/>
    <w:tmpl w:val="7BAC17DC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2" w15:restartNumberingAfterBreak="0">
    <w:nsid w:val="00737308"/>
    <w:multiLevelType w:val="multilevel"/>
    <w:tmpl w:val="0A8877A0"/>
    <w:numStyleLink w:val="Headings"/>
  </w:abstractNum>
  <w:abstractNum w:abstractNumId="3" w15:restartNumberingAfterBreak="0">
    <w:nsid w:val="02C44290"/>
    <w:multiLevelType w:val="multilevel"/>
    <w:tmpl w:val="9A785BB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."/>
      <w:lvlJc w:val="left"/>
      <w:pPr>
        <w:ind w:left="1080" w:hanging="360"/>
      </w:pPr>
      <w:rPr>
        <w:rFonts w:hint="default"/>
      </w:rPr>
    </w:lvl>
    <w:lvl w:ilvl="3">
      <w:start w:val="1"/>
      <w:numFmt w:val="lowerLetter"/>
      <w:lvlText w:val="%4)"/>
      <w:lvlJc w:val="left"/>
      <w:pPr>
        <w:ind w:left="1440" w:hanging="360"/>
      </w:pPr>
      <w:rPr>
        <w:rFonts w:hint="default"/>
      </w:rPr>
    </w:lvl>
    <w:lvl w:ilvl="4">
      <w:start w:val="1"/>
      <w:numFmt w:val="none"/>
      <w:lvlText w:val=""/>
      <w:lvlJc w:val="left"/>
      <w:pPr>
        <w:ind w:left="1800" w:hanging="360"/>
      </w:pPr>
      <w:rPr>
        <w:rFonts w:hint="default"/>
      </w:rPr>
    </w:lvl>
    <w:lvl w:ilvl="5">
      <w:start w:val="1"/>
      <w:numFmt w:val="none"/>
      <w:lvlText w:val=""/>
      <w:lvlJc w:val="left"/>
      <w:pPr>
        <w:ind w:left="2160" w:hanging="360"/>
      </w:pPr>
      <w:rPr>
        <w:rFonts w:hint="default"/>
      </w:rPr>
    </w:lvl>
    <w:lvl w:ilvl="6">
      <w:start w:val="1"/>
      <w:numFmt w:val="none"/>
      <w:lvlText w:val="%7"/>
      <w:lvlJc w:val="left"/>
      <w:pPr>
        <w:ind w:left="2520" w:hanging="360"/>
      </w:pPr>
      <w:rPr>
        <w:rFonts w:hint="default"/>
      </w:rPr>
    </w:lvl>
    <w:lvl w:ilvl="7">
      <w:start w:val="1"/>
      <w:numFmt w:val="none"/>
      <w:lvlText w:val="%8"/>
      <w:lvlJc w:val="left"/>
      <w:pPr>
        <w:ind w:left="2880" w:hanging="360"/>
      </w:pPr>
      <w:rPr>
        <w:rFonts w:hint="default"/>
      </w:rPr>
    </w:lvl>
    <w:lvl w:ilvl="8">
      <w:start w:val="1"/>
      <w:numFmt w:val="none"/>
      <w:lvlText w:val="%9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042820A8"/>
    <w:multiLevelType w:val="multilevel"/>
    <w:tmpl w:val="2CA07694"/>
    <w:styleLink w:val="OutlineListAlphabet"/>
    <w:lvl w:ilvl="0">
      <w:start w:val="1"/>
      <w:numFmt w:val="lowerLetter"/>
      <w:pStyle w:val="ListAlphabet"/>
      <w:lvlText w:val="%1."/>
      <w:lvlJc w:val="left"/>
      <w:pPr>
        <w:ind w:left="360" w:hanging="360"/>
      </w:pPr>
      <w:rPr>
        <w:rFonts w:hint="default"/>
        <w:color w:val="auto"/>
        <w:u w:val="none"/>
      </w:rPr>
    </w:lvl>
    <w:lvl w:ilvl="1">
      <w:start w:val="1"/>
      <w:numFmt w:val="lowerRoman"/>
      <w:pStyle w:val="ListAlphabet2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none"/>
      <w:lvlText w:val="%3"/>
      <w:lvlJc w:val="left"/>
      <w:pPr>
        <w:ind w:left="1080" w:hanging="360"/>
      </w:pPr>
      <w:rPr>
        <w:rFonts w:hint="default"/>
      </w:rPr>
    </w:lvl>
    <w:lvl w:ilvl="3">
      <w:start w:val="1"/>
      <w:numFmt w:val="none"/>
      <w:lvlText w:val="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none"/>
      <w:lvlText w:val="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none"/>
      <w:lvlText w:val=""/>
      <w:lvlJc w:val="righ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none"/>
      <w:lvlText w:val="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none"/>
      <w:lvlText w:val="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none"/>
      <w:lvlText w:val=""/>
      <w:lvlJc w:val="right"/>
      <w:pPr>
        <w:tabs>
          <w:tab w:val="num" w:pos="3240"/>
        </w:tabs>
        <w:ind w:left="3240" w:hanging="360"/>
      </w:pPr>
      <w:rPr>
        <w:rFonts w:hint="default"/>
      </w:rPr>
    </w:lvl>
  </w:abstractNum>
  <w:abstractNum w:abstractNumId="5" w15:restartNumberingAfterBreak="0">
    <w:nsid w:val="07476886"/>
    <w:multiLevelType w:val="multilevel"/>
    <w:tmpl w:val="B450FA86"/>
    <w:numStyleLink w:val="OutlineTableNumbers"/>
  </w:abstractNum>
  <w:abstractNum w:abstractNumId="6" w15:restartNumberingAfterBreak="0">
    <w:nsid w:val="0CC63761"/>
    <w:multiLevelType w:val="multilevel"/>
    <w:tmpl w:val="79E23150"/>
    <w:lvl w:ilvl="0">
      <w:start w:val="1"/>
      <w:numFmt w:val="decimal"/>
      <w:pStyle w:val="ListActivity"/>
      <w:lvlText w:val="%1."/>
      <w:lvlJc w:val="left"/>
      <w:pPr>
        <w:ind w:left="357" w:hanging="357"/>
      </w:pPr>
      <w:rPr>
        <w:rFonts w:hint="default"/>
      </w:rPr>
    </w:lvl>
    <w:lvl w:ilvl="1">
      <w:start w:val="1"/>
      <w:numFmt w:val="decimal"/>
      <w:pStyle w:val="ListActivityTask"/>
      <w:lvlText w:val="%1.%2"/>
      <w:lvlJc w:val="left"/>
      <w:pPr>
        <w:ind w:left="454" w:hanging="454"/>
      </w:pPr>
      <w:rPr>
        <w:rFonts w:hint="default"/>
      </w:rPr>
    </w:lvl>
    <w:lvl w:ilvl="2">
      <w:start w:val="1"/>
      <w:numFmt w:val="lowerLetter"/>
      <w:pStyle w:val="ListActivityTask2"/>
      <w:lvlText w:val="%3."/>
      <w:lvlJc w:val="left"/>
      <w:pPr>
        <w:ind w:left="714" w:hanging="260"/>
      </w:pPr>
      <w:rPr>
        <w:rFonts w:hint="default"/>
      </w:rPr>
    </w:lvl>
    <w:lvl w:ilvl="3">
      <w:start w:val="1"/>
      <w:numFmt w:val="none"/>
      <w:lvlText w:val=""/>
      <w:lvlJc w:val="left"/>
      <w:pPr>
        <w:ind w:left="714" w:firstLine="0"/>
      </w:pPr>
      <w:rPr>
        <w:rFonts w:hint="default"/>
      </w:rPr>
    </w:lvl>
    <w:lvl w:ilvl="4">
      <w:start w:val="1"/>
      <w:numFmt w:val="none"/>
      <w:lvlText w:val=""/>
      <w:lvlJc w:val="left"/>
      <w:pPr>
        <w:ind w:left="714" w:firstLine="0"/>
      </w:pPr>
      <w:rPr>
        <w:rFonts w:hint="default"/>
      </w:rPr>
    </w:lvl>
    <w:lvl w:ilvl="5">
      <w:start w:val="1"/>
      <w:numFmt w:val="none"/>
      <w:lvlText w:val=""/>
      <w:lvlJc w:val="left"/>
      <w:pPr>
        <w:ind w:left="714" w:firstLine="0"/>
      </w:pPr>
      <w:rPr>
        <w:rFonts w:hint="default"/>
      </w:rPr>
    </w:lvl>
    <w:lvl w:ilvl="6">
      <w:start w:val="1"/>
      <w:numFmt w:val="none"/>
      <w:lvlText w:val=""/>
      <w:lvlJc w:val="left"/>
      <w:pPr>
        <w:ind w:left="714" w:firstLine="0"/>
      </w:pPr>
      <w:rPr>
        <w:rFonts w:hint="default"/>
      </w:rPr>
    </w:lvl>
    <w:lvl w:ilvl="7">
      <w:start w:val="1"/>
      <w:numFmt w:val="none"/>
      <w:lvlText w:val=""/>
      <w:lvlJc w:val="left"/>
      <w:pPr>
        <w:ind w:left="714" w:firstLine="0"/>
      </w:pPr>
      <w:rPr>
        <w:rFonts w:hint="default"/>
      </w:rPr>
    </w:lvl>
    <w:lvl w:ilvl="8">
      <w:start w:val="1"/>
      <w:numFmt w:val="none"/>
      <w:lvlText w:val=""/>
      <w:lvlJc w:val="left"/>
      <w:pPr>
        <w:ind w:left="714" w:firstLine="0"/>
      </w:pPr>
      <w:rPr>
        <w:rFonts w:hint="default"/>
      </w:rPr>
    </w:lvl>
  </w:abstractNum>
  <w:abstractNum w:abstractNumId="7" w15:restartNumberingAfterBreak="0">
    <w:nsid w:val="11EA76F8"/>
    <w:multiLevelType w:val="multilevel"/>
    <w:tmpl w:val="A9EA23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CF75DDA"/>
    <w:multiLevelType w:val="multilevel"/>
    <w:tmpl w:val="32987B3A"/>
    <w:numStyleLink w:val="OutlineTemplateTextNumber"/>
  </w:abstractNum>
  <w:abstractNum w:abstractNumId="9" w15:restartNumberingAfterBreak="0">
    <w:nsid w:val="2285780B"/>
    <w:multiLevelType w:val="multilevel"/>
    <w:tmpl w:val="0A8877A0"/>
    <w:numStyleLink w:val="Headings"/>
  </w:abstractNum>
  <w:abstractNum w:abstractNumId="10" w15:restartNumberingAfterBreak="0">
    <w:nsid w:val="2B1A4B41"/>
    <w:multiLevelType w:val="multilevel"/>
    <w:tmpl w:val="0A8877A0"/>
    <w:numStyleLink w:val="Headings"/>
  </w:abstractNum>
  <w:abstractNum w:abstractNumId="11" w15:restartNumberingAfterBreak="0">
    <w:nsid w:val="2BD24BCF"/>
    <w:multiLevelType w:val="multilevel"/>
    <w:tmpl w:val="1890AB14"/>
    <w:styleLink w:val="OutlineNumbers"/>
    <w:lvl w:ilvl="0">
      <w:start w:val="1"/>
      <w:numFmt w:val="decimal"/>
      <w:pStyle w:val="ListNumber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pStyle w:val="ListNumber2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pStyle w:val="ListNumber3"/>
      <w:lvlText w:val="%3."/>
      <w:lvlJc w:val="left"/>
      <w:pPr>
        <w:ind w:left="1080" w:hanging="360"/>
      </w:pPr>
      <w:rPr>
        <w:rFonts w:hint="default"/>
      </w:rPr>
    </w:lvl>
    <w:lvl w:ilvl="3">
      <w:start w:val="1"/>
      <w:numFmt w:val="lowerLetter"/>
      <w:pStyle w:val="ListNumber4"/>
      <w:lvlText w:val="%4)"/>
      <w:lvlJc w:val="left"/>
      <w:pPr>
        <w:ind w:left="1440" w:hanging="360"/>
      </w:pPr>
      <w:rPr>
        <w:rFonts w:hint="default"/>
      </w:rPr>
    </w:lvl>
    <w:lvl w:ilvl="4">
      <w:start w:val="1"/>
      <w:numFmt w:val="none"/>
      <w:lvlText w:val=""/>
      <w:lvlJc w:val="left"/>
      <w:pPr>
        <w:ind w:left="1800" w:hanging="360"/>
      </w:pPr>
      <w:rPr>
        <w:rFonts w:hint="default"/>
      </w:rPr>
    </w:lvl>
    <w:lvl w:ilvl="5">
      <w:start w:val="1"/>
      <w:numFmt w:val="none"/>
      <w:lvlText w:val=""/>
      <w:lvlJc w:val="left"/>
      <w:pPr>
        <w:ind w:left="2160" w:hanging="360"/>
      </w:pPr>
      <w:rPr>
        <w:rFonts w:hint="default"/>
      </w:rPr>
    </w:lvl>
    <w:lvl w:ilvl="6">
      <w:start w:val="1"/>
      <w:numFmt w:val="none"/>
      <w:lvlText w:val="%7"/>
      <w:lvlJc w:val="left"/>
      <w:pPr>
        <w:ind w:left="2520" w:hanging="360"/>
      </w:pPr>
      <w:rPr>
        <w:rFonts w:hint="default"/>
      </w:rPr>
    </w:lvl>
    <w:lvl w:ilvl="7">
      <w:start w:val="1"/>
      <w:numFmt w:val="none"/>
      <w:lvlText w:val="%8"/>
      <w:lvlJc w:val="left"/>
      <w:pPr>
        <w:ind w:left="2880" w:hanging="360"/>
      </w:pPr>
      <w:rPr>
        <w:rFonts w:hint="default"/>
      </w:rPr>
    </w:lvl>
    <w:lvl w:ilvl="8">
      <w:start w:val="1"/>
      <w:numFmt w:val="none"/>
      <w:lvlText w:val="%9"/>
      <w:lvlJc w:val="left"/>
      <w:pPr>
        <w:ind w:left="3240" w:hanging="360"/>
      </w:pPr>
      <w:rPr>
        <w:rFonts w:hint="default"/>
      </w:rPr>
    </w:lvl>
  </w:abstractNum>
  <w:abstractNum w:abstractNumId="12" w15:restartNumberingAfterBreak="0">
    <w:nsid w:val="2FB26A0E"/>
    <w:multiLevelType w:val="multilevel"/>
    <w:tmpl w:val="0A8877A0"/>
    <w:numStyleLink w:val="Headings"/>
  </w:abstractNum>
  <w:abstractNum w:abstractNumId="13" w15:restartNumberingAfterBreak="0">
    <w:nsid w:val="31763D3C"/>
    <w:multiLevelType w:val="multilevel"/>
    <w:tmpl w:val="0A8877A0"/>
    <w:numStyleLink w:val="Headings"/>
  </w:abstractNum>
  <w:abstractNum w:abstractNumId="14" w15:restartNumberingAfterBreak="0">
    <w:nsid w:val="31EC5A28"/>
    <w:multiLevelType w:val="multilevel"/>
    <w:tmpl w:val="B450FA86"/>
    <w:styleLink w:val="OutlineTableNumbers"/>
    <w:lvl w:ilvl="0">
      <w:start w:val="1"/>
      <w:numFmt w:val="decimal"/>
      <w:lvlText w:val="%1."/>
      <w:lvlJc w:val="left"/>
      <w:pPr>
        <w:ind w:left="360" w:hanging="360"/>
      </w:pPr>
      <w:rPr>
        <w:color w:val="auto"/>
        <w:u w:val="none"/>
      </w:rPr>
    </w:lvl>
    <w:lvl w:ilvl="1">
      <w:start w:val="1"/>
      <w:numFmt w:val="lowerLetter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."/>
      <w:lvlJc w:val="left"/>
      <w:pPr>
        <w:ind w:left="1080" w:hanging="360"/>
      </w:pPr>
      <w:rPr>
        <w:rFonts w:hint="default"/>
      </w:rPr>
    </w:lvl>
    <w:lvl w:ilvl="3">
      <w:start w:val="1"/>
      <w:numFmt w:val="none"/>
      <w:lvlText w:val="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none"/>
      <w:lvlText w:val="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none"/>
      <w:lvlText w:val=""/>
      <w:lvlJc w:val="righ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none"/>
      <w:lvlText w:val="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none"/>
      <w:lvlText w:val="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none"/>
      <w:lvlText w:val=""/>
      <w:lvlJc w:val="right"/>
      <w:pPr>
        <w:tabs>
          <w:tab w:val="num" w:pos="3240"/>
        </w:tabs>
        <w:ind w:left="3240" w:hanging="360"/>
      </w:pPr>
      <w:rPr>
        <w:rFonts w:hint="default"/>
      </w:rPr>
    </w:lvl>
  </w:abstractNum>
  <w:abstractNum w:abstractNumId="15" w15:restartNumberingAfterBreak="0">
    <w:nsid w:val="34A441D9"/>
    <w:multiLevelType w:val="multilevel"/>
    <w:tmpl w:val="59F6AB38"/>
    <w:styleLink w:val="OutlineBullets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auto"/>
        <w:sz w:val="20"/>
      </w:rPr>
    </w:lvl>
    <w:lvl w:ilvl="1">
      <w:start w:val="1"/>
      <w:numFmt w:val="bullet"/>
      <w:pStyle w:val="ListBullet2"/>
      <w:lvlText w:val=""/>
      <w:lvlJc w:val="left"/>
      <w:pPr>
        <w:ind w:left="720" w:hanging="360"/>
      </w:pPr>
      <w:rPr>
        <w:rFonts w:ascii="Symbol" w:hAnsi="Symbol" w:hint="default"/>
        <w:color w:val="auto"/>
        <w:sz w:val="20"/>
      </w:rPr>
    </w:lvl>
    <w:lvl w:ilvl="2">
      <w:start w:val="1"/>
      <w:numFmt w:val="bullet"/>
      <w:pStyle w:val="ListBullet3"/>
      <w:lvlText w:val=""/>
      <w:lvlJc w:val="left"/>
      <w:pPr>
        <w:ind w:left="1080" w:hanging="360"/>
      </w:pPr>
      <w:rPr>
        <w:rFonts w:ascii="Symbol" w:hAnsi="Symbol" w:hint="default"/>
        <w:color w:val="auto"/>
        <w:sz w:val="20"/>
      </w:rPr>
    </w:lvl>
    <w:lvl w:ilvl="3">
      <w:start w:val="1"/>
      <w:numFmt w:val="bullet"/>
      <w:pStyle w:val="ListBullet4"/>
      <w:lvlText w:val=""/>
      <w:lvlJc w:val="left"/>
      <w:pPr>
        <w:ind w:left="1440" w:hanging="360"/>
      </w:pPr>
      <w:rPr>
        <w:rFonts w:ascii="Symbol" w:hAnsi="Symbol" w:hint="default"/>
        <w:color w:val="auto"/>
        <w:sz w:val="20"/>
      </w:rPr>
    </w:lvl>
    <w:lvl w:ilvl="4">
      <w:start w:val="1"/>
      <w:numFmt w:val="none"/>
      <w:lvlText w:val=""/>
      <w:lvlJc w:val="left"/>
      <w:pPr>
        <w:ind w:left="1800" w:hanging="360"/>
      </w:pPr>
      <w:rPr>
        <w:rFonts w:hint="default"/>
        <w:color w:val="auto"/>
      </w:rPr>
    </w:lvl>
    <w:lvl w:ilvl="5">
      <w:start w:val="1"/>
      <w:numFmt w:val="none"/>
      <w:lvlText w:val=""/>
      <w:lvlJc w:val="left"/>
      <w:pPr>
        <w:ind w:left="2160" w:hanging="360"/>
      </w:pPr>
      <w:rPr>
        <w:rFonts w:hint="default"/>
      </w:rPr>
    </w:lvl>
    <w:lvl w:ilvl="6">
      <w:start w:val="1"/>
      <w:numFmt w:val="none"/>
      <w:lvlText w:val="%7"/>
      <w:lvlJc w:val="left"/>
      <w:pPr>
        <w:ind w:left="2520" w:hanging="360"/>
      </w:pPr>
      <w:rPr>
        <w:rFonts w:hint="default"/>
      </w:rPr>
    </w:lvl>
    <w:lvl w:ilvl="7">
      <w:start w:val="1"/>
      <w:numFmt w:val="none"/>
      <w:lvlText w:val="%8"/>
      <w:lvlJc w:val="left"/>
      <w:pPr>
        <w:ind w:left="2880" w:hanging="360"/>
      </w:pPr>
      <w:rPr>
        <w:rFonts w:hint="default"/>
      </w:rPr>
    </w:lvl>
    <w:lvl w:ilvl="8">
      <w:start w:val="1"/>
      <w:numFmt w:val="none"/>
      <w:lvlText w:val="%9"/>
      <w:lvlJc w:val="left"/>
      <w:pPr>
        <w:ind w:left="3240" w:hanging="360"/>
      </w:pPr>
      <w:rPr>
        <w:rFonts w:hint="default"/>
      </w:rPr>
    </w:lvl>
  </w:abstractNum>
  <w:abstractNum w:abstractNumId="16" w15:restartNumberingAfterBreak="0">
    <w:nsid w:val="3B056435"/>
    <w:multiLevelType w:val="multilevel"/>
    <w:tmpl w:val="32987B3A"/>
    <w:styleLink w:val="OutlineTemplateTextNumber"/>
    <w:lvl w:ilvl="0">
      <w:start w:val="1"/>
      <w:numFmt w:val="decimal"/>
      <w:pStyle w:val="TemplateTextNumber"/>
      <w:lvlText w:val="%1."/>
      <w:lvlJc w:val="left"/>
      <w:pPr>
        <w:tabs>
          <w:tab w:val="num" w:pos="1701"/>
        </w:tabs>
        <w:ind w:left="357" w:hanging="357"/>
      </w:pPr>
      <w:rPr>
        <w:rFonts w:hint="default"/>
      </w:rPr>
    </w:lvl>
    <w:lvl w:ilvl="1">
      <w:start w:val="1"/>
      <w:numFmt w:val="lowerLetter"/>
      <w:pStyle w:val="TemplateTextNumber2"/>
      <w:lvlText w:val="%2."/>
      <w:lvlJc w:val="left"/>
      <w:pPr>
        <w:ind w:left="714" w:hanging="357"/>
      </w:pPr>
      <w:rPr>
        <w:rFonts w:hint="default"/>
      </w:rPr>
    </w:lvl>
    <w:lvl w:ilvl="2">
      <w:start w:val="1"/>
      <w:numFmt w:val="none"/>
      <w:lvlText w:val="%3"/>
      <w:lvlJc w:val="left"/>
      <w:pPr>
        <w:ind w:left="714" w:firstLine="0"/>
      </w:pPr>
      <w:rPr>
        <w:rFonts w:hint="default"/>
      </w:rPr>
    </w:lvl>
    <w:lvl w:ilvl="3">
      <w:start w:val="1"/>
      <w:numFmt w:val="none"/>
      <w:lvlText w:val=""/>
      <w:lvlJc w:val="left"/>
      <w:pPr>
        <w:ind w:left="714" w:firstLine="0"/>
      </w:pPr>
      <w:rPr>
        <w:rFonts w:hint="default"/>
      </w:rPr>
    </w:lvl>
    <w:lvl w:ilvl="4">
      <w:start w:val="1"/>
      <w:numFmt w:val="none"/>
      <w:lvlText w:val=""/>
      <w:lvlJc w:val="left"/>
      <w:pPr>
        <w:ind w:left="714" w:firstLine="0"/>
      </w:pPr>
      <w:rPr>
        <w:rFonts w:hint="default"/>
      </w:rPr>
    </w:lvl>
    <w:lvl w:ilvl="5">
      <w:start w:val="1"/>
      <w:numFmt w:val="none"/>
      <w:lvlText w:val=""/>
      <w:lvlJc w:val="left"/>
      <w:pPr>
        <w:ind w:left="714" w:firstLine="0"/>
      </w:pPr>
      <w:rPr>
        <w:rFonts w:hint="default"/>
      </w:rPr>
    </w:lvl>
    <w:lvl w:ilvl="6">
      <w:start w:val="1"/>
      <w:numFmt w:val="none"/>
      <w:lvlText w:val=""/>
      <w:lvlJc w:val="left"/>
      <w:pPr>
        <w:ind w:left="714" w:firstLine="0"/>
      </w:pPr>
      <w:rPr>
        <w:rFonts w:hint="default"/>
      </w:rPr>
    </w:lvl>
    <w:lvl w:ilvl="7">
      <w:start w:val="1"/>
      <w:numFmt w:val="none"/>
      <w:lvlText w:val=""/>
      <w:lvlJc w:val="left"/>
      <w:pPr>
        <w:ind w:left="714" w:firstLine="0"/>
      </w:pPr>
      <w:rPr>
        <w:rFonts w:hint="default"/>
      </w:rPr>
    </w:lvl>
    <w:lvl w:ilvl="8">
      <w:start w:val="1"/>
      <w:numFmt w:val="none"/>
      <w:lvlText w:val=""/>
      <w:lvlJc w:val="left"/>
      <w:pPr>
        <w:ind w:left="714" w:firstLine="0"/>
      </w:pPr>
      <w:rPr>
        <w:rFonts w:hint="default"/>
      </w:rPr>
    </w:lvl>
  </w:abstractNum>
  <w:abstractNum w:abstractNumId="17" w15:restartNumberingAfterBreak="0">
    <w:nsid w:val="438C1510"/>
    <w:multiLevelType w:val="multilevel"/>
    <w:tmpl w:val="0C090023"/>
    <w:styleLink w:val="ArticleSection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8" w15:restartNumberingAfterBreak="0">
    <w:nsid w:val="43A136DE"/>
    <w:multiLevelType w:val="multilevel"/>
    <w:tmpl w:val="59F6AB38"/>
    <w:numStyleLink w:val="OutlineBullets"/>
  </w:abstractNum>
  <w:abstractNum w:abstractNumId="19" w15:restartNumberingAfterBreak="0">
    <w:nsid w:val="43CF0F15"/>
    <w:multiLevelType w:val="multilevel"/>
    <w:tmpl w:val="2CA07694"/>
    <w:numStyleLink w:val="OutlineListAlphabet"/>
  </w:abstractNum>
  <w:abstractNum w:abstractNumId="20" w15:restartNumberingAfterBreak="0">
    <w:nsid w:val="453B1890"/>
    <w:multiLevelType w:val="multilevel"/>
    <w:tmpl w:val="0A8877A0"/>
    <w:styleLink w:val="Headings"/>
    <w:lvl w:ilvl="0">
      <w:start w:val="1"/>
      <w:numFmt w:val="decimal"/>
      <w:pStyle w:val="Heading1"/>
      <w:suff w:val="nothing"/>
      <w:lvlText w:val="%1  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nothing"/>
      <w:lvlText w:val="%1.%2  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nothing"/>
      <w:lvlText w:val="%1.%2.%3  "/>
      <w:lvlJc w:val="left"/>
      <w:pPr>
        <w:ind w:left="0" w:firstLine="0"/>
      </w:pPr>
      <w:rPr>
        <w:rFonts w:hint="default"/>
      </w:rPr>
    </w:lvl>
    <w:lvl w:ilvl="3">
      <w:start w:val="1"/>
      <w:numFmt w:val="decimal"/>
      <w:pStyle w:val="Heading4"/>
      <w:suff w:val="nothing"/>
      <w:lvlText w:val="%1.%2.%3.%4  "/>
      <w:lvlJc w:val="left"/>
      <w:pPr>
        <w:ind w:left="0" w:firstLine="0"/>
      </w:pPr>
      <w:rPr>
        <w:rFonts w:hint="default"/>
      </w:rPr>
    </w:lvl>
    <w:lvl w:ilvl="4">
      <w:start w:val="1"/>
      <w:numFmt w:val="none"/>
      <w:suff w:val="nothing"/>
      <w:lvlText w:val=""/>
      <w:lvlJc w:val="left"/>
      <w:pPr>
        <w:ind w:left="0" w:firstLine="0"/>
      </w:pPr>
      <w:rPr>
        <w:rFonts w:hint="default"/>
      </w:rPr>
    </w:lvl>
    <w:lvl w:ilvl="5">
      <w:start w:val="1"/>
      <w:numFmt w:val="upperLetter"/>
      <w:pStyle w:val="Heading6"/>
      <w:suff w:val="nothing"/>
      <w:lvlText w:val="Appendix %6  "/>
      <w:lvlJc w:val="left"/>
      <w:pPr>
        <w:ind w:left="0" w:firstLine="0"/>
      </w:pPr>
      <w:rPr>
        <w:rFonts w:hint="default"/>
      </w:rPr>
    </w:lvl>
    <w:lvl w:ilvl="6">
      <w:start w:val="1"/>
      <w:numFmt w:val="decimal"/>
      <w:pStyle w:val="Heading7"/>
      <w:suff w:val="nothing"/>
      <w:lvlText w:val="%6.%7  "/>
      <w:lvlJc w:val="left"/>
      <w:pPr>
        <w:ind w:left="0" w:firstLine="0"/>
      </w:pPr>
      <w:rPr>
        <w:rFonts w:hint="default"/>
      </w:rPr>
    </w:lvl>
    <w:lvl w:ilvl="7">
      <w:start w:val="1"/>
      <w:numFmt w:val="decimal"/>
      <w:pStyle w:val="Heading8"/>
      <w:suff w:val="nothing"/>
      <w:lvlText w:val="%6.%7.%8  "/>
      <w:lvlJc w:val="left"/>
      <w:pPr>
        <w:ind w:left="0" w:firstLine="0"/>
      </w:pPr>
      <w:rPr>
        <w:rFonts w:hint="default"/>
      </w:rPr>
    </w:lvl>
    <w:lvl w:ilvl="8">
      <w:start w:val="1"/>
      <w:numFmt w:val="decimal"/>
      <w:pStyle w:val="Heading9"/>
      <w:suff w:val="nothing"/>
      <w:lvlText w:val="Task %9  "/>
      <w:lvlJc w:val="left"/>
      <w:pPr>
        <w:ind w:left="0" w:firstLine="0"/>
      </w:pPr>
      <w:rPr>
        <w:rFonts w:hint="default"/>
      </w:rPr>
    </w:lvl>
  </w:abstractNum>
  <w:abstractNum w:abstractNumId="21" w15:restartNumberingAfterBreak="0">
    <w:nsid w:val="46BA11AE"/>
    <w:multiLevelType w:val="multilevel"/>
    <w:tmpl w:val="A688443E"/>
    <w:numStyleLink w:val="OutlineTableBullets"/>
  </w:abstractNum>
  <w:abstractNum w:abstractNumId="22" w15:restartNumberingAfterBreak="0">
    <w:nsid w:val="495A4054"/>
    <w:multiLevelType w:val="hybridMultilevel"/>
    <w:tmpl w:val="6090E7C4"/>
    <w:lvl w:ilvl="0" w:tplc="0854C2F0">
      <w:start w:val="1"/>
      <w:numFmt w:val="decimal"/>
      <w:pStyle w:val="Reference"/>
      <w:lvlText w:val="[%1]"/>
      <w:lvlJc w:val="left"/>
      <w:pPr>
        <w:ind w:left="360" w:hanging="360"/>
      </w:pPr>
      <w:rPr>
        <w:rFonts w:ascii="Arial" w:hAnsi="Arial" w:hint="default"/>
        <w:b w:val="0"/>
        <w:i w:val="0"/>
        <w:color w:val="auto"/>
        <w:sz w:val="20"/>
      </w:rPr>
    </w:lvl>
    <w:lvl w:ilvl="1" w:tplc="0C090019">
      <w:start w:val="1"/>
      <w:numFmt w:val="lowerLetter"/>
      <w:lvlText w:val="%2."/>
      <w:lvlJc w:val="left"/>
      <w:pPr>
        <w:ind w:left="2160" w:hanging="360"/>
      </w:pPr>
    </w:lvl>
    <w:lvl w:ilvl="2" w:tplc="0C09001B" w:tentative="1">
      <w:start w:val="1"/>
      <w:numFmt w:val="lowerRoman"/>
      <w:lvlText w:val="%3."/>
      <w:lvlJc w:val="right"/>
      <w:pPr>
        <w:ind w:left="2880" w:hanging="180"/>
      </w:pPr>
    </w:lvl>
    <w:lvl w:ilvl="3" w:tplc="0C09000F" w:tentative="1">
      <w:start w:val="1"/>
      <w:numFmt w:val="decimal"/>
      <w:lvlText w:val="%4."/>
      <w:lvlJc w:val="left"/>
      <w:pPr>
        <w:ind w:left="3600" w:hanging="360"/>
      </w:pPr>
    </w:lvl>
    <w:lvl w:ilvl="4" w:tplc="0C090019" w:tentative="1">
      <w:start w:val="1"/>
      <w:numFmt w:val="lowerLetter"/>
      <w:lvlText w:val="%5."/>
      <w:lvlJc w:val="left"/>
      <w:pPr>
        <w:ind w:left="4320" w:hanging="360"/>
      </w:pPr>
    </w:lvl>
    <w:lvl w:ilvl="5" w:tplc="0C09001B" w:tentative="1">
      <w:start w:val="1"/>
      <w:numFmt w:val="lowerRoman"/>
      <w:lvlText w:val="%6."/>
      <w:lvlJc w:val="right"/>
      <w:pPr>
        <w:ind w:left="5040" w:hanging="180"/>
      </w:pPr>
    </w:lvl>
    <w:lvl w:ilvl="6" w:tplc="0C09000F" w:tentative="1">
      <w:start w:val="1"/>
      <w:numFmt w:val="decimal"/>
      <w:lvlText w:val="%7."/>
      <w:lvlJc w:val="left"/>
      <w:pPr>
        <w:ind w:left="5760" w:hanging="360"/>
      </w:pPr>
    </w:lvl>
    <w:lvl w:ilvl="7" w:tplc="0C090019" w:tentative="1">
      <w:start w:val="1"/>
      <w:numFmt w:val="lowerLetter"/>
      <w:lvlText w:val="%8."/>
      <w:lvlJc w:val="left"/>
      <w:pPr>
        <w:ind w:left="6480" w:hanging="360"/>
      </w:pPr>
    </w:lvl>
    <w:lvl w:ilvl="8" w:tplc="0C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3" w15:restartNumberingAfterBreak="0">
    <w:nsid w:val="49B557CF"/>
    <w:multiLevelType w:val="multilevel"/>
    <w:tmpl w:val="2CA07694"/>
    <w:numStyleLink w:val="OutlineListAlphabet"/>
  </w:abstractNum>
  <w:abstractNum w:abstractNumId="24" w15:restartNumberingAfterBreak="0">
    <w:nsid w:val="528461D9"/>
    <w:multiLevelType w:val="multilevel"/>
    <w:tmpl w:val="A688443E"/>
    <w:styleLink w:val="OutlineTableBullets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  <w:sz w:val="20"/>
      </w:rPr>
    </w:lvl>
    <w:lvl w:ilvl="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  <w:sz w:val="20"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auto"/>
        <w:sz w:val="20"/>
      </w:rPr>
    </w:lvl>
    <w:lvl w:ilvl="3">
      <w:start w:val="1"/>
      <w:numFmt w:val="none"/>
      <w:lvlText w:val=""/>
      <w:lvlJc w:val="left"/>
      <w:pPr>
        <w:tabs>
          <w:tab w:val="num" w:pos="2880"/>
        </w:tabs>
        <w:ind w:left="1440" w:hanging="360"/>
      </w:pPr>
      <w:rPr>
        <w:rFonts w:hint="default"/>
      </w:rPr>
    </w:lvl>
    <w:lvl w:ilvl="4">
      <w:start w:val="1"/>
      <w:numFmt w:val="none"/>
      <w:lvlText w:val=""/>
      <w:lvlJc w:val="left"/>
      <w:pPr>
        <w:tabs>
          <w:tab w:val="num" w:pos="3240"/>
        </w:tabs>
        <w:ind w:left="1800" w:hanging="360"/>
      </w:pPr>
      <w:rPr>
        <w:rFonts w:hint="default"/>
      </w:rPr>
    </w:lvl>
    <w:lvl w:ilvl="5">
      <w:start w:val="1"/>
      <w:numFmt w:val="none"/>
      <w:lvlText w:val=""/>
      <w:lvlJc w:val="left"/>
      <w:pPr>
        <w:tabs>
          <w:tab w:val="num" w:pos="3600"/>
        </w:tabs>
        <w:ind w:left="2160" w:hanging="360"/>
      </w:pPr>
      <w:rPr>
        <w:rFonts w:hint="default"/>
      </w:rPr>
    </w:lvl>
    <w:lvl w:ilvl="6">
      <w:start w:val="1"/>
      <w:numFmt w:val="none"/>
      <w:lvlText w:val=""/>
      <w:lvlJc w:val="left"/>
      <w:pPr>
        <w:tabs>
          <w:tab w:val="num" w:pos="3960"/>
        </w:tabs>
        <w:ind w:left="2520" w:hanging="360"/>
      </w:pPr>
      <w:rPr>
        <w:rFonts w:hint="default"/>
      </w:rPr>
    </w:lvl>
    <w:lvl w:ilvl="7">
      <w:start w:val="1"/>
      <w:numFmt w:val="none"/>
      <w:lvlText w:val=""/>
      <w:lvlJc w:val="left"/>
      <w:pPr>
        <w:tabs>
          <w:tab w:val="num" w:pos="4320"/>
        </w:tabs>
        <w:ind w:left="2880" w:hanging="360"/>
      </w:pPr>
      <w:rPr>
        <w:rFonts w:hint="default"/>
      </w:rPr>
    </w:lvl>
    <w:lvl w:ilvl="8">
      <w:start w:val="1"/>
      <w:numFmt w:val="none"/>
      <w:lvlText w:val=""/>
      <w:lvlJc w:val="left"/>
      <w:pPr>
        <w:tabs>
          <w:tab w:val="num" w:pos="4680"/>
        </w:tabs>
        <w:ind w:left="3240" w:hanging="360"/>
      </w:pPr>
      <w:rPr>
        <w:rFonts w:hint="default"/>
      </w:rPr>
    </w:lvl>
  </w:abstractNum>
  <w:abstractNum w:abstractNumId="25" w15:restartNumberingAfterBreak="0">
    <w:nsid w:val="5B6E5208"/>
    <w:multiLevelType w:val="multilevel"/>
    <w:tmpl w:val="0A8877A0"/>
    <w:numStyleLink w:val="Headings"/>
  </w:abstractNum>
  <w:abstractNum w:abstractNumId="26" w15:restartNumberingAfterBreak="0">
    <w:nsid w:val="6D4419ED"/>
    <w:multiLevelType w:val="multilevel"/>
    <w:tmpl w:val="0C09001D"/>
    <w:styleLink w:val="1ai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7" w15:restartNumberingAfterBreak="0">
    <w:nsid w:val="70A24D00"/>
    <w:multiLevelType w:val="multilevel"/>
    <w:tmpl w:val="1890AB14"/>
    <w:numStyleLink w:val="OutlineNumbers"/>
  </w:abstractNum>
  <w:abstractNum w:abstractNumId="28" w15:restartNumberingAfterBreak="0">
    <w:nsid w:val="74DC78F7"/>
    <w:multiLevelType w:val="hybridMultilevel"/>
    <w:tmpl w:val="22649724"/>
    <w:lvl w:ilvl="0" w:tplc="E82C8F98">
      <w:start w:val="1"/>
      <w:numFmt w:val="bullet"/>
      <w:pStyle w:val="TemplateList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A3E62A4"/>
    <w:multiLevelType w:val="multilevel"/>
    <w:tmpl w:val="0C09001F"/>
    <w:styleLink w:val="111111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num w:numId="1">
    <w:abstractNumId w:val="15"/>
  </w:num>
  <w:num w:numId="2">
    <w:abstractNumId w:val="11"/>
  </w:num>
  <w:num w:numId="3">
    <w:abstractNumId w:val="20"/>
  </w:num>
  <w:num w:numId="4">
    <w:abstractNumId w:val="24"/>
  </w:num>
  <w:num w:numId="5">
    <w:abstractNumId w:val="29"/>
  </w:num>
  <w:num w:numId="6">
    <w:abstractNumId w:val="28"/>
  </w:num>
  <w:num w:numId="7">
    <w:abstractNumId w:val="4"/>
  </w:num>
  <w:num w:numId="8">
    <w:abstractNumId w:val="22"/>
  </w:num>
  <w:num w:numId="9">
    <w:abstractNumId w:val="3"/>
  </w:num>
  <w:num w:numId="10">
    <w:abstractNumId w:val="1"/>
  </w:num>
  <w:num w:numId="11">
    <w:abstractNumId w:val="0"/>
  </w:num>
  <w:num w:numId="12">
    <w:abstractNumId w:val="26"/>
  </w:num>
  <w:num w:numId="13">
    <w:abstractNumId w:val="17"/>
  </w:num>
  <w:num w:numId="14">
    <w:abstractNumId w:val="18"/>
  </w:num>
  <w:num w:numId="15">
    <w:abstractNumId w:val="23"/>
  </w:num>
  <w:num w:numId="16">
    <w:abstractNumId w:val="13"/>
  </w:num>
  <w:num w:numId="17">
    <w:abstractNumId w:val="14"/>
  </w:num>
  <w:num w:numId="18">
    <w:abstractNumId w:val="5"/>
  </w:num>
  <w:num w:numId="19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21"/>
  </w:num>
  <w:num w:numId="21">
    <w:abstractNumId w:val="16"/>
  </w:num>
  <w:num w:numId="22">
    <w:abstractNumId w:val="8"/>
  </w:num>
  <w:num w:numId="23">
    <w:abstractNumId w:val="19"/>
  </w:num>
  <w:num w:numId="24">
    <w:abstractNumId w:val="27"/>
  </w:num>
  <w:num w:numId="25">
    <w:abstractNumId w:val="12"/>
  </w:num>
  <w:num w:numId="26">
    <w:abstractNumId w:val="9"/>
  </w:num>
  <w:num w:numId="27">
    <w:abstractNumId w:val="6"/>
  </w:num>
  <w:num w:numId="28">
    <w:abstractNumId w:val="6"/>
  </w:num>
  <w:num w:numId="29">
    <w:abstractNumId w:val="6"/>
  </w:num>
  <w:num w:numId="30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2"/>
  </w:num>
  <w:num w:numId="32">
    <w:abstractNumId w:val="10"/>
  </w:num>
  <w:num w:numId="33">
    <w:abstractNumId w:val="25"/>
  </w:num>
  <w:num w:numId="34">
    <w:abstractNumId w:val="7"/>
  </w:num>
  <w:numIdMacAtCleanup w:val="2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stylePaneFormatFilter w:val="5724" w:allStyles="0" w:customStyles="0" w:latentStyles="1" w:stylesInUse="0" w:headingStyles="1" w:numberingStyles="0" w:tableStyles="0" w:directFormattingOnRuns="1" w:directFormattingOnParagraphs="1" w:directFormattingOnNumbering="1" w:directFormattingOnTables="0" w:clearFormatting="1" w:top3HeadingStyles="0" w:visibleStyles="1" w:alternateStyleNames="0"/>
  <w:stylePaneSortMethod w:val="0000"/>
  <w:defaultTabStop w:val="720"/>
  <w:drawingGridHorizontalSpacing w:val="100"/>
  <w:displayHorizontalDrawingGridEvery w:val="2"/>
  <w:characterSpacingControl w:val="doNotCompress"/>
  <w:savePreviewPicture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032F58"/>
    <w:rsid w:val="00000719"/>
    <w:rsid w:val="000010B2"/>
    <w:rsid w:val="000027C6"/>
    <w:rsid w:val="000028D6"/>
    <w:rsid w:val="0000380E"/>
    <w:rsid w:val="00003A22"/>
    <w:rsid w:val="00003A91"/>
    <w:rsid w:val="00005201"/>
    <w:rsid w:val="0000622C"/>
    <w:rsid w:val="0000701F"/>
    <w:rsid w:val="00007B59"/>
    <w:rsid w:val="00010075"/>
    <w:rsid w:val="00010358"/>
    <w:rsid w:val="0001156B"/>
    <w:rsid w:val="0001205D"/>
    <w:rsid w:val="00012FD9"/>
    <w:rsid w:val="000130A0"/>
    <w:rsid w:val="00013A2F"/>
    <w:rsid w:val="000147B0"/>
    <w:rsid w:val="00015040"/>
    <w:rsid w:val="000157AD"/>
    <w:rsid w:val="0001597D"/>
    <w:rsid w:val="00015984"/>
    <w:rsid w:val="00015C2C"/>
    <w:rsid w:val="00015CCD"/>
    <w:rsid w:val="000201BA"/>
    <w:rsid w:val="000210B2"/>
    <w:rsid w:val="00021803"/>
    <w:rsid w:val="0002351B"/>
    <w:rsid w:val="0002373F"/>
    <w:rsid w:val="000237AC"/>
    <w:rsid w:val="00023950"/>
    <w:rsid w:val="0002399F"/>
    <w:rsid w:val="00023B93"/>
    <w:rsid w:val="00025402"/>
    <w:rsid w:val="00025E27"/>
    <w:rsid w:val="0003007B"/>
    <w:rsid w:val="00032F58"/>
    <w:rsid w:val="000352ED"/>
    <w:rsid w:val="00035934"/>
    <w:rsid w:val="00035AB6"/>
    <w:rsid w:val="000365E9"/>
    <w:rsid w:val="00037ECB"/>
    <w:rsid w:val="00040E79"/>
    <w:rsid w:val="00041300"/>
    <w:rsid w:val="00041F92"/>
    <w:rsid w:val="0004357D"/>
    <w:rsid w:val="0004382C"/>
    <w:rsid w:val="00043A2F"/>
    <w:rsid w:val="00047AC3"/>
    <w:rsid w:val="00050B40"/>
    <w:rsid w:val="00053ECB"/>
    <w:rsid w:val="00054AF0"/>
    <w:rsid w:val="00055026"/>
    <w:rsid w:val="00056474"/>
    <w:rsid w:val="00057DB3"/>
    <w:rsid w:val="00060036"/>
    <w:rsid w:val="00060C45"/>
    <w:rsid w:val="00061D27"/>
    <w:rsid w:val="000621B8"/>
    <w:rsid w:val="000622AB"/>
    <w:rsid w:val="00062560"/>
    <w:rsid w:val="0006309E"/>
    <w:rsid w:val="00065BD2"/>
    <w:rsid w:val="00066A23"/>
    <w:rsid w:val="000677FC"/>
    <w:rsid w:val="00070482"/>
    <w:rsid w:val="000708A5"/>
    <w:rsid w:val="000714A5"/>
    <w:rsid w:val="000723F8"/>
    <w:rsid w:val="000732CD"/>
    <w:rsid w:val="0007515E"/>
    <w:rsid w:val="00075176"/>
    <w:rsid w:val="00075573"/>
    <w:rsid w:val="00075599"/>
    <w:rsid w:val="000759DD"/>
    <w:rsid w:val="00077107"/>
    <w:rsid w:val="00077245"/>
    <w:rsid w:val="0008103B"/>
    <w:rsid w:val="0008334A"/>
    <w:rsid w:val="000835E0"/>
    <w:rsid w:val="00083DF1"/>
    <w:rsid w:val="00083E1B"/>
    <w:rsid w:val="00086283"/>
    <w:rsid w:val="000875FD"/>
    <w:rsid w:val="00087A71"/>
    <w:rsid w:val="0009187B"/>
    <w:rsid w:val="00091EA0"/>
    <w:rsid w:val="00096C61"/>
    <w:rsid w:val="000A0DBB"/>
    <w:rsid w:val="000A139B"/>
    <w:rsid w:val="000A19AA"/>
    <w:rsid w:val="000A1CB8"/>
    <w:rsid w:val="000A5184"/>
    <w:rsid w:val="000A62F7"/>
    <w:rsid w:val="000A6526"/>
    <w:rsid w:val="000B0033"/>
    <w:rsid w:val="000B173E"/>
    <w:rsid w:val="000B19FA"/>
    <w:rsid w:val="000B2571"/>
    <w:rsid w:val="000B2C5D"/>
    <w:rsid w:val="000B4275"/>
    <w:rsid w:val="000B4AF5"/>
    <w:rsid w:val="000B5197"/>
    <w:rsid w:val="000B5E6B"/>
    <w:rsid w:val="000B6AA6"/>
    <w:rsid w:val="000B76E9"/>
    <w:rsid w:val="000C0CD3"/>
    <w:rsid w:val="000C404C"/>
    <w:rsid w:val="000C4E41"/>
    <w:rsid w:val="000C509D"/>
    <w:rsid w:val="000C57A5"/>
    <w:rsid w:val="000C662A"/>
    <w:rsid w:val="000C6DE9"/>
    <w:rsid w:val="000D1857"/>
    <w:rsid w:val="000D23DD"/>
    <w:rsid w:val="000D2904"/>
    <w:rsid w:val="000D4EDE"/>
    <w:rsid w:val="000D5463"/>
    <w:rsid w:val="000D55C4"/>
    <w:rsid w:val="000D72B4"/>
    <w:rsid w:val="000D7CE8"/>
    <w:rsid w:val="000E2B40"/>
    <w:rsid w:val="000E3262"/>
    <w:rsid w:val="000E339B"/>
    <w:rsid w:val="000E437D"/>
    <w:rsid w:val="000E4CC2"/>
    <w:rsid w:val="000E5B34"/>
    <w:rsid w:val="000E5D4B"/>
    <w:rsid w:val="000F096E"/>
    <w:rsid w:val="000F2C53"/>
    <w:rsid w:val="000F3B46"/>
    <w:rsid w:val="000F7265"/>
    <w:rsid w:val="00101849"/>
    <w:rsid w:val="0010212A"/>
    <w:rsid w:val="00102E37"/>
    <w:rsid w:val="0010367D"/>
    <w:rsid w:val="0010477D"/>
    <w:rsid w:val="001047F6"/>
    <w:rsid w:val="00106AFA"/>
    <w:rsid w:val="00106FFB"/>
    <w:rsid w:val="001107B5"/>
    <w:rsid w:val="0011208B"/>
    <w:rsid w:val="00112707"/>
    <w:rsid w:val="00112DFE"/>
    <w:rsid w:val="00113DE2"/>
    <w:rsid w:val="00114512"/>
    <w:rsid w:val="001154D2"/>
    <w:rsid w:val="00117010"/>
    <w:rsid w:val="001179AA"/>
    <w:rsid w:val="0012252C"/>
    <w:rsid w:val="00123364"/>
    <w:rsid w:val="001234A3"/>
    <w:rsid w:val="00123BC1"/>
    <w:rsid w:val="001253D3"/>
    <w:rsid w:val="0012758D"/>
    <w:rsid w:val="00127CF6"/>
    <w:rsid w:val="00131DC6"/>
    <w:rsid w:val="00132C3B"/>
    <w:rsid w:val="001334D2"/>
    <w:rsid w:val="00133DCA"/>
    <w:rsid w:val="00134683"/>
    <w:rsid w:val="00134800"/>
    <w:rsid w:val="001368E7"/>
    <w:rsid w:val="0013763F"/>
    <w:rsid w:val="001376B0"/>
    <w:rsid w:val="001408CF"/>
    <w:rsid w:val="0014236B"/>
    <w:rsid w:val="00142C45"/>
    <w:rsid w:val="0014421B"/>
    <w:rsid w:val="00150268"/>
    <w:rsid w:val="00151E36"/>
    <w:rsid w:val="00152A59"/>
    <w:rsid w:val="001545BA"/>
    <w:rsid w:val="00154628"/>
    <w:rsid w:val="00155693"/>
    <w:rsid w:val="00157470"/>
    <w:rsid w:val="00160BC9"/>
    <w:rsid w:val="00160F05"/>
    <w:rsid w:val="00161A65"/>
    <w:rsid w:val="0016237F"/>
    <w:rsid w:val="00163B88"/>
    <w:rsid w:val="00163BEA"/>
    <w:rsid w:val="001657B7"/>
    <w:rsid w:val="001660AB"/>
    <w:rsid w:val="00167E64"/>
    <w:rsid w:val="001704C8"/>
    <w:rsid w:val="00171460"/>
    <w:rsid w:val="001722D1"/>
    <w:rsid w:val="00172776"/>
    <w:rsid w:val="00172AF6"/>
    <w:rsid w:val="00173DE8"/>
    <w:rsid w:val="00173F4E"/>
    <w:rsid w:val="00175450"/>
    <w:rsid w:val="00175C93"/>
    <w:rsid w:val="0017615E"/>
    <w:rsid w:val="00177C42"/>
    <w:rsid w:val="001804A9"/>
    <w:rsid w:val="00180829"/>
    <w:rsid w:val="001808FD"/>
    <w:rsid w:val="00180B08"/>
    <w:rsid w:val="00180F60"/>
    <w:rsid w:val="00182EBA"/>
    <w:rsid w:val="00183CFA"/>
    <w:rsid w:val="0018501C"/>
    <w:rsid w:val="00185DA9"/>
    <w:rsid w:val="00186EA2"/>
    <w:rsid w:val="00187B29"/>
    <w:rsid w:val="0019053B"/>
    <w:rsid w:val="00191A7B"/>
    <w:rsid w:val="00191F63"/>
    <w:rsid w:val="001935B7"/>
    <w:rsid w:val="0019412E"/>
    <w:rsid w:val="001941AC"/>
    <w:rsid w:val="0019582A"/>
    <w:rsid w:val="00196D67"/>
    <w:rsid w:val="001A1A1E"/>
    <w:rsid w:val="001A30D0"/>
    <w:rsid w:val="001A4673"/>
    <w:rsid w:val="001A606A"/>
    <w:rsid w:val="001A6953"/>
    <w:rsid w:val="001A6F80"/>
    <w:rsid w:val="001A7AA0"/>
    <w:rsid w:val="001B0E34"/>
    <w:rsid w:val="001B1C16"/>
    <w:rsid w:val="001B3693"/>
    <w:rsid w:val="001B36EE"/>
    <w:rsid w:val="001B6601"/>
    <w:rsid w:val="001B7586"/>
    <w:rsid w:val="001C1BA4"/>
    <w:rsid w:val="001C1C7E"/>
    <w:rsid w:val="001C3B35"/>
    <w:rsid w:val="001C417A"/>
    <w:rsid w:val="001C502A"/>
    <w:rsid w:val="001C5D5B"/>
    <w:rsid w:val="001D0066"/>
    <w:rsid w:val="001D02E3"/>
    <w:rsid w:val="001D42C8"/>
    <w:rsid w:val="001D4A75"/>
    <w:rsid w:val="001D4F3D"/>
    <w:rsid w:val="001D5913"/>
    <w:rsid w:val="001E06E1"/>
    <w:rsid w:val="001E168D"/>
    <w:rsid w:val="001E3658"/>
    <w:rsid w:val="001E4454"/>
    <w:rsid w:val="001E48E9"/>
    <w:rsid w:val="001E4B77"/>
    <w:rsid w:val="001E4E0D"/>
    <w:rsid w:val="001E52F3"/>
    <w:rsid w:val="001E5EC9"/>
    <w:rsid w:val="001E6D66"/>
    <w:rsid w:val="001E7F5A"/>
    <w:rsid w:val="001F0238"/>
    <w:rsid w:val="001F03EA"/>
    <w:rsid w:val="001F04B3"/>
    <w:rsid w:val="001F147B"/>
    <w:rsid w:val="001F26C7"/>
    <w:rsid w:val="001F28B1"/>
    <w:rsid w:val="001F2FA5"/>
    <w:rsid w:val="001F439B"/>
    <w:rsid w:val="001F50C0"/>
    <w:rsid w:val="001F5BFB"/>
    <w:rsid w:val="001F6042"/>
    <w:rsid w:val="001F6E86"/>
    <w:rsid w:val="0020174A"/>
    <w:rsid w:val="00203065"/>
    <w:rsid w:val="00203369"/>
    <w:rsid w:val="00203DE3"/>
    <w:rsid w:val="00204E96"/>
    <w:rsid w:val="00206495"/>
    <w:rsid w:val="00207726"/>
    <w:rsid w:val="002102D1"/>
    <w:rsid w:val="00210973"/>
    <w:rsid w:val="00211D27"/>
    <w:rsid w:val="002120AD"/>
    <w:rsid w:val="002125BE"/>
    <w:rsid w:val="00212B57"/>
    <w:rsid w:val="00213993"/>
    <w:rsid w:val="00214BE4"/>
    <w:rsid w:val="0021524B"/>
    <w:rsid w:val="002158BA"/>
    <w:rsid w:val="00215FCD"/>
    <w:rsid w:val="00216111"/>
    <w:rsid w:val="00222BF2"/>
    <w:rsid w:val="00225333"/>
    <w:rsid w:val="00225981"/>
    <w:rsid w:val="0022673F"/>
    <w:rsid w:val="00232DCC"/>
    <w:rsid w:val="00233D23"/>
    <w:rsid w:val="0023693A"/>
    <w:rsid w:val="0023744A"/>
    <w:rsid w:val="00240574"/>
    <w:rsid w:val="00240782"/>
    <w:rsid w:val="00240926"/>
    <w:rsid w:val="002417AA"/>
    <w:rsid w:val="00241AD0"/>
    <w:rsid w:val="00244E87"/>
    <w:rsid w:val="00245833"/>
    <w:rsid w:val="0024708E"/>
    <w:rsid w:val="002472D4"/>
    <w:rsid w:val="00252D2D"/>
    <w:rsid w:val="00253083"/>
    <w:rsid w:val="00254971"/>
    <w:rsid w:val="00255B71"/>
    <w:rsid w:val="00256C5E"/>
    <w:rsid w:val="00257040"/>
    <w:rsid w:val="00260D27"/>
    <w:rsid w:val="002711D4"/>
    <w:rsid w:val="00273FD2"/>
    <w:rsid w:val="00275197"/>
    <w:rsid w:val="0027535D"/>
    <w:rsid w:val="00277039"/>
    <w:rsid w:val="00280A7C"/>
    <w:rsid w:val="00281EC5"/>
    <w:rsid w:val="00281FF8"/>
    <w:rsid w:val="002820CF"/>
    <w:rsid w:val="002820DD"/>
    <w:rsid w:val="00283510"/>
    <w:rsid w:val="00283FF1"/>
    <w:rsid w:val="00284BB5"/>
    <w:rsid w:val="00286061"/>
    <w:rsid w:val="00287907"/>
    <w:rsid w:val="00290FC5"/>
    <w:rsid w:val="0029136C"/>
    <w:rsid w:val="002922A8"/>
    <w:rsid w:val="00292900"/>
    <w:rsid w:val="002935D5"/>
    <w:rsid w:val="00294245"/>
    <w:rsid w:val="0029511A"/>
    <w:rsid w:val="00297884"/>
    <w:rsid w:val="002A366F"/>
    <w:rsid w:val="002A45AC"/>
    <w:rsid w:val="002A4E3E"/>
    <w:rsid w:val="002A6951"/>
    <w:rsid w:val="002A6F28"/>
    <w:rsid w:val="002A7770"/>
    <w:rsid w:val="002B0B24"/>
    <w:rsid w:val="002B2AB5"/>
    <w:rsid w:val="002B3B0D"/>
    <w:rsid w:val="002C0A8E"/>
    <w:rsid w:val="002C12B5"/>
    <w:rsid w:val="002C1E3D"/>
    <w:rsid w:val="002C23D2"/>
    <w:rsid w:val="002C327B"/>
    <w:rsid w:val="002C3F05"/>
    <w:rsid w:val="002C4C65"/>
    <w:rsid w:val="002C65CC"/>
    <w:rsid w:val="002D0060"/>
    <w:rsid w:val="002D01AB"/>
    <w:rsid w:val="002D0C12"/>
    <w:rsid w:val="002D2B4F"/>
    <w:rsid w:val="002D5637"/>
    <w:rsid w:val="002D6B48"/>
    <w:rsid w:val="002D72F6"/>
    <w:rsid w:val="002E334D"/>
    <w:rsid w:val="002E3B57"/>
    <w:rsid w:val="002E3D87"/>
    <w:rsid w:val="002E3DA5"/>
    <w:rsid w:val="002E44B6"/>
    <w:rsid w:val="002E4C1A"/>
    <w:rsid w:val="002E5F1F"/>
    <w:rsid w:val="002E794E"/>
    <w:rsid w:val="002F0FA4"/>
    <w:rsid w:val="002F3ABC"/>
    <w:rsid w:val="002F3CDF"/>
    <w:rsid w:val="002F579C"/>
    <w:rsid w:val="002F6021"/>
    <w:rsid w:val="002F748B"/>
    <w:rsid w:val="002F7DF3"/>
    <w:rsid w:val="003005DB"/>
    <w:rsid w:val="00301999"/>
    <w:rsid w:val="00303E8C"/>
    <w:rsid w:val="003042C8"/>
    <w:rsid w:val="00304AC6"/>
    <w:rsid w:val="00304C97"/>
    <w:rsid w:val="0030779D"/>
    <w:rsid w:val="00307AA5"/>
    <w:rsid w:val="00311596"/>
    <w:rsid w:val="00312C29"/>
    <w:rsid w:val="00313540"/>
    <w:rsid w:val="003144CA"/>
    <w:rsid w:val="003145DD"/>
    <w:rsid w:val="00314833"/>
    <w:rsid w:val="00316874"/>
    <w:rsid w:val="003206DE"/>
    <w:rsid w:val="00320AED"/>
    <w:rsid w:val="003210C4"/>
    <w:rsid w:val="00321745"/>
    <w:rsid w:val="00321B07"/>
    <w:rsid w:val="00321D9D"/>
    <w:rsid w:val="003224B6"/>
    <w:rsid w:val="00322A14"/>
    <w:rsid w:val="003230A8"/>
    <w:rsid w:val="003234A0"/>
    <w:rsid w:val="003239B0"/>
    <w:rsid w:val="00323E0C"/>
    <w:rsid w:val="00324D30"/>
    <w:rsid w:val="003254B2"/>
    <w:rsid w:val="003269BD"/>
    <w:rsid w:val="0033075D"/>
    <w:rsid w:val="0033137B"/>
    <w:rsid w:val="00333000"/>
    <w:rsid w:val="003337A7"/>
    <w:rsid w:val="00333CBF"/>
    <w:rsid w:val="0033467F"/>
    <w:rsid w:val="00334D11"/>
    <w:rsid w:val="0033661D"/>
    <w:rsid w:val="003368CC"/>
    <w:rsid w:val="00336D20"/>
    <w:rsid w:val="00337F6F"/>
    <w:rsid w:val="003406D3"/>
    <w:rsid w:val="003410DF"/>
    <w:rsid w:val="0034194E"/>
    <w:rsid w:val="00341BAB"/>
    <w:rsid w:val="00344B59"/>
    <w:rsid w:val="00344E81"/>
    <w:rsid w:val="00346DAE"/>
    <w:rsid w:val="00352D3B"/>
    <w:rsid w:val="00352E69"/>
    <w:rsid w:val="0035345D"/>
    <w:rsid w:val="0035373E"/>
    <w:rsid w:val="003561AB"/>
    <w:rsid w:val="0035773D"/>
    <w:rsid w:val="00357C9C"/>
    <w:rsid w:val="00360C2B"/>
    <w:rsid w:val="003620AE"/>
    <w:rsid w:val="00364D32"/>
    <w:rsid w:val="0036557D"/>
    <w:rsid w:val="0036595A"/>
    <w:rsid w:val="00366B66"/>
    <w:rsid w:val="00367C19"/>
    <w:rsid w:val="00367C50"/>
    <w:rsid w:val="00367EA0"/>
    <w:rsid w:val="00371FB1"/>
    <w:rsid w:val="00375A57"/>
    <w:rsid w:val="00375F22"/>
    <w:rsid w:val="003760E6"/>
    <w:rsid w:val="003766F6"/>
    <w:rsid w:val="00376A6F"/>
    <w:rsid w:val="0038086A"/>
    <w:rsid w:val="003817C9"/>
    <w:rsid w:val="00381E18"/>
    <w:rsid w:val="00381FA0"/>
    <w:rsid w:val="003837CF"/>
    <w:rsid w:val="00383DB2"/>
    <w:rsid w:val="00384FD2"/>
    <w:rsid w:val="00386986"/>
    <w:rsid w:val="00392996"/>
    <w:rsid w:val="003938A3"/>
    <w:rsid w:val="00394ABB"/>
    <w:rsid w:val="0039549E"/>
    <w:rsid w:val="00395802"/>
    <w:rsid w:val="003A27DA"/>
    <w:rsid w:val="003A3C06"/>
    <w:rsid w:val="003A3C3E"/>
    <w:rsid w:val="003A4E7C"/>
    <w:rsid w:val="003B0644"/>
    <w:rsid w:val="003B0E24"/>
    <w:rsid w:val="003B2095"/>
    <w:rsid w:val="003B2A6C"/>
    <w:rsid w:val="003B4B94"/>
    <w:rsid w:val="003B5E28"/>
    <w:rsid w:val="003B7DEA"/>
    <w:rsid w:val="003B7E0F"/>
    <w:rsid w:val="003C0661"/>
    <w:rsid w:val="003C10A2"/>
    <w:rsid w:val="003C2EAC"/>
    <w:rsid w:val="003C4502"/>
    <w:rsid w:val="003C50EA"/>
    <w:rsid w:val="003C5108"/>
    <w:rsid w:val="003D02B3"/>
    <w:rsid w:val="003D06CC"/>
    <w:rsid w:val="003D0964"/>
    <w:rsid w:val="003D1A8F"/>
    <w:rsid w:val="003D38EC"/>
    <w:rsid w:val="003D39CB"/>
    <w:rsid w:val="003D4DAE"/>
    <w:rsid w:val="003D4E72"/>
    <w:rsid w:val="003D4FF0"/>
    <w:rsid w:val="003D58FF"/>
    <w:rsid w:val="003D599D"/>
    <w:rsid w:val="003D59B8"/>
    <w:rsid w:val="003D6FF5"/>
    <w:rsid w:val="003D7042"/>
    <w:rsid w:val="003D7708"/>
    <w:rsid w:val="003E0913"/>
    <w:rsid w:val="003E2189"/>
    <w:rsid w:val="003E4C50"/>
    <w:rsid w:val="003E63BD"/>
    <w:rsid w:val="003E7DC6"/>
    <w:rsid w:val="003F0A9D"/>
    <w:rsid w:val="003F0DDC"/>
    <w:rsid w:val="003F134D"/>
    <w:rsid w:val="003F1D72"/>
    <w:rsid w:val="003F46F6"/>
    <w:rsid w:val="003F48BF"/>
    <w:rsid w:val="003F5672"/>
    <w:rsid w:val="003F749E"/>
    <w:rsid w:val="00400058"/>
    <w:rsid w:val="00402939"/>
    <w:rsid w:val="004055FE"/>
    <w:rsid w:val="00406E86"/>
    <w:rsid w:val="004104E4"/>
    <w:rsid w:val="00410B4E"/>
    <w:rsid w:val="00412CA1"/>
    <w:rsid w:val="004138F0"/>
    <w:rsid w:val="00414CB3"/>
    <w:rsid w:val="0041649F"/>
    <w:rsid w:val="004169B4"/>
    <w:rsid w:val="0041702F"/>
    <w:rsid w:val="004211D9"/>
    <w:rsid w:val="004215B1"/>
    <w:rsid w:val="00424338"/>
    <w:rsid w:val="00431D6F"/>
    <w:rsid w:val="004322FB"/>
    <w:rsid w:val="00433222"/>
    <w:rsid w:val="00435DF7"/>
    <w:rsid w:val="0043617B"/>
    <w:rsid w:val="00437A12"/>
    <w:rsid w:val="004428C4"/>
    <w:rsid w:val="00445AA1"/>
    <w:rsid w:val="00446A76"/>
    <w:rsid w:val="0044727B"/>
    <w:rsid w:val="00447CE8"/>
    <w:rsid w:val="00447D01"/>
    <w:rsid w:val="00447E83"/>
    <w:rsid w:val="00454D6F"/>
    <w:rsid w:val="00454FCF"/>
    <w:rsid w:val="004553F0"/>
    <w:rsid w:val="0045675A"/>
    <w:rsid w:val="004607A5"/>
    <w:rsid w:val="0046134B"/>
    <w:rsid w:val="00461C99"/>
    <w:rsid w:val="00464090"/>
    <w:rsid w:val="004643D0"/>
    <w:rsid w:val="00470535"/>
    <w:rsid w:val="00470822"/>
    <w:rsid w:val="00477BCC"/>
    <w:rsid w:val="004802E5"/>
    <w:rsid w:val="004802E8"/>
    <w:rsid w:val="00480CAE"/>
    <w:rsid w:val="004826B5"/>
    <w:rsid w:val="00483F8E"/>
    <w:rsid w:val="0048413D"/>
    <w:rsid w:val="004843BB"/>
    <w:rsid w:val="004844FF"/>
    <w:rsid w:val="00485BAD"/>
    <w:rsid w:val="004871B4"/>
    <w:rsid w:val="004901BE"/>
    <w:rsid w:val="004935C2"/>
    <w:rsid w:val="004939C6"/>
    <w:rsid w:val="00493FB3"/>
    <w:rsid w:val="004940A0"/>
    <w:rsid w:val="0049491B"/>
    <w:rsid w:val="004951CA"/>
    <w:rsid w:val="00495EE6"/>
    <w:rsid w:val="004A036C"/>
    <w:rsid w:val="004A1479"/>
    <w:rsid w:val="004A282C"/>
    <w:rsid w:val="004A4785"/>
    <w:rsid w:val="004A4A43"/>
    <w:rsid w:val="004A5F2D"/>
    <w:rsid w:val="004A67AD"/>
    <w:rsid w:val="004B00AF"/>
    <w:rsid w:val="004B02B1"/>
    <w:rsid w:val="004B0425"/>
    <w:rsid w:val="004B1328"/>
    <w:rsid w:val="004B1CC9"/>
    <w:rsid w:val="004B1E3F"/>
    <w:rsid w:val="004B292E"/>
    <w:rsid w:val="004B2B9A"/>
    <w:rsid w:val="004B2EE9"/>
    <w:rsid w:val="004B58CE"/>
    <w:rsid w:val="004B5B9A"/>
    <w:rsid w:val="004B5EB3"/>
    <w:rsid w:val="004B7718"/>
    <w:rsid w:val="004B78F0"/>
    <w:rsid w:val="004C0156"/>
    <w:rsid w:val="004C0441"/>
    <w:rsid w:val="004C1B00"/>
    <w:rsid w:val="004C1EF3"/>
    <w:rsid w:val="004C381E"/>
    <w:rsid w:val="004C3AA3"/>
    <w:rsid w:val="004C7E3A"/>
    <w:rsid w:val="004D165F"/>
    <w:rsid w:val="004D30B1"/>
    <w:rsid w:val="004D4B71"/>
    <w:rsid w:val="004D51D5"/>
    <w:rsid w:val="004D5C7F"/>
    <w:rsid w:val="004D6CD1"/>
    <w:rsid w:val="004D7B04"/>
    <w:rsid w:val="004E051C"/>
    <w:rsid w:val="004E1B0F"/>
    <w:rsid w:val="004E21BD"/>
    <w:rsid w:val="004E23DA"/>
    <w:rsid w:val="004E2EE3"/>
    <w:rsid w:val="004E39CE"/>
    <w:rsid w:val="004E40A9"/>
    <w:rsid w:val="004E44B8"/>
    <w:rsid w:val="004E47CB"/>
    <w:rsid w:val="004E49FA"/>
    <w:rsid w:val="004E787F"/>
    <w:rsid w:val="004F2F36"/>
    <w:rsid w:val="004F355C"/>
    <w:rsid w:val="004F520E"/>
    <w:rsid w:val="004F56BC"/>
    <w:rsid w:val="004F598F"/>
    <w:rsid w:val="004F5E2D"/>
    <w:rsid w:val="004F619D"/>
    <w:rsid w:val="004F67A9"/>
    <w:rsid w:val="004F69CF"/>
    <w:rsid w:val="004F6A30"/>
    <w:rsid w:val="0050240E"/>
    <w:rsid w:val="00502675"/>
    <w:rsid w:val="005042D1"/>
    <w:rsid w:val="00505B49"/>
    <w:rsid w:val="00506499"/>
    <w:rsid w:val="00506A91"/>
    <w:rsid w:val="00506C18"/>
    <w:rsid w:val="005077F8"/>
    <w:rsid w:val="0051004B"/>
    <w:rsid w:val="00510389"/>
    <w:rsid w:val="00510A52"/>
    <w:rsid w:val="00510C6E"/>
    <w:rsid w:val="00511C6C"/>
    <w:rsid w:val="00513344"/>
    <w:rsid w:val="00514A88"/>
    <w:rsid w:val="00516C62"/>
    <w:rsid w:val="00517418"/>
    <w:rsid w:val="0052097A"/>
    <w:rsid w:val="00520C45"/>
    <w:rsid w:val="005229A5"/>
    <w:rsid w:val="005234EE"/>
    <w:rsid w:val="005236EC"/>
    <w:rsid w:val="005240DA"/>
    <w:rsid w:val="005259A1"/>
    <w:rsid w:val="00525BC4"/>
    <w:rsid w:val="00525D65"/>
    <w:rsid w:val="0052675A"/>
    <w:rsid w:val="005267BE"/>
    <w:rsid w:val="00530731"/>
    <w:rsid w:val="00530821"/>
    <w:rsid w:val="00532341"/>
    <w:rsid w:val="005339BE"/>
    <w:rsid w:val="00541AF9"/>
    <w:rsid w:val="00542D57"/>
    <w:rsid w:val="00544306"/>
    <w:rsid w:val="00544F6F"/>
    <w:rsid w:val="00547620"/>
    <w:rsid w:val="00552E47"/>
    <w:rsid w:val="005559E6"/>
    <w:rsid w:val="00562F73"/>
    <w:rsid w:val="005643A5"/>
    <w:rsid w:val="00564D31"/>
    <w:rsid w:val="00564FB5"/>
    <w:rsid w:val="00564FD5"/>
    <w:rsid w:val="005658CC"/>
    <w:rsid w:val="00565DBB"/>
    <w:rsid w:val="00566A59"/>
    <w:rsid w:val="00566A64"/>
    <w:rsid w:val="0057037F"/>
    <w:rsid w:val="005722FA"/>
    <w:rsid w:val="005754CE"/>
    <w:rsid w:val="005760E9"/>
    <w:rsid w:val="00577B6B"/>
    <w:rsid w:val="00577C7E"/>
    <w:rsid w:val="00577D4A"/>
    <w:rsid w:val="00581245"/>
    <w:rsid w:val="0058176C"/>
    <w:rsid w:val="0058180E"/>
    <w:rsid w:val="00582D71"/>
    <w:rsid w:val="00583056"/>
    <w:rsid w:val="00583441"/>
    <w:rsid w:val="005849C8"/>
    <w:rsid w:val="005853EB"/>
    <w:rsid w:val="00585E95"/>
    <w:rsid w:val="00585EB9"/>
    <w:rsid w:val="00586738"/>
    <w:rsid w:val="005867A4"/>
    <w:rsid w:val="00587208"/>
    <w:rsid w:val="0059009A"/>
    <w:rsid w:val="005902BE"/>
    <w:rsid w:val="00590337"/>
    <w:rsid w:val="005907EB"/>
    <w:rsid w:val="0059098E"/>
    <w:rsid w:val="0059099D"/>
    <w:rsid w:val="0059110B"/>
    <w:rsid w:val="0059149B"/>
    <w:rsid w:val="005922FC"/>
    <w:rsid w:val="0059245F"/>
    <w:rsid w:val="00593B4F"/>
    <w:rsid w:val="00593F03"/>
    <w:rsid w:val="005945AF"/>
    <w:rsid w:val="00595BE4"/>
    <w:rsid w:val="005961FB"/>
    <w:rsid w:val="00597E8F"/>
    <w:rsid w:val="005A0049"/>
    <w:rsid w:val="005A21A9"/>
    <w:rsid w:val="005A2797"/>
    <w:rsid w:val="005A3723"/>
    <w:rsid w:val="005A3B3A"/>
    <w:rsid w:val="005A4BCD"/>
    <w:rsid w:val="005A4E5C"/>
    <w:rsid w:val="005A57C9"/>
    <w:rsid w:val="005B1863"/>
    <w:rsid w:val="005B43CE"/>
    <w:rsid w:val="005B4555"/>
    <w:rsid w:val="005B48E3"/>
    <w:rsid w:val="005B4C11"/>
    <w:rsid w:val="005B5616"/>
    <w:rsid w:val="005B59BF"/>
    <w:rsid w:val="005B6104"/>
    <w:rsid w:val="005B6850"/>
    <w:rsid w:val="005B6BCF"/>
    <w:rsid w:val="005B717A"/>
    <w:rsid w:val="005B7A45"/>
    <w:rsid w:val="005C0BFA"/>
    <w:rsid w:val="005C2032"/>
    <w:rsid w:val="005C2B02"/>
    <w:rsid w:val="005C38D1"/>
    <w:rsid w:val="005C508C"/>
    <w:rsid w:val="005C630D"/>
    <w:rsid w:val="005D0245"/>
    <w:rsid w:val="005D1355"/>
    <w:rsid w:val="005D152E"/>
    <w:rsid w:val="005D1EEE"/>
    <w:rsid w:val="005D225F"/>
    <w:rsid w:val="005D2300"/>
    <w:rsid w:val="005D2BC2"/>
    <w:rsid w:val="005D4996"/>
    <w:rsid w:val="005D4E80"/>
    <w:rsid w:val="005D51EA"/>
    <w:rsid w:val="005E01A9"/>
    <w:rsid w:val="005E11E5"/>
    <w:rsid w:val="005E2047"/>
    <w:rsid w:val="005E2DEF"/>
    <w:rsid w:val="005E2FCC"/>
    <w:rsid w:val="005E3954"/>
    <w:rsid w:val="005E4C3F"/>
    <w:rsid w:val="005E5081"/>
    <w:rsid w:val="005E5FB4"/>
    <w:rsid w:val="005E7FF1"/>
    <w:rsid w:val="005F383D"/>
    <w:rsid w:val="005F3D85"/>
    <w:rsid w:val="005F3F01"/>
    <w:rsid w:val="005F4162"/>
    <w:rsid w:val="005F5752"/>
    <w:rsid w:val="005F5905"/>
    <w:rsid w:val="005F66FE"/>
    <w:rsid w:val="005F7745"/>
    <w:rsid w:val="006006C6"/>
    <w:rsid w:val="00601572"/>
    <w:rsid w:val="006019F0"/>
    <w:rsid w:val="0060391F"/>
    <w:rsid w:val="00603DB9"/>
    <w:rsid w:val="0060415D"/>
    <w:rsid w:val="0060649D"/>
    <w:rsid w:val="00606A4D"/>
    <w:rsid w:val="00606B89"/>
    <w:rsid w:val="006109BA"/>
    <w:rsid w:val="00610B80"/>
    <w:rsid w:val="006112AF"/>
    <w:rsid w:val="0061172F"/>
    <w:rsid w:val="00614185"/>
    <w:rsid w:val="00614E9B"/>
    <w:rsid w:val="00615868"/>
    <w:rsid w:val="00615E50"/>
    <w:rsid w:val="006217EB"/>
    <w:rsid w:val="00621912"/>
    <w:rsid w:val="006224D7"/>
    <w:rsid w:val="00622F22"/>
    <w:rsid w:val="00623061"/>
    <w:rsid w:val="006236E3"/>
    <w:rsid w:val="006245A6"/>
    <w:rsid w:val="00624676"/>
    <w:rsid w:val="006256B1"/>
    <w:rsid w:val="0062604C"/>
    <w:rsid w:val="00626450"/>
    <w:rsid w:val="006268CA"/>
    <w:rsid w:val="0062780E"/>
    <w:rsid w:val="00633367"/>
    <w:rsid w:val="00634F86"/>
    <w:rsid w:val="0063761E"/>
    <w:rsid w:val="006408A7"/>
    <w:rsid w:val="0064160B"/>
    <w:rsid w:val="00641C68"/>
    <w:rsid w:val="006421E9"/>
    <w:rsid w:val="006435A3"/>
    <w:rsid w:val="0064400D"/>
    <w:rsid w:val="006458F6"/>
    <w:rsid w:val="00645EDF"/>
    <w:rsid w:val="006463FC"/>
    <w:rsid w:val="00646F27"/>
    <w:rsid w:val="00650469"/>
    <w:rsid w:val="00650846"/>
    <w:rsid w:val="00650DD8"/>
    <w:rsid w:val="006522F0"/>
    <w:rsid w:val="0065288F"/>
    <w:rsid w:val="00652A3C"/>
    <w:rsid w:val="006547D3"/>
    <w:rsid w:val="006549D2"/>
    <w:rsid w:val="00654CA4"/>
    <w:rsid w:val="006557C2"/>
    <w:rsid w:val="00655F6B"/>
    <w:rsid w:val="00656698"/>
    <w:rsid w:val="006576FF"/>
    <w:rsid w:val="00661385"/>
    <w:rsid w:val="00663A95"/>
    <w:rsid w:val="0066609A"/>
    <w:rsid w:val="00670050"/>
    <w:rsid w:val="006722A8"/>
    <w:rsid w:val="006727B0"/>
    <w:rsid w:val="006728FB"/>
    <w:rsid w:val="00672F0F"/>
    <w:rsid w:val="00673E03"/>
    <w:rsid w:val="00673EAE"/>
    <w:rsid w:val="00674186"/>
    <w:rsid w:val="00674522"/>
    <w:rsid w:val="006745C7"/>
    <w:rsid w:val="00674C6E"/>
    <w:rsid w:val="00674CD3"/>
    <w:rsid w:val="00675969"/>
    <w:rsid w:val="006766AD"/>
    <w:rsid w:val="006800CB"/>
    <w:rsid w:val="006821E7"/>
    <w:rsid w:val="00682BC9"/>
    <w:rsid w:val="00683D61"/>
    <w:rsid w:val="006841AE"/>
    <w:rsid w:val="00684968"/>
    <w:rsid w:val="00684C5A"/>
    <w:rsid w:val="0068629A"/>
    <w:rsid w:val="00687136"/>
    <w:rsid w:val="00687D36"/>
    <w:rsid w:val="00690D3F"/>
    <w:rsid w:val="00691065"/>
    <w:rsid w:val="00691098"/>
    <w:rsid w:val="0069177A"/>
    <w:rsid w:val="00692579"/>
    <w:rsid w:val="006965CF"/>
    <w:rsid w:val="006965F6"/>
    <w:rsid w:val="00696807"/>
    <w:rsid w:val="00696FD3"/>
    <w:rsid w:val="00697E07"/>
    <w:rsid w:val="006A06F1"/>
    <w:rsid w:val="006A08F9"/>
    <w:rsid w:val="006A2C2C"/>
    <w:rsid w:val="006A36C7"/>
    <w:rsid w:val="006A4EFC"/>
    <w:rsid w:val="006A5A6E"/>
    <w:rsid w:val="006B0DD2"/>
    <w:rsid w:val="006B1D6D"/>
    <w:rsid w:val="006B1FAD"/>
    <w:rsid w:val="006B20D2"/>
    <w:rsid w:val="006B30B4"/>
    <w:rsid w:val="006B3573"/>
    <w:rsid w:val="006C01B5"/>
    <w:rsid w:val="006C096D"/>
    <w:rsid w:val="006C0CB1"/>
    <w:rsid w:val="006C136A"/>
    <w:rsid w:val="006C2296"/>
    <w:rsid w:val="006C2AB3"/>
    <w:rsid w:val="006C31CA"/>
    <w:rsid w:val="006C31D5"/>
    <w:rsid w:val="006C40F8"/>
    <w:rsid w:val="006C49F0"/>
    <w:rsid w:val="006C4E02"/>
    <w:rsid w:val="006C57CF"/>
    <w:rsid w:val="006C6227"/>
    <w:rsid w:val="006C63D5"/>
    <w:rsid w:val="006C6B20"/>
    <w:rsid w:val="006C6CC8"/>
    <w:rsid w:val="006C7D7A"/>
    <w:rsid w:val="006D073B"/>
    <w:rsid w:val="006D0A54"/>
    <w:rsid w:val="006D18F5"/>
    <w:rsid w:val="006D2677"/>
    <w:rsid w:val="006D349A"/>
    <w:rsid w:val="006D3DBC"/>
    <w:rsid w:val="006D5400"/>
    <w:rsid w:val="006D5609"/>
    <w:rsid w:val="006D571B"/>
    <w:rsid w:val="006D614B"/>
    <w:rsid w:val="006D6CC4"/>
    <w:rsid w:val="006D7FF8"/>
    <w:rsid w:val="006E0713"/>
    <w:rsid w:val="006E07BC"/>
    <w:rsid w:val="006E255E"/>
    <w:rsid w:val="006E260B"/>
    <w:rsid w:val="006E2942"/>
    <w:rsid w:val="006E507B"/>
    <w:rsid w:val="006E5568"/>
    <w:rsid w:val="006E570B"/>
    <w:rsid w:val="006E650F"/>
    <w:rsid w:val="006E6519"/>
    <w:rsid w:val="006F0747"/>
    <w:rsid w:val="006F0985"/>
    <w:rsid w:val="006F17EA"/>
    <w:rsid w:val="006F25F5"/>
    <w:rsid w:val="006F2DCC"/>
    <w:rsid w:val="006F337D"/>
    <w:rsid w:val="006F3AB6"/>
    <w:rsid w:val="006F3FA1"/>
    <w:rsid w:val="006F6953"/>
    <w:rsid w:val="00700BF2"/>
    <w:rsid w:val="007018DA"/>
    <w:rsid w:val="007025D7"/>
    <w:rsid w:val="00702E0E"/>
    <w:rsid w:val="00703083"/>
    <w:rsid w:val="00703BF5"/>
    <w:rsid w:val="0070426D"/>
    <w:rsid w:val="00706DB4"/>
    <w:rsid w:val="00710ABA"/>
    <w:rsid w:val="00713E25"/>
    <w:rsid w:val="00713EE5"/>
    <w:rsid w:val="00715102"/>
    <w:rsid w:val="0071531D"/>
    <w:rsid w:val="007174EF"/>
    <w:rsid w:val="00717B46"/>
    <w:rsid w:val="00717DF2"/>
    <w:rsid w:val="007201CD"/>
    <w:rsid w:val="00720340"/>
    <w:rsid w:val="007211B4"/>
    <w:rsid w:val="007211BB"/>
    <w:rsid w:val="00721BD8"/>
    <w:rsid w:val="00722AA6"/>
    <w:rsid w:val="00725DE9"/>
    <w:rsid w:val="00727BAB"/>
    <w:rsid w:val="00730250"/>
    <w:rsid w:val="0073054E"/>
    <w:rsid w:val="00734741"/>
    <w:rsid w:val="00735C9E"/>
    <w:rsid w:val="00736D27"/>
    <w:rsid w:val="00740026"/>
    <w:rsid w:val="00740569"/>
    <w:rsid w:val="00741601"/>
    <w:rsid w:val="00742FCB"/>
    <w:rsid w:val="00743B9C"/>
    <w:rsid w:val="00744186"/>
    <w:rsid w:val="00744375"/>
    <w:rsid w:val="0074543D"/>
    <w:rsid w:val="00752BC9"/>
    <w:rsid w:val="00753A58"/>
    <w:rsid w:val="007564D8"/>
    <w:rsid w:val="00756AAD"/>
    <w:rsid w:val="00757146"/>
    <w:rsid w:val="00757B00"/>
    <w:rsid w:val="007602B6"/>
    <w:rsid w:val="00760375"/>
    <w:rsid w:val="007614BC"/>
    <w:rsid w:val="00761650"/>
    <w:rsid w:val="00762805"/>
    <w:rsid w:val="00762885"/>
    <w:rsid w:val="0076309D"/>
    <w:rsid w:val="00765AFC"/>
    <w:rsid w:val="0076690B"/>
    <w:rsid w:val="00766AC6"/>
    <w:rsid w:val="00767EA6"/>
    <w:rsid w:val="00770350"/>
    <w:rsid w:val="00770EC8"/>
    <w:rsid w:val="00771F7B"/>
    <w:rsid w:val="00772545"/>
    <w:rsid w:val="00772825"/>
    <w:rsid w:val="0077341D"/>
    <w:rsid w:val="00773A55"/>
    <w:rsid w:val="00773E24"/>
    <w:rsid w:val="007751C6"/>
    <w:rsid w:val="00775F2F"/>
    <w:rsid w:val="00777CC7"/>
    <w:rsid w:val="00780794"/>
    <w:rsid w:val="007836BC"/>
    <w:rsid w:val="00783935"/>
    <w:rsid w:val="0078452C"/>
    <w:rsid w:val="00786152"/>
    <w:rsid w:val="0078621E"/>
    <w:rsid w:val="00787951"/>
    <w:rsid w:val="00790858"/>
    <w:rsid w:val="00790DAA"/>
    <w:rsid w:val="0079218F"/>
    <w:rsid w:val="0079277D"/>
    <w:rsid w:val="00793811"/>
    <w:rsid w:val="00795075"/>
    <w:rsid w:val="00795BD7"/>
    <w:rsid w:val="0079616B"/>
    <w:rsid w:val="007A1FC3"/>
    <w:rsid w:val="007A20C3"/>
    <w:rsid w:val="007A27F3"/>
    <w:rsid w:val="007A32F5"/>
    <w:rsid w:val="007A5633"/>
    <w:rsid w:val="007A6D6F"/>
    <w:rsid w:val="007A7265"/>
    <w:rsid w:val="007A7328"/>
    <w:rsid w:val="007A7963"/>
    <w:rsid w:val="007B1685"/>
    <w:rsid w:val="007B2A06"/>
    <w:rsid w:val="007B2C45"/>
    <w:rsid w:val="007B321B"/>
    <w:rsid w:val="007B3552"/>
    <w:rsid w:val="007B5B6C"/>
    <w:rsid w:val="007C0099"/>
    <w:rsid w:val="007C24E1"/>
    <w:rsid w:val="007C4936"/>
    <w:rsid w:val="007C5EF5"/>
    <w:rsid w:val="007C6784"/>
    <w:rsid w:val="007D10DF"/>
    <w:rsid w:val="007D232B"/>
    <w:rsid w:val="007D50ED"/>
    <w:rsid w:val="007D64D3"/>
    <w:rsid w:val="007D66FA"/>
    <w:rsid w:val="007D72CB"/>
    <w:rsid w:val="007E0BAE"/>
    <w:rsid w:val="007E0C73"/>
    <w:rsid w:val="007E118C"/>
    <w:rsid w:val="007E1C96"/>
    <w:rsid w:val="007E35F6"/>
    <w:rsid w:val="007E3706"/>
    <w:rsid w:val="007E3AD2"/>
    <w:rsid w:val="007E3CEE"/>
    <w:rsid w:val="007E512D"/>
    <w:rsid w:val="007E5506"/>
    <w:rsid w:val="007E5F7A"/>
    <w:rsid w:val="007E6AD2"/>
    <w:rsid w:val="007E772D"/>
    <w:rsid w:val="007F0EB9"/>
    <w:rsid w:val="007F11E6"/>
    <w:rsid w:val="007F1C5A"/>
    <w:rsid w:val="007F23A1"/>
    <w:rsid w:val="007F2704"/>
    <w:rsid w:val="007F2F4D"/>
    <w:rsid w:val="007F3A7E"/>
    <w:rsid w:val="007F3DFA"/>
    <w:rsid w:val="007F5383"/>
    <w:rsid w:val="007F5792"/>
    <w:rsid w:val="007F57C9"/>
    <w:rsid w:val="007F5D8A"/>
    <w:rsid w:val="007F6971"/>
    <w:rsid w:val="0080094B"/>
    <w:rsid w:val="00801180"/>
    <w:rsid w:val="008012E6"/>
    <w:rsid w:val="008016BA"/>
    <w:rsid w:val="00801E2F"/>
    <w:rsid w:val="00802032"/>
    <w:rsid w:val="008036C8"/>
    <w:rsid w:val="008044EC"/>
    <w:rsid w:val="0080491E"/>
    <w:rsid w:val="008063F9"/>
    <w:rsid w:val="00806460"/>
    <w:rsid w:val="00807FA9"/>
    <w:rsid w:val="00810021"/>
    <w:rsid w:val="00811083"/>
    <w:rsid w:val="00811BE2"/>
    <w:rsid w:val="0081211C"/>
    <w:rsid w:val="00812AB5"/>
    <w:rsid w:val="008131E6"/>
    <w:rsid w:val="008176E6"/>
    <w:rsid w:val="0082076A"/>
    <w:rsid w:val="008220BB"/>
    <w:rsid w:val="00822FF4"/>
    <w:rsid w:val="00823146"/>
    <w:rsid w:val="00823583"/>
    <w:rsid w:val="00824A62"/>
    <w:rsid w:val="008267A9"/>
    <w:rsid w:val="00826AF2"/>
    <w:rsid w:val="0083009B"/>
    <w:rsid w:val="008310C9"/>
    <w:rsid w:val="0083191F"/>
    <w:rsid w:val="00832491"/>
    <w:rsid w:val="008327A4"/>
    <w:rsid w:val="00833091"/>
    <w:rsid w:val="00837C91"/>
    <w:rsid w:val="008417AC"/>
    <w:rsid w:val="0084209B"/>
    <w:rsid w:val="00843494"/>
    <w:rsid w:val="00845D0D"/>
    <w:rsid w:val="00845E4E"/>
    <w:rsid w:val="008462AC"/>
    <w:rsid w:val="008469C3"/>
    <w:rsid w:val="008508FA"/>
    <w:rsid w:val="00852992"/>
    <w:rsid w:val="00852C2C"/>
    <w:rsid w:val="00854778"/>
    <w:rsid w:val="008549BF"/>
    <w:rsid w:val="00854AAF"/>
    <w:rsid w:val="008550A3"/>
    <w:rsid w:val="00856573"/>
    <w:rsid w:val="00860017"/>
    <w:rsid w:val="00860180"/>
    <w:rsid w:val="008608B8"/>
    <w:rsid w:val="00860CE8"/>
    <w:rsid w:val="00860E93"/>
    <w:rsid w:val="00860ED2"/>
    <w:rsid w:val="00862D22"/>
    <w:rsid w:val="00863106"/>
    <w:rsid w:val="00863B30"/>
    <w:rsid w:val="00863D2A"/>
    <w:rsid w:val="008645E1"/>
    <w:rsid w:val="00865042"/>
    <w:rsid w:val="00865663"/>
    <w:rsid w:val="00866162"/>
    <w:rsid w:val="00867A2A"/>
    <w:rsid w:val="00867CF9"/>
    <w:rsid w:val="008718F9"/>
    <w:rsid w:val="008744F7"/>
    <w:rsid w:val="00874E48"/>
    <w:rsid w:val="00875020"/>
    <w:rsid w:val="00875056"/>
    <w:rsid w:val="00877266"/>
    <w:rsid w:val="00880CF2"/>
    <w:rsid w:val="00880DF7"/>
    <w:rsid w:val="008867A3"/>
    <w:rsid w:val="00887542"/>
    <w:rsid w:val="00890234"/>
    <w:rsid w:val="00890851"/>
    <w:rsid w:val="00891390"/>
    <w:rsid w:val="0089205F"/>
    <w:rsid w:val="00892CE0"/>
    <w:rsid w:val="00894446"/>
    <w:rsid w:val="008945ED"/>
    <w:rsid w:val="008A0B6A"/>
    <w:rsid w:val="008A3E85"/>
    <w:rsid w:val="008A3F4F"/>
    <w:rsid w:val="008A5639"/>
    <w:rsid w:val="008B2B35"/>
    <w:rsid w:val="008B2D21"/>
    <w:rsid w:val="008B3433"/>
    <w:rsid w:val="008B44A9"/>
    <w:rsid w:val="008B4C29"/>
    <w:rsid w:val="008C4702"/>
    <w:rsid w:val="008C495D"/>
    <w:rsid w:val="008C4F3C"/>
    <w:rsid w:val="008C6806"/>
    <w:rsid w:val="008C7F66"/>
    <w:rsid w:val="008D0B87"/>
    <w:rsid w:val="008D1756"/>
    <w:rsid w:val="008D1EA4"/>
    <w:rsid w:val="008D35E1"/>
    <w:rsid w:val="008D3FF9"/>
    <w:rsid w:val="008D6DD3"/>
    <w:rsid w:val="008D7822"/>
    <w:rsid w:val="008E02CB"/>
    <w:rsid w:val="008E1580"/>
    <w:rsid w:val="008E3150"/>
    <w:rsid w:val="008E49E3"/>
    <w:rsid w:val="008E4B94"/>
    <w:rsid w:val="008E5B37"/>
    <w:rsid w:val="008E6F29"/>
    <w:rsid w:val="008F088F"/>
    <w:rsid w:val="008F150A"/>
    <w:rsid w:val="008F1B4C"/>
    <w:rsid w:val="008F1FC9"/>
    <w:rsid w:val="008F21BA"/>
    <w:rsid w:val="008F2F7C"/>
    <w:rsid w:val="008F5769"/>
    <w:rsid w:val="008F70FC"/>
    <w:rsid w:val="0090398C"/>
    <w:rsid w:val="00905237"/>
    <w:rsid w:val="009069FB"/>
    <w:rsid w:val="0091034B"/>
    <w:rsid w:val="0091059B"/>
    <w:rsid w:val="00910AE6"/>
    <w:rsid w:val="00910B50"/>
    <w:rsid w:val="009111C8"/>
    <w:rsid w:val="0091340E"/>
    <w:rsid w:val="0091504A"/>
    <w:rsid w:val="009150BD"/>
    <w:rsid w:val="00915B9F"/>
    <w:rsid w:val="00915DA5"/>
    <w:rsid w:val="00915E63"/>
    <w:rsid w:val="00921586"/>
    <w:rsid w:val="00921C97"/>
    <w:rsid w:val="009228EE"/>
    <w:rsid w:val="00922ECF"/>
    <w:rsid w:val="009238D7"/>
    <w:rsid w:val="009259CE"/>
    <w:rsid w:val="009260A1"/>
    <w:rsid w:val="00926A61"/>
    <w:rsid w:val="009279DA"/>
    <w:rsid w:val="009305AE"/>
    <w:rsid w:val="009313CF"/>
    <w:rsid w:val="00932DBE"/>
    <w:rsid w:val="00934972"/>
    <w:rsid w:val="009354EB"/>
    <w:rsid w:val="0093663C"/>
    <w:rsid w:val="0093673E"/>
    <w:rsid w:val="00940152"/>
    <w:rsid w:val="00940EFF"/>
    <w:rsid w:val="00942211"/>
    <w:rsid w:val="00942FB0"/>
    <w:rsid w:val="0094464C"/>
    <w:rsid w:val="00946772"/>
    <w:rsid w:val="00946DBF"/>
    <w:rsid w:val="009523FA"/>
    <w:rsid w:val="0095432B"/>
    <w:rsid w:val="009548C1"/>
    <w:rsid w:val="00955C89"/>
    <w:rsid w:val="00957A16"/>
    <w:rsid w:val="00957BC0"/>
    <w:rsid w:val="009607B1"/>
    <w:rsid w:val="00960F2F"/>
    <w:rsid w:val="00961141"/>
    <w:rsid w:val="00962C6F"/>
    <w:rsid w:val="0096337E"/>
    <w:rsid w:val="009650C8"/>
    <w:rsid w:val="0096524C"/>
    <w:rsid w:val="009655EF"/>
    <w:rsid w:val="00966091"/>
    <w:rsid w:val="00967FD0"/>
    <w:rsid w:val="00971C45"/>
    <w:rsid w:val="00971D96"/>
    <w:rsid w:val="00972B4C"/>
    <w:rsid w:val="00972CAC"/>
    <w:rsid w:val="00975F60"/>
    <w:rsid w:val="00977A04"/>
    <w:rsid w:val="00977F4F"/>
    <w:rsid w:val="00980C6B"/>
    <w:rsid w:val="00981D4E"/>
    <w:rsid w:val="00982AD8"/>
    <w:rsid w:val="00982D60"/>
    <w:rsid w:val="00983B40"/>
    <w:rsid w:val="00984907"/>
    <w:rsid w:val="0098578C"/>
    <w:rsid w:val="009873E9"/>
    <w:rsid w:val="00990D0F"/>
    <w:rsid w:val="00993DCD"/>
    <w:rsid w:val="00994766"/>
    <w:rsid w:val="00994D31"/>
    <w:rsid w:val="00995A19"/>
    <w:rsid w:val="00996BAA"/>
    <w:rsid w:val="00997B41"/>
    <w:rsid w:val="009A03E3"/>
    <w:rsid w:val="009A054C"/>
    <w:rsid w:val="009A144C"/>
    <w:rsid w:val="009A2A79"/>
    <w:rsid w:val="009A311B"/>
    <w:rsid w:val="009B1C2C"/>
    <w:rsid w:val="009B2620"/>
    <w:rsid w:val="009B305F"/>
    <w:rsid w:val="009B312A"/>
    <w:rsid w:val="009B320D"/>
    <w:rsid w:val="009B3A00"/>
    <w:rsid w:val="009B3C5F"/>
    <w:rsid w:val="009B491E"/>
    <w:rsid w:val="009B51DE"/>
    <w:rsid w:val="009B5281"/>
    <w:rsid w:val="009B55E5"/>
    <w:rsid w:val="009B61A5"/>
    <w:rsid w:val="009B6513"/>
    <w:rsid w:val="009B6CD3"/>
    <w:rsid w:val="009B750C"/>
    <w:rsid w:val="009C025D"/>
    <w:rsid w:val="009C05D2"/>
    <w:rsid w:val="009C0780"/>
    <w:rsid w:val="009C487E"/>
    <w:rsid w:val="009C6F4E"/>
    <w:rsid w:val="009D08AE"/>
    <w:rsid w:val="009D2BB9"/>
    <w:rsid w:val="009D2EAE"/>
    <w:rsid w:val="009D30F4"/>
    <w:rsid w:val="009D33A6"/>
    <w:rsid w:val="009D5614"/>
    <w:rsid w:val="009D59ED"/>
    <w:rsid w:val="009D7366"/>
    <w:rsid w:val="009D7B91"/>
    <w:rsid w:val="009E0BBA"/>
    <w:rsid w:val="009E2198"/>
    <w:rsid w:val="009E3F41"/>
    <w:rsid w:val="009E4D01"/>
    <w:rsid w:val="009E51EF"/>
    <w:rsid w:val="009E6CBA"/>
    <w:rsid w:val="009F45EB"/>
    <w:rsid w:val="009F4A6B"/>
    <w:rsid w:val="009F4BD7"/>
    <w:rsid w:val="009F4E92"/>
    <w:rsid w:val="009F612A"/>
    <w:rsid w:val="009F65E1"/>
    <w:rsid w:val="009F7942"/>
    <w:rsid w:val="00A0001F"/>
    <w:rsid w:val="00A00835"/>
    <w:rsid w:val="00A02CF8"/>
    <w:rsid w:val="00A02D47"/>
    <w:rsid w:val="00A03179"/>
    <w:rsid w:val="00A040E3"/>
    <w:rsid w:val="00A05C43"/>
    <w:rsid w:val="00A063BC"/>
    <w:rsid w:val="00A07567"/>
    <w:rsid w:val="00A11AB6"/>
    <w:rsid w:val="00A11AD8"/>
    <w:rsid w:val="00A12D7D"/>
    <w:rsid w:val="00A13777"/>
    <w:rsid w:val="00A1428A"/>
    <w:rsid w:val="00A1493A"/>
    <w:rsid w:val="00A149E4"/>
    <w:rsid w:val="00A15029"/>
    <w:rsid w:val="00A2058B"/>
    <w:rsid w:val="00A21675"/>
    <w:rsid w:val="00A21E2A"/>
    <w:rsid w:val="00A21E7B"/>
    <w:rsid w:val="00A22D7D"/>
    <w:rsid w:val="00A231BF"/>
    <w:rsid w:val="00A2361C"/>
    <w:rsid w:val="00A23F07"/>
    <w:rsid w:val="00A30AB7"/>
    <w:rsid w:val="00A31A8F"/>
    <w:rsid w:val="00A323C0"/>
    <w:rsid w:val="00A34311"/>
    <w:rsid w:val="00A344F4"/>
    <w:rsid w:val="00A35057"/>
    <w:rsid w:val="00A3601A"/>
    <w:rsid w:val="00A36F32"/>
    <w:rsid w:val="00A401FF"/>
    <w:rsid w:val="00A418CB"/>
    <w:rsid w:val="00A42850"/>
    <w:rsid w:val="00A42A90"/>
    <w:rsid w:val="00A42B50"/>
    <w:rsid w:val="00A43534"/>
    <w:rsid w:val="00A43EF3"/>
    <w:rsid w:val="00A4464B"/>
    <w:rsid w:val="00A45406"/>
    <w:rsid w:val="00A4631A"/>
    <w:rsid w:val="00A46664"/>
    <w:rsid w:val="00A51C0B"/>
    <w:rsid w:val="00A53C8C"/>
    <w:rsid w:val="00A53FCB"/>
    <w:rsid w:val="00A5428C"/>
    <w:rsid w:val="00A5707C"/>
    <w:rsid w:val="00A572C8"/>
    <w:rsid w:val="00A57509"/>
    <w:rsid w:val="00A6026E"/>
    <w:rsid w:val="00A63105"/>
    <w:rsid w:val="00A6339F"/>
    <w:rsid w:val="00A650E2"/>
    <w:rsid w:val="00A67EFE"/>
    <w:rsid w:val="00A70497"/>
    <w:rsid w:val="00A707CB"/>
    <w:rsid w:val="00A715F4"/>
    <w:rsid w:val="00A72D65"/>
    <w:rsid w:val="00A740A0"/>
    <w:rsid w:val="00A77632"/>
    <w:rsid w:val="00A83E5F"/>
    <w:rsid w:val="00A845A8"/>
    <w:rsid w:val="00A84F61"/>
    <w:rsid w:val="00A86141"/>
    <w:rsid w:val="00A86D2E"/>
    <w:rsid w:val="00A86EF9"/>
    <w:rsid w:val="00A8703A"/>
    <w:rsid w:val="00A87378"/>
    <w:rsid w:val="00A915D8"/>
    <w:rsid w:val="00A919FC"/>
    <w:rsid w:val="00A91BB9"/>
    <w:rsid w:val="00A9313C"/>
    <w:rsid w:val="00A93C8F"/>
    <w:rsid w:val="00A93D76"/>
    <w:rsid w:val="00A9424E"/>
    <w:rsid w:val="00A952FB"/>
    <w:rsid w:val="00A95CE7"/>
    <w:rsid w:val="00AA00C7"/>
    <w:rsid w:val="00AA4EF2"/>
    <w:rsid w:val="00AA5586"/>
    <w:rsid w:val="00AA6BAD"/>
    <w:rsid w:val="00AA6E15"/>
    <w:rsid w:val="00AA7EC8"/>
    <w:rsid w:val="00AB01A2"/>
    <w:rsid w:val="00AB1EAA"/>
    <w:rsid w:val="00AB2513"/>
    <w:rsid w:val="00AB47DF"/>
    <w:rsid w:val="00AB562C"/>
    <w:rsid w:val="00AB66A3"/>
    <w:rsid w:val="00AB7461"/>
    <w:rsid w:val="00AB7C80"/>
    <w:rsid w:val="00AC0F41"/>
    <w:rsid w:val="00AC1E31"/>
    <w:rsid w:val="00AC1FFC"/>
    <w:rsid w:val="00AC22C8"/>
    <w:rsid w:val="00AC3879"/>
    <w:rsid w:val="00AC38B1"/>
    <w:rsid w:val="00AC4C0C"/>
    <w:rsid w:val="00AC5C08"/>
    <w:rsid w:val="00AC65D2"/>
    <w:rsid w:val="00AC6AA9"/>
    <w:rsid w:val="00AC7F7C"/>
    <w:rsid w:val="00AD071D"/>
    <w:rsid w:val="00AD0B9E"/>
    <w:rsid w:val="00AD12A6"/>
    <w:rsid w:val="00AD228E"/>
    <w:rsid w:val="00AD32A6"/>
    <w:rsid w:val="00AD5BCA"/>
    <w:rsid w:val="00AD6B07"/>
    <w:rsid w:val="00AD6DBC"/>
    <w:rsid w:val="00AD78A2"/>
    <w:rsid w:val="00AD7E9E"/>
    <w:rsid w:val="00AE09BC"/>
    <w:rsid w:val="00AE1878"/>
    <w:rsid w:val="00AE345E"/>
    <w:rsid w:val="00AE3D08"/>
    <w:rsid w:val="00AE5158"/>
    <w:rsid w:val="00AE58F0"/>
    <w:rsid w:val="00AE59E6"/>
    <w:rsid w:val="00AE5A54"/>
    <w:rsid w:val="00AE69D3"/>
    <w:rsid w:val="00AF28FA"/>
    <w:rsid w:val="00AF396D"/>
    <w:rsid w:val="00AF3D3F"/>
    <w:rsid w:val="00AF4D73"/>
    <w:rsid w:val="00AF56F4"/>
    <w:rsid w:val="00B00F86"/>
    <w:rsid w:val="00B017AA"/>
    <w:rsid w:val="00B0271D"/>
    <w:rsid w:val="00B03254"/>
    <w:rsid w:val="00B043C7"/>
    <w:rsid w:val="00B04BC0"/>
    <w:rsid w:val="00B04E25"/>
    <w:rsid w:val="00B0579F"/>
    <w:rsid w:val="00B06186"/>
    <w:rsid w:val="00B06719"/>
    <w:rsid w:val="00B10095"/>
    <w:rsid w:val="00B11E95"/>
    <w:rsid w:val="00B13EFE"/>
    <w:rsid w:val="00B13FD3"/>
    <w:rsid w:val="00B142D5"/>
    <w:rsid w:val="00B148FB"/>
    <w:rsid w:val="00B23B14"/>
    <w:rsid w:val="00B24876"/>
    <w:rsid w:val="00B24983"/>
    <w:rsid w:val="00B24D2D"/>
    <w:rsid w:val="00B24EE5"/>
    <w:rsid w:val="00B25D29"/>
    <w:rsid w:val="00B25F95"/>
    <w:rsid w:val="00B267AC"/>
    <w:rsid w:val="00B27278"/>
    <w:rsid w:val="00B27CD9"/>
    <w:rsid w:val="00B30CBB"/>
    <w:rsid w:val="00B32AF8"/>
    <w:rsid w:val="00B32EFD"/>
    <w:rsid w:val="00B337BC"/>
    <w:rsid w:val="00B338D4"/>
    <w:rsid w:val="00B33E6C"/>
    <w:rsid w:val="00B36EEE"/>
    <w:rsid w:val="00B37395"/>
    <w:rsid w:val="00B373C5"/>
    <w:rsid w:val="00B41137"/>
    <w:rsid w:val="00B41810"/>
    <w:rsid w:val="00B42B8B"/>
    <w:rsid w:val="00B435C6"/>
    <w:rsid w:val="00B43620"/>
    <w:rsid w:val="00B4486A"/>
    <w:rsid w:val="00B4590A"/>
    <w:rsid w:val="00B45D32"/>
    <w:rsid w:val="00B46CFF"/>
    <w:rsid w:val="00B50189"/>
    <w:rsid w:val="00B50BF2"/>
    <w:rsid w:val="00B50F92"/>
    <w:rsid w:val="00B55C56"/>
    <w:rsid w:val="00B56723"/>
    <w:rsid w:val="00B56BEB"/>
    <w:rsid w:val="00B60701"/>
    <w:rsid w:val="00B61752"/>
    <w:rsid w:val="00B63124"/>
    <w:rsid w:val="00B63367"/>
    <w:rsid w:val="00B63502"/>
    <w:rsid w:val="00B6366F"/>
    <w:rsid w:val="00B63F94"/>
    <w:rsid w:val="00B66442"/>
    <w:rsid w:val="00B66486"/>
    <w:rsid w:val="00B66581"/>
    <w:rsid w:val="00B67A79"/>
    <w:rsid w:val="00B70202"/>
    <w:rsid w:val="00B70F24"/>
    <w:rsid w:val="00B72173"/>
    <w:rsid w:val="00B72590"/>
    <w:rsid w:val="00B72BD4"/>
    <w:rsid w:val="00B736E9"/>
    <w:rsid w:val="00B73878"/>
    <w:rsid w:val="00B73A86"/>
    <w:rsid w:val="00B743B3"/>
    <w:rsid w:val="00B75709"/>
    <w:rsid w:val="00B75C56"/>
    <w:rsid w:val="00B75D0D"/>
    <w:rsid w:val="00B76666"/>
    <w:rsid w:val="00B8248D"/>
    <w:rsid w:val="00B83491"/>
    <w:rsid w:val="00B86507"/>
    <w:rsid w:val="00B86A1A"/>
    <w:rsid w:val="00B9299C"/>
    <w:rsid w:val="00B92FCF"/>
    <w:rsid w:val="00B930E7"/>
    <w:rsid w:val="00B935D1"/>
    <w:rsid w:val="00B94E0D"/>
    <w:rsid w:val="00B95F0D"/>
    <w:rsid w:val="00BA00B1"/>
    <w:rsid w:val="00BA0426"/>
    <w:rsid w:val="00BA13C3"/>
    <w:rsid w:val="00BA2C8A"/>
    <w:rsid w:val="00BA3804"/>
    <w:rsid w:val="00BA3EE1"/>
    <w:rsid w:val="00BA4060"/>
    <w:rsid w:val="00BA4BB1"/>
    <w:rsid w:val="00BA5DA2"/>
    <w:rsid w:val="00BA6757"/>
    <w:rsid w:val="00BA712B"/>
    <w:rsid w:val="00BB0329"/>
    <w:rsid w:val="00BB070C"/>
    <w:rsid w:val="00BB292E"/>
    <w:rsid w:val="00BB4E73"/>
    <w:rsid w:val="00BB6231"/>
    <w:rsid w:val="00BB792D"/>
    <w:rsid w:val="00BB7B1E"/>
    <w:rsid w:val="00BB7B5D"/>
    <w:rsid w:val="00BC0722"/>
    <w:rsid w:val="00BC1FF9"/>
    <w:rsid w:val="00BC2ED3"/>
    <w:rsid w:val="00BC2F20"/>
    <w:rsid w:val="00BC5241"/>
    <w:rsid w:val="00BC6804"/>
    <w:rsid w:val="00BC6CD9"/>
    <w:rsid w:val="00BC729D"/>
    <w:rsid w:val="00BC7C8E"/>
    <w:rsid w:val="00BC7EE4"/>
    <w:rsid w:val="00BD0BC6"/>
    <w:rsid w:val="00BD2474"/>
    <w:rsid w:val="00BD30C1"/>
    <w:rsid w:val="00BD6204"/>
    <w:rsid w:val="00BD688A"/>
    <w:rsid w:val="00BD7184"/>
    <w:rsid w:val="00BE001F"/>
    <w:rsid w:val="00BE03C1"/>
    <w:rsid w:val="00BE0D6C"/>
    <w:rsid w:val="00BE1445"/>
    <w:rsid w:val="00BE3B85"/>
    <w:rsid w:val="00BE52F1"/>
    <w:rsid w:val="00BE6F70"/>
    <w:rsid w:val="00BE7D44"/>
    <w:rsid w:val="00BF0536"/>
    <w:rsid w:val="00BF0E7C"/>
    <w:rsid w:val="00BF165B"/>
    <w:rsid w:val="00BF3322"/>
    <w:rsid w:val="00C002DA"/>
    <w:rsid w:val="00C00E6B"/>
    <w:rsid w:val="00C023E2"/>
    <w:rsid w:val="00C0285C"/>
    <w:rsid w:val="00C04083"/>
    <w:rsid w:val="00C04475"/>
    <w:rsid w:val="00C05F0B"/>
    <w:rsid w:val="00C0671C"/>
    <w:rsid w:val="00C071B1"/>
    <w:rsid w:val="00C072FE"/>
    <w:rsid w:val="00C12176"/>
    <w:rsid w:val="00C126F4"/>
    <w:rsid w:val="00C12E6D"/>
    <w:rsid w:val="00C141DD"/>
    <w:rsid w:val="00C14D02"/>
    <w:rsid w:val="00C16033"/>
    <w:rsid w:val="00C16B80"/>
    <w:rsid w:val="00C16E41"/>
    <w:rsid w:val="00C20BF0"/>
    <w:rsid w:val="00C215F8"/>
    <w:rsid w:val="00C22A73"/>
    <w:rsid w:val="00C24394"/>
    <w:rsid w:val="00C25EFA"/>
    <w:rsid w:val="00C26785"/>
    <w:rsid w:val="00C272EE"/>
    <w:rsid w:val="00C27527"/>
    <w:rsid w:val="00C318C0"/>
    <w:rsid w:val="00C31DB9"/>
    <w:rsid w:val="00C335C8"/>
    <w:rsid w:val="00C33959"/>
    <w:rsid w:val="00C35806"/>
    <w:rsid w:val="00C35978"/>
    <w:rsid w:val="00C360EF"/>
    <w:rsid w:val="00C36807"/>
    <w:rsid w:val="00C370CC"/>
    <w:rsid w:val="00C4013C"/>
    <w:rsid w:val="00C43719"/>
    <w:rsid w:val="00C43DD0"/>
    <w:rsid w:val="00C448C8"/>
    <w:rsid w:val="00C449EB"/>
    <w:rsid w:val="00C466E4"/>
    <w:rsid w:val="00C47340"/>
    <w:rsid w:val="00C47402"/>
    <w:rsid w:val="00C50434"/>
    <w:rsid w:val="00C55052"/>
    <w:rsid w:val="00C55858"/>
    <w:rsid w:val="00C55FB1"/>
    <w:rsid w:val="00C56905"/>
    <w:rsid w:val="00C56E5C"/>
    <w:rsid w:val="00C5716A"/>
    <w:rsid w:val="00C604C8"/>
    <w:rsid w:val="00C607EE"/>
    <w:rsid w:val="00C60DBA"/>
    <w:rsid w:val="00C616A8"/>
    <w:rsid w:val="00C64013"/>
    <w:rsid w:val="00C65ABD"/>
    <w:rsid w:val="00C670D8"/>
    <w:rsid w:val="00C671FD"/>
    <w:rsid w:val="00C716E4"/>
    <w:rsid w:val="00C71B3E"/>
    <w:rsid w:val="00C722BB"/>
    <w:rsid w:val="00C73724"/>
    <w:rsid w:val="00C76583"/>
    <w:rsid w:val="00C76898"/>
    <w:rsid w:val="00C76F35"/>
    <w:rsid w:val="00C77A1A"/>
    <w:rsid w:val="00C80F3E"/>
    <w:rsid w:val="00C810E1"/>
    <w:rsid w:val="00C829BA"/>
    <w:rsid w:val="00C82A5A"/>
    <w:rsid w:val="00C84C3A"/>
    <w:rsid w:val="00C902A4"/>
    <w:rsid w:val="00C904BD"/>
    <w:rsid w:val="00C905AF"/>
    <w:rsid w:val="00C92459"/>
    <w:rsid w:val="00C92607"/>
    <w:rsid w:val="00C92805"/>
    <w:rsid w:val="00C92C1F"/>
    <w:rsid w:val="00C93547"/>
    <w:rsid w:val="00C93963"/>
    <w:rsid w:val="00C93F5E"/>
    <w:rsid w:val="00C93FD3"/>
    <w:rsid w:val="00C94974"/>
    <w:rsid w:val="00C94DE0"/>
    <w:rsid w:val="00C97016"/>
    <w:rsid w:val="00C97CB2"/>
    <w:rsid w:val="00CA0611"/>
    <w:rsid w:val="00CA101A"/>
    <w:rsid w:val="00CA12FB"/>
    <w:rsid w:val="00CA3728"/>
    <w:rsid w:val="00CA406C"/>
    <w:rsid w:val="00CA696D"/>
    <w:rsid w:val="00CA7D06"/>
    <w:rsid w:val="00CB127E"/>
    <w:rsid w:val="00CB1396"/>
    <w:rsid w:val="00CB2085"/>
    <w:rsid w:val="00CB225D"/>
    <w:rsid w:val="00CB2928"/>
    <w:rsid w:val="00CB31AE"/>
    <w:rsid w:val="00CB3C68"/>
    <w:rsid w:val="00CB3EF1"/>
    <w:rsid w:val="00CB625E"/>
    <w:rsid w:val="00CB7593"/>
    <w:rsid w:val="00CB788A"/>
    <w:rsid w:val="00CB7AB1"/>
    <w:rsid w:val="00CC0FA0"/>
    <w:rsid w:val="00CC1258"/>
    <w:rsid w:val="00CC23BD"/>
    <w:rsid w:val="00CC43F5"/>
    <w:rsid w:val="00CC4914"/>
    <w:rsid w:val="00CC4977"/>
    <w:rsid w:val="00CC4D66"/>
    <w:rsid w:val="00CC6F75"/>
    <w:rsid w:val="00CC73EA"/>
    <w:rsid w:val="00CD1470"/>
    <w:rsid w:val="00CD3518"/>
    <w:rsid w:val="00CD457D"/>
    <w:rsid w:val="00CD5756"/>
    <w:rsid w:val="00CD6565"/>
    <w:rsid w:val="00CD7A8E"/>
    <w:rsid w:val="00CD7E26"/>
    <w:rsid w:val="00CE0A4B"/>
    <w:rsid w:val="00CE0B26"/>
    <w:rsid w:val="00CE0C3C"/>
    <w:rsid w:val="00CE1FAC"/>
    <w:rsid w:val="00CE2EFC"/>
    <w:rsid w:val="00CE3448"/>
    <w:rsid w:val="00CE493D"/>
    <w:rsid w:val="00CE5D95"/>
    <w:rsid w:val="00CE71D3"/>
    <w:rsid w:val="00CF1B18"/>
    <w:rsid w:val="00CF26AC"/>
    <w:rsid w:val="00CF36DE"/>
    <w:rsid w:val="00CF3B43"/>
    <w:rsid w:val="00CF44A1"/>
    <w:rsid w:val="00CF4564"/>
    <w:rsid w:val="00CF4DA1"/>
    <w:rsid w:val="00CF5F6C"/>
    <w:rsid w:val="00CF6E04"/>
    <w:rsid w:val="00D0027D"/>
    <w:rsid w:val="00D0190F"/>
    <w:rsid w:val="00D02499"/>
    <w:rsid w:val="00D0546B"/>
    <w:rsid w:val="00D12957"/>
    <w:rsid w:val="00D13A9B"/>
    <w:rsid w:val="00D13AB3"/>
    <w:rsid w:val="00D141DC"/>
    <w:rsid w:val="00D20D26"/>
    <w:rsid w:val="00D22DFC"/>
    <w:rsid w:val="00D22E49"/>
    <w:rsid w:val="00D235B3"/>
    <w:rsid w:val="00D240F1"/>
    <w:rsid w:val="00D2602B"/>
    <w:rsid w:val="00D263C2"/>
    <w:rsid w:val="00D2679D"/>
    <w:rsid w:val="00D27065"/>
    <w:rsid w:val="00D27166"/>
    <w:rsid w:val="00D300E8"/>
    <w:rsid w:val="00D31D91"/>
    <w:rsid w:val="00D34637"/>
    <w:rsid w:val="00D348EE"/>
    <w:rsid w:val="00D34A69"/>
    <w:rsid w:val="00D364D5"/>
    <w:rsid w:val="00D40014"/>
    <w:rsid w:val="00D40894"/>
    <w:rsid w:val="00D41AE8"/>
    <w:rsid w:val="00D41D33"/>
    <w:rsid w:val="00D429C4"/>
    <w:rsid w:val="00D438EE"/>
    <w:rsid w:val="00D4505F"/>
    <w:rsid w:val="00D47BED"/>
    <w:rsid w:val="00D50513"/>
    <w:rsid w:val="00D507E9"/>
    <w:rsid w:val="00D512B5"/>
    <w:rsid w:val="00D5162A"/>
    <w:rsid w:val="00D525A4"/>
    <w:rsid w:val="00D5263B"/>
    <w:rsid w:val="00D527BD"/>
    <w:rsid w:val="00D54678"/>
    <w:rsid w:val="00D5614D"/>
    <w:rsid w:val="00D56C5A"/>
    <w:rsid w:val="00D601C8"/>
    <w:rsid w:val="00D61A18"/>
    <w:rsid w:val="00D61D47"/>
    <w:rsid w:val="00D6300A"/>
    <w:rsid w:val="00D63A8B"/>
    <w:rsid w:val="00D63B06"/>
    <w:rsid w:val="00D6498E"/>
    <w:rsid w:val="00D656E7"/>
    <w:rsid w:val="00D6645B"/>
    <w:rsid w:val="00D669BA"/>
    <w:rsid w:val="00D66E2C"/>
    <w:rsid w:val="00D70168"/>
    <w:rsid w:val="00D70302"/>
    <w:rsid w:val="00D710F6"/>
    <w:rsid w:val="00D723BA"/>
    <w:rsid w:val="00D72500"/>
    <w:rsid w:val="00D73275"/>
    <w:rsid w:val="00D73F29"/>
    <w:rsid w:val="00D74028"/>
    <w:rsid w:val="00D74A95"/>
    <w:rsid w:val="00D82120"/>
    <w:rsid w:val="00D821F9"/>
    <w:rsid w:val="00D83002"/>
    <w:rsid w:val="00D844EF"/>
    <w:rsid w:val="00D846BB"/>
    <w:rsid w:val="00D85B03"/>
    <w:rsid w:val="00D85F54"/>
    <w:rsid w:val="00D86664"/>
    <w:rsid w:val="00D86E36"/>
    <w:rsid w:val="00D8793C"/>
    <w:rsid w:val="00D90547"/>
    <w:rsid w:val="00D906D8"/>
    <w:rsid w:val="00D90B45"/>
    <w:rsid w:val="00D9535E"/>
    <w:rsid w:val="00D96075"/>
    <w:rsid w:val="00D963E8"/>
    <w:rsid w:val="00D96660"/>
    <w:rsid w:val="00D977A0"/>
    <w:rsid w:val="00DA0315"/>
    <w:rsid w:val="00DA1A6B"/>
    <w:rsid w:val="00DA719D"/>
    <w:rsid w:val="00DB0D1D"/>
    <w:rsid w:val="00DB196A"/>
    <w:rsid w:val="00DB2035"/>
    <w:rsid w:val="00DB21DE"/>
    <w:rsid w:val="00DB266C"/>
    <w:rsid w:val="00DB6435"/>
    <w:rsid w:val="00DC49CA"/>
    <w:rsid w:val="00DC4CFD"/>
    <w:rsid w:val="00DC5000"/>
    <w:rsid w:val="00DC5201"/>
    <w:rsid w:val="00DD0996"/>
    <w:rsid w:val="00DD0C0A"/>
    <w:rsid w:val="00DD1EB6"/>
    <w:rsid w:val="00DD2A0D"/>
    <w:rsid w:val="00DD3994"/>
    <w:rsid w:val="00DD3B22"/>
    <w:rsid w:val="00DD5F01"/>
    <w:rsid w:val="00DD6A91"/>
    <w:rsid w:val="00DD6AB4"/>
    <w:rsid w:val="00DD7559"/>
    <w:rsid w:val="00DE019D"/>
    <w:rsid w:val="00DE1BF9"/>
    <w:rsid w:val="00DE21C0"/>
    <w:rsid w:val="00DE2E63"/>
    <w:rsid w:val="00DE32CF"/>
    <w:rsid w:val="00DE3927"/>
    <w:rsid w:val="00DE45CD"/>
    <w:rsid w:val="00DE4631"/>
    <w:rsid w:val="00DE4A61"/>
    <w:rsid w:val="00DE4B66"/>
    <w:rsid w:val="00DE4CD1"/>
    <w:rsid w:val="00DE4E89"/>
    <w:rsid w:val="00DE5C66"/>
    <w:rsid w:val="00DE6D6F"/>
    <w:rsid w:val="00DE6ECB"/>
    <w:rsid w:val="00DF1584"/>
    <w:rsid w:val="00DF2F12"/>
    <w:rsid w:val="00DF4BC4"/>
    <w:rsid w:val="00DF4CA3"/>
    <w:rsid w:val="00DF4D7D"/>
    <w:rsid w:val="00DF527A"/>
    <w:rsid w:val="00DF5FDD"/>
    <w:rsid w:val="00DF6B37"/>
    <w:rsid w:val="00DF7176"/>
    <w:rsid w:val="00E00B0E"/>
    <w:rsid w:val="00E0108D"/>
    <w:rsid w:val="00E02750"/>
    <w:rsid w:val="00E031AE"/>
    <w:rsid w:val="00E04F57"/>
    <w:rsid w:val="00E050F7"/>
    <w:rsid w:val="00E05E02"/>
    <w:rsid w:val="00E069C1"/>
    <w:rsid w:val="00E1022D"/>
    <w:rsid w:val="00E1175A"/>
    <w:rsid w:val="00E11907"/>
    <w:rsid w:val="00E12516"/>
    <w:rsid w:val="00E127AD"/>
    <w:rsid w:val="00E154AF"/>
    <w:rsid w:val="00E158FC"/>
    <w:rsid w:val="00E20E89"/>
    <w:rsid w:val="00E220E1"/>
    <w:rsid w:val="00E229CE"/>
    <w:rsid w:val="00E23B68"/>
    <w:rsid w:val="00E2596C"/>
    <w:rsid w:val="00E25D25"/>
    <w:rsid w:val="00E26DA5"/>
    <w:rsid w:val="00E27DB2"/>
    <w:rsid w:val="00E316D6"/>
    <w:rsid w:val="00E31B3B"/>
    <w:rsid w:val="00E31CAA"/>
    <w:rsid w:val="00E322B1"/>
    <w:rsid w:val="00E332BD"/>
    <w:rsid w:val="00E3388A"/>
    <w:rsid w:val="00E340E3"/>
    <w:rsid w:val="00E3465E"/>
    <w:rsid w:val="00E406BA"/>
    <w:rsid w:val="00E4086C"/>
    <w:rsid w:val="00E40CD4"/>
    <w:rsid w:val="00E41705"/>
    <w:rsid w:val="00E42A28"/>
    <w:rsid w:val="00E44D93"/>
    <w:rsid w:val="00E45835"/>
    <w:rsid w:val="00E461DF"/>
    <w:rsid w:val="00E50587"/>
    <w:rsid w:val="00E508F1"/>
    <w:rsid w:val="00E50DC7"/>
    <w:rsid w:val="00E5327B"/>
    <w:rsid w:val="00E53853"/>
    <w:rsid w:val="00E554F6"/>
    <w:rsid w:val="00E56842"/>
    <w:rsid w:val="00E569E2"/>
    <w:rsid w:val="00E57580"/>
    <w:rsid w:val="00E60899"/>
    <w:rsid w:val="00E608FC"/>
    <w:rsid w:val="00E6198F"/>
    <w:rsid w:val="00E62663"/>
    <w:rsid w:val="00E6346E"/>
    <w:rsid w:val="00E63625"/>
    <w:rsid w:val="00E64086"/>
    <w:rsid w:val="00E6419B"/>
    <w:rsid w:val="00E65227"/>
    <w:rsid w:val="00E65E47"/>
    <w:rsid w:val="00E664C8"/>
    <w:rsid w:val="00E669F2"/>
    <w:rsid w:val="00E7230D"/>
    <w:rsid w:val="00E72744"/>
    <w:rsid w:val="00E7289F"/>
    <w:rsid w:val="00E747B0"/>
    <w:rsid w:val="00E76442"/>
    <w:rsid w:val="00E77D59"/>
    <w:rsid w:val="00E80C27"/>
    <w:rsid w:val="00E80F3E"/>
    <w:rsid w:val="00E81A74"/>
    <w:rsid w:val="00E8344C"/>
    <w:rsid w:val="00E8476D"/>
    <w:rsid w:val="00E84827"/>
    <w:rsid w:val="00E87C7B"/>
    <w:rsid w:val="00E9053A"/>
    <w:rsid w:val="00E91589"/>
    <w:rsid w:val="00E922D1"/>
    <w:rsid w:val="00E93BC4"/>
    <w:rsid w:val="00E94998"/>
    <w:rsid w:val="00E949D0"/>
    <w:rsid w:val="00E95210"/>
    <w:rsid w:val="00E96521"/>
    <w:rsid w:val="00EA0037"/>
    <w:rsid w:val="00EA0C64"/>
    <w:rsid w:val="00EA3E00"/>
    <w:rsid w:val="00EA5233"/>
    <w:rsid w:val="00EA5322"/>
    <w:rsid w:val="00EA5CBE"/>
    <w:rsid w:val="00EA6B25"/>
    <w:rsid w:val="00EA6CF2"/>
    <w:rsid w:val="00EB0775"/>
    <w:rsid w:val="00EB111B"/>
    <w:rsid w:val="00EB1530"/>
    <w:rsid w:val="00EB1AD5"/>
    <w:rsid w:val="00EB251C"/>
    <w:rsid w:val="00EB2E8E"/>
    <w:rsid w:val="00EB2FA0"/>
    <w:rsid w:val="00EB32DA"/>
    <w:rsid w:val="00EB5543"/>
    <w:rsid w:val="00EB5B77"/>
    <w:rsid w:val="00EB5FE1"/>
    <w:rsid w:val="00EB637F"/>
    <w:rsid w:val="00EB68C3"/>
    <w:rsid w:val="00EB6A8C"/>
    <w:rsid w:val="00EB7539"/>
    <w:rsid w:val="00EB777B"/>
    <w:rsid w:val="00EB78EE"/>
    <w:rsid w:val="00EC05E4"/>
    <w:rsid w:val="00EC11D1"/>
    <w:rsid w:val="00EC18F2"/>
    <w:rsid w:val="00EC48E6"/>
    <w:rsid w:val="00EC680F"/>
    <w:rsid w:val="00ED0637"/>
    <w:rsid w:val="00ED10A5"/>
    <w:rsid w:val="00ED1273"/>
    <w:rsid w:val="00ED1D76"/>
    <w:rsid w:val="00ED1E83"/>
    <w:rsid w:val="00ED60CE"/>
    <w:rsid w:val="00ED7935"/>
    <w:rsid w:val="00ED7B53"/>
    <w:rsid w:val="00EE0496"/>
    <w:rsid w:val="00EE098C"/>
    <w:rsid w:val="00EE1417"/>
    <w:rsid w:val="00EE42A0"/>
    <w:rsid w:val="00EE5697"/>
    <w:rsid w:val="00EE6A63"/>
    <w:rsid w:val="00EE6EA3"/>
    <w:rsid w:val="00EF0633"/>
    <w:rsid w:val="00EF1540"/>
    <w:rsid w:val="00EF2C73"/>
    <w:rsid w:val="00EF520B"/>
    <w:rsid w:val="00EF57F8"/>
    <w:rsid w:val="00EF670A"/>
    <w:rsid w:val="00F00849"/>
    <w:rsid w:val="00F0088A"/>
    <w:rsid w:val="00F00AF2"/>
    <w:rsid w:val="00F018E5"/>
    <w:rsid w:val="00F02BF7"/>
    <w:rsid w:val="00F03995"/>
    <w:rsid w:val="00F03A23"/>
    <w:rsid w:val="00F068C0"/>
    <w:rsid w:val="00F07C72"/>
    <w:rsid w:val="00F10811"/>
    <w:rsid w:val="00F108C2"/>
    <w:rsid w:val="00F10D42"/>
    <w:rsid w:val="00F1114A"/>
    <w:rsid w:val="00F12F02"/>
    <w:rsid w:val="00F130AA"/>
    <w:rsid w:val="00F136FE"/>
    <w:rsid w:val="00F13F4B"/>
    <w:rsid w:val="00F14B99"/>
    <w:rsid w:val="00F15953"/>
    <w:rsid w:val="00F160D8"/>
    <w:rsid w:val="00F16ED9"/>
    <w:rsid w:val="00F1779A"/>
    <w:rsid w:val="00F20646"/>
    <w:rsid w:val="00F2099F"/>
    <w:rsid w:val="00F2176C"/>
    <w:rsid w:val="00F22AD2"/>
    <w:rsid w:val="00F25579"/>
    <w:rsid w:val="00F25BB5"/>
    <w:rsid w:val="00F30176"/>
    <w:rsid w:val="00F301DD"/>
    <w:rsid w:val="00F31439"/>
    <w:rsid w:val="00F335AB"/>
    <w:rsid w:val="00F345EE"/>
    <w:rsid w:val="00F37DEA"/>
    <w:rsid w:val="00F40AC6"/>
    <w:rsid w:val="00F42CC2"/>
    <w:rsid w:val="00F43931"/>
    <w:rsid w:val="00F44597"/>
    <w:rsid w:val="00F44D60"/>
    <w:rsid w:val="00F45A2A"/>
    <w:rsid w:val="00F45D8B"/>
    <w:rsid w:val="00F46AF5"/>
    <w:rsid w:val="00F478F8"/>
    <w:rsid w:val="00F52365"/>
    <w:rsid w:val="00F54887"/>
    <w:rsid w:val="00F54C6A"/>
    <w:rsid w:val="00F55A02"/>
    <w:rsid w:val="00F55F6B"/>
    <w:rsid w:val="00F56B1F"/>
    <w:rsid w:val="00F57FAF"/>
    <w:rsid w:val="00F6263D"/>
    <w:rsid w:val="00F62D18"/>
    <w:rsid w:val="00F632FE"/>
    <w:rsid w:val="00F66116"/>
    <w:rsid w:val="00F66669"/>
    <w:rsid w:val="00F67E85"/>
    <w:rsid w:val="00F70C96"/>
    <w:rsid w:val="00F71755"/>
    <w:rsid w:val="00F7201A"/>
    <w:rsid w:val="00F731F2"/>
    <w:rsid w:val="00F75595"/>
    <w:rsid w:val="00F76078"/>
    <w:rsid w:val="00F80CFD"/>
    <w:rsid w:val="00F80D57"/>
    <w:rsid w:val="00F8253C"/>
    <w:rsid w:val="00F87A78"/>
    <w:rsid w:val="00F87BBE"/>
    <w:rsid w:val="00F906DC"/>
    <w:rsid w:val="00F907E1"/>
    <w:rsid w:val="00F90E7D"/>
    <w:rsid w:val="00F91229"/>
    <w:rsid w:val="00F921B4"/>
    <w:rsid w:val="00F941F0"/>
    <w:rsid w:val="00F94317"/>
    <w:rsid w:val="00F94A61"/>
    <w:rsid w:val="00F94CAA"/>
    <w:rsid w:val="00F95117"/>
    <w:rsid w:val="00F9568C"/>
    <w:rsid w:val="00F9583C"/>
    <w:rsid w:val="00F9653D"/>
    <w:rsid w:val="00FA181E"/>
    <w:rsid w:val="00FA30B8"/>
    <w:rsid w:val="00FA34D4"/>
    <w:rsid w:val="00FA52DA"/>
    <w:rsid w:val="00FA5B1A"/>
    <w:rsid w:val="00FA768F"/>
    <w:rsid w:val="00FB00AD"/>
    <w:rsid w:val="00FB01DD"/>
    <w:rsid w:val="00FB16F2"/>
    <w:rsid w:val="00FB1742"/>
    <w:rsid w:val="00FB3004"/>
    <w:rsid w:val="00FB3C8F"/>
    <w:rsid w:val="00FB5437"/>
    <w:rsid w:val="00FB71B5"/>
    <w:rsid w:val="00FC073F"/>
    <w:rsid w:val="00FC0FD3"/>
    <w:rsid w:val="00FC3423"/>
    <w:rsid w:val="00FC40D7"/>
    <w:rsid w:val="00FC5521"/>
    <w:rsid w:val="00FC5558"/>
    <w:rsid w:val="00FC583B"/>
    <w:rsid w:val="00FC586B"/>
    <w:rsid w:val="00FC58A3"/>
    <w:rsid w:val="00FC780A"/>
    <w:rsid w:val="00FD2D44"/>
    <w:rsid w:val="00FD38A1"/>
    <w:rsid w:val="00FD4F97"/>
    <w:rsid w:val="00FD64FB"/>
    <w:rsid w:val="00FD6E37"/>
    <w:rsid w:val="00FD71A3"/>
    <w:rsid w:val="00FD72CD"/>
    <w:rsid w:val="00FE1594"/>
    <w:rsid w:val="00FE1C83"/>
    <w:rsid w:val="00FE2588"/>
    <w:rsid w:val="00FE2C84"/>
    <w:rsid w:val="00FE3589"/>
    <w:rsid w:val="00FE377D"/>
    <w:rsid w:val="00FE3C0C"/>
    <w:rsid w:val="00FE41A4"/>
    <w:rsid w:val="00FE4816"/>
    <w:rsid w:val="00FE49A0"/>
    <w:rsid w:val="00FE5384"/>
    <w:rsid w:val="00FE5F32"/>
    <w:rsid w:val="00FE6058"/>
    <w:rsid w:val="00FF0F6F"/>
    <w:rsid w:val="00FF2426"/>
    <w:rsid w:val="00FF469A"/>
    <w:rsid w:val="00FF50C4"/>
    <w:rsid w:val="00FF5178"/>
    <w:rsid w:val="00FF537A"/>
    <w:rsid w:val="00FF55BE"/>
    <w:rsid w:val="00FF6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oNotEmbedSmartTags/>
  <w:decimalSymbol w:val="."/>
  <w:listSeparator w:val=","/>
  <w14:docId w14:val="7352E868"/>
  <w15:chartTrackingRefBased/>
  <w15:docId w15:val="{72495001-2969-46C0-AE61-22520D5C7D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before="120" w:after="12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2" w:unhideWhenUsed="1" w:qFormat="1"/>
    <w:lsdException w:name="heading 3" w:semiHidden="1" w:uiPriority="2" w:unhideWhenUsed="1" w:qFormat="1"/>
    <w:lsdException w:name="heading 4" w:semiHidden="1" w:uiPriority="2" w:unhideWhenUsed="1" w:qFormat="1"/>
    <w:lsdException w:name="heading 5" w:semiHidden="1" w:uiPriority="9" w:unhideWhenUsed="1" w:qFormat="1"/>
    <w:lsdException w:name="heading 6" w:semiHidden="1" w:uiPriority="5" w:unhideWhenUsed="1" w:qFormat="1"/>
    <w:lsdException w:name="heading 7" w:semiHidden="1" w:uiPriority="5" w:unhideWhenUsed="1" w:qFormat="1"/>
    <w:lsdException w:name="heading 8" w:semiHidden="1" w:uiPriority="5" w:unhideWhenUsed="1" w:qFormat="1"/>
    <w:lsdException w:name="heading 9" w:semiHidden="1" w:uiPriority="5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6" w:unhideWhenUsed="1" w:qFormat="1"/>
    <w:lsdException w:name="table of figures" w:semiHidden="1" w:unhideWhenUsed="1"/>
    <w:lsdException w:name="envelope address" w:semiHidden="1"/>
    <w:lsdException w:name="envelope return" w:semiHidden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/>
    <w:lsdException w:name="List Bullet" w:semiHidden="1" w:uiPriority="1" w:unhideWhenUsed="1" w:qFormat="1"/>
    <w:lsdException w:name="List Number" w:semiHidden="1" w:uiPriority="1" w:unhideWhenUsed="1" w:qFormat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 w:uiPriority="1" w:unhideWhenUsed="1"/>
    <w:lsdException w:name="List Bullet 3" w:semiHidden="1" w:uiPriority="1" w:unhideWhenUsed="1"/>
    <w:lsdException w:name="List Bullet 4" w:semiHidden="1" w:uiPriority="1"/>
    <w:lsdException w:name="List Bullet 5" w:semiHidden="1" w:qFormat="1"/>
    <w:lsdException w:name="List Number 2" w:semiHidden="1" w:uiPriority="1" w:unhideWhenUsed="1"/>
    <w:lsdException w:name="List Number 3" w:semiHidden="1" w:uiPriority="1" w:unhideWhenUsed="1"/>
    <w:lsdException w:name="List Number 4" w:uiPriority="1"/>
    <w:lsdException w:name="List Number 5" w:semiHidden="1" w:uiPriority="0"/>
    <w:lsdException w:name="Title" w:uiPriority="10" w:qFormat="1"/>
    <w:lsdException w:name="Closing" w:semiHidden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uiPriority="0"/>
    <w:lsdException w:name="List Continue 5" w:semiHidden="1"/>
    <w:lsdException w:name="Message Header" w:semiHidden="1" w:unhideWhenUsed="1"/>
    <w:lsdException w:name="Subtitle" w:uiPriority="11"/>
    <w:lsdException w:name="Salutation" w:semiHidden="1" w:unhideWhenUsed="1"/>
    <w:lsdException w:name="Date" w:semiHidden="1" w:unhideWhenUsed="1"/>
    <w:lsdException w:name="Body Text First Indent" w:semiHidden="1"/>
    <w:lsdException w:name="Body Text First Indent 2" w:semiHidden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/>
    <w:lsdException w:name="Body Text Indent 3" w:semiHidden="1"/>
    <w:lsdException w:name="Block Text" w:semiHidden="1"/>
    <w:lsdException w:name="Hyperlink" w:semiHidden="1" w:unhideWhenUsed="1"/>
    <w:lsdException w:name="FollowedHyperlink" w:semiHidden="1" w:uiPriority="0" w:unhideWhenUsed="1"/>
    <w:lsdException w:name="Strong" w:uiPriority="22"/>
    <w:lsdException w:name="Emphasis" w:uiPriority="20"/>
    <w:lsdException w:name="Document Map" w:semiHidden="1"/>
    <w:lsdException w:name="Plain Text" w:semiHidden="1" w:unhideWhenUsed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iPriority="0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0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/>
    <w:lsdException w:name="Subtle Reference" w:uiPriority="31" w:qFormat="1"/>
    <w:lsdException w:name="Intense Reference" w:semiHidden="1" w:uiPriority="32" w:unhideWhenUsed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34637"/>
  </w:style>
  <w:style w:type="paragraph" w:styleId="Heading1">
    <w:name w:val="heading 1"/>
    <w:next w:val="Normal"/>
    <w:link w:val="Heading1Char"/>
    <w:uiPriority w:val="9"/>
    <w:qFormat/>
    <w:rsid w:val="002F748B"/>
    <w:pPr>
      <w:keepNext/>
      <w:keepLines/>
      <w:numPr>
        <w:numId w:val="33"/>
      </w:numPr>
      <w:spacing w:before="360"/>
      <w:outlineLvl w:val="0"/>
    </w:pPr>
    <w:rPr>
      <w:rFonts w:asciiTheme="majorHAnsi" w:eastAsiaTheme="majorEastAsia" w:hAnsiTheme="majorHAnsi" w:cstheme="majorBidi"/>
      <w:bCs/>
      <w:color w:val="009FE3" w:themeColor="text2"/>
      <w:sz w:val="44"/>
      <w:szCs w:val="28"/>
    </w:rPr>
  </w:style>
  <w:style w:type="paragraph" w:styleId="Heading2">
    <w:name w:val="heading 2"/>
    <w:basedOn w:val="Heading1"/>
    <w:next w:val="Normal"/>
    <w:link w:val="Heading2Char"/>
    <w:uiPriority w:val="2"/>
    <w:qFormat/>
    <w:rsid w:val="00290FC5"/>
    <w:pPr>
      <w:numPr>
        <w:ilvl w:val="1"/>
      </w:numPr>
      <w:spacing w:before="240"/>
      <w:outlineLvl w:val="1"/>
    </w:pPr>
    <w:rPr>
      <w:bCs w:val="0"/>
      <w:sz w:val="36"/>
      <w:szCs w:val="26"/>
    </w:rPr>
  </w:style>
  <w:style w:type="paragraph" w:styleId="Heading3">
    <w:name w:val="heading 3"/>
    <w:basedOn w:val="Heading2"/>
    <w:next w:val="Normal"/>
    <w:link w:val="Heading3Char"/>
    <w:uiPriority w:val="2"/>
    <w:qFormat/>
    <w:rsid w:val="00290FC5"/>
    <w:pPr>
      <w:numPr>
        <w:ilvl w:val="2"/>
      </w:numPr>
      <w:outlineLvl w:val="2"/>
    </w:pPr>
    <w:rPr>
      <w:bCs/>
      <w:sz w:val="28"/>
    </w:rPr>
  </w:style>
  <w:style w:type="paragraph" w:styleId="Heading4">
    <w:name w:val="heading 4"/>
    <w:basedOn w:val="Heading3"/>
    <w:next w:val="Normal"/>
    <w:link w:val="Heading4Char"/>
    <w:uiPriority w:val="2"/>
    <w:qFormat/>
    <w:rsid w:val="00290FC5"/>
    <w:pPr>
      <w:numPr>
        <w:ilvl w:val="3"/>
      </w:numPr>
      <w:outlineLvl w:val="3"/>
    </w:pPr>
    <w:rPr>
      <w:bCs w:val="0"/>
      <w:iCs/>
      <w:sz w:val="22"/>
    </w:rPr>
  </w:style>
  <w:style w:type="paragraph" w:styleId="Heading5">
    <w:name w:val="heading 5"/>
    <w:next w:val="Normal"/>
    <w:link w:val="Heading5Char"/>
    <w:uiPriority w:val="2"/>
    <w:qFormat/>
    <w:rsid w:val="00862D22"/>
    <w:pPr>
      <w:keepNext/>
      <w:keepLines/>
      <w:numPr>
        <w:ilvl w:val="4"/>
      </w:numPr>
      <w:spacing w:before="240"/>
      <w:outlineLvl w:val="4"/>
    </w:pPr>
    <w:rPr>
      <w:rFonts w:asciiTheme="majorHAnsi" w:eastAsiaTheme="majorEastAsia" w:hAnsiTheme="majorHAnsi" w:cstheme="majorBidi"/>
      <w:iCs/>
      <w:szCs w:val="26"/>
    </w:rPr>
  </w:style>
  <w:style w:type="paragraph" w:styleId="Heading6">
    <w:name w:val="heading 6"/>
    <w:aliases w:val="Appendix A"/>
    <w:next w:val="Normal"/>
    <w:link w:val="Heading6Char"/>
    <w:uiPriority w:val="5"/>
    <w:qFormat/>
    <w:rsid w:val="000621B8"/>
    <w:pPr>
      <w:keepNext/>
      <w:keepLines/>
      <w:pageBreakBefore/>
      <w:numPr>
        <w:ilvl w:val="5"/>
        <w:numId w:val="33"/>
      </w:numPr>
      <w:spacing w:before="0"/>
      <w:outlineLvl w:val="5"/>
    </w:pPr>
    <w:rPr>
      <w:rFonts w:asciiTheme="majorHAnsi" w:eastAsiaTheme="majorEastAsia" w:hAnsiTheme="majorHAnsi" w:cstheme="majorBidi"/>
      <w:color w:val="009FE3" w:themeColor="text2"/>
      <w:sz w:val="44"/>
      <w:szCs w:val="26"/>
    </w:rPr>
  </w:style>
  <w:style w:type="paragraph" w:styleId="Heading7">
    <w:name w:val="heading 7"/>
    <w:aliases w:val="Appendix A.1"/>
    <w:basedOn w:val="Heading6"/>
    <w:next w:val="Normal"/>
    <w:link w:val="Heading7Char"/>
    <w:uiPriority w:val="5"/>
    <w:qFormat/>
    <w:rsid w:val="00D72500"/>
    <w:pPr>
      <w:pageBreakBefore w:val="0"/>
      <w:numPr>
        <w:ilvl w:val="6"/>
      </w:numPr>
      <w:spacing w:before="240"/>
      <w:outlineLvl w:val="6"/>
    </w:pPr>
    <w:rPr>
      <w:iCs/>
      <w:sz w:val="36"/>
    </w:rPr>
  </w:style>
  <w:style w:type="paragraph" w:styleId="Heading8">
    <w:name w:val="heading 8"/>
    <w:aliases w:val="Appendix A.1.1"/>
    <w:basedOn w:val="Heading7"/>
    <w:next w:val="Normal"/>
    <w:link w:val="Heading8Char"/>
    <w:uiPriority w:val="5"/>
    <w:qFormat/>
    <w:rsid w:val="00D72500"/>
    <w:pPr>
      <w:numPr>
        <w:ilvl w:val="7"/>
      </w:numPr>
      <w:outlineLvl w:val="7"/>
    </w:pPr>
    <w:rPr>
      <w:sz w:val="28"/>
      <w:szCs w:val="20"/>
    </w:rPr>
  </w:style>
  <w:style w:type="paragraph" w:styleId="Heading9">
    <w:name w:val="heading 9"/>
    <w:aliases w:val="Task"/>
    <w:next w:val="Normal"/>
    <w:link w:val="Heading9Char"/>
    <w:uiPriority w:val="5"/>
    <w:rsid w:val="000621B8"/>
    <w:pPr>
      <w:keepNext/>
      <w:numPr>
        <w:ilvl w:val="8"/>
        <w:numId w:val="33"/>
      </w:numPr>
      <w:spacing w:before="240"/>
      <w:outlineLvl w:val="8"/>
    </w:pPr>
    <w:rPr>
      <w:rFonts w:asciiTheme="majorHAnsi" w:eastAsiaTheme="majorEastAsia" w:hAnsiTheme="majorHAnsi" w:cstheme="majorBidi"/>
      <w:iCs/>
      <w:color w:val="009FE3" w:themeColor="text2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numbering" w:customStyle="1" w:styleId="OutlineBullets">
    <w:name w:val="Outline Bullets"/>
    <w:uiPriority w:val="99"/>
    <w:rsid w:val="00BE03C1"/>
    <w:pPr>
      <w:numPr>
        <w:numId w:val="1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2F748B"/>
    <w:rPr>
      <w:rFonts w:asciiTheme="majorHAnsi" w:eastAsiaTheme="majorEastAsia" w:hAnsiTheme="majorHAnsi" w:cstheme="majorBidi"/>
      <w:bCs/>
      <w:color w:val="009FE3" w:themeColor="text2"/>
      <w:sz w:val="44"/>
      <w:szCs w:val="28"/>
    </w:rPr>
  </w:style>
  <w:style w:type="paragraph" w:styleId="ListBullet">
    <w:name w:val="List Bullet"/>
    <w:basedOn w:val="Normal"/>
    <w:uiPriority w:val="1"/>
    <w:qFormat/>
    <w:rsid w:val="00C27527"/>
    <w:pPr>
      <w:keepLines/>
      <w:numPr>
        <w:numId w:val="14"/>
      </w:numPr>
      <w:ind w:left="357" w:hanging="357"/>
    </w:pPr>
  </w:style>
  <w:style w:type="paragraph" w:styleId="ListBullet2">
    <w:name w:val="List Bullet 2"/>
    <w:basedOn w:val="ListBullet"/>
    <w:uiPriority w:val="1"/>
    <w:rsid w:val="0093673E"/>
    <w:pPr>
      <w:numPr>
        <w:ilvl w:val="1"/>
      </w:numPr>
    </w:pPr>
  </w:style>
  <w:style w:type="paragraph" w:styleId="ListBullet3">
    <w:name w:val="List Bullet 3"/>
    <w:basedOn w:val="ListBullet2"/>
    <w:uiPriority w:val="1"/>
    <w:rsid w:val="0093673E"/>
    <w:pPr>
      <w:numPr>
        <w:ilvl w:val="2"/>
      </w:numPr>
    </w:pPr>
  </w:style>
  <w:style w:type="numbering" w:customStyle="1" w:styleId="OutlineNumbers">
    <w:name w:val="Outline Numbers"/>
    <w:uiPriority w:val="99"/>
    <w:rsid w:val="007D72CB"/>
    <w:pPr>
      <w:numPr>
        <w:numId w:val="2"/>
      </w:numPr>
    </w:pPr>
  </w:style>
  <w:style w:type="paragraph" w:styleId="ListNumber">
    <w:name w:val="List Number"/>
    <w:basedOn w:val="Normal"/>
    <w:uiPriority w:val="1"/>
    <w:qFormat/>
    <w:rsid w:val="007D72CB"/>
    <w:pPr>
      <w:numPr>
        <w:numId w:val="24"/>
      </w:numPr>
    </w:pPr>
  </w:style>
  <w:style w:type="paragraph" w:styleId="ListNumber2">
    <w:name w:val="List Number 2"/>
    <w:basedOn w:val="ListNumber"/>
    <w:uiPriority w:val="1"/>
    <w:rsid w:val="002E794E"/>
    <w:pPr>
      <w:keepLines/>
      <w:numPr>
        <w:ilvl w:val="1"/>
      </w:numPr>
    </w:pPr>
  </w:style>
  <w:style w:type="paragraph" w:styleId="ListNumber3">
    <w:name w:val="List Number 3"/>
    <w:basedOn w:val="ListNumber2"/>
    <w:uiPriority w:val="1"/>
    <w:rsid w:val="0007515E"/>
    <w:pPr>
      <w:numPr>
        <w:ilvl w:val="2"/>
      </w:numPr>
    </w:pPr>
  </w:style>
  <w:style w:type="character" w:styleId="Strong">
    <w:name w:val="Strong"/>
    <w:basedOn w:val="DefaultParagraphFont"/>
    <w:uiPriority w:val="9"/>
    <w:semiHidden/>
    <w:rsid w:val="00D669BA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2"/>
    <w:rsid w:val="00290FC5"/>
    <w:rPr>
      <w:rFonts w:asciiTheme="majorHAnsi" w:eastAsiaTheme="majorEastAsia" w:hAnsiTheme="majorHAnsi" w:cstheme="majorBidi"/>
      <w:color w:val="009FE3" w:themeColor="text2"/>
      <w:sz w:val="36"/>
      <w:szCs w:val="26"/>
    </w:rPr>
  </w:style>
  <w:style w:type="paragraph" w:styleId="BodyText">
    <w:name w:val="Body Text"/>
    <w:link w:val="BodyTextChar"/>
    <w:uiPriority w:val="99"/>
    <w:semiHidden/>
    <w:rsid w:val="009D33A6"/>
    <w:pPr>
      <w:keepLines/>
    </w:pPr>
    <w:rPr>
      <w:rFonts w:ascii="Arial" w:hAnsi="Arial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254971"/>
    <w:rPr>
      <w:rFonts w:ascii="Arial" w:hAnsi="Arial"/>
    </w:rPr>
  </w:style>
  <w:style w:type="character" w:customStyle="1" w:styleId="Heading3Char">
    <w:name w:val="Heading 3 Char"/>
    <w:basedOn w:val="DefaultParagraphFont"/>
    <w:link w:val="Heading3"/>
    <w:uiPriority w:val="2"/>
    <w:rsid w:val="00290FC5"/>
    <w:rPr>
      <w:rFonts w:asciiTheme="majorHAnsi" w:eastAsiaTheme="majorEastAsia" w:hAnsiTheme="majorHAnsi" w:cstheme="majorBidi"/>
      <w:bCs/>
      <w:color w:val="009FE3" w:themeColor="text2"/>
      <w:sz w:val="28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290FC5"/>
    <w:rPr>
      <w:rFonts w:asciiTheme="majorHAnsi" w:eastAsiaTheme="majorEastAsia" w:hAnsiTheme="majorHAnsi" w:cstheme="majorBidi"/>
      <w:iCs/>
      <w:color w:val="009FE3" w:themeColor="text2"/>
      <w:szCs w:val="26"/>
    </w:rPr>
  </w:style>
  <w:style w:type="character" w:customStyle="1" w:styleId="Heading5Char">
    <w:name w:val="Heading 5 Char"/>
    <w:basedOn w:val="DefaultParagraphFont"/>
    <w:link w:val="Heading5"/>
    <w:uiPriority w:val="2"/>
    <w:rsid w:val="00862D22"/>
    <w:rPr>
      <w:rFonts w:asciiTheme="majorHAnsi" w:eastAsiaTheme="majorEastAsia" w:hAnsiTheme="majorHAnsi" w:cstheme="majorBidi"/>
      <w:iCs/>
      <w:szCs w:val="26"/>
    </w:rPr>
  </w:style>
  <w:style w:type="character" w:customStyle="1" w:styleId="Heading6Char">
    <w:name w:val="Heading 6 Char"/>
    <w:aliases w:val="Appendix A Char"/>
    <w:basedOn w:val="DefaultParagraphFont"/>
    <w:link w:val="Heading6"/>
    <w:uiPriority w:val="5"/>
    <w:rsid w:val="000621B8"/>
    <w:rPr>
      <w:rFonts w:asciiTheme="majorHAnsi" w:eastAsiaTheme="majorEastAsia" w:hAnsiTheme="majorHAnsi" w:cstheme="majorBidi"/>
      <w:color w:val="009FE3" w:themeColor="text2"/>
      <w:sz w:val="44"/>
      <w:szCs w:val="26"/>
    </w:rPr>
  </w:style>
  <w:style w:type="character" w:customStyle="1" w:styleId="Heading7Char">
    <w:name w:val="Heading 7 Char"/>
    <w:aliases w:val="Appendix A.1 Char"/>
    <w:basedOn w:val="DefaultParagraphFont"/>
    <w:link w:val="Heading7"/>
    <w:uiPriority w:val="5"/>
    <w:rsid w:val="00D72500"/>
    <w:rPr>
      <w:rFonts w:asciiTheme="majorHAnsi" w:eastAsiaTheme="majorEastAsia" w:hAnsiTheme="majorHAnsi" w:cstheme="majorBidi"/>
      <w:iCs/>
      <w:color w:val="009FE3" w:themeColor="text2"/>
      <w:sz w:val="36"/>
      <w:szCs w:val="26"/>
    </w:rPr>
  </w:style>
  <w:style w:type="character" w:customStyle="1" w:styleId="Heading8Char">
    <w:name w:val="Heading 8 Char"/>
    <w:aliases w:val="Appendix A.1.1 Char"/>
    <w:basedOn w:val="DefaultParagraphFont"/>
    <w:link w:val="Heading8"/>
    <w:uiPriority w:val="5"/>
    <w:rsid w:val="00D72500"/>
    <w:rPr>
      <w:rFonts w:asciiTheme="majorHAnsi" w:eastAsiaTheme="majorEastAsia" w:hAnsiTheme="majorHAnsi" w:cstheme="majorBidi"/>
      <w:iCs/>
      <w:color w:val="009FE3" w:themeColor="text2"/>
      <w:sz w:val="28"/>
      <w:szCs w:val="20"/>
    </w:rPr>
  </w:style>
  <w:style w:type="character" w:customStyle="1" w:styleId="Heading9Char">
    <w:name w:val="Heading 9 Char"/>
    <w:aliases w:val="Task Char"/>
    <w:basedOn w:val="DefaultParagraphFont"/>
    <w:link w:val="Heading9"/>
    <w:uiPriority w:val="5"/>
    <w:rsid w:val="000621B8"/>
    <w:rPr>
      <w:rFonts w:asciiTheme="majorHAnsi" w:eastAsiaTheme="majorEastAsia" w:hAnsiTheme="majorHAnsi" w:cstheme="majorBidi"/>
      <w:iCs/>
      <w:color w:val="009FE3" w:themeColor="text2"/>
      <w:sz w:val="36"/>
      <w:szCs w:val="26"/>
    </w:rPr>
  </w:style>
  <w:style w:type="paragraph" w:customStyle="1" w:styleId="Heading1NoNum">
    <w:name w:val="Heading 1 NoNum"/>
    <w:next w:val="Normal"/>
    <w:link w:val="Heading1NoNumChar"/>
    <w:uiPriority w:val="4"/>
    <w:qFormat/>
    <w:rsid w:val="005F3F01"/>
    <w:pPr>
      <w:keepNext/>
      <w:keepLines/>
      <w:spacing w:before="360"/>
    </w:pPr>
    <w:rPr>
      <w:rFonts w:asciiTheme="majorHAnsi" w:hAnsiTheme="majorHAnsi"/>
      <w:color w:val="009FE3" w:themeColor="text2"/>
      <w:sz w:val="44"/>
    </w:rPr>
  </w:style>
  <w:style w:type="paragraph" w:customStyle="1" w:styleId="Heading2NoNum">
    <w:name w:val="Heading 2 NoNum"/>
    <w:basedOn w:val="Heading1NoNum"/>
    <w:next w:val="Normal"/>
    <w:link w:val="Heading2NoNumChar"/>
    <w:uiPriority w:val="4"/>
    <w:qFormat/>
    <w:rsid w:val="00447D01"/>
    <w:pPr>
      <w:spacing w:before="240"/>
    </w:pPr>
    <w:rPr>
      <w:sz w:val="36"/>
    </w:rPr>
  </w:style>
  <w:style w:type="paragraph" w:customStyle="1" w:styleId="Heading3NoNum">
    <w:name w:val="Heading 3 NoNum"/>
    <w:basedOn w:val="Heading2NoNum"/>
    <w:next w:val="Normal"/>
    <w:link w:val="Heading3NoNumChar"/>
    <w:uiPriority w:val="4"/>
    <w:qFormat/>
    <w:rsid w:val="00D72500"/>
    <w:rPr>
      <w:sz w:val="28"/>
    </w:rPr>
  </w:style>
  <w:style w:type="paragraph" w:styleId="ListContinue">
    <w:name w:val="List Continue"/>
    <w:basedOn w:val="Normal"/>
    <w:uiPriority w:val="10"/>
    <w:rsid w:val="00940EFF"/>
    <w:pPr>
      <w:ind w:left="360"/>
    </w:pPr>
  </w:style>
  <w:style w:type="paragraph" w:styleId="ListContinue2">
    <w:name w:val="List Continue 2"/>
    <w:basedOn w:val="ListContinue"/>
    <w:uiPriority w:val="10"/>
    <w:rsid w:val="00940EFF"/>
    <w:pPr>
      <w:ind w:left="720"/>
    </w:pPr>
  </w:style>
  <w:style w:type="numbering" w:customStyle="1" w:styleId="Headings">
    <w:name w:val="Headings"/>
    <w:uiPriority w:val="99"/>
    <w:rsid w:val="000621B8"/>
    <w:pPr>
      <w:numPr>
        <w:numId w:val="3"/>
      </w:numPr>
    </w:pPr>
  </w:style>
  <w:style w:type="paragraph" w:styleId="ListContinue3">
    <w:name w:val="List Continue 3"/>
    <w:basedOn w:val="ListContinue2"/>
    <w:uiPriority w:val="10"/>
    <w:rsid w:val="00940EFF"/>
    <w:pPr>
      <w:ind w:left="1080"/>
    </w:pPr>
  </w:style>
  <w:style w:type="paragraph" w:styleId="BodyText2">
    <w:name w:val="Body Text 2"/>
    <w:basedOn w:val="BodyText"/>
    <w:link w:val="BodyText2Char"/>
    <w:uiPriority w:val="99"/>
    <w:semiHidden/>
    <w:rsid w:val="0060391F"/>
    <w:pPr>
      <w:ind w:left="357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54971"/>
    <w:rPr>
      <w:rFonts w:ascii="Arial" w:hAnsi="Arial"/>
    </w:rPr>
  </w:style>
  <w:style w:type="paragraph" w:styleId="BodyText3">
    <w:name w:val="Body Text 3"/>
    <w:basedOn w:val="BodyText2"/>
    <w:link w:val="BodyText3Char"/>
    <w:uiPriority w:val="99"/>
    <w:semiHidden/>
    <w:rsid w:val="00940EFF"/>
    <w:pPr>
      <w:ind w:left="7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54971"/>
    <w:rPr>
      <w:rFonts w:ascii="Arial" w:hAnsi="Arial"/>
      <w:szCs w:val="16"/>
    </w:rPr>
  </w:style>
  <w:style w:type="character" w:styleId="Emphasis">
    <w:name w:val="Emphasis"/>
    <w:basedOn w:val="DefaultParagraphFont"/>
    <w:uiPriority w:val="10"/>
    <w:semiHidden/>
    <w:unhideWhenUsed/>
    <w:rsid w:val="00E12516"/>
    <w:rPr>
      <w:i/>
      <w:iCs/>
    </w:rPr>
  </w:style>
  <w:style w:type="paragraph" w:styleId="Title">
    <w:name w:val="Title"/>
    <w:next w:val="Normal"/>
    <w:link w:val="TitleChar"/>
    <w:uiPriority w:val="10"/>
    <w:unhideWhenUsed/>
    <w:qFormat/>
    <w:rsid w:val="00684968"/>
    <w:pPr>
      <w:spacing w:before="1800" w:line="240" w:lineRule="auto"/>
    </w:pPr>
    <w:rPr>
      <w:rFonts w:asciiTheme="majorHAnsi" w:eastAsiaTheme="majorEastAsia" w:hAnsiTheme="majorHAnsi" w:cstheme="majorBidi"/>
      <w:color w:val="192268" w:themeColor="background2"/>
      <w:sz w:val="48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826AF2"/>
    <w:rPr>
      <w:rFonts w:asciiTheme="majorHAnsi" w:eastAsiaTheme="majorEastAsia" w:hAnsiTheme="majorHAnsi" w:cstheme="majorBidi"/>
      <w:color w:val="192268" w:themeColor="background2"/>
      <w:sz w:val="48"/>
      <w:szCs w:val="72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95802"/>
    <w:pPr>
      <w:numPr>
        <w:ilvl w:val="1"/>
      </w:numPr>
      <w:ind w:left="720"/>
    </w:pPr>
    <w:rPr>
      <w:rFonts w:asciiTheme="majorHAnsi" w:eastAsiaTheme="majorEastAsia" w:hAnsiTheme="majorHAnsi" w:cstheme="majorBidi"/>
      <w:i/>
      <w:iCs/>
      <w:color w:val="A2C617" w:themeColor="accent2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95802"/>
    <w:rPr>
      <w:rFonts w:asciiTheme="majorHAnsi" w:eastAsiaTheme="majorEastAsia" w:hAnsiTheme="majorHAnsi" w:cstheme="majorBidi"/>
      <w:i/>
      <w:iCs/>
      <w:color w:val="A2C617" w:themeColor="accent2"/>
      <w:spacing w:val="15"/>
      <w:sz w:val="24"/>
      <w:szCs w:val="24"/>
    </w:rPr>
  </w:style>
  <w:style w:type="table" w:styleId="TableGrid">
    <w:name w:val="Table Grid"/>
    <w:basedOn w:val="TableNormal"/>
    <w:uiPriority w:val="59"/>
    <w:rsid w:val="00FC5558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DF5F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1E95"/>
    <w:rPr>
      <w:rFonts w:ascii="Tahoma" w:hAnsi="Tahoma" w:cs="Tahoma"/>
      <w:sz w:val="16"/>
      <w:szCs w:val="16"/>
    </w:rPr>
  </w:style>
  <w:style w:type="paragraph" w:customStyle="1" w:styleId="ContentsHeading">
    <w:name w:val="Contents Heading"/>
    <w:basedOn w:val="Normal"/>
    <w:next w:val="Normal"/>
    <w:uiPriority w:val="9"/>
    <w:rsid w:val="007C6784"/>
    <w:pPr>
      <w:keepNext/>
      <w:spacing w:before="0"/>
    </w:pPr>
    <w:rPr>
      <w:rFonts w:asciiTheme="majorHAnsi" w:hAnsiTheme="majorHAnsi"/>
      <w:color w:val="009FE3" w:themeColor="text2"/>
      <w:sz w:val="44"/>
    </w:rPr>
  </w:style>
  <w:style w:type="paragraph" w:styleId="TOCHeading">
    <w:name w:val="TOC Heading"/>
    <w:basedOn w:val="Heading1"/>
    <w:next w:val="Normal"/>
    <w:uiPriority w:val="39"/>
    <w:semiHidden/>
    <w:qFormat/>
    <w:rsid w:val="002D0060"/>
    <w:pPr>
      <w:numPr>
        <w:numId w:val="0"/>
      </w:numPr>
      <w:spacing w:before="480" w:after="0"/>
      <w:outlineLvl w:val="9"/>
    </w:pPr>
    <w:rPr>
      <w:sz w:val="28"/>
    </w:rPr>
  </w:style>
  <w:style w:type="paragraph" w:styleId="TOC1">
    <w:name w:val="toc 1"/>
    <w:basedOn w:val="TOCBase"/>
    <w:uiPriority w:val="39"/>
    <w:unhideWhenUsed/>
    <w:rsid w:val="00FD71A3"/>
    <w:pPr>
      <w:keepNext/>
      <w:keepLines/>
      <w:tabs>
        <w:tab w:val="clear" w:pos="9639"/>
        <w:tab w:val="right" w:leader="dot" w:pos="10206"/>
      </w:tabs>
      <w:spacing w:before="120"/>
    </w:pPr>
    <w:rPr>
      <w:rFonts w:asciiTheme="minorHAnsi" w:hAnsiTheme="minorHAnsi"/>
      <w:b/>
      <w:u w:color="192268" w:themeColor="background2"/>
    </w:rPr>
  </w:style>
  <w:style w:type="paragraph" w:styleId="TOC2">
    <w:name w:val="toc 2"/>
    <w:basedOn w:val="TOCBase"/>
    <w:uiPriority w:val="39"/>
    <w:unhideWhenUsed/>
    <w:rsid w:val="00FD71A3"/>
    <w:pPr>
      <w:keepLines/>
      <w:tabs>
        <w:tab w:val="clear" w:pos="9639"/>
        <w:tab w:val="right" w:leader="dot" w:pos="10206"/>
      </w:tabs>
      <w:spacing w:before="120"/>
      <w:ind w:left="357"/>
    </w:pPr>
    <w:rPr>
      <w:rFonts w:asciiTheme="minorHAnsi" w:hAnsiTheme="minorHAnsi"/>
    </w:rPr>
  </w:style>
  <w:style w:type="paragraph" w:styleId="TOC3">
    <w:name w:val="toc 3"/>
    <w:basedOn w:val="TOCBase"/>
    <w:uiPriority w:val="39"/>
    <w:unhideWhenUsed/>
    <w:rsid w:val="00FD71A3"/>
    <w:pPr>
      <w:tabs>
        <w:tab w:val="clear" w:pos="9639"/>
        <w:tab w:val="right" w:leader="dot" w:pos="10206"/>
      </w:tabs>
      <w:spacing w:before="120"/>
      <w:ind w:left="720"/>
    </w:pPr>
    <w:rPr>
      <w:rFonts w:asciiTheme="minorHAnsi" w:hAnsiTheme="minorHAnsi"/>
    </w:rPr>
  </w:style>
  <w:style w:type="character" w:styleId="Hyperlink">
    <w:name w:val="Hyperlink"/>
    <w:basedOn w:val="DefaultParagraphFont"/>
    <w:uiPriority w:val="99"/>
    <w:rsid w:val="00614E9B"/>
    <w:rPr>
      <w:color w:val="009FE3" w:themeColor="hyperlink"/>
      <w:u w:val="single"/>
    </w:rPr>
  </w:style>
  <w:style w:type="paragraph" w:customStyle="1" w:styleId="Quotation">
    <w:name w:val="Quotation"/>
    <w:basedOn w:val="Normal"/>
    <w:next w:val="Normal"/>
    <w:uiPriority w:val="10"/>
    <w:qFormat/>
    <w:rsid w:val="002D5637"/>
    <w:pPr>
      <w:ind w:left="720"/>
    </w:pPr>
    <w:rPr>
      <w:rFonts w:eastAsia="Times New Roman" w:cs="Times New Roman"/>
      <w:sz w:val="20"/>
    </w:rPr>
  </w:style>
  <w:style w:type="paragraph" w:customStyle="1" w:styleId="TOCBase">
    <w:name w:val="TOC Base"/>
    <w:next w:val="BodyText"/>
    <w:uiPriority w:val="9"/>
    <w:semiHidden/>
    <w:rsid w:val="009F4A6B"/>
    <w:pPr>
      <w:tabs>
        <w:tab w:val="right" w:leader="dot" w:pos="9639"/>
      </w:tabs>
      <w:spacing w:before="60" w:after="0"/>
    </w:pPr>
    <w:rPr>
      <w:rFonts w:ascii="Arial" w:eastAsia="Times New Roman" w:hAnsi="Arial" w:cs="Times New Roman"/>
      <w:noProof/>
    </w:rPr>
  </w:style>
  <w:style w:type="paragraph" w:styleId="TOC4">
    <w:name w:val="toc 4"/>
    <w:basedOn w:val="TOCBase"/>
    <w:uiPriority w:val="39"/>
    <w:unhideWhenUsed/>
    <w:rsid w:val="00FA181E"/>
    <w:pPr>
      <w:tabs>
        <w:tab w:val="clear" w:pos="9639"/>
        <w:tab w:val="right" w:leader="dot" w:pos="10206"/>
      </w:tabs>
      <w:spacing w:before="120"/>
      <w:ind w:left="1077"/>
    </w:pPr>
    <w:rPr>
      <w:rFonts w:asciiTheme="minorHAnsi" w:hAnsiTheme="minorHAnsi"/>
    </w:rPr>
  </w:style>
  <w:style w:type="paragraph" w:styleId="TOC5">
    <w:name w:val="toc 5"/>
    <w:basedOn w:val="Normal"/>
    <w:next w:val="Normal"/>
    <w:uiPriority w:val="39"/>
    <w:semiHidden/>
    <w:rsid w:val="00A53C8C"/>
    <w:pPr>
      <w:spacing w:after="100"/>
      <w:ind w:left="880"/>
    </w:pPr>
  </w:style>
  <w:style w:type="paragraph" w:styleId="TOC6">
    <w:name w:val="toc 6"/>
    <w:basedOn w:val="Normal"/>
    <w:next w:val="Normal"/>
    <w:uiPriority w:val="39"/>
    <w:semiHidden/>
    <w:rsid w:val="00A53C8C"/>
    <w:pPr>
      <w:spacing w:after="100"/>
      <w:ind w:left="1100"/>
    </w:pPr>
  </w:style>
  <w:style w:type="paragraph" w:styleId="TOC7">
    <w:name w:val="toc 7"/>
    <w:basedOn w:val="Normal"/>
    <w:next w:val="Normal"/>
    <w:uiPriority w:val="39"/>
    <w:semiHidden/>
    <w:rsid w:val="00A53C8C"/>
    <w:pPr>
      <w:spacing w:after="100"/>
      <w:ind w:left="1320"/>
    </w:pPr>
  </w:style>
  <w:style w:type="paragraph" w:styleId="TOC8">
    <w:name w:val="toc 8"/>
    <w:basedOn w:val="Normal"/>
    <w:next w:val="Normal"/>
    <w:uiPriority w:val="39"/>
    <w:semiHidden/>
    <w:rsid w:val="00A53C8C"/>
    <w:pPr>
      <w:spacing w:after="100"/>
      <w:ind w:left="1540"/>
    </w:pPr>
  </w:style>
  <w:style w:type="paragraph" w:styleId="TOC9">
    <w:name w:val="toc 9"/>
    <w:basedOn w:val="Normal"/>
    <w:next w:val="Normal"/>
    <w:uiPriority w:val="39"/>
    <w:semiHidden/>
    <w:rsid w:val="00A53C8C"/>
    <w:pPr>
      <w:spacing w:after="100"/>
      <w:ind w:left="1760"/>
    </w:pPr>
  </w:style>
  <w:style w:type="table" w:styleId="MediumShading1-Accent6">
    <w:name w:val="Medium Shading 1 Accent 6"/>
    <w:basedOn w:val="TableNormal"/>
    <w:uiPriority w:val="63"/>
    <w:rsid w:val="00F16ED9"/>
    <w:pPr>
      <w:spacing w:after="0"/>
    </w:pPr>
    <w:tblPr>
      <w:tblStyleRowBandSize w:val="1"/>
      <w:tblStyleColBandSize w:val="1"/>
      <w:tblBorders>
        <w:top w:val="single" w:sz="8" w:space="0" w:color="2B3BB4" w:themeColor="accent6" w:themeTint="BF"/>
        <w:left w:val="single" w:sz="8" w:space="0" w:color="2B3BB4" w:themeColor="accent6" w:themeTint="BF"/>
        <w:bottom w:val="single" w:sz="8" w:space="0" w:color="2B3BB4" w:themeColor="accent6" w:themeTint="BF"/>
        <w:right w:val="single" w:sz="8" w:space="0" w:color="2B3BB4" w:themeColor="accent6" w:themeTint="BF"/>
        <w:insideH w:val="single" w:sz="8" w:space="0" w:color="2B3BB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3BB4" w:themeColor="accent6" w:themeTint="BF"/>
          <w:left w:val="single" w:sz="8" w:space="0" w:color="2B3BB4" w:themeColor="accent6" w:themeTint="BF"/>
          <w:bottom w:val="single" w:sz="8" w:space="0" w:color="2B3BB4" w:themeColor="accent6" w:themeTint="BF"/>
          <w:right w:val="single" w:sz="8" w:space="0" w:color="2B3BB4" w:themeColor="accent6" w:themeTint="BF"/>
          <w:insideH w:val="nil"/>
          <w:insideV w:val="nil"/>
        </w:tcBorders>
        <w:shd w:val="clear" w:color="auto" w:fill="19226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3BB4" w:themeColor="accent6" w:themeTint="BF"/>
          <w:left w:val="single" w:sz="8" w:space="0" w:color="2B3BB4" w:themeColor="accent6" w:themeTint="BF"/>
          <w:bottom w:val="single" w:sz="8" w:space="0" w:color="2B3BB4" w:themeColor="accent6" w:themeTint="BF"/>
          <w:right w:val="single" w:sz="8" w:space="0" w:color="2B3BB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B9EC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B9EC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customStyle="1" w:styleId="nbn3Borders">
    <w:name w:val="nbn 3 Borders"/>
    <w:basedOn w:val="TableNormal"/>
    <w:uiPriority w:val="99"/>
    <w:qFormat/>
    <w:rsid w:val="006D571B"/>
    <w:pPr>
      <w:spacing w:before="60" w:after="60"/>
    </w:pPr>
    <w:tblPr>
      <w:tblInd w:w="108" w:type="dxa"/>
      <w:tblBorders>
        <w:top w:val="single" w:sz="8" w:space="0" w:color="777877" w:themeColor="accent4"/>
        <w:left w:val="single" w:sz="8" w:space="0" w:color="777877" w:themeColor="accent4"/>
        <w:bottom w:val="single" w:sz="8" w:space="0" w:color="777877" w:themeColor="accent4"/>
        <w:right w:val="single" w:sz="8" w:space="0" w:color="777877" w:themeColor="accent4"/>
        <w:insideH w:val="single" w:sz="8" w:space="0" w:color="777877" w:themeColor="accent4"/>
        <w:insideV w:val="single" w:sz="8" w:space="0" w:color="777877" w:themeColor="accent4"/>
      </w:tblBorders>
      <w:tblCellMar>
        <w:top w:w="29" w:type="dxa"/>
        <w:left w:w="115" w:type="dxa"/>
        <w:bottom w:w="29" w:type="dxa"/>
        <w:right w:w="115" w:type="dxa"/>
      </w:tblCellMar>
    </w:tblPr>
    <w:trPr>
      <w:cantSplit/>
    </w:trPr>
    <w:tblStylePr w:type="firstRow">
      <w:pPr>
        <w:keepNext/>
        <w:wordWrap/>
      </w:pPr>
      <w:rPr>
        <w:b/>
      </w:rPr>
      <w:tblPr/>
      <w:trPr>
        <w:tblHeader/>
      </w:trPr>
      <w:tcPr>
        <w:vAlign w:val="center"/>
      </w:tcPr>
    </w:tblStylePr>
    <w:tblStylePr w:type="firstCol">
      <w:rPr>
        <w:b/>
      </w:rPr>
    </w:tblStylePr>
  </w:style>
  <w:style w:type="table" w:customStyle="1" w:styleId="nbn2Accent1">
    <w:name w:val="nbn 2 Accent 1"/>
    <w:basedOn w:val="TableNormal"/>
    <w:uiPriority w:val="99"/>
    <w:rsid w:val="0062780E"/>
    <w:pPr>
      <w:spacing w:before="80" w:after="80"/>
    </w:pPr>
    <w:tblPr>
      <w:tblStyleRowBandSize w:val="1"/>
      <w:tblInd w:w="108" w:type="dxa"/>
      <w:tblBorders>
        <w:top w:val="single" w:sz="8" w:space="0" w:color="009FE3" w:themeColor="accent1"/>
        <w:bottom w:val="single" w:sz="8" w:space="0" w:color="009FE3" w:themeColor="accent1"/>
        <w:insideH w:val="single" w:sz="8" w:space="0" w:color="FFFFFF" w:themeColor="background1"/>
      </w:tblBorders>
    </w:tblPr>
    <w:tblStylePr w:type="firstRow">
      <w:pPr>
        <w:keepNext/>
        <w:wordWrap/>
      </w:pPr>
      <w:rPr>
        <w:b/>
        <w:i w:val="0"/>
        <w:color w:val="FFFFFF" w:themeColor="background1"/>
      </w:rPr>
      <w:tblPr/>
      <w:trPr>
        <w:cantSplit/>
        <w:tblHeader/>
      </w:trPr>
      <w:tcPr>
        <w:tcBorders>
          <w:top w:val="single" w:sz="8" w:space="0" w:color="009FE3" w:themeColor="accent1"/>
          <w:left w:val="nil"/>
          <w:bottom w:val="single" w:sz="8" w:space="0" w:color="FFFFFF" w:themeColor="background1"/>
          <w:right w:val="nil"/>
          <w:insideH w:val="nil"/>
          <w:insideV w:val="nil"/>
          <w:tl2br w:val="nil"/>
          <w:tr2bl w:val="nil"/>
        </w:tcBorders>
        <w:shd w:val="clear" w:color="auto" w:fill="009FE3" w:themeFill="accent1"/>
        <w:vAlign w:val="center"/>
      </w:tcPr>
    </w:tblStylePr>
    <w:tblStylePr w:type="firstCol">
      <w:rPr>
        <w:b/>
        <w:i w:val="0"/>
        <w:color w:val="FFFFFF" w:themeColor="background1"/>
      </w:rPr>
      <w:tblPr/>
      <w:tcPr>
        <w:tcBorders>
          <w:top w:val="single" w:sz="8" w:space="0" w:color="009FE3" w:themeColor="accent1"/>
          <w:left w:val="nil"/>
          <w:bottom w:val="single" w:sz="8" w:space="0" w:color="009FE3" w:themeColor="accent1"/>
          <w:right w:val="nil"/>
          <w:insideH w:val="nil"/>
          <w:insideV w:val="nil"/>
          <w:tl2br w:val="nil"/>
          <w:tr2bl w:val="nil"/>
        </w:tcBorders>
        <w:shd w:val="clear" w:color="auto" w:fill="009FE3" w:themeFill="accent1"/>
      </w:tcPr>
    </w:tblStylePr>
    <w:tblStylePr w:type="band1Horz">
      <w:tblPr/>
      <w:tcPr>
        <w:tcBorders>
          <w:top w:val="single" w:sz="8" w:space="0" w:color="FFFFFF" w:themeColor="background1"/>
          <w:left w:val="nil"/>
          <w:bottom w:val="single" w:sz="8" w:space="0" w:color="009FE3" w:themeColor="accent1"/>
          <w:right w:val="nil"/>
          <w:insideH w:val="nil"/>
          <w:insideV w:val="nil"/>
          <w:tl2br w:val="nil"/>
          <w:tr2bl w:val="nil"/>
        </w:tcBorders>
      </w:tcPr>
    </w:tblStylePr>
    <w:tblStylePr w:type="band2Horz">
      <w:tblPr/>
      <w:tcPr>
        <w:tcBorders>
          <w:top w:val="single" w:sz="8" w:space="0" w:color="FFFFFF" w:themeColor="background1"/>
          <w:left w:val="nil"/>
          <w:bottom w:val="single" w:sz="8" w:space="0" w:color="009FE3" w:themeColor="accent1"/>
          <w:right w:val="nil"/>
          <w:insideH w:val="nil"/>
          <w:insideV w:val="nil"/>
          <w:tl2br w:val="nil"/>
          <w:tr2bl w:val="nil"/>
        </w:tcBorders>
      </w:tcPr>
    </w:tblStylePr>
  </w:style>
  <w:style w:type="numbering" w:customStyle="1" w:styleId="OutlineTableBullets">
    <w:name w:val="Outline Table Bullets"/>
    <w:uiPriority w:val="99"/>
    <w:rsid w:val="00D429C4"/>
    <w:pPr>
      <w:numPr>
        <w:numId w:val="4"/>
      </w:numPr>
    </w:pPr>
  </w:style>
  <w:style w:type="table" w:styleId="LightShading-Accent4">
    <w:name w:val="Light Shading Accent 4"/>
    <w:basedOn w:val="TableNormal"/>
    <w:uiPriority w:val="60"/>
    <w:rsid w:val="00A46664"/>
    <w:pPr>
      <w:spacing w:after="0"/>
    </w:pPr>
    <w:rPr>
      <w:color w:val="595959" w:themeColor="accent4" w:themeShade="BF"/>
    </w:rPr>
    <w:tblPr>
      <w:tblStyleRowBandSize w:val="1"/>
      <w:tblStyleColBandSize w:val="1"/>
      <w:tblBorders>
        <w:top w:val="single" w:sz="8" w:space="0" w:color="777877" w:themeColor="accent4"/>
        <w:bottom w:val="single" w:sz="8" w:space="0" w:color="777877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77877" w:themeColor="accent4"/>
          <w:left w:val="nil"/>
          <w:bottom w:val="single" w:sz="8" w:space="0" w:color="777877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77877" w:themeColor="accent4"/>
          <w:left w:val="nil"/>
          <w:bottom w:val="single" w:sz="8" w:space="0" w:color="777877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DDDDD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DDDDD" w:themeFill="accent4" w:themeFillTint="3F"/>
      </w:tcPr>
    </w:tblStylePr>
  </w:style>
  <w:style w:type="table" w:styleId="MediumShading1-Accent3">
    <w:name w:val="Medium Shading 1 Accent 3"/>
    <w:basedOn w:val="TableNormal"/>
    <w:uiPriority w:val="63"/>
    <w:rsid w:val="00A46664"/>
    <w:pPr>
      <w:spacing w:after="0"/>
    </w:pPr>
    <w:tblPr>
      <w:tblStyleRowBandSize w:val="1"/>
      <w:tblStyleColBandSize w:val="1"/>
      <w:tblBorders>
        <w:top w:val="single" w:sz="8" w:space="0" w:color="FED666" w:themeColor="accent3" w:themeTint="BF"/>
        <w:left w:val="single" w:sz="8" w:space="0" w:color="FED666" w:themeColor="accent3" w:themeTint="BF"/>
        <w:bottom w:val="single" w:sz="8" w:space="0" w:color="FED666" w:themeColor="accent3" w:themeTint="BF"/>
        <w:right w:val="single" w:sz="8" w:space="0" w:color="FED666" w:themeColor="accent3" w:themeTint="BF"/>
        <w:insideH w:val="single" w:sz="8" w:space="0" w:color="FED666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ED666" w:themeColor="accent3" w:themeTint="BF"/>
          <w:left w:val="single" w:sz="8" w:space="0" w:color="FED666" w:themeColor="accent3" w:themeTint="BF"/>
          <w:bottom w:val="single" w:sz="8" w:space="0" w:color="FED666" w:themeColor="accent3" w:themeTint="BF"/>
          <w:right w:val="single" w:sz="8" w:space="0" w:color="FED666" w:themeColor="accent3" w:themeTint="BF"/>
          <w:insideH w:val="nil"/>
          <w:insideV w:val="nil"/>
        </w:tcBorders>
        <w:shd w:val="clear" w:color="auto" w:fill="FECA3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ED666" w:themeColor="accent3" w:themeTint="BF"/>
          <w:left w:val="single" w:sz="8" w:space="0" w:color="FED666" w:themeColor="accent3" w:themeTint="BF"/>
          <w:bottom w:val="single" w:sz="8" w:space="0" w:color="FED666" w:themeColor="accent3" w:themeTint="BF"/>
          <w:right w:val="single" w:sz="8" w:space="0" w:color="FED666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1CC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EF1CC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paragraph" w:customStyle="1" w:styleId="DefaultCharacterFont">
    <w:name w:val="Default Character Font"/>
    <w:basedOn w:val="BodyText"/>
    <w:uiPriority w:val="9"/>
    <w:semiHidden/>
    <w:unhideWhenUsed/>
    <w:rsid w:val="00FA768F"/>
  </w:style>
  <w:style w:type="paragraph" w:styleId="Header">
    <w:name w:val="header"/>
    <w:link w:val="HeaderChar"/>
    <w:uiPriority w:val="6"/>
    <w:semiHidden/>
    <w:rsid w:val="00D34637"/>
    <w:pPr>
      <w:spacing w:before="360" w:after="360" w:line="240" w:lineRule="auto"/>
      <w:contextualSpacing/>
    </w:pPr>
    <w:rPr>
      <w:color w:val="808080" w:themeColor="background1" w:themeShade="80"/>
      <w:sz w:val="16"/>
    </w:rPr>
  </w:style>
  <w:style w:type="character" w:customStyle="1" w:styleId="HeaderChar">
    <w:name w:val="Header Char"/>
    <w:basedOn w:val="DefaultParagraphFont"/>
    <w:link w:val="Header"/>
    <w:uiPriority w:val="6"/>
    <w:semiHidden/>
    <w:rsid w:val="00D34637"/>
    <w:rPr>
      <w:color w:val="808080" w:themeColor="background1" w:themeShade="80"/>
      <w:sz w:val="16"/>
    </w:rPr>
  </w:style>
  <w:style w:type="paragraph" w:styleId="Footer">
    <w:name w:val="footer"/>
    <w:link w:val="FooterChar"/>
    <w:uiPriority w:val="6"/>
    <w:semiHidden/>
    <w:rsid w:val="00D34637"/>
    <w:pPr>
      <w:spacing w:before="240" w:after="0" w:line="240" w:lineRule="auto"/>
      <w:contextualSpacing/>
    </w:pPr>
    <w:rPr>
      <w:color w:val="808080" w:themeColor="background1" w:themeShade="80"/>
      <w:sz w:val="16"/>
    </w:rPr>
  </w:style>
  <w:style w:type="character" w:customStyle="1" w:styleId="FooterChar">
    <w:name w:val="Footer Char"/>
    <w:basedOn w:val="DefaultParagraphFont"/>
    <w:link w:val="Footer"/>
    <w:uiPriority w:val="6"/>
    <w:semiHidden/>
    <w:rsid w:val="00D34637"/>
    <w:rPr>
      <w:color w:val="808080" w:themeColor="background1" w:themeShade="80"/>
      <w:sz w:val="16"/>
    </w:rPr>
  </w:style>
  <w:style w:type="character" w:styleId="PageNumber">
    <w:name w:val="page number"/>
    <w:basedOn w:val="DefaultParagraphFont"/>
    <w:uiPriority w:val="99"/>
    <w:semiHidden/>
    <w:rsid w:val="00395802"/>
    <w:rPr>
      <w:rFonts w:asciiTheme="minorHAnsi" w:hAnsiTheme="minorHAnsi"/>
      <w:color w:val="auto"/>
      <w:sz w:val="16"/>
      <w:szCs w:val="20"/>
    </w:rPr>
  </w:style>
  <w:style w:type="numbering" w:styleId="111111">
    <w:name w:val="Outline List 2"/>
    <w:basedOn w:val="NoList"/>
    <w:semiHidden/>
    <w:rsid w:val="00DE45CD"/>
    <w:pPr>
      <w:numPr>
        <w:numId w:val="5"/>
      </w:numPr>
    </w:pPr>
  </w:style>
  <w:style w:type="character" w:styleId="PlaceholderText">
    <w:name w:val="Placeholder Text"/>
    <w:basedOn w:val="DefaultParagraphFont"/>
    <w:uiPriority w:val="99"/>
    <w:semiHidden/>
    <w:rsid w:val="00DE45CD"/>
    <w:rPr>
      <w:color w:val="808080"/>
    </w:rPr>
  </w:style>
  <w:style w:type="table" w:customStyle="1" w:styleId="nbn3NoBorders">
    <w:name w:val="nbn 3 No Borders"/>
    <w:basedOn w:val="TableNormal"/>
    <w:uiPriority w:val="99"/>
    <w:qFormat/>
    <w:rsid w:val="00A30AB7"/>
    <w:pPr>
      <w:spacing w:before="60" w:after="60"/>
    </w:pPr>
    <w:tblPr>
      <w:tblCellMar>
        <w:top w:w="29" w:type="dxa"/>
        <w:left w:w="115" w:type="dxa"/>
        <w:bottom w:w="29" w:type="dxa"/>
        <w:right w:w="115" w:type="dxa"/>
      </w:tblCellMar>
    </w:tblPr>
    <w:trPr>
      <w:cantSplit/>
    </w:trPr>
  </w:style>
  <w:style w:type="paragraph" w:customStyle="1" w:styleId="GraphicLeft">
    <w:name w:val="Graphic Left"/>
    <w:basedOn w:val="Normal"/>
    <w:next w:val="Normal"/>
    <w:uiPriority w:val="10"/>
    <w:rsid w:val="00102E37"/>
  </w:style>
  <w:style w:type="paragraph" w:customStyle="1" w:styleId="Graphic">
    <w:name w:val="Graphic"/>
    <w:basedOn w:val="Normal"/>
    <w:next w:val="CaptionCentre"/>
    <w:uiPriority w:val="6"/>
    <w:qFormat/>
    <w:rsid w:val="00102E37"/>
    <w:pPr>
      <w:keepNext/>
      <w:jc w:val="center"/>
    </w:pPr>
  </w:style>
  <w:style w:type="table" w:customStyle="1" w:styleId="nbn2Accent5">
    <w:name w:val="nbn 2 Accent 5"/>
    <w:basedOn w:val="TableNormal"/>
    <w:uiPriority w:val="99"/>
    <w:rsid w:val="006B1D6D"/>
    <w:pPr>
      <w:spacing w:before="80" w:after="80"/>
    </w:pPr>
    <w:tblPr>
      <w:tblStyleRowBandSize w:val="1"/>
      <w:tblInd w:w="108" w:type="dxa"/>
      <w:tblBorders>
        <w:top w:val="single" w:sz="8" w:space="0" w:color="002856" w:themeColor="accent5"/>
        <w:bottom w:val="single" w:sz="8" w:space="0" w:color="002856" w:themeColor="accent5"/>
        <w:insideH w:val="single" w:sz="8" w:space="0" w:color="FFFFFF" w:themeColor="background1"/>
      </w:tblBorders>
    </w:tblPr>
    <w:tblStylePr w:type="firstRow">
      <w:pPr>
        <w:keepNext/>
        <w:wordWrap/>
      </w:pPr>
      <w:rPr>
        <w:b/>
        <w:i w:val="0"/>
      </w:rPr>
      <w:tblPr/>
      <w:trPr>
        <w:cantSplit/>
        <w:tblHeader/>
      </w:trPr>
      <w:tcPr>
        <w:tcBorders>
          <w:top w:val="single" w:sz="8" w:space="0" w:color="FFFFFF" w:themeColor="background1"/>
          <w:left w:val="nil"/>
          <w:bottom w:val="single" w:sz="8" w:space="0" w:color="FFFFFF" w:themeColor="background1"/>
          <w:right w:val="nil"/>
          <w:insideH w:val="nil"/>
          <w:insideV w:val="nil"/>
          <w:tl2br w:val="nil"/>
          <w:tr2bl w:val="nil"/>
        </w:tcBorders>
        <w:shd w:val="clear" w:color="auto" w:fill="002856" w:themeFill="accent5"/>
        <w:vAlign w:val="center"/>
      </w:tcPr>
    </w:tblStylePr>
    <w:tblStylePr w:type="firstCol">
      <w:tblPr/>
      <w:tcPr>
        <w:tcBorders>
          <w:top w:val="single" w:sz="8" w:space="0" w:color="002856" w:themeColor="accent5"/>
          <w:left w:val="nil"/>
          <w:bottom w:val="single" w:sz="8" w:space="0" w:color="002856" w:themeColor="accent5"/>
          <w:right w:val="nil"/>
          <w:insideH w:val="nil"/>
          <w:insideV w:val="nil"/>
          <w:tl2br w:val="nil"/>
          <w:tr2bl w:val="nil"/>
        </w:tcBorders>
        <w:shd w:val="clear" w:color="auto" w:fill="002856" w:themeFill="accent5"/>
      </w:tcPr>
    </w:tblStylePr>
    <w:tblStylePr w:type="band1Horz">
      <w:tblPr/>
      <w:tcPr>
        <w:tcBorders>
          <w:top w:val="single" w:sz="8" w:space="0" w:color="FFFFFF" w:themeColor="background1"/>
          <w:left w:val="nil"/>
          <w:bottom w:val="single" w:sz="8" w:space="0" w:color="002856" w:themeColor="accent5"/>
          <w:right w:val="nil"/>
          <w:insideH w:val="nil"/>
          <w:insideV w:val="nil"/>
          <w:tl2br w:val="nil"/>
          <w:tr2bl w:val="nil"/>
        </w:tcBorders>
      </w:tcPr>
    </w:tblStylePr>
    <w:tblStylePr w:type="band2Horz">
      <w:tblPr/>
      <w:tcPr>
        <w:tcBorders>
          <w:top w:val="single" w:sz="8" w:space="0" w:color="FFFFFF" w:themeColor="background1"/>
          <w:left w:val="nil"/>
          <w:bottom w:val="single" w:sz="8" w:space="0" w:color="002856" w:themeColor="accent5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emplateListBullet">
    <w:name w:val="Template List Bullet"/>
    <w:basedOn w:val="TemplateText"/>
    <w:uiPriority w:val="10"/>
    <w:rsid w:val="007174EF"/>
    <w:pPr>
      <w:numPr>
        <w:numId w:val="6"/>
      </w:numPr>
      <w:ind w:left="360"/>
    </w:pPr>
  </w:style>
  <w:style w:type="paragraph" w:customStyle="1" w:styleId="TemplateText">
    <w:name w:val="Template Text"/>
    <w:uiPriority w:val="10"/>
    <w:rsid w:val="009D30F4"/>
    <w:pPr>
      <w:keepNext/>
    </w:pPr>
    <w:rPr>
      <w:color w:val="FF0000"/>
    </w:rPr>
  </w:style>
  <w:style w:type="paragraph" w:styleId="Caption">
    <w:name w:val="caption"/>
    <w:basedOn w:val="Normal"/>
    <w:next w:val="Normal"/>
    <w:uiPriority w:val="6"/>
    <w:qFormat/>
    <w:rsid w:val="00C64013"/>
    <w:pPr>
      <w:keepNext/>
    </w:pPr>
    <w:rPr>
      <w:b/>
      <w:bCs/>
      <w:color w:val="009FE3" w:themeColor="text2"/>
    </w:rPr>
  </w:style>
  <w:style w:type="paragraph" w:customStyle="1" w:styleId="ScreenParagraph">
    <w:name w:val="Screen Paragraph"/>
    <w:basedOn w:val="Normal"/>
    <w:link w:val="ScreenParagraphChar"/>
    <w:uiPriority w:val="9"/>
    <w:rsid w:val="002D5637"/>
    <w:pPr>
      <w:ind w:left="720"/>
    </w:pPr>
    <w:rPr>
      <w:rFonts w:ascii="Courier New" w:hAnsi="Courier New"/>
      <w:sz w:val="20"/>
    </w:rPr>
  </w:style>
  <w:style w:type="character" w:customStyle="1" w:styleId="ScreenCharacter">
    <w:name w:val="Screen Character"/>
    <w:basedOn w:val="DefaultParagraphFont"/>
    <w:uiPriority w:val="9"/>
    <w:rsid w:val="00B25F95"/>
    <w:rPr>
      <w:rFonts w:ascii="Courier New" w:hAnsi="Courier New"/>
    </w:rPr>
  </w:style>
  <w:style w:type="paragraph" w:customStyle="1" w:styleId="TableSpacer">
    <w:name w:val="Table Spacer"/>
    <w:basedOn w:val="Normal"/>
    <w:next w:val="Normal"/>
    <w:uiPriority w:val="10"/>
    <w:rsid w:val="00CF3B43"/>
    <w:pPr>
      <w:spacing w:before="0" w:after="0"/>
    </w:pPr>
    <w:rPr>
      <w:sz w:val="16"/>
    </w:rPr>
  </w:style>
  <w:style w:type="paragraph" w:customStyle="1" w:styleId="ListAlphabet">
    <w:name w:val="List Alphabet"/>
    <w:basedOn w:val="Normal"/>
    <w:uiPriority w:val="1"/>
    <w:qFormat/>
    <w:rsid w:val="00ED60CE"/>
    <w:pPr>
      <w:keepLines/>
      <w:numPr>
        <w:numId w:val="23"/>
      </w:numPr>
    </w:pPr>
  </w:style>
  <w:style w:type="numbering" w:customStyle="1" w:styleId="OutlineListAlphabet">
    <w:name w:val="Outline List Alphabet"/>
    <w:uiPriority w:val="99"/>
    <w:rsid w:val="00ED60CE"/>
    <w:pPr>
      <w:numPr>
        <w:numId w:val="7"/>
      </w:numPr>
    </w:pPr>
  </w:style>
  <w:style w:type="paragraph" w:customStyle="1" w:styleId="ListAlphabet2">
    <w:name w:val="List Alphabet 2"/>
    <w:basedOn w:val="ListAlphabet"/>
    <w:uiPriority w:val="1"/>
    <w:rsid w:val="003F48BF"/>
    <w:pPr>
      <w:numPr>
        <w:ilvl w:val="1"/>
      </w:numPr>
    </w:pPr>
  </w:style>
  <w:style w:type="table" w:customStyle="1" w:styleId="nbnTableMetadata">
    <w:name w:val="nbn Table Metadata"/>
    <w:basedOn w:val="TableNormal"/>
    <w:uiPriority w:val="99"/>
    <w:qFormat/>
    <w:rsid w:val="00B63367"/>
    <w:pPr>
      <w:spacing w:before="60" w:after="0" w:line="240" w:lineRule="auto"/>
    </w:pPr>
    <w:tblPr/>
    <w:trPr>
      <w:cantSplit/>
    </w:trPr>
    <w:tblStylePr w:type="firstCol">
      <w:rPr>
        <w:b/>
        <w:color w:val="auto"/>
      </w:rPr>
    </w:tblStylePr>
  </w:style>
  <w:style w:type="paragraph" w:customStyle="1" w:styleId="Legal">
    <w:name w:val="Legal"/>
    <w:basedOn w:val="Normal"/>
    <w:uiPriority w:val="9"/>
    <w:rsid w:val="004B78F0"/>
    <w:pPr>
      <w:keepLines/>
    </w:pPr>
    <w:rPr>
      <w:sz w:val="20"/>
    </w:rPr>
  </w:style>
  <w:style w:type="character" w:customStyle="1" w:styleId="CrossReference">
    <w:name w:val="Cross Reference"/>
    <w:basedOn w:val="Hyperlink"/>
    <w:uiPriority w:val="11"/>
    <w:rsid w:val="00284BB5"/>
    <w:rPr>
      <w:color w:val="009FE3" w:themeColor="hyperlink"/>
      <w:u w:val="single"/>
    </w:rPr>
  </w:style>
  <w:style w:type="character" w:customStyle="1" w:styleId="Heading2NoNumChar">
    <w:name w:val="Heading 2 NoNum Char"/>
    <w:basedOn w:val="DefaultParagraphFont"/>
    <w:link w:val="Heading2NoNum"/>
    <w:uiPriority w:val="4"/>
    <w:rsid w:val="00447D01"/>
    <w:rPr>
      <w:rFonts w:asciiTheme="majorHAnsi" w:hAnsiTheme="majorHAnsi"/>
      <w:color w:val="009FE3" w:themeColor="text2"/>
      <w:sz w:val="36"/>
    </w:rPr>
  </w:style>
  <w:style w:type="paragraph" w:styleId="NoteHeading">
    <w:name w:val="Note Heading"/>
    <w:basedOn w:val="Normal"/>
    <w:next w:val="Normal"/>
    <w:link w:val="NoteHeadingChar"/>
    <w:uiPriority w:val="99"/>
    <w:semiHidden/>
    <w:rsid w:val="009A03E3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395802"/>
    <w:rPr>
      <w:sz w:val="20"/>
    </w:rPr>
  </w:style>
  <w:style w:type="paragraph" w:customStyle="1" w:styleId="Reference">
    <w:name w:val="Reference"/>
    <w:basedOn w:val="Normal"/>
    <w:uiPriority w:val="9"/>
    <w:rsid w:val="008469C3"/>
    <w:pPr>
      <w:keepLines/>
      <w:numPr>
        <w:numId w:val="8"/>
      </w:numPr>
      <w:spacing w:before="60" w:after="60"/>
      <w:ind w:left="425" w:hanging="425"/>
    </w:pPr>
  </w:style>
  <w:style w:type="paragraph" w:styleId="TableofFigures">
    <w:name w:val="table of figures"/>
    <w:basedOn w:val="Normal"/>
    <w:next w:val="Normal"/>
    <w:uiPriority w:val="99"/>
    <w:semiHidden/>
    <w:rsid w:val="0059099D"/>
    <w:pPr>
      <w:tabs>
        <w:tab w:val="right" w:leader="dot" w:pos="10206"/>
      </w:tabs>
      <w:spacing w:after="60"/>
    </w:pPr>
  </w:style>
  <w:style w:type="paragraph" w:customStyle="1" w:styleId="Heading1NoPageBreak">
    <w:name w:val="Heading 1 NoPageBreak"/>
    <w:basedOn w:val="Heading1"/>
    <w:next w:val="Normal"/>
    <w:link w:val="Heading1NoPageBreakChar"/>
    <w:uiPriority w:val="3"/>
    <w:qFormat/>
    <w:rsid w:val="0030779D"/>
  </w:style>
  <w:style w:type="character" w:customStyle="1" w:styleId="Heading1NoPageBreakChar">
    <w:name w:val="Heading 1 NoPageBreak Char"/>
    <w:basedOn w:val="Heading1Char"/>
    <w:link w:val="Heading1NoPageBreak"/>
    <w:uiPriority w:val="3"/>
    <w:rsid w:val="00B0271D"/>
    <w:rPr>
      <w:rFonts w:asciiTheme="majorHAnsi" w:eastAsiaTheme="majorEastAsia" w:hAnsiTheme="majorHAnsi" w:cstheme="majorBidi"/>
      <w:bCs/>
      <w:color w:val="009FE3" w:themeColor="text2"/>
      <w:sz w:val="44"/>
      <w:szCs w:val="28"/>
    </w:rPr>
  </w:style>
  <w:style w:type="character" w:customStyle="1" w:styleId="Heading1NoNumChar">
    <w:name w:val="Heading 1 NoNum Char"/>
    <w:basedOn w:val="DefaultParagraphFont"/>
    <w:link w:val="Heading1NoNum"/>
    <w:uiPriority w:val="4"/>
    <w:rsid w:val="005F3F01"/>
    <w:rPr>
      <w:rFonts w:asciiTheme="majorHAnsi" w:hAnsiTheme="majorHAnsi"/>
      <w:color w:val="009FE3" w:themeColor="text2"/>
      <w:sz w:val="44"/>
    </w:rPr>
  </w:style>
  <w:style w:type="character" w:customStyle="1" w:styleId="Heading3NoNumChar">
    <w:name w:val="Heading 3 NoNum Char"/>
    <w:basedOn w:val="Heading2NoNumChar"/>
    <w:link w:val="Heading3NoNum"/>
    <w:uiPriority w:val="4"/>
    <w:rsid w:val="00D72500"/>
    <w:rPr>
      <w:rFonts w:asciiTheme="majorHAnsi" w:hAnsiTheme="majorHAnsi"/>
      <w:color w:val="009FE3" w:themeColor="text2"/>
      <w:sz w:val="28"/>
    </w:rPr>
  </w:style>
  <w:style w:type="paragraph" w:styleId="ListNumber4">
    <w:name w:val="List Number 4"/>
    <w:basedOn w:val="ListNumber3"/>
    <w:uiPriority w:val="1"/>
    <w:rsid w:val="00544F6F"/>
    <w:pPr>
      <w:numPr>
        <w:ilvl w:val="3"/>
      </w:numPr>
    </w:pPr>
  </w:style>
  <w:style w:type="paragraph" w:styleId="ListBullet4">
    <w:name w:val="List Bullet 4"/>
    <w:basedOn w:val="ListBullet3"/>
    <w:uiPriority w:val="1"/>
    <w:rsid w:val="0093673E"/>
    <w:pPr>
      <w:numPr>
        <w:ilvl w:val="3"/>
      </w:numPr>
    </w:pPr>
  </w:style>
  <w:style w:type="paragraph" w:styleId="ListContinue4">
    <w:name w:val="List Continue 4"/>
    <w:basedOn w:val="ListContinue3"/>
    <w:uiPriority w:val="10"/>
    <w:rsid w:val="00544F6F"/>
    <w:pPr>
      <w:ind w:left="1440"/>
    </w:pPr>
  </w:style>
  <w:style w:type="character" w:customStyle="1" w:styleId="ScreenParagraphChar">
    <w:name w:val="Screen Paragraph Char"/>
    <w:basedOn w:val="BodyTextChar"/>
    <w:link w:val="ScreenParagraph"/>
    <w:uiPriority w:val="9"/>
    <w:rsid w:val="002D5637"/>
    <w:rPr>
      <w:rFonts w:ascii="Courier New" w:hAnsi="Courier New"/>
      <w:sz w:val="20"/>
    </w:rPr>
  </w:style>
  <w:style w:type="paragraph" w:customStyle="1" w:styleId="BodyText4">
    <w:name w:val="Body Text 4"/>
    <w:basedOn w:val="BodyText3"/>
    <w:uiPriority w:val="99"/>
    <w:semiHidden/>
    <w:rsid w:val="000130A0"/>
    <w:pPr>
      <w:ind w:left="1080"/>
    </w:pPr>
  </w:style>
  <w:style w:type="table" w:customStyle="1" w:styleId="nbn2Accent4">
    <w:name w:val="nbn 2 Accent 4"/>
    <w:basedOn w:val="TableNormal"/>
    <w:uiPriority w:val="99"/>
    <w:rsid w:val="00700BF2"/>
    <w:pPr>
      <w:spacing w:before="80" w:after="80"/>
    </w:pPr>
    <w:tblPr>
      <w:tblStyleRowBandSize w:val="1"/>
      <w:tblInd w:w="108" w:type="dxa"/>
      <w:tblBorders>
        <w:top w:val="single" w:sz="8" w:space="0" w:color="777877" w:themeColor="accent4"/>
        <w:bottom w:val="single" w:sz="8" w:space="0" w:color="777877" w:themeColor="accent4"/>
        <w:insideH w:val="single" w:sz="8" w:space="0" w:color="FFFFFF" w:themeColor="background1"/>
      </w:tblBorders>
    </w:tblPr>
    <w:tblStylePr w:type="firstRow">
      <w:pPr>
        <w:keepNext/>
        <w:wordWrap/>
      </w:pPr>
      <w:rPr>
        <w:b/>
        <w:i w:val="0"/>
        <w:color w:val="FFFFFF" w:themeColor="background1"/>
      </w:rPr>
      <w:tblPr/>
      <w:trPr>
        <w:cantSplit/>
        <w:tblHeader/>
      </w:trPr>
      <w:tcPr>
        <w:tcBorders>
          <w:top w:val="single" w:sz="8" w:space="0" w:color="777877" w:themeColor="accent4"/>
          <w:left w:val="nil"/>
          <w:bottom w:val="single" w:sz="8" w:space="0" w:color="FFFFFF" w:themeColor="background1"/>
          <w:right w:val="nil"/>
          <w:insideH w:val="nil"/>
          <w:insideV w:val="nil"/>
          <w:tl2br w:val="nil"/>
          <w:tr2bl w:val="nil"/>
        </w:tcBorders>
        <w:shd w:val="clear" w:color="auto" w:fill="777877" w:themeFill="accent4"/>
        <w:vAlign w:val="center"/>
      </w:tcPr>
    </w:tblStylePr>
    <w:tblStylePr w:type="firstCol">
      <w:rPr>
        <w:b/>
        <w:i w:val="0"/>
        <w:color w:val="FFFFFF" w:themeColor="background1"/>
      </w:rPr>
      <w:tblPr/>
      <w:tcPr>
        <w:tcBorders>
          <w:top w:val="single" w:sz="8" w:space="0" w:color="777877" w:themeColor="accent4"/>
          <w:left w:val="nil"/>
          <w:bottom w:val="single" w:sz="8" w:space="0" w:color="777877" w:themeColor="accent4"/>
          <w:right w:val="nil"/>
          <w:insideH w:val="nil"/>
          <w:insideV w:val="nil"/>
          <w:tl2br w:val="nil"/>
          <w:tr2bl w:val="nil"/>
        </w:tcBorders>
        <w:shd w:val="clear" w:color="auto" w:fill="777877" w:themeFill="accent4"/>
      </w:tcPr>
    </w:tblStylePr>
    <w:tblStylePr w:type="band1Horz">
      <w:tblPr/>
      <w:tcPr>
        <w:tcBorders>
          <w:top w:val="single" w:sz="8" w:space="0" w:color="FFFFFF" w:themeColor="background1"/>
          <w:left w:val="nil"/>
          <w:bottom w:val="single" w:sz="8" w:space="0" w:color="777877" w:themeColor="accent4"/>
          <w:right w:val="nil"/>
          <w:insideH w:val="nil"/>
          <w:insideV w:val="nil"/>
          <w:tl2br w:val="nil"/>
          <w:tr2bl w:val="nil"/>
        </w:tcBorders>
      </w:tcPr>
    </w:tblStylePr>
    <w:tblStylePr w:type="band2Horz">
      <w:tblPr/>
      <w:tcPr>
        <w:tcBorders>
          <w:top w:val="single" w:sz="8" w:space="0" w:color="FFFFFF" w:themeColor="background1"/>
          <w:left w:val="nil"/>
          <w:bottom w:val="single" w:sz="8" w:space="0" w:color="777877" w:themeColor="accent4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DocGroup">
    <w:name w:val="DocGroup"/>
    <w:basedOn w:val="Normal"/>
    <w:uiPriority w:val="10"/>
    <w:rsid w:val="006C4E02"/>
    <w:pPr>
      <w:spacing w:after="480" w:line="240" w:lineRule="auto"/>
    </w:pPr>
    <w:rPr>
      <w:rFonts w:asciiTheme="majorHAnsi" w:hAnsiTheme="majorHAnsi"/>
      <w:color w:val="009FE3" w:themeColor="text2"/>
      <w:sz w:val="30"/>
    </w:rPr>
  </w:style>
  <w:style w:type="numbering" w:styleId="1ai">
    <w:name w:val="Outline List 1"/>
    <w:basedOn w:val="NoList"/>
    <w:uiPriority w:val="99"/>
    <w:semiHidden/>
    <w:unhideWhenUsed/>
    <w:rsid w:val="00021803"/>
    <w:pPr>
      <w:numPr>
        <w:numId w:val="12"/>
      </w:numPr>
    </w:pPr>
  </w:style>
  <w:style w:type="numbering" w:styleId="ArticleSection">
    <w:name w:val="Outline List 3"/>
    <w:basedOn w:val="NoList"/>
    <w:uiPriority w:val="99"/>
    <w:semiHidden/>
    <w:unhideWhenUsed/>
    <w:rsid w:val="00021803"/>
    <w:pPr>
      <w:numPr>
        <w:numId w:val="13"/>
      </w:numPr>
    </w:pPr>
  </w:style>
  <w:style w:type="paragraph" w:styleId="Bibliography">
    <w:name w:val="Bibliography"/>
    <w:basedOn w:val="Normal"/>
    <w:next w:val="Normal"/>
    <w:uiPriority w:val="37"/>
    <w:unhideWhenUsed/>
    <w:rsid w:val="00021803"/>
  </w:style>
  <w:style w:type="paragraph" w:styleId="BlockText">
    <w:name w:val="Block Text"/>
    <w:basedOn w:val="Normal"/>
    <w:uiPriority w:val="99"/>
    <w:semiHidden/>
    <w:rsid w:val="00134683"/>
    <w:pPr>
      <w:pBdr>
        <w:top w:val="single" w:sz="2" w:space="10" w:color="009FE3" w:themeColor="accent1"/>
        <w:left w:val="single" w:sz="2" w:space="10" w:color="009FE3" w:themeColor="accent1"/>
        <w:bottom w:val="single" w:sz="2" w:space="10" w:color="009FE3" w:themeColor="accent1"/>
        <w:right w:val="single" w:sz="2" w:space="10" w:color="009FE3" w:themeColor="accent1"/>
      </w:pBdr>
      <w:ind w:left="1152" w:right="1152"/>
    </w:pPr>
    <w:rPr>
      <w:rFonts w:eastAsiaTheme="minorEastAsia"/>
      <w:iCs/>
      <w:color w:val="0076AA" w:themeColor="text2" w:themeShade="BF"/>
    </w:rPr>
  </w:style>
  <w:style w:type="paragraph" w:styleId="BodyTextFirstIndent">
    <w:name w:val="Body Text First Indent"/>
    <w:basedOn w:val="BodyText"/>
    <w:link w:val="BodyTextFirstIndentChar"/>
    <w:uiPriority w:val="99"/>
    <w:semiHidden/>
    <w:rsid w:val="00021803"/>
    <w:pPr>
      <w:keepLines w:val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021803"/>
    <w:rPr>
      <w:rFonts w:ascii="Arial" w:hAnsi="Arial"/>
    </w:rPr>
  </w:style>
  <w:style w:type="paragraph" w:styleId="BodyTextIndent">
    <w:name w:val="Body Text Indent"/>
    <w:basedOn w:val="BodyText"/>
    <w:link w:val="BodyTextIndentChar"/>
    <w:uiPriority w:val="99"/>
    <w:semiHidden/>
    <w:rsid w:val="0060391F"/>
    <w:pPr>
      <w:ind w:left="357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60391F"/>
    <w:rPr>
      <w:rFonts w:ascii="Arial" w:hAnsi="Arial"/>
      <w:sz w:val="20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rsid w:val="00021803"/>
    <w:pPr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021803"/>
    <w:rPr>
      <w:rFonts w:ascii="Arial" w:hAnsi="Arial"/>
      <w:sz w:val="20"/>
    </w:rPr>
  </w:style>
  <w:style w:type="paragraph" w:styleId="BodyTextIndent2">
    <w:name w:val="Body Text Indent 2"/>
    <w:basedOn w:val="Normal"/>
    <w:link w:val="BodyTextIndent2Char"/>
    <w:uiPriority w:val="99"/>
    <w:semiHidden/>
    <w:rsid w:val="0060391F"/>
    <w:pPr>
      <w:spacing w:line="480" w:lineRule="auto"/>
      <w:ind w:left="357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60391F"/>
    <w:rPr>
      <w:rFonts w:ascii="Arial" w:hAnsi="Arial"/>
      <w:sz w:val="20"/>
    </w:rPr>
  </w:style>
  <w:style w:type="paragraph" w:styleId="BodyTextIndent3">
    <w:name w:val="Body Text Indent 3"/>
    <w:basedOn w:val="Normal"/>
    <w:link w:val="BodyTextIndent3Char"/>
    <w:uiPriority w:val="99"/>
    <w:semiHidden/>
    <w:rsid w:val="0060391F"/>
    <w:pPr>
      <w:ind w:left="357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0391F"/>
    <w:rPr>
      <w:rFonts w:ascii="Arial" w:hAnsi="Arial"/>
      <w:sz w:val="16"/>
      <w:szCs w:val="16"/>
    </w:rPr>
  </w:style>
  <w:style w:type="character" w:styleId="BookTitle">
    <w:name w:val="Book Title"/>
    <w:basedOn w:val="DefaultParagraphFont"/>
    <w:uiPriority w:val="33"/>
    <w:semiHidden/>
    <w:unhideWhenUsed/>
    <w:rsid w:val="00021803"/>
    <w:rPr>
      <w:b/>
      <w:bCs/>
      <w:smallCaps/>
      <w:spacing w:val="5"/>
    </w:rPr>
  </w:style>
  <w:style w:type="paragraph" w:styleId="Closing">
    <w:name w:val="Closing"/>
    <w:basedOn w:val="Normal"/>
    <w:link w:val="ClosingChar"/>
    <w:uiPriority w:val="99"/>
    <w:semiHidden/>
    <w:rsid w:val="00021803"/>
    <w:pPr>
      <w:spacing w:after="0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021803"/>
    <w:rPr>
      <w:rFonts w:ascii="Arial" w:hAnsi="Arial"/>
      <w:sz w:val="20"/>
    </w:rPr>
  </w:style>
  <w:style w:type="table" w:styleId="ColorfulGrid-Accent1">
    <w:name w:val="Colorful Grid Accent 1"/>
    <w:basedOn w:val="TableNormal"/>
    <w:uiPriority w:val="73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6EDFF" w:themeFill="accent1" w:themeFillTint="33"/>
    </w:tcPr>
    <w:tblStylePr w:type="firstRow">
      <w:rPr>
        <w:b/>
        <w:bCs/>
      </w:rPr>
      <w:tblPr/>
      <w:tcPr>
        <w:shd w:val="clear" w:color="auto" w:fill="8DDCFF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DCFF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076A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076AA" w:themeFill="accent1" w:themeFillShade="BF"/>
      </w:tcPr>
    </w:tblStylePr>
    <w:tblStylePr w:type="band1Vert">
      <w:tblPr/>
      <w:tcPr>
        <w:shd w:val="clear" w:color="auto" w:fill="72D4FF" w:themeFill="accent1" w:themeFillTint="7F"/>
      </w:tcPr>
    </w:tblStylePr>
    <w:tblStylePr w:type="band1Horz">
      <w:tblPr/>
      <w:tcPr>
        <w:shd w:val="clear" w:color="auto" w:fill="72D4FF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F9CB" w:themeFill="accent2" w:themeFillTint="33"/>
    </w:tcPr>
    <w:tblStylePr w:type="firstRow">
      <w:rPr>
        <w:b/>
        <w:bCs/>
      </w:rPr>
      <w:tblPr/>
      <w:tcPr>
        <w:shd w:val="clear" w:color="auto" w:fill="DFF39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F39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78941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789411" w:themeFill="accent2" w:themeFillShade="BF"/>
      </w:tcPr>
    </w:tblStylePr>
    <w:tblStylePr w:type="band1Vert">
      <w:tblPr/>
      <w:tcPr>
        <w:shd w:val="clear" w:color="auto" w:fill="D8F07E" w:themeFill="accent2" w:themeFillTint="7F"/>
      </w:tcPr>
    </w:tblStylePr>
    <w:tblStylePr w:type="band1Horz">
      <w:tblPr/>
      <w:tcPr>
        <w:shd w:val="clear" w:color="auto" w:fill="D8F07E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EF4D6" w:themeFill="accent3" w:themeFillTint="33"/>
    </w:tcPr>
    <w:tblStylePr w:type="firstRow">
      <w:rPr>
        <w:b/>
        <w:bCs/>
      </w:rPr>
      <w:tblPr/>
      <w:tcPr>
        <w:shd w:val="clear" w:color="auto" w:fill="FEE9AD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EE9AD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E3A801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E3A801" w:themeFill="accent3" w:themeFillShade="BF"/>
      </w:tcPr>
    </w:tblStylePr>
    <w:tblStylePr w:type="band1Vert">
      <w:tblPr/>
      <w:tcPr>
        <w:shd w:val="clear" w:color="auto" w:fill="FEE499" w:themeFill="accent3" w:themeFillTint="7F"/>
      </w:tcPr>
    </w:tblStylePr>
    <w:tblStylePr w:type="band1Horz">
      <w:tblPr/>
      <w:tcPr>
        <w:shd w:val="clear" w:color="auto" w:fill="FEE499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3E4E3" w:themeFill="accent4" w:themeFillTint="33"/>
    </w:tcPr>
    <w:tblStylePr w:type="firstRow">
      <w:rPr>
        <w:b/>
        <w:bCs/>
      </w:rPr>
      <w:tblPr/>
      <w:tcPr>
        <w:shd w:val="clear" w:color="auto" w:fill="C8C9C8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8C9C8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95959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95959" w:themeFill="accent4" w:themeFillShade="BF"/>
      </w:tcPr>
    </w:tblStylePr>
    <w:tblStylePr w:type="band1Vert">
      <w:tblPr/>
      <w:tcPr>
        <w:shd w:val="clear" w:color="auto" w:fill="BBBBBB" w:themeFill="accent4" w:themeFillTint="7F"/>
      </w:tcPr>
    </w:tblStylePr>
    <w:tblStylePr w:type="band1Horz">
      <w:tblPr/>
      <w:tcPr>
        <w:shd w:val="clear" w:color="auto" w:fill="BBBBBB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AAD1FF" w:themeFill="accent5" w:themeFillTint="33"/>
    </w:tcPr>
    <w:tblStylePr w:type="firstRow">
      <w:rPr>
        <w:b/>
        <w:bCs/>
      </w:rPr>
      <w:tblPr/>
      <w:tcPr>
        <w:shd w:val="clear" w:color="auto" w:fill="55A3FF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A3FF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001D40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001D40" w:themeFill="accent5" w:themeFillShade="BF"/>
      </w:tcPr>
    </w:tblStylePr>
    <w:tblStylePr w:type="band1Vert">
      <w:tblPr/>
      <w:tcPr>
        <w:shd w:val="clear" w:color="auto" w:fill="2B8DFF" w:themeFill="accent5" w:themeFillTint="7F"/>
      </w:tcPr>
    </w:tblStylePr>
    <w:tblStylePr w:type="band1Horz">
      <w:tblPr/>
      <w:tcPr>
        <w:shd w:val="clear" w:color="auto" w:fill="2B8DFF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C6F0" w:themeFill="accent6" w:themeFillTint="33"/>
    </w:tcPr>
    <w:tblStylePr w:type="firstRow">
      <w:rPr>
        <w:b/>
        <w:bCs/>
      </w:rPr>
      <w:tblPr/>
      <w:tcPr>
        <w:shd w:val="clear" w:color="auto" w:fill="838EE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8EE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12194D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12194D" w:themeFill="accent6" w:themeFillShade="BF"/>
      </w:tcPr>
    </w:tblStylePr>
    <w:tblStylePr w:type="band1Vert">
      <w:tblPr/>
      <w:tcPr>
        <w:shd w:val="clear" w:color="auto" w:fill="6573DA" w:themeFill="accent6" w:themeFillTint="7F"/>
      </w:tcPr>
    </w:tblStylePr>
    <w:tblStylePr w:type="band1Horz">
      <w:tblPr/>
      <w:tcPr>
        <w:shd w:val="clear" w:color="auto" w:fill="6573DA" w:themeFill="accent6" w:themeFillTint="7F"/>
      </w:tcPr>
    </w:tblStylePr>
  </w:style>
  <w:style w:type="table" w:styleId="ColorfulList-Accent1">
    <w:name w:val="Colorful List Accent 1"/>
    <w:basedOn w:val="TableNormal"/>
    <w:uiPriority w:val="72"/>
    <w:rsid w:val="0002180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3F6F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19E12" w:themeFill="accent2" w:themeFillShade="CC"/>
      </w:tcPr>
    </w:tblStylePr>
    <w:tblStylePr w:type="lastRow">
      <w:rPr>
        <w:b/>
        <w:bCs/>
        <w:color w:val="819E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9E9FF" w:themeFill="accent1" w:themeFillTint="3F"/>
      </w:tcPr>
    </w:tblStylePr>
    <w:tblStylePr w:type="band1Horz">
      <w:tblPr/>
      <w:tcPr>
        <w:shd w:val="clear" w:color="auto" w:fill="C6EDFF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02180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7FCE5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19E12" w:themeFill="accent2" w:themeFillShade="CC"/>
      </w:tcPr>
    </w:tblStylePr>
    <w:tblStylePr w:type="lastRow">
      <w:rPr>
        <w:b/>
        <w:bCs/>
        <w:color w:val="819E1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F7BE" w:themeFill="accent2" w:themeFillTint="3F"/>
      </w:tcPr>
    </w:tblStylePr>
    <w:tblStylePr w:type="band1Horz">
      <w:tblPr/>
      <w:tcPr>
        <w:shd w:val="clear" w:color="auto" w:fill="EFF9C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02180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FF9EA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F5F5F" w:themeFill="accent4" w:themeFillShade="CC"/>
      </w:tcPr>
    </w:tblStylePr>
    <w:tblStylePr w:type="lastRow">
      <w:rPr>
        <w:b/>
        <w:bCs/>
        <w:color w:val="5F5F5F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EF1CC" w:themeFill="accent3" w:themeFillTint="3F"/>
      </w:tcPr>
    </w:tblStylePr>
    <w:tblStylePr w:type="band1Horz">
      <w:tblPr/>
      <w:tcPr>
        <w:shd w:val="clear" w:color="auto" w:fill="FEF4D6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02180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F1F1F1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B401" w:themeFill="accent3" w:themeFillShade="CC"/>
      </w:tcPr>
    </w:tblStylePr>
    <w:tblStylePr w:type="lastRow">
      <w:rPr>
        <w:b/>
        <w:bCs/>
        <w:color w:val="F2B401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DDDDD" w:themeFill="accent4" w:themeFillTint="3F"/>
      </w:tcPr>
    </w:tblStylePr>
    <w:tblStylePr w:type="band1Horz">
      <w:tblPr/>
      <w:tcPr>
        <w:shd w:val="clear" w:color="auto" w:fill="E3E4E3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02180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D5E8FF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1B53" w:themeFill="accent6" w:themeFillShade="CC"/>
      </w:tcPr>
    </w:tblStylePr>
    <w:tblStylePr w:type="lastRow">
      <w:rPr>
        <w:b/>
        <w:bCs/>
        <w:color w:val="141B53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C6FF" w:themeFill="accent5" w:themeFillTint="3F"/>
      </w:tcPr>
    </w:tblStylePr>
    <w:tblStylePr w:type="band1Horz">
      <w:tblPr/>
      <w:tcPr>
        <w:shd w:val="clear" w:color="auto" w:fill="AAD1FF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021803"/>
    <w:pPr>
      <w:spacing w:after="0"/>
    </w:pPr>
    <w:rPr>
      <w:color w:val="000000" w:themeColor="text1"/>
    </w:rPr>
    <w:tblPr>
      <w:tblStyleRowBandSize w:val="1"/>
      <w:tblStyleColBandSize w:val="1"/>
    </w:tblPr>
    <w:tcPr>
      <w:shd w:val="clear" w:color="auto" w:fill="E0E3F7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1F44" w:themeFill="accent5" w:themeFillShade="CC"/>
      </w:tcPr>
    </w:tblStylePr>
    <w:tblStylePr w:type="lastRow">
      <w:rPr>
        <w:b/>
        <w:bCs/>
        <w:color w:val="001F44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B9EC" w:themeFill="accent6" w:themeFillTint="3F"/>
      </w:tcPr>
    </w:tblStylePr>
    <w:tblStylePr w:type="band1Horz">
      <w:tblPr/>
      <w:tcPr>
        <w:shd w:val="clear" w:color="auto" w:fill="C1C6F0" w:themeFill="accent6" w:themeFillTint="33"/>
      </w:tcPr>
    </w:tblStylePr>
  </w:style>
  <w:style w:type="table" w:styleId="ColorfulShading-Accent1">
    <w:name w:val="Colorful Shading Accent 1"/>
    <w:basedOn w:val="TableNormal"/>
    <w:uiPriority w:val="71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A2C617" w:themeColor="accent2"/>
        <w:left w:val="single" w:sz="4" w:space="0" w:color="009FE3" w:themeColor="accent1"/>
        <w:bottom w:val="single" w:sz="4" w:space="0" w:color="009FE3" w:themeColor="accent1"/>
        <w:right w:val="single" w:sz="4" w:space="0" w:color="009FE3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3F6F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2C61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5E8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5E88" w:themeColor="accent1" w:themeShade="99"/>
          <w:insideV w:val="nil"/>
        </w:tcBorders>
        <w:shd w:val="clear" w:color="auto" w:fill="005E8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E88" w:themeFill="accent1" w:themeFillShade="99"/>
      </w:tcPr>
    </w:tblStylePr>
    <w:tblStylePr w:type="band1Vert">
      <w:tblPr/>
      <w:tcPr>
        <w:shd w:val="clear" w:color="auto" w:fill="8DDCFF" w:themeFill="accent1" w:themeFillTint="66"/>
      </w:tcPr>
    </w:tblStylePr>
    <w:tblStylePr w:type="band1Horz">
      <w:tblPr/>
      <w:tcPr>
        <w:shd w:val="clear" w:color="auto" w:fill="72D4FF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A2C617" w:themeColor="accent2"/>
        <w:left w:val="single" w:sz="4" w:space="0" w:color="A2C617" w:themeColor="accent2"/>
        <w:bottom w:val="single" w:sz="4" w:space="0" w:color="A2C617" w:themeColor="accent2"/>
        <w:right w:val="single" w:sz="4" w:space="0" w:color="A2C617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CE5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2C61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0760D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0760D" w:themeColor="accent2" w:themeShade="99"/>
          <w:insideV w:val="nil"/>
        </w:tcBorders>
        <w:shd w:val="clear" w:color="auto" w:fill="60760D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0760D" w:themeFill="accent2" w:themeFillShade="99"/>
      </w:tcPr>
    </w:tblStylePr>
    <w:tblStylePr w:type="band1Vert">
      <w:tblPr/>
      <w:tcPr>
        <w:shd w:val="clear" w:color="auto" w:fill="DFF397" w:themeFill="accent2" w:themeFillTint="66"/>
      </w:tcPr>
    </w:tblStylePr>
    <w:tblStylePr w:type="band1Horz">
      <w:tblPr/>
      <w:tcPr>
        <w:shd w:val="clear" w:color="auto" w:fill="D8F07E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777877" w:themeColor="accent4"/>
        <w:left w:val="single" w:sz="4" w:space="0" w:color="FECA33" w:themeColor="accent3"/>
        <w:bottom w:val="single" w:sz="4" w:space="0" w:color="FECA33" w:themeColor="accent3"/>
        <w:right w:val="single" w:sz="4" w:space="0" w:color="FECA33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9EA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77877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8701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8701" w:themeColor="accent3" w:themeShade="99"/>
          <w:insideV w:val="nil"/>
        </w:tcBorders>
        <w:shd w:val="clear" w:color="auto" w:fill="B68701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8701" w:themeFill="accent3" w:themeFillShade="99"/>
      </w:tcPr>
    </w:tblStylePr>
    <w:tblStylePr w:type="band1Vert">
      <w:tblPr/>
      <w:tcPr>
        <w:shd w:val="clear" w:color="auto" w:fill="FEE9AD" w:themeFill="accent3" w:themeFillTint="66"/>
      </w:tcPr>
    </w:tblStylePr>
    <w:tblStylePr w:type="band1Horz">
      <w:tblPr/>
      <w:tcPr>
        <w:shd w:val="clear" w:color="auto" w:fill="FEE499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FECA33" w:themeColor="accent3"/>
        <w:left w:val="single" w:sz="4" w:space="0" w:color="777877" w:themeColor="accent4"/>
        <w:bottom w:val="single" w:sz="4" w:space="0" w:color="777877" w:themeColor="accent4"/>
        <w:right w:val="single" w:sz="4" w:space="0" w:color="777877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1F1F1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ECA33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74747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74747" w:themeColor="accent4" w:themeShade="99"/>
          <w:insideV w:val="nil"/>
        </w:tcBorders>
        <w:shd w:val="clear" w:color="auto" w:fill="474747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4" w:themeFillShade="99"/>
      </w:tcPr>
    </w:tblStylePr>
    <w:tblStylePr w:type="band1Vert">
      <w:tblPr/>
      <w:tcPr>
        <w:shd w:val="clear" w:color="auto" w:fill="C8C9C8" w:themeFill="accent4" w:themeFillTint="66"/>
      </w:tcPr>
    </w:tblStylePr>
    <w:tblStylePr w:type="band1Horz">
      <w:tblPr/>
      <w:tcPr>
        <w:shd w:val="clear" w:color="auto" w:fill="BBBBBB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192268" w:themeColor="accent6"/>
        <w:left w:val="single" w:sz="4" w:space="0" w:color="002856" w:themeColor="accent5"/>
        <w:bottom w:val="single" w:sz="4" w:space="0" w:color="002856" w:themeColor="accent5"/>
        <w:right w:val="single" w:sz="4" w:space="0" w:color="00285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5E8FF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226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1733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1733" w:themeColor="accent5" w:themeShade="99"/>
          <w:insideV w:val="nil"/>
        </w:tcBorders>
        <w:shd w:val="clear" w:color="auto" w:fill="001733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1733" w:themeFill="accent5" w:themeFillShade="99"/>
      </w:tcPr>
    </w:tblStylePr>
    <w:tblStylePr w:type="band1Vert">
      <w:tblPr/>
      <w:tcPr>
        <w:shd w:val="clear" w:color="auto" w:fill="55A3FF" w:themeFill="accent5" w:themeFillTint="66"/>
      </w:tcPr>
    </w:tblStylePr>
    <w:tblStylePr w:type="band1Horz">
      <w:tblPr/>
      <w:tcPr>
        <w:shd w:val="clear" w:color="auto" w:fill="2B8DFF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021803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24" w:space="0" w:color="002856" w:themeColor="accent5"/>
        <w:left w:val="single" w:sz="4" w:space="0" w:color="192268" w:themeColor="accent6"/>
        <w:bottom w:val="single" w:sz="4" w:space="0" w:color="192268" w:themeColor="accent6"/>
        <w:right w:val="single" w:sz="4" w:space="0" w:color="192268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E3F7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285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143E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143E" w:themeColor="accent6" w:themeShade="99"/>
          <w:insideV w:val="nil"/>
        </w:tcBorders>
        <w:shd w:val="clear" w:color="auto" w:fill="0F143E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143E" w:themeFill="accent6" w:themeFillShade="99"/>
      </w:tcPr>
    </w:tblStylePr>
    <w:tblStylePr w:type="band1Vert">
      <w:tblPr/>
      <w:tcPr>
        <w:shd w:val="clear" w:color="auto" w:fill="838EE1" w:themeFill="accent6" w:themeFillTint="66"/>
      </w:tcPr>
    </w:tblStylePr>
    <w:tblStylePr w:type="band1Horz">
      <w:tblPr/>
      <w:tcPr>
        <w:shd w:val="clear" w:color="auto" w:fill="6573D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02180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21803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21803"/>
    <w:rPr>
      <w:rFonts w:ascii="Arial" w:hAnsi="Arial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2180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21803"/>
    <w:rPr>
      <w:rFonts w:ascii="Arial" w:hAnsi="Arial"/>
      <w:b/>
      <w:bCs/>
      <w:sz w:val="20"/>
      <w:szCs w:val="20"/>
    </w:rPr>
  </w:style>
  <w:style w:type="table" w:styleId="DarkList-Accent1">
    <w:name w:val="Dark List Accent 1"/>
    <w:basedOn w:val="TableNormal"/>
    <w:uiPriority w:val="70"/>
    <w:rsid w:val="000E5D4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009FE3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4E7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76AA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76A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76A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76AA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0E5D4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A2C617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0620B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8941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8941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8941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89411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0E5D4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FECA33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67000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A801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A801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A801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A801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0E5D4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777877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B3B3B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95959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95959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5959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5959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0E5D4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00285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132A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1D40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1D40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1D40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1D40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0E5D4B"/>
    <w:pPr>
      <w:spacing w:after="0"/>
    </w:pPr>
    <w:rPr>
      <w:color w:val="FFFFFF" w:themeColor="background1"/>
    </w:rPr>
    <w:tblPr>
      <w:tblStyleRowBandSize w:val="1"/>
      <w:tblStyleColBandSize w:val="1"/>
    </w:tblPr>
    <w:tcPr>
      <w:shd w:val="clear" w:color="auto" w:fill="19226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103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194D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194D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194D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194D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0E5D4B"/>
  </w:style>
  <w:style w:type="character" w:customStyle="1" w:styleId="DateChar">
    <w:name w:val="Date Char"/>
    <w:basedOn w:val="DefaultParagraphFont"/>
    <w:link w:val="Date"/>
    <w:uiPriority w:val="99"/>
    <w:semiHidden/>
    <w:rsid w:val="000E5D4B"/>
    <w:rPr>
      <w:rFonts w:ascii="Arial" w:hAnsi="Arial"/>
      <w:sz w:val="20"/>
    </w:rPr>
  </w:style>
  <w:style w:type="paragraph" w:styleId="DocumentMap">
    <w:name w:val="Document Map"/>
    <w:basedOn w:val="Normal"/>
    <w:link w:val="DocumentMapChar"/>
    <w:uiPriority w:val="99"/>
    <w:semiHidden/>
    <w:rsid w:val="008469C3"/>
    <w:pPr>
      <w:spacing w:after="0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8469C3"/>
    <w:rPr>
      <w:rFonts w:ascii="Tahoma" w:hAnsi="Tahoma" w:cs="Tahoma"/>
      <w:sz w:val="16"/>
      <w:szCs w:val="16"/>
    </w:rPr>
  </w:style>
  <w:style w:type="paragraph" w:styleId="E-mailSignature">
    <w:name w:val="E-mail Signature"/>
    <w:aliases w:val="Email Signature"/>
    <w:basedOn w:val="Normal"/>
    <w:link w:val="E-mailSignatureChar"/>
    <w:uiPriority w:val="99"/>
    <w:semiHidden/>
    <w:rsid w:val="000E5D4B"/>
    <w:pPr>
      <w:spacing w:after="0"/>
    </w:pPr>
  </w:style>
  <w:style w:type="character" w:customStyle="1" w:styleId="E-mailSignatureChar">
    <w:name w:val="E-mail Signature Char"/>
    <w:aliases w:val="Email Signature Char"/>
    <w:basedOn w:val="DefaultParagraphFont"/>
    <w:link w:val="E-mailSignature"/>
    <w:uiPriority w:val="99"/>
    <w:semiHidden/>
    <w:rsid w:val="000E5D4B"/>
    <w:rPr>
      <w:rFonts w:ascii="Arial" w:hAnsi="Arial"/>
      <w:sz w:val="20"/>
    </w:rPr>
  </w:style>
  <w:style w:type="character" w:styleId="EndnoteReference">
    <w:name w:val="endnote reference"/>
    <w:basedOn w:val="DefaultParagraphFont"/>
    <w:uiPriority w:val="99"/>
    <w:semiHidden/>
    <w:rsid w:val="000E5D4B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rsid w:val="000E5D4B"/>
    <w:pPr>
      <w:spacing w:after="0"/>
    </w:p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E5D4B"/>
    <w:rPr>
      <w:rFonts w:ascii="Arial" w:hAnsi="Arial"/>
      <w:sz w:val="20"/>
      <w:szCs w:val="20"/>
    </w:rPr>
  </w:style>
  <w:style w:type="paragraph" w:styleId="EnvelopeAddress">
    <w:name w:val="envelope address"/>
    <w:basedOn w:val="Normal"/>
    <w:uiPriority w:val="99"/>
    <w:semiHidden/>
    <w:rsid w:val="000E5D4B"/>
    <w:pPr>
      <w:framePr w:w="7920" w:h="1980" w:hRule="exact" w:hSpace="180" w:wrap="auto" w:hAnchor="page" w:xAlign="center" w:yAlign="bottom"/>
      <w:spacing w:after="0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rsid w:val="000E5D4B"/>
    <w:pPr>
      <w:spacing w:after="0"/>
    </w:pPr>
    <w:rPr>
      <w:rFonts w:asciiTheme="majorHAnsi" w:eastAsiaTheme="majorEastAsia" w:hAnsiTheme="majorHAnsi" w:cstheme="majorBidi"/>
    </w:rPr>
  </w:style>
  <w:style w:type="character" w:styleId="FollowedHyperlink">
    <w:name w:val="FollowedHyperlink"/>
    <w:basedOn w:val="DefaultParagraphFont"/>
    <w:uiPriority w:val="9"/>
    <w:semiHidden/>
    <w:unhideWhenUsed/>
    <w:rsid w:val="000E5D4B"/>
    <w:rPr>
      <w:color w:val="00285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0E5D4B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E3B85"/>
    <w:pPr>
      <w:spacing w:after="0"/>
    </w:pPr>
    <w:rPr>
      <w:sz w:val="16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02E37"/>
    <w:rPr>
      <w:rFonts w:ascii="Arial" w:hAnsi="Arial"/>
      <w:sz w:val="16"/>
      <w:szCs w:val="20"/>
    </w:rPr>
  </w:style>
  <w:style w:type="character" w:styleId="HTMLAcronym">
    <w:name w:val="HTML Acronym"/>
    <w:basedOn w:val="DefaultParagraphFont"/>
    <w:uiPriority w:val="99"/>
    <w:semiHidden/>
    <w:unhideWhenUsed/>
    <w:rsid w:val="000E5D4B"/>
  </w:style>
  <w:style w:type="paragraph" w:styleId="HTMLAddress">
    <w:name w:val="HTML Address"/>
    <w:basedOn w:val="Normal"/>
    <w:link w:val="HTMLAddressChar"/>
    <w:uiPriority w:val="99"/>
    <w:semiHidden/>
    <w:unhideWhenUsed/>
    <w:rsid w:val="000E5D4B"/>
    <w:pPr>
      <w:spacing w:after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0E5D4B"/>
    <w:rPr>
      <w:rFonts w:ascii="Arial" w:hAnsi="Arial"/>
      <w:i/>
      <w:iCs/>
      <w:sz w:val="20"/>
    </w:rPr>
  </w:style>
  <w:style w:type="character" w:styleId="HTMLCite">
    <w:name w:val="HTML Cite"/>
    <w:basedOn w:val="DefaultParagraphFont"/>
    <w:uiPriority w:val="99"/>
    <w:semiHidden/>
    <w:unhideWhenUsed/>
    <w:rsid w:val="000E5D4B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0E5D4B"/>
    <w:rPr>
      <w:rFonts w:ascii="Consolas" w:hAnsi="Consolas"/>
      <w:sz w:val="20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0E5D4B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0E5D4B"/>
    <w:rPr>
      <w:rFonts w:ascii="Consolas" w:hAnsi="Consolas"/>
      <w:sz w:val="20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E5D4B"/>
    <w:pPr>
      <w:spacing w:after="0"/>
    </w:pPr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E5D4B"/>
    <w:rPr>
      <w:rFonts w:ascii="Consolas" w:hAnsi="Consolas"/>
      <w:sz w:val="20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0E5D4B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0E5D4B"/>
    <w:rPr>
      <w:rFonts w:ascii="Consolas" w:hAnsi="Consolas"/>
      <w:sz w:val="20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0E5D4B"/>
    <w:rPr>
      <w:i/>
      <w:iCs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0E5D4B"/>
    <w:pPr>
      <w:spacing w:after="0"/>
      <w:ind w:left="200" w:hanging="2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0E5D4B"/>
    <w:pPr>
      <w:spacing w:after="0"/>
      <w:ind w:left="400" w:hanging="2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0E5D4B"/>
    <w:pPr>
      <w:spacing w:after="0"/>
      <w:ind w:left="600" w:hanging="2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0E5D4B"/>
    <w:pPr>
      <w:spacing w:after="0"/>
      <w:ind w:left="800" w:hanging="2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0E5D4B"/>
    <w:pPr>
      <w:spacing w:after="0"/>
      <w:ind w:left="1000" w:hanging="2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0E5D4B"/>
    <w:pPr>
      <w:spacing w:after="0"/>
      <w:ind w:left="1200" w:hanging="2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0E5D4B"/>
    <w:pPr>
      <w:spacing w:after="0"/>
      <w:ind w:left="1400" w:hanging="2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0E5D4B"/>
    <w:pPr>
      <w:spacing w:after="0"/>
      <w:ind w:left="1600" w:hanging="2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0E5D4B"/>
    <w:pPr>
      <w:spacing w:after="0"/>
      <w:ind w:left="1800" w:hanging="2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0E5D4B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rsid w:val="00FE5F32"/>
    <w:rPr>
      <w:b/>
      <w:bCs/>
      <w:i/>
      <w:iCs/>
      <w:color w:val="A2C617" w:themeColor="accent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FE5F32"/>
    <w:pPr>
      <w:pBdr>
        <w:bottom w:val="single" w:sz="4" w:space="4" w:color="A2C617" w:themeColor="accent2"/>
      </w:pBdr>
      <w:spacing w:before="200" w:after="280"/>
      <w:ind w:left="936" w:right="936"/>
    </w:pPr>
    <w:rPr>
      <w:b/>
      <w:bCs/>
      <w:i/>
      <w:iCs/>
      <w:color w:val="A2C617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24338"/>
    <w:rPr>
      <w:b/>
      <w:bCs/>
      <w:i/>
      <w:iCs/>
      <w:color w:val="A2C617" w:themeColor="accent2"/>
    </w:rPr>
  </w:style>
  <w:style w:type="character" w:styleId="IntenseReference">
    <w:name w:val="Intense Reference"/>
    <w:basedOn w:val="DefaultParagraphFont"/>
    <w:uiPriority w:val="32"/>
    <w:semiHidden/>
    <w:unhideWhenUsed/>
    <w:rsid w:val="000E5D4B"/>
    <w:rPr>
      <w:b/>
      <w:bCs/>
      <w:smallCaps/>
      <w:color w:val="A2C617" w:themeColor="accent2"/>
      <w:spacing w:val="5"/>
      <w:u w:val="single"/>
    </w:rPr>
  </w:style>
  <w:style w:type="table" w:styleId="LightGrid-Accent2">
    <w:name w:val="Light Grid Accent 2"/>
    <w:basedOn w:val="TableNormal"/>
    <w:uiPriority w:val="62"/>
    <w:rsid w:val="000E5D4B"/>
    <w:pPr>
      <w:spacing w:after="0"/>
    </w:pPr>
    <w:tblPr>
      <w:tblStyleRowBandSize w:val="1"/>
      <w:tblStyleColBandSize w:val="1"/>
      <w:tblBorders>
        <w:top w:val="single" w:sz="8" w:space="0" w:color="A2C617" w:themeColor="accent2"/>
        <w:left w:val="single" w:sz="8" w:space="0" w:color="A2C617" w:themeColor="accent2"/>
        <w:bottom w:val="single" w:sz="8" w:space="0" w:color="A2C617" w:themeColor="accent2"/>
        <w:right w:val="single" w:sz="8" w:space="0" w:color="A2C617" w:themeColor="accent2"/>
        <w:insideH w:val="single" w:sz="8" w:space="0" w:color="A2C617" w:themeColor="accent2"/>
        <w:insideV w:val="single" w:sz="8" w:space="0" w:color="A2C617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2C617" w:themeColor="accent2"/>
          <w:left w:val="single" w:sz="8" w:space="0" w:color="A2C617" w:themeColor="accent2"/>
          <w:bottom w:val="single" w:sz="18" w:space="0" w:color="A2C617" w:themeColor="accent2"/>
          <w:right w:val="single" w:sz="8" w:space="0" w:color="A2C617" w:themeColor="accent2"/>
          <w:insideH w:val="nil"/>
          <w:insideV w:val="single" w:sz="8" w:space="0" w:color="A2C617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2C617" w:themeColor="accent2"/>
          <w:left w:val="single" w:sz="8" w:space="0" w:color="A2C617" w:themeColor="accent2"/>
          <w:bottom w:val="single" w:sz="8" w:space="0" w:color="A2C617" w:themeColor="accent2"/>
          <w:right w:val="single" w:sz="8" w:space="0" w:color="A2C617" w:themeColor="accent2"/>
          <w:insideH w:val="nil"/>
          <w:insideV w:val="single" w:sz="8" w:space="0" w:color="A2C617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2C617" w:themeColor="accent2"/>
          <w:left w:val="single" w:sz="8" w:space="0" w:color="A2C617" w:themeColor="accent2"/>
          <w:bottom w:val="single" w:sz="8" w:space="0" w:color="A2C617" w:themeColor="accent2"/>
          <w:right w:val="single" w:sz="8" w:space="0" w:color="A2C617" w:themeColor="accent2"/>
        </w:tcBorders>
      </w:tcPr>
    </w:tblStylePr>
    <w:tblStylePr w:type="band1Vert">
      <w:tblPr/>
      <w:tcPr>
        <w:tcBorders>
          <w:top w:val="single" w:sz="8" w:space="0" w:color="A2C617" w:themeColor="accent2"/>
          <w:left w:val="single" w:sz="8" w:space="0" w:color="A2C617" w:themeColor="accent2"/>
          <w:bottom w:val="single" w:sz="8" w:space="0" w:color="A2C617" w:themeColor="accent2"/>
          <w:right w:val="single" w:sz="8" w:space="0" w:color="A2C617" w:themeColor="accent2"/>
        </w:tcBorders>
        <w:shd w:val="clear" w:color="auto" w:fill="EBF7BE" w:themeFill="accent2" w:themeFillTint="3F"/>
      </w:tcPr>
    </w:tblStylePr>
    <w:tblStylePr w:type="band1Horz">
      <w:tblPr/>
      <w:tcPr>
        <w:tcBorders>
          <w:top w:val="single" w:sz="8" w:space="0" w:color="A2C617" w:themeColor="accent2"/>
          <w:left w:val="single" w:sz="8" w:space="0" w:color="A2C617" w:themeColor="accent2"/>
          <w:bottom w:val="single" w:sz="8" w:space="0" w:color="A2C617" w:themeColor="accent2"/>
          <w:right w:val="single" w:sz="8" w:space="0" w:color="A2C617" w:themeColor="accent2"/>
          <w:insideV w:val="single" w:sz="8" w:space="0" w:color="A2C617" w:themeColor="accent2"/>
        </w:tcBorders>
        <w:shd w:val="clear" w:color="auto" w:fill="EBF7BE" w:themeFill="accent2" w:themeFillTint="3F"/>
      </w:tcPr>
    </w:tblStylePr>
    <w:tblStylePr w:type="band2Horz">
      <w:tblPr/>
      <w:tcPr>
        <w:tcBorders>
          <w:top w:val="single" w:sz="8" w:space="0" w:color="A2C617" w:themeColor="accent2"/>
          <w:left w:val="single" w:sz="8" w:space="0" w:color="A2C617" w:themeColor="accent2"/>
          <w:bottom w:val="single" w:sz="8" w:space="0" w:color="A2C617" w:themeColor="accent2"/>
          <w:right w:val="single" w:sz="8" w:space="0" w:color="A2C617" w:themeColor="accent2"/>
          <w:insideV w:val="single" w:sz="8" w:space="0" w:color="A2C617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0E5D4B"/>
    <w:pPr>
      <w:spacing w:after="0"/>
    </w:pPr>
    <w:tblPr>
      <w:tblStyleRowBandSize w:val="1"/>
      <w:tblStyleColBandSize w:val="1"/>
      <w:tblBorders>
        <w:top w:val="single" w:sz="8" w:space="0" w:color="FECA33" w:themeColor="accent3"/>
        <w:left w:val="single" w:sz="8" w:space="0" w:color="FECA33" w:themeColor="accent3"/>
        <w:bottom w:val="single" w:sz="8" w:space="0" w:color="FECA33" w:themeColor="accent3"/>
        <w:right w:val="single" w:sz="8" w:space="0" w:color="FECA33" w:themeColor="accent3"/>
        <w:insideH w:val="single" w:sz="8" w:space="0" w:color="FECA33" w:themeColor="accent3"/>
        <w:insideV w:val="single" w:sz="8" w:space="0" w:color="FECA33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ECA33" w:themeColor="accent3"/>
          <w:left w:val="single" w:sz="8" w:space="0" w:color="FECA33" w:themeColor="accent3"/>
          <w:bottom w:val="single" w:sz="18" w:space="0" w:color="FECA33" w:themeColor="accent3"/>
          <w:right w:val="single" w:sz="8" w:space="0" w:color="FECA33" w:themeColor="accent3"/>
          <w:insideH w:val="nil"/>
          <w:insideV w:val="single" w:sz="8" w:space="0" w:color="FECA33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ECA33" w:themeColor="accent3"/>
          <w:left w:val="single" w:sz="8" w:space="0" w:color="FECA33" w:themeColor="accent3"/>
          <w:bottom w:val="single" w:sz="8" w:space="0" w:color="FECA33" w:themeColor="accent3"/>
          <w:right w:val="single" w:sz="8" w:space="0" w:color="FECA33" w:themeColor="accent3"/>
          <w:insideH w:val="nil"/>
          <w:insideV w:val="single" w:sz="8" w:space="0" w:color="FECA33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ECA33" w:themeColor="accent3"/>
          <w:left w:val="single" w:sz="8" w:space="0" w:color="FECA33" w:themeColor="accent3"/>
          <w:bottom w:val="single" w:sz="8" w:space="0" w:color="FECA33" w:themeColor="accent3"/>
          <w:right w:val="single" w:sz="8" w:space="0" w:color="FECA33" w:themeColor="accent3"/>
        </w:tcBorders>
      </w:tcPr>
    </w:tblStylePr>
    <w:tblStylePr w:type="band1Vert">
      <w:tblPr/>
      <w:tcPr>
        <w:tcBorders>
          <w:top w:val="single" w:sz="8" w:space="0" w:color="FECA33" w:themeColor="accent3"/>
          <w:left w:val="single" w:sz="8" w:space="0" w:color="FECA33" w:themeColor="accent3"/>
          <w:bottom w:val="single" w:sz="8" w:space="0" w:color="FECA33" w:themeColor="accent3"/>
          <w:right w:val="single" w:sz="8" w:space="0" w:color="FECA33" w:themeColor="accent3"/>
        </w:tcBorders>
        <w:shd w:val="clear" w:color="auto" w:fill="FEF1CC" w:themeFill="accent3" w:themeFillTint="3F"/>
      </w:tcPr>
    </w:tblStylePr>
    <w:tblStylePr w:type="band1Horz">
      <w:tblPr/>
      <w:tcPr>
        <w:tcBorders>
          <w:top w:val="single" w:sz="8" w:space="0" w:color="FECA33" w:themeColor="accent3"/>
          <w:left w:val="single" w:sz="8" w:space="0" w:color="FECA33" w:themeColor="accent3"/>
          <w:bottom w:val="single" w:sz="8" w:space="0" w:color="FECA33" w:themeColor="accent3"/>
          <w:right w:val="single" w:sz="8" w:space="0" w:color="FECA33" w:themeColor="accent3"/>
          <w:insideV w:val="single" w:sz="8" w:space="0" w:color="FECA33" w:themeColor="accent3"/>
        </w:tcBorders>
        <w:shd w:val="clear" w:color="auto" w:fill="FEF1CC" w:themeFill="accent3" w:themeFillTint="3F"/>
      </w:tcPr>
    </w:tblStylePr>
    <w:tblStylePr w:type="band2Horz">
      <w:tblPr/>
      <w:tcPr>
        <w:tcBorders>
          <w:top w:val="single" w:sz="8" w:space="0" w:color="FECA33" w:themeColor="accent3"/>
          <w:left w:val="single" w:sz="8" w:space="0" w:color="FECA33" w:themeColor="accent3"/>
          <w:bottom w:val="single" w:sz="8" w:space="0" w:color="FECA33" w:themeColor="accent3"/>
          <w:right w:val="single" w:sz="8" w:space="0" w:color="FECA33" w:themeColor="accent3"/>
          <w:insideV w:val="single" w:sz="8" w:space="0" w:color="FECA33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0E5D4B"/>
    <w:pPr>
      <w:spacing w:after="0"/>
    </w:pPr>
    <w:tblPr>
      <w:tblStyleRowBandSize w:val="1"/>
      <w:tblStyleColBandSize w:val="1"/>
      <w:tblBorders>
        <w:top w:val="single" w:sz="8" w:space="0" w:color="777877" w:themeColor="accent4"/>
        <w:left w:val="single" w:sz="8" w:space="0" w:color="777877" w:themeColor="accent4"/>
        <w:bottom w:val="single" w:sz="8" w:space="0" w:color="777877" w:themeColor="accent4"/>
        <w:right w:val="single" w:sz="8" w:space="0" w:color="777877" w:themeColor="accent4"/>
        <w:insideH w:val="single" w:sz="8" w:space="0" w:color="777877" w:themeColor="accent4"/>
        <w:insideV w:val="single" w:sz="8" w:space="0" w:color="777877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77877" w:themeColor="accent4"/>
          <w:left w:val="single" w:sz="8" w:space="0" w:color="777877" w:themeColor="accent4"/>
          <w:bottom w:val="single" w:sz="18" w:space="0" w:color="777877" w:themeColor="accent4"/>
          <w:right w:val="single" w:sz="8" w:space="0" w:color="777877" w:themeColor="accent4"/>
          <w:insideH w:val="nil"/>
          <w:insideV w:val="single" w:sz="8" w:space="0" w:color="777877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77877" w:themeColor="accent4"/>
          <w:left w:val="single" w:sz="8" w:space="0" w:color="777877" w:themeColor="accent4"/>
          <w:bottom w:val="single" w:sz="8" w:space="0" w:color="777877" w:themeColor="accent4"/>
          <w:right w:val="single" w:sz="8" w:space="0" w:color="777877" w:themeColor="accent4"/>
          <w:insideH w:val="nil"/>
          <w:insideV w:val="single" w:sz="8" w:space="0" w:color="777877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77877" w:themeColor="accent4"/>
          <w:left w:val="single" w:sz="8" w:space="0" w:color="777877" w:themeColor="accent4"/>
          <w:bottom w:val="single" w:sz="8" w:space="0" w:color="777877" w:themeColor="accent4"/>
          <w:right w:val="single" w:sz="8" w:space="0" w:color="777877" w:themeColor="accent4"/>
        </w:tcBorders>
      </w:tcPr>
    </w:tblStylePr>
    <w:tblStylePr w:type="band1Vert">
      <w:tblPr/>
      <w:tcPr>
        <w:tcBorders>
          <w:top w:val="single" w:sz="8" w:space="0" w:color="777877" w:themeColor="accent4"/>
          <w:left w:val="single" w:sz="8" w:space="0" w:color="777877" w:themeColor="accent4"/>
          <w:bottom w:val="single" w:sz="8" w:space="0" w:color="777877" w:themeColor="accent4"/>
          <w:right w:val="single" w:sz="8" w:space="0" w:color="777877" w:themeColor="accent4"/>
        </w:tcBorders>
        <w:shd w:val="clear" w:color="auto" w:fill="DDDDDD" w:themeFill="accent4" w:themeFillTint="3F"/>
      </w:tcPr>
    </w:tblStylePr>
    <w:tblStylePr w:type="band1Horz">
      <w:tblPr/>
      <w:tcPr>
        <w:tcBorders>
          <w:top w:val="single" w:sz="8" w:space="0" w:color="777877" w:themeColor="accent4"/>
          <w:left w:val="single" w:sz="8" w:space="0" w:color="777877" w:themeColor="accent4"/>
          <w:bottom w:val="single" w:sz="8" w:space="0" w:color="777877" w:themeColor="accent4"/>
          <w:right w:val="single" w:sz="8" w:space="0" w:color="777877" w:themeColor="accent4"/>
          <w:insideV w:val="single" w:sz="8" w:space="0" w:color="777877" w:themeColor="accent4"/>
        </w:tcBorders>
        <w:shd w:val="clear" w:color="auto" w:fill="DDDDDD" w:themeFill="accent4" w:themeFillTint="3F"/>
      </w:tcPr>
    </w:tblStylePr>
    <w:tblStylePr w:type="band2Horz">
      <w:tblPr/>
      <w:tcPr>
        <w:tcBorders>
          <w:top w:val="single" w:sz="8" w:space="0" w:color="777877" w:themeColor="accent4"/>
          <w:left w:val="single" w:sz="8" w:space="0" w:color="777877" w:themeColor="accent4"/>
          <w:bottom w:val="single" w:sz="8" w:space="0" w:color="777877" w:themeColor="accent4"/>
          <w:right w:val="single" w:sz="8" w:space="0" w:color="777877" w:themeColor="accent4"/>
          <w:insideV w:val="single" w:sz="8" w:space="0" w:color="777877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0E5D4B"/>
    <w:pPr>
      <w:spacing w:after="0"/>
    </w:pPr>
    <w:tblPr>
      <w:tblStyleRowBandSize w:val="1"/>
      <w:tblStyleColBandSize w:val="1"/>
      <w:tblBorders>
        <w:top w:val="single" w:sz="8" w:space="0" w:color="002856" w:themeColor="accent5"/>
        <w:left w:val="single" w:sz="8" w:space="0" w:color="002856" w:themeColor="accent5"/>
        <w:bottom w:val="single" w:sz="8" w:space="0" w:color="002856" w:themeColor="accent5"/>
        <w:right w:val="single" w:sz="8" w:space="0" w:color="002856" w:themeColor="accent5"/>
        <w:insideH w:val="single" w:sz="8" w:space="0" w:color="002856" w:themeColor="accent5"/>
        <w:insideV w:val="single" w:sz="8" w:space="0" w:color="00285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2856" w:themeColor="accent5"/>
          <w:left w:val="single" w:sz="8" w:space="0" w:color="002856" w:themeColor="accent5"/>
          <w:bottom w:val="single" w:sz="18" w:space="0" w:color="002856" w:themeColor="accent5"/>
          <w:right w:val="single" w:sz="8" w:space="0" w:color="002856" w:themeColor="accent5"/>
          <w:insideH w:val="nil"/>
          <w:insideV w:val="single" w:sz="8" w:space="0" w:color="00285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2856" w:themeColor="accent5"/>
          <w:left w:val="single" w:sz="8" w:space="0" w:color="002856" w:themeColor="accent5"/>
          <w:bottom w:val="single" w:sz="8" w:space="0" w:color="002856" w:themeColor="accent5"/>
          <w:right w:val="single" w:sz="8" w:space="0" w:color="002856" w:themeColor="accent5"/>
          <w:insideH w:val="nil"/>
          <w:insideV w:val="single" w:sz="8" w:space="0" w:color="00285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2856" w:themeColor="accent5"/>
          <w:left w:val="single" w:sz="8" w:space="0" w:color="002856" w:themeColor="accent5"/>
          <w:bottom w:val="single" w:sz="8" w:space="0" w:color="002856" w:themeColor="accent5"/>
          <w:right w:val="single" w:sz="8" w:space="0" w:color="002856" w:themeColor="accent5"/>
        </w:tcBorders>
      </w:tcPr>
    </w:tblStylePr>
    <w:tblStylePr w:type="band1Vert">
      <w:tblPr/>
      <w:tcPr>
        <w:tcBorders>
          <w:top w:val="single" w:sz="8" w:space="0" w:color="002856" w:themeColor="accent5"/>
          <w:left w:val="single" w:sz="8" w:space="0" w:color="002856" w:themeColor="accent5"/>
          <w:bottom w:val="single" w:sz="8" w:space="0" w:color="002856" w:themeColor="accent5"/>
          <w:right w:val="single" w:sz="8" w:space="0" w:color="002856" w:themeColor="accent5"/>
        </w:tcBorders>
        <w:shd w:val="clear" w:color="auto" w:fill="96C6FF" w:themeFill="accent5" w:themeFillTint="3F"/>
      </w:tcPr>
    </w:tblStylePr>
    <w:tblStylePr w:type="band1Horz">
      <w:tblPr/>
      <w:tcPr>
        <w:tcBorders>
          <w:top w:val="single" w:sz="8" w:space="0" w:color="002856" w:themeColor="accent5"/>
          <w:left w:val="single" w:sz="8" w:space="0" w:color="002856" w:themeColor="accent5"/>
          <w:bottom w:val="single" w:sz="8" w:space="0" w:color="002856" w:themeColor="accent5"/>
          <w:right w:val="single" w:sz="8" w:space="0" w:color="002856" w:themeColor="accent5"/>
          <w:insideV w:val="single" w:sz="8" w:space="0" w:color="002856" w:themeColor="accent5"/>
        </w:tcBorders>
        <w:shd w:val="clear" w:color="auto" w:fill="96C6FF" w:themeFill="accent5" w:themeFillTint="3F"/>
      </w:tcPr>
    </w:tblStylePr>
    <w:tblStylePr w:type="band2Horz">
      <w:tblPr/>
      <w:tcPr>
        <w:tcBorders>
          <w:top w:val="single" w:sz="8" w:space="0" w:color="002856" w:themeColor="accent5"/>
          <w:left w:val="single" w:sz="8" w:space="0" w:color="002856" w:themeColor="accent5"/>
          <w:bottom w:val="single" w:sz="8" w:space="0" w:color="002856" w:themeColor="accent5"/>
          <w:right w:val="single" w:sz="8" w:space="0" w:color="002856" w:themeColor="accent5"/>
          <w:insideV w:val="single" w:sz="8" w:space="0" w:color="00285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0E5D4B"/>
    <w:pPr>
      <w:spacing w:after="0"/>
    </w:pPr>
    <w:tblPr>
      <w:tblStyleRowBandSize w:val="1"/>
      <w:tblStyleColBandSize w:val="1"/>
      <w:tblBorders>
        <w:top w:val="single" w:sz="8" w:space="0" w:color="192268" w:themeColor="accent6"/>
        <w:left w:val="single" w:sz="8" w:space="0" w:color="192268" w:themeColor="accent6"/>
        <w:bottom w:val="single" w:sz="8" w:space="0" w:color="192268" w:themeColor="accent6"/>
        <w:right w:val="single" w:sz="8" w:space="0" w:color="192268" w:themeColor="accent6"/>
        <w:insideH w:val="single" w:sz="8" w:space="0" w:color="192268" w:themeColor="accent6"/>
        <w:insideV w:val="single" w:sz="8" w:space="0" w:color="192268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2268" w:themeColor="accent6"/>
          <w:left w:val="single" w:sz="8" w:space="0" w:color="192268" w:themeColor="accent6"/>
          <w:bottom w:val="single" w:sz="18" w:space="0" w:color="192268" w:themeColor="accent6"/>
          <w:right w:val="single" w:sz="8" w:space="0" w:color="192268" w:themeColor="accent6"/>
          <w:insideH w:val="nil"/>
          <w:insideV w:val="single" w:sz="8" w:space="0" w:color="192268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2268" w:themeColor="accent6"/>
          <w:left w:val="single" w:sz="8" w:space="0" w:color="192268" w:themeColor="accent6"/>
          <w:bottom w:val="single" w:sz="8" w:space="0" w:color="192268" w:themeColor="accent6"/>
          <w:right w:val="single" w:sz="8" w:space="0" w:color="192268" w:themeColor="accent6"/>
          <w:insideH w:val="nil"/>
          <w:insideV w:val="single" w:sz="8" w:space="0" w:color="192268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2268" w:themeColor="accent6"/>
          <w:left w:val="single" w:sz="8" w:space="0" w:color="192268" w:themeColor="accent6"/>
          <w:bottom w:val="single" w:sz="8" w:space="0" w:color="192268" w:themeColor="accent6"/>
          <w:right w:val="single" w:sz="8" w:space="0" w:color="192268" w:themeColor="accent6"/>
        </w:tcBorders>
      </w:tcPr>
    </w:tblStylePr>
    <w:tblStylePr w:type="band1Vert">
      <w:tblPr/>
      <w:tcPr>
        <w:tcBorders>
          <w:top w:val="single" w:sz="8" w:space="0" w:color="192268" w:themeColor="accent6"/>
          <w:left w:val="single" w:sz="8" w:space="0" w:color="192268" w:themeColor="accent6"/>
          <w:bottom w:val="single" w:sz="8" w:space="0" w:color="192268" w:themeColor="accent6"/>
          <w:right w:val="single" w:sz="8" w:space="0" w:color="192268" w:themeColor="accent6"/>
        </w:tcBorders>
        <w:shd w:val="clear" w:color="auto" w:fill="B2B9EC" w:themeFill="accent6" w:themeFillTint="3F"/>
      </w:tcPr>
    </w:tblStylePr>
    <w:tblStylePr w:type="band1Horz">
      <w:tblPr/>
      <w:tcPr>
        <w:tcBorders>
          <w:top w:val="single" w:sz="8" w:space="0" w:color="192268" w:themeColor="accent6"/>
          <w:left w:val="single" w:sz="8" w:space="0" w:color="192268" w:themeColor="accent6"/>
          <w:bottom w:val="single" w:sz="8" w:space="0" w:color="192268" w:themeColor="accent6"/>
          <w:right w:val="single" w:sz="8" w:space="0" w:color="192268" w:themeColor="accent6"/>
          <w:insideV w:val="single" w:sz="8" w:space="0" w:color="192268" w:themeColor="accent6"/>
        </w:tcBorders>
        <w:shd w:val="clear" w:color="auto" w:fill="B2B9EC" w:themeFill="accent6" w:themeFillTint="3F"/>
      </w:tcPr>
    </w:tblStylePr>
    <w:tblStylePr w:type="band2Horz">
      <w:tblPr/>
      <w:tcPr>
        <w:tcBorders>
          <w:top w:val="single" w:sz="8" w:space="0" w:color="192268" w:themeColor="accent6"/>
          <w:left w:val="single" w:sz="8" w:space="0" w:color="192268" w:themeColor="accent6"/>
          <w:bottom w:val="single" w:sz="8" w:space="0" w:color="192268" w:themeColor="accent6"/>
          <w:right w:val="single" w:sz="8" w:space="0" w:color="192268" w:themeColor="accent6"/>
          <w:insideV w:val="single" w:sz="8" w:space="0" w:color="192268" w:themeColor="accent6"/>
        </w:tcBorders>
      </w:tcPr>
    </w:tblStylePr>
  </w:style>
  <w:style w:type="table" w:styleId="LightList-Accent2">
    <w:name w:val="Light List Accent 2"/>
    <w:basedOn w:val="TableNormal"/>
    <w:uiPriority w:val="61"/>
    <w:rsid w:val="000E5D4B"/>
    <w:pPr>
      <w:spacing w:after="0"/>
    </w:pPr>
    <w:tblPr>
      <w:tblStyleRowBandSize w:val="1"/>
      <w:tblStyleColBandSize w:val="1"/>
      <w:tblBorders>
        <w:top w:val="single" w:sz="8" w:space="0" w:color="A2C617" w:themeColor="accent2"/>
        <w:left w:val="single" w:sz="8" w:space="0" w:color="A2C617" w:themeColor="accent2"/>
        <w:bottom w:val="single" w:sz="8" w:space="0" w:color="A2C617" w:themeColor="accent2"/>
        <w:right w:val="single" w:sz="8" w:space="0" w:color="A2C617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2C617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2C617" w:themeColor="accent2"/>
          <w:left w:val="single" w:sz="8" w:space="0" w:color="A2C617" w:themeColor="accent2"/>
          <w:bottom w:val="single" w:sz="8" w:space="0" w:color="A2C617" w:themeColor="accent2"/>
          <w:right w:val="single" w:sz="8" w:space="0" w:color="A2C61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2C617" w:themeColor="accent2"/>
          <w:left w:val="single" w:sz="8" w:space="0" w:color="A2C617" w:themeColor="accent2"/>
          <w:bottom w:val="single" w:sz="8" w:space="0" w:color="A2C617" w:themeColor="accent2"/>
          <w:right w:val="single" w:sz="8" w:space="0" w:color="A2C617" w:themeColor="accent2"/>
        </w:tcBorders>
      </w:tcPr>
    </w:tblStylePr>
    <w:tblStylePr w:type="band1Horz">
      <w:tblPr/>
      <w:tcPr>
        <w:tcBorders>
          <w:top w:val="single" w:sz="8" w:space="0" w:color="A2C617" w:themeColor="accent2"/>
          <w:left w:val="single" w:sz="8" w:space="0" w:color="A2C617" w:themeColor="accent2"/>
          <w:bottom w:val="single" w:sz="8" w:space="0" w:color="A2C617" w:themeColor="accent2"/>
          <w:right w:val="single" w:sz="8" w:space="0" w:color="A2C617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0E5D4B"/>
    <w:pPr>
      <w:spacing w:after="0"/>
    </w:pPr>
    <w:tblPr>
      <w:tblStyleRowBandSize w:val="1"/>
      <w:tblStyleColBandSize w:val="1"/>
      <w:tblBorders>
        <w:top w:val="single" w:sz="8" w:space="0" w:color="FECA33" w:themeColor="accent3"/>
        <w:left w:val="single" w:sz="8" w:space="0" w:color="FECA33" w:themeColor="accent3"/>
        <w:bottom w:val="single" w:sz="8" w:space="0" w:color="FECA33" w:themeColor="accent3"/>
        <w:right w:val="single" w:sz="8" w:space="0" w:color="FECA33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ECA33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ECA33" w:themeColor="accent3"/>
          <w:left w:val="single" w:sz="8" w:space="0" w:color="FECA33" w:themeColor="accent3"/>
          <w:bottom w:val="single" w:sz="8" w:space="0" w:color="FECA33" w:themeColor="accent3"/>
          <w:right w:val="single" w:sz="8" w:space="0" w:color="FECA33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ECA33" w:themeColor="accent3"/>
          <w:left w:val="single" w:sz="8" w:space="0" w:color="FECA33" w:themeColor="accent3"/>
          <w:bottom w:val="single" w:sz="8" w:space="0" w:color="FECA33" w:themeColor="accent3"/>
          <w:right w:val="single" w:sz="8" w:space="0" w:color="FECA33" w:themeColor="accent3"/>
        </w:tcBorders>
      </w:tcPr>
    </w:tblStylePr>
    <w:tblStylePr w:type="band1Horz">
      <w:tblPr/>
      <w:tcPr>
        <w:tcBorders>
          <w:top w:val="single" w:sz="8" w:space="0" w:color="FECA33" w:themeColor="accent3"/>
          <w:left w:val="single" w:sz="8" w:space="0" w:color="FECA33" w:themeColor="accent3"/>
          <w:bottom w:val="single" w:sz="8" w:space="0" w:color="FECA33" w:themeColor="accent3"/>
          <w:right w:val="single" w:sz="8" w:space="0" w:color="FECA33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0E5D4B"/>
    <w:pPr>
      <w:spacing w:after="0"/>
    </w:pPr>
    <w:tblPr>
      <w:tblStyleRowBandSize w:val="1"/>
      <w:tblStyleColBandSize w:val="1"/>
      <w:tblBorders>
        <w:top w:val="single" w:sz="8" w:space="0" w:color="777877" w:themeColor="accent4"/>
        <w:left w:val="single" w:sz="8" w:space="0" w:color="777877" w:themeColor="accent4"/>
        <w:bottom w:val="single" w:sz="8" w:space="0" w:color="777877" w:themeColor="accent4"/>
        <w:right w:val="single" w:sz="8" w:space="0" w:color="777877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77877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77877" w:themeColor="accent4"/>
          <w:left w:val="single" w:sz="8" w:space="0" w:color="777877" w:themeColor="accent4"/>
          <w:bottom w:val="single" w:sz="8" w:space="0" w:color="777877" w:themeColor="accent4"/>
          <w:right w:val="single" w:sz="8" w:space="0" w:color="777877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77877" w:themeColor="accent4"/>
          <w:left w:val="single" w:sz="8" w:space="0" w:color="777877" w:themeColor="accent4"/>
          <w:bottom w:val="single" w:sz="8" w:space="0" w:color="777877" w:themeColor="accent4"/>
          <w:right w:val="single" w:sz="8" w:space="0" w:color="777877" w:themeColor="accent4"/>
        </w:tcBorders>
      </w:tcPr>
    </w:tblStylePr>
    <w:tblStylePr w:type="band1Horz">
      <w:tblPr/>
      <w:tcPr>
        <w:tcBorders>
          <w:top w:val="single" w:sz="8" w:space="0" w:color="777877" w:themeColor="accent4"/>
          <w:left w:val="single" w:sz="8" w:space="0" w:color="777877" w:themeColor="accent4"/>
          <w:bottom w:val="single" w:sz="8" w:space="0" w:color="777877" w:themeColor="accent4"/>
          <w:right w:val="single" w:sz="8" w:space="0" w:color="777877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0E5D4B"/>
    <w:pPr>
      <w:spacing w:after="0"/>
    </w:pPr>
    <w:tblPr>
      <w:tblStyleRowBandSize w:val="1"/>
      <w:tblStyleColBandSize w:val="1"/>
      <w:tblBorders>
        <w:top w:val="single" w:sz="8" w:space="0" w:color="002856" w:themeColor="accent5"/>
        <w:left w:val="single" w:sz="8" w:space="0" w:color="002856" w:themeColor="accent5"/>
        <w:bottom w:val="single" w:sz="8" w:space="0" w:color="002856" w:themeColor="accent5"/>
        <w:right w:val="single" w:sz="8" w:space="0" w:color="00285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285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2856" w:themeColor="accent5"/>
          <w:left w:val="single" w:sz="8" w:space="0" w:color="002856" w:themeColor="accent5"/>
          <w:bottom w:val="single" w:sz="8" w:space="0" w:color="002856" w:themeColor="accent5"/>
          <w:right w:val="single" w:sz="8" w:space="0" w:color="00285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2856" w:themeColor="accent5"/>
          <w:left w:val="single" w:sz="8" w:space="0" w:color="002856" w:themeColor="accent5"/>
          <w:bottom w:val="single" w:sz="8" w:space="0" w:color="002856" w:themeColor="accent5"/>
          <w:right w:val="single" w:sz="8" w:space="0" w:color="002856" w:themeColor="accent5"/>
        </w:tcBorders>
      </w:tcPr>
    </w:tblStylePr>
    <w:tblStylePr w:type="band1Horz">
      <w:tblPr/>
      <w:tcPr>
        <w:tcBorders>
          <w:top w:val="single" w:sz="8" w:space="0" w:color="002856" w:themeColor="accent5"/>
          <w:left w:val="single" w:sz="8" w:space="0" w:color="002856" w:themeColor="accent5"/>
          <w:bottom w:val="single" w:sz="8" w:space="0" w:color="002856" w:themeColor="accent5"/>
          <w:right w:val="single" w:sz="8" w:space="0" w:color="00285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0E5D4B"/>
    <w:pPr>
      <w:spacing w:after="0"/>
    </w:pPr>
    <w:tblPr>
      <w:tblStyleRowBandSize w:val="1"/>
      <w:tblStyleColBandSize w:val="1"/>
      <w:tblBorders>
        <w:top w:val="single" w:sz="8" w:space="0" w:color="192268" w:themeColor="accent6"/>
        <w:left w:val="single" w:sz="8" w:space="0" w:color="192268" w:themeColor="accent6"/>
        <w:bottom w:val="single" w:sz="8" w:space="0" w:color="192268" w:themeColor="accent6"/>
        <w:right w:val="single" w:sz="8" w:space="0" w:color="192268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226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2268" w:themeColor="accent6"/>
          <w:left w:val="single" w:sz="8" w:space="0" w:color="192268" w:themeColor="accent6"/>
          <w:bottom w:val="single" w:sz="8" w:space="0" w:color="192268" w:themeColor="accent6"/>
          <w:right w:val="single" w:sz="8" w:space="0" w:color="19226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2268" w:themeColor="accent6"/>
          <w:left w:val="single" w:sz="8" w:space="0" w:color="192268" w:themeColor="accent6"/>
          <w:bottom w:val="single" w:sz="8" w:space="0" w:color="192268" w:themeColor="accent6"/>
          <w:right w:val="single" w:sz="8" w:space="0" w:color="192268" w:themeColor="accent6"/>
        </w:tcBorders>
      </w:tcPr>
    </w:tblStylePr>
    <w:tblStylePr w:type="band1Horz">
      <w:tblPr/>
      <w:tcPr>
        <w:tcBorders>
          <w:top w:val="single" w:sz="8" w:space="0" w:color="192268" w:themeColor="accent6"/>
          <w:left w:val="single" w:sz="8" w:space="0" w:color="192268" w:themeColor="accent6"/>
          <w:bottom w:val="single" w:sz="8" w:space="0" w:color="192268" w:themeColor="accent6"/>
          <w:right w:val="single" w:sz="8" w:space="0" w:color="192268" w:themeColor="accent6"/>
        </w:tcBorders>
      </w:tcPr>
    </w:tblStylePr>
  </w:style>
  <w:style w:type="table" w:styleId="LightShading-Accent2">
    <w:name w:val="Light Shading Accent 2"/>
    <w:basedOn w:val="TableNormal"/>
    <w:uiPriority w:val="60"/>
    <w:rsid w:val="000E5D4B"/>
    <w:pPr>
      <w:spacing w:after="0"/>
    </w:pPr>
    <w:rPr>
      <w:color w:val="789411" w:themeColor="accent2" w:themeShade="BF"/>
    </w:rPr>
    <w:tblPr>
      <w:tblStyleRowBandSize w:val="1"/>
      <w:tblStyleColBandSize w:val="1"/>
      <w:tblBorders>
        <w:top w:val="single" w:sz="8" w:space="0" w:color="A2C617" w:themeColor="accent2"/>
        <w:bottom w:val="single" w:sz="8" w:space="0" w:color="A2C617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2C617" w:themeColor="accent2"/>
          <w:left w:val="nil"/>
          <w:bottom w:val="single" w:sz="8" w:space="0" w:color="A2C617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2C617" w:themeColor="accent2"/>
          <w:left w:val="nil"/>
          <w:bottom w:val="single" w:sz="8" w:space="0" w:color="A2C617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F7BE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F7BE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0E5D4B"/>
    <w:pPr>
      <w:spacing w:after="0"/>
    </w:pPr>
    <w:rPr>
      <w:color w:val="E3A801" w:themeColor="accent3" w:themeShade="BF"/>
    </w:rPr>
    <w:tblPr>
      <w:tblStyleRowBandSize w:val="1"/>
      <w:tblStyleColBandSize w:val="1"/>
      <w:tblBorders>
        <w:top w:val="single" w:sz="8" w:space="0" w:color="FECA33" w:themeColor="accent3"/>
        <w:bottom w:val="single" w:sz="8" w:space="0" w:color="FECA33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ECA33" w:themeColor="accent3"/>
          <w:left w:val="nil"/>
          <w:bottom w:val="single" w:sz="8" w:space="0" w:color="FECA33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ECA33" w:themeColor="accent3"/>
          <w:left w:val="nil"/>
          <w:bottom w:val="single" w:sz="8" w:space="0" w:color="FECA33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EF1CC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EF1CC" w:themeFill="accent3" w:themeFillTint="3F"/>
      </w:tcPr>
    </w:tblStylePr>
  </w:style>
  <w:style w:type="table" w:styleId="LightShading-Accent5">
    <w:name w:val="Light Shading Accent 5"/>
    <w:basedOn w:val="TableNormal"/>
    <w:uiPriority w:val="60"/>
    <w:rsid w:val="000E5D4B"/>
    <w:pPr>
      <w:spacing w:after="0"/>
    </w:pPr>
    <w:rPr>
      <w:color w:val="001D40" w:themeColor="accent5" w:themeShade="BF"/>
    </w:rPr>
    <w:tblPr>
      <w:tblStyleRowBandSize w:val="1"/>
      <w:tblStyleColBandSize w:val="1"/>
      <w:tblBorders>
        <w:top w:val="single" w:sz="8" w:space="0" w:color="002856" w:themeColor="accent5"/>
        <w:bottom w:val="single" w:sz="8" w:space="0" w:color="00285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2856" w:themeColor="accent5"/>
          <w:left w:val="nil"/>
          <w:bottom w:val="single" w:sz="8" w:space="0" w:color="00285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2856" w:themeColor="accent5"/>
          <w:left w:val="nil"/>
          <w:bottom w:val="single" w:sz="8" w:space="0" w:color="00285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C6F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C6FF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0E5D4B"/>
    <w:pPr>
      <w:spacing w:after="0"/>
    </w:pPr>
    <w:rPr>
      <w:color w:val="12194D" w:themeColor="accent6" w:themeShade="BF"/>
    </w:rPr>
    <w:tblPr>
      <w:tblStyleRowBandSize w:val="1"/>
      <w:tblStyleColBandSize w:val="1"/>
      <w:tblBorders>
        <w:top w:val="single" w:sz="8" w:space="0" w:color="192268" w:themeColor="accent6"/>
        <w:bottom w:val="single" w:sz="8" w:space="0" w:color="192268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2268" w:themeColor="accent6"/>
          <w:left w:val="nil"/>
          <w:bottom w:val="single" w:sz="8" w:space="0" w:color="192268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2268" w:themeColor="accent6"/>
          <w:left w:val="nil"/>
          <w:bottom w:val="single" w:sz="8" w:space="0" w:color="192268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B9EC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B9EC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0E5D4B"/>
  </w:style>
  <w:style w:type="paragraph" w:styleId="List">
    <w:name w:val="List"/>
    <w:basedOn w:val="Normal"/>
    <w:uiPriority w:val="99"/>
    <w:semiHidden/>
    <w:rsid w:val="000E5D4B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rsid w:val="000E5D4B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rsid w:val="000E5D4B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rsid w:val="000E5D4B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rsid w:val="000E5D4B"/>
    <w:pPr>
      <w:ind w:left="1800" w:hanging="360"/>
      <w:contextualSpacing/>
    </w:pPr>
  </w:style>
  <w:style w:type="paragraph" w:styleId="ListBullet5">
    <w:name w:val="List Bullet 5"/>
    <w:basedOn w:val="Normal"/>
    <w:uiPriority w:val="99"/>
    <w:semiHidden/>
    <w:qFormat/>
    <w:rsid w:val="000E5D4B"/>
    <w:pPr>
      <w:numPr>
        <w:numId w:val="10"/>
      </w:numPr>
      <w:contextualSpacing/>
    </w:pPr>
  </w:style>
  <w:style w:type="paragraph" w:styleId="ListContinue5">
    <w:name w:val="List Continue 5"/>
    <w:basedOn w:val="Normal"/>
    <w:uiPriority w:val="99"/>
    <w:semiHidden/>
    <w:rsid w:val="000E5D4B"/>
    <w:pPr>
      <w:ind w:left="1800"/>
      <w:contextualSpacing/>
    </w:pPr>
  </w:style>
  <w:style w:type="paragraph" w:styleId="ListNumber5">
    <w:name w:val="List Number 5"/>
    <w:basedOn w:val="Normal"/>
    <w:uiPriority w:val="9"/>
    <w:semiHidden/>
    <w:rsid w:val="000E5D4B"/>
    <w:pPr>
      <w:numPr>
        <w:numId w:val="11"/>
      </w:numPr>
      <w:contextualSpacing/>
    </w:pPr>
  </w:style>
  <w:style w:type="paragraph" w:styleId="ListParagraph">
    <w:name w:val="List Paragraph"/>
    <w:basedOn w:val="Normal"/>
    <w:uiPriority w:val="34"/>
    <w:semiHidden/>
    <w:qFormat/>
    <w:rsid w:val="000E5D4B"/>
    <w:pPr>
      <w:ind w:left="720"/>
      <w:contextualSpacing/>
    </w:pPr>
  </w:style>
  <w:style w:type="paragraph" w:styleId="MacroText">
    <w:name w:val="macro"/>
    <w:link w:val="MacroTextChar"/>
    <w:uiPriority w:val="99"/>
    <w:semiHidden/>
    <w:unhideWhenUsed/>
    <w:rsid w:val="000E5D4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0E5D4B"/>
    <w:rPr>
      <w:rFonts w:ascii="Consolas" w:hAnsi="Consolas"/>
      <w:sz w:val="20"/>
      <w:szCs w:val="20"/>
    </w:rPr>
  </w:style>
  <w:style w:type="table" w:styleId="MediumGrid1-Accent1">
    <w:name w:val="Medium Grid 1 Accent 1"/>
    <w:basedOn w:val="TableNormal"/>
    <w:uiPriority w:val="67"/>
    <w:rsid w:val="000E5D4B"/>
    <w:pPr>
      <w:spacing w:after="0"/>
    </w:pPr>
    <w:tblPr>
      <w:tblStyleRowBandSize w:val="1"/>
      <w:tblStyleColBandSize w:val="1"/>
      <w:tblBorders>
        <w:top w:val="single" w:sz="8" w:space="0" w:color="2BBEFF" w:themeColor="accent1" w:themeTint="BF"/>
        <w:left w:val="single" w:sz="8" w:space="0" w:color="2BBEFF" w:themeColor="accent1" w:themeTint="BF"/>
        <w:bottom w:val="single" w:sz="8" w:space="0" w:color="2BBEFF" w:themeColor="accent1" w:themeTint="BF"/>
        <w:right w:val="single" w:sz="8" w:space="0" w:color="2BBEFF" w:themeColor="accent1" w:themeTint="BF"/>
        <w:insideH w:val="single" w:sz="8" w:space="0" w:color="2BBEFF" w:themeColor="accent1" w:themeTint="BF"/>
        <w:insideV w:val="single" w:sz="8" w:space="0" w:color="2BBEFF" w:themeColor="accent1" w:themeTint="BF"/>
      </w:tblBorders>
    </w:tblPr>
    <w:tcPr>
      <w:shd w:val="clear" w:color="auto" w:fill="B9E9FF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EF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2D4FF" w:themeFill="accent1" w:themeFillTint="7F"/>
      </w:tcPr>
    </w:tblStylePr>
    <w:tblStylePr w:type="band1Horz">
      <w:tblPr/>
      <w:tcPr>
        <w:shd w:val="clear" w:color="auto" w:fill="72D4FF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0E5D4B"/>
    <w:pPr>
      <w:spacing w:after="0"/>
    </w:pPr>
    <w:tblPr>
      <w:tblStyleRowBandSize w:val="1"/>
      <w:tblStyleColBandSize w:val="1"/>
      <w:tblBorders>
        <w:top w:val="single" w:sz="8" w:space="0" w:color="C4E83C" w:themeColor="accent2" w:themeTint="BF"/>
        <w:left w:val="single" w:sz="8" w:space="0" w:color="C4E83C" w:themeColor="accent2" w:themeTint="BF"/>
        <w:bottom w:val="single" w:sz="8" w:space="0" w:color="C4E83C" w:themeColor="accent2" w:themeTint="BF"/>
        <w:right w:val="single" w:sz="8" w:space="0" w:color="C4E83C" w:themeColor="accent2" w:themeTint="BF"/>
        <w:insideH w:val="single" w:sz="8" w:space="0" w:color="C4E83C" w:themeColor="accent2" w:themeTint="BF"/>
        <w:insideV w:val="single" w:sz="8" w:space="0" w:color="C4E83C" w:themeColor="accent2" w:themeTint="BF"/>
      </w:tblBorders>
    </w:tblPr>
    <w:tcPr>
      <w:shd w:val="clear" w:color="auto" w:fill="EBF7BE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E83C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07E" w:themeFill="accent2" w:themeFillTint="7F"/>
      </w:tcPr>
    </w:tblStylePr>
    <w:tblStylePr w:type="band1Horz">
      <w:tblPr/>
      <w:tcPr>
        <w:shd w:val="clear" w:color="auto" w:fill="D8F07E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0E5D4B"/>
    <w:pPr>
      <w:spacing w:after="0"/>
    </w:pPr>
    <w:tblPr>
      <w:tblStyleRowBandSize w:val="1"/>
      <w:tblStyleColBandSize w:val="1"/>
      <w:tblBorders>
        <w:top w:val="single" w:sz="8" w:space="0" w:color="FED666" w:themeColor="accent3" w:themeTint="BF"/>
        <w:left w:val="single" w:sz="8" w:space="0" w:color="FED666" w:themeColor="accent3" w:themeTint="BF"/>
        <w:bottom w:val="single" w:sz="8" w:space="0" w:color="FED666" w:themeColor="accent3" w:themeTint="BF"/>
        <w:right w:val="single" w:sz="8" w:space="0" w:color="FED666" w:themeColor="accent3" w:themeTint="BF"/>
        <w:insideH w:val="single" w:sz="8" w:space="0" w:color="FED666" w:themeColor="accent3" w:themeTint="BF"/>
        <w:insideV w:val="single" w:sz="8" w:space="0" w:color="FED666" w:themeColor="accent3" w:themeTint="BF"/>
      </w:tblBorders>
    </w:tblPr>
    <w:tcPr>
      <w:shd w:val="clear" w:color="auto" w:fill="FEF1CC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ED666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E499" w:themeFill="accent3" w:themeFillTint="7F"/>
      </w:tcPr>
    </w:tblStylePr>
    <w:tblStylePr w:type="band1Horz">
      <w:tblPr/>
      <w:tcPr>
        <w:shd w:val="clear" w:color="auto" w:fill="FEE499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0E5D4B"/>
    <w:pPr>
      <w:spacing w:after="0"/>
    </w:pPr>
    <w:tblPr>
      <w:tblStyleRowBandSize w:val="1"/>
      <w:tblStyleColBandSize w:val="1"/>
      <w:tblBorders>
        <w:top w:val="single" w:sz="8" w:space="0" w:color="999A99" w:themeColor="accent4" w:themeTint="BF"/>
        <w:left w:val="single" w:sz="8" w:space="0" w:color="999A99" w:themeColor="accent4" w:themeTint="BF"/>
        <w:bottom w:val="single" w:sz="8" w:space="0" w:color="999A99" w:themeColor="accent4" w:themeTint="BF"/>
        <w:right w:val="single" w:sz="8" w:space="0" w:color="999A99" w:themeColor="accent4" w:themeTint="BF"/>
        <w:insideH w:val="single" w:sz="8" w:space="0" w:color="999A99" w:themeColor="accent4" w:themeTint="BF"/>
        <w:insideV w:val="single" w:sz="8" w:space="0" w:color="999A99" w:themeColor="accent4" w:themeTint="BF"/>
      </w:tblBorders>
    </w:tblPr>
    <w:tcPr>
      <w:shd w:val="clear" w:color="auto" w:fill="DDDDDD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99A9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BBBBB" w:themeFill="accent4" w:themeFillTint="7F"/>
      </w:tcPr>
    </w:tblStylePr>
    <w:tblStylePr w:type="band1Horz">
      <w:tblPr/>
      <w:tcPr>
        <w:shd w:val="clear" w:color="auto" w:fill="BBBBBB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0E5D4B"/>
    <w:pPr>
      <w:spacing w:after="0"/>
    </w:pPr>
    <w:tblPr>
      <w:tblStyleRowBandSize w:val="1"/>
      <w:tblStyleColBandSize w:val="1"/>
      <w:tblBorders>
        <w:top w:val="single" w:sz="8" w:space="0" w:color="0059C0" w:themeColor="accent5" w:themeTint="BF"/>
        <w:left w:val="single" w:sz="8" w:space="0" w:color="0059C0" w:themeColor="accent5" w:themeTint="BF"/>
        <w:bottom w:val="single" w:sz="8" w:space="0" w:color="0059C0" w:themeColor="accent5" w:themeTint="BF"/>
        <w:right w:val="single" w:sz="8" w:space="0" w:color="0059C0" w:themeColor="accent5" w:themeTint="BF"/>
        <w:insideH w:val="single" w:sz="8" w:space="0" w:color="0059C0" w:themeColor="accent5" w:themeTint="BF"/>
        <w:insideV w:val="single" w:sz="8" w:space="0" w:color="0059C0" w:themeColor="accent5" w:themeTint="BF"/>
      </w:tblBorders>
    </w:tblPr>
    <w:tcPr>
      <w:shd w:val="clear" w:color="auto" w:fill="96C6F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59C0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8DFF" w:themeFill="accent5" w:themeFillTint="7F"/>
      </w:tcPr>
    </w:tblStylePr>
    <w:tblStylePr w:type="band1Horz">
      <w:tblPr/>
      <w:tcPr>
        <w:shd w:val="clear" w:color="auto" w:fill="2B8DFF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0E5D4B"/>
    <w:pPr>
      <w:spacing w:after="0"/>
    </w:pPr>
    <w:tblPr>
      <w:tblStyleRowBandSize w:val="1"/>
      <w:tblStyleColBandSize w:val="1"/>
      <w:tblBorders>
        <w:top w:val="single" w:sz="8" w:space="0" w:color="2B3BB4" w:themeColor="accent6" w:themeTint="BF"/>
        <w:left w:val="single" w:sz="8" w:space="0" w:color="2B3BB4" w:themeColor="accent6" w:themeTint="BF"/>
        <w:bottom w:val="single" w:sz="8" w:space="0" w:color="2B3BB4" w:themeColor="accent6" w:themeTint="BF"/>
        <w:right w:val="single" w:sz="8" w:space="0" w:color="2B3BB4" w:themeColor="accent6" w:themeTint="BF"/>
        <w:insideH w:val="single" w:sz="8" w:space="0" w:color="2B3BB4" w:themeColor="accent6" w:themeTint="BF"/>
        <w:insideV w:val="single" w:sz="8" w:space="0" w:color="2B3BB4" w:themeColor="accent6" w:themeTint="BF"/>
      </w:tblBorders>
    </w:tblPr>
    <w:tcPr>
      <w:shd w:val="clear" w:color="auto" w:fill="B2B9EC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3BB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573DA" w:themeFill="accent6" w:themeFillTint="7F"/>
      </w:tcPr>
    </w:tblStylePr>
    <w:tblStylePr w:type="band1Horz">
      <w:tblPr/>
      <w:tcPr>
        <w:shd w:val="clear" w:color="auto" w:fill="6573DA" w:themeFill="accent6" w:themeFillTint="7F"/>
      </w:tcPr>
    </w:tblStylePr>
  </w:style>
  <w:style w:type="table" w:styleId="MediumGrid2-Accent1">
    <w:name w:val="Medium Grid 2 Accent 1"/>
    <w:basedOn w:val="TableNormal"/>
    <w:uiPriority w:val="68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9FE3" w:themeColor="accent1"/>
        <w:left w:val="single" w:sz="8" w:space="0" w:color="009FE3" w:themeColor="accent1"/>
        <w:bottom w:val="single" w:sz="8" w:space="0" w:color="009FE3" w:themeColor="accent1"/>
        <w:right w:val="single" w:sz="8" w:space="0" w:color="009FE3" w:themeColor="accent1"/>
        <w:insideH w:val="single" w:sz="8" w:space="0" w:color="009FE3" w:themeColor="accent1"/>
        <w:insideV w:val="single" w:sz="8" w:space="0" w:color="009FE3" w:themeColor="accent1"/>
      </w:tblBorders>
    </w:tblPr>
    <w:tcPr>
      <w:shd w:val="clear" w:color="auto" w:fill="B9E9FF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F6F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DFF" w:themeFill="accent1" w:themeFillTint="33"/>
      </w:tcPr>
    </w:tblStylePr>
    <w:tblStylePr w:type="band1Vert">
      <w:tblPr/>
      <w:tcPr>
        <w:shd w:val="clear" w:color="auto" w:fill="72D4FF" w:themeFill="accent1" w:themeFillTint="7F"/>
      </w:tcPr>
    </w:tblStylePr>
    <w:tblStylePr w:type="band1Horz">
      <w:tblPr/>
      <w:tcPr>
        <w:tcBorders>
          <w:insideH w:val="single" w:sz="6" w:space="0" w:color="009FE3" w:themeColor="accent1"/>
          <w:insideV w:val="single" w:sz="6" w:space="0" w:color="009FE3" w:themeColor="accent1"/>
        </w:tcBorders>
        <w:shd w:val="clear" w:color="auto" w:fill="72D4FF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2C617" w:themeColor="accent2"/>
        <w:left w:val="single" w:sz="8" w:space="0" w:color="A2C617" w:themeColor="accent2"/>
        <w:bottom w:val="single" w:sz="8" w:space="0" w:color="A2C617" w:themeColor="accent2"/>
        <w:right w:val="single" w:sz="8" w:space="0" w:color="A2C617" w:themeColor="accent2"/>
        <w:insideH w:val="single" w:sz="8" w:space="0" w:color="A2C617" w:themeColor="accent2"/>
        <w:insideV w:val="single" w:sz="8" w:space="0" w:color="A2C617" w:themeColor="accent2"/>
      </w:tblBorders>
    </w:tblPr>
    <w:tcPr>
      <w:shd w:val="clear" w:color="auto" w:fill="EBF7BE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7FCE5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F9CB" w:themeFill="accent2" w:themeFillTint="33"/>
      </w:tcPr>
    </w:tblStylePr>
    <w:tblStylePr w:type="band1Vert">
      <w:tblPr/>
      <w:tcPr>
        <w:shd w:val="clear" w:color="auto" w:fill="D8F07E" w:themeFill="accent2" w:themeFillTint="7F"/>
      </w:tcPr>
    </w:tblStylePr>
    <w:tblStylePr w:type="band1Horz">
      <w:tblPr/>
      <w:tcPr>
        <w:tcBorders>
          <w:insideH w:val="single" w:sz="6" w:space="0" w:color="A2C617" w:themeColor="accent2"/>
          <w:insideV w:val="single" w:sz="6" w:space="0" w:color="A2C617" w:themeColor="accent2"/>
        </w:tcBorders>
        <w:shd w:val="clear" w:color="auto" w:fill="D8F07E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ECA33" w:themeColor="accent3"/>
        <w:left w:val="single" w:sz="8" w:space="0" w:color="FECA33" w:themeColor="accent3"/>
        <w:bottom w:val="single" w:sz="8" w:space="0" w:color="FECA33" w:themeColor="accent3"/>
        <w:right w:val="single" w:sz="8" w:space="0" w:color="FECA33" w:themeColor="accent3"/>
        <w:insideH w:val="single" w:sz="8" w:space="0" w:color="FECA33" w:themeColor="accent3"/>
        <w:insideV w:val="single" w:sz="8" w:space="0" w:color="FECA33" w:themeColor="accent3"/>
      </w:tblBorders>
    </w:tblPr>
    <w:tcPr>
      <w:shd w:val="clear" w:color="auto" w:fill="FEF1CC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FF9EA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EF4D6" w:themeFill="accent3" w:themeFillTint="33"/>
      </w:tcPr>
    </w:tblStylePr>
    <w:tblStylePr w:type="band1Vert">
      <w:tblPr/>
      <w:tcPr>
        <w:shd w:val="clear" w:color="auto" w:fill="FEE499" w:themeFill="accent3" w:themeFillTint="7F"/>
      </w:tcPr>
    </w:tblStylePr>
    <w:tblStylePr w:type="band1Horz">
      <w:tblPr/>
      <w:tcPr>
        <w:tcBorders>
          <w:insideH w:val="single" w:sz="6" w:space="0" w:color="FECA33" w:themeColor="accent3"/>
          <w:insideV w:val="single" w:sz="6" w:space="0" w:color="FECA33" w:themeColor="accent3"/>
        </w:tcBorders>
        <w:shd w:val="clear" w:color="auto" w:fill="FEE499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77877" w:themeColor="accent4"/>
        <w:left w:val="single" w:sz="8" w:space="0" w:color="777877" w:themeColor="accent4"/>
        <w:bottom w:val="single" w:sz="8" w:space="0" w:color="777877" w:themeColor="accent4"/>
        <w:right w:val="single" w:sz="8" w:space="0" w:color="777877" w:themeColor="accent4"/>
        <w:insideH w:val="single" w:sz="8" w:space="0" w:color="777877" w:themeColor="accent4"/>
        <w:insideV w:val="single" w:sz="8" w:space="0" w:color="777877" w:themeColor="accent4"/>
      </w:tblBorders>
    </w:tblPr>
    <w:tcPr>
      <w:shd w:val="clear" w:color="auto" w:fill="DDDDDD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1F1F1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E4E3" w:themeFill="accent4" w:themeFillTint="33"/>
      </w:tcPr>
    </w:tblStylePr>
    <w:tblStylePr w:type="band1Vert">
      <w:tblPr/>
      <w:tcPr>
        <w:shd w:val="clear" w:color="auto" w:fill="BBBBBB" w:themeFill="accent4" w:themeFillTint="7F"/>
      </w:tcPr>
    </w:tblStylePr>
    <w:tblStylePr w:type="band1Horz">
      <w:tblPr/>
      <w:tcPr>
        <w:tcBorders>
          <w:insideH w:val="single" w:sz="6" w:space="0" w:color="777877" w:themeColor="accent4"/>
          <w:insideV w:val="single" w:sz="6" w:space="0" w:color="777877" w:themeColor="accent4"/>
        </w:tcBorders>
        <w:shd w:val="clear" w:color="auto" w:fill="BBBBBB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2856" w:themeColor="accent5"/>
        <w:left w:val="single" w:sz="8" w:space="0" w:color="002856" w:themeColor="accent5"/>
        <w:bottom w:val="single" w:sz="8" w:space="0" w:color="002856" w:themeColor="accent5"/>
        <w:right w:val="single" w:sz="8" w:space="0" w:color="002856" w:themeColor="accent5"/>
        <w:insideH w:val="single" w:sz="8" w:space="0" w:color="002856" w:themeColor="accent5"/>
        <w:insideV w:val="single" w:sz="8" w:space="0" w:color="002856" w:themeColor="accent5"/>
      </w:tblBorders>
    </w:tblPr>
    <w:tcPr>
      <w:shd w:val="clear" w:color="auto" w:fill="96C6F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D5E8FF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D1FF" w:themeFill="accent5" w:themeFillTint="33"/>
      </w:tcPr>
    </w:tblStylePr>
    <w:tblStylePr w:type="band1Vert">
      <w:tblPr/>
      <w:tcPr>
        <w:shd w:val="clear" w:color="auto" w:fill="2B8DFF" w:themeFill="accent5" w:themeFillTint="7F"/>
      </w:tcPr>
    </w:tblStylePr>
    <w:tblStylePr w:type="band1Horz">
      <w:tblPr/>
      <w:tcPr>
        <w:tcBorders>
          <w:insideH w:val="single" w:sz="6" w:space="0" w:color="002856" w:themeColor="accent5"/>
          <w:insideV w:val="single" w:sz="6" w:space="0" w:color="002856" w:themeColor="accent5"/>
        </w:tcBorders>
        <w:shd w:val="clear" w:color="auto" w:fill="2B8DFF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2268" w:themeColor="accent6"/>
        <w:left w:val="single" w:sz="8" w:space="0" w:color="192268" w:themeColor="accent6"/>
        <w:bottom w:val="single" w:sz="8" w:space="0" w:color="192268" w:themeColor="accent6"/>
        <w:right w:val="single" w:sz="8" w:space="0" w:color="192268" w:themeColor="accent6"/>
        <w:insideH w:val="single" w:sz="8" w:space="0" w:color="192268" w:themeColor="accent6"/>
        <w:insideV w:val="single" w:sz="8" w:space="0" w:color="192268" w:themeColor="accent6"/>
      </w:tblBorders>
    </w:tblPr>
    <w:tcPr>
      <w:shd w:val="clear" w:color="auto" w:fill="B2B9EC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0E3F7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C6F0" w:themeFill="accent6" w:themeFillTint="33"/>
      </w:tcPr>
    </w:tblStylePr>
    <w:tblStylePr w:type="band1Vert">
      <w:tblPr/>
      <w:tcPr>
        <w:shd w:val="clear" w:color="auto" w:fill="6573DA" w:themeFill="accent6" w:themeFillTint="7F"/>
      </w:tcPr>
    </w:tblStylePr>
    <w:tblStylePr w:type="band1Horz">
      <w:tblPr/>
      <w:tcPr>
        <w:tcBorders>
          <w:insideH w:val="single" w:sz="6" w:space="0" w:color="192268" w:themeColor="accent6"/>
          <w:insideV w:val="single" w:sz="6" w:space="0" w:color="192268" w:themeColor="accent6"/>
        </w:tcBorders>
        <w:shd w:val="clear" w:color="auto" w:fill="6573D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-Accent1">
    <w:name w:val="Medium Grid 3 Accent 1"/>
    <w:basedOn w:val="TableNormal"/>
    <w:uiPriority w:val="69"/>
    <w:rsid w:val="000E5D4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9E9FF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9FE3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9FE3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9FE3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9FE3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2D4FF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2D4FF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0E5D4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F7BE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2C617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2C617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2C617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2C617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F07E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F07E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0E5D4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EF1CC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ECA33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ECA33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ECA33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ECA33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EE499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EE499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0E5D4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DDDDD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77877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77877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77877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77877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BBBBB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BBBBB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0E5D4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96C6F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285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285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285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285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2B8DFF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2B8DFF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0E5D4B"/>
    <w:pPr>
      <w:spacing w:after="0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B9EC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226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226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226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2268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573D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573DA" w:themeFill="accent6" w:themeFillTint="7F"/>
      </w:tcPr>
    </w:tblStylePr>
  </w:style>
  <w:style w:type="table" w:styleId="MediumList1-Accent2">
    <w:name w:val="Medium List 1 Accent 2"/>
    <w:basedOn w:val="TableNormal"/>
    <w:uiPriority w:val="65"/>
    <w:rsid w:val="000E5D4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A2C617" w:themeColor="accent2"/>
        <w:bottom w:val="single" w:sz="8" w:space="0" w:color="A2C617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2C617" w:themeColor="accent2"/>
        </w:tcBorders>
      </w:tcPr>
    </w:tblStylePr>
    <w:tblStylePr w:type="lastRow">
      <w:rPr>
        <w:b/>
        <w:bCs/>
        <w:color w:val="009FE3" w:themeColor="text2"/>
      </w:rPr>
      <w:tblPr/>
      <w:tcPr>
        <w:tcBorders>
          <w:top w:val="single" w:sz="8" w:space="0" w:color="A2C617" w:themeColor="accent2"/>
          <w:bottom w:val="single" w:sz="8" w:space="0" w:color="A2C617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2C617" w:themeColor="accent2"/>
          <w:bottom w:val="single" w:sz="8" w:space="0" w:color="A2C617" w:themeColor="accent2"/>
        </w:tcBorders>
      </w:tcPr>
    </w:tblStylePr>
    <w:tblStylePr w:type="band1Vert">
      <w:tblPr/>
      <w:tcPr>
        <w:shd w:val="clear" w:color="auto" w:fill="EBF7BE" w:themeFill="accent2" w:themeFillTint="3F"/>
      </w:tcPr>
    </w:tblStylePr>
    <w:tblStylePr w:type="band1Horz">
      <w:tblPr/>
      <w:tcPr>
        <w:shd w:val="clear" w:color="auto" w:fill="EBF7BE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0E5D4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FECA33" w:themeColor="accent3"/>
        <w:bottom w:val="single" w:sz="8" w:space="0" w:color="FECA33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ECA33" w:themeColor="accent3"/>
        </w:tcBorders>
      </w:tcPr>
    </w:tblStylePr>
    <w:tblStylePr w:type="lastRow">
      <w:rPr>
        <w:b/>
        <w:bCs/>
        <w:color w:val="009FE3" w:themeColor="text2"/>
      </w:rPr>
      <w:tblPr/>
      <w:tcPr>
        <w:tcBorders>
          <w:top w:val="single" w:sz="8" w:space="0" w:color="FECA33" w:themeColor="accent3"/>
          <w:bottom w:val="single" w:sz="8" w:space="0" w:color="FECA33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ECA33" w:themeColor="accent3"/>
          <w:bottom w:val="single" w:sz="8" w:space="0" w:color="FECA33" w:themeColor="accent3"/>
        </w:tcBorders>
      </w:tcPr>
    </w:tblStylePr>
    <w:tblStylePr w:type="band1Vert">
      <w:tblPr/>
      <w:tcPr>
        <w:shd w:val="clear" w:color="auto" w:fill="FEF1CC" w:themeFill="accent3" w:themeFillTint="3F"/>
      </w:tcPr>
    </w:tblStylePr>
    <w:tblStylePr w:type="band1Horz">
      <w:tblPr/>
      <w:tcPr>
        <w:shd w:val="clear" w:color="auto" w:fill="FEF1CC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0E5D4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777877" w:themeColor="accent4"/>
        <w:bottom w:val="single" w:sz="8" w:space="0" w:color="777877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77877" w:themeColor="accent4"/>
        </w:tcBorders>
      </w:tcPr>
    </w:tblStylePr>
    <w:tblStylePr w:type="lastRow">
      <w:rPr>
        <w:b/>
        <w:bCs/>
        <w:color w:val="009FE3" w:themeColor="text2"/>
      </w:rPr>
      <w:tblPr/>
      <w:tcPr>
        <w:tcBorders>
          <w:top w:val="single" w:sz="8" w:space="0" w:color="777877" w:themeColor="accent4"/>
          <w:bottom w:val="single" w:sz="8" w:space="0" w:color="777877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77877" w:themeColor="accent4"/>
          <w:bottom w:val="single" w:sz="8" w:space="0" w:color="777877" w:themeColor="accent4"/>
        </w:tcBorders>
      </w:tcPr>
    </w:tblStylePr>
    <w:tblStylePr w:type="band1Vert">
      <w:tblPr/>
      <w:tcPr>
        <w:shd w:val="clear" w:color="auto" w:fill="DDDDDD" w:themeFill="accent4" w:themeFillTint="3F"/>
      </w:tcPr>
    </w:tblStylePr>
    <w:tblStylePr w:type="band1Horz">
      <w:tblPr/>
      <w:tcPr>
        <w:shd w:val="clear" w:color="auto" w:fill="DDDDDD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0E5D4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002856" w:themeColor="accent5"/>
        <w:bottom w:val="single" w:sz="8" w:space="0" w:color="00285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2856" w:themeColor="accent5"/>
        </w:tcBorders>
      </w:tcPr>
    </w:tblStylePr>
    <w:tblStylePr w:type="lastRow">
      <w:rPr>
        <w:b/>
        <w:bCs/>
        <w:color w:val="009FE3" w:themeColor="text2"/>
      </w:rPr>
      <w:tblPr/>
      <w:tcPr>
        <w:tcBorders>
          <w:top w:val="single" w:sz="8" w:space="0" w:color="002856" w:themeColor="accent5"/>
          <w:bottom w:val="single" w:sz="8" w:space="0" w:color="00285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2856" w:themeColor="accent5"/>
          <w:bottom w:val="single" w:sz="8" w:space="0" w:color="002856" w:themeColor="accent5"/>
        </w:tcBorders>
      </w:tcPr>
    </w:tblStylePr>
    <w:tblStylePr w:type="band1Vert">
      <w:tblPr/>
      <w:tcPr>
        <w:shd w:val="clear" w:color="auto" w:fill="96C6FF" w:themeFill="accent5" w:themeFillTint="3F"/>
      </w:tcPr>
    </w:tblStylePr>
    <w:tblStylePr w:type="band1Horz">
      <w:tblPr/>
      <w:tcPr>
        <w:shd w:val="clear" w:color="auto" w:fill="96C6FF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0E5D4B"/>
    <w:pPr>
      <w:spacing w:after="0"/>
    </w:pPr>
    <w:rPr>
      <w:color w:val="000000" w:themeColor="text1"/>
    </w:rPr>
    <w:tblPr>
      <w:tblStyleRowBandSize w:val="1"/>
      <w:tblStyleColBandSize w:val="1"/>
      <w:tblBorders>
        <w:top w:val="single" w:sz="8" w:space="0" w:color="192268" w:themeColor="accent6"/>
        <w:bottom w:val="single" w:sz="8" w:space="0" w:color="192268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2268" w:themeColor="accent6"/>
        </w:tcBorders>
      </w:tcPr>
    </w:tblStylePr>
    <w:tblStylePr w:type="lastRow">
      <w:rPr>
        <w:b/>
        <w:bCs/>
        <w:color w:val="009FE3" w:themeColor="text2"/>
      </w:rPr>
      <w:tblPr/>
      <w:tcPr>
        <w:tcBorders>
          <w:top w:val="single" w:sz="8" w:space="0" w:color="192268" w:themeColor="accent6"/>
          <w:bottom w:val="single" w:sz="8" w:space="0" w:color="19226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2268" w:themeColor="accent6"/>
          <w:bottom w:val="single" w:sz="8" w:space="0" w:color="192268" w:themeColor="accent6"/>
        </w:tcBorders>
      </w:tcPr>
    </w:tblStylePr>
    <w:tblStylePr w:type="band1Vert">
      <w:tblPr/>
      <w:tcPr>
        <w:shd w:val="clear" w:color="auto" w:fill="B2B9EC" w:themeFill="accent6" w:themeFillTint="3F"/>
      </w:tcPr>
    </w:tblStylePr>
    <w:tblStylePr w:type="band1Horz">
      <w:tblPr/>
      <w:tcPr>
        <w:shd w:val="clear" w:color="auto" w:fill="B2B9EC" w:themeFill="accent6" w:themeFillTint="3F"/>
      </w:tcPr>
    </w:tblStylePr>
  </w:style>
  <w:style w:type="table" w:styleId="MediumList2-Accent1">
    <w:name w:val="Medium List 2 Accent 1"/>
    <w:basedOn w:val="TableNormal"/>
    <w:uiPriority w:val="66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9FE3" w:themeColor="accent1"/>
        <w:left w:val="single" w:sz="8" w:space="0" w:color="009FE3" w:themeColor="accent1"/>
        <w:bottom w:val="single" w:sz="8" w:space="0" w:color="009FE3" w:themeColor="accent1"/>
        <w:right w:val="single" w:sz="8" w:space="0" w:color="009FE3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9FE3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9FE3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9FE3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9FE3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9E9FF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9E9FF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2C617" w:themeColor="accent2"/>
        <w:left w:val="single" w:sz="8" w:space="0" w:color="A2C617" w:themeColor="accent2"/>
        <w:bottom w:val="single" w:sz="8" w:space="0" w:color="A2C617" w:themeColor="accent2"/>
        <w:right w:val="single" w:sz="8" w:space="0" w:color="A2C617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2C617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2C617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2C617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2C617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F7BE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F7BE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ECA33" w:themeColor="accent3"/>
        <w:left w:val="single" w:sz="8" w:space="0" w:color="FECA33" w:themeColor="accent3"/>
        <w:bottom w:val="single" w:sz="8" w:space="0" w:color="FECA33" w:themeColor="accent3"/>
        <w:right w:val="single" w:sz="8" w:space="0" w:color="FECA33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ECA33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ECA33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ECA33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ECA33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EF1CC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EF1CC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77877" w:themeColor="accent4"/>
        <w:left w:val="single" w:sz="8" w:space="0" w:color="777877" w:themeColor="accent4"/>
        <w:bottom w:val="single" w:sz="8" w:space="0" w:color="777877" w:themeColor="accent4"/>
        <w:right w:val="single" w:sz="8" w:space="0" w:color="777877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77877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777877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77877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77877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DDDDD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DDDDD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2856" w:themeColor="accent5"/>
        <w:left w:val="single" w:sz="8" w:space="0" w:color="002856" w:themeColor="accent5"/>
        <w:bottom w:val="single" w:sz="8" w:space="0" w:color="002856" w:themeColor="accent5"/>
        <w:right w:val="single" w:sz="8" w:space="0" w:color="00285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285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285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285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285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C6F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C6F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0E5D4B"/>
    <w:pPr>
      <w:spacing w:after="0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2268" w:themeColor="accent6"/>
        <w:left w:val="single" w:sz="8" w:space="0" w:color="192268" w:themeColor="accent6"/>
        <w:bottom w:val="single" w:sz="8" w:space="0" w:color="192268" w:themeColor="accent6"/>
        <w:right w:val="single" w:sz="8" w:space="0" w:color="192268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226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2268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2268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2268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B9EC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B9EC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0E5D4B"/>
    <w:pPr>
      <w:spacing w:after="0"/>
    </w:pPr>
    <w:tblPr>
      <w:tblStyleRowBandSize w:val="1"/>
      <w:tblStyleColBandSize w:val="1"/>
      <w:tblBorders>
        <w:top w:val="single" w:sz="8" w:space="0" w:color="C4E83C" w:themeColor="accent2" w:themeTint="BF"/>
        <w:left w:val="single" w:sz="8" w:space="0" w:color="C4E83C" w:themeColor="accent2" w:themeTint="BF"/>
        <w:bottom w:val="single" w:sz="8" w:space="0" w:color="C4E83C" w:themeColor="accent2" w:themeTint="BF"/>
        <w:right w:val="single" w:sz="8" w:space="0" w:color="C4E83C" w:themeColor="accent2" w:themeTint="BF"/>
        <w:insideH w:val="single" w:sz="8" w:space="0" w:color="C4E83C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E83C" w:themeColor="accent2" w:themeTint="BF"/>
          <w:left w:val="single" w:sz="8" w:space="0" w:color="C4E83C" w:themeColor="accent2" w:themeTint="BF"/>
          <w:bottom w:val="single" w:sz="8" w:space="0" w:color="C4E83C" w:themeColor="accent2" w:themeTint="BF"/>
          <w:right w:val="single" w:sz="8" w:space="0" w:color="C4E83C" w:themeColor="accent2" w:themeTint="BF"/>
          <w:insideH w:val="nil"/>
          <w:insideV w:val="nil"/>
        </w:tcBorders>
        <w:shd w:val="clear" w:color="auto" w:fill="A2C617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E83C" w:themeColor="accent2" w:themeTint="BF"/>
          <w:left w:val="single" w:sz="8" w:space="0" w:color="C4E83C" w:themeColor="accent2" w:themeTint="BF"/>
          <w:bottom w:val="single" w:sz="8" w:space="0" w:color="C4E83C" w:themeColor="accent2" w:themeTint="BF"/>
          <w:right w:val="single" w:sz="8" w:space="0" w:color="C4E83C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F7BE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F7BE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0E5D4B"/>
    <w:pPr>
      <w:spacing w:after="0"/>
    </w:pPr>
    <w:tblPr>
      <w:tblStyleRowBandSize w:val="1"/>
      <w:tblStyleColBandSize w:val="1"/>
      <w:tblBorders>
        <w:top w:val="single" w:sz="8" w:space="0" w:color="999A99" w:themeColor="accent4" w:themeTint="BF"/>
        <w:left w:val="single" w:sz="8" w:space="0" w:color="999A99" w:themeColor="accent4" w:themeTint="BF"/>
        <w:bottom w:val="single" w:sz="8" w:space="0" w:color="999A99" w:themeColor="accent4" w:themeTint="BF"/>
        <w:right w:val="single" w:sz="8" w:space="0" w:color="999A99" w:themeColor="accent4" w:themeTint="BF"/>
        <w:insideH w:val="single" w:sz="8" w:space="0" w:color="999A9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99A99" w:themeColor="accent4" w:themeTint="BF"/>
          <w:left w:val="single" w:sz="8" w:space="0" w:color="999A99" w:themeColor="accent4" w:themeTint="BF"/>
          <w:bottom w:val="single" w:sz="8" w:space="0" w:color="999A99" w:themeColor="accent4" w:themeTint="BF"/>
          <w:right w:val="single" w:sz="8" w:space="0" w:color="999A99" w:themeColor="accent4" w:themeTint="BF"/>
          <w:insideH w:val="nil"/>
          <w:insideV w:val="nil"/>
        </w:tcBorders>
        <w:shd w:val="clear" w:color="auto" w:fill="777877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99A99" w:themeColor="accent4" w:themeTint="BF"/>
          <w:left w:val="single" w:sz="8" w:space="0" w:color="999A99" w:themeColor="accent4" w:themeTint="BF"/>
          <w:bottom w:val="single" w:sz="8" w:space="0" w:color="999A99" w:themeColor="accent4" w:themeTint="BF"/>
          <w:right w:val="single" w:sz="8" w:space="0" w:color="999A9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DDDDD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DDDDD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0E5D4B"/>
    <w:pPr>
      <w:spacing w:after="0"/>
    </w:pPr>
    <w:tblPr>
      <w:tblStyleRowBandSize w:val="1"/>
      <w:tblStyleColBandSize w:val="1"/>
      <w:tblBorders>
        <w:top w:val="single" w:sz="8" w:space="0" w:color="0059C0" w:themeColor="accent5" w:themeTint="BF"/>
        <w:left w:val="single" w:sz="8" w:space="0" w:color="0059C0" w:themeColor="accent5" w:themeTint="BF"/>
        <w:bottom w:val="single" w:sz="8" w:space="0" w:color="0059C0" w:themeColor="accent5" w:themeTint="BF"/>
        <w:right w:val="single" w:sz="8" w:space="0" w:color="0059C0" w:themeColor="accent5" w:themeTint="BF"/>
        <w:insideH w:val="single" w:sz="8" w:space="0" w:color="0059C0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59C0" w:themeColor="accent5" w:themeTint="BF"/>
          <w:left w:val="single" w:sz="8" w:space="0" w:color="0059C0" w:themeColor="accent5" w:themeTint="BF"/>
          <w:bottom w:val="single" w:sz="8" w:space="0" w:color="0059C0" w:themeColor="accent5" w:themeTint="BF"/>
          <w:right w:val="single" w:sz="8" w:space="0" w:color="0059C0" w:themeColor="accent5" w:themeTint="BF"/>
          <w:insideH w:val="nil"/>
          <w:insideV w:val="nil"/>
        </w:tcBorders>
        <w:shd w:val="clear" w:color="auto" w:fill="00285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9C0" w:themeColor="accent5" w:themeTint="BF"/>
          <w:left w:val="single" w:sz="8" w:space="0" w:color="0059C0" w:themeColor="accent5" w:themeTint="BF"/>
          <w:bottom w:val="single" w:sz="8" w:space="0" w:color="0059C0" w:themeColor="accent5" w:themeTint="BF"/>
          <w:right w:val="single" w:sz="8" w:space="0" w:color="0059C0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C6F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C6F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0E5D4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2C617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2C617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2C617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0E5D4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ECA33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ECA33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ECA33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0E5D4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77877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77877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77877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0E5D4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285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285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285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0E5D4B"/>
    <w:pPr>
      <w:spacing w:after="0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226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226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226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0E5D4B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0E5D4B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6"/>
    <w:rsid w:val="002D0060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0E5D4B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10"/>
    <w:rsid w:val="00E65227"/>
    <w:pPr>
      <w:ind w:left="357"/>
    </w:pPr>
  </w:style>
  <w:style w:type="paragraph" w:styleId="PlainText">
    <w:name w:val="Plain Text"/>
    <w:basedOn w:val="Normal"/>
    <w:link w:val="PlainTextChar"/>
    <w:uiPriority w:val="99"/>
    <w:semiHidden/>
    <w:unhideWhenUsed/>
    <w:rsid w:val="000E5D4B"/>
    <w:pPr>
      <w:spacing w:after="0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0E5D4B"/>
    <w:rPr>
      <w:rFonts w:ascii="Consolas" w:hAnsi="Consolas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95802"/>
    <w:rPr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95802"/>
    <w:rPr>
      <w:iCs/>
      <w:color w:val="000000" w:themeColor="text1"/>
      <w:sz w:val="20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0E5D4B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0E5D4B"/>
    <w:rPr>
      <w:rFonts w:ascii="Arial" w:hAnsi="Arial"/>
      <w:sz w:val="20"/>
    </w:rPr>
  </w:style>
  <w:style w:type="paragraph" w:styleId="Signature">
    <w:name w:val="Signature"/>
    <w:basedOn w:val="Normal"/>
    <w:link w:val="SignatureChar"/>
    <w:uiPriority w:val="99"/>
    <w:semiHidden/>
    <w:unhideWhenUsed/>
    <w:rsid w:val="000E5D4B"/>
    <w:pPr>
      <w:spacing w:after="0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0E5D4B"/>
    <w:rPr>
      <w:rFonts w:ascii="Arial" w:hAnsi="Arial"/>
      <w:sz w:val="20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395802"/>
    <w:rPr>
      <w:i/>
      <w:iCs/>
      <w:color w:val="55CBFF" w:themeColor="text2" w:themeTint="99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0E5D4B"/>
    <w:rPr>
      <w:smallCaps/>
      <w:color w:val="A2C617" w:themeColor="accent2"/>
      <w:u w:val="single"/>
    </w:rPr>
  </w:style>
  <w:style w:type="table" w:styleId="Table3Deffects1">
    <w:name w:val="Table 3D effects 1"/>
    <w:basedOn w:val="TableNormal"/>
    <w:uiPriority w:val="99"/>
    <w:semiHidden/>
    <w:unhideWhenUsed/>
    <w:rsid w:val="000E5D4B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0E5D4B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0E5D4B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0E5D4B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0E5D4B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0E5D4B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0E5D4B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0E5D4B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0E5D4B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0E5D4B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0E5D4B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0E5D4B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0E5D4B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0E5D4B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0E5D4B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0E5D4B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0E5D4B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0E5D4B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0E5D4B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0E5D4B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0E5D4B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0E5D4B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0E5D4B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0E5D4B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0E5D4B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1">
    <w:name w:val="Table List 1"/>
    <w:basedOn w:val="TableNormal"/>
    <w:uiPriority w:val="99"/>
    <w:semiHidden/>
    <w:unhideWhenUsed/>
    <w:rsid w:val="000E5D4B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0E5D4B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0E5D4B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0E5D4B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0E5D4B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0E5D4B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0E5D4B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0E5D4B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0E5D4B"/>
    <w:pPr>
      <w:spacing w:after="0"/>
      <w:ind w:left="200" w:hanging="200"/>
    </w:pPr>
  </w:style>
  <w:style w:type="table" w:styleId="TableProfessional">
    <w:name w:val="Table Professional"/>
    <w:basedOn w:val="TableNormal"/>
    <w:uiPriority w:val="99"/>
    <w:semiHidden/>
    <w:unhideWhenUsed/>
    <w:rsid w:val="000E5D4B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0E5D4B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0E5D4B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0E5D4B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0E5D4B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0E5D4B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0E5D4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0E5D4B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0E5D4B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0E5D4B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0E5D4B"/>
    <w:rPr>
      <w:rFonts w:asciiTheme="majorHAnsi" w:eastAsiaTheme="majorEastAsia" w:hAnsiTheme="majorHAnsi" w:cstheme="majorBidi"/>
      <w:b/>
      <w:bCs/>
      <w:sz w:val="24"/>
      <w:szCs w:val="24"/>
    </w:rPr>
  </w:style>
  <w:style w:type="paragraph" w:customStyle="1" w:styleId="Line">
    <w:name w:val="Line"/>
    <w:basedOn w:val="Normal"/>
    <w:uiPriority w:val="10"/>
    <w:semiHidden/>
    <w:unhideWhenUsed/>
    <w:rsid w:val="008469C3"/>
    <w:pPr>
      <w:keepLines/>
      <w:pBdr>
        <w:top w:val="single" w:sz="4" w:space="1" w:color="auto"/>
      </w:pBdr>
      <w:spacing w:before="240"/>
    </w:pPr>
    <w:rPr>
      <w:noProof/>
      <w:lang w:eastAsia="en-AU"/>
    </w:rPr>
  </w:style>
  <w:style w:type="paragraph" w:customStyle="1" w:styleId="BodyTextCompact">
    <w:name w:val="Body Text Compact"/>
    <w:basedOn w:val="BodyText"/>
    <w:uiPriority w:val="99"/>
    <w:semiHidden/>
    <w:rsid w:val="00C76898"/>
    <w:pPr>
      <w:spacing w:after="0"/>
    </w:pPr>
  </w:style>
  <w:style w:type="paragraph" w:customStyle="1" w:styleId="Heading4NoNum">
    <w:name w:val="Heading 4 NoNum"/>
    <w:basedOn w:val="Heading3NoNum"/>
    <w:next w:val="Normal"/>
    <w:uiPriority w:val="4"/>
    <w:qFormat/>
    <w:rsid w:val="002D5637"/>
    <w:rPr>
      <w:sz w:val="22"/>
    </w:rPr>
  </w:style>
  <w:style w:type="table" w:customStyle="1" w:styleId="nbn1Accent4">
    <w:name w:val="nbn 1 Accent 4"/>
    <w:basedOn w:val="TableNormal"/>
    <w:uiPriority w:val="99"/>
    <w:qFormat/>
    <w:rsid w:val="00C607EE"/>
    <w:pPr>
      <w:spacing w:before="80" w:after="80"/>
    </w:pPr>
    <w:rPr>
      <w:szCs w:val="18"/>
      <w:lang w:eastAsia="en-AU"/>
    </w:rPr>
    <w:tblPr>
      <w:tblStyleRowBandSize w:val="1"/>
      <w:tblInd w:w="108" w:type="dxa"/>
      <w:tblBorders>
        <w:top w:val="single" w:sz="8" w:space="0" w:color="777877" w:themeColor="accent4"/>
        <w:bottom w:val="single" w:sz="8" w:space="0" w:color="777877" w:themeColor="accent4"/>
        <w:insideH w:val="single" w:sz="8" w:space="0" w:color="FFFFFF" w:themeColor="background1"/>
      </w:tblBorders>
    </w:tblPr>
    <w:tblStylePr w:type="firstRow">
      <w:pPr>
        <w:keepNext/>
        <w:wordWrap/>
        <w:spacing w:line="276" w:lineRule="auto"/>
        <w:contextualSpacing w:val="0"/>
      </w:pPr>
      <w:rPr>
        <w:b/>
        <w:bCs/>
        <w:color w:val="FFFFFF" w:themeColor="background1"/>
      </w:rPr>
      <w:tblPr/>
      <w:trPr>
        <w:cantSplit/>
        <w:tblHeader/>
      </w:trPr>
      <w:tcPr>
        <w:tcBorders>
          <w:top w:val="single" w:sz="8" w:space="0" w:color="777877" w:themeColor="accent4"/>
          <w:left w:val="nil"/>
          <w:bottom w:val="single" w:sz="8" w:space="0" w:color="FFFFFF" w:themeColor="background1"/>
          <w:right w:val="nil"/>
          <w:insideH w:val="nil"/>
          <w:insideV w:val="nil"/>
          <w:tl2br w:val="nil"/>
          <w:tr2bl w:val="nil"/>
        </w:tcBorders>
        <w:shd w:val="clear" w:color="auto" w:fill="777877" w:themeFill="accent4"/>
        <w:vAlign w:val="center"/>
      </w:tcPr>
    </w:tblStylePr>
    <w:tblStylePr w:type="lastRow">
      <w:pPr>
        <w:wordWrap/>
        <w:spacing w:line="240" w:lineRule="atLeast"/>
      </w:pPr>
      <w:rPr>
        <w:b/>
        <w:bCs/>
      </w:rPr>
      <w:tblPr/>
      <w:tcPr>
        <w:tcBorders>
          <w:top w:val="single" w:sz="8" w:space="0" w:color="009FE3" w:themeColor="accent1"/>
          <w:left w:val="nil"/>
          <w:bottom w:val="single" w:sz="8" w:space="0" w:color="009FE3" w:themeColor="accent1"/>
          <w:right w:val="nil"/>
          <w:insideH w:val="nil"/>
          <w:insideV w:val="nil"/>
        </w:tcBorders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top w:val="single" w:sz="8" w:space="0" w:color="777877" w:themeColor="accent4"/>
          <w:left w:val="nil"/>
          <w:bottom w:val="single" w:sz="8" w:space="0" w:color="777877" w:themeColor="accent4"/>
          <w:right w:val="nil"/>
          <w:insideH w:val="nil"/>
          <w:insideV w:val="nil"/>
          <w:tl2br w:val="nil"/>
          <w:tr2bl w:val="nil"/>
        </w:tcBorders>
        <w:shd w:val="clear" w:color="auto" w:fill="777877" w:themeFill="accent4"/>
      </w:tcPr>
    </w:tblStylePr>
    <w:tblStylePr w:type="lastCol">
      <w:rPr>
        <w:b w:val="0"/>
        <w:bCs/>
      </w:r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3E4E3" w:themeFill="accent4" w:themeFillTint="33"/>
      </w:tcPr>
    </w:tblStylePr>
  </w:style>
  <w:style w:type="paragraph" w:customStyle="1" w:styleId="TemplateTextHeading">
    <w:name w:val="Template Text Heading"/>
    <w:basedOn w:val="TemplateText"/>
    <w:next w:val="TemplateText"/>
    <w:uiPriority w:val="10"/>
    <w:rsid w:val="00730250"/>
    <w:pPr>
      <w:keepLines/>
      <w:spacing w:before="240"/>
    </w:pPr>
    <w:rPr>
      <w:rFonts w:asciiTheme="majorHAnsi" w:hAnsiTheme="majorHAnsi"/>
      <w:sz w:val="28"/>
    </w:rPr>
  </w:style>
  <w:style w:type="paragraph" w:customStyle="1" w:styleId="CaptionCentre">
    <w:name w:val="Caption Centre"/>
    <w:basedOn w:val="Caption"/>
    <w:next w:val="Normal"/>
    <w:uiPriority w:val="6"/>
    <w:qFormat/>
    <w:rsid w:val="00C64013"/>
    <w:pPr>
      <w:keepNext w:val="0"/>
      <w:jc w:val="center"/>
    </w:pPr>
  </w:style>
  <w:style w:type="numbering" w:customStyle="1" w:styleId="OutlineTableNumbers">
    <w:name w:val="Outline Table Numbers"/>
    <w:uiPriority w:val="99"/>
    <w:rsid w:val="00D22E49"/>
    <w:pPr>
      <w:numPr>
        <w:numId w:val="17"/>
      </w:numPr>
    </w:pPr>
  </w:style>
  <w:style w:type="paragraph" w:customStyle="1" w:styleId="TableTextRight">
    <w:name w:val="Table Text Right"/>
    <w:basedOn w:val="Normal"/>
    <w:uiPriority w:val="10"/>
    <w:rsid w:val="00D22E49"/>
    <w:pPr>
      <w:jc w:val="right"/>
    </w:pPr>
  </w:style>
  <w:style w:type="paragraph" w:customStyle="1" w:styleId="TableTextCentre">
    <w:name w:val="Table Text Centre"/>
    <w:basedOn w:val="Normal"/>
    <w:uiPriority w:val="10"/>
    <w:rsid w:val="00D22E49"/>
    <w:pPr>
      <w:jc w:val="center"/>
    </w:pPr>
  </w:style>
  <w:style w:type="paragraph" w:customStyle="1" w:styleId="TemplateTextNumber">
    <w:name w:val="Template Text Number"/>
    <w:basedOn w:val="TemplateText"/>
    <w:uiPriority w:val="10"/>
    <w:rsid w:val="00B13EFE"/>
    <w:pPr>
      <w:numPr>
        <w:numId w:val="22"/>
      </w:numPr>
    </w:pPr>
  </w:style>
  <w:style w:type="paragraph" w:customStyle="1" w:styleId="TemplateTextNumber2">
    <w:name w:val="Template Text Number 2"/>
    <w:basedOn w:val="TemplateTextNumber"/>
    <w:uiPriority w:val="10"/>
    <w:rsid w:val="00B13EFE"/>
    <w:pPr>
      <w:numPr>
        <w:ilvl w:val="1"/>
      </w:numPr>
    </w:pPr>
  </w:style>
  <w:style w:type="numbering" w:customStyle="1" w:styleId="OutlineTemplateTextNumber">
    <w:name w:val="Outline Template Text Number"/>
    <w:uiPriority w:val="99"/>
    <w:rsid w:val="00B13EFE"/>
    <w:pPr>
      <w:numPr>
        <w:numId w:val="21"/>
      </w:numPr>
    </w:pPr>
  </w:style>
  <w:style w:type="character" w:customStyle="1" w:styleId="Bold">
    <w:name w:val="Bold"/>
    <w:basedOn w:val="DefaultParagraphFont"/>
    <w:uiPriority w:val="11"/>
    <w:rsid w:val="005A0049"/>
    <w:rPr>
      <w:b/>
    </w:rPr>
  </w:style>
  <w:style w:type="character" w:customStyle="1" w:styleId="Italic">
    <w:name w:val="Italic"/>
    <w:basedOn w:val="DefaultParagraphFont"/>
    <w:uiPriority w:val="11"/>
    <w:rsid w:val="00DB2035"/>
    <w:rPr>
      <w:i/>
    </w:rPr>
  </w:style>
  <w:style w:type="paragraph" w:customStyle="1" w:styleId="NormalIndent2">
    <w:name w:val="Normal Indent 2"/>
    <w:basedOn w:val="NormalIndent"/>
    <w:uiPriority w:val="10"/>
    <w:rsid w:val="006A5A6E"/>
    <w:pPr>
      <w:ind w:left="720"/>
    </w:pPr>
  </w:style>
  <w:style w:type="paragraph" w:customStyle="1" w:styleId="NormalIndent3">
    <w:name w:val="Normal Indent 3"/>
    <w:basedOn w:val="NormalIndent2"/>
    <w:uiPriority w:val="10"/>
    <w:rsid w:val="006A5A6E"/>
    <w:pPr>
      <w:ind w:left="1077"/>
    </w:pPr>
  </w:style>
  <w:style w:type="paragraph" w:customStyle="1" w:styleId="ContentsHeading2">
    <w:name w:val="Contents Heading 2"/>
    <w:basedOn w:val="ContentsHeading"/>
    <w:next w:val="Normal"/>
    <w:uiPriority w:val="9"/>
    <w:rsid w:val="002D5637"/>
    <w:pPr>
      <w:spacing w:before="240"/>
    </w:pPr>
    <w:rPr>
      <w:sz w:val="36"/>
    </w:rPr>
  </w:style>
  <w:style w:type="paragraph" w:customStyle="1" w:styleId="NormalSmall">
    <w:name w:val="Normal Small"/>
    <w:basedOn w:val="Normal"/>
    <w:uiPriority w:val="6"/>
    <w:rsid w:val="002D5637"/>
    <w:rPr>
      <w:sz w:val="20"/>
    </w:rPr>
  </w:style>
  <w:style w:type="paragraph" w:customStyle="1" w:styleId="NormalCondensed">
    <w:name w:val="Normal Condensed"/>
    <w:basedOn w:val="Normal"/>
    <w:uiPriority w:val="6"/>
    <w:rsid w:val="002E3DA5"/>
    <w:pPr>
      <w:spacing w:before="0" w:after="0"/>
    </w:pPr>
  </w:style>
  <w:style w:type="character" w:customStyle="1" w:styleId="Superscript">
    <w:name w:val="Superscript"/>
    <w:basedOn w:val="DefaultParagraphFont"/>
    <w:uiPriority w:val="11"/>
    <w:rsid w:val="002E3DA5"/>
    <w:rPr>
      <w:vertAlign w:val="superscript"/>
    </w:rPr>
  </w:style>
  <w:style w:type="table" w:customStyle="1" w:styleId="nbnNote2Accent1">
    <w:name w:val="nbn Note 2 Accent 1"/>
    <w:basedOn w:val="TableNormal"/>
    <w:uiPriority w:val="99"/>
    <w:rsid w:val="00EA3E00"/>
    <w:pPr>
      <w:spacing w:line="240" w:lineRule="auto"/>
    </w:pPr>
    <w:tblPr>
      <w:tblInd w:w="108" w:type="dxa"/>
      <w:tblBorders>
        <w:top w:val="single" w:sz="8" w:space="0" w:color="009FE3" w:themeColor="accent1"/>
        <w:left w:val="single" w:sz="8" w:space="0" w:color="009FE3" w:themeColor="accent1"/>
        <w:bottom w:val="single" w:sz="8" w:space="0" w:color="009FE3" w:themeColor="accent1"/>
        <w:right w:val="single" w:sz="8" w:space="0" w:color="009FE3" w:themeColor="accent1"/>
      </w:tblBorders>
    </w:tblPr>
    <w:trPr>
      <w:cantSplit/>
    </w:trPr>
    <w:tcPr>
      <w:shd w:val="clear" w:color="auto" w:fill="C6EDFF" w:themeFill="accent1" w:themeFillTint="33"/>
      <w:vAlign w:val="center"/>
    </w:tcPr>
  </w:style>
  <w:style w:type="table" w:customStyle="1" w:styleId="nbnNote3Accent1">
    <w:name w:val="nbn Note 3 Accent 1"/>
    <w:basedOn w:val="TableNormal"/>
    <w:uiPriority w:val="99"/>
    <w:rsid w:val="00EA3E00"/>
    <w:pPr>
      <w:spacing w:line="240" w:lineRule="auto"/>
    </w:pPr>
    <w:tblPr>
      <w:tblInd w:w="108" w:type="dxa"/>
      <w:tblBorders>
        <w:top w:val="single" w:sz="8" w:space="0" w:color="C6EDFF" w:themeColor="accent1" w:themeTint="33"/>
        <w:left w:val="single" w:sz="8" w:space="0" w:color="C6EDFF" w:themeColor="accent1" w:themeTint="33"/>
        <w:bottom w:val="single" w:sz="8" w:space="0" w:color="C6EDFF" w:themeColor="accent1" w:themeTint="33"/>
        <w:right w:val="single" w:sz="8" w:space="0" w:color="C6EDFF" w:themeColor="accent1" w:themeTint="33"/>
      </w:tblBorders>
    </w:tblPr>
    <w:trPr>
      <w:cantSplit/>
    </w:trPr>
    <w:tcPr>
      <w:shd w:val="clear" w:color="auto" w:fill="C6EDFF" w:themeFill="accent1" w:themeFillTint="33"/>
      <w:vAlign w:val="center"/>
    </w:tcPr>
  </w:style>
  <w:style w:type="table" w:customStyle="1" w:styleId="nbnNote2Accent2">
    <w:name w:val="nbn Note 2 Accent 2"/>
    <w:basedOn w:val="TableNormal"/>
    <w:uiPriority w:val="99"/>
    <w:rsid w:val="00EA3E00"/>
    <w:pPr>
      <w:spacing w:line="240" w:lineRule="auto"/>
    </w:pPr>
    <w:tblPr>
      <w:tblInd w:w="108" w:type="dxa"/>
      <w:tblBorders>
        <w:top w:val="single" w:sz="8" w:space="0" w:color="A2C617" w:themeColor="accent2"/>
        <w:left w:val="single" w:sz="8" w:space="0" w:color="A2C617" w:themeColor="accent2"/>
        <w:bottom w:val="single" w:sz="8" w:space="0" w:color="A2C617" w:themeColor="accent2"/>
        <w:right w:val="single" w:sz="8" w:space="0" w:color="A2C617" w:themeColor="accent2"/>
      </w:tblBorders>
    </w:tblPr>
    <w:trPr>
      <w:cantSplit/>
    </w:trPr>
    <w:tcPr>
      <w:shd w:val="clear" w:color="auto" w:fill="DFF397" w:themeFill="accent2" w:themeFillTint="66"/>
      <w:vAlign w:val="center"/>
    </w:tcPr>
  </w:style>
  <w:style w:type="table" w:customStyle="1" w:styleId="nbnNote3Accent2">
    <w:name w:val="nbn Note 3 Accent 2"/>
    <w:basedOn w:val="TableNormal"/>
    <w:uiPriority w:val="99"/>
    <w:rsid w:val="00EA3E00"/>
    <w:pPr>
      <w:spacing w:line="240" w:lineRule="auto"/>
    </w:pPr>
    <w:tblPr>
      <w:tblInd w:w="108" w:type="dxa"/>
      <w:tblBorders>
        <w:top w:val="single" w:sz="8" w:space="0" w:color="DFF397" w:themeColor="accent2" w:themeTint="66"/>
        <w:left w:val="single" w:sz="8" w:space="0" w:color="DFF397" w:themeColor="accent2" w:themeTint="66"/>
        <w:bottom w:val="single" w:sz="8" w:space="0" w:color="DFF397" w:themeColor="accent2" w:themeTint="66"/>
        <w:right w:val="single" w:sz="8" w:space="0" w:color="DFF397" w:themeColor="accent2" w:themeTint="66"/>
      </w:tblBorders>
    </w:tblPr>
    <w:trPr>
      <w:cantSplit/>
    </w:trPr>
    <w:tcPr>
      <w:shd w:val="clear" w:color="auto" w:fill="DFF397" w:themeFill="accent2" w:themeFillTint="66"/>
      <w:vAlign w:val="center"/>
    </w:tcPr>
  </w:style>
  <w:style w:type="table" w:customStyle="1" w:styleId="nbnNote2Accent3">
    <w:name w:val="nbn Note 2 Accent 3"/>
    <w:basedOn w:val="TableNormal"/>
    <w:uiPriority w:val="99"/>
    <w:rsid w:val="00EA3E00"/>
    <w:pPr>
      <w:spacing w:line="240" w:lineRule="auto"/>
    </w:pPr>
    <w:tblPr>
      <w:tblInd w:w="108" w:type="dxa"/>
      <w:tblBorders>
        <w:top w:val="single" w:sz="8" w:space="0" w:color="FECA33" w:themeColor="accent3"/>
        <w:left w:val="single" w:sz="8" w:space="0" w:color="FECA33" w:themeColor="accent3"/>
        <w:bottom w:val="single" w:sz="8" w:space="0" w:color="FECA33" w:themeColor="accent3"/>
        <w:right w:val="single" w:sz="8" w:space="0" w:color="FECA33" w:themeColor="accent3"/>
      </w:tblBorders>
    </w:tblPr>
    <w:trPr>
      <w:cantSplit/>
    </w:trPr>
    <w:tcPr>
      <w:shd w:val="clear" w:color="auto" w:fill="FEF4D6" w:themeFill="accent3" w:themeFillTint="33"/>
      <w:vAlign w:val="center"/>
    </w:tcPr>
  </w:style>
  <w:style w:type="table" w:customStyle="1" w:styleId="nbnNote3Accent3">
    <w:name w:val="nbn Note 3 Accent 3"/>
    <w:basedOn w:val="TableNormal"/>
    <w:uiPriority w:val="99"/>
    <w:rsid w:val="00EA3E00"/>
    <w:pPr>
      <w:spacing w:line="240" w:lineRule="auto"/>
    </w:pPr>
    <w:tblPr>
      <w:tblInd w:w="108" w:type="dxa"/>
      <w:tblBorders>
        <w:top w:val="single" w:sz="8" w:space="0" w:color="FEF4D6" w:themeColor="accent3" w:themeTint="33"/>
        <w:left w:val="single" w:sz="8" w:space="0" w:color="FEF4D6" w:themeColor="accent3" w:themeTint="33"/>
        <w:bottom w:val="single" w:sz="8" w:space="0" w:color="FEF4D6" w:themeColor="accent3" w:themeTint="33"/>
        <w:right w:val="single" w:sz="8" w:space="0" w:color="FEF4D6" w:themeColor="accent3" w:themeTint="33"/>
      </w:tblBorders>
    </w:tblPr>
    <w:trPr>
      <w:cantSplit/>
    </w:trPr>
    <w:tcPr>
      <w:shd w:val="clear" w:color="auto" w:fill="FEF4D6" w:themeFill="accent3" w:themeFillTint="33"/>
      <w:vAlign w:val="center"/>
    </w:tcPr>
  </w:style>
  <w:style w:type="table" w:customStyle="1" w:styleId="nbnNote2Accent4">
    <w:name w:val="nbn Note 2 Accent 4"/>
    <w:basedOn w:val="TableNormal"/>
    <w:uiPriority w:val="99"/>
    <w:rsid w:val="00EA3E00"/>
    <w:pPr>
      <w:spacing w:line="240" w:lineRule="auto"/>
    </w:pPr>
    <w:tblPr>
      <w:tblInd w:w="108" w:type="dxa"/>
      <w:tblBorders>
        <w:top w:val="single" w:sz="8" w:space="0" w:color="777877" w:themeColor="accent4"/>
        <w:left w:val="single" w:sz="8" w:space="0" w:color="777877" w:themeColor="accent4"/>
        <w:bottom w:val="single" w:sz="8" w:space="0" w:color="777877" w:themeColor="accent4"/>
        <w:right w:val="single" w:sz="8" w:space="0" w:color="777877" w:themeColor="accent4"/>
      </w:tblBorders>
    </w:tblPr>
    <w:trPr>
      <w:cantSplit/>
    </w:trPr>
    <w:tcPr>
      <w:shd w:val="clear" w:color="auto" w:fill="C8C9C8" w:themeFill="accent4" w:themeFillTint="66"/>
      <w:vAlign w:val="center"/>
    </w:tcPr>
  </w:style>
  <w:style w:type="table" w:customStyle="1" w:styleId="nbnNote3Accent4">
    <w:name w:val="nbn Note 3 Accent 4"/>
    <w:basedOn w:val="TableNormal"/>
    <w:uiPriority w:val="99"/>
    <w:rsid w:val="00EA3E00"/>
    <w:pPr>
      <w:spacing w:line="240" w:lineRule="auto"/>
    </w:pPr>
    <w:tblPr>
      <w:tblInd w:w="108" w:type="dxa"/>
      <w:tblBorders>
        <w:top w:val="single" w:sz="8" w:space="0" w:color="C8C9C8" w:themeColor="accent4" w:themeTint="66"/>
        <w:left w:val="single" w:sz="8" w:space="0" w:color="C8C9C8" w:themeColor="accent4" w:themeTint="66"/>
        <w:bottom w:val="single" w:sz="8" w:space="0" w:color="C8C9C8" w:themeColor="accent4" w:themeTint="66"/>
        <w:right w:val="single" w:sz="8" w:space="0" w:color="C8C9C8" w:themeColor="accent4" w:themeTint="66"/>
      </w:tblBorders>
    </w:tblPr>
    <w:trPr>
      <w:cantSplit/>
    </w:trPr>
    <w:tcPr>
      <w:shd w:val="clear" w:color="auto" w:fill="C8C9C8" w:themeFill="accent4" w:themeFillTint="66"/>
      <w:vAlign w:val="center"/>
    </w:tcPr>
  </w:style>
  <w:style w:type="character" w:customStyle="1" w:styleId="Uppercase">
    <w:name w:val="Uppercase"/>
    <w:basedOn w:val="DefaultParagraphFont"/>
    <w:uiPriority w:val="11"/>
    <w:rsid w:val="00F1779A"/>
    <w:rPr>
      <w:caps/>
      <w:smallCaps w:val="0"/>
    </w:rPr>
  </w:style>
  <w:style w:type="table" w:customStyle="1" w:styleId="nbn1Accent1">
    <w:name w:val="nbn 1 Accent 1"/>
    <w:basedOn w:val="TableNormal"/>
    <w:uiPriority w:val="99"/>
    <w:qFormat/>
    <w:rsid w:val="002A6951"/>
    <w:pPr>
      <w:spacing w:before="80" w:after="80"/>
    </w:pPr>
    <w:rPr>
      <w:szCs w:val="18"/>
      <w:lang w:eastAsia="en-AU"/>
    </w:rPr>
    <w:tblPr>
      <w:tblStyleRowBandSize w:val="1"/>
      <w:tblStyleColBandSize w:val="1"/>
      <w:tblInd w:w="108" w:type="dxa"/>
      <w:tblBorders>
        <w:top w:val="single" w:sz="8" w:space="0" w:color="009FE3" w:themeColor="accent1"/>
        <w:bottom w:val="single" w:sz="8" w:space="0" w:color="009FE3" w:themeColor="accent1"/>
        <w:insideH w:val="single" w:sz="8" w:space="0" w:color="FFFFFF" w:themeColor="background1"/>
      </w:tblBorders>
    </w:tblPr>
    <w:tblStylePr w:type="firstRow">
      <w:pPr>
        <w:keepNext/>
        <w:wordWrap/>
        <w:spacing w:line="276" w:lineRule="auto"/>
        <w:contextualSpacing w:val="0"/>
      </w:pPr>
      <w:rPr>
        <w:b/>
        <w:bCs/>
        <w:color w:val="FFFFFF" w:themeColor="background1"/>
      </w:rPr>
      <w:tblPr/>
      <w:trPr>
        <w:cantSplit/>
        <w:tblHeader/>
      </w:trPr>
      <w:tcPr>
        <w:tcBorders>
          <w:top w:val="single" w:sz="8" w:space="0" w:color="009FE3" w:themeColor="accent1"/>
          <w:left w:val="nil"/>
          <w:bottom w:val="single" w:sz="8" w:space="0" w:color="FFFFFF" w:themeColor="background1"/>
          <w:right w:val="nil"/>
          <w:insideH w:val="nil"/>
          <w:insideV w:val="nil"/>
          <w:tl2br w:val="nil"/>
          <w:tr2bl w:val="nil"/>
        </w:tcBorders>
        <w:shd w:val="clear" w:color="auto" w:fill="009FE3" w:themeFill="accent1"/>
        <w:vAlign w:val="center"/>
      </w:tcPr>
    </w:tblStylePr>
    <w:tblStylePr w:type="lastRow">
      <w:pPr>
        <w:wordWrap/>
        <w:spacing w:line="240" w:lineRule="atLeast"/>
      </w:pPr>
      <w:rPr>
        <w:b/>
        <w:bCs/>
      </w:rPr>
      <w:tblPr/>
      <w:tcPr>
        <w:tcBorders>
          <w:top w:val="single" w:sz="8" w:space="0" w:color="A2C617" w:themeColor="accent2"/>
          <w:left w:val="nil"/>
          <w:bottom w:val="single" w:sz="8" w:space="0" w:color="A2C617" w:themeColor="accent2"/>
          <w:right w:val="nil"/>
          <w:insideH w:val="nil"/>
          <w:insideV w:val="nil"/>
        </w:tcBorders>
      </w:tcPr>
    </w:tblStylePr>
    <w:tblStylePr w:type="firstCol">
      <w:rPr>
        <w:b/>
        <w:bCs/>
        <w:i w:val="0"/>
        <w:color w:val="FFFFFF" w:themeColor="background1"/>
      </w:rPr>
      <w:tblPr/>
      <w:tcPr>
        <w:tcBorders>
          <w:top w:val="single" w:sz="8" w:space="0" w:color="009FE3" w:themeColor="accent1"/>
          <w:left w:val="nil"/>
          <w:bottom w:val="single" w:sz="8" w:space="0" w:color="009FE3" w:themeColor="accent1"/>
          <w:right w:val="nil"/>
          <w:insideH w:val="nil"/>
          <w:insideV w:val="nil"/>
          <w:tl2br w:val="nil"/>
          <w:tr2bl w:val="nil"/>
        </w:tcBorders>
        <w:shd w:val="clear" w:color="auto" w:fill="009FE3" w:themeFill="accent1"/>
      </w:tcPr>
    </w:tblStylePr>
    <w:tblStylePr w:type="lastCol">
      <w:rPr>
        <w:b w:val="0"/>
        <w:bCs/>
      </w:rPr>
    </w:tblStylePr>
    <w:tblStylePr w:type="band1Vert">
      <w:tblPr/>
      <w:tcPr>
        <w:shd w:val="clear" w:color="auto" w:fill="C6EDFF" w:themeFill="accent1" w:themeFillTint="33"/>
      </w:tcPr>
    </w:tblStylePr>
    <w:tblStylePr w:type="band1Horz">
      <w:tblPr/>
      <w:tcPr>
        <w:shd w:val="clear" w:color="auto" w:fill="C6EDFF" w:themeFill="accent1" w:themeFillTint="33"/>
      </w:tcPr>
    </w:tblStylePr>
  </w:style>
  <w:style w:type="table" w:customStyle="1" w:styleId="nbnNote1Accent1">
    <w:name w:val="nbn Note 1 Accent 1"/>
    <w:basedOn w:val="TableNormal"/>
    <w:uiPriority w:val="99"/>
    <w:rsid w:val="00EA3E00"/>
    <w:pPr>
      <w:spacing w:line="240" w:lineRule="auto"/>
    </w:pPr>
    <w:tblPr>
      <w:tblInd w:w="108" w:type="dxa"/>
      <w:tblBorders>
        <w:top w:val="single" w:sz="8" w:space="0" w:color="009FE3" w:themeColor="accent1"/>
        <w:left w:val="single" w:sz="8" w:space="0" w:color="009FE3" w:themeColor="accent1"/>
        <w:bottom w:val="single" w:sz="8" w:space="0" w:color="009FE3" w:themeColor="accent1"/>
        <w:right w:val="single" w:sz="8" w:space="0" w:color="009FE3" w:themeColor="accent1"/>
      </w:tblBorders>
    </w:tblPr>
    <w:trPr>
      <w:cantSplit/>
    </w:trPr>
    <w:tcPr>
      <w:shd w:val="clear" w:color="auto" w:fill="FFFFFF" w:themeFill="background1"/>
      <w:vAlign w:val="center"/>
    </w:tcPr>
  </w:style>
  <w:style w:type="table" w:customStyle="1" w:styleId="nbnNote1Accent4">
    <w:name w:val="nbn Note 1 Accent 4"/>
    <w:basedOn w:val="TableNormal"/>
    <w:uiPriority w:val="99"/>
    <w:rsid w:val="00EA3E00"/>
    <w:pPr>
      <w:spacing w:line="240" w:lineRule="auto"/>
    </w:pPr>
    <w:tblPr>
      <w:tblInd w:w="108" w:type="dxa"/>
      <w:tblBorders>
        <w:top w:val="single" w:sz="8" w:space="0" w:color="777877" w:themeColor="accent4"/>
        <w:left w:val="single" w:sz="8" w:space="0" w:color="777877" w:themeColor="accent4"/>
        <w:bottom w:val="single" w:sz="8" w:space="0" w:color="777877" w:themeColor="accent4"/>
        <w:right w:val="single" w:sz="8" w:space="0" w:color="777877" w:themeColor="accent4"/>
      </w:tblBorders>
    </w:tblPr>
    <w:trPr>
      <w:cantSplit/>
    </w:trPr>
    <w:tcPr>
      <w:shd w:val="clear" w:color="auto" w:fill="FFFFFF" w:themeFill="background1"/>
      <w:vAlign w:val="center"/>
    </w:tcPr>
  </w:style>
  <w:style w:type="paragraph" w:customStyle="1" w:styleId="ListActivity">
    <w:name w:val="List Activity"/>
    <w:basedOn w:val="Normal"/>
    <w:uiPriority w:val="1"/>
    <w:semiHidden/>
    <w:qFormat/>
    <w:rsid w:val="00C0285C"/>
    <w:pPr>
      <w:numPr>
        <w:numId w:val="29"/>
      </w:numPr>
    </w:pPr>
  </w:style>
  <w:style w:type="paragraph" w:customStyle="1" w:styleId="ListActivityTask">
    <w:name w:val="List Activity Task"/>
    <w:basedOn w:val="ListActivity"/>
    <w:uiPriority w:val="1"/>
    <w:semiHidden/>
    <w:qFormat/>
    <w:rsid w:val="00C0285C"/>
    <w:pPr>
      <w:numPr>
        <w:ilvl w:val="1"/>
      </w:numPr>
    </w:pPr>
  </w:style>
  <w:style w:type="paragraph" w:customStyle="1" w:styleId="ListActivityTask2">
    <w:name w:val="List Activity Task 2"/>
    <w:basedOn w:val="ListActivityTask"/>
    <w:uiPriority w:val="1"/>
    <w:semiHidden/>
    <w:rsid w:val="0048413D"/>
    <w:pPr>
      <w:numPr>
        <w:ilvl w:val="2"/>
      </w:numPr>
    </w:pPr>
  </w:style>
  <w:style w:type="paragraph" w:customStyle="1" w:styleId="HeaderFirstPage">
    <w:name w:val="Header First Page"/>
    <w:basedOn w:val="Header"/>
    <w:uiPriority w:val="6"/>
    <w:semiHidden/>
    <w:rsid w:val="00D34637"/>
    <w:pPr>
      <w:spacing w:before="120"/>
    </w:pPr>
  </w:style>
  <w:style w:type="paragraph" w:customStyle="1" w:styleId="FooterFirstPage">
    <w:name w:val="Footer First Page"/>
    <w:basedOn w:val="Footer"/>
    <w:uiPriority w:val="6"/>
    <w:semiHidden/>
    <w:rsid w:val="00B56BEB"/>
  </w:style>
  <w:style w:type="paragraph" w:customStyle="1" w:styleId="u-mb-2">
    <w:name w:val="u-mb-2"/>
    <w:basedOn w:val="Normal"/>
    <w:rsid w:val="00673E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character" w:customStyle="1" w:styleId="authorsname">
    <w:name w:val="authors__name"/>
    <w:basedOn w:val="DefaultParagraphFont"/>
    <w:rsid w:val="00673E03"/>
  </w:style>
  <w:style w:type="character" w:customStyle="1" w:styleId="authorscontact">
    <w:name w:val="authors__contact"/>
    <w:basedOn w:val="DefaultParagraphFont"/>
    <w:rsid w:val="00673E03"/>
  </w:style>
  <w:style w:type="character" w:customStyle="1" w:styleId="highwire-citation-author">
    <w:name w:val="highwire-citation-author"/>
    <w:basedOn w:val="DefaultParagraphFont"/>
    <w:rsid w:val="007A5633"/>
  </w:style>
  <w:style w:type="character" w:customStyle="1" w:styleId="nlm-given-names">
    <w:name w:val="nlm-given-names"/>
    <w:basedOn w:val="DefaultParagraphFont"/>
    <w:rsid w:val="007A5633"/>
  </w:style>
  <w:style w:type="character" w:customStyle="1" w:styleId="nlm-surname">
    <w:name w:val="nlm-surname"/>
    <w:basedOn w:val="DefaultParagraphFont"/>
    <w:rsid w:val="007A5633"/>
  </w:style>
  <w:style w:type="character" w:customStyle="1" w:styleId="sr-only">
    <w:name w:val="sr-only"/>
    <w:basedOn w:val="DefaultParagraphFont"/>
    <w:rsid w:val="00DE019D"/>
  </w:style>
  <w:style w:type="character" w:customStyle="1" w:styleId="text">
    <w:name w:val="text"/>
    <w:basedOn w:val="DefaultParagraphFont"/>
    <w:rsid w:val="00DE019D"/>
  </w:style>
  <w:style w:type="character" w:customStyle="1" w:styleId="author-ref">
    <w:name w:val="author-ref"/>
    <w:basedOn w:val="DefaultParagraphFont"/>
    <w:rsid w:val="00DE019D"/>
  </w:style>
  <w:style w:type="character" w:styleId="UnresolvedMention">
    <w:name w:val="Unresolved Mention"/>
    <w:basedOn w:val="DefaultParagraphFont"/>
    <w:uiPriority w:val="99"/>
    <w:semiHidden/>
    <w:unhideWhenUsed/>
    <w:rsid w:val="009401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31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0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1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1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85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57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78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3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02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29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73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0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3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06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43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72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74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8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73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30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457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2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4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33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3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5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93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9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54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21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42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7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46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85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73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03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9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46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85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77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8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71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30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42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5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70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98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47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0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29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2322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425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64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14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1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3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8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22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8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4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25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4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66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9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16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8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06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25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7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youtu.be/QwlOI1n4VP0" TargetMode="Externa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yperlink" Target="https://youtu.be/5NOj6ZzWt2s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fontTable" Target="fontTable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youtu.be/QwlOI1n4VP0" TargetMode="External"/></Relationships>
</file>

<file path=word/theme/theme1.xml><?xml version="1.0" encoding="utf-8"?>
<a:theme xmlns:a="http://schemas.openxmlformats.org/drawingml/2006/main" name="nbnco">
  <a:themeElements>
    <a:clrScheme name="nbnco">
      <a:dk1>
        <a:srgbClr val="000000"/>
      </a:dk1>
      <a:lt1>
        <a:srgbClr val="FFFFFF"/>
      </a:lt1>
      <a:dk2>
        <a:srgbClr val="009FE3"/>
      </a:dk2>
      <a:lt2>
        <a:srgbClr val="192268"/>
      </a:lt2>
      <a:accent1>
        <a:srgbClr val="009FE3"/>
      </a:accent1>
      <a:accent2>
        <a:srgbClr val="A2C617"/>
      </a:accent2>
      <a:accent3>
        <a:srgbClr val="FECA33"/>
      </a:accent3>
      <a:accent4>
        <a:srgbClr val="777877"/>
      </a:accent4>
      <a:accent5>
        <a:srgbClr val="002856"/>
      </a:accent5>
      <a:accent6>
        <a:srgbClr val="192268"/>
      </a:accent6>
      <a:hlink>
        <a:srgbClr val="009FE3"/>
      </a:hlink>
      <a:folHlink>
        <a:srgbClr val="002856"/>
      </a:folHlink>
    </a:clrScheme>
    <a:fontScheme name="nbnco">
      <a:majorFont>
        <a:latin typeface="Arial Rounded MT Bold"/>
        <a:ea typeface=""/>
        <a:cs typeface=""/>
      </a:majorFont>
      <a:minorFont>
        <a:latin typeface="Calibri"/>
        <a:ea typeface=""/>
        <a:cs typeface=""/>
      </a:minorFont>
    </a:fontScheme>
    <a:fmtScheme name="Couture">
      <a:fillStyleLst>
        <a:solidFill>
          <a:schemeClr val="phClr"/>
        </a:solidFill>
        <a:solidFill>
          <a:schemeClr val="phClr">
            <a:tint val="65000"/>
          </a:schemeClr>
        </a:solidFill>
        <a:solidFill>
          <a:schemeClr val="phClr">
            <a:shade val="80000"/>
            <a:satMod val="180000"/>
          </a:schemeClr>
        </a:solidFill>
      </a:fillStyleLst>
      <a:lnStyleLst>
        <a:ln w="9525" cap="flat" cmpd="sng" algn="ctr">
          <a:solidFill>
            <a:schemeClr val="phClr"/>
          </a:solidFill>
          <a:prstDash val="solid"/>
        </a:ln>
        <a:ln w="10795" cap="flat" cmpd="sng" algn="ctr">
          <a:solidFill>
            <a:schemeClr val="phClr"/>
          </a:solidFill>
          <a:prstDash val="solid"/>
        </a:ln>
        <a:ln w="17145" cap="flat" cmpd="sng" algn="ctr">
          <a:solidFill>
            <a:schemeClr val="phClr">
              <a:shade val="95000"/>
              <a:alpha val="50000"/>
              <a:satMod val="150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44450" dist="13970" dir="5400000" algn="ctr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twoPt" dir="tl"/>
          </a:scene3d>
          <a:sp3d prstMaterial="flat">
            <a:bevelT w="19050" h="31750" prst="coolSlant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7409C99ADC21345BB7E7E71E3E985AE" ma:contentTypeVersion="0" ma:contentTypeDescription="Create a new document." ma:contentTypeScope="" ma:versionID="ebb9bc920c1b8a4456880b07a82721a9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c64490b4aec6201516c3a874156f37b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Rov12</b:Tag>
    <b:SourceType>JournalArticle</b:SourceType>
    <b:Guid>{44A62903-F9DE-4E95-8280-14DEDA617804}</b:Guid>
    <b:Title>The Cost of Generalized Anxiety Disorder in Primary Care Settings: Results of the ANCORA Study</b:Title>
    <b:JournalName>Cummunity Mental Health Journal</b:JournalName>
    <b:Year>2012</b:Year>
    <b:Pages>372-383</b:Pages>
    <b:Author>
      <b:Author>
        <b:NameList>
          <b:Person>
            <b:Last>Rovira</b:Last>
            <b:First>Joan</b:First>
          </b:Person>
          <b:Person>
            <b:Last>Albarracin</b:Last>
            <b:First>Guillermina</b:First>
          </b:Person>
          <b:Person>
            <b:Last>Salvador</b:Last>
            <b:First>Luis</b:First>
          </b:Person>
          <b:Person>
            <b:Last>Rejas</b:Last>
            <b:First>Javier</b:First>
          </b:Person>
          <b:Person>
            <b:Last>Sanchez-Iriso</b:Last>
            <b:First>Eduardo</b:First>
          </b:Person>
          <b:Person>
            <b:Last>Cabases</b:Last>
            <b:Middle>M</b:Middle>
            <b:First>Juan</b:First>
          </b:Person>
        </b:NameList>
      </b:Author>
    </b:Author>
    <b:Volume>48</b:Volume>
    <b:Issue>3</b:Issue>
    <b:RefOrder>12</b:RefOrder>
  </b:Source>
  <b:Source>
    <b:Tag>Six10</b:Tag>
    <b:SourceType>JournalArticle</b:SourceType>
    <b:Guid>{A477FFBB-09E0-4441-8D06-F35E451EB3BD}</b:Guid>
    <b:Title>Trial results suggest computer visioning can make spraying more effective</b:Title>
    <b:Year>2010</b:Year>
    <b:Pages>37</b:Pages>
    <b:JournalName>Horticulture Week</b:JournalName>
    <b:Author>
      <b:Author>
        <b:NameList>
          <b:Person>
            <b:Last>Sixsmith </b:Last>
            <b:First>Rachel</b:First>
          </b:Person>
        </b:NameList>
      </b:Author>
    </b:Author>
    <b:Volume>12 Feburary</b:Volume>
    <b:RefOrder>10</b:RefOrder>
  </b:Source>
  <b:Source>
    <b:Tag>Coo19</b:Tag>
    <b:SourceType>ElectronicSource</b:SourceType>
    <b:Guid>{30504813-DEEA-4FA5-B261-E811B7C76451}</b:Guid>
    <b:Title>Mental health in Australia: a quick guide</b:Title>
    <b:Year>2019</b:Year>
    <b:Publisher>RESEARCH PAPER SERIES</b:Publisher>
    <b:Author>
      <b:Author>
        <b:NameList>
          <b:Person>
            <b:Last>Cook</b:Last>
            <b:First>Lauren</b:First>
          </b:Person>
        </b:NameList>
      </b:Author>
    </b:Author>
    <b:RefOrder>11</b:RefOrder>
  </b:Source>
  <b:Source>
    <b:Tag>Wil16</b:Tag>
    <b:SourceType>ArticleInAPeriodical</b:SourceType>
    <b:Guid>{B7B1E5D5-AD9B-4DF1-93A7-F87AF916328E}</b:Guid>
    <b:Title>Computer vision cracks the leaf code</b:Title>
    <b:PeriodicalTitle>Proceedings of the National Academy of Sciences</b:PeriodicalTitle>
    <b:Year>2016</b:Year>
    <b:Month>March</b:Month>
    <b:Day>22</b:Day>
    <b:Author>
      <b:Author>
        <b:NameList>
          <b:Person>
            <b:Last>Wilf</b:Last>
            <b:First>Peter</b:First>
          </b:Person>
          <b:Person>
            <b:Last>Shengping</b:Last>
            <b:First>Zhang</b:First>
          </b:Person>
          <b:Person>
            <b:Last>Chikkerur</b:Last>
            <b:First>Sharat</b:First>
          </b:Person>
          <b:Person>
            <b:Last>Little</b:Last>
            <b:Middle>A</b:Middle>
            <b:First>Stefan</b:First>
          </b:Person>
          <b:Person>
            <b:Last>Wing</b:Last>
            <b:Middle>L</b:Middle>
            <b:First>Scott</b:First>
          </b:Person>
          <b:Person>
            <b:Last>Serre</b:Last>
            <b:First>Thomas</b:First>
          </b:Person>
        </b:NameList>
      </b:Author>
    </b:Author>
    <b:RefOrder>13</b:RefOrder>
  </b:Source>
  <b:Source>
    <b:Tag>Har16</b:Tag>
    <b:SourceType>ArticleInAPeriodical</b:SourceType>
    <b:Guid>{1174A022-F64B-4F6A-B887-A2020DBEFA9B}</b:Guid>
    <b:Title>Atoms of recognition in human and computer vision</b:Title>
    <b:PeriodicalTitle>Proceedings of the National Academy of Sciences</b:PeriodicalTitle>
    <b:Year>2016</b:Year>
    <b:Month>March</b:Month>
    <b:Day>8</b:Day>
    <b:Author>
      <b:Author>
        <b:NameList>
          <b:Person>
            <b:Last>Harari</b:Last>
            <b:First>Daniel</b:First>
          </b:Person>
          <b:Person>
            <b:Last>Fetaya</b:Last>
            <b:First>Ethan</b:First>
          </b:Person>
          <b:Person>
            <b:Last>Assif</b:Last>
            <b:First>Liav</b:First>
          </b:Person>
          <b:Person>
            <b:Last>Ullman</b:Last>
            <b:First>Shimon</b:First>
          </b:Person>
        </b:NameList>
      </b:Author>
    </b:Author>
    <b:RefOrder>14</b:RefOrder>
  </b:Source>
  <b:Source>
    <b:Tag>Nag17</b:Tag>
    <b:SourceType>JournalArticle</b:SourceType>
    <b:Guid>{ECC9A775-49FA-4A85-8846-8DF0E9ECD3F3}</b:Guid>
    <b:Title>Computer vision based crowd disaster avoidance system: A survey</b:Title>
    <b:Year>2017</b:Year>
    <b:Pages>95-129</b:Pages>
    <b:JournalName>International Journal of Disaster Risk Reduction</b:JournalName>
    <b:Volume>22</b:Volume>
    <b:Issue>June</b:Issue>
    <b:Author>
      <b:Author>
        <b:NameList>
          <b:Person>
            <b:Last>Nagananthini</b:Last>
            <b:First>C</b:First>
          </b:Person>
          <b:Person>
            <b:Last>Yogameena</b:Last>
            <b:First>B</b:First>
          </b:Person>
        </b:NameList>
      </b:Author>
    </b:Author>
    <b:RefOrder>15</b:RefOrder>
  </b:Source>
  <b:Source>
    <b:Tag>Cat18</b:Tag>
    <b:SourceType>JournalArticle</b:SourceType>
    <b:Guid>{E208D66F-462A-4665-8BD3-977A217F10F4}</b:Guid>
    <b:Title>A computer vision approach for the load time history estimation of lively individuals and crowds</b:Title>
    <b:JournalName>Computers &amp; Structures</b:JournalName>
    <b:Year>2018</b:Year>
    <b:Pages>32-52</b:Pages>
    <b:Volume>200</b:Volume>
    <b:Issue>15 April</b:Issue>
    <b:Author>
      <b:Author>
        <b:NameList>
          <b:Person>
            <b:Last>Catbas</b:Last>
            <b:Middle>Necati</b:Middle>
            <b:First>F</b:First>
          </b:Person>
          <b:Person>
            <b:Last>Dong</b:Last>
            <b:First>Chuan-Zhi</b:First>
          </b:Person>
          <b:Person>
            <b:Last>Celik</b:Last>
            <b:First>Ozan</b:First>
          </b:Person>
        </b:NameList>
      </b:Author>
    </b:Author>
    <b:RefOrder>16</b:RefOrder>
  </b:Source>
  <b:Source>
    <b:Tag>Ven15</b:Tag>
    <b:SourceType>JournalArticle</b:SourceType>
    <b:Guid>{DCBA0B84-FE5A-4E1D-ADBC-2D5C24D1F358}</b:Guid>
    <b:Title>Using a Prediction Model to Manage Cyber Security Threats</b:Title>
    <b:JournalName>The Scientific World Journal; Cairo</b:JournalName>
    <b:Year>2015</b:Year>
    <b:Volume>2015</b:Volume>
    <b:Author>
      <b:Author>
        <b:NameList>
          <b:Person>
            <b:Last>Venkatesh</b:Last>
            <b:First>Jaganathan</b:First>
          </b:Person>
          <b:Person>
            <b:Last>Priyesh</b:Last>
            <b:First>Cherurveettil</b:First>
          </b:Person>
          <b:Person>
            <b:Last>Sivashanmugam</b:Last>
            <b:Middle>Muthu </b:Middle>
            <b:First>Premapriya</b:First>
          </b:Person>
        </b:NameList>
      </b:Author>
    </b:Author>
    <b:RefOrder>17</b:RefOrder>
  </b:Source>
  <b:Source>
    <b:Tag>Lij18</b:Tag>
    <b:SourceType>JournalArticle</b:SourceType>
    <b:Guid>{3E3F3079-2239-495E-8739-29B0C4F0A117}</b:Guid>
    <b:Title>Social and academic functioning in adolescents with anxiety disorders: A systematic review</b:Title>
    <b:JournalName>Journal of Affective Disorders</b:JournalName>
    <b:Year>2018</b:Year>
    <b:Pages>108-117</b:Pages>
    <b:Volume>230</b:Volume>
    <b:Issue>1 April</b:Issue>
    <b:Author>
      <b:Author>
        <b:NameList>
          <b:Person>
            <b:Last>Lijster</b:Last>
            <b:First>Jasmijn</b:First>
          </b:Person>
          <b:Person>
            <b:Last>Dieleman</b:Last>
            <b:First>Elisabeth</b:First>
          </b:Person>
          <b:Person>
            <b:Last>Utens</b:Last>
            <b:Middle>W</b:Middle>
            <b:First>M</b:First>
          </b:Person>
          <b:Person>
            <b:Last>Dierckx</b:Last>
            <b:First>Bram</b:First>
          </b:Person>
          <b:Person>
            <b:Last>Wierenga Frank</b:Last>
            <b:First>Milou</b:First>
          </b:Person>
        </b:NameList>
      </b:Author>
    </b:Author>
    <b:RefOrder>18</b:RefOrder>
  </b:Source>
  <b:Source>
    <b:Tag>Dur18</b:Tag>
    <b:SourceType>JournalArticle</b:SourceType>
    <b:Guid>{C6187793-7CF9-4DD3-A520-2F6CBCE30EE6}</b:Guid>
    <b:Title>Using real life incidents for creating realistic virtual crowds with data-driven emotion contagion</b:Title>
    <b:JournalName>Computers &amp; Graphics</b:JournalName>
    <b:Year>2018</b:Year>
    <b:Pages>70-81</b:Pages>
    <b:Volume>72</b:Volume>
    <b:Issue>May</b:Issue>
    <b:Author>
      <b:Author>
        <b:NameList>
          <b:Person>
            <b:Last>Durupınarb</b:Last>
            <b:First>Funda</b:First>
          </b:Person>
          <b:Person>
            <b:Last>Güdükbay</b:Last>
            <b:First>Uğur</b:First>
          </b:Person>
          <b:Person>
            <b:Last>Başak</b:Last>
            <b:Middle>Eren</b:Middle>
            <b:First>Ahmet </b:First>
          </b:Person>
        </b:NameList>
      </b:Author>
    </b:Author>
    <b:RefOrder>19</b:RefOrder>
  </b:Source>
  <b:Source>
    <b:Tag>Kic19</b:Tag>
    <b:SourceType>InternetSite</b:SourceType>
    <b:Guid>{A0EBBE2C-9563-44F4-A561-E7F84B2666E8}</b:Guid>
    <b:Title>Kickstarter</b:Title>
    <b:Author>
      <b:Author>
        <b:Corporate>KickStarter</b:Corporate>
      </b:Author>
    </b:Author>
    <b:YearAccessed>2019</b:YearAccessed>
    <b:MonthAccessed>11</b:MonthAccessed>
    <b:DayAccessed>24</b:DayAccessed>
    <b:URL>https://www.kickstarter.com/</b:URL>
    <b:RefOrder>20</b:RefOrder>
  </b:Source>
  <b:Source>
    <b:Tag>Wah15</b:Tag>
    <b:SourceType>JournalArticle</b:SourceType>
    <b:Guid>{E2CEBB25-9165-44B2-B6A8-639CCFF9CA13}</b:Guid>
    <b:Title>Innovative funding solution for special projects: Crowd funding</b:Title>
    <b:Year>2015</b:Year>
    <b:JournalName>Journal of Economics, Business &amp; Accountancy</b:JournalName>
    <b:Author>
      <b:Author>
        <b:NameList>
          <b:Person>
            <b:Last>Wahjono</b:Last>
            <b:Middle>Imam</b:Middle>
            <b:First>Sentot </b:First>
          </b:Person>
          <b:Person>
            <b:Last>Marina</b:Last>
            <b:First>Anna Marina</b:First>
          </b:Person>
          <b:Person>
            <b:Last>Fikry</b:Last>
            <b:First>Muhammad</b:First>
          </b:Person>
          <b:Person>
            <b:Last>Anggraeni</b:Last>
          </b:Person>
        </b:NameList>
      </b:Author>
    </b:Author>
    <b:Pages>65-74</b:Pages>
    <b:Volume>18</b:Volume>
    <b:Issue>1</b:Issue>
    <b:RefOrder>21</b:RefOrder>
  </b:Source>
  <b:Source>
    <b:Tag>Sor17</b:Tag>
    <b:SourceType>JournalArticle</b:SourceType>
    <b:Guid>{AC541CDB-5B0E-448F-8A68-8B846D655D65}</b:Guid>
    <b:Title>A marketing perspective on business models</b:Title>
    <b:JournalName>AMS Review</b:JournalName>
    <b:Year>2017</b:Year>
    <b:Pages>85-89</b:Pages>
    <b:Volume>7</b:Volume>
    <b:Issue>3-4</b:Issue>
    <b:Author>
      <b:Author>
        <b:NameList>
          <b:Person>
            <b:Last>Sorescu</b:Last>
            <b:First>Alina </b:First>
          </b:Person>
          <b:Person>
            <b:Last>Pauwels</b:Last>
            <b:First>Koen </b:First>
          </b:Person>
          <b:Person>
            <b:Last>Lecocq</b:Last>
            <b:First>Xavier </b:First>
          </b:Person>
          <b:Person>
            <b:Last>Gatignon</b:Last>
            <b:First>Hubert </b:First>
          </b:Person>
        </b:NameList>
      </b:Author>
    </b:Author>
    <b:RefOrder>9</b:RefOrder>
  </b:Source>
  <b:Source>
    <b:Tag>Sil12</b:Tag>
    <b:SourceType>JournalArticle</b:SourceType>
    <b:Guid>{527E4EE1-567D-4305-B74F-D667D043389A}</b:Guid>
    <b:Title>Business model innovation in entrepreneurship</b:Title>
    <b:JournalName>International Entrepreneurship and Management Journal</b:JournalName>
    <b:Year>2012</b:Year>
    <b:Pages>449-465</b:Pages>
    <b:Volume>8</b:Volume>
    <b:Issue>4</b:Issue>
    <b:Author>
      <b:Author>
        <b:NameList>
          <b:Person>
            <b:Last>Silvana Trimi</b:Last>
            <b:First>Silvana</b:First>
          </b:Person>
          <b:Person>
            <b:Last>Berbegal-Mirabent</b:Last>
            <b:First>Jasmina </b:First>
          </b:Person>
        </b:NameList>
      </b:Author>
    </b:Author>
    <b:RefOrder>1</b:RefOrder>
  </b:Source>
  <b:Source>
    <b:Tag>Rie15</b:Tag>
    <b:SourceType>JournalArticle</b:SourceType>
    <b:Guid>{2EF0216C-F261-4C06-AA49-60EB85F45677}</b:Guid>
    <b:Title>Identify Innovative Business Models: Can Innovative Business Models Enable Players to React to Ongoing or Unpredictable Trends?</b:Title>
    <b:JournalName>Entrepreneurship Research Journal</b:JournalName>
    <b:Year>2015</b:Year>
    <b:Volume>5</b:Volume>
    <b:Issue>3</b:Issue>
    <b:Author>
      <b:Author>
        <b:NameList>
          <b:Person>
            <b:Last>Rieple</b:Last>
            <b:First>Alison </b:First>
          </b:Person>
          <b:Person>
            <b:Last>Pironti</b:Last>
            <b:First>Marco </b:First>
          </b:Person>
          <b:Person>
            <b:Last>Pisano</b:Last>
            <b:First>Paola</b:First>
          </b:Person>
        </b:NameList>
      </b:Author>
    </b:Author>
    <b:RefOrder>2</b:RefOrder>
  </b:Source>
  <b:Source>
    <b:Tag>Pas17</b:Tag>
    <b:SourceType>JournalArticle</b:SourceType>
    <b:Guid>{0E634A7D-4C0C-4712-9536-B30AC6E73A78}</b:Guid>
    <b:Title>Choose wisely: Crowdfunding through the stages of the startup life cycle</b:Title>
    <b:JournalName>Business Horizons</b:JournalName>
    <b:Year>2017</b:Year>
    <b:Pages>179-188</b:Pages>
    <b:Volume>60</b:Volume>
    <b:Issue>2</b:Issue>
    <b:Author>
      <b:Author>
        <b:NameList>
          <b:Person>
            <b:Last>Paschen</b:Last>
            <b:First>Jeanette</b:First>
          </b:Person>
        </b:NameList>
      </b:Author>
    </b:Author>
    <b:RefOrder>6</b:RefOrder>
  </b:Source>
  <b:Source>
    <b:Tag>Lin17</b:Tag>
    <b:SourceType>JournalArticle</b:SourceType>
    <b:Guid>{5A640FFF-B5A2-46F1-AAD9-469D59BFA461}</b:Guid>
    <b:Title>Business models, value capture, and the digital enterprise</b:Title>
    <b:JournalName>Journal of Organization Design</b:JournalName>
    <b:Year>2017</b:Year>
    <b:Volume>6</b:Volume>
    <b:Issue>8</b:Issue>
    <b:Author>
      <b:Author>
        <b:NameList>
          <b:Person>
            <b:Last>Linden </b:Last>
            <b:First>Greg </b:First>
          </b:Person>
          <b:Person>
            <b:Last>Teece</b:Last>
            <b:Middle>J.</b:Middle>
            <b:First>David</b:First>
          </b:Person>
        </b:NameList>
      </b:Author>
    </b:Author>
    <b:RefOrder>8</b:RefOrder>
  </b:Source>
  <b:Source>
    <b:Tag>Tee18</b:Tag>
    <b:SourceType>JournalArticle</b:SourceType>
    <b:Guid>{A58BB2C4-F81F-482B-AD33-97447B7C8B95}</b:Guid>
    <b:Title>Business models and dynamic capabilities</b:Title>
    <b:JournalName>Long Range Planning</b:JournalName>
    <b:Year>2018</b:Year>
    <b:Pages>40-49</b:Pages>
    <b:Volume>51</b:Volume>
    <b:Issue>1</b:Issue>
    <b:Author>
      <b:Author>
        <b:NameList>
          <b:Person>
            <b:Last>Teece</b:Last>
            <b:Middle>J.</b:Middle>
            <b:First>David</b:First>
          </b:Person>
        </b:NameList>
      </b:Author>
    </b:Author>
    <b:RefOrder>4</b:RefOrder>
  </b:Source>
  <b:Source>
    <b:Tag>Rap12</b:Tag>
    <b:SourceType>ArticleInAPeriodical</b:SourceType>
    <b:Guid>{4589FA5D-C48B-4EAC-89A3-A72951A3E037}</b:Guid>
    <b:Title>Top 10 Lessons on Strategy </b:Title>
    <b:JournalName>MIT SLOAN MANAGEMENT REVIEW </b:JournalName>
    <b:Year>2012</b:Year>
    <b:Pages>36-40</b:Pages>
    <b:Author>
      <b:Author>
        <b:NameList>
          <b:Person>
            <b:Last>Raphael</b:Last>
            <b:First>Amit</b:First>
          </b:Person>
          <b:Person>
            <b:Last>Zott</b:Last>
            <b:First>Christoph</b:First>
          </b:Person>
        </b:NameList>
      </b:Author>
    </b:Author>
    <b:PeriodicalTitle>MIT SLOAN MANAGEMENT REVIEW</b:PeriodicalTitle>
    <b:Month>Summer</b:Month>
    <b:RefOrder>5</b:RefOrder>
  </b:Source>
  <b:Source>
    <b:Tag>Man11</b:Tag>
    <b:SourceType>Report</b:SourceType>
    <b:Guid>{E6592AAD-3690-4E54-91FD-85980CB60082}</b:Guid>
    <b:Title>Dealing with Pedestrian Groups in</b:Title>
    <b:Year>2011</b:Year>
    <b:Author>
      <b:Author>
        <b:NameList>
          <b:Person>
            <b:Last>Manenti</b:Last>
            <b:First>Lorenza</b:First>
          </b:Person>
          <b:Person>
            <b:Last>Manzoni</b:Last>
            <b:First>Sara</b:First>
          </b:Person>
          <b:Person>
            <b:Last>Vizzari</b:Last>
            <b:First>Guiseippe</b:First>
          </b:Person>
        </b:NameList>
      </b:Author>
    </b:Author>
    <b:Publisher>Centre of Research Excellence in Hajj and Omrah</b:Publisher>
    <b:City>Makkah</b:City>
    <b:RefOrder>7</b:RefOrder>
  </b:Source>
  <b:Source>
    <b:Tag>Fry12</b:Tag>
    <b:SourceType>DocumentFromInternetSite</b:SourceType>
    <b:Guid>{4CC98117-69A2-40E7-9EB9-0EF5CA7C1233}</b:Guid>
    <b:Title>Business Feasibility Exploration with the Business Model Canvas</b:Title>
    <b:Year>2012</b:Year>
    <b:Month>March</b:Month>
    <b:YearAccessed>2019</b:YearAccessed>
    <b:MonthAccessed>November</b:MonthAccessed>
    <b:DayAccessed>24</b:DayAccessed>
    <b:URL>https://www.zebramc.com/wp-content/uploads/2012/03/Business-Feasibility-Exploration-with-the-Business-Model-Canvas-V10A.pdf</b:URL>
    <b:Author>
      <b:Author>
        <b:NameList>
          <b:Person>
            <b:Last>Fryars</b:Last>
            <b:First>Nick</b:First>
          </b:Person>
        </b:NameList>
      </b:Author>
    </b:Author>
    <b:RefOrder>3</b:RefOrder>
  </b:Source>
  <b:Source>
    <b:Tag>Tar17</b:Tag>
    <b:SourceType>InternetSite</b:SourceType>
    <b:Guid>{0950190A-3685-48E2-8B5D-81E4EA35006D}</b:Guid>
    <b:Title>How to Make a Crowdfunding Video People Actually Watch</b:Title>
    <b:InternetSiteTitle>Entreprenuer Asia Pacific</b:InternetSiteTitle>
    <b:Year>2017</b:Year>
    <b:Month>Feb</b:Month>
    <b:Day>15</b:Day>
    <b:URL>https://www.entrepreneur.com/article/287665</b:URL>
    <b:Author>
      <b:Author>
        <b:NameList>
          <b:Person>
            <b:Last>Tarcomnicu</b:Last>
            <b:First>Felix</b:First>
          </b:Person>
        </b:NameList>
      </b:Author>
    </b:Author>
    <b:RefOrder>3</b:RefOrder>
  </b:Source>
  <b:Source>
    <b:Tag>Sha19</b:Tag>
    <b:SourceType>ArticleInAPeriodical</b:SourceType>
    <b:Guid>{84F71A1F-AF25-4B61-B80B-EA3DC7A4E697}</b:Guid>
    <b:Title>Crowdfunding scientific research: Descriptive insights and correlates of funding success</b:Title>
    <b:Year>2019</b:Year>
    <b:Month>Jan</b:Month>
    <b:Day>4</b:Day>
    <b:PeriodicalTitle>PLOS ONE</b:PeriodicalTitle>
    <b:Author>
      <b:Author>
        <b:NameList>
          <b:Person>
            <b:Last>Shafi</b:Last>
            <b:First>Kourosh </b:First>
          </b:Person>
          <b:Person>
            <b:Last>Franzoni</b:Last>
            <b:First>Chiara </b:First>
          </b:Person>
          <b:Person>
            <b:Last>Sauermann</b:Last>
            <b:First>Henry</b:First>
          </b:Person>
        </b:NameList>
      </b:Author>
    </b:Author>
    <b:RefOrder>4</b:RefOrder>
  </b:Source>
  <b:Source>
    <b:Tag>Uhd06</b:Tag>
    <b:SourceType>Book</b:SourceType>
    <b:Guid>{509E26F3-6D6E-4BA0-A069-009D2D839A71}</b:Guid>
    <b:Title>Anxiety, panic and phobias</b:Title>
    <b:Year>2006</b:Year>
    <b:Publisher>Oxford : Health Press</b:Publisher>
    <b:Author>
      <b:Author>
        <b:NameList>
          <b:Person>
            <b:Last>Uhde</b:Last>
            <b:Middle>Thompas </b:Middle>
            <b:First>Lader </b:First>
          </b:Person>
          <b:Person>
            <b:Last>Harold</b:Last>
            <b:First>Malcolm </b:First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E3B999-6F6C-425B-8255-D469788B451E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44513785-F5C8-40D1-8A8A-89A7705E1D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B6F7A923-AD01-40CD-937D-1ECE0B156C24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68EBEC64-3C03-496B-8165-0D0C8DBAAC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939</Words>
  <Characters>5356</Characters>
  <Application>Microsoft Office Word</Application>
  <DocSecurity>0</DocSecurity>
  <Lines>44</Lines>
  <Paragraphs>12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>&lt;Document title&gt;</vt:lpstr>
      <vt:lpstr>&lt;Bibliography - Part A</vt:lpstr>
      <vt:lpstr>&lt;Bibliography – Part B</vt:lpstr>
    </vt:vector>
  </TitlesOfParts>
  <Company/>
  <LinksUpToDate>false</LinksUpToDate>
  <CharactersWithSpaces>6283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&lt;Document title&gt;</dc:title>
  <dc:subject/>
  <dc:creator>Leasa Robinson</dc:creator>
  <cp:keywords/>
  <dc:description/>
  <cp:lastModifiedBy>Leasa Robinson</cp:lastModifiedBy>
  <cp:revision>2</cp:revision>
  <cp:lastPrinted>2013-07-17T23:41:00Z</cp:lastPrinted>
  <dcterms:created xsi:type="dcterms:W3CDTF">2019-11-26T01:39:00Z</dcterms:created>
  <dcterms:modified xsi:type="dcterms:W3CDTF">2019-11-26T01:39:00Z</dcterms:modified>
</cp:coreProperties>
</file>