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F46504" w14:textId="77777777" w:rsidR="00435065" w:rsidRPr="00093842" w:rsidRDefault="00435065" w:rsidP="00435065">
      <w:pPr>
        <w:jc w:val="center"/>
        <w:rPr>
          <w:b/>
          <w:bCs/>
          <w:sz w:val="32"/>
          <w:szCs w:val="32"/>
          <w:lang w:val="en"/>
        </w:rPr>
      </w:pPr>
      <w:r w:rsidRPr="00093842">
        <w:rPr>
          <w:b/>
          <w:bCs/>
          <w:noProof/>
          <w:sz w:val="32"/>
          <w:szCs w:val="32"/>
          <w:lang w:val="en-IN" w:eastAsia="en-IN"/>
        </w:rPr>
        <w:drawing>
          <wp:inline distT="0" distB="0" distL="0" distR="0" wp14:anchorId="03400F13" wp14:editId="4B8F0AFE">
            <wp:extent cx="3384550" cy="1352550"/>
            <wp:effectExtent l="0" t="0" r="6350" b="0"/>
            <wp:docPr id="7373792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4550" cy="1352550"/>
                    </a:xfrm>
                    <a:prstGeom prst="rect">
                      <a:avLst/>
                    </a:prstGeom>
                    <a:noFill/>
                    <a:ln>
                      <a:noFill/>
                    </a:ln>
                  </pic:spPr>
                </pic:pic>
              </a:graphicData>
            </a:graphic>
          </wp:inline>
        </w:drawing>
      </w:r>
    </w:p>
    <w:p w14:paraId="2FD45393" w14:textId="77777777" w:rsidR="00435065" w:rsidRPr="00093842" w:rsidRDefault="00435065" w:rsidP="00435065">
      <w:pPr>
        <w:jc w:val="center"/>
        <w:rPr>
          <w:b/>
          <w:bCs/>
          <w:sz w:val="32"/>
          <w:szCs w:val="32"/>
          <w:lang w:val="en"/>
        </w:rPr>
      </w:pPr>
    </w:p>
    <w:p w14:paraId="7F96F176" w14:textId="2E8DFD4A" w:rsidR="00435065" w:rsidRPr="00093842" w:rsidRDefault="00435065" w:rsidP="00435065">
      <w:pPr>
        <w:jc w:val="center"/>
        <w:rPr>
          <w:rFonts w:cs="Arial"/>
          <w:b/>
          <w:bCs/>
          <w:sz w:val="32"/>
          <w:szCs w:val="32"/>
          <w:lang w:val="en"/>
        </w:rPr>
      </w:pPr>
      <w:r>
        <w:rPr>
          <w:rFonts w:cs="Arial"/>
          <w:b/>
          <w:bCs/>
          <w:sz w:val="32"/>
          <w:szCs w:val="32"/>
          <w:lang w:val="en"/>
        </w:rPr>
        <w:t xml:space="preserve">Student Name: </w:t>
      </w:r>
      <w:proofErr w:type="spellStart"/>
      <w:r>
        <w:rPr>
          <w:rFonts w:cs="Arial"/>
          <w:b/>
          <w:bCs/>
          <w:sz w:val="32"/>
          <w:szCs w:val="32"/>
          <w:lang w:val="en"/>
        </w:rPr>
        <w:t>Swasti</w:t>
      </w:r>
      <w:proofErr w:type="spellEnd"/>
      <w:r>
        <w:rPr>
          <w:rFonts w:cs="Arial"/>
          <w:b/>
          <w:bCs/>
          <w:sz w:val="32"/>
          <w:szCs w:val="32"/>
          <w:lang w:val="en"/>
        </w:rPr>
        <w:t xml:space="preserve"> </w:t>
      </w:r>
      <w:proofErr w:type="spellStart"/>
      <w:r>
        <w:rPr>
          <w:rFonts w:cs="Arial"/>
          <w:b/>
          <w:bCs/>
          <w:sz w:val="32"/>
          <w:szCs w:val="32"/>
          <w:lang w:val="en"/>
        </w:rPr>
        <w:t>sakariya</w:t>
      </w:r>
      <w:proofErr w:type="spellEnd"/>
      <w:r>
        <w:rPr>
          <w:rFonts w:cs="Arial"/>
          <w:b/>
          <w:bCs/>
          <w:sz w:val="32"/>
          <w:szCs w:val="32"/>
          <w:lang w:val="en"/>
        </w:rPr>
        <w:br/>
      </w:r>
      <w:r>
        <w:rPr>
          <w:rFonts w:cs="Arial"/>
          <w:b/>
          <w:bCs/>
          <w:sz w:val="32"/>
          <w:szCs w:val="32"/>
          <w:lang w:val="en"/>
        </w:rPr>
        <w:br/>
        <w:t>Student ID: 253236</w:t>
      </w:r>
      <w:r w:rsidRPr="00093842">
        <w:rPr>
          <w:rFonts w:cs="Arial"/>
          <w:b/>
          <w:bCs/>
          <w:sz w:val="32"/>
          <w:szCs w:val="32"/>
          <w:lang w:val="en"/>
        </w:rPr>
        <w:t>8</w:t>
      </w:r>
      <w:r w:rsidRPr="00093842">
        <w:rPr>
          <w:rFonts w:cs="Arial"/>
          <w:b/>
          <w:bCs/>
          <w:sz w:val="32"/>
          <w:szCs w:val="32"/>
          <w:lang w:val="en"/>
        </w:rPr>
        <w:br/>
      </w:r>
      <w:r w:rsidRPr="00093842">
        <w:rPr>
          <w:rFonts w:cs="Arial"/>
          <w:b/>
          <w:bCs/>
          <w:sz w:val="32"/>
          <w:szCs w:val="32"/>
          <w:lang w:val="en"/>
        </w:rPr>
        <w:br/>
        <w:t>M</w:t>
      </w:r>
      <w:r>
        <w:rPr>
          <w:rFonts w:cs="Arial"/>
          <w:b/>
          <w:bCs/>
          <w:sz w:val="32"/>
          <w:szCs w:val="32"/>
          <w:lang w:val="en"/>
        </w:rPr>
        <w:t>odule Name: Ethical Hacking</w:t>
      </w:r>
    </w:p>
    <w:p w14:paraId="5CBA2B82" w14:textId="4D8A19AB" w:rsidR="00435065" w:rsidRPr="00093842" w:rsidRDefault="00435065" w:rsidP="00435065">
      <w:pPr>
        <w:jc w:val="center"/>
        <w:rPr>
          <w:rFonts w:cs="Arial"/>
          <w:b/>
          <w:bCs/>
          <w:sz w:val="32"/>
          <w:szCs w:val="32"/>
          <w:lang w:val="en"/>
        </w:rPr>
      </w:pPr>
      <w:r>
        <w:rPr>
          <w:rFonts w:cs="Arial"/>
          <w:b/>
          <w:bCs/>
          <w:sz w:val="32"/>
          <w:szCs w:val="32"/>
          <w:lang w:val="en"/>
        </w:rPr>
        <w:br/>
        <w:t xml:space="preserve">Module Code: </w:t>
      </w:r>
      <w:r>
        <w:rPr>
          <w:rFonts w:cs="Arial"/>
          <w:b/>
          <w:bCs/>
          <w:sz w:val="32"/>
          <w:szCs w:val="32"/>
        </w:rPr>
        <w:t>ACCA7033</w:t>
      </w:r>
    </w:p>
    <w:p w14:paraId="6D240CF0" w14:textId="6FA19764" w:rsidR="00435065" w:rsidRPr="00093842" w:rsidRDefault="00435065" w:rsidP="00435065">
      <w:pPr>
        <w:jc w:val="center"/>
        <w:rPr>
          <w:rFonts w:cs="Arial"/>
          <w:b/>
          <w:bCs/>
          <w:sz w:val="32"/>
          <w:szCs w:val="32"/>
          <w:lang w:val="en"/>
        </w:rPr>
      </w:pPr>
      <w:r w:rsidRPr="00093842">
        <w:rPr>
          <w:rFonts w:cs="Arial"/>
          <w:b/>
          <w:bCs/>
          <w:sz w:val="32"/>
          <w:szCs w:val="32"/>
          <w:lang w:val="en"/>
        </w:rPr>
        <w:br/>
        <w:t xml:space="preserve">Lecturer’s Name: </w:t>
      </w:r>
      <w:r>
        <w:rPr>
          <w:rFonts w:cs="Arial"/>
          <w:b/>
          <w:bCs/>
          <w:sz w:val="32"/>
          <w:szCs w:val="32"/>
          <w:lang w:val="en"/>
        </w:rPr>
        <w:t xml:space="preserve">Dr. </w:t>
      </w:r>
      <w:proofErr w:type="spellStart"/>
      <w:r>
        <w:rPr>
          <w:rFonts w:cs="Arial"/>
          <w:b/>
          <w:bCs/>
          <w:sz w:val="32"/>
          <w:szCs w:val="32"/>
          <w:lang w:val="en"/>
        </w:rPr>
        <w:t>Anum</w:t>
      </w:r>
      <w:proofErr w:type="spellEnd"/>
      <w:r>
        <w:rPr>
          <w:rFonts w:cs="Arial"/>
          <w:b/>
          <w:bCs/>
          <w:sz w:val="32"/>
          <w:szCs w:val="32"/>
          <w:lang w:val="en"/>
        </w:rPr>
        <w:t xml:space="preserve"> </w:t>
      </w:r>
      <w:proofErr w:type="spellStart"/>
      <w:r>
        <w:rPr>
          <w:rFonts w:cs="Arial"/>
          <w:b/>
          <w:bCs/>
          <w:sz w:val="32"/>
          <w:szCs w:val="32"/>
          <w:lang w:val="en"/>
        </w:rPr>
        <w:t>Paracha</w:t>
      </w:r>
      <w:proofErr w:type="spellEnd"/>
    </w:p>
    <w:p w14:paraId="1B1156EA" w14:textId="2B5234D2" w:rsidR="00435065" w:rsidRPr="00093842" w:rsidRDefault="00435065" w:rsidP="00435065">
      <w:pPr>
        <w:jc w:val="center"/>
        <w:rPr>
          <w:b/>
          <w:bCs/>
          <w:sz w:val="32"/>
          <w:szCs w:val="32"/>
          <w:lang w:val="en"/>
        </w:rPr>
      </w:pPr>
      <w:r w:rsidRPr="00093842">
        <w:rPr>
          <w:rFonts w:cs="Arial"/>
          <w:b/>
          <w:bCs/>
          <w:sz w:val="32"/>
          <w:szCs w:val="32"/>
          <w:lang w:val="en"/>
        </w:rPr>
        <w:br/>
        <w:t xml:space="preserve">Word Count: </w:t>
      </w:r>
      <w:r>
        <w:rPr>
          <w:rFonts w:cs="Arial"/>
          <w:b/>
          <w:bCs/>
          <w:sz w:val="32"/>
          <w:szCs w:val="32"/>
          <w:lang w:val="en"/>
        </w:rPr>
        <w:t>5200</w:t>
      </w:r>
      <w:r w:rsidRPr="00093842">
        <w:rPr>
          <w:rFonts w:cs="Arial"/>
          <w:b/>
          <w:bCs/>
          <w:sz w:val="32"/>
          <w:szCs w:val="32"/>
          <w:lang w:val="en"/>
        </w:rPr>
        <w:br/>
      </w:r>
      <w:r w:rsidRPr="00093842">
        <w:rPr>
          <w:rFonts w:cs="Arial"/>
          <w:b/>
          <w:bCs/>
          <w:sz w:val="32"/>
          <w:szCs w:val="32"/>
          <w:lang w:val="en"/>
        </w:rPr>
        <w:br/>
        <w:t>Term 1</w:t>
      </w:r>
    </w:p>
    <w:p w14:paraId="5DF5BFF8" w14:textId="77777777" w:rsidR="00F54077" w:rsidRDefault="00F54077" w:rsidP="0082521C">
      <w:pPr>
        <w:rPr>
          <w:lang w:val="en-US"/>
        </w:rPr>
      </w:pPr>
    </w:p>
    <w:p w14:paraId="56DA09FA" w14:textId="31F8A2E4" w:rsidR="00565775" w:rsidRDefault="00565775">
      <w:pPr>
        <w:spacing w:before="0" w:after="160" w:line="259" w:lineRule="auto"/>
        <w:jc w:val="left"/>
        <w:rPr>
          <w:lang w:val="en-IN" w:eastAsia="en-US"/>
        </w:rPr>
      </w:pPr>
      <w:r>
        <w:rPr>
          <w:lang w:val="en-IN" w:eastAsia="en-US"/>
        </w:rPr>
        <w:br w:type="page"/>
      </w:r>
    </w:p>
    <w:p w14:paraId="0B76778B" w14:textId="77777777" w:rsidR="00565775" w:rsidRPr="00A0178E" w:rsidRDefault="00565775" w:rsidP="00A0178E">
      <w:pPr>
        <w:jc w:val="center"/>
        <w:rPr>
          <w:b/>
          <w:bCs/>
          <w:sz w:val="28"/>
          <w:szCs w:val="28"/>
          <w:lang w:val="en-IN" w:eastAsia="en-US"/>
        </w:rPr>
      </w:pPr>
      <w:bookmarkStart w:id="0" w:name="_Toc227757372"/>
      <w:r w:rsidRPr="00A0178E">
        <w:rPr>
          <w:b/>
          <w:bCs/>
          <w:sz w:val="28"/>
          <w:szCs w:val="28"/>
          <w:lang w:val="en-IN" w:eastAsia="en-US"/>
        </w:rPr>
        <w:lastRenderedPageBreak/>
        <w:t>Executive Brief</w:t>
      </w:r>
      <w:bookmarkEnd w:id="0"/>
    </w:p>
    <w:p w14:paraId="5AD4C1FF" w14:textId="77777777" w:rsidR="00565775" w:rsidRDefault="00565775" w:rsidP="00565775">
      <w:pPr>
        <w:rPr>
          <w:lang w:val="en-IN" w:eastAsia="en-US"/>
        </w:rPr>
      </w:pPr>
      <w:r>
        <w:rPr>
          <w:lang w:val="en-IN" w:eastAsia="en-US"/>
        </w:rPr>
        <w:t xml:space="preserve">The simulated Red Team exercises on the ABCD </w:t>
      </w:r>
      <w:proofErr w:type="spellStart"/>
      <w:r>
        <w:rPr>
          <w:lang w:val="en-IN" w:eastAsia="en-US"/>
        </w:rPr>
        <w:t>Ldt</w:t>
      </w:r>
      <w:proofErr w:type="spellEnd"/>
      <w:r>
        <w:rPr>
          <w:lang w:val="en-IN" w:eastAsia="en-US"/>
        </w:rPr>
        <w:t xml:space="preserve"> clearly show that the existing security defences are very weak against the modern </w:t>
      </w:r>
      <w:proofErr w:type="spellStart"/>
      <w:r>
        <w:rPr>
          <w:lang w:val="en-IN" w:eastAsia="en-US"/>
        </w:rPr>
        <w:t>cybersecurity</w:t>
      </w:r>
      <w:proofErr w:type="spellEnd"/>
      <w:r>
        <w:rPr>
          <w:lang w:val="en-IN" w:eastAsia="en-US"/>
        </w:rPr>
        <w:t xml:space="preserve"> threats and adversary tactics. The main business risks are basically the severe data loss and the operational downtime which has been found in this exercise. This can significantly help the attackers to move laterally in the network system for the public-facing web servers to the internal domains controller with little detection, respectively. This also increases the risk of the Living-off-the -Land techniques here, the legitimate systems tools to hide the malicious activities. </w:t>
      </w:r>
    </w:p>
    <w:p w14:paraId="2F233DD0" w14:textId="77777777" w:rsidR="00565775" w:rsidRPr="009C5BA8" w:rsidRDefault="00565775" w:rsidP="00565775">
      <w:pPr>
        <w:rPr>
          <w:lang w:val="en-IN" w:eastAsia="en-US"/>
        </w:rPr>
      </w:pPr>
      <w:r>
        <w:rPr>
          <w:lang w:val="en-IN" w:eastAsia="en-US"/>
        </w:rPr>
        <w:t xml:space="preserve">The organisation must have to implement the Zero </w:t>
      </w:r>
      <w:proofErr w:type="spellStart"/>
      <w:r>
        <w:rPr>
          <w:lang w:val="en-IN" w:eastAsia="en-US"/>
        </w:rPr>
        <w:t>Truist</w:t>
      </w:r>
      <w:proofErr w:type="spellEnd"/>
      <w:r>
        <w:rPr>
          <w:lang w:val="en-IN" w:eastAsia="en-US"/>
        </w:rPr>
        <w:t xml:space="preserve"> Architecture and also applies some strict rules like network segmentation to reduce the blast radius of any cyber-attack in the network system. It can also implement the phishing-resistant Multi-Factor Authentication which is very important to stop any kind of the unauthorised access. In order to fix current gaps, it is very important to improve the detection capabilities with the help of the telemetry collection and updates to the Endpoints Detection and Response configuration. These are some of the key investments which need to be focused by the organisation in order to reduce the future cyber risks and also strengthen the defences of the organisation.  </w:t>
      </w:r>
    </w:p>
    <w:p w14:paraId="2A8DD8AD" w14:textId="77777777" w:rsidR="000D5655" w:rsidRDefault="000D5655" w:rsidP="00F54077">
      <w:pPr>
        <w:jc w:val="center"/>
        <w:rPr>
          <w:lang w:val="en-IN" w:eastAsia="en-US"/>
        </w:rPr>
      </w:pPr>
    </w:p>
    <w:p w14:paraId="565F77D7" w14:textId="77777777" w:rsidR="000D5655" w:rsidRDefault="000D5655" w:rsidP="00F54077">
      <w:pPr>
        <w:jc w:val="center"/>
        <w:rPr>
          <w:lang w:val="en-IN" w:eastAsia="en-US"/>
        </w:rPr>
      </w:pPr>
    </w:p>
    <w:p w14:paraId="40E2A635" w14:textId="77777777" w:rsidR="000D5655" w:rsidRDefault="000D5655" w:rsidP="00F54077">
      <w:pPr>
        <w:jc w:val="center"/>
        <w:rPr>
          <w:lang w:val="en-IN" w:eastAsia="en-US"/>
        </w:rPr>
      </w:pPr>
    </w:p>
    <w:p w14:paraId="7555AB0A" w14:textId="53144977" w:rsidR="002C7F6B" w:rsidRDefault="002C7F6B" w:rsidP="000646E1">
      <w:pPr>
        <w:rPr>
          <w:rFonts w:eastAsiaTheme="majorEastAsia" w:cstheme="majorBidi"/>
          <w:b/>
          <w:szCs w:val="40"/>
          <w:lang w:val="en-IN" w:eastAsia="en-US"/>
        </w:rPr>
      </w:pPr>
      <w:r>
        <w:rPr>
          <w:lang w:val="en-IN" w:eastAsia="en-US"/>
        </w:rPr>
        <w:br w:type="page"/>
      </w:r>
    </w:p>
    <w:sdt>
      <w:sdtPr>
        <w:rPr>
          <w:rFonts w:ascii="Times New Roman" w:eastAsia="Times New Roman" w:hAnsi="Times New Roman" w:cs="Times New Roman"/>
          <w:color w:val="auto"/>
          <w:sz w:val="24"/>
          <w:szCs w:val="24"/>
          <w:lang w:val="en-GB" w:eastAsia="en-GB"/>
        </w:rPr>
        <w:id w:val="528838020"/>
        <w:docPartObj>
          <w:docPartGallery w:val="Table of Contents"/>
          <w:docPartUnique/>
        </w:docPartObj>
      </w:sdtPr>
      <w:sdtEndPr>
        <w:rPr>
          <w:rFonts w:ascii="Arial" w:hAnsi="Arial"/>
          <w:b/>
          <w:bCs/>
          <w:noProof/>
        </w:rPr>
      </w:sdtEndPr>
      <w:sdtContent>
        <w:bookmarkStart w:id="1" w:name="_GoBack" w:displacedByCustomXml="prev"/>
        <w:bookmarkEnd w:id="1" w:displacedByCustomXml="prev"/>
        <w:p w14:paraId="3DD5D18B" w14:textId="625FC983" w:rsidR="00963A43" w:rsidRPr="00963A43" w:rsidRDefault="00963A43" w:rsidP="00963A43">
          <w:pPr>
            <w:pStyle w:val="TOCHeading"/>
            <w:jc w:val="center"/>
            <w:rPr>
              <w:rFonts w:ascii="Times New Roman" w:hAnsi="Times New Roman" w:cs="Times New Roman"/>
              <w:b/>
              <w:bCs/>
              <w:color w:val="auto"/>
            </w:rPr>
          </w:pPr>
          <w:r w:rsidRPr="00963A43">
            <w:rPr>
              <w:rFonts w:ascii="Times New Roman" w:hAnsi="Times New Roman" w:cs="Times New Roman"/>
              <w:b/>
              <w:bCs/>
              <w:color w:val="auto"/>
            </w:rPr>
            <w:t>Table of Contents</w:t>
          </w:r>
        </w:p>
        <w:p w14:paraId="0F9A1333" w14:textId="77777777" w:rsidR="00535358" w:rsidRDefault="00963A43">
          <w:pPr>
            <w:pStyle w:val="TOC1"/>
            <w:tabs>
              <w:tab w:val="right" w:leader="dot" w:pos="9016"/>
            </w:tabs>
            <w:rPr>
              <w:rFonts w:asciiTheme="minorHAnsi" w:eastAsiaTheme="minorEastAsia" w:hAnsiTheme="minorHAnsi" w:cstheme="minorBidi"/>
              <w:noProof/>
              <w:sz w:val="22"/>
              <w:szCs w:val="22"/>
              <w:lang w:val="en-IN" w:eastAsia="en-IN"/>
            </w:rPr>
          </w:pPr>
          <w:r>
            <w:fldChar w:fldCharType="begin"/>
          </w:r>
          <w:r>
            <w:instrText xml:space="preserve"> TOC \o "1-3" \h \z \u </w:instrText>
          </w:r>
          <w:r>
            <w:fldChar w:fldCharType="separate"/>
          </w:r>
          <w:hyperlink w:anchor="_Toc228483520" w:history="1">
            <w:r w:rsidR="00535358" w:rsidRPr="002D6E82">
              <w:rPr>
                <w:rStyle w:val="Hyperlink"/>
                <w:rFonts w:eastAsiaTheme="majorEastAsia"/>
                <w:noProof/>
              </w:rPr>
              <w:t>Task 1: Strategic Threat Analysis - From Headlines to TTPs: A Strategic Analysis</w:t>
            </w:r>
            <w:r w:rsidR="00535358">
              <w:rPr>
                <w:noProof/>
                <w:webHidden/>
              </w:rPr>
              <w:tab/>
            </w:r>
            <w:r w:rsidR="00535358">
              <w:rPr>
                <w:noProof/>
                <w:webHidden/>
              </w:rPr>
              <w:fldChar w:fldCharType="begin"/>
            </w:r>
            <w:r w:rsidR="00535358">
              <w:rPr>
                <w:noProof/>
                <w:webHidden/>
              </w:rPr>
              <w:instrText xml:space="preserve"> PAGEREF _Toc228483520 \h </w:instrText>
            </w:r>
            <w:r w:rsidR="00535358">
              <w:rPr>
                <w:noProof/>
                <w:webHidden/>
              </w:rPr>
            </w:r>
            <w:r w:rsidR="00535358">
              <w:rPr>
                <w:noProof/>
                <w:webHidden/>
              </w:rPr>
              <w:fldChar w:fldCharType="separate"/>
            </w:r>
            <w:r w:rsidR="00535358">
              <w:rPr>
                <w:noProof/>
                <w:webHidden/>
              </w:rPr>
              <w:t>5</w:t>
            </w:r>
            <w:r w:rsidR="00535358">
              <w:rPr>
                <w:noProof/>
                <w:webHidden/>
              </w:rPr>
              <w:fldChar w:fldCharType="end"/>
            </w:r>
          </w:hyperlink>
        </w:p>
        <w:p w14:paraId="24DF478C" w14:textId="77777777" w:rsidR="00535358" w:rsidRDefault="00535358">
          <w:pPr>
            <w:pStyle w:val="TOC2"/>
            <w:tabs>
              <w:tab w:val="right" w:leader="dot" w:pos="9016"/>
            </w:tabs>
            <w:rPr>
              <w:rFonts w:asciiTheme="minorHAnsi" w:eastAsiaTheme="minorEastAsia" w:hAnsiTheme="minorHAnsi" w:cstheme="minorBidi"/>
              <w:noProof/>
              <w:sz w:val="22"/>
              <w:szCs w:val="22"/>
              <w:lang w:val="en-IN" w:eastAsia="en-IN"/>
            </w:rPr>
          </w:pPr>
          <w:hyperlink w:anchor="_Toc228483521" w:history="1">
            <w:r w:rsidRPr="002D6E82">
              <w:rPr>
                <w:rStyle w:val="Hyperlink"/>
                <w:rFonts w:eastAsiaTheme="majorEastAsia"/>
                <w:noProof/>
              </w:rPr>
              <w:t>1. Introduction</w:t>
            </w:r>
            <w:r>
              <w:rPr>
                <w:noProof/>
                <w:webHidden/>
              </w:rPr>
              <w:tab/>
            </w:r>
            <w:r>
              <w:rPr>
                <w:noProof/>
                <w:webHidden/>
              </w:rPr>
              <w:fldChar w:fldCharType="begin"/>
            </w:r>
            <w:r>
              <w:rPr>
                <w:noProof/>
                <w:webHidden/>
              </w:rPr>
              <w:instrText xml:space="preserve"> PAGEREF _Toc228483521 \h </w:instrText>
            </w:r>
            <w:r>
              <w:rPr>
                <w:noProof/>
                <w:webHidden/>
              </w:rPr>
            </w:r>
            <w:r>
              <w:rPr>
                <w:noProof/>
                <w:webHidden/>
              </w:rPr>
              <w:fldChar w:fldCharType="separate"/>
            </w:r>
            <w:r>
              <w:rPr>
                <w:noProof/>
                <w:webHidden/>
              </w:rPr>
              <w:t>5</w:t>
            </w:r>
            <w:r>
              <w:rPr>
                <w:noProof/>
                <w:webHidden/>
              </w:rPr>
              <w:fldChar w:fldCharType="end"/>
            </w:r>
          </w:hyperlink>
        </w:p>
        <w:p w14:paraId="24C897CC" w14:textId="77777777" w:rsidR="00535358" w:rsidRDefault="00535358">
          <w:pPr>
            <w:pStyle w:val="TOC2"/>
            <w:tabs>
              <w:tab w:val="right" w:leader="dot" w:pos="9016"/>
            </w:tabs>
            <w:rPr>
              <w:rFonts w:asciiTheme="minorHAnsi" w:eastAsiaTheme="minorEastAsia" w:hAnsiTheme="minorHAnsi" w:cstheme="minorBidi"/>
              <w:noProof/>
              <w:sz w:val="22"/>
              <w:szCs w:val="22"/>
              <w:lang w:val="en-IN" w:eastAsia="en-IN"/>
            </w:rPr>
          </w:pPr>
          <w:hyperlink w:anchor="_Toc228483522" w:history="1">
            <w:r w:rsidRPr="002D6E82">
              <w:rPr>
                <w:rStyle w:val="Hyperlink"/>
                <w:rFonts w:eastAsiaTheme="majorEastAsia"/>
                <w:noProof/>
              </w:rPr>
              <w:t>2. Incident Overview and Timeline</w:t>
            </w:r>
            <w:r>
              <w:rPr>
                <w:noProof/>
                <w:webHidden/>
              </w:rPr>
              <w:tab/>
            </w:r>
            <w:r>
              <w:rPr>
                <w:noProof/>
                <w:webHidden/>
              </w:rPr>
              <w:fldChar w:fldCharType="begin"/>
            </w:r>
            <w:r>
              <w:rPr>
                <w:noProof/>
                <w:webHidden/>
              </w:rPr>
              <w:instrText xml:space="preserve"> PAGEREF _Toc228483522 \h </w:instrText>
            </w:r>
            <w:r>
              <w:rPr>
                <w:noProof/>
                <w:webHidden/>
              </w:rPr>
            </w:r>
            <w:r>
              <w:rPr>
                <w:noProof/>
                <w:webHidden/>
              </w:rPr>
              <w:fldChar w:fldCharType="separate"/>
            </w:r>
            <w:r>
              <w:rPr>
                <w:noProof/>
                <w:webHidden/>
              </w:rPr>
              <w:t>5</w:t>
            </w:r>
            <w:r>
              <w:rPr>
                <w:noProof/>
                <w:webHidden/>
              </w:rPr>
              <w:fldChar w:fldCharType="end"/>
            </w:r>
          </w:hyperlink>
        </w:p>
        <w:p w14:paraId="3E742558" w14:textId="77777777" w:rsidR="00535358" w:rsidRDefault="00535358">
          <w:pPr>
            <w:pStyle w:val="TOC3"/>
            <w:tabs>
              <w:tab w:val="right" w:leader="dot" w:pos="9016"/>
            </w:tabs>
            <w:rPr>
              <w:rFonts w:asciiTheme="minorHAnsi" w:eastAsiaTheme="minorEastAsia" w:hAnsiTheme="minorHAnsi" w:cstheme="minorBidi"/>
              <w:noProof/>
              <w:sz w:val="22"/>
              <w:szCs w:val="22"/>
              <w:lang w:val="en-IN" w:eastAsia="en-IN"/>
            </w:rPr>
          </w:pPr>
          <w:hyperlink w:anchor="_Toc228483523" w:history="1">
            <w:r w:rsidRPr="002D6E82">
              <w:rPr>
                <w:rStyle w:val="Hyperlink"/>
                <w:rFonts w:eastAsiaTheme="majorEastAsia"/>
                <w:noProof/>
              </w:rPr>
              <w:t>2.1 Incident Summary</w:t>
            </w:r>
            <w:r>
              <w:rPr>
                <w:noProof/>
                <w:webHidden/>
              </w:rPr>
              <w:tab/>
            </w:r>
            <w:r>
              <w:rPr>
                <w:noProof/>
                <w:webHidden/>
              </w:rPr>
              <w:fldChar w:fldCharType="begin"/>
            </w:r>
            <w:r>
              <w:rPr>
                <w:noProof/>
                <w:webHidden/>
              </w:rPr>
              <w:instrText xml:space="preserve"> PAGEREF _Toc228483523 \h </w:instrText>
            </w:r>
            <w:r>
              <w:rPr>
                <w:noProof/>
                <w:webHidden/>
              </w:rPr>
            </w:r>
            <w:r>
              <w:rPr>
                <w:noProof/>
                <w:webHidden/>
              </w:rPr>
              <w:fldChar w:fldCharType="separate"/>
            </w:r>
            <w:r>
              <w:rPr>
                <w:noProof/>
                <w:webHidden/>
              </w:rPr>
              <w:t>5</w:t>
            </w:r>
            <w:r>
              <w:rPr>
                <w:noProof/>
                <w:webHidden/>
              </w:rPr>
              <w:fldChar w:fldCharType="end"/>
            </w:r>
          </w:hyperlink>
        </w:p>
        <w:p w14:paraId="08C973F5" w14:textId="77777777" w:rsidR="00535358" w:rsidRDefault="00535358">
          <w:pPr>
            <w:pStyle w:val="TOC3"/>
            <w:tabs>
              <w:tab w:val="right" w:leader="dot" w:pos="9016"/>
            </w:tabs>
            <w:rPr>
              <w:rFonts w:asciiTheme="minorHAnsi" w:eastAsiaTheme="minorEastAsia" w:hAnsiTheme="minorHAnsi" w:cstheme="minorBidi"/>
              <w:noProof/>
              <w:sz w:val="22"/>
              <w:szCs w:val="22"/>
              <w:lang w:val="en-IN" w:eastAsia="en-IN"/>
            </w:rPr>
          </w:pPr>
          <w:hyperlink w:anchor="_Toc228483524" w:history="1">
            <w:r w:rsidRPr="002D6E82">
              <w:rPr>
                <w:rStyle w:val="Hyperlink"/>
                <w:rFonts w:eastAsiaTheme="majorEastAsia"/>
                <w:noProof/>
              </w:rPr>
              <w:t>2.2 Timeline of Events</w:t>
            </w:r>
            <w:r>
              <w:rPr>
                <w:noProof/>
                <w:webHidden/>
              </w:rPr>
              <w:tab/>
            </w:r>
            <w:r>
              <w:rPr>
                <w:noProof/>
                <w:webHidden/>
              </w:rPr>
              <w:fldChar w:fldCharType="begin"/>
            </w:r>
            <w:r>
              <w:rPr>
                <w:noProof/>
                <w:webHidden/>
              </w:rPr>
              <w:instrText xml:space="preserve"> PAGEREF _Toc228483524 \h </w:instrText>
            </w:r>
            <w:r>
              <w:rPr>
                <w:noProof/>
                <w:webHidden/>
              </w:rPr>
            </w:r>
            <w:r>
              <w:rPr>
                <w:noProof/>
                <w:webHidden/>
              </w:rPr>
              <w:fldChar w:fldCharType="separate"/>
            </w:r>
            <w:r>
              <w:rPr>
                <w:noProof/>
                <w:webHidden/>
              </w:rPr>
              <w:t>6</w:t>
            </w:r>
            <w:r>
              <w:rPr>
                <w:noProof/>
                <w:webHidden/>
              </w:rPr>
              <w:fldChar w:fldCharType="end"/>
            </w:r>
          </w:hyperlink>
        </w:p>
        <w:p w14:paraId="337224AB" w14:textId="77777777" w:rsidR="00535358" w:rsidRDefault="00535358">
          <w:pPr>
            <w:pStyle w:val="TOC2"/>
            <w:tabs>
              <w:tab w:val="right" w:leader="dot" w:pos="9016"/>
            </w:tabs>
            <w:rPr>
              <w:rFonts w:asciiTheme="minorHAnsi" w:eastAsiaTheme="minorEastAsia" w:hAnsiTheme="minorHAnsi" w:cstheme="minorBidi"/>
              <w:noProof/>
              <w:sz w:val="22"/>
              <w:szCs w:val="22"/>
              <w:lang w:val="en-IN" w:eastAsia="en-IN"/>
            </w:rPr>
          </w:pPr>
          <w:hyperlink w:anchor="_Toc228483525" w:history="1">
            <w:r w:rsidRPr="002D6E82">
              <w:rPr>
                <w:rStyle w:val="Hyperlink"/>
                <w:rFonts w:eastAsiaTheme="majorEastAsia"/>
                <w:noProof/>
              </w:rPr>
              <w:t>3. Adversary TTP Mapping</w:t>
            </w:r>
            <w:r>
              <w:rPr>
                <w:noProof/>
                <w:webHidden/>
              </w:rPr>
              <w:tab/>
            </w:r>
            <w:r>
              <w:rPr>
                <w:noProof/>
                <w:webHidden/>
              </w:rPr>
              <w:fldChar w:fldCharType="begin"/>
            </w:r>
            <w:r>
              <w:rPr>
                <w:noProof/>
                <w:webHidden/>
              </w:rPr>
              <w:instrText xml:space="preserve"> PAGEREF _Toc228483525 \h </w:instrText>
            </w:r>
            <w:r>
              <w:rPr>
                <w:noProof/>
                <w:webHidden/>
              </w:rPr>
            </w:r>
            <w:r>
              <w:rPr>
                <w:noProof/>
                <w:webHidden/>
              </w:rPr>
              <w:fldChar w:fldCharType="separate"/>
            </w:r>
            <w:r>
              <w:rPr>
                <w:noProof/>
                <w:webHidden/>
              </w:rPr>
              <w:t>7</w:t>
            </w:r>
            <w:r>
              <w:rPr>
                <w:noProof/>
                <w:webHidden/>
              </w:rPr>
              <w:fldChar w:fldCharType="end"/>
            </w:r>
          </w:hyperlink>
        </w:p>
        <w:p w14:paraId="3CF58378" w14:textId="77777777" w:rsidR="00535358" w:rsidRDefault="00535358">
          <w:pPr>
            <w:pStyle w:val="TOC3"/>
            <w:tabs>
              <w:tab w:val="right" w:leader="dot" w:pos="9016"/>
            </w:tabs>
            <w:rPr>
              <w:rFonts w:asciiTheme="minorHAnsi" w:eastAsiaTheme="minorEastAsia" w:hAnsiTheme="minorHAnsi" w:cstheme="minorBidi"/>
              <w:noProof/>
              <w:sz w:val="22"/>
              <w:szCs w:val="22"/>
              <w:lang w:val="en-IN" w:eastAsia="en-IN"/>
            </w:rPr>
          </w:pPr>
          <w:hyperlink w:anchor="_Toc228483526" w:history="1">
            <w:r w:rsidRPr="002D6E82">
              <w:rPr>
                <w:rStyle w:val="Hyperlink"/>
                <w:rFonts w:eastAsiaTheme="majorEastAsia"/>
                <w:noProof/>
              </w:rPr>
              <w:t>3.1 Attack Chain Mapping</w:t>
            </w:r>
            <w:r>
              <w:rPr>
                <w:noProof/>
                <w:webHidden/>
              </w:rPr>
              <w:tab/>
            </w:r>
            <w:r>
              <w:rPr>
                <w:noProof/>
                <w:webHidden/>
              </w:rPr>
              <w:fldChar w:fldCharType="begin"/>
            </w:r>
            <w:r>
              <w:rPr>
                <w:noProof/>
                <w:webHidden/>
              </w:rPr>
              <w:instrText xml:space="preserve"> PAGEREF _Toc228483526 \h </w:instrText>
            </w:r>
            <w:r>
              <w:rPr>
                <w:noProof/>
                <w:webHidden/>
              </w:rPr>
            </w:r>
            <w:r>
              <w:rPr>
                <w:noProof/>
                <w:webHidden/>
              </w:rPr>
              <w:fldChar w:fldCharType="separate"/>
            </w:r>
            <w:r>
              <w:rPr>
                <w:noProof/>
                <w:webHidden/>
              </w:rPr>
              <w:t>9</w:t>
            </w:r>
            <w:r>
              <w:rPr>
                <w:noProof/>
                <w:webHidden/>
              </w:rPr>
              <w:fldChar w:fldCharType="end"/>
            </w:r>
          </w:hyperlink>
        </w:p>
        <w:p w14:paraId="31C17A25" w14:textId="77777777" w:rsidR="00535358" w:rsidRDefault="00535358">
          <w:pPr>
            <w:pStyle w:val="TOC3"/>
            <w:tabs>
              <w:tab w:val="right" w:leader="dot" w:pos="9016"/>
            </w:tabs>
            <w:rPr>
              <w:rFonts w:asciiTheme="minorHAnsi" w:eastAsiaTheme="minorEastAsia" w:hAnsiTheme="minorHAnsi" w:cstheme="minorBidi"/>
              <w:noProof/>
              <w:sz w:val="22"/>
              <w:szCs w:val="22"/>
              <w:lang w:val="en-IN" w:eastAsia="en-IN"/>
            </w:rPr>
          </w:pPr>
          <w:hyperlink w:anchor="_Toc228483527" w:history="1">
            <w:r w:rsidRPr="002D6E82">
              <w:rPr>
                <w:rStyle w:val="Hyperlink"/>
                <w:rFonts w:eastAsiaTheme="majorEastAsia"/>
                <w:noProof/>
              </w:rPr>
              <w:t>3.2 Privilege Escalation, Lateral Movement and Impact</w:t>
            </w:r>
            <w:r>
              <w:rPr>
                <w:noProof/>
                <w:webHidden/>
              </w:rPr>
              <w:tab/>
            </w:r>
            <w:r>
              <w:rPr>
                <w:noProof/>
                <w:webHidden/>
              </w:rPr>
              <w:fldChar w:fldCharType="begin"/>
            </w:r>
            <w:r>
              <w:rPr>
                <w:noProof/>
                <w:webHidden/>
              </w:rPr>
              <w:instrText xml:space="preserve"> PAGEREF _Toc228483527 \h </w:instrText>
            </w:r>
            <w:r>
              <w:rPr>
                <w:noProof/>
                <w:webHidden/>
              </w:rPr>
            </w:r>
            <w:r>
              <w:rPr>
                <w:noProof/>
                <w:webHidden/>
              </w:rPr>
              <w:fldChar w:fldCharType="separate"/>
            </w:r>
            <w:r>
              <w:rPr>
                <w:noProof/>
                <w:webHidden/>
              </w:rPr>
              <w:t>9</w:t>
            </w:r>
            <w:r>
              <w:rPr>
                <w:noProof/>
                <w:webHidden/>
              </w:rPr>
              <w:fldChar w:fldCharType="end"/>
            </w:r>
          </w:hyperlink>
        </w:p>
        <w:p w14:paraId="6677B854" w14:textId="77777777" w:rsidR="00535358" w:rsidRDefault="00535358">
          <w:pPr>
            <w:pStyle w:val="TOC2"/>
            <w:tabs>
              <w:tab w:val="right" w:leader="dot" w:pos="9016"/>
            </w:tabs>
            <w:rPr>
              <w:rFonts w:asciiTheme="minorHAnsi" w:eastAsiaTheme="minorEastAsia" w:hAnsiTheme="minorHAnsi" w:cstheme="minorBidi"/>
              <w:noProof/>
              <w:sz w:val="22"/>
              <w:szCs w:val="22"/>
              <w:lang w:val="en-IN" w:eastAsia="en-IN"/>
            </w:rPr>
          </w:pPr>
          <w:hyperlink w:anchor="_Toc228483528" w:history="1">
            <w:r w:rsidRPr="002D6E82">
              <w:rPr>
                <w:rStyle w:val="Hyperlink"/>
                <w:rFonts w:eastAsiaTheme="majorEastAsia"/>
                <w:noProof/>
              </w:rPr>
              <w:t>4. Root Cause and Security Control Failure</w:t>
            </w:r>
            <w:r>
              <w:rPr>
                <w:noProof/>
                <w:webHidden/>
              </w:rPr>
              <w:tab/>
            </w:r>
            <w:r>
              <w:rPr>
                <w:noProof/>
                <w:webHidden/>
              </w:rPr>
              <w:fldChar w:fldCharType="begin"/>
            </w:r>
            <w:r>
              <w:rPr>
                <w:noProof/>
                <w:webHidden/>
              </w:rPr>
              <w:instrText xml:space="preserve"> PAGEREF _Toc228483528 \h </w:instrText>
            </w:r>
            <w:r>
              <w:rPr>
                <w:noProof/>
                <w:webHidden/>
              </w:rPr>
            </w:r>
            <w:r>
              <w:rPr>
                <w:noProof/>
                <w:webHidden/>
              </w:rPr>
              <w:fldChar w:fldCharType="separate"/>
            </w:r>
            <w:r>
              <w:rPr>
                <w:noProof/>
                <w:webHidden/>
              </w:rPr>
              <w:t>12</w:t>
            </w:r>
            <w:r>
              <w:rPr>
                <w:noProof/>
                <w:webHidden/>
              </w:rPr>
              <w:fldChar w:fldCharType="end"/>
            </w:r>
          </w:hyperlink>
        </w:p>
        <w:p w14:paraId="19E75505" w14:textId="77777777" w:rsidR="00535358" w:rsidRDefault="00535358">
          <w:pPr>
            <w:pStyle w:val="TOC3"/>
            <w:tabs>
              <w:tab w:val="right" w:leader="dot" w:pos="9016"/>
            </w:tabs>
            <w:rPr>
              <w:rFonts w:asciiTheme="minorHAnsi" w:eastAsiaTheme="minorEastAsia" w:hAnsiTheme="minorHAnsi" w:cstheme="minorBidi"/>
              <w:noProof/>
              <w:sz w:val="22"/>
              <w:szCs w:val="22"/>
              <w:lang w:val="en-IN" w:eastAsia="en-IN"/>
            </w:rPr>
          </w:pPr>
          <w:hyperlink w:anchor="_Toc228483529" w:history="1">
            <w:r w:rsidRPr="002D6E82">
              <w:rPr>
                <w:rStyle w:val="Hyperlink"/>
                <w:rFonts w:eastAsiaTheme="majorEastAsia"/>
                <w:noProof/>
              </w:rPr>
              <w:t>4.1 Technical Failure</w:t>
            </w:r>
            <w:r>
              <w:rPr>
                <w:noProof/>
                <w:webHidden/>
              </w:rPr>
              <w:tab/>
            </w:r>
            <w:r>
              <w:rPr>
                <w:noProof/>
                <w:webHidden/>
              </w:rPr>
              <w:fldChar w:fldCharType="begin"/>
            </w:r>
            <w:r>
              <w:rPr>
                <w:noProof/>
                <w:webHidden/>
              </w:rPr>
              <w:instrText xml:space="preserve"> PAGEREF _Toc228483529 \h </w:instrText>
            </w:r>
            <w:r>
              <w:rPr>
                <w:noProof/>
                <w:webHidden/>
              </w:rPr>
            </w:r>
            <w:r>
              <w:rPr>
                <w:noProof/>
                <w:webHidden/>
              </w:rPr>
              <w:fldChar w:fldCharType="separate"/>
            </w:r>
            <w:r>
              <w:rPr>
                <w:noProof/>
                <w:webHidden/>
              </w:rPr>
              <w:t>12</w:t>
            </w:r>
            <w:r>
              <w:rPr>
                <w:noProof/>
                <w:webHidden/>
              </w:rPr>
              <w:fldChar w:fldCharType="end"/>
            </w:r>
          </w:hyperlink>
        </w:p>
        <w:p w14:paraId="5AB566E0" w14:textId="77777777" w:rsidR="00535358" w:rsidRDefault="00535358">
          <w:pPr>
            <w:pStyle w:val="TOC3"/>
            <w:tabs>
              <w:tab w:val="right" w:leader="dot" w:pos="9016"/>
            </w:tabs>
            <w:rPr>
              <w:rFonts w:asciiTheme="minorHAnsi" w:eastAsiaTheme="minorEastAsia" w:hAnsiTheme="minorHAnsi" w:cstheme="minorBidi"/>
              <w:noProof/>
              <w:sz w:val="22"/>
              <w:szCs w:val="22"/>
              <w:lang w:val="en-IN" w:eastAsia="en-IN"/>
            </w:rPr>
          </w:pPr>
          <w:hyperlink w:anchor="_Toc228483530" w:history="1">
            <w:r w:rsidRPr="002D6E82">
              <w:rPr>
                <w:rStyle w:val="Hyperlink"/>
                <w:rFonts w:eastAsiaTheme="majorEastAsia"/>
                <w:noProof/>
              </w:rPr>
              <w:t>4.2 Organisational Failure</w:t>
            </w:r>
            <w:r>
              <w:rPr>
                <w:noProof/>
                <w:webHidden/>
              </w:rPr>
              <w:tab/>
            </w:r>
            <w:r>
              <w:rPr>
                <w:noProof/>
                <w:webHidden/>
              </w:rPr>
              <w:fldChar w:fldCharType="begin"/>
            </w:r>
            <w:r>
              <w:rPr>
                <w:noProof/>
                <w:webHidden/>
              </w:rPr>
              <w:instrText xml:space="preserve"> PAGEREF _Toc228483530 \h </w:instrText>
            </w:r>
            <w:r>
              <w:rPr>
                <w:noProof/>
                <w:webHidden/>
              </w:rPr>
            </w:r>
            <w:r>
              <w:rPr>
                <w:noProof/>
                <w:webHidden/>
              </w:rPr>
              <w:fldChar w:fldCharType="separate"/>
            </w:r>
            <w:r>
              <w:rPr>
                <w:noProof/>
                <w:webHidden/>
              </w:rPr>
              <w:t>12</w:t>
            </w:r>
            <w:r>
              <w:rPr>
                <w:noProof/>
                <w:webHidden/>
              </w:rPr>
              <w:fldChar w:fldCharType="end"/>
            </w:r>
          </w:hyperlink>
        </w:p>
        <w:p w14:paraId="7C3872D7" w14:textId="77777777" w:rsidR="00535358" w:rsidRDefault="00535358">
          <w:pPr>
            <w:pStyle w:val="TOC3"/>
            <w:tabs>
              <w:tab w:val="right" w:leader="dot" w:pos="9016"/>
            </w:tabs>
            <w:rPr>
              <w:rFonts w:asciiTheme="minorHAnsi" w:eastAsiaTheme="minorEastAsia" w:hAnsiTheme="minorHAnsi" w:cstheme="minorBidi"/>
              <w:noProof/>
              <w:sz w:val="22"/>
              <w:szCs w:val="22"/>
              <w:lang w:val="en-IN" w:eastAsia="en-IN"/>
            </w:rPr>
          </w:pPr>
          <w:hyperlink w:anchor="_Toc228483531" w:history="1">
            <w:r w:rsidRPr="002D6E82">
              <w:rPr>
                <w:rStyle w:val="Hyperlink"/>
                <w:rFonts w:eastAsiaTheme="majorEastAsia"/>
                <w:noProof/>
              </w:rPr>
              <w:t>4.3 Human Factor</w:t>
            </w:r>
            <w:r>
              <w:rPr>
                <w:noProof/>
                <w:webHidden/>
              </w:rPr>
              <w:tab/>
            </w:r>
            <w:r>
              <w:rPr>
                <w:noProof/>
                <w:webHidden/>
              </w:rPr>
              <w:fldChar w:fldCharType="begin"/>
            </w:r>
            <w:r>
              <w:rPr>
                <w:noProof/>
                <w:webHidden/>
              </w:rPr>
              <w:instrText xml:space="preserve"> PAGEREF _Toc228483531 \h </w:instrText>
            </w:r>
            <w:r>
              <w:rPr>
                <w:noProof/>
                <w:webHidden/>
              </w:rPr>
            </w:r>
            <w:r>
              <w:rPr>
                <w:noProof/>
                <w:webHidden/>
              </w:rPr>
              <w:fldChar w:fldCharType="separate"/>
            </w:r>
            <w:r>
              <w:rPr>
                <w:noProof/>
                <w:webHidden/>
              </w:rPr>
              <w:t>13</w:t>
            </w:r>
            <w:r>
              <w:rPr>
                <w:noProof/>
                <w:webHidden/>
              </w:rPr>
              <w:fldChar w:fldCharType="end"/>
            </w:r>
          </w:hyperlink>
        </w:p>
        <w:p w14:paraId="1C9AAFA6" w14:textId="77777777" w:rsidR="00535358" w:rsidRDefault="00535358">
          <w:pPr>
            <w:pStyle w:val="TOC2"/>
            <w:tabs>
              <w:tab w:val="right" w:leader="dot" w:pos="9016"/>
            </w:tabs>
            <w:rPr>
              <w:rFonts w:asciiTheme="minorHAnsi" w:eastAsiaTheme="minorEastAsia" w:hAnsiTheme="minorHAnsi" w:cstheme="minorBidi"/>
              <w:noProof/>
              <w:sz w:val="22"/>
              <w:szCs w:val="22"/>
              <w:lang w:val="en-IN" w:eastAsia="en-IN"/>
            </w:rPr>
          </w:pPr>
          <w:hyperlink w:anchor="_Toc228483532" w:history="1">
            <w:r w:rsidRPr="002D6E82">
              <w:rPr>
                <w:rStyle w:val="Hyperlink"/>
                <w:rFonts w:eastAsiaTheme="majorEastAsia"/>
                <w:noProof/>
              </w:rPr>
              <w:t>5. Threats Actors Profile and Motive</w:t>
            </w:r>
            <w:r>
              <w:rPr>
                <w:noProof/>
                <w:webHidden/>
              </w:rPr>
              <w:tab/>
            </w:r>
            <w:r>
              <w:rPr>
                <w:noProof/>
                <w:webHidden/>
              </w:rPr>
              <w:fldChar w:fldCharType="begin"/>
            </w:r>
            <w:r>
              <w:rPr>
                <w:noProof/>
                <w:webHidden/>
              </w:rPr>
              <w:instrText xml:space="preserve"> PAGEREF _Toc228483532 \h </w:instrText>
            </w:r>
            <w:r>
              <w:rPr>
                <w:noProof/>
                <w:webHidden/>
              </w:rPr>
            </w:r>
            <w:r>
              <w:rPr>
                <w:noProof/>
                <w:webHidden/>
              </w:rPr>
              <w:fldChar w:fldCharType="separate"/>
            </w:r>
            <w:r>
              <w:rPr>
                <w:noProof/>
                <w:webHidden/>
              </w:rPr>
              <w:t>13</w:t>
            </w:r>
            <w:r>
              <w:rPr>
                <w:noProof/>
                <w:webHidden/>
              </w:rPr>
              <w:fldChar w:fldCharType="end"/>
            </w:r>
          </w:hyperlink>
        </w:p>
        <w:p w14:paraId="75512B6C" w14:textId="77777777" w:rsidR="00535358" w:rsidRDefault="00535358">
          <w:pPr>
            <w:pStyle w:val="TOC2"/>
            <w:tabs>
              <w:tab w:val="right" w:leader="dot" w:pos="9016"/>
            </w:tabs>
            <w:rPr>
              <w:rFonts w:asciiTheme="minorHAnsi" w:eastAsiaTheme="minorEastAsia" w:hAnsiTheme="minorHAnsi" w:cstheme="minorBidi"/>
              <w:noProof/>
              <w:sz w:val="22"/>
              <w:szCs w:val="22"/>
              <w:lang w:val="en-IN" w:eastAsia="en-IN"/>
            </w:rPr>
          </w:pPr>
          <w:hyperlink w:anchor="_Toc228483533" w:history="1">
            <w:r w:rsidRPr="002D6E82">
              <w:rPr>
                <w:rStyle w:val="Hyperlink"/>
                <w:rFonts w:eastAsiaTheme="majorEastAsia"/>
                <w:noProof/>
              </w:rPr>
              <w:t>6. Detection and Response Analysis</w:t>
            </w:r>
            <w:r>
              <w:rPr>
                <w:noProof/>
                <w:webHidden/>
              </w:rPr>
              <w:tab/>
            </w:r>
            <w:r>
              <w:rPr>
                <w:noProof/>
                <w:webHidden/>
              </w:rPr>
              <w:fldChar w:fldCharType="begin"/>
            </w:r>
            <w:r>
              <w:rPr>
                <w:noProof/>
                <w:webHidden/>
              </w:rPr>
              <w:instrText xml:space="preserve"> PAGEREF _Toc228483533 \h </w:instrText>
            </w:r>
            <w:r>
              <w:rPr>
                <w:noProof/>
                <w:webHidden/>
              </w:rPr>
            </w:r>
            <w:r>
              <w:rPr>
                <w:noProof/>
                <w:webHidden/>
              </w:rPr>
              <w:fldChar w:fldCharType="separate"/>
            </w:r>
            <w:r>
              <w:rPr>
                <w:noProof/>
                <w:webHidden/>
              </w:rPr>
              <w:t>14</w:t>
            </w:r>
            <w:r>
              <w:rPr>
                <w:noProof/>
                <w:webHidden/>
              </w:rPr>
              <w:fldChar w:fldCharType="end"/>
            </w:r>
          </w:hyperlink>
        </w:p>
        <w:p w14:paraId="45FBD04F" w14:textId="77777777" w:rsidR="00535358" w:rsidRDefault="00535358">
          <w:pPr>
            <w:pStyle w:val="TOC2"/>
            <w:tabs>
              <w:tab w:val="right" w:leader="dot" w:pos="9016"/>
            </w:tabs>
            <w:rPr>
              <w:rFonts w:asciiTheme="minorHAnsi" w:eastAsiaTheme="minorEastAsia" w:hAnsiTheme="minorHAnsi" w:cstheme="minorBidi"/>
              <w:noProof/>
              <w:sz w:val="22"/>
              <w:szCs w:val="22"/>
              <w:lang w:val="en-IN" w:eastAsia="en-IN"/>
            </w:rPr>
          </w:pPr>
          <w:hyperlink w:anchor="_Toc228483534" w:history="1">
            <w:r w:rsidRPr="002D6E82">
              <w:rPr>
                <w:rStyle w:val="Hyperlink"/>
                <w:rFonts w:eastAsiaTheme="majorEastAsia"/>
                <w:noProof/>
              </w:rPr>
              <w:t>7. Strategic Recommendations</w:t>
            </w:r>
            <w:r>
              <w:rPr>
                <w:noProof/>
                <w:webHidden/>
              </w:rPr>
              <w:tab/>
            </w:r>
            <w:r>
              <w:rPr>
                <w:noProof/>
                <w:webHidden/>
              </w:rPr>
              <w:fldChar w:fldCharType="begin"/>
            </w:r>
            <w:r>
              <w:rPr>
                <w:noProof/>
                <w:webHidden/>
              </w:rPr>
              <w:instrText xml:space="preserve"> PAGEREF _Toc228483534 \h </w:instrText>
            </w:r>
            <w:r>
              <w:rPr>
                <w:noProof/>
                <w:webHidden/>
              </w:rPr>
            </w:r>
            <w:r>
              <w:rPr>
                <w:noProof/>
                <w:webHidden/>
              </w:rPr>
              <w:fldChar w:fldCharType="separate"/>
            </w:r>
            <w:r>
              <w:rPr>
                <w:noProof/>
                <w:webHidden/>
              </w:rPr>
              <w:t>15</w:t>
            </w:r>
            <w:r>
              <w:rPr>
                <w:noProof/>
                <w:webHidden/>
              </w:rPr>
              <w:fldChar w:fldCharType="end"/>
            </w:r>
          </w:hyperlink>
        </w:p>
        <w:p w14:paraId="68734D20" w14:textId="77777777" w:rsidR="00535358" w:rsidRDefault="00535358">
          <w:pPr>
            <w:pStyle w:val="TOC3"/>
            <w:tabs>
              <w:tab w:val="right" w:leader="dot" w:pos="9016"/>
            </w:tabs>
            <w:rPr>
              <w:rFonts w:asciiTheme="minorHAnsi" w:eastAsiaTheme="minorEastAsia" w:hAnsiTheme="minorHAnsi" w:cstheme="minorBidi"/>
              <w:noProof/>
              <w:sz w:val="22"/>
              <w:szCs w:val="22"/>
              <w:lang w:val="en-IN" w:eastAsia="en-IN"/>
            </w:rPr>
          </w:pPr>
          <w:hyperlink w:anchor="_Toc228483535" w:history="1">
            <w:r w:rsidRPr="002D6E82">
              <w:rPr>
                <w:rStyle w:val="Hyperlink"/>
                <w:rFonts w:eastAsiaTheme="majorEastAsia"/>
                <w:noProof/>
              </w:rPr>
              <w:t>7.1 Prevention</w:t>
            </w:r>
            <w:r>
              <w:rPr>
                <w:noProof/>
                <w:webHidden/>
              </w:rPr>
              <w:tab/>
            </w:r>
            <w:r>
              <w:rPr>
                <w:noProof/>
                <w:webHidden/>
              </w:rPr>
              <w:fldChar w:fldCharType="begin"/>
            </w:r>
            <w:r>
              <w:rPr>
                <w:noProof/>
                <w:webHidden/>
              </w:rPr>
              <w:instrText xml:space="preserve"> PAGEREF _Toc228483535 \h </w:instrText>
            </w:r>
            <w:r>
              <w:rPr>
                <w:noProof/>
                <w:webHidden/>
              </w:rPr>
            </w:r>
            <w:r>
              <w:rPr>
                <w:noProof/>
                <w:webHidden/>
              </w:rPr>
              <w:fldChar w:fldCharType="separate"/>
            </w:r>
            <w:r>
              <w:rPr>
                <w:noProof/>
                <w:webHidden/>
              </w:rPr>
              <w:t>15</w:t>
            </w:r>
            <w:r>
              <w:rPr>
                <w:noProof/>
                <w:webHidden/>
              </w:rPr>
              <w:fldChar w:fldCharType="end"/>
            </w:r>
          </w:hyperlink>
        </w:p>
        <w:p w14:paraId="2A62AA14" w14:textId="77777777" w:rsidR="00535358" w:rsidRDefault="00535358">
          <w:pPr>
            <w:pStyle w:val="TOC3"/>
            <w:tabs>
              <w:tab w:val="right" w:leader="dot" w:pos="9016"/>
            </w:tabs>
            <w:rPr>
              <w:rFonts w:asciiTheme="minorHAnsi" w:eastAsiaTheme="minorEastAsia" w:hAnsiTheme="minorHAnsi" w:cstheme="minorBidi"/>
              <w:noProof/>
              <w:sz w:val="22"/>
              <w:szCs w:val="22"/>
              <w:lang w:val="en-IN" w:eastAsia="en-IN"/>
            </w:rPr>
          </w:pPr>
          <w:hyperlink w:anchor="_Toc228483536" w:history="1">
            <w:r w:rsidRPr="002D6E82">
              <w:rPr>
                <w:rStyle w:val="Hyperlink"/>
                <w:rFonts w:eastAsiaTheme="majorEastAsia"/>
                <w:noProof/>
              </w:rPr>
              <w:t>7.2 Detection</w:t>
            </w:r>
            <w:r>
              <w:rPr>
                <w:noProof/>
                <w:webHidden/>
              </w:rPr>
              <w:tab/>
            </w:r>
            <w:r>
              <w:rPr>
                <w:noProof/>
                <w:webHidden/>
              </w:rPr>
              <w:fldChar w:fldCharType="begin"/>
            </w:r>
            <w:r>
              <w:rPr>
                <w:noProof/>
                <w:webHidden/>
              </w:rPr>
              <w:instrText xml:space="preserve"> PAGEREF _Toc228483536 \h </w:instrText>
            </w:r>
            <w:r>
              <w:rPr>
                <w:noProof/>
                <w:webHidden/>
              </w:rPr>
            </w:r>
            <w:r>
              <w:rPr>
                <w:noProof/>
                <w:webHidden/>
              </w:rPr>
              <w:fldChar w:fldCharType="separate"/>
            </w:r>
            <w:r>
              <w:rPr>
                <w:noProof/>
                <w:webHidden/>
              </w:rPr>
              <w:t>15</w:t>
            </w:r>
            <w:r>
              <w:rPr>
                <w:noProof/>
                <w:webHidden/>
              </w:rPr>
              <w:fldChar w:fldCharType="end"/>
            </w:r>
          </w:hyperlink>
        </w:p>
        <w:p w14:paraId="262398DC" w14:textId="77777777" w:rsidR="00535358" w:rsidRDefault="00535358">
          <w:pPr>
            <w:pStyle w:val="TOC3"/>
            <w:tabs>
              <w:tab w:val="right" w:leader="dot" w:pos="9016"/>
            </w:tabs>
            <w:rPr>
              <w:rFonts w:asciiTheme="minorHAnsi" w:eastAsiaTheme="minorEastAsia" w:hAnsiTheme="minorHAnsi" w:cstheme="minorBidi"/>
              <w:noProof/>
              <w:sz w:val="22"/>
              <w:szCs w:val="22"/>
              <w:lang w:val="en-IN" w:eastAsia="en-IN"/>
            </w:rPr>
          </w:pPr>
          <w:hyperlink w:anchor="_Toc228483537" w:history="1">
            <w:r w:rsidRPr="002D6E82">
              <w:rPr>
                <w:rStyle w:val="Hyperlink"/>
                <w:rFonts w:eastAsiaTheme="majorEastAsia"/>
                <w:noProof/>
              </w:rPr>
              <w:t>7.3 Response</w:t>
            </w:r>
            <w:r>
              <w:rPr>
                <w:noProof/>
                <w:webHidden/>
              </w:rPr>
              <w:tab/>
            </w:r>
            <w:r>
              <w:rPr>
                <w:noProof/>
                <w:webHidden/>
              </w:rPr>
              <w:fldChar w:fldCharType="begin"/>
            </w:r>
            <w:r>
              <w:rPr>
                <w:noProof/>
                <w:webHidden/>
              </w:rPr>
              <w:instrText xml:space="preserve"> PAGEREF _Toc228483537 \h </w:instrText>
            </w:r>
            <w:r>
              <w:rPr>
                <w:noProof/>
                <w:webHidden/>
              </w:rPr>
            </w:r>
            <w:r>
              <w:rPr>
                <w:noProof/>
                <w:webHidden/>
              </w:rPr>
              <w:fldChar w:fldCharType="separate"/>
            </w:r>
            <w:r>
              <w:rPr>
                <w:noProof/>
                <w:webHidden/>
              </w:rPr>
              <w:t>16</w:t>
            </w:r>
            <w:r>
              <w:rPr>
                <w:noProof/>
                <w:webHidden/>
              </w:rPr>
              <w:fldChar w:fldCharType="end"/>
            </w:r>
          </w:hyperlink>
        </w:p>
        <w:p w14:paraId="3EABF05C" w14:textId="77777777" w:rsidR="00535358" w:rsidRDefault="00535358">
          <w:pPr>
            <w:pStyle w:val="TOC2"/>
            <w:tabs>
              <w:tab w:val="right" w:leader="dot" w:pos="9016"/>
            </w:tabs>
            <w:rPr>
              <w:rFonts w:asciiTheme="minorHAnsi" w:eastAsiaTheme="minorEastAsia" w:hAnsiTheme="minorHAnsi" w:cstheme="minorBidi"/>
              <w:noProof/>
              <w:sz w:val="22"/>
              <w:szCs w:val="22"/>
              <w:lang w:val="en-IN" w:eastAsia="en-IN"/>
            </w:rPr>
          </w:pPr>
          <w:hyperlink w:anchor="_Toc228483538" w:history="1">
            <w:r w:rsidRPr="002D6E82">
              <w:rPr>
                <w:rStyle w:val="Hyperlink"/>
                <w:rFonts w:eastAsiaTheme="majorEastAsia"/>
                <w:noProof/>
              </w:rPr>
              <w:t>8. Conclusion</w:t>
            </w:r>
            <w:r>
              <w:rPr>
                <w:noProof/>
                <w:webHidden/>
              </w:rPr>
              <w:tab/>
            </w:r>
            <w:r>
              <w:rPr>
                <w:noProof/>
                <w:webHidden/>
              </w:rPr>
              <w:fldChar w:fldCharType="begin"/>
            </w:r>
            <w:r>
              <w:rPr>
                <w:noProof/>
                <w:webHidden/>
              </w:rPr>
              <w:instrText xml:space="preserve"> PAGEREF _Toc228483538 \h </w:instrText>
            </w:r>
            <w:r>
              <w:rPr>
                <w:noProof/>
                <w:webHidden/>
              </w:rPr>
            </w:r>
            <w:r>
              <w:rPr>
                <w:noProof/>
                <w:webHidden/>
              </w:rPr>
              <w:fldChar w:fldCharType="separate"/>
            </w:r>
            <w:r>
              <w:rPr>
                <w:noProof/>
                <w:webHidden/>
              </w:rPr>
              <w:t>16</w:t>
            </w:r>
            <w:r>
              <w:rPr>
                <w:noProof/>
                <w:webHidden/>
              </w:rPr>
              <w:fldChar w:fldCharType="end"/>
            </w:r>
          </w:hyperlink>
        </w:p>
        <w:p w14:paraId="6530DB5A" w14:textId="77777777" w:rsidR="00535358" w:rsidRDefault="00535358">
          <w:pPr>
            <w:pStyle w:val="TOC1"/>
            <w:tabs>
              <w:tab w:val="right" w:leader="dot" w:pos="9016"/>
            </w:tabs>
            <w:rPr>
              <w:rFonts w:asciiTheme="minorHAnsi" w:eastAsiaTheme="minorEastAsia" w:hAnsiTheme="minorHAnsi" w:cstheme="minorBidi"/>
              <w:noProof/>
              <w:sz w:val="22"/>
              <w:szCs w:val="22"/>
              <w:lang w:val="en-IN" w:eastAsia="en-IN"/>
            </w:rPr>
          </w:pPr>
          <w:hyperlink w:anchor="_Toc228483539" w:history="1">
            <w:r w:rsidRPr="002D6E82">
              <w:rPr>
                <w:rStyle w:val="Hyperlink"/>
                <w:rFonts w:eastAsiaTheme="majorEastAsia"/>
                <w:noProof/>
              </w:rPr>
              <w:t>Task 2: Red Team Engagement: ABCD Ltd — Complete Penetration Testing</w:t>
            </w:r>
            <w:r>
              <w:rPr>
                <w:noProof/>
                <w:webHidden/>
              </w:rPr>
              <w:tab/>
            </w:r>
            <w:r>
              <w:rPr>
                <w:noProof/>
                <w:webHidden/>
              </w:rPr>
              <w:fldChar w:fldCharType="begin"/>
            </w:r>
            <w:r>
              <w:rPr>
                <w:noProof/>
                <w:webHidden/>
              </w:rPr>
              <w:instrText xml:space="preserve"> PAGEREF _Toc228483539 \h </w:instrText>
            </w:r>
            <w:r>
              <w:rPr>
                <w:noProof/>
                <w:webHidden/>
              </w:rPr>
            </w:r>
            <w:r>
              <w:rPr>
                <w:noProof/>
                <w:webHidden/>
              </w:rPr>
              <w:fldChar w:fldCharType="separate"/>
            </w:r>
            <w:r>
              <w:rPr>
                <w:noProof/>
                <w:webHidden/>
              </w:rPr>
              <w:t>18</w:t>
            </w:r>
            <w:r>
              <w:rPr>
                <w:noProof/>
                <w:webHidden/>
              </w:rPr>
              <w:fldChar w:fldCharType="end"/>
            </w:r>
          </w:hyperlink>
        </w:p>
        <w:p w14:paraId="1E5BF50C" w14:textId="77777777" w:rsidR="00535358" w:rsidRDefault="00535358">
          <w:pPr>
            <w:pStyle w:val="TOC2"/>
            <w:tabs>
              <w:tab w:val="right" w:leader="dot" w:pos="9016"/>
            </w:tabs>
            <w:rPr>
              <w:rFonts w:asciiTheme="minorHAnsi" w:eastAsiaTheme="minorEastAsia" w:hAnsiTheme="minorHAnsi" w:cstheme="minorBidi"/>
              <w:noProof/>
              <w:sz w:val="22"/>
              <w:szCs w:val="22"/>
              <w:lang w:val="en-IN" w:eastAsia="en-IN"/>
            </w:rPr>
          </w:pPr>
          <w:hyperlink w:anchor="_Toc228483540" w:history="1">
            <w:r w:rsidRPr="002D6E82">
              <w:rPr>
                <w:rStyle w:val="Hyperlink"/>
                <w:rFonts w:eastAsiaTheme="majorEastAsia"/>
                <w:noProof/>
                <w:lang w:val="en-IN" w:eastAsia="en-US"/>
              </w:rPr>
              <w:t>1. Introduction</w:t>
            </w:r>
            <w:r>
              <w:rPr>
                <w:noProof/>
                <w:webHidden/>
              </w:rPr>
              <w:tab/>
            </w:r>
            <w:r>
              <w:rPr>
                <w:noProof/>
                <w:webHidden/>
              </w:rPr>
              <w:fldChar w:fldCharType="begin"/>
            </w:r>
            <w:r>
              <w:rPr>
                <w:noProof/>
                <w:webHidden/>
              </w:rPr>
              <w:instrText xml:space="preserve"> PAGEREF _Toc228483540 \h </w:instrText>
            </w:r>
            <w:r>
              <w:rPr>
                <w:noProof/>
                <w:webHidden/>
              </w:rPr>
            </w:r>
            <w:r>
              <w:rPr>
                <w:noProof/>
                <w:webHidden/>
              </w:rPr>
              <w:fldChar w:fldCharType="separate"/>
            </w:r>
            <w:r>
              <w:rPr>
                <w:noProof/>
                <w:webHidden/>
              </w:rPr>
              <w:t>18</w:t>
            </w:r>
            <w:r>
              <w:rPr>
                <w:noProof/>
                <w:webHidden/>
              </w:rPr>
              <w:fldChar w:fldCharType="end"/>
            </w:r>
          </w:hyperlink>
        </w:p>
        <w:p w14:paraId="48D48FAC" w14:textId="77777777" w:rsidR="00535358" w:rsidRDefault="00535358">
          <w:pPr>
            <w:pStyle w:val="TOC2"/>
            <w:tabs>
              <w:tab w:val="right" w:leader="dot" w:pos="9016"/>
            </w:tabs>
            <w:rPr>
              <w:rFonts w:asciiTheme="minorHAnsi" w:eastAsiaTheme="minorEastAsia" w:hAnsiTheme="minorHAnsi" w:cstheme="minorBidi"/>
              <w:noProof/>
              <w:sz w:val="22"/>
              <w:szCs w:val="22"/>
              <w:lang w:val="en-IN" w:eastAsia="en-IN"/>
            </w:rPr>
          </w:pPr>
          <w:hyperlink w:anchor="_Toc228483541" w:history="1">
            <w:r w:rsidRPr="002D6E82">
              <w:rPr>
                <w:rStyle w:val="Hyperlink"/>
                <w:rFonts w:eastAsiaTheme="majorEastAsia"/>
                <w:noProof/>
                <w:lang w:val="en-IN" w:eastAsia="en-US"/>
              </w:rPr>
              <w:t>2. Rule of Engagement</w:t>
            </w:r>
            <w:r>
              <w:rPr>
                <w:noProof/>
                <w:webHidden/>
              </w:rPr>
              <w:tab/>
            </w:r>
            <w:r>
              <w:rPr>
                <w:noProof/>
                <w:webHidden/>
              </w:rPr>
              <w:fldChar w:fldCharType="begin"/>
            </w:r>
            <w:r>
              <w:rPr>
                <w:noProof/>
                <w:webHidden/>
              </w:rPr>
              <w:instrText xml:space="preserve"> PAGEREF _Toc228483541 \h </w:instrText>
            </w:r>
            <w:r>
              <w:rPr>
                <w:noProof/>
                <w:webHidden/>
              </w:rPr>
            </w:r>
            <w:r>
              <w:rPr>
                <w:noProof/>
                <w:webHidden/>
              </w:rPr>
              <w:fldChar w:fldCharType="separate"/>
            </w:r>
            <w:r>
              <w:rPr>
                <w:noProof/>
                <w:webHidden/>
              </w:rPr>
              <w:t>18</w:t>
            </w:r>
            <w:r>
              <w:rPr>
                <w:noProof/>
                <w:webHidden/>
              </w:rPr>
              <w:fldChar w:fldCharType="end"/>
            </w:r>
          </w:hyperlink>
        </w:p>
        <w:p w14:paraId="1D9889CF" w14:textId="77777777" w:rsidR="00535358" w:rsidRDefault="00535358">
          <w:pPr>
            <w:pStyle w:val="TOC2"/>
            <w:tabs>
              <w:tab w:val="right" w:leader="dot" w:pos="9016"/>
            </w:tabs>
            <w:rPr>
              <w:rFonts w:asciiTheme="minorHAnsi" w:eastAsiaTheme="minorEastAsia" w:hAnsiTheme="minorHAnsi" w:cstheme="minorBidi"/>
              <w:noProof/>
              <w:sz w:val="22"/>
              <w:szCs w:val="22"/>
              <w:lang w:val="en-IN" w:eastAsia="en-IN"/>
            </w:rPr>
          </w:pPr>
          <w:hyperlink w:anchor="_Toc228483542" w:history="1">
            <w:r w:rsidRPr="002D6E82">
              <w:rPr>
                <w:rStyle w:val="Hyperlink"/>
                <w:rFonts w:eastAsiaTheme="majorEastAsia"/>
                <w:noProof/>
                <w:lang w:val="en-IN" w:eastAsia="en-US"/>
              </w:rPr>
              <w:t>3. Threat Emulation Plan</w:t>
            </w:r>
            <w:r>
              <w:rPr>
                <w:noProof/>
                <w:webHidden/>
              </w:rPr>
              <w:tab/>
            </w:r>
            <w:r>
              <w:rPr>
                <w:noProof/>
                <w:webHidden/>
              </w:rPr>
              <w:fldChar w:fldCharType="begin"/>
            </w:r>
            <w:r>
              <w:rPr>
                <w:noProof/>
                <w:webHidden/>
              </w:rPr>
              <w:instrText xml:space="preserve"> PAGEREF _Toc228483542 \h </w:instrText>
            </w:r>
            <w:r>
              <w:rPr>
                <w:noProof/>
                <w:webHidden/>
              </w:rPr>
            </w:r>
            <w:r>
              <w:rPr>
                <w:noProof/>
                <w:webHidden/>
              </w:rPr>
              <w:fldChar w:fldCharType="separate"/>
            </w:r>
            <w:r>
              <w:rPr>
                <w:noProof/>
                <w:webHidden/>
              </w:rPr>
              <w:t>19</w:t>
            </w:r>
            <w:r>
              <w:rPr>
                <w:noProof/>
                <w:webHidden/>
              </w:rPr>
              <w:fldChar w:fldCharType="end"/>
            </w:r>
          </w:hyperlink>
        </w:p>
        <w:p w14:paraId="7FEB993F" w14:textId="77777777" w:rsidR="00535358" w:rsidRDefault="00535358">
          <w:pPr>
            <w:pStyle w:val="TOC3"/>
            <w:tabs>
              <w:tab w:val="right" w:leader="dot" w:pos="9016"/>
            </w:tabs>
            <w:rPr>
              <w:rFonts w:asciiTheme="minorHAnsi" w:eastAsiaTheme="minorEastAsia" w:hAnsiTheme="minorHAnsi" w:cstheme="minorBidi"/>
              <w:noProof/>
              <w:sz w:val="22"/>
              <w:szCs w:val="22"/>
              <w:lang w:val="en-IN" w:eastAsia="en-IN"/>
            </w:rPr>
          </w:pPr>
          <w:hyperlink w:anchor="_Toc228483543" w:history="1">
            <w:r w:rsidRPr="002D6E82">
              <w:rPr>
                <w:rStyle w:val="Hyperlink"/>
                <w:rFonts w:eastAsiaTheme="majorEastAsia"/>
                <w:noProof/>
              </w:rPr>
              <w:t>3.1 Objectives and Success Criteria</w:t>
            </w:r>
            <w:r>
              <w:rPr>
                <w:noProof/>
                <w:webHidden/>
              </w:rPr>
              <w:tab/>
            </w:r>
            <w:r>
              <w:rPr>
                <w:noProof/>
                <w:webHidden/>
              </w:rPr>
              <w:fldChar w:fldCharType="begin"/>
            </w:r>
            <w:r>
              <w:rPr>
                <w:noProof/>
                <w:webHidden/>
              </w:rPr>
              <w:instrText xml:space="preserve"> PAGEREF _Toc228483543 \h </w:instrText>
            </w:r>
            <w:r>
              <w:rPr>
                <w:noProof/>
                <w:webHidden/>
              </w:rPr>
            </w:r>
            <w:r>
              <w:rPr>
                <w:noProof/>
                <w:webHidden/>
              </w:rPr>
              <w:fldChar w:fldCharType="separate"/>
            </w:r>
            <w:r>
              <w:rPr>
                <w:noProof/>
                <w:webHidden/>
              </w:rPr>
              <w:t>19</w:t>
            </w:r>
            <w:r>
              <w:rPr>
                <w:noProof/>
                <w:webHidden/>
              </w:rPr>
              <w:fldChar w:fldCharType="end"/>
            </w:r>
          </w:hyperlink>
        </w:p>
        <w:p w14:paraId="0C62F7EE" w14:textId="77777777" w:rsidR="00535358" w:rsidRDefault="00535358">
          <w:pPr>
            <w:pStyle w:val="TOC3"/>
            <w:tabs>
              <w:tab w:val="right" w:leader="dot" w:pos="9016"/>
            </w:tabs>
            <w:rPr>
              <w:rFonts w:asciiTheme="minorHAnsi" w:eastAsiaTheme="minorEastAsia" w:hAnsiTheme="minorHAnsi" w:cstheme="minorBidi"/>
              <w:noProof/>
              <w:sz w:val="22"/>
              <w:szCs w:val="22"/>
              <w:lang w:val="en-IN" w:eastAsia="en-IN"/>
            </w:rPr>
          </w:pPr>
          <w:hyperlink w:anchor="_Toc228483544" w:history="1">
            <w:r w:rsidRPr="002D6E82">
              <w:rPr>
                <w:rStyle w:val="Hyperlink"/>
                <w:rFonts w:eastAsiaTheme="majorEastAsia"/>
                <w:noProof/>
              </w:rPr>
              <w:t>3.2 Attack Phase and MITRE ATT&amp;CK Mapping</w:t>
            </w:r>
            <w:r>
              <w:rPr>
                <w:noProof/>
                <w:webHidden/>
              </w:rPr>
              <w:tab/>
            </w:r>
            <w:r>
              <w:rPr>
                <w:noProof/>
                <w:webHidden/>
              </w:rPr>
              <w:fldChar w:fldCharType="begin"/>
            </w:r>
            <w:r>
              <w:rPr>
                <w:noProof/>
                <w:webHidden/>
              </w:rPr>
              <w:instrText xml:space="preserve"> PAGEREF _Toc228483544 \h </w:instrText>
            </w:r>
            <w:r>
              <w:rPr>
                <w:noProof/>
                <w:webHidden/>
              </w:rPr>
            </w:r>
            <w:r>
              <w:rPr>
                <w:noProof/>
                <w:webHidden/>
              </w:rPr>
              <w:fldChar w:fldCharType="separate"/>
            </w:r>
            <w:r>
              <w:rPr>
                <w:noProof/>
                <w:webHidden/>
              </w:rPr>
              <w:t>19</w:t>
            </w:r>
            <w:r>
              <w:rPr>
                <w:noProof/>
                <w:webHidden/>
              </w:rPr>
              <w:fldChar w:fldCharType="end"/>
            </w:r>
          </w:hyperlink>
        </w:p>
        <w:p w14:paraId="4BCE2A9F" w14:textId="77777777" w:rsidR="00535358" w:rsidRDefault="00535358">
          <w:pPr>
            <w:pStyle w:val="TOC2"/>
            <w:tabs>
              <w:tab w:val="right" w:leader="dot" w:pos="9016"/>
            </w:tabs>
            <w:rPr>
              <w:rFonts w:asciiTheme="minorHAnsi" w:eastAsiaTheme="minorEastAsia" w:hAnsiTheme="minorHAnsi" w:cstheme="minorBidi"/>
              <w:noProof/>
              <w:sz w:val="22"/>
              <w:szCs w:val="22"/>
              <w:lang w:val="en-IN" w:eastAsia="en-IN"/>
            </w:rPr>
          </w:pPr>
          <w:hyperlink w:anchor="_Toc228483545" w:history="1">
            <w:r w:rsidRPr="002D6E82">
              <w:rPr>
                <w:rStyle w:val="Hyperlink"/>
                <w:rFonts w:eastAsiaTheme="majorEastAsia"/>
                <w:noProof/>
                <w:lang w:val="en-IN" w:eastAsia="en-US"/>
              </w:rPr>
              <w:t>4. Lab Environment</w:t>
            </w:r>
            <w:r>
              <w:rPr>
                <w:noProof/>
                <w:webHidden/>
              </w:rPr>
              <w:tab/>
            </w:r>
            <w:r>
              <w:rPr>
                <w:noProof/>
                <w:webHidden/>
              </w:rPr>
              <w:fldChar w:fldCharType="begin"/>
            </w:r>
            <w:r>
              <w:rPr>
                <w:noProof/>
                <w:webHidden/>
              </w:rPr>
              <w:instrText xml:space="preserve"> PAGEREF _Toc228483545 \h </w:instrText>
            </w:r>
            <w:r>
              <w:rPr>
                <w:noProof/>
                <w:webHidden/>
              </w:rPr>
            </w:r>
            <w:r>
              <w:rPr>
                <w:noProof/>
                <w:webHidden/>
              </w:rPr>
              <w:fldChar w:fldCharType="separate"/>
            </w:r>
            <w:r>
              <w:rPr>
                <w:noProof/>
                <w:webHidden/>
              </w:rPr>
              <w:t>21</w:t>
            </w:r>
            <w:r>
              <w:rPr>
                <w:noProof/>
                <w:webHidden/>
              </w:rPr>
              <w:fldChar w:fldCharType="end"/>
            </w:r>
          </w:hyperlink>
        </w:p>
        <w:p w14:paraId="3F45E257" w14:textId="77777777" w:rsidR="00535358" w:rsidRDefault="00535358">
          <w:pPr>
            <w:pStyle w:val="TOC3"/>
            <w:tabs>
              <w:tab w:val="right" w:leader="dot" w:pos="9016"/>
            </w:tabs>
            <w:rPr>
              <w:rFonts w:asciiTheme="minorHAnsi" w:eastAsiaTheme="minorEastAsia" w:hAnsiTheme="minorHAnsi" w:cstheme="minorBidi"/>
              <w:noProof/>
              <w:sz w:val="22"/>
              <w:szCs w:val="22"/>
              <w:lang w:val="en-IN" w:eastAsia="en-IN"/>
            </w:rPr>
          </w:pPr>
          <w:hyperlink w:anchor="_Toc228483546" w:history="1">
            <w:r w:rsidRPr="002D6E82">
              <w:rPr>
                <w:rStyle w:val="Hyperlink"/>
                <w:rFonts w:eastAsiaTheme="majorEastAsia"/>
                <w:noProof/>
              </w:rPr>
              <w:t>4.1 VM Configuration</w:t>
            </w:r>
            <w:r>
              <w:rPr>
                <w:noProof/>
                <w:webHidden/>
              </w:rPr>
              <w:tab/>
            </w:r>
            <w:r>
              <w:rPr>
                <w:noProof/>
                <w:webHidden/>
              </w:rPr>
              <w:fldChar w:fldCharType="begin"/>
            </w:r>
            <w:r>
              <w:rPr>
                <w:noProof/>
                <w:webHidden/>
              </w:rPr>
              <w:instrText xml:space="preserve"> PAGEREF _Toc228483546 \h </w:instrText>
            </w:r>
            <w:r>
              <w:rPr>
                <w:noProof/>
                <w:webHidden/>
              </w:rPr>
            </w:r>
            <w:r>
              <w:rPr>
                <w:noProof/>
                <w:webHidden/>
              </w:rPr>
              <w:fldChar w:fldCharType="separate"/>
            </w:r>
            <w:r>
              <w:rPr>
                <w:noProof/>
                <w:webHidden/>
              </w:rPr>
              <w:t>22</w:t>
            </w:r>
            <w:r>
              <w:rPr>
                <w:noProof/>
                <w:webHidden/>
              </w:rPr>
              <w:fldChar w:fldCharType="end"/>
            </w:r>
          </w:hyperlink>
        </w:p>
        <w:p w14:paraId="7708EF81" w14:textId="77777777" w:rsidR="00535358" w:rsidRDefault="00535358">
          <w:pPr>
            <w:pStyle w:val="TOC2"/>
            <w:tabs>
              <w:tab w:val="right" w:leader="dot" w:pos="9016"/>
            </w:tabs>
            <w:rPr>
              <w:rFonts w:asciiTheme="minorHAnsi" w:eastAsiaTheme="minorEastAsia" w:hAnsiTheme="minorHAnsi" w:cstheme="minorBidi"/>
              <w:noProof/>
              <w:sz w:val="22"/>
              <w:szCs w:val="22"/>
              <w:lang w:val="en-IN" w:eastAsia="en-IN"/>
            </w:rPr>
          </w:pPr>
          <w:hyperlink w:anchor="_Toc228483547" w:history="1">
            <w:r w:rsidRPr="002D6E82">
              <w:rPr>
                <w:rStyle w:val="Hyperlink"/>
                <w:rFonts w:eastAsiaTheme="majorEastAsia"/>
                <w:noProof/>
                <w:lang w:val="en-IN" w:eastAsia="en-US"/>
              </w:rPr>
              <w:t>5. Exploitation Requirements</w:t>
            </w:r>
            <w:r>
              <w:rPr>
                <w:noProof/>
                <w:webHidden/>
              </w:rPr>
              <w:tab/>
            </w:r>
            <w:r>
              <w:rPr>
                <w:noProof/>
                <w:webHidden/>
              </w:rPr>
              <w:fldChar w:fldCharType="begin"/>
            </w:r>
            <w:r>
              <w:rPr>
                <w:noProof/>
                <w:webHidden/>
              </w:rPr>
              <w:instrText xml:space="preserve"> PAGEREF _Toc228483547 \h </w:instrText>
            </w:r>
            <w:r>
              <w:rPr>
                <w:noProof/>
                <w:webHidden/>
              </w:rPr>
            </w:r>
            <w:r>
              <w:rPr>
                <w:noProof/>
                <w:webHidden/>
              </w:rPr>
              <w:fldChar w:fldCharType="separate"/>
            </w:r>
            <w:r>
              <w:rPr>
                <w:noProof/>
                <w:webHidden/>
              </w:rPr>
              <w:t>31</w:t>
            </w:r>
            <w:r>
              <w:rPr>
                <w:noProof/>
                <w:webHidden/>
              </w:rPr>
              <w:fldChar w:fldCharType="end"/>
            </w:r>
          </w:hyperlink>
        </w:p>
        <w:p w14:paraId="2CD92824" w14:textId="77777777" w:rsidR="00535358" w:rsidRDefault="00535358">
          <w:pPr>
            <w:pStyle w:val="TOC3"/>
            <w:tabs>
              <w:tab w:val="right" w:leader="dot" w:pos="9016"/>
            </w:tabs>
            <w:rPr>
              <w:rFonts w:asciiTheme="minorHAnsi" w:eastAsiaTheme="minorEastAsia" w:hAnsiTheme="minorHAnsi" w:cstheme="minorBidi"/>
              <w:noProof/>
              <w:sz w:val="22"/>
              <w:szCs w:val="22"/>
              <w:lang w:val="en-IN" w:eastAsia="en-IN"/>
            </w:rPr>
          </w:pPr>
          <w:hyperlink w:anchor="_Toc228483548" w:history="1">
            <w:r w:rsidRPr="002D6E82">
              <w:rPr>
                <w:rStyle w:val="Hyperlink"/>
                <w:rFonts w:eastAsiaTheme="majorEastAsia"/>
                <w:noProof/>
              </w:rPr>
              <w:t>5.1 Exploit A- Remote code execution against the web application on VM</w:t>
            </w:r>
            <w:r w:rsidRPr="002D6E82">
              <w:rPr>
                <w:rStyle w:val="Hyperlink"/>
                <w:rFonts w:eastAsiaTheme="majorEastAsia"/>
                <w:noProof/>
              </w:rPr>
              <w:noBreakHyphen/>
              <w:t>2</w:t>
            </w:r>
            <w:r>
              <w:rPr>
                <w:noProof/>
                <w:webHidden/>
              </w:rPr>
              <w:tab/>
            </w:r>
            <w:r>
              <w:rPr>
                <w:noProof/>
                <w:webHidden/>
              </w:rPr>
              <w:fldChar w:fldCharType="begin"/>
            </w:r>
            <w:r>
              <w:rPr>
                <w:noProof/>
                <w:webHidden/>
              </w:rPr>
              <w:instrText xml:space="preserve"> PAGEREF _Toc228483548 \h </w:instrText>
            </w:r>
            <w:r>
              <w:rPr>
                <w:noProof/>
                <w:webHidden/>
              </w:rPr>
            </w:r>
            <w:r>
              <w:rPr>
                <w:noProof/>
                <w:webHidden/>
              </w:rPr>
              <w:fldChar w:fldCharType="separate"/>
            </w:r>
            <w:r>
              <w:rPr>
                <w:noProof/>
                <w:webHidden/>
              </w:rPr>
              <w:t>31</w:t>
            </w:r>
            <w:r>
              <w:rPr>
                <w:noProof/>
                <w:webHidden/>
              </w:rPr>
              <w:fldChar w:fldCharType="end"/>
            </w:r>
          </w:hyperlink>
        </w:p>
        <w:p w14:paraId="21E5C5B8" w14:textId="77777777" w:rsidR="00535358" w:rsidRDefault="00535358">
          <w:pPr>
            <w:pStyle w:val="TOC3"/>
            <w:tabs>
              <w:tab w:val="right" w:leader="dot" w:pos="9016"/>
            </w:tabs>
            <w:rPr>
              <w:rFonts w:asciiTheme="minorHAnsi" w:eastAsiaTheme="minorEastAsia" w:hAnsiTheme="minorHAnsi" w:cstheme="minorBidi"/>
              <w:noProof/>
              <w:sz w:val="22"/>
              <w:szCs w:val="22"/>
              <w:lang w:val="en-IN" w:eastAsia="en-IN"/>
            </w:rPr>
          </w:pPr>
          <w:hyperlink w:anchor="_Toc228483549" w:history="1">
            <w:r w:rsidRPr="002D6E82">
              <w:rPr>
                <w:rStyle w:val="Hyperlink"/>
                <w:rFonts w:eastAsiaTheme="majorEastAsia"/>
                <w:noProof/>
              </w:rPr>
              <w:t>5.2 Exploit B – Privilege escalation or lateral movement inside the Windows domain (VM - 1)</w:t>
            </w:r>
            <w:r>
              <w:rPr>
                <w:noProof/>
                <w:webHidden/>
              </w:rPr>
              <w:tab/>
            </w:r>
            <w:r>
              <w:rPr>
                <w:noProof/>
                <w:webHidden/>
              </w:rPr>
              <w:fldChar w:fldCharType="begin"/>
            </w:r>
            <w:r>
              <w:rPr>
                <w:noProof/>
                <w:webHidden/>
              </w:rPr>
              <w:instrText xml:space="preserve"> PAGEREF _Toc228483549 \h </w:instrText>
            </w:r>
            <w:r>
              <w:rPr>
                <w:noProof/>
                <w:webHidden/>
              </w:rPr>
            </w:r>
            <w:r>
              <w:rPr>
                <w:noProof/>
                <w:webHidden/>
              </w:rPr>
              <w:fldChar w:fldCharType="separate"/>
            </w:r>
            <w:r>
              <w:rPr>
                <w:noProof/>
                <w:webHidden/>
              </w:rPr>
              <w:t>37</w:t>
            </w:r>
            <w:r>
              <w:rPr>
                <w:noProof/>
                <w:webHidden/>
              </w:rPr>
              <w:fldChar w:fldCharType="end"/>
            </w:r>
          </w:hyperlink>
        </w:p>
        <w:p w14:paraId="06DEF91E" w14:textId="77777777" w:rsidR="00535358" w:rsidRDefault="00535358">
          <w:pPr>
            <w:pStyle w:val="TOC2"/>
            <w:tabs>
              <w:tab w:val="right" w:leader="dot" w:pos="9016"/>
            </w:tabs>
            <w:rPr>
              <w:rFonts w:asciiTheme="minorHAnsi" w:eastAsiaTheme="minorEastAsia" w:hAnsiTheme="minorHAnsi" w:cstheme="minorBidi"/>
              <w:noProof/>
              <w:sz w:val="22"/>
              <w:szCs w:val="22"/>
              <w:lang w:val="en-IN" w:eastAsia="en-IN"/>
            </w:rPr>
          </w:pPr>
          <w:hyperlink w:anchor="_Toc228483550" w:history="1">
            <w:r w:rsidRPr="002D6E82">
              <w:rPr>
                <w:rStyle w:val="Hyperlink"/>
                <w:rFonts w:eastAsiaTheme="majorEastAsia"/>
                <w:noProof/>
              </w:rPr>
              <w:t>5.3 Exploit C: Client</w:t>
            </w:r>
            <w:r w:rsidRPr="002D6E82">
              <w:rPr>
                <w:rStyle w:val="Hyperlink"/>
                <w:rFonts w:eastAsiaTheme="majorEastAsia"/>
                <w:noProof/>
              </w:rPr>
              <w:noBreakHyphen/>
              <w:t>side or service</w:t>
            </w:r>
            <w:r w:rsidRPr="002D6E82">
              <w:rPr>
                <w:rStyle w:val="Hyperlink"/>
                <w:rFonts w:eastAsiaTheme="majorEastAsia"/>
                <w:noProof/>
              </w:rPr>
              <w:noBreakHyphen/>
              <w:t>side exploit to access sensitive files on VM</w:t>
            </w:r>
            <w:r w:rsidRPr="002D6E82">
              <w:rPr>
                <w:rStyle w:val="Hyperlink"/>
                <w:rFonts w:eastAsiaTheme="majorEastAsia"/>
                <w:noProof/>
              </w:rPr>
              <w:noBreakHyphen/>
              <w:t>3.</w:t>
            </w:r>
            <w:r>
              <w:rPr>
                <w:noProof/>
                <w:webHidden/>
              </w:rPr>
              <w:tab/>
            </w:r>
            <w:r>
              <w:rPr>
                <w:noProof/>
                <w:webHidden/>
              </w:rPr>
              <w:fldChar w:fldCharType="begin"/>
            </w:r>
            <w:r>
              <w:rPr>
                <w:noProof/>
                <w:webHidden/>
              </w:rPr>
              <w:instrText xml:space="preserve"> PAGEREF _Toc228483550 \h </w:instrText>
            </w:r>
            <w:r>
              <w:rPr>
                <w:noProof/>
                <w:webHidden/>
              </w:rPr>
            </w:r>
            <w:r>
              <w:rPr>
                <w:noProof/>
                <w:webHidden/>
              </w:rPr>
              <w:fldChar w:fldCharType="separate"/>
            </w:r>
            <w:r>
              <w:rPr>
                <w:noProof/>
                <w:webHidden/>
              </w:rPr>
              <w:t>47</w:t>
            </w:r>
            <w:r>
              <w:rPr>
                <w:noProof/>
                <w:webHidden/>
              </w:rPr>
              <w:fldChar w:fldCharType="end"/>
            </w:r>
          </w:hyperlink>
        </w:p>
        <w:p w14:paraId="33079C23" w14:textId="77777777" w:rsidR="00535358" w:rsidRDefault="00535358">
          <w:pPr>
            <w:pStyle w:val="TOC1"/>
            <w:tabs>
              <w:tab w:val="right" w:leader="dot" w:pos="9016"/>
            </w:tabs>
            <w:rPr>
              <w:rFonts w:asciiTheme="minorHAnsi" w:eastAsiaTheme="minorEastAsia" w:hAnsiTheme="minorHAnsi" w:cstheme="minorBidi"/>
              <w:noProof/>
              <w:sz w:val="22"/>
              <w:szCs w:val="22"/>
              <w:lang w:val="en-IN" w:eastAsia="en-IN"/>
            </w:rPr>
          </w:pPr>
          <w:hyperlink w:anchor="_Toc228483551" w:history="1">
            <w:r w:rsidRPr="002D6E82">
              <w:rPr>
                <w:rStyle w:val="Hyperlink"/>
                <w:rFonts w:eastAsiaTheme="majorEastAsia"/>
                <w:noProof/>
                <w:lang w:val="en-IN" w:eastAsia="en-US"/>
              </w:rPr>
              <w:t>6. Operational Execution</w:t>
            </w:r>
            <w:r>
              <w:rPr>
                <w:noProof/>
                <w:webHidden/>
              </w:rPr>
              <w:tab/>
            </w:r>
            <w:r>
              <w:rPr>
                <w:noProof/>
                <w:webHidden/>
              </w:rPr>
              <w:fldChar w:fldCharType="begin"/>
            </w:r>
            <w:r>
              <w:rPr>
                <w:noProof/>
                <w:webHidden/>
              </w:rPr>
              <w:instrText xml:space="preserve"> PAGEREF _Toc228483551 \h </w:instrText>
            </w:r>
            <w:r>
              <w:rPr>
                <w:noProof/>
                <w:webHidden/>
              </w:rPr>
            </w:r>
            <w:r>
              <w:rPr>
                <w:noProof/>
                <w:webHidden/>
              </w:rPr>
              <w:fldChar w:fldCharType="separate"/>
            </w:r>
            <w:r>
              <w:rPr>
                <w:noProof/>
                <w:webHidden/>
              </w:rPr>
              <w:t>51</w:t>
            </w:r>
            <w:r>
              <w:rPr>
                <w:noProof/>
                <w:webHidden/>
              </w:rPr>
              <w:fldChar w:fldCharType="end"/>
            </w:r>
          </w:hyperlink>
        </w:p>
        <w:p w14:paraId="45FDB2F2" w14:textId="77777777" w:rsidR="00535358" w:rsidRDefault="00535358">
          <w:pPr>
            <w:pStyle w:val="TOC2"/>
            <w:tabs>
              <w:tab w:val="right" w:leader="dot" w:pos="9016"/>
            </w:tabs>
            <w:rPr>
              <w:rFonts w:asciiTheme="minorHAnsi" w:eastAsiaTheme="minorEastAsia" w:hAnsiTheme="minorHAnsi" w:cstheme="minorBidi"/>
              <w:noProof/>
              <w:sz w:val="22"/>
              <w:szCs w:val="22"/>
              <w:lang w:val="en-IN" w:eastAsia="en-IN"/>
            </w:rPr>
          </w:pPr>
          <w:hyperlink w:anchor="_Toc228483552" w:history="1">
            <w:r w:rsidRPr="002D6E82">
              <w:rPr>
                <w:rStyle w:val="Hyperlink"/>
                <w:rFonts w:eastAsiaTheme="majorEastAsia"/>
                <w:noProof/>
                <w:lang w:val="en-IN" w:eastAsia="en-US"/>
              </w:rPr>
              <w:t>7. Tools and Techniques</w:t>
            </w:r>
            <w:r>
              <w:rPr>
                <w:noProof/>
                <w:webHidden/>
              </w:rPr>
              <w:tab/>
            </w:r>
            <w:r>
              <w:rPr>
                <w:noProof/>
                <w:webHidden/>
              </w:rPr>
              <w:fldChar w:fldCharType="begin"/>
            </w:r>
            <w:r>
              <w:rPr>
                <w:noProof/>
                <w:webHidden/>
              </w:rPr>
              <w:instrText xml:space="preserve"> PAGEREF _Toc228483552 \h </w:instrText>
            </w:r>
            <w:r>
              <w:rPr>
                <w:noProof/>
                <w:webHidden/>
              </w:rPr>
            </w:r>
            <w:r>
              <w:rPr>
                <w:noProof/>
                <w:webHidden/>
              </w:rPr>
              <w:fldChar w:fldCharType="separate"/>
            </w:r>
            <w:r>
              <w:rPr>
                <w:noProof/>
                <w:webHidden/>
              </w:rPr>
              <w:t>53</w:t>
            </w:r>
            <w:r>
              <w:rPr>
                <w:noProof/>
                <w:webHidden/>
              </w:rPr>
              <w:fldChar w:fldCharType="end"/>
            </w:r>
          </w:hyperlink>
        </w:p>
        <w:p w14:paraId="30C6CBA7" w14:textId="77777777" w:rsidR="00535358" w:rsidRDefault="00535358">
          <w:pPr>
            <w:pStyle w:val="TOC2"/>
            <w:tabs>
              <w:tab w:val="right" w:leader="dot" w:pos="9016"/>
            </w:tabs>
            <w:rPr>
              <w:rFonts w:asciiTheme="minorHAnsi" w:eastAsiaTheme="minorEastAsia" w:hAnsiTheme="minorHAnsi" w:cstheme="minorBidi"/>
              <w:noProof/>
              <w:sz w:val="22"/>
              <w:szCs w:val="22"/>
              <w:lang w:val="en-IN" w:eastAsia="en-IN"/>
            </w:rPr>
          </w:pPr>
          <w:hyperlink w:anchor="_Toc228483553" w:history="1">
            <w:r w:rsidRPr="002D6E82">
              <w:rPr>
                <w:rStyle w:val="Hyperlink"/>
                <w:rFonts w:eastAsiaTheme="majorEastAsia"/>
                <w:noProof/>
                <w:lang w:val="en-IN" w:eastAsia="en-US"/>
              </w:rPr>
              <w:t>8. Containment and Safety</w:t>
            </w:r>
            <w:r>
              <w:rPr>
                <w:noProof/>
                <w:webHidden/>
              </w:rPr>
              <w:tab/>
            </w:r>
            <w:r>
              <w:rPr>
                <w:noProof/>
                <w:webHidden/>
              </w:rPr>
              <w:fldChar w:fldCharType="begin"/>
            </w:r>
            <w:r>
              <w:rPr>
                <w:noProof/>
                <w:webHidden/>
              </w:rPr>
              <w:instrText xml:space="preserve"> PAGEREF _Toc228483553 \h </w:instrText>
            </w:r>
            <w:r>
              <w:rPr>
                <w:noProof/>
                <w:webHidden/>
              </w:rPr>
            </w:r>
            <w:r>
              <w:rPr>
                <w:noProof/>
                <w:webHidden/>
              </w:rPr>
              <w:fldChar w:fldCharType="separate"/>
            </w:r>
            <w:r>
              <w:rPr>
                <w:noProof/>
                <w:webHidden/>
              </w:rPr>
              <w:t>54</w:t>
            </w:r>
            <w:r>
              <w:rPr>
                <w:noProof/>
                <w:webHidden/>
              </w:rPr>
              <w:fldChar w:fldCharType="end"/>
            </w:r>
          </w:hyperlink>
        </w:p>
        <w:p w14:paraId="557F820F" w14:textId="77777777" w:rsidR="00535358" w:rsidRDefault="00535358">
          <w:pPr>
            <w:pStyle w:val="TOC2"/>
            <w:tabs>
              <w:tab w:val="right" w:leader="dot" w:pos="9016"/>
            </w:tabs>
            <w:rPr>
              <w:rFonts w:asciiTheme="minorHAnsi" w:eastAsiaTheme="minorEastAsia" w:hAnsiTheme="minorHAnsi" w:cstheme="minorBidi"/>
              <w:noProof/>
              <w:sz w:val="22"/>
              <w:szCs w:val="22"/>
              <w:lang w:val="en-IN" w:eastAsia="en-IN"/>
            </w:rPr>
          </w:pPr>
          <w:hyperlink w:anchor="_Toc228483554" w:history="1">
            <w:r w:rsidRPr="002D6E82">
              <w:rPr>
                <w:rStyle w:val="Hyperlink"/>
                <w:rFonts w:eastAsiaTheme="majorEastAsia"/>
                <w:noProof/>
                <w:lang w:val="en-IN" w:eastAsia="en-US"/>
              </w:rPr>
              <w:t>9. Conclusion</w:t>
            </w:r>
            <w:r>
              <w:rPr>
                <w:noProof/>
                <w:webHidden/>
              </w:rPr>
              <w:tab/>
            </w:r>
            <w:r>
              <w:rPr>
                <w:noProof/>
                <w:webHidden/>
              </w:rPr>
              <w:fldChar w:fldCharType="begin"/>
            </w:r>
            <w:r>
              <w:rPr>
                <w:noProof/>
                <w:webHidden/>
              </w:rPr>
              <w:instrText xml:space="preserve"> PAGEREF _Toc228483554 \h </w:instrText>
            </w:r>
            <w:r>
              <w:rPr>
                <w:noProof/>
                <w:webHidden/>
              </w:rPr>
            </w:r>
            <w:r>
              <w:rPr>
                <w:noProof/>
                <w:webHidden/>
              </w:rPr>
              <w:fldChar w:fldCharType="separate"/>
            </w:r>
            <w:r>
              <w:rPr>
                <w:noProof/>
                <w:webHidden/>
              </w:rPr>
              <w:t>55</w:t>
            </w:r>
            <w:r>
              <w:rPr>
                <w:noProof/>
                <w:webHidden/>
              </w:rPr>
              <w:fldChar w:fldCharType="end"/>
            </w:r>
          </w:hyperlink>
        </w:p>
        <w:p w14:paraId="17AD62BA" w14:textId="77777777" w:rsidR="00535358" w:rsidRDefault="00535358">
          <w:pPr>
            <w:pStyle w:val="TOC1"/>
            <w:tabs>
              <w:tab w:val="right" w:leader="dot" w:pos="9016"/>
            </w:tabs>
            <w:rPr>
              <w:rFonts w:asciiTheme="minorHAnsi" w:eastAsiaTheme="minorEastAsia" w:hAnsiTheme="minorHAnsi" w:cstheme="minorBidi"/>
              <w:noProof/>
              <w:sz w:val="22"/>
              <w:szCs w:val="22"/>
              <w:lang w:val="en-IN" w:eastAsia="en-IN"/>
            </w:rPr>
          </w:pPr>
          <w:hyperlink w:anchor="_Toc228483555" w:history="1">
            <w:r w:rsidRPr="002D6E82">
              <w:rPr>
                <w:rStyle w:val="Hyperlink"/>
                <w:rFonts w:eastAsiaTheme="majorEastAsia"/>
                <w:noProof/>
              </w:rPr>
              <w:t>References</w:t>
            </w:r>
            <w:r>
              <w:rPr>
                <w:noProof/>
                <w:webHidden/>
              </w:rPr>
              <w:tab/>
            </w:r>
            <w:r>
              <w:rPr>
                <w:noProof/>
                <w:webHidden/>
              </w:rPr>
              <w:fldChar w:fldCharType="begin"/>
            </w:r>
            <w:r>
              <w:rPr>
                <w:noProof/>
                <w:webHidden/>
              </w:rPr>
              <w:instrText xml:space="preserve"> PAGEREF _Toc228483555 \h </w:instrText>
            </w:r>
            <w:r>
              <w:rPr>
                <w:noProof/>
                <w:webHidden/>
              </w:rPr>
            </w:r>
            <w:r>
              <w:rPr>
                <w:noProof/>
                <w:webHidden/>
              </w:rPr>
              <w:fldChar w:fldCharType="separate"/>
            </w:r>
            <w:r>
              <w:rPr>
                <w:noProof/>
                <w:webHidden/>
              </w:rPr>
              <w:t>56</w:t>
            </w:r>
            <w:r>
              <w:rPr>
                <w:noProof/>
                <w:webHidden/>
              </w:rPr>
              <w:fldChar w:fldCharType="end"/>
            </w:r>
          </w:hyperlink>
        </w:p>
        <w:p w14:paraId="71B134E9" w14:textId="77777777" w:rsidR="00535358" w:rsidRDefault="00535358">
          <w:pPr>
            <w:pStyle w:val="TOC1"/>
            <w:tabs>
              <w:tab w:val="right" w:leader="dot" w:pos="9016"/>
            </w:tabs>
            <w:rPr>
              <w:rFonts w:asciiTheme="minorHAnsi" w:eastAsiaTheme="minorEastAsia" w:hAnsiTheme="minorHAnsi" w:cstheme="minorBidi"/>
              <w:noProof/>
              <w:sz w:val="22"/>
              <w:szCs w:val="22"/>
              <w:lang w:val="en-IN" w:eastAsia="en-IN"/>
            </w:rPr>
          </w:pPr>
          <w:hyperlink w:anchor="_Toc228483556" w:history="1">
            <w:r w:rsidRPr="002D6E82">
              <w:rPr>
                <w:rStyle w:val="Hyperlink"/>
                <w:rFonts w:eastAsiaTheme="majorEastAsia"/>
                <w:noProof/>
              </w:rPr>
              <w:t>Appendix</w:t>
            </w:r>
            <w:r>
              <w:rPr>
                <w:noProof/>
                <w:webHidden/>
              </w:rPr>
              <w:tab/>
            </w:r>
            <w:r>
              <w:rPr>
                <w:noProof/>
                <w:webHidden/>
              </w:rPr>
              <w:fldChar w:fldCharType="begin"/>
            </w:r>
            <w:r>
              <w:rPr>
                <w:noProof/>
                <w:webHidden/>
              </w:rPr>
              <w:instrText xml:space="preserve"> PAGEREF _Toc228483556 \h </w:instrText>
            </w:r>
            <w:r>
              <w:rPr>
                <w:noProof/>
                <w:webHidden/>
              </w:rPr>
            </w:r>
            <w:r>
              <w:rPr>
                <w:noProof/>
                <w:webHidden/>
              </w:rPr>
              <w:fldChar w:fldCharType="separate"/>
            </w:r>
            <w:r>
              <w:rPr>
                <w:noProof/>
                <w:webHidden/>
              </w:rPr>
              <w:t>59</w:t>
            </w:r>
            <w:r>
              <w:rPr>
                <w:noProof/>
                <w:webHidden/>
              </w:rPr>
              <w:fldChar w:fldCharType="end"/>
            </w:r>
          </w:hyperlink>
        </w:p>
        <w:p w14:paraId="3647C974" w14:textId="77777777" w:rsidR="00535358" w:rsidRDefault="00535358">
          <w:pPr>
            <w:pStyle w:val="TOC2"/>
            <w:tabs>
              <w:tab w:val="right" w:leader="dot" w:pos="9016"/>
            </w:tabs>
            <w:rPr>
              <w:rFonts w:asciiTheme="minorHAnsi" w:eastAsiaTheme="minorEastAsia" w:hAnsiTheme="minorHAnsi" w:cstheme="minorBidi"/>
              <w:noProof/>
              <w:sz w:val="22"/>
              <w:szCs w:val="22"/>
              <w:lang w:val="en-IN" w:eastAsia="en-IN"/>
            </w:rPr>
          </w:pPr>
          <w:hyperlink w:anchor="_Toc228483557" w:history="1">
            <w:r w:rsidRPr="002D6E82">
              <w:rPr>
                <w:rStyle w:val="Hyperlink"/>
                <w:rFonts w:eastAsiaTheme="majorEastAsia"/>
                <w:noProof/>
              </w:rPr>
              <w:t>Appendix - A</w:t>
            </w:r>
            <w:r>
              <w:rPr>
                <w:noProof/>
                <w:webHidden/>
              </w:rPr>
              <w:tab/>
            </w:r>
            <w:r>
              <w:rPr>
                <w:noProof/>
                <w:webHidden/>
              </w:rPr>
              <w:fldChar w:fldCharType="begin"/>
            </w:r>
            <w:r>
              <w:rPr>
                <w:noProof/>
                <w:webHidden/>
              </w:rPr>
              <w:instrText xml:space="preserve"> PAGEREF _Toc228483557 \h </w:instrText>
            </w:r>
            <w:r>
              <w:rPr>
                <w:noProof/>
                <w:webHidden/>
              </w:rPr>
            </w:r>
            <w:r>
              <w:rPr>
                <w:noProof/>
                <w:webHidden/>
              </w:rPr>
              <w:fldChar w:fldCharType="separate"/>
            </w:r>
            <w:r>
              <w:rPr>
                <w:noProof/>
                <w:webHidden/>
              </w:rPr>
              <w:t>59</w:t>
            </w:r>
            <w:r>
              <w:rPr>
                <w:noProof/>
                <w:webHidden/>
              </w:rPr>
              <w:fldChar w:fldCharType="end"/>
            </w:r>
          </w:hyperlink>
        </w:p>
        <w:p w14:paraId="7B0835E3" w14:textId="77777777" w:rsidR="00535358" w:rsidRDefault="00535358">
          <w:pPr>
            <w:pStyle w:val="TOC2"/>
            <w:tabs>
              <w:tab w:val="right" w:leader="dot" w:pos="9016"/>
            </w:tabs>
            <w:rPr>
              <w:rFonts w:asciiTheme="minorHAnsi" w:eastAsiaTheme="minorEastAsia" w:hAnsiTheme="minorHAnsi" w:cstheme="minorBidi"/>
              <w:noProof/>
              <w:sz w:val="22"/>
              <w:szCs w:val="22"/>
              <w:lang w:val="en-IN" w:eastAsia="en-IN"/>
            </w:rPr>
          </w:pPr>
          <w:hyperlink w:anchor="_Toc228483558" w:history="1">
            <w:r w:rsidRPr="002D6E82">
              <w:rPr>
                <w:rStyle w:val="Hyperlink"/>
                <w:rFonts w:eastAsiaTheme="majorEastAsia"/>
                <w:noProof/>
              </w:rPr>
              <w:t>Appendix B: RoE and Threat Emulation Plan</w:t>
            </w:r>
            <w:r>
              <w:rPr>
                <w:noProof/>
                <w:webHidden/>
              </w:rPr>
              <w:tab/>
            </w:r>
            <w:r>
              <w:rPr>
                <w:noProof/>
                <w:webHidden/>
              </w:rPr>
              <w:fldChar w:fldCharType="begin"/>
            </w:r>
            <w:r>
              <w:rPr>
                <w:noProof/>
                <w:webHidden/>
              </w:rPr>
              <w:instrText xml:space="preserve"> PAGEREF _Toc228483558 \h </w:instrText>
            </w:r>
            <w:r>
              <w:rPr>
                <w:noProof/>
                <w:webHidden/>
              </w:rPr>
            </w:r>
            <w:r>
              <w:rPr>
                <w:noProof/>
                <w:webHidden/>
              </w:rPr>
              <w:fldChar w:fldCharType="separate"/>
            </w:r>
            <w:r>
              <w:rPr>
                <w:noProof/>
                <w:webHidden/>
              </w:rPr>
              <w:t>60</w:t>
            </w:r>
            <w:r>
              <w:rPr>
                <w:noProof/>
                <w:webHidden/>
              </w:rPr>
              <w:fldChar w:fldCharType="end"/>
            </w:r>
          </w:hyperlink>
        </w:p>
        <w:p w14:paraId="4ED48D9F" w14:textId="083D2E5E" w:rsidR="00963A43" w:rsidRDefault="00963A43">
          <w:r>
            <w:rPr>
              <w:b/>
              <w:bCs/>
              <w:noProof/>
            </w:rPr>
            <w:fldChar w:fldCharType="end"/>
          </w:r>
        </w:p>
      </w:sdtContent>
    </w:sdt>
    <w:p w14:paraId="270C5681" w14:textId="77777777" w:rsidR="00963A43" w:rsidRDefault="00963A43">
      <w:pPr>
        <w:spacing w:after="160" w:line="259" w:lineRule="auto"/>
        <w:jc w:val="left"/>
        <w:rPr>
          <w:rFonts w:eastAsiaTheme="majorEastAsia" w:cstheme="majorBidi"/>
          <w:b/>
          <w:szCs w:val="40"/>
        </w:rPr>
      </w:pPr>
      <w:r>
        <w:br w:type="page"/>
      </w:r>
    </w:p>
    <w:p w14:paraId="4855FD1C" w14:textId="08F705C5" w:rsidR="000471FD" w:rsidRPr="004665CA" w:rsidRDefault="000471FD" w:rsidP="00A0178E">
      <w:pPr>
        <w:pStyle w:val="Heading1"/>
      </w:pPr>
      <w:bookmarkStart w:id="2" w:name="_Toc228483520"/>
      <w:r>
        <w:lastRenderedPageBreak/>
        <w:t xml:space="preserve">Task 1: </w:t>
      </w:r>
      <w:r w:rsidR="004665CA">
        <w:t xml:space="preserve">Strategic </w:t>
      </w:r>
      <w:r w:rsidR="004665CA" w:rsidRPr="00A0178E">
        <w:t>Threat</w:t>
      </w:r>
      <w:r w:rsidR="004665CA">
        <w:t xml:space="preserve"> Analysis - From Headlines to TTPs: A Strategic Analysis</w:t>
      </w:r>
      <w:bookmarkEnd w:id="2"/>
    </w:p>
    <w:p w14:paraId="494AA3A4" w14:textId="02A69163" w:rsidR="00083A70" w:rsidRDefault="009B5AE7" w:rsidP="00A0178E">
      <w:pPr>
        <w:pStyle w:val="Heading2"/>
      </w:pPr>
      <w:bookmarkStart w:id="3" w:name="_Toc227753133"/>
      <w:bookmarkStart w:id="4" w:name="_Toc228483521"/>
      <w:r>
        <w:t>1</w:t>
      </w:r>
      <w:r w:rsidR="00083A70">
        <w:t>. Introduction</w:t>
      </w:r>
      <w:bookmarkEnd w:id="3"/>
      <w:bookmarkEnd w:id="4"/>
    </w:p>
    <w:p w14:paraId="4F74B2BA" w14:textId="3BA18710" w:rsidR="00083A70" w:rsidRPr="00A00467" w:rsidRDefault="00083A70" w:rsidP="00083A70">
      <w:r>
        <w:t xml:space="preserve">The report, which will be designed here, clearly analyses the cyber-attack campaigns which mainly involve Mark &amp; Spencer and Co-operative Group, which are reported here as part of coordinated threat activity, respectively. Several modern </w:t>
      </w:r>
      <w:proofErr w:type="spellStart"/>
      <w:r>
        <w:t>cybersecurity</w:t>
      </w:r>
      <w:proofErr w:type="spellEnd"/>
      <w:r>
        <w:t xml:space="preserve"> landscapes are increasingly shaped by highly sophisticated adversaries which carries out targeted attacks to the large retail organisations. This often uses multi-stage intrusion techniques to gain some financial or operational disruptions, respectively. Apart from this, it also analyses the incident timeline, adversary tactics, techniques, as well as procedures using the MITRE ATT&amp;CK framework, respectively </w:t>
      </w:r>
      <w:r w:rsidR="003D3463">
        <w:t>[1]</w:t>
      </w:r>
      <w:r>
        <w:t xml:space="preserve">. The main aim is to create the structures understanding of how the attack is done and also identify several vulnerabilities which can be further exploited. It also determines the effectiveness of detection and response mechanisms, respectively. Findings are also supported by current research, industry reports and </w:t>
      </w:r>
      <w:proofErr w:type="spellStart"/>
      <w:r>
        <w:t>cybersecurity</w:t>
      </w:r>
      <w:proofErr w:type="spellEnd"/>
      <w:r>
        <w:t xml:space="preserve"> frameworks, which can ensure that a comprehensive and evidence-based evaluation of the incident. </w:t>
      </w:r>
    </w:p>
    <w:p w14:paraId="4AF975D7" w14:textId="4546D5E0" w:rsidR="00083A70" w:rsidRDefault="009B5AE7" w:rsidP="00A0178E">
      <w:pPr>
        <w:pStyle w:val="Heading2"/>
      </w:pPr>
      <w:bookmarkStart w:id="5" w:name="_Toc227753134"/>
      <w:bookmarkStart w:id="6" w:name="_Toc228483522"/>
      <w:r>
        <w:t>2</w:t>
      </w:r>
      <w:r w:rsidR="00083A70">
        <w:t>. Incident Overview and Timeline</w:t>
      </w:r>
      <w:bookmarkEnd w:id="5"/>
      <w:bookmarkEnd w:id="6"/>
    </w:p>
    <w:p w14:paraId="5F2AA500" w14:textId="78A3F7CE" w:rsidR="00083A70" w:rsidRDefault="009B5AE7" w:rsidP="00A0178E">
      <w:pPr>
        <w:pStyle w:val="Heading3"/>
      </w:pPr>
      <w:bookmarkStart w:id="7" w:name="_Toc227753135"/>
      <w:bookmarkStart w:id="8" w:name="_Toc228483523"/>
      <w:r>
        <w:t>2</w:t>
      </w:r>
      <w:r w:rsidR="00083A70">
        <w:t>.1 Incident Summary</w:t>
      </w:r>
      <w:bookmarkEnd w:id="7"/>
      <w:bookmarkEnd w:id="8"/>
      <w:r w:rsidR="00083A70">
        <w:t xml:space="preserve"> </w:t>
      </w:r>
    </w:p>
    <w:p w14:paraId="0208E06C" w14:textId="7DAE3EBD" w:rsidR="00083A70" w:rsidRPr="00B6646E" w:rsidRDefault="00083A70" w:rsidP="00083A70">
      <w:r>
        <w:t xml:space="preserve">The cyber incident which has been occurred in Mark &amp; Spencer and Co-operative Group has done serious disruption to the UK retail operations, respectively. In the analysis of this incident, it has been found that the incidents are part for the campaign targeting the retail stores and their operations, respectively. According to the several reports, it has been found that the attackers have gained unauthorised access to the internal parts of the system, respectively </w:t>
      </w:r>
      <w:r w:rsidR="003D3463">
        <w:t>[2]</w:t>
      </w:r>
      <w:r>
        <w:t xml:space="preserve">. This significantly done the operational delays and exposed several sensitive data points. The attackers have used several techniques in this incident which are lateral movement in the network, phishing and exploiting vulnerable services, respectively. This clearly show that how the modern cyber-attacks can exploit technical weakness, human factors and gaps, respectively. </w:t>
      </w:r>
    </w:p>
    <w:p w14:paraId="29964688" w14:textId="0CAEBDB1" w:rsidR="00083A70" w:rsidRDefault="009B5AE7" w:rsidP="00A0178E">
      <w:pPr>
        <w:pStyle w:val="Heading3"/>
      </w:pPr>
      <w:bookmarkStart w:id="9" w:name="_Toc227753136"/>
      <w:bookmarkStart w:id="10" w:name="_Toc228483524"/>
      <w:r>
        <w:lastRenderedPageBreak/>
        <w:t>2</w:t>
      </w:r>
      <w:r w:rsidR="00083A70">
        <w:t>.2 Timeline of Events</w:t>
      </w:r>
      <w:bookmarkEnd w:id="9"/>
      <w:bookmarkEnd w:id="10"/>
      <w:r w:rsidR="00083A70">
        <w:t xml:space="preserve"> </w:t>
      </w:r>
    </w:p>
    <w:p w14:paraId="051CAB33" w14:textId="77777777" w:rsidR="00083A70" w:rsidRPr="00EA4033" w:rsidRDefault="00083A70" w:rsidP="00083A70">
      <w:r>
        <w:t xml:space="preserve">The timeline event gives a proper structured review of how the cyber-attack on Marks &amp; Spencer and Co-operative Group unfolded, respectively. It also shows that the progression of the attack from initial access to the final redemption clearly helps to understand the attacker’s behaviour and also the organisational responses, respectively. </w:t>
      </w:r>
    </w:p>
    <w:p w14:paraId="37E07B33" w14:textId="03085A7B" w:rsidR="00083A70" w:rsidRDefault="005F33BC" w:rsidP="00083A70">
      <w:pPr>
        <w:jc w:val="center"/>
      </w:pPr>
      <w:r>
        <w:rPr>
          <w:noProof/>
          <w:lang w:val="en-IN" w:eastAsia="en-IN"/>
        </w:rPr>
        <w:drawing>
          <wp:inline distT="0" distB="0" distL="0" distR="0" wp14:anchorId="7283E40B" wp14:editId="2B22E630">
            <wp:extent cx="2995930" cy="4468585"/>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rotWithShape="1">
                    <a:blip r:embed="rId9">
                      <a:extLst>
                        <a:ext uri="{28A0092B-C50C-407E-A947-70E740481C1C}">
                          <a14:useLocalDpi xmlns:a14="http://schemas.microsoft.com/office/drawing/2010/main" val="0"/>
                        </a:ext>
                      </a:extLst>
                    </a:blip>
                    <a:srcRect b="4489"/>
                    <a:stretch/>
                  </pic:blipFill>
                  <pic:spPr bwMode="auto">
                    <a:xfrm>
                      <a:off x="0" y="0"/>
                      <a:ext cx="2996325" cy="4469174"/>
                    </a:xfrm>
                    <a:prstGeom prst="rect">
                      <a:avLst/>
                    </a:prstGeom>
                    <a:ln>
                      <a:noFill/>
                    </a:ln>
                    <a:extLst>
                      <a:ext uri="{53640926-AAD7-44D8-BBD7-CCE9431645EC}">
                        <a14:shadowObscured xmlns:a14="http://schemas.microsoft.com/office/drawing/2010/main"/>
                      </a:ext>
                    </a:extLst>
                  </pic:spPr>
                </pic:pic>
              </a:graphicData>
            </a:graphic>
          </wp:inline>
        </w:drawing>
      </w:r>
    </w:p>
    <w:p w14:paraId="39E32BCB" w14:textId="77777777" w:rsidR="00083A70" w:rsidRDefault="00083A70" w:rsidP="00083A70">
      <w:pPr>
        <w:jc w:val="center"/>
        <w:rPr>
          <w:i/>
          <w:iCs/>
        </w:rPr>
      </w:pPr>
      <w:r>
        <w:rPr>
          <w:b/>
          <w:bCs/>
          <w:i/>
          <w:iCs/>
        </w:rPr>
        <w:t xml:space="preserve">Figure 1: </w:t>
      </w:r>
      <w:r>
        <w:rPr>
          <w:i/>
          <w:iCs/>
        </w:rPr>
        <w:t>Stages of Cyber Kill Chain</w:t>
      </w:r>
    </w:p>
    <w:p w14:paraId="5B13E389" w14:textId="0F6D600C" w:rsidR="00083A70" w:rsidRDefault="00083A70" w:rsidP="004B7040"/>
    <w:p w14:paraId="250CE1FA" w14:textId="77777777" w:rsidR="00083A70" w:rsidRDefault="00083A70" w:rsidP="00083A70">
      <w:pPr>
        <w:pStyle w:val="ListParagraph"/>
        <w:numPr>
          <w:ilvl w:val="0"/>
          <w:numId w:val="1"/>
        </w:numPr>
        <w:spacing w:before="240"/>
        <w:rPr>
          <w:lang w:val="en-IN"/>
        </w:rPr>
      </w:pPr>
      <w:r>
        <w:rPr>
          <w:lang w:val="en-IN"/>
        </w:rPr>
        <w:t xml:space="preserve">It is very important that after analysing the issues, the actions must be taken to control and also reduces the damage. This mainly includes isolating affected systems, assessing the scope of the breach and starting the recovery, respectively. After this the incident must be disclosed to the public, and also try to work on recovery as soon as possible. </w:t>
      </w:r>
    </w:p>
    <w:p w14:paraId="7A45FA2D" w14:textId="2D168A3D" w:rsidR="00083A70" w:rsidRPr="002E1DF2" w:rsidRDefault="00083A70" w:rsidP="00083A70">
      <w:pPr>
        <w:pStyle w:val="ListParagraph"/>
        <w:numPr>
          <w:ilvl w:val="0"/>
          <w:numId w:val="1"/>
        </w:numPr>
        <w:spacing w:before="240"/>
        <w:rPr>
          <w:lang w:val="en-IN"/>
        </w:rPr>
      </w:pPr>
      <w:r w:rsidRPr="002E1DF2">
        <w:rPr>
          <w:lang w:val="en-IN"/>
        </w:rPr>
        <w:lastRenderedPageBreak/>
        <w:t>As the attack progressed</w:t>
      </w:r>
      <w:r>
        <w:rPr>
          <w:lang w:val="en-IN"/>
        </w:rPr>
        <w:t xml:space="preserve"> and</w:t>
      </w:r>
      <w:r w:rsidRPr="002E1DF2">
        <w:rPr>
          <w:lang w:val="en-IN"/>
        </w:rPr>
        <w:t xml:space="preserve"> the adversary executed activities such </w:t>
      </w:r>
      <w:r>
        <w:rPr>
          <w:lang w:val="en-IN"/>
        </w:rPr>
        <w:t>the</w:t>
      </w:r>
      <w:r w:rsidRPr="002E1DF2">
        <w:rPr>
          <w:lang w:val="en-IN"/>
        </w:rPr>
        <w:t xml:space="preserve"> </w:t>
      </w:r>
      <w:r>
        <w:rPr>
          <w:lang w:val="en-IN"/>
        </w:rPr>
        <w:t>unauthorised</w:t>
      </w:r>
      <w:r w:rsidRPr="002E1DF2">
        <w:rPr>
          <w:lang w:val="en-IN"/>
        </w:rPr>
        <w:t xml:space="preserve"> data access</w:t>
      </w:r>
      <w:r>
        <w:rPr>
          <w:lang w:val="en-IN"/>
        </w:rPr>
        <w:t xml:space="preserve"> and</w:t>
      </w:r>
      <w:r w:rsidRPr="002E1DF2">
        <w:rPr>
          <w:lang w:val="en-IN"/>
        </w:rPr>
        <w:t xml:space="preserve"> potential data exfiltration, and systemic disruption. Furthermore</w:t>
      </w:r>
      <w:r>
        <w:rPr>
          <w:lang w:val="en-IN"/>
        </w:rPr>
        <w:t>,</w:t>
      </w:r>
      <w:r w:rsidRPr="002E1DF2">
        <w:rPr>
          <w:lang w:val="en-IN"/>
        </w:rPr>
        <w:t xml:space="preserve"> the incident was ultimately identified through either internal security detection systems or external notification channels, thereby initiating the response phase</w:t>
      </w:r>
      <w:r>
        <w:rPr>
          <w:lang w:val="en-IN"/>
        </w:rPr>
        <w:t xml:space="preserve">. </w:t>
      </w:r>
      <w:r w:rsidRPr="002E1DF2">
        <w:rPr>
          <w:lang w:val="en-IN"/>
        </w:rPr>
        <w:t>In numerous instances</w:t>
      </w:r>
      <w:r>
        <w:rPr>
          <w:lang w:val="en-IN"/>
        </w:rPr>
        <w:t xml:space="preserve"> and </w:t>
      </w:r>
      <w:r w:rsidRPr="002E1DF2">
        <w:rPr>
          <w:lang w:val="en-IN"/>
        </w:rPr>
        <w:t xml:space="preserve">these actions may persist covertly over an extended duration due to inadequate monitoring or insufficient logging mechanisms </w:t>
      </w:r>
      <w:r w:rsidR="004B7040">
        <w:rPr>
          <w:lang w:val="en-IN"/>
        </w:rPr>
        <w:t>[3</w:t>
      </w:r>
      <w:r w:rsidR="003D3463">
        <w:rPr>
          <w:lang w:val="en-IN"/>
        </w:rPr>
        <w:t>]</w:t>
      </w:r>
      <w:r w:rsidRPr="002E1DF2">
        <w:rPr>
          <w:lang w:val="en-IN"/>
        </w:rPr>
        <w:t>.</w:t>
      </w:r>
    </w:p>
    <w:p w14:paraId="699B7FB0" w14:textId="14F7120B" w:rsidR="00083A70" w:rsidRDefault="00083A70" w:rsidP="00083A70">
      <w:pPr>
        <w:pStyle w:val="ListParagraph"/>
        <w:numPr>
          <w:ilvl w:val="0"/>
          <w:numId w:val="1"/>
        </w:numPr>
        <w:spacing w:before="240"/>
      </w:pPr>
      <w:r>
        <w:t xml:space="preserve">Here the attacks start in the initial access phase by using several techniques like phishing or exploitations of several vulnerable systems, respectively. After this, the attacks move to the lateral movement into the network, and then the attackers gain unauthorised access to the system </w:t>
      </w:r>
      <w:r w:rsidR="004B7040">
        <w:t>[4</w:t>
      </w:r>
      <w:r w:rsidR="003D3463">
        <w:t>]</w:t>
      </w:r>
      <w:r>
        <w:t xml:space="preserve">. In this stage he </w:t>
      </w:r>
      <w:proofErr w:type="spellStart"/>
      <w:r>
        <w:t>attackrs</w:t>
      </w:r>
      <w:proofErr w:type="spellEnd"/>
      <w:r>
        <w:t xml:space="preserve"> often go undetected and exploit the weaknesses.   </w:t>
      </w:r>
    </w:p>
    <w:p w14:paraId="0D7E7FFF" w14:textId="2C7CA1EC" w:rsidR="00083A70" w:rsidRDefault="00083A70" w:rsidP="00083A70">
      <w:pPr>
        <w:pStyle w:val="ListParagraph"/>
        <w:numPr>
          <w:ilvl w:val="0"/>
          <w:numId w:val="1"/>
        </w:numPr>
        <w:spacing w:before="240"/>
      </w:pPr>
      <w:r>
        <w:t>This clearly show that the delay in the detection as well as the response have increased the impact of the attack on the organisations. Respectively. This clearly shows the importance of proactive monitoring and a rapid incident response strategy is required, respectively</w:t>
      </w:r>
      <w:r w:rsidR="004B7040">
        <w:t xml:space="preserve"> [5</w:t>
      </w:r>
      <w:r w:rsidR="003D3463">
        <w:t>]</w:t>
      </w:r>
      <w:r>
        <w:t xml:space="preserve">. </w:t>
      </w:r>
    </w:p>
    <w:p w14:paraId="4901132E" w14:textId="4728409C" w:rsidR="00083A70" w:rsidRDefault="009B5AE7" w:rsidP="00A0178E">
      <w:pPr>
        <w:pStyle w:val="Heading2"/>
      </w:pPr>
      <w:bookmarkStart w:id="11" w:name="_Toc227753137"/>
      <w:bookmarkStart w:id="12" w:name="_Toc228483525"/>
      <w:r>
        <w:t>3</w:t>
      </w:r>
      <w:r w:rsidR="00083A70">
        <w:t>. Adversary TTP Mapping</w:t>
      </w:r>
      <w:bookmarkEnd w:id="11"/>
      <w:bookmarkEnd w:id="12"/>
      <w:r w:rsidR="00083A70">
        <w:t xml:space="preserve"> </w:t>
      </w:r>
    </w:p>
    <w:p w14:paraId="4949B8BB" w14:textId="2BA86D1B" w:rsidR="00083A70" w:rsidRPr="00E6729E" w:rsidRDefault="00083A70" w:rsidP="00083A70">
      <w:r>
        <w:t xml:space="preserve">The attacks which are done in these organisations are mainly done by the group named Scattered Spider group. This group has basically used a </w:t>
      </w:r>
      <w:proofErr w:type="spellStart"/>
      <w:r>
        <w:t>DragonForce</w:t>
      </w:r>
      <w:proofErr w:type="spellEnd"/>
      <w:r>
        <w:t xml:space="preserve"> </w:t>
      </w:r>
      <w:proofErr w:type="spellStart"/>
      <w:r>
        <w:t>ransomware</w:t>
      </w:r>
      <w:proofErr w:type="spellEnd"/>
      <w:r>
        <w:t xml:space="preserve">, which clearly show a modern multi-stage intrusion campaign. This group has used social engineering, credential misuse and also </w:t>
      </w:r>
      <w:proofErr w:type="spellStart"/>
      <w:r>
        <w:t>ransomware</w:t>
      </w:r>
      <w:proofErr w:type="spellEnd"/>
      <w:r>
        <w:t xml:space="preserve"> deployment, respectively </w:t>
      </w:r>
      <w:r w:rsidR="004B7040">
        <w:t>[6</w:t>
      </w:r>
      <w:r w:rsidR="003D3463">
        <w:t>]</w:t>
      </w:r>
      <w:r>
        <w:t xml:space="preserve">. Here in this section, the MITRE ATT&amp;CK framework is used to clearly show how the cyber-attacks have happened in these organisations, respectively. </w:t>
      </w:r>
    </w:p>
    <w:p w14:paraId="2C40C2CA" w14:textId="61616EE5" w:rsidR="00083A70" w:rsidRDefault="00BD5169" w:rsidP="00083A70">
      <w:pPr>
        <w:jc w:val="center"/>
      </w:pPr>
      <w:r>
        <w:rPr>
          <w:noProof/>
          <w:lang w:val="en-IN" w:eastAsia="en-IN"/>
        </w:rPr>
        <w:lastRenderedPageBreak/>
        <w:drawing>
          <wp:inline distT="0" distB="0" distL="0" distR="0" wp14:anchorId="71E83EED" wp14:editId="163B0398">
            <wp:extent cx="2781935" cy="2999014"/>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 2.jpeg"/>
                    <pic:cNvPicPr/>
                  </pic:nvPicPr>
                  <pic:blipFill rotWithShape="1">
                    <a:blip r:embed="rId10" cstate="print">
                      <a:extLst>
                        <a:ext uri="{28A0092B-C50C-407E-A947-70E740481C1C}">
                          <a14:useLocalDpi xmlns:a14="http://schemas.microsoft.com/office/drawing/2010/main" val="0"/>
                        </a:ext>
                      </a:extLst>
                    </a:blip>
                    <a:srcRect b="4003"/>
                    <a:stretch/>
                  </pic:blipFill>
                  <pic:spPr bwMode="auto">
                    <a:xfrm>
                      <a:off x="0" y="0"/>
                      <a:ext cx="2791483" cy="3009307"/>
                    </a:xfrm>
                    <a:prstGeom prst="rect">
                      <a:avLst/>
                    </a:prstGeom>
                    <a:ln>
                      <a:noFill/>
                    </a:ln>
                    <a:extLst>
                      <a:ext uri="{53640926-AAD7-44D8-BBD7-CCE9431645EC}">
                        <a14:shadowObscured xmlns:a14="http://schemas.microsoft.com/office/drawing/2010/main"/>
                      </a:ext>
                    </a:extLst>
                  </pic:spPr>
                </pic:pic>
              </a:graphicData>
            </a:graphic>
          </wp:inline>
        </w:drawing>
      </w:r>
    </w:p>
    <w:p w14:paraId="4B7D8597" w14:textId="77777777" w:rsidR="00083A70" w:rsidRPr="00A0178E" w:rsidRDefault="00083A70" w:rsidP="00083A70">
      <w:pPr>
        <w:jc w:val="center"/>
      </w:pPr>
      <w:r w:rsidRPr="00A0178E">
        <w:t>Figure 2: Attack Chain Mapping</w:t>
      </w:r>
    </w:p>
    <w:p w14:paraId="68079046" w14:textId="77777777" w:rsidR="00083A70" w:rsidRDefault="00083A70" w:rsidP="00083A70"/>
    <w:p w14:paraId="0536AC98" w14:textId="28659961" w:rsidR="00083A70" w:rsidRDefault="00BD5169" w:rsidP="00083A70">
      <w:pPr>
        <w:jc w:val="center"/>
      </w:pPr>
      <w:r>
        <w:rPr>
          <w:noProof/>
          <w:lang w:val="en-IN" w:eastAsia="en-IN"/>
        </w:rPr>
        <w:drawing>
          <wp:inline distT="0" distB="0" distL="0" distR="0" wp14:anchorId="5CB9F4A1" wp14:editId="7A1BA659">
            <wp:extent cx="2095103" cy="3679371"/>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 3.jpeg"/>
                    <pic:cNvPicPr/>
                  </pic:nvPicPr>
                  <pic:blipFill rotWithShape="1">
                    <a:blip r:embed="rId11">
                      <a:extLst>
                        <a:ext uri="{28A0092B-C50C-407E-A947-70E740481C1C}">
                          <a14:useLocalDpi xmlns:a14="http://schemas.microsoft.com/office/drawing/2010/main" val="0"/>
                        </a:ext>
                      </a:extLst>
                    </a:blip>
                    <a:srcRect b="3735"/>
                    <a:stretch/>
                  </pic:blipFill>
                  <pic:spPr bwMode="auto">
                    <a:xfrm>
                      <a:off x="0" y="0"/>
                      <a:ext cx="2143286" cy="3763990"/>
                    </a:xfrm>
                    <a:prstGeom prst="rect">
                      <a:avLst/>
                    </a:prstGeom>
                    <a:ln>
                      <a:noFill/>
                    </a:ln>
                    <a:extLst>
                      <a:ext uri="{53640926-AAD7-44D8-BBD7-CCE9431645EC}">
                        <a14:shadowObscured xmlns:a14="http://schemas.microsoft.com/office/drawing/2010/main"/>
                      </a:ext>
                    </a:extLst>
                  </pic:spPr>
                </pic:pic>
              </a:graphicData>
            </a:graphic>
          </wp:inline>
        </w:drawing>
      </w:r>
    </w:p>
    <w:p w14:paraId="023E314A" w14:textId="453177CD" w:rsidR="00083A70" w:rsidRPr="004B7040" w:rsidRDefault="00083A70" w:rsidP="004B7040">
      <w:pPr>
        <w:jc w:val="center"/>
        <w:rPr>
          <w:i/>
          <w:iCs/>
        </w:rPr>
      </w:pPr>
      <w:r>
        <w:rPr>
          <w:b/>
          <w:bCs/>
          <w:i/>
          <w:iCs/>
        </w:rPr>
        <w:t xml:space="preserve">Figure 3: </w:t>
      </w:r>
      <w:r>
        <w:rPr>
          <w:i/>
          <w:iCs/>
        </w:rPr>
        <w:t>MITRE ATT&amp;CK Framework</w:t>
      </w:r>
      <w:r w:rsidR="004B7040">
        <w:rPr>
          <w:i/>
          <w:iCs/>
        </w:rPr>
        <w:br/>
      </w:r>
    </w:p>
    <w:p w14:paraId="26F5A659" w14:textId="77777777" w:rsidR="00083A70" w:rsidRDefault="00083A70" w:rsidP="00083A70">
      <w:r>
        <w:lastRenderedPageBreak/>
        <w:t>The above diagrams clearly show the sequential progression of the attack and the relations with the MITRE tactics, respectively.</w:t>
      </w:r>
    </w:p>
    <w:p w14:paraId="38FB5C3B" w14:textId="2B783F84" w:rsidR="00083A70" w:rsidRDefault="009B5AE7" w:rsidP="00A0178E">
      <w:pPr>
        <w:pStyle w:val="Heading3"/>
      </w:pPr>
      <w:bookmarkStart w:id="13" w:name="_Toc227753138"/>
      <w:bookmarkStart w:id="14" w:name="_Toc228483526"/>
      <w:r>
        <w:t>3</w:t>
      </w:r>
      <w:r w:rsidR="00083A70">
        <w:t>.1 Attack Chain Mapping</w:t>
      </w:r>
      <w:bookmarkEnd w:id="13"/>
      <w:bookmarkEnd w:id="14"/>
    </w:p>
    <w:p w14:paraId="1E0E213F" w14:textId="614157AD" w:rsidR="00083A70" w:rsidRPr="009A018E" w:rsidRDefault="00083A70" w:rsidP="00083A70">
      <w:r>
        <w:rPr>
          <w:lang w:val="en-IN"/>
        </w:rPr>
        <w:t xml:space="preserve">The attacks on these organisations are done by the Scattered Spider which uses phishing, SIM-Swapping and also MFA fatigue attacks which gain unauthorised access, respectively </w:t>
      </w:r>
      <w:r w:rsidR="004B7040">
        <w:t>[7</w:t>
      </w:r>
      <w:r w:rsidR="003D3463">
        <w:t>]</w:t>
      </w:r>
      <w:r>
        <w:rPr>
          <w:lang w:val="en-IN"/>
        </w:rPr>
        <w:t xml:space="preserve">. Several </w:t>
      </w:r>
      <w:r>
        <w:t>pieces of evidence show</w:t>
      </w:r>
      <w:r w:rsidRPr="00F758AB">
        <w:t xml:space="preserve"> that the attackers pretended to be employees and tricked IT help desk staff into resetting passwords, allowing them to successfully </w:t>
      </w:r>
      <w:proofErr w:type="gramStart"/>
      <w:r w:rsidRPr="00F758AB">
        <w:t>bypass</w:t>
      </w:r>
      <w:r>
        <w:t>es</w:t>
      </w:r>
      <w:proofErr w:type="gramEnd"/>
      <w:r>
        <w:t xml:space="preserve"> </w:t>
      </w:r>
      <w:r w:rsidRPr="00F758AB">
        <w:t>authentication controls</w:t>
      </w:r>
      <w:r>
        <w:t>, respectively. The</w:t>
      </w:r>
      <w:r w:rsidRPr="00F758AB">
        <w:t xml:space="preserve"> attackers used real stolen login details (T1078) to enter internal systems without setting off any alerts. The attack started with </w:t>
      </w:r>
      <w:r>
        <w:t xml:space="preserve">the </w:t>
      </w:r>
      <w:r w:rsidRPr="00F758AB">
        <w:t>initial access where they used social engineering and phishing methods (T1566) to trick users and gain entry.</w:t>
      </w:r>
    </w:p>
    <w:p w14:paraId="1F1E3140" w14:textId="7727A378" w:rsidR="00083A70" w:rsidRPr="00026068" w:rsidRDefault="00083A70" w:rsidP="00083A70">
      <w:r>
        <w:t>R</w:t>
      </w:r>
      <w:r w:rsidRPr="0036141D">
        <w:t xml:space="preserve">esearch shows that attackers often mix credential harvesting with session hijacking techniques to keep continuous access </w:t>
      </w:r>
      <w:r w:rsidR="004B7040">
        <w:t>[8</w:t>
      </w:r>
      <w:r w:rsidR="003D3463">
        <w:t>]</w:t>
      </w:r>
      <w:r w:rsidRPr="0036141D">
        <w:t xml:space="preserve">. The growing use of legitimate administrative tools also </w:t>
      </w:r>
      <w:r>
        <w:t>shows</w:t>
      </w:r>
      <w:r w:rsidRPr="0036141D">
        <w:t xml:space="preserve"> </w:t>
      </w:r>
      <w:r>
        <w:t>the</w:t>
      </w:r>
      <w:r w:rsidRPr="0036141D">
        <w:t xml:space="preserve"> shift Living-Off-the-Land strategies</w:t>
      </w:r>
      <w:r>
        <w:t xml:space="preserve"> and</w:t>
      </w:r>
      <w:r w:rsidRPr="0036141D">
        <w:t xml:space="preserve"> are widely recorded in recent </w:t>
      </w:r>
      <w:proofErr w:type="spellStart"/>
      <w:r w:rsidRPr="0036141D">
        <w:t>cybersecurity</w:t>
      </w:r>
      <w:proofErr w:type="spellEnd"/>
      <w:r w:rsidRPr="0036141D">
        <w:t xml:space="preserve"> literature as a salient method of avoiding endpoint detection systems</w:t>
      </w:r>
      <w:r>
        <w:t>. P</w:t>
      </w:r>
      <w:r w:rsidRPr="0036141D">
        <w:t>roof of session hijacking is limited in this case</w:t>
      </w:r>
      <w:r>
        <w:t>;</w:t>
      </w:r>
      <w:r w:rsidRPr="0036141D">
        <w:t xml:space="preserve"> the continued access seen suggests that similar identity persistence mechanisms may have been used along with Valid Accounts (T1078).</w:t>
      </w:r>
    </w:p>
    <w:p w14:paraId="6454230A" w14:textId="35AD3EDE" w:rsidR="00083A70" w:rsidRDefault="009B5AE7" w:rsidP="00A0178E">
      <w:pPr>
        <w:pStyle w:val="Heading3"/>
      </w:pPr>
      <w:bookmarkStart w:id="15" w:name="_Toc227753139"/>
      <w:bookmarkStart w:id="16" w:name="_Toc228483527"/>
      <w:r>
        <w:t>3</w:t>
      </w:r>
      <w:r w:rsidR="00083A70">
        <w:t>.2 Privilege Escalation, Lateral Movement and Impact</w:t>
      </w:r>
      <w:bookmarkEnd w:id="15"/>
      <w:bookmarkEnd w:id="16"/>
    </w:p>
    <w:p w14:paraId="0AD118B8" w14:textId="77777777" w:rsidR="00083A70" w:rsidRPr="00F758AB" w:rsidRDefault="00083A70" w:rsidP="00083A70">
      <w:r>
        <w:t xml:space="preserve">The attackers are moving the stolen passwords and username in the network by using the remote access tools “T1021”, respectively. The attacks have finally over when the data has been successfully sent out with the help of the command-and -control channels “T1041”, respectively.  This significantly make the attacks spread all over the network without being noticed quickly. The </w:t>
      </w:r>
      <w:proofErr w:type="spellStart"/>
      <w:r>
        <w:t>DragonForce</w:t>
      </w:r>
      <w:proofErr w:type="spellEnd"/>
      <w:r>
        <w:t xml:space="preserve"> </w:t>
      </w:r>
      <w:proofErr w:type="spellStart"/>
      <w:r>
        <w:t>ransomware</w:t>
      </w:r>
      <w:proofErr w:type="spellEnd"/>
      <w:r>
        <w:t xml:space="preserve"> has blocked the system and also interrupted the daily business activities, respectively. The attackers have significantly increased their presence in the system because they have stayed longer period of the time using the Exploitation of Privilege Escalation “T1068”. These mainly includes hiding their activities which clearly avoids detection and also uses the normal built-in system tools, respectively. These methods are very sophisticated and can easily bypass several traditional security systems and monitoring tools that can </w:t>
      </w:r>
      <w:r>
        <w:lastRenderedPageBreak/>
        <w:t xml:space="preserve">detect and respond to malicious behaviour, respectively. The attackers have also used the evasion techniques “T1027” to stay hidden.  </w:t>
      </w:r>
    </w:p>
    <w:p w14:paraId="12ADF568" w14:textId="77777777" w:rsidR="00083A70" w:rsidRPr="00B62393" w:rsidRDefault="00083A70" w:rsidP="00083A70"/>
    <w:tbl>
      <w:tblPr>
        <w:tblStyle w:val="TableGrid"/>
        <w:tblW w:w="9924" w:type="dxa"/>
        <w:tblInd w:w="-431" w:type="dxa"/>
        <w:tblLook w:val="04A0" w:firstRow="1" w:lastRow="0" w:firstColumn="1" w:lastColumn="0" w:noHBand="0" w:noVBand="1"/>
      </w:tblPr>
      <w:tblGrid>
        <w:gridCol w:w="1986"/>
        <w:gridCol w:w="2693"/>
        <w:gridCol w:w="2514"/>
        <w:gridCol w:w="2731"/>
      </w:tblGrid>
      <w:tr w:rsidR="00083A70" w:rsidRPr="00437F79" w14:paraId="7567850D" w14:textId="77777777" w:rsidTr="00C75ABE">
        <w:tc>
          <w:tcPr>
            <w:tcW w:w="1986" w:type="dxa"/>
            <w:shd w:val="clear" w:color="auto" w:fill="000000" w:themeFill="text1"/>
          </w:tcPr>
          <w:p w14:paraId="36AC50DA" w14:textId="77777777" w:rsidR="00083A70" w:rsidRPr="00437F79" w:rsidRDefault="00083A70" w:rsidP="00C75ABE">
            <w:pPr>
              <w:jc w:val="center"/>
              <w:rPr>
                <w:b/>
                <w:bCs/>
                <w:color w:val="FFFFFF" w:themeColor="background1"/>
              </w:rPr>
            </w:pPr>
            <w:r w:rsidRPr="00437F79">
              <w:rPr>
                <w:b/>
                <w:bCs/>
                <w:color w:val="FFFFFF" w:themeColor="background1"/>
              </w:rPr>
              <w:t>Tactic</w:t>
            </w:r>
          </w:p>
        </w:tc>
        <w:tc>
          <w:tcPr>
            <w:tcW w:w="2693" w:type="dxa"/>
            <w:shd w:val="clear" w:color="auto" w:fill="000000" w:themeFill="text1"/>
          </w:tcPr>
          <w:p w14:paraId="0BA68C45" w14:textId="77777777" w:rsidR="00083A70" w:rsidRPr="00437F79" w:rsidRDefault="00083A70" w:rsidP="00C75ABE">
            <w:pPr>
              <w:jc w:val="center"/>
              <w:rPr>
                <w:b/>
                <w:bCs/>
                <w:color w:val="FFFFFF" w:themeColor="background1"/>
              </w:rPr>
            </w:pPr>
            <w:r w:rsidRPr="00437F79">
              <w:rPr>
                <w:b/>
                <w:bCs/>
                <w:color w:val="FFFFFF" w:themeColor="background1"/>
              </w:rPr>
              <w:t>Technique</w:t>
            </w:r>
          </w:p>
        </w:tc>
        <w:tc>
          <w:tcPr>
            <w:tcW w:w="2514" w:type="dxa"/>
            <w:shd w:val="clear" w:color="auto" w:fill="000000" w:themeFill="text1"/>
          </w:tcPr>
          <w:p w14:paraId="0F5FFB13" w14:textId="77777777" w:rsidR="00083A70" w:rsidRPr="00437F79" w:rsidRDefault="00083A70" w:rsidP="00C75ABE">
            <w:pPr>
              <w:jc w:val="center"/>
              <w:rPr>
                <w:b/>
                <w:bCs/>
                <w:color w:val="FFFFFF" w:themeColor="background1"/>
              </w:rPr>
            </w:pPr>
            <w:r w:rsidRPr="00437F79">
              <w:rPr>
                <w:b/>
                <w:bCs/>
                <w:color w:val="FFFFFF" w:themeColor="background1"/>
              </w:rPr>
              <w:t>ATT&amp;CK ID</w:t>
            </w:r>
          </w:p>
        </w:tc>
        <w:tc>
          <w:tcPr>
            <w:tcW w:w="2731" w:type="dxa"/>
            <w:shd w:val="clear" w:color="auto" w:fill="000000" w:themeFill="text1"/>
          </w:tcPr>
          <w:p w14:paraId="702FD0BB" w14:textId="77777777" w:rsidR="00083A70" w:rsidRPr="00437F79" w:rsidRDefault="00083A70" w:rsidP="00C75ABE">
            <w:pPr>
              <w:jc w:val="center"/>
              <w:rPr>
                <w:b/>
                <w:bCs/>
                <w:color w:val="FFFFFF" w:themeColor="background1"/>
              </w:rPr>
            </w:pPr>
            <w:r w:rsidRPr="00437F79">
              <w:rPr>
                <w:b/>
                <w:bCs/>
                <w:color w:val="FFFFFF" w:themeColor="background1"/>
              </w:rPr>
              <w:t>Evidence-based Justification</w:t>
            </w:r>
          </w:p>
        </w:tc>
      </w:tr>
      <w:tr w:rsidR="00083A70" w14:paraId="1E273863" w14:textId="77777777" w:rsidTr="00C75ABE">
        <w:tc>
          <w:tcPr>
            <w:tcW w:w="1986" w:type="dxa"/>
          </w:tcPr>
          <w:p w14:paraId="1F682BF3" w14:textId="77777777" w:rsidR="00083A70" w:rsidRDefault="00083A70" w:rsidP="00C75ABE">
            <w:r>
              <w:t>Initial Access</w:t>
            </w:r>
          </w:p>
        </w:tc>
        <w:tc>
          <w:tcPr>
            <w:tcW w:w="2693" w:type="dxa"/>
          </w:tcPr>
          <w:p w14:paraId="7A6AD63A" w14:textId="77777777" w:rsidR="00083A70" w:rsidRDefault="00083A70" w:rsidP="00C75ABE">
            <w:r>
              <w:t>Phishing / social Engineering</w:t>
            </w:r>
          </w:p>
        </w:tc>
        <w:tc>
          <w:tcPr>
            <w:tcW w:w="2514" w:type="dxa"/>
          </w:tcPr>
          <w:p w14:paraId="6FA95DD0" w14:textId="77777777" w:rsidR="00083A70" w:rsidRDefault="00083A70" w:rsidP="00C75ABE">
            <w:r>
              <w:t>T1566</w:t>
            </w:r>
          </w:p>
        </w:tc>
        <w:tc>
          <w:tcPr>
            <w:tcW w:w="2731" w:type="dxa"/>
          </w:tcPr>
          <w:p w14:paraId="4F80E03C" w14:textId="77777777" w:rsidR="00083A70" w:rsidRDefault="00083A70" w:rsidP="00C75ABE">
            <w:r>
              <w:t>Help desk impersonation enabled credential reset</w:t>
            </w:r>
          </w:p>
        </w:tc>
      </w:tr>
      <w:tr w:rsidR="00083A70" w14:paraId="1C4EC7F9" w14:textId="77777777" w:rsidTr="00C75ABE">
        <w:tc>
          <w:tcPr>
            <w:tcW w:w="1986" w:type="dxa"/>
          </w:tcPr>
          <w:p w14:paraId="61AAF897" w14:textId="77777777" w:rsidR="00083A70" w:rsidRDefault="00083A70" w:rsidP="00C75ABE">
            <w:r>
              <w:t>Initial Access</w:t>
            </w:r>
          </w:p>
        </w:tc>
        <w:tc>
          <w:tcPr>
            <w:tcW w:w="2693" w:type="dxa"/>
          </w:tcPr>
          <w:p w14:paraId="770FB5C2" w14:textId="77777777" w:rsidR="00083A70" w:rsidRDefault="00083A70" w:rsidP="00C75ABE">
            <w:r>
              <w:t>Valid Accounts</w:t>
            </w:r>
          </w:p>
        </w:tc>
        <w:tc>
          <w:tcPr>
            <w:tcW w:w="2514" w:type="dxa"/>
          </w:tcPr>
          <w:p w14:paraId="30BCCBD0" w14:textId="77777777" w:rsidR="00083A70" w:rsidRDefault="00083A70" w:rsidP="00C75ABE">
            <w:r>
              <w:t>T1078</w:t>
            </w:r>
          </w:p>
        </w:tc>
        <w:tc>
          <w:tcPr>
            <w:tcW w:w="2731" w:type="dxa"/>
          </w:tcPr>
          <w:p w14:paraId="55E3B976" w14:textId="77777777" w:rsidR="00083A70" w:rsidRDefault="00083A70" w:rsidP="00C75ABE">
            <w:r>
              <w:t>Use of stolen credentials to access systems undetected</w:t>
            </w:r>
          </w:p>
        </w:tc>
      </w:tr>
      <w:tr w:rsidR="00083A70" w14:paraId="0A524FC2" w14:textId="77777777" w:rsidTr="00C75ABE">
        <w:tc>
          <w:tcPr>
            <w:tcW w:w="1986" w:type="dxa"/>
          </w:tcPr>
          <w:p w14:paraId="155A68B6" w14:textId="77777777" w:rsidR="00083A70" w:rsidRDefault="00083A70" w:rsidP="00C75ABE">
            <w:r>
              <w:t>Execution</w:t>
            </w:r>
          </w:p>
        </w:tc>
        <w:tc>
          <w:tcPr>
            <w:tcW w:w="2693" w:type="dxa"/>
          </w:tcPr>
          <w:p w14:paraId="486FCC02" w14:textId="77777777" w:rsidR="00083A70" w:rsidRDefault="00083A70" w:rsidP="00C75ABE">
            <w:r>
              <w:t>Command &amp; Scripting Interpreter</w:t>
            </w:r>
          </w:p>
        </w:tc>
        <w:tc>
          <w:tcPr>
            <w:tcW w:w="2514" w:type="dxa"/>
          </w:tcPr>
          <w:p w14:paraId="03F243EB" w14:textId="77777777" w:rsidR="00083A70" w:rsidRDefault="00083A70" w:rsidP="00C75ABE">
            <w:r>
              <w:t>T1059</w:t>
            </w:r>
          </w:p>
        </w:tc>
        <w:tc>
          <w:tcPr>
            <w:tcW w:w="2731" w:type="dxa"/>
          </w:tcPr>
          <w:p w14:paraId="00244406" w14:textId="77777777" w:rsidR="00083A70" w:rsidRDefault="00083A70" w:rsidP="00C75ABE">
            <w:r>
              <w:t>PowerShell used for malicious execution (</w:t>
            </w:r>
            <w:proofErr w:type="spellStart"/>
            <w:r w:rsidRPr="004F23DB">
              <w:t>Yulianto</w:t>
            </w:r>
            <w:proofErr w:type="spellEnd"/>
            <w:r>
              <w:t xml:space="preserve"> </w:t>
            </w:r>
            <w:r>
              <w:rPr>
                <w:i/>
                <w:iCs/>
              </w:rPr>
              <w:t>et al.,</w:t>
            </w:r>
            <w:r w:rsidRPr="004F23DB">
              <w:t xml:space="preserve"> 2025</w:t>
            </w:r>
            <w:r>
              <w:t>).</w:t>
            </w:r>
          </w:p>
        </w:tc>
      </w:tr>
      <w:tr w:rsidR="00083A70" w14:paraId="6E8E851F" w14:textId="77777777" w:rsidTr="00C75ABE">
        <w:tc>
          <w:tcPr>
            <w:tcW w:w="1986" w:type="dxa"/>
          </w:tcPr>
          <w:p w14:paraId="12CA7416" w14:textId="77777777" w:rsidR="00083A70" w:rsidRDefault="00083A70" w:rsidP="00C75ABE">
            <w:r>
              <w:t>Persistence</w:t>
            </w:r>
          </w:p>
        </w:tc>
        <w:tc>
          <w:tcPr>
            <w:tcW w:w="2693" w:type="dxa"/>
          </w:tcPr>
          <w:p w14:paraId="7BD43118" w14:textId="77777777" w:rsidR="00083A70" w:rsidRDefault="00083A70" w:rsidP="00C75ABE">
            <w:r>
              <w:t>Account Manipulation</w:t>
            </w:r>
          </w:p>
        </w:tc>
        <w:tc>
          <w:tcPr>
            <w:tcW w:w="2514" w:type="dxa"/>
          </w:tcPr>
          <w:p w14:paraId="166C50C2" w14:textId="77777777" w:rsidR="00083A70" w:rsidRDefault="00083A70" w:rsidP="00C75ABE">
            <w:r>
              <w:t>T1098</w:t>
            </w:r>
          </w:p>
        </w:tc>
        <w:tc>
          <w:tcPr>
            <w:tcW w:w="2731" w:type="dxa"/>
          </w:tcPr>
          <w:p w14:paraId="5462D4E7" w14:textId="77777777" w:rsidR="00083A70" w:rsidRDefault="00083A70" w:rsidP="00C75ABE">
            <w:r>
              <w:t>Accounts modified to maintain long-term access</w:t>
            </w:r>
          </w:p>
        </w:tc>
      </w:tr>
      <w:tr w:rsidR="00083A70" w14:paraId="05846502" w14:textId="77777777" w:rsidTr="00C75ABE">
        <w:tc>
          <w:tcPr>
            <w:tcW w:w="1986" w:type="dxa"/>
          </w:tcPr>
          <w:p w14:paraId="6C95E2FB" w14:textId="77777777" w:rsidR="00083A70" w:rsidRDefault="00083A70" w:rsidP="00C75ABE">
            <w:r>
              <w:t>Privilege Escalation</w:t>
            </w:r>
          </w:p>
        </w:tc>
        <w:tc>
          <w:tcPr>
            <w:tcW w:w="2693" w:type="dxa"/>
          </w:tcPr>
          <w:p w14:paraId="4D31A69A" w14:textId="77777777" w:rsidR="00083A70" w:rsidRDefault="00083A70" w:rsidP="00C75ABE">
            <w:r>
              <w:t>Exploitation for Privilege Escalation</w:t>
            </w:r>
          </w:p>
        </w:tc>
        <w:tc>
          <w:tcPr>
            <w:tcW w:w="2514" w:type="dxa"/>
          </w:tcPr>
          <w:p w14:paraId="04D13FAF" w14:textId="77777777" w:rsidR="00083A70" w:rsidRDefault="00083A70" w:rsidP="00C75ABE">
            <w:r>
              <w:t>T1068</w:t>
            </w:r>
          </w:p>
        </w:tc>
        <w:tc>
          <w:tcPr>
            <w:tcW w:w="2731" w:type="dxa"/>
          </w:tcPr>
          <w:p w14:paraId="6A84D8F7" w14:textId="77777777" w:rsidR="00083A70" w:rsidRDefault="00083A70" w:rsidP="00C75ABE">
            <w:r>
              <w:t>Privileges elevated after initial compromise</w:t>
            </w:r>
          </w:p>
        </w:tc>
      </w:tr>
      <w:tr w:rsidR="00083A70" w14:paraId="253C3BE6" w14:textId="77777777" w:rsidTr="00C75ABE">
        <w:tc>
          <w:tcPr>
            <w:tcW w:w="1986" w:type="dxa"/>
          </w:tcPr>
          <w:p w14:paraId="4323B912" w14:textId="77777777" w:rsidR="00083A70" w:rsidRDefault="00083A70" w:rsidP="00C75ABE">
            <w:r>
              <w:t>Credential Access</w:t>
            </w:r>
          </w:p>
        </w:tc>
        <w:tc>
          <w:tcPr>
            <w:tcW w:w="2693" w:type="dxa"/>
          </w:tcPr>
          <w:p w14:paraId="4C7FBBFC" w14:textId="77777777" w:rsidR="00083A70" w:rsidRDefault="00083A70" w:rsidP="00C75ABE">
            <w:r>
              <w:t>Credential Dumping</w:t>
            </w:r>
          </w:p>
        </w:tc>
        <w:tc>
          <w:tcPr>
            <w:tcW w:w="2514" w:type="dxa"/>
          </w:tcPr>
          <w:p w14:paraId="5B5B8138" w14:textId="77777777" w:rsidR="00083A70" w:rsidRDefault="00083A70" w:rsidP="00C75ABE">
            <w:r>
              <w:t>T1003</w:t>
            </w:r>
          </w:p>
        </w:tc>
        <w:tc>
          <w:tcPr>
            <w:tcW w:w="2731" w:type="dxa"/>
          </w:tcPr>
          <w:p w14:paraId="607936E8" w14:textId="77777777" w:rsidR="00083A70" w:rsidRDefault="00083A70" w:rsidP="00C75ABE">
            <w:r>
              <w:t>Active Directory credentials extracted</w:t>
            </w:r>
          </w:p>
        </w:tc>
      </w:tr>
      <w:tr w:rsidR="00083A70" w14:paraId="752598FB" w14:textId="77777777" w:rsidTr="00C75ABE">
        <w:tc>
          <w:tcPr>
            <w:tcW w:w="1986" w:type="dxa"/>
          </w:tcPr>
          <w:p w14:paraId="12D2A353" w14:textId="77777777" w:rsidR="00083A70" w:rsidRDefault="00083A70" w:rsidP="00C75ABE">
            <w:r>
              <w:t>Discovery</w:t>
            </w:r>
          </w:p>
        </w:tc>
        <w:tc>
          <w:tcPr>
            <w:tcW w:w="2693" w:type="dxa"/>
          </w:tcPr>
          <w:p w14:paraId="35D0668B" w14:textId="77777777" w:rsidR="00083A70" w:rsidRDefault="00083A70" w:rsidP="00C75ABE">
            <w:r>
              <w:t>Network Service Scanning</w:t>
            </w:r>
          </w:p>
        </w:tc>
        <w:tc>
          <w:tcPr>
            <w:tcW w:w="2514" w:type="dxa"/>
          </w:tcPr>
          <w:p w14:paraId="16FAAF9A" w14:textId="77777777" w:rsidR="00083A70" w:rsidRDefault="00083A70" w:rsidP="00C75ABE">
            <w:r>
              <w:t>T1046</w:t>
            </w:r>
          </w:p>
        </w:tc>
        <w:tc>
          <w:tcPr>
            <w:tcW w:w="2731" w:type="dxa"/>
          </w:tcPr>
          <w:p w14:paraId="2A2F56E7" w14:textId="77777777" w:rsidR="00083A70" w:rsidRDefault="00083A70" w:rsidP="00C75ABE">
            <w:r>
              <w:t>Internal systems scanned to identify targets</w:t>
            </w:r>
          </w:p>
        </w:tc>
      </w:tr>
      <w:tr w:rsidR="00083A70" w14:paraId="35375589" w14:textId="77777777" w:rsidTr="00C75ABE">
        <w:tc>
          <w:tcPr>
            <w:tcW w:w="1986" w:type="dxa"/>
          </w:tcPr>
          <w:p w14:paraId="3E6AD6CF" w14:textId="77777777" w:rsidR="00083A70" w:rsidRDefault="00083A70" w:rsidP="00C75ABE">
            <w:r>
              <w:lastRenderedPageBreak/>
              <w:t>Lateral Movement</w:t>
            </w:r>
          </w:p>
        </w:tc>
        <w:tc>
          <w:tcPr>
            <w:tcW w:w="2693" w:type="dxa"/>
          </w:tcPr>
          <w:p w14:paraId="23BFA62E" w14:textId="77777777" w:rsidR="00083A70" w:rsidRDefault="00083A70" w:rsidP="00C75ABE">
            <w:r>
              <w:t>Remote Services</w:t>
            </w:r>
          </w:p>
        </w:tc>
        <w:tc>
          <w:tcPr>
            <w:tcW w:w="2514" w:type="dxa"/>
          </w:tcPr>
          <w:p w14:paraId="0A570A88" w14:textId="77777777" w:rsidR="00083A70" w:rsidRDefault="00083A70" w:rsidP="00C75ABE">
            <w:r>
              <w:t>T1021</w:t>
            </w:r>
          </w:p>
        </w:tc>
        <w:tc>
          <w:tcPr>
            <w:tcW w:w="2731" w:type="dxa"/>
          </w:tcPr>
          <w:p w14:paraId="483BB263" w14:textId="77777777" w:rsidR="00083A70" w:rsidRDefault="00083A70" w:rsidP="00C75ABE">
            <w:r>
              <w:t>Movement across systems using valid credentials</w:t>
            </w:r>
          </w:p>
        </w:tc>
      </w:tr>
      <w:tr w:rsidR="00083A70" w14:paraId="00CF5AEC" w14:textId="77777777" w:rsidTr="00C75ABE">
        <w:tc>
          <w:tcPr>
            <w:tcW w:w="1986" w:type="dxa"/>
          </w:tcPr>
          <w:p w14:paraId="26D92CE2" w14:textId="77777777" w:rsidR="00083A70" w:rsidRDefault="00083A70" w:rsidP="00C75ABE">
            <w:r>
              <w:t>Defence Evasion</w:t>
            </w:r>
          </w:p>
        </w:tc>
        <w:tc>
          <w:tcPr>
            <w:tcW w:w="2693" w:type="dxa"/>
          </w:tcPr>
          <w:p w14:paraId="749B91D8" w14:textId="77777777" w:rsidR="00083A70" w:rsidRDefault="00083A70" w:rsidP="00C75ABE">
            <w:r>
              <w:t>Obfuscated Files or Information</w:t>
            </w:r>
          </w:p>
        </w:tc>
        <w:tc>
          <w:tcPr>
            <w:tcW w:w="2514" w:type="dxa"/>
          </w:tcPr>
          <w:p w14:paraId="0F371112" w14:textId="77777777" w:rsidR="00083A70" w:rsidRDefault="00083A70" w:rsidP="00C75ABE">
            <w:r>
              <w:t>T1027</w:t>
            </w:r>
          </w:p>
        </w:tc>
        <w:tc>
          <w:tcPr>
            <w:tcW w:w="2731" w:type="dxa"/>
          </w:tcPr>
          <w:p w14:paraId="4E968DEB" w14:textId="77777777" w:rsidR="00083A70" w:rsidRDefault="00083A70" w:rsidP="00C75ABE">
            <w:r>
              <w:t>Use of stealth techniques to avoid detection</w:t>
            </w:r>
          </w:p>
        </w:tc>
      </w:tr>
      <w:tr w:rsidR="00083A70" w14:paraId="2EC2A76A" w14:textId="77777777" w:rsidTr="00C75ABE">
        <w:tc>
          <w:tcPr>
            <w:tcW w:w="1986" w:type="dxa"/>
          </w:tcPr>
          <w:p w14:paraId="2DDFCE73" w14:textId="77777777" w:rsidR="00083A70" w:rsidRDefault="00083A70" w:rsidP="00C75ABE">
            <w:r>
              <w:t>Exfiltration</w:t>
            </w:r>
          </w:p>
        </w:tc>
        <w:tc>
          <w:tcPr>
            <w:tcW w:w="2693" w:type="dxa"/>
          </w:tcPr>
          <w:p w14:paraId="7DFFECE3" w14:textId="77777777" w:rsidR="00083A70" w:rsidRDefault="00083A70" w:rsidP="00C75ABE">
            <w:r>
              <w:t>Exfiltration over C2 Channel</w:t>
            </w:r>
          </w:p>
        </w:tc>
        <w:tc>
          <w:tcPr>
            <w:tcW w:w="2514" w:type="dxa"/>
          </w:tcPr>
          <w:p w14:paraId="5E2FC75F" w14:textId="77777777" w:rsidR="00083A70" w:rsidRDefault="00083A70" w:rsidP="00C75ABE">
            <w:r>
              <w:t>T1041</w:t>
            </w:r>
          </w:p>
        </w:tc>
        <w:tc>
          <w:tcPr>
            <w:tcW w:w="2731" w:type="dxa"/>
          </w:tcPr>
          <w:p w14:paraId="6A00762E" w14:textId="77777777" w:rsidR="00083A70" w:rsidRDefault="00083A70" w:rsidP="00C75ABE">
            <w:r>
              <w:t xml:space="preserve">Data theft and </w:t>
            </w:r>
            <w:proofErr w:type="spellStart"/>
            <w:r>
              <w:t>ransomware</w:t>
            </w:r>
            <w:proofErr w:type="spellEnd"/>
            <w:r>
              <w:t xml:space="preserve"> deployment</w:t>
            </w:r>
          </w:p>
        </w:tc>
      </w:tr>
    </w:tbl>
    <w:p w14:paraId="7C9D6C24" w14:textId="77777777" w:rsidR="00083A70" w:rsidRDefault="00083A70" w:rsidP="00083A70"/>
    <w:p w14:paraId="3E4A8ABA" w14:textId="77777777" w:rsidR="00083A70" w:rsidRPr="000B7F59" w:rsidRDefault="00083A70" w:rsidP="00083A70">
      <w:r>
        <w:rPr>
          <w:b/>
          <w:bCs/>
          <w:u w:val="single"/>
        </w:rPr>
        <w:t>Table 2: Attack Chain Phase Mapping</w:t>
      </w:r>
      <w:r>
        <w:t xml:space="preserve">: </w:t>
      </w:r>
    </w:p>
    <w:tbl>
      <w:tblPr>
        <w:tblStyle w:val="TableGrid"/>
        <w:tblW w:w="9924" w:type="dxa"/>
        <w:tblInd w:w="-431" w:type="dxa"/>
        <w:tblLook w:val="04A0" w:firstRow="1" w:lastRow="0" w:firstColumn="1" w:lastColumn="0" w:noHBand="0" w:noVBand="1"/>
      </w:tblPr>
      <w:tblGrid>
        <w:gridCol w:w="2553"/>
        <w:gridCol w:w="4677"/>
        <w:gridCol w:w="2694"/>
      </w:tblGrid>
      <w:tr w:rsidR="00083A70" w:rsidRPr="00E26873" w14:paraId="4408B87D" w14:textId="77777777" w:rsidTr="00C75ABE">
        <w:tc>
          <w:tcPr>
            <w:tcW w:w="2553" w:type="dxa"/>
            <w:shd w:val="clear" w:color="auto" w:fill="000000" w:themeFill="text1"/>
          </w:tcPr>
          <w:p w14:paraId="4CB8DFC1" w14:textId="77777777" w:rsidR="00083A70" w:rsidRPr="00E26873" w:rsidRDefault="00083A70" w:rsidP="00C75ABE">
            <w:pPr>
              <w:jc w:val="center"/>
              <w:rPr>
                <w:b/>
                <w:bCs/>
                <w:color w:val="FFFFFF" w:themeColor="background1"/>
              </w:rPr>
            </w:pPr>
            <w:r w:rsidRPr="00E26873">
              <w:rPr>
                <w:b/>
                <w:bCs/>
                <w:color w:val="FFFFFF" w:themeColor="background1"/>
              </w:rPr>
              <w:t>Attack Phase</w:t>
            </w:r>
          </w:p>
        </w:tc>
        <w:tc>
          <w:tcPr>
            <w:tcW w:w="4677" w:type="dxa"/>
            <w:shd w:val="clear" w:color="auto" w:fill="000000" w:themeFill="text1"/>
          </w:tcPr>
          <w:p w14:paraId="6B6CD550" w14:textId="77777777" w:rsidR="00083A70" w:rsidRPr="00E26873" w:rsidRDefault="00083A70" w:rsidP="00C75ABE">
            <w:pPr>
              <w:jc w:val="center"/>
              <w:rPr>
                <w:b/>
                <w:bCs/>
                <w:color w:val="FFFFFF" w:themeColor="background1"/>
              </w:rPr>
            </w:pPr>
            <w:r w:rsidRPr="00E26873">
              <w:rPr>
                <w:b/>
                <w:bCs/>
                <w:color w:val="FFFFFF" w:themeColor="background1"/>
              </w:rPr>
              <w:t>Description</w:t>
            </w:r>
          </w:p>
        </w:tc>
        <w:tc>
          <w:tcPr>
            <w:tcW w:w="2694" w:type="dxa"/>
            <w:shd w:val="clear" w:color="auto" w:fill="000000" w:themeFill="text1"/>
          </w:tcPr>
          <w:p w14:paraId="494054F9" w14:textId="77777777" w:rsidR="00083A70" w:rsidRPr="00E26873" w:rsidRDefault="00083A70" w:rsidP="00C75ABE">
            <w:pPr>
              <w:jc w:val="center"/>
              <w:rPr>
                <w:b/>
                <w:bCs/>
                <w:color w:val="FFFFFF" w:themeColor="background1"/>
              </w:rPr>
            </w:pPr>
            <w:r w:rsidRPr="00E26873">
              <w:rPr>
                <w:b/>
                <w:bCs/>
                <w:color w:val="FFFFFF" w:themeColor="background1"/>
              </w:rPr>
              <w:t>Associated TTPs</w:t>
            </w:r>
          </w:p>
        </w:tc>
      </w:tr>
      <w:tr w:rsidR="00083A70" w14:paraId="3E7D98EE" w14:textId="77777777" w:rsidTr="00C75ABE">
        <w:tc>
          <w:tcPr>
            <w:tcW w:w="2553" w:type="dxa"/>
          </w:tcPr>
          <w:p w14:paraId="1D9A59B2" w14:textId="77777777" w:rsidR="00083A70" w:rsidRDefault="00083A70" w:rsidP="00C75ABE">
            <w:r>
              <w:t>Initial Access</w:t>
            </w:r>
          </w:p>
        </w:tc>
        <w:tc>
          <w:tcPr>
            <w:tcW w:w="4677" w:type="dxa"/>
          </w:tcPr>
          <w:p w14:paraId="456FC3AD" w14:textId="77777777" w:rsidR="00083A70" w:rsidRDefault="00083A70" w:rsidP="00C75ABE">
            <w:r>
              <w:t>Social engineering and credential compromise</w:t>
            </w:r>
          </w:p>
        </w:tc>
        <w:tc>
          <w:tcPr>
            <w:tcW w:w="2694" w:type="dxa"/>
          </w:tcPr>
          <w:p w14:paraId="6BB29EA9" w14:textId="77777777" w:rsidR="00083A70" w:rsidRDefault="00083A70" w:rsidP="00C75ABE">
            <w:r>
              <w:t>T1566, T1078</w:t>
            </w:r>
          </w:p>
        </w:tc>
      </w:tr>
      <w:tr w:rsidR="00083A70" w14:paraId="4BA2E6EE" w14:textId="77777777" w:rsidTr="00C75ABE">
        <w:tc>
          <w:tcPr>
            <w:tcW w:w="2553" w:type="dxa"/>
          </w:tcPr>
          <w:p w14:paraId="7360ACB6" w14:textId="77777777" w:rsidR="00083A70" w:rsidRDefault="00083A70" w:rsidP="00C75ABE">
            <w:r>
              <w:t>Execution</w:t>
            </w:r>
          </w:p>
        </w:tc>
        <w:tc>
          <w:tcPr>
            <w:tcW w:w="4677" w:type="dxa"/>
          </w:tcPr>
          <w:p w14:paraId="5ECEC28B" w14:textId="77777777" w:rsidR="00083A70" w:rsidRDefault="00083A70" w:rsidP="00C75ABE">
            <w:r>
              <w:t>Malicious script execution</w:t>
            </w:r>
          </w:p>
        </w:tc>
        <w:tc>
          <w:tcPr>
            <w:tcW w:w="2694" w:type="dxa"/>
          </w:tcPr>
          <w:p w14:paraId="3D0A3513" w14:textId="77777777" w:rsidR="00083A70" w:rsidRDefault="00083A70" w:rsidP="00C75ABE">
            <w:r>
              <w:t>T1059</w:t>
            </w:r>
          </w:p>
        </w:tc>
      </w:tr>
      <w:tr w:rsidR="00083A70" w14:paraId="29BEE2CB" w14:textId="77777777" w:rsidTr="00C75ABE">
        <w:tc>
          <w:tcPr>
            <w:tcW w:w="2553" w:type="dxa"/>
          </w:tcPr>
          <w:p w14:paraId="438207CF" w14:textId="77777777" w:rsidR="00083A70" w:rsidRDefault="00083A70" w:rsidP="00C75ABE">
            <w:r>
              <w:t>Persistence</w:t>
            </w:r>
          </w:p>
        </w:tc>
        <w:tc>
          <w:tcPr>
            <w:tcW w:w="4677" w:type="dxa"/>
          </w:tcPr>
          <w:p w14:paraId="6E7277BF" w14:textId="77777777" w:rsidR="00083A70" w:rsidRDefault="00083A70" w:rsidP="00C75ABE">
            <w:r>
              <w:t>Maintaining access</w:t>
            </w:r>
          </w:p>
        </w:tc>
        <w:tc>
          <w:tcPr>
            <w:tcW w:w="2694" w:type="dxa"/>
          </w:tcPr>
          <w:p w14:paraId="3868DBA4" w14:textId="77777777" w:rsidR="00083A70" w:rsidRDefault="00083A70" w:rsidP="00C75ABE">
            <w:r>
              <w:t>T1098</w:t>
            </w:r>
          </w:p>
        </w:tc>
      </w:tr>
      <w:tr w:rsidR="00083A70" w14:paraId="7CCFB6DA" w14:textId="77777777" w:rsidTr="00C75ABE">
        <w:tc>
          <w:tcPr>
            <w:tcW w:w="2553" w:type="dxa"/>
          </w:tcPr>
          <w:p w14:paraId="1B0F52C6" w14:textId="77777777" w:rsidR="00083A70" w:rsidRDefault="00083A70" w:rsidP="00C75ABE">
            <w:r>
              <w:t>Privilege Escalation</w:t>
            </w:r>
          </w:p>
        </w:tc>
        <w:tc>
          <w:tcPr>
            <w:tcW w:w="4677" w:type="dxa"/>
          </w:tcPr>
          <w:p w14:paraId="35E74548" w14:textId="77777777" w:rsidR="00083A70" w:rsidRDefault="00083A70" w:rsidP="00C75ABE">
            <w:r>
              <w:t>Gaming admin-level access</w:t>
            </w:r>
          </w:p>
        </w:tc>
        <w:tc>
          <w:tcPr>
            <w:tcW w:w="2694" w:type="dxa"/>
          </w:tcPr>
          <w:p w14:paraId="04599C59" w14:textId="77777777" w:rsidR="00083A70" w:rsidRDefault="00083A70" w:rsidP="00C75ABE">
            <w:r>
              <w:t>T1068, T1003</w:t>
            </w:r>
          </w:p>
        </w:tc>
      </w:tr>
      <w:tr w:rsidR="00083A70" w14:paraId="7E39CCDB" w14:textId="77777777" w:rsidTr="00C75ABE">
        <w:tc>
          <w:tcPr>
            <w:tcW w:w="2553" w:type="dxa"/>
          </w:tcPr>
          <w:p w14:paraId="47A6D60F" w14:textId="77777777" w:rsidR="00083A70" w:rsidRDefault="00083A70" w:rsidP="00C75ABE">
            <w:r>
              <w:t>Discovery</w:t>
            </w:r>
          </w:p>
        </w:tc>
        <w:tc>
          <w:tcPr>
            <w:tcW w:w="4677" w:type="dxa"/>
          </w:tcPr>
          <w:p w14:paraId="666EE9DE" w14:textId="77777777" w:rsidR="00083A70" w:rsidRDefault="00083A70" w:rsidP="00C75ABE">
            <w:r>
              <w:t>Network reconnaissance</w:t>
            </w:r>
          </w:p>
        </w:tc>
        <w:tc>
          <w:tcPr>
            <w:tcW w:w="2694" w:type="dxa"/>
          </w:tcPr>
          <w:p w14:paraId="480EE37B" w14:textId="77777777" w:rsidR="00083A70" w:rsidRDefault="00083A70" w:rsidP="00C75ABE">
            <w:r>
              <w:t>T1046</w:t>
            </w:r>
          </w:p>
        </w:tc>
      </w:tr>
      <w:tr w:rsidR="00083A70" w14:paraId="491E54C7" w14:textId="77777777" w:rsidTr="00C75ABE">
        <w:tc>
          <w:tcPr>
            <w:tcW w:w="2553" w:type="dxa"/>
          </w:tcPr>
          <w:p w14:paraId="0A74F256" w14:textId="77777777" w:rsidR="00083A70" w:rsidRDefault="00083A70" w:rsidP="00C75ABE">
            <w:r>
              <w:t>Lateral Movement</w:t>
            </w:r>
          </w:p>
        </w:tc>
        <w:tc>
          <w:tcPr>
            <w:tcW w:w="4677" w:type="dxa"/>
          </w:tcPr>
          <w:p w14:paraId="43817B9F" w14:textId="77777777" w:rsidR="00083A70" w:rsidRDefault="00083A70" w:rsidP="00C75ABE">
            <w:r>
              <w:t>Spreading across systems</w:t>
            </w:r>
          </w:p>
        </w:tc>
        <w:tc>
          <w:tcPr>
            <w:tcW w:w="2694" w:type="dxa"/>
          </w:tcPr>
          <w:p w14:paraId="59706D4F" w14:textId="77777777" w:rsidR="00083A70" w:rsidRDefault="00083A70" w:rsidP="00C75ABE">
            <w:r>
              <w:t>T1021</w:t>
            </w:r>
          </w:p>
        </w:tc>
      </w:tr>
      <w:tr w:rsidR="00083A70" w14:paraId="4A230FB6" w14:textId="77777777" w:rsidTr="00C75ABE">
        <w:tc>
          <w:tcPr>
            <w:tcW w:w="2553" w:type="dxa"/>
          </w:tcPr>
          <w:p w14:paraId="2BA73168" w14:textId="77777777" w:rsidR="00083A70" w:rsidRDefault="00083A70" w:rsidP="00C75ABE">
            <w:r>
              <w:t>Defence Evasion</w:t>
            </w:r>
          </w:p>
        </w:tc>
        <w:tc>
          <w:tcPr>
            <w:tcW w:w="4677" w:type="dxa"/>
          </w:tcPr>
          <w:p w14:paraId="481F37D3" w14:textId="77777777" w:rsidR="00083A70" w:rsidRDefault="00083A70" w:rsidP="00C75ABE">
            <w:r>
              <w:t>Avoiding detection</w:t>
            </w:r>
          </w:p>
        </w:tc>
        <w:tc>
          <w:tcPr>
            <w:tcW w:w="2694" w:type="dxa"/>
          </w:tcPr>
          <w:p w14:paraId="70AD79B5" w14:textId="77777777" w:rsidR="00083A70" w:rsidRDefault="00083A70" w:rsidP="00C75ABE">
            <w:r>
              <w:t>T1027</w:t>
            </w:r>
          </w:p>
        </w:tc>
      </w:tr>
      <w:tr w:rsidR="00083A70" w14:paraId="08D86A18" w14:textId="77777777" w:rsidTr="00C75ABE">
        <w:tc>
          <w:tcPr>
            <w:tcW w:w="2553" w:type="dxa"/>
          </w:tcPr>
          <w:p w14:paraId="3E1E95CE" w14:textId="77777777" w:rsidR="00083A70" w:rsidRDefault="00083A70" w:rsidP="00C75ABE">
            <w:r>
              <w:t>Exfiltration &amp; Impact</w:t>
            </w:r>
          </w:p>
        </w:tc>
        <w:tc>
          <w:tcPr>
            <w:tcW w:w="4677" w:type="dxa"/>
          </w:tcPr>
          <w:p w14:paraId="3665CDC3" w14:textId="77777777" w:rsidR="00083A70" w:rsidRDefault="00083A70" w:rsidP="00C75ABE">
            <w:r>
              <w:t xml:space="preserve">Data theft and </w:t>
            </w:r>
            <w:proofErr w:type="spellStart"/>
            <w:r>
              <w:t>ransomware</w:t>
            </w:r>
            <w:proofErr w:type="spellEnd"/>
          </w:p>
        </w:tc>
        <w:tc>
          <w:tcPr>
            <w:tcW w:w="2694" w:type="dxa"/>
          </w:tcPr>
          <w:p w14:paraId="7A938814" w14:textId="77777777" w:rsidR="00083A70" w:rsidRDefault="00083A70" w:rsidP="00C75ABE">
            <w:r>
              <w:t>T1041</w:t>
            </w:r>
          </w:p>
        </w:tc>
      </w:tr>
    </w:tbl>
    <w:p w14:paraId="716AD3BD" w14:textId="77777777" w:rsidR="00083A70" w:rsidRPr="0016082B" w:rsidRDefault="00083A70" w:rsidP="00083A70"/>
    <w:p w14:paraId="2A49DC44" w14:textId="220BD67B" w:rsidR="00083A70" w:rsidRPr="008C332E" w:rsidRDefault="009B5AE7" w:rsidP="00A0178E">
      <w:pPr>
        <w:pStyle w:val="Heading2"/>
      </w:pPr>
      <w:bookmarkStart w:id="17" w:name="_Toc227753140"/>
      <w:bookmarkStart w:id="18" w:name="_Toc228483528"/>
      <w:r>
        <w:t>4</w:t>
      </w:r>
      <w:r w:rsidR="00083A70">
        <w:t>. Root Cause and Security Control Failure</w:t>
      </w:r>
      <w:bookmarkEnd w:id="17"/>
      <w:bookmarkEnd w:id="18"/>
      <w:r w:rsidR="00083A70">
        <w:t xml:space="preserve"> </w:t>
      </w:r>
    </w:p>
    <w:p w14:paraId="6E93F80A" w14:textId="37BFCAAB" w:rsidR="00083A70" w:rsidRDefault="009B5AE7" w:rsidP="00A0178E">
      <w:pPr>
        <w:pStyle w:val="Heading3"/>
      </w:pPr>
      <w:bookmarkStart w:id="19" w:name="_Toc227753141"/>
      <w:bookmarkStart w:id="20" w:name="_Toc228483529"/>
      <w:r>
        <w:t>4</w:t>
      </w:r>
      <w:r w:rsidR="00083A70">
        <w:t>.1 Technical Failure</w:t>
      </w:r>
      <w:bookmarkEnd w:id="19"/>
      <w:bookmarkEnd w:id="20"/>
    </w:p>
    <w:p w14:paraId="3D9F8195" w14:textId="77777777" w:rsidR="00083A70" w:rsidRPr="003B76F5" w:rsidRDefault="00083A70" w:rsidP="00083A70">
      <w:r>
        <w:t xml:space="preserve">The main issues were here is that the implementation of identity and access management controls is very poor and also lacks several uses of the multifactor authentication, respectively. This incident clearly show </w:t>
      </w:r>
      <w:proofErr w:type="gramStart"/>
      <w:r>
        <w:t>the adhere</w:t>
      </w:r>
      <w:proofErr w:type="gramEnd"/>
      <w:r>
        <w:t xml:space="preserve"> are several serious technical weaknesses that help the attacks tore enter the system easily and operate in the network environment, respectively. </w:t>
      </w:r>
    </w:p>
    <w:p w14:paraId="2B3B04D3" w14:textId="046BBA1C" w:rsidR="00083A70" w:rsidRPr="0072503E" w:rsidRDefault="00083A70" w:rsidP="00083A70">
      <w:r w:rsidRPr="009B3943">
        <w:t>This allowed attackers to use compromised credentials without any extra verification</w:t>
      </w:r>
      <w:r>
        <w:t xml:space="preserve"> </w:t>
      </w:r>
      <w:r w:rsidR="004B7040">
        <w:t>[9</w:t>
      </w:r>
      <w:r w:rsidR="003D3463">
        <w:t>]</w:t>
      </w:r>
      <w:r w:rsidRPr="009B3943">
        <w:t xml:space="preserve">. </w:t>
      </w:r>
      <w:r>
        <w:t>Apart from this the</w:t>
      </w:r>
      <w:r w:rsidRPr="009B3943">
        <w:t xml:space="preserve"> poor network segmentation let attackers move laterally across systems </w:t>
      </w:r>
      <w:r>
        <w:t>withou</w:t>
      </w:r>
      <w:r w:rsidRPr="009B3943">
        <w:t>t facing significant barriers, thereby causing a deleterious impact on the overall breach level.</w:t>
      </w:r>
      <w:r>
        <w:t xml:space="preserve"> The use of the legacy systems and possible unpatched vulnerabilities can also increase the risk of attacks, respectively. This will significantly make the exploitation much easier.</w:t>
      </w:r>
    </w:p>
    <w:p w14:paraId="1234E860" w14:textId="4274770E" w:rsidR="00083A70" w:rsidRDefault="009B5AE7" w:rsidP="00A0178E">
      <w:pPr>
        <w:pStyle w:val="Heading3"/>
      </w:pPr>
      <w:bookmarkStart w:id="21" w:name="_Toc227753142"/>
      <w:bookmarkStart w:id="22" w:name="_Toc228483530"/>
      <w:r>
        <w:t>4</w:t>
      </w:r>
      <w:r w:rsidR="00083A70">
        <w:t>.2 Organisational Failure</w:t>
      </w:r>
      <w:bookmarkEnd w:id="21"/>
      <w:bookmarkEnd w:id="22"/>
    </w:p>
    <w:p w14:paraId="12C35690" w14:textId="695E22DD" w:rsidR="00083A70" w:rsidRPr="00064B7E" w:rsidRDefault="00083A70" w:rsidP="00083A70">
      <w:r>
        <w:t xml:space="preserve">After the analysis it has been found that there were a lack of a regular and systematic audits which can details the risk assessment, respectively. Apart from this, the incident response planning is very weak and also not properly implemented in these organisations, respectively. There was also a lack of the </w:t>
      </w:r>
      <w:proofErr w:type="spellStart"/>
      <w:r>
        <w:t>cybersecurity</w:t>
      </w:r>
      <w:proofErr w:type="spellEnd"/>
      <w:r>
        <w:t xml:space="preserve"> governance framework and also a very weak enforcement of then security policies </w:t>
      </w:r>
      <w:r w:rsidR="004B7040">
        <w:t>[10</w:t>
      </w:r>
      <w:r w:rsidR="003D3463">
        <w:t>]</w:t>
      </w:r>
      <w:r>
        <w:t xml:space="preserve">. This can significantly create a vulnerability and can be easily exploited by the attackers, respectively. Apart from this, it has also been found that there was a very limited implementation of smart detection system like SIEM and EDR solutions because these systems are very important to identify the complex attacks, respectively. There are also very poor communication gaps between the IT and security teams, which can affect the response process and also create a huge dilemma in these types of critical moments. The organisation problems play an important role in the success of the attack. </w:t>
      </w:r>
    </w:p>
    <w:p w14:paraId="6ADC81D1" w14:textId="1AEAA25B" w:rsidR="00083A70" w:rsidRDefault="009B5AE7" w:rsidP="00A0178E">
      <w:pPr>
        <w:pStyle w:val="Heading3"/>
      </w:pPr>
      <w:bookmarkStart w:id="23" w:name="_Toc227753143"/>
      <w:bookmarkStart w:id="24" w:name="_Toc228483531"/>
      <w:r>
        <w:lastRenderedPageBreak/>
        <w:t>4</w:t>
      </w:r>
      <w:r w:rsidR="00083A70">
        <w:t>.3 Human Factor</w:t>
      </w:r>
      <w:bookmarkEnd w:id="23"/>
      <w:bookmarkEnd w:id="24"/>
      <w:r w:rsidR="00083A70">
        <w:t xml:space="preserve"> </w:t>
      </w:r>
    </w:p>
    <w:p w14:paraId="286D0EE9" w14:textId="77777777" w:rsidR="00083A70" w:rsidRDefault="00083A70" w:rsidP="00083A70">
      <w:r>
        <w:t xml:space="preserve">It is very important to understand that the human factor is also one of the key factors in the incident because in the initial phases of attacks, several humans have made several mistakes, respectively.  </w:t>
      </w:r>
    </w:p>
    <w:p w14:paraId="7AE1CE58" w14:textId="77777777" w:rsidR="00083A70" w:rsidRDefault="00083A70" w:rsidP="00083A70">
      <w:pPr>
        <w:pStyle w:val="ListParagraph"/>
        <w:numPr>
          <w:ilvl w:val="0"/>
          <w:numId w:val="2"/>
        </w:numPr>
        <w:spacing w:before="240"/>
      </w:pPr>
      <w:r w:rsidRPr="00235086">
        <w:t>Low awareness of phishing and impersonation attacks</w:t>
      </w:r>
    </w:p>
    <w:p w14:paraId="43B5EDAB" w14:textId="77777777" w:rsidR="00083A70" w:rsidRPr="00A83A56" w:rsidRDefault="00083A70" w:rsidP="00083A70">
      <w:pPr>
        <w:pStyle w:val="ListParagraph"/>
        <w:numPr>
          <w:ilvl w:val="0"/>
          <w:numId w:val="2"/>
        </w:numPr>
        <w:spacing w:before="240"/>
        <w:rPr>
          <w:lang w:val="en-IN"/>
        </w:rPr>
      </w:pPr>
      <w:r w:rsidRPr="00A83A56">
        <w:rPr>
          <w:lang w:val="en-IN"/>
        </w:rPr>
        <w:t>Too much trust-based processes in IT support functions</w:t>
      </w:r>
    </w:p>
    <w:p w14:paraId="356BA1F2" w14:textId="77777777" w:rsidR="00083A70" w:rsidRDefault="00083A70" w:rsidP="00083A70">
      <w:pPr>
        <w:pStyle w:val="ListParagraph"/>
        <w:numPr>
          <w:ilvl w:val="0"/>
          <w:numId w:val="2"/>
        </w:numPr>
        <w:spacing w:before="240"/>
        <w:rPr>
          <w:lang w:val="en-IN"/>
        </w:rPr>
      </w:pPr>
      <w:r w:rsidRPr="002727E2">
        <w:rPr>
          <w:lang w:val="en-IN"/>
        </w:rPr>
        <w:t>Failure to properly identify any suspicious behaviour or unusual requests</w:t>
      </w:r>
      <w:r>
        <w:rPr>
          <w:lang w:val="en-IN"/>
        </w:rPr>
        <w:t>.</w:t>
      </w:r>
    </w:p>
    <w:p w14:paraId="7D309F2C" w14:textId="77777777" w:rsidR="00083A70" w:rsidRDefault="00083A70" w:rsidP="00083A70">
      <w:pPr>
        <w:pStyle w:val="ListParagraph"/>
        <w:numPr>
          <w:ilvl w:val="0"/>
          <w:numId w:val="2"/>
        </w:numPr>
        <w:spacing w:before="240"/>
        <w:rPr>
          <w:lang w:val="en-IN"/>
        </w:rPr>
      </w:pPr>
      <w:r w:rsidRPr="00BF437E">
        <w:rPr>
          <w:lang w:val="en-IN"/>
        </w:rPr>
        <w:t>Insufficient training on verifying identity before resetting credentials.</w:t>
      </w:r>
    </w:p>
    <w:p w14:paraId="4D574828" w14:textId="77777777" w:rsidR="00083A70" w:rsidRPr="00B07AF4" w:rsidRDefault="00083A70" w:rsidP="00083A70">
      <w:pPr>
        <w:pStyle w:val="ListParagraph"/>
        <w:numPr>
          <w:ilvl w:val="0"/>
          <w:numId w:val="2"/>
        </w:numPr>
        <w:spacing w:before="240"/>
      </w:pPr>
      <w:r w:rsidRPr="005B15DE">
        <w:t>These weaknesses show importance of ongoing security awareness training and stricter verification procedures to reduce the risk of human-related vulnerabilities here.</w:t>
      </w:r>
    </w:p>
    <w:p w14:paraId="2877F309" w14:textId="1A2C5CB2" w:rsidR="00083A70" w:rsidRDefault="009B5AE7" w:rsidP="00A0178E">
      <w:pPr>
        <w:pStyle w:val="Heading2"/>
      </w:pPr>
      <w:bookmarkStart w:id="25" w:name="_Toc227753144"/>
      <w:bookmarkStart w:id="26" w:name="_Toc228483532"/>
      <w:r>
        <w:t>5</w:t>
      </w:r>
      <w:r w:rsidR="00083A70">
        <w:t>. Threats Actors Profile and Motive</w:t>
      </w:r>
      <w:bookmarkEnd w:id="25"/>
      <w:bookmarkEnd w:id="26"/>
    </w:p>
    <w:p w14:paraId="1CB36535" w14:textId="5A1CCCFA" w:rsidR="00083A70" w:rsidRDefault="00083A70" w:rsidP="00083A70">
      <w:r>
        <w:t xml:space="preserve">There is a threat group whose name is Scattered Spider, and this group is responsible for the cyber incidents which has happened in Mark &amp; Spencer and the Co-operative Group, respectively </w:t>
      </w:r>
      <w:r w:rsidR="004B7040">
        <w:t>[11</w:t>
      </w:r>
      <w:r w:rsidR="003D3463">
        <w:t>]</w:t>
      </w:r>
      <w:r>
        <w:t xml:space="preserve">. This group is basically a financially based cybercriminal collective, respectively. Their actions are basically linked with the </w:t>
      </w:r>
      <w:proofErr w:type="spellStart"/>
      <w:r>
        <w:t>ransomware</w:t>
      </w:r>
      <w:proofErr w:type="spellEnd"/>
      <w:r>
        <w:t xml:space="preserve">-as-a-service models which are </w:t>
      </w:r>
      <w:proofErr w:type="spellStart"/>
      <w:r>
        <w:t>DragonForce</w:t>
      </w:r>
      <w:proofErr w:type="spellEnd"/>
      <w:r>
        <w:t xml:space="preserve"> and this allows a scalable and coordinated attack, respectively. This group often targets large organisations that are mainly linked with the telecommunications sectors, respectively.</w:t>
      </w:r>
    </w:p>
    <w:p w14:paraId="293E59ED" w14:textId="77777777" w:rsidR="00083A70" w:rsidRDefault="00083A70" w:rsidP="00083A70">
      <w:r>
        <w:t xml:space="preserve">The Scattered Spiders have highly skilled hackers who are trained to bypass several traditional security systems using identity-based attacks, respectively. The main motive of this group which has done the attack is for the financial gains which is achieved through the data exfiltration and also a </w:t>
      </w:r>
      <w:proofErr w:type="spellStart"/>
      <w:r>
        <w:t>ransomware</w:t>
      </w:r>
      <w:proofErr w:type="spellEnd"/>
      <w:r>
        <w:t xml:space="preserve"> deployment, respectively. This group mainly focuses on exploiting human weaknesses and organisation, respectively. </w:t>
      </w:r>
    </w:p>
    <w:tbl>
      <w:tblPr>
        <w:tblStyle w:val="TableGrid"/>
        <w:tblW w:w="0" w:type="auto"/>
        <w:tblLook w:val="04A0" w:firstRow="1" w:lastRow="0" w:firstColumn="1" w:lastColumn="0" w:noHBand="0" w:noVBand="1"/>
      </w:tblPr>
      <w:tblGrid>
        <w:gridCol w:w="2689"/>
        <w:gridCol w:w="6327"/>
      </w:tblGrid>
      <w:tr w:rsidR="00083A70" w:rsidRPr="00402413" w14:paraId="7D318B9B" w14:textId="77777777" w:rsidTr="00C75ABE">
        <w:tc>
          <w:tcPr>
            <w:tcW w:w="2689" w:type="dxa"/>
            <w:shd w:val="clear" w:color="auto" w:fill="000000" w:themeFill="text1"/>
          </w:tcPr>
          <w:p w14:paraId="580CB15D" w14:textId="77777777" w:rsidR="00083A70" w:rsidRPr="00402413" w:rsidRDefault="00083A70" w:rsidP="00C75ABE">
            <w:pPr>
              <w:jc w:val="center"/>
              <w:rPr>
                <w:b/>
                <w:bCs/>
                <w:color w:val="FFFFFF" w:themeColor="background1"/>
              </w:rPr>
            </w:pPr>
            <w:r>
              <w:rPr>
                <w:b/>
                <w:bCs/>
                <w:color w:val="FFFFFF" w:themeColor="background1"/>
              </w:rPr>
              <w:t>Attribute</w:t>
            </w:r>
          </w:p>
        </w:tc>
        <w:tc>
          <w:tcPr>
            <w:tcW w:w="6327" w:type="dxa"/>
            <w:shd w:val="clear" w:color="auto" w:fill="000000" w:themeFill="text1"/>
          </w:tcPr>
          <w:p w14:paraId="79FD1592" w14:textId="77777777" w:rsidR="00083A70" w:rsidRPr="00402413" w:rsidRDefault="00083A70" w:rsidP="00C75ABE">
            <w:pPr>
              <w:jc w:val="center"/>
              <w:rPr>
                <w:b/>
                <w:bCs/>
                <w:color w:val="FFFFFF" w:themeColor="background1"/>
              </w:rPr>
            </w:pPr>
            <w:r>
              <w:rPr>
                <w:b/>
                <w:bCs/>
                <w:color w:val="FFFFFF" w:themeColor="background1"/>
              </w:rPr>
              <w:t>Details</w:t>
            </w:r>
          </w:p>
        </w:tc>
      </w:tr>
      <w:tr w:rsidR="00083A70" w14:paraId="5345401A" w14:textId="77777777" w:rsidTr="00C75ABE">
        <w:tc>
          <w:tcPr>
            <w:tcW w:w="2689" w:type="dxa"/>
          </w:tcPr>
          <w:p w14:paraId="70C5A607" w14:textId="77777777" w:rsidR="00083A70" w:rsidRDefault="00083A70" w:rsidP="00C75ABE">
            <w:r>
              <w:t>Type</w:t>
            </w:r>
          </w:p>
        </w:tc>
        <w:tc>
          <w:tcPr>
            <w:tcW w:w="6327" w:type="dxa"/>
          </w:tcPr>
          <w:p w14:paraId="697F49F6" w14:textId="77777777" w:rsidR="00083A70" w:rsidRDefault="00083A70" w:rsidP="00C75ABE">
            <w:r>
              <w:t>Cybercriminal groups</w:t>
            </w:r>
          </w:p>
        </w:tc>
      </w:tr>
      <w:tr w:rsidR="00083A70" w14:paraId="54C01B2E" w14:textId="77777777" w:rsidTr="00C75ABE">
        <w:tc>
          <w:tcPr>
            <w:tcW w:w="2689" w:type="dxa"/>
          </w:tcPr>
          <w:p w14:paraId="22B90834" w14:textId="77777777" w:rsidR="00083A70" w:rsidRDefault="00083A70" w:rsidP="00C75ABE">
            <w:r>
              <w:lastRenderedPageBreak/>
              <w:t>Common Techniques</w:t>
            </w:r>
          </w:p>
        </w:tc>
        <w:tc>
          <w:tcPr>
            <w:tcW w:w="6327" w:type="dxa"/>
          </w:tcPr>
          <w:p w14:paraId="2F7C75CE" w14:textId="77777777" w:rsidR="00083A70" w:rsidRDefault="00083A70" w:rsidP="00C75ABE">
            <w:r>
              <w:t>Phishing, credential abuse, and lateral movement</w:t>
            </w:r>
          </w:p>
        </w:tc>
      </w:tr>
      <w:tr w:rsidR="00083A70" w14:paraId="12410175" w14:textId="77777777" w:rsidTr="00C75ABE">
        <w:tc>
          <w:tcPr>
            <w:tcW w:w="2689" w:type="dxa"/>
          </w:tcPr>
          <w:p w14:paraId="68DF8827" w14:textId="77777777" w:rsidR="00083A70" w:rsidRDefault="00083A70" w:rsidP="00C75ABE">
            <w:r>
              <w:t>Target Sector</w:t>
            </w:r>
          </w:p>
        </w:tc>
        <w:tc>
          <w:tcPr>
            <w:tcW w:w="6327" w:type="dxa"/>
          </w:tcPr>
          <w:p w14:paraId="62773534" w14:textId="77777777" w:rsidR="00083A70" w:rsidRDefault="00083A70" w:rsidP="00C75ABE">
            <w:r>
              <w:t>Retail, telecommunication</w:t>
            </w:r>
          </w:p>
        </w:tc>
      </w:tr>
      <w:tr w:rsidR="00083A70" w14:paraId="4658BB47" w14:textId="77777777" w:rsidTr="00C75ABE">
        <w:tc>
          <w:tcPr>
            <w:tcW w:w="2689" w:type="dxa"/>
          </w:tcPr>
          <w:p w14:paraId="62E198C1" w14:textId="77777777" w:rsidR="00083A70" w:rsidRDefault="00083A70" w:rsidP="00C75ABE">
            <w:r>
              <w:t>Motivation</w:t>
            </w:r>
          </w:p>
        </w:tc>
        <w:tc>
          <w:tcPr>
            <w:tcW w:w="6327" w:type="dxa"/>
          </w:tcPr>
          <w:p w14:paraId="03AE073F" w14:textId="77777777" w:rsidR="00083A70" w:rsidRDefault="00083A70" w:rsidP="00C75ABE">
            <w:r>
              <w:t>Financial gains like data theft</w:t>
            </w:r>
          </w:p>
        </w:tc>
      </w:tr>
      <w:tr w:rsidR="00083A70" w14:paraId="70F620A7" w14:textId="77777777" w:rsidTr="00C75ABE">
        <w:tc>
          <w:tcPr>
            <w:tcW w:w="2689" w:type="dxa"/>
          </w:tcPr>
          <w:p w14:paraId="55155FE5" w14:textId="77777777" w:rsidR="00083A70" w:rsidRDefault="00083A70" w:rsidP="00C75ABE">
            <w:r>
              <w:t>Capability Levels</w:t>
            </w:r>
          </w:p>
        </w:tc>
        <w:tc>
          <w:tcPr>
            <w:tcW w:w="6327" w:type="dxa"/>
          </w:tcPr>
          <w:p w14:paraId="300CAA83" w14:textId="77777777" w:rsidR="00083A70" w:rsidRDefault="00083A70" w:rsidP="00C75ABE">
            <w:r>
              <w:t>Advanced because they use social engineering and TTPs</w:t>
            </w:r>
          </w:p>
        </w:tc>
      </w:tr>
      <w:tr w:rsidR="00083A70" w14:paraId="422C10E3" w14:textId="77777777" w:rsidTr="00C75ABE">
        <w:tc>
          <w:tcPr>
            <w:tcW w:w="2689" w:type="dxa"/>
          </w:tcPr>
          <w:p w14:paraId="2D4FA84C" w14:textId="77777777" w:rsidR="00083A70" w:rsidRDefault="00083A70" w:rsidP="00C75ABE">
            <w:r>
              <w:t>Associated Malware</w:t>
            </w:r>
          </w:p>
        </w:tc>
        <w:tc>
          <w:tcPr>
            <w:tcW w:w="6327" w:type="dxa"/>
          </w:tcPr>
          <w:p w14:paraId="63F82839" w14:textId="77777777" w:rsidR="00083A70" w:rsidRDefault="00083A70" w:rsidP="00C75ABE">
            <w:proofErr w:type="spellStart"/>
            <w:r>
              <w:t>DragonForce</w:t>
            </w:r>
            <w:proofErr w:type="spellEnd"/>
            <w:r>
              <w:t xml:space="preserve"> </w:t>
            </w:r>
            <w:proofErr w:type="spellStart"/>
            <w:r>
              <w:t>ransomware</w:t>
            </w:r>
            <w:proofErr w:type="spellEnd"/>
          </w:p>
        </w:tc>
      </w:tr>
      <w:tr w:rsidR="00083A70" w14:paraId="38CE2CAD" w14:textId="77777777" w:rsidTr="00C75ABE">
        <w:tc>
          <w:tcPr>
            <w:tcW w:w="2689" w:type="dxa"/>
          </w:tcPr>
          <w:p w14:paraId="2F90A9CF" w14:textId="77777777" w:rsidR="00083A70" w:rsidRDefault="00083A70" w:rsidP="00C75ABE">
            <w:r>
              <w:t>Threat Actor</w:t>
            </w:r>
          </w:p>
        </w:tc>
        <w:tc>
          <w:tcPr>
            <w:tcW w:w="6327" w:type="dxa"/>
          </w:tcPr>
          <w:p w14:paraId="5BCF3FC4" w14:textId="77777777" w:rsidR="00083A70" w:rsidRDefault="00083A70" w:rsidP="00C75ABE">
            <w:r>
              <w:t>Scattered Spider</w:t>
            </w:r>
          </w:p>
        </w:tc>
      </w:tr>
    </w:tbl>
    <w:p w14:paraId="5894C6F5" w14:textId="77777777" w:rsidR="00083A70" w:rsidRDefault="00083A70" w:rsidP="00083A70"/>
    <w:p w14:paraId="5EA1843C" w14:textId="77777777" w:rsidR="00083A70" w:rsidRPr="00F1315B" w:rsidRDefault="00083A70" w:rsidP="00083A70">
      <w:r>
        <w:t xml:space="preserve">This attack clearly show that it was very well-organised and a profit-based motive and it use the technical and human vulnerabilities, respectively.  </w:t>
      </w:r>
    </w:p>
    <w:p w14:paraId="755AECD4" w14:textId="46179C6F" w:rsidR="00083A70" w:rsidRDefault="009B5AE7" w:rsidP="00A0178E">
      <w:pPr>
        <w:pStyle w:val="Heading2"/>
      </w:pPr>
      <w:bookmarkStart w:id="27" w:name="_Toc227753145"/>
      <w:bookmarkStart w:id="28" w:name="_Toc228483533"/>
      <w:r>
        <w:t>6</w:t>
      </w:r>
      <w:r w:rsidR="00083A70">
        <w:t>. Detection and Response Analysis</w:t>
      </w:r>
      <w:bookmarkEnd w:id="27"/>
      <w:bookmarkEnd w:id="28"/>
      <w:r w:rsidR="00083A70">
        <w:t xml:space="preserve"> </w:t>
      </w:r>
    </w:p>
    <w:p w14:paraId="3C3C6499" w14:textId="7BC734F8" w:rsidR="00083A70" w:rsidRDefault="00083A70" w:rsidP="00083A70">
      <w:r w:rsidRPr="00BB1931">
        <w:t>One of the main problems was low visibility of identity-based attacks.</w:t>
      </w:r>
      <w:r>
        <w:t xml:space="preserve"> </w:t>
      </w:r>
      <w:r w:rsidRPr="00BB1931">
        <w:t xml:space="preserve">Lack of behavioural analytics further caused </w:t>
      </w:r>
      <w:r>
        <w:t xml:space="preserve">the </w:t>
      </w:r>
      <w:r w:rsidRPr="00BB1931">
        <w:t>inability to detect anomalies in user actions, a paradigm issue overall</w:t>
      </w:r>
      <w:r>
        <w:t xml:space="preserve">, respectively </w:t>
      </w:r>
      <w:r w:rsidR="004B7040">
        <w:t>[12</w:t>
      </w:r>
      <w:r w:rsidR="003D3463">
        <w:t>]</w:t>
      </w:r>
      <w:r>
        <w:t>.</w:t>
      </w:r>
      <w:r w:rsidRPr="00BB1931">
        <w:t xml:space="preserve"> Because attackers used valid credentials, common security tools found it hard to tell malicious behaviour from normal user activity. </w:t>
      </w:r>
      <w:r>
        <w:t>P</w:t>
      </w:r>
      <w:r w:rsidRPr="00BB1931">
        <w:t>oor logging and monitoring of privileged accounts lowered chances of early detection.</w:t>
      </w:r>
      <w:r>
        <w:t xml:space="preserve"> </w:t>
      </w:r>
    </w:p>
    <w:p w14:paraId="73EC047D" w14:textId="6D1CA8E0" w:rsidR="00083A70" w:rsidRDefault="00083A70" w:rsidP="00083A70">
      <w:r>
        <w:t xml:space="preserve">It has been analysed that the detection and response to the M&amp;S and Co-op cyber incident clearly show that there are several gaps in technical monitoring and organisational preparedness, respectively. This clearly shows some of the latent weaknesses in real-time monitoring and also a lack of the co-relations between security events, respectively </w:t>
      </w:r>
      <w:r w:rsidR="004B7040">
        <w:t>[13</w:t>
      </w:r>
      <w:r w:rsidR="003D3463">
        <w:t>]</w:t>
      </w:r>
      <w:r>
        <w:t xml:space="preserve">. There are some suspicious activities are also identified when the attackers are able to operate inside the network for more time before it is detected, respectively. </w:t>
      </w:r>
    </w:p>
    <w:p w14:paraId="4075377B" w14:textId="77777777" w:rsidR="00083A70" w:rsidRDefault="00083A70" w:rsidP="00083A70">
      <w:r>
        <w:t>There are some gaps which are:</w:t>
      </w:r>
    </w:p>
    <w:p w14:paraId="6BDE3E20" w14:textId="77777777" w:rsidR="00083A70" w:rsidRDefault="00083A70" w:rsidP="00083A70">
      <w:pPr>
        <w:pStyle w:val="ListParagraph"/>
        <w:numPr>
          <w:ilvl w:val="0"/>
          <w:numId w:val="3"/>
        </w:numPr>
        <w:spacing w:before="240"/>
      </w:pPr>
      <w:r>
        <w:t>Failure to detect unusual help desk activities</w:t>
      </w:r>
    </w:p>
    <w:p w14:paraId="480246AA" w14:textId="77777777" w:rsidR="00083A70" w:rsidRDefault="00083A70" w:rsidP="00083A70">
      <w:pPr>
        <w:pStyle w:val="ListParagraph"/>
        <w:numPr>
          <w:ilvl w:val="0"/>
          <w:numId w:val="3"/>
        </w:numPr>
        <w:spacing w:before="240"/>
      </w:pPr>
      <w:r>
        <w:lastRenderedPageBreak/>
        <w:t>Absence of a real-time threat intelligence integration</w:t>
      </w:r>
    </w:p>
    <w:p w14:paraId="1A5DB6F6" w14:textId="77777777" w:rsidR="00083A70" w:rsidRDefault="00083A70" w:rsidP="00083A70">
      <w:pPr>
        <w:pStyle w:val="ListParagraph"/>
        <w:numPr>
          <w:ilvl w:val="0"/>
          <w:numId w:val="3"/>
        </w:numPr>
        <w:spacing w:before="240"/>
      </w:pPr>
      <w:r>
        <w:t xml:space="preserve">Inadequate logging of authentication and access events. </w:t>
      </w:r>
    </w:p>
    <w:p w14:paraId="1840AE9F" w14:textId="77777777" w:rsidR="00083A70" w:rsidRDefault="00083A70" w:rsidP="00083A70">
      <w:pPr>
        <w:pStyle w:val="ListParagraph"/>
        <w:numPr>
          <w:ilvl w:val="0"/>
          <w:numId w:val="3"/>
        </w:numPr>
        <w:spacing w:before="240"/>
      </w:pPr>
      <w:r>
        <w:t>No proper advanced monitoring tool like SIEM and UEBA</w:t>
      </w:r>
    </w:p>
    <w:p w14:paraId="0477C688" w14:textId="000DDE62" w:rsidR="00083A70" w:rsidRPr="00104A6C" w:rsidRDefault="00083A70" w:rsidP="00083A70">
      <w:r>
        <w:t xml:space="preserve">When there is a delay in response then it will give time to the attackers to move laterally </w:t>
      </w:r>
      <w:r w:rsidR="004B7040">
        <w:t>[14</w:t>
      </w:r>
      <w:r w:rsidR="003D3463">
        <w:t>]</w:t>
      </w:r>
      <w:r>
        <w:t xml:space="preserve">. There were also several gaps in the communication between the teams and it was not well coordinated which clearly showed some lack on mitigation effort, respectively. </w:t>
      </w:r>
    </w:p>
    <w:p w14:paraId="02080ECD" w14:textId="2F28ED77" w:rsidR="00083A70" w:rsidRDefault="009B5AE7" w:rsidP="00A0178E">
      <w:pPr>
        <w:pStyle w:val="Heading2"/>
      </w:pPr>
      <w:bookmarkStart w:id="29" w:name="_Toc227753146"/>
      <w:bookmarkStart w:id="30" w:name="_Toc228483534"/>
      <w:r>
        <w:t>7</w:t>
      </w:r>
      <w:r w:rsidR="00083A70">
        <w:t>. Strategic Recommendations</w:t>
      </w:r>
      <w:bookmarkEnd w:id="29"/>
      <w:bookmarkEnd w:id="30"/>
      <w:r w:rsidR="00083A70">
        <w:t xml:space="preserve"> </w:t>
      </w:r>
    </w:p>
    <w:p w14:paraId="0A2C7537" w14:textId="14BD270A" w:rsidR="00083A70" w:rsidRDefault="009B5AE7" w:rsidP="00A0178E">
      <w:pPr>
        <w:pStyle w:val="Heading3"/>
      </w:pPr>
      <w:bookmarkStart w:id="31" w:name="_Toc227753147"/>
      <w:bookmarkStart w:id="32" w:name="_Toc228483535"/>
      <w:r>
        <w:t>7</w:t>
      </w:r>
      <w:r w:rsidR="00083A70">
        <w:t>.1 Prevention</w:t>
      </w:r>
      <w:bookmarkEnd w:id="31"/>
      <w:bookmarkEnd w:id="32"/>
    </w:p>
    <w:p w14:paraId="66996EEF" w14:textId="600FC433" w:rsidR="00083A70" w:rsidRPr="007619EB" w:rsidRDefault="00083A70" w:rsidP="00083A70">
      <w:r>
        <w:t xml:space="preserve">To prevent these types of similar attacks, the organisations have to fortify identity as well as the access management controls. It is very important to do regular patch management and also the vulnerability assessment, which will significantly help to reduce attacks, respectively. Using phishing-resistant multi-factor authentication in all systems is very important, which will significantly reduce the credential-based attacks, respectively </w:t>
      </w:r>
      <w:r w:rsidR="004B7040">
        <w:t>[15</w:t>
      </w:r>
      <w:r w:rsidR="003D3463">
        <w:t>]</w:t>
      </w:r>
      <w:r>
        <w:t xml:space="preserve">. Network segmentation will also be applied to limit lateral movement, which will help to prevent attackers from reaching the critical systems, respectively. Apart from this, the Zero Trust Architecture can also be used to verify the user from various levels, respectively. </w:t>
      </w:r>
    </w:p>
    <w:p w14:paraId="2741C140" w14:textId="1613BC11" w:rsidR="00083A70" w:rsidRDefault="009B5AE7" w:rsidP="00A0178E">
      <w:pPr>
        <w:pStyle w:val="Heading3"/>
      </w:pPr>
      <w:bookmarkStart w:id="33" w:name="_Toc227753148"/>
      <w:bookmarkStart w:id="34" w:name="_Toc228483536"/>
      <w:r>
        <w:t>7</w:t>
      </w:r>
      <w:r w:rsidR="00083A70">
        <w:t>.2 Detection</w:t>
      </w:r>
      <w:bookmarkEnd w:id="33"/>
      <w:bookmarkEnd w:id="34"/>
      <w:r w:rsidR="00083A70">
        <w:t xml:space="preserve"> </w:t>
      </w:r>
    </w:p>
    <w:p w14:paraId="209F772A" w14:textId="289DBDCA" w:rsidR="00083A70" w:rsidRDefault="00083A70" w:rsidP="00083A70">
      <w:r>
        <w:t>The organisations must implement monitoring, logging and checking of the security systems by implementing better detection systems, respectively. There are several Real-time threat intelligence integrations that can help to spot known attack indicators early, respectively</w:t>
      </w:r>
      <w:r w:rsidR="004B7040">
        <w:t xml:space="preserve"> [16</w:t>
      </w:r>
      <w:r w:rsidR="003D3463">
        <w:t>]</w:t>
      </w:r>
      <w:r>
        <w:t>. Continuous monitoring of privileged accounts and also the authentication logs can be analysed to identify any kind of suspicious behaviours, respectively.</w:t>
      </w:r>
    </w:p>
    <w:tbl>
      <w:tblPr>
        <w:tblStyle w:val="TableGrid"/>
        <w:tblW w:w="9498" w:type="dxa"/>
        <w:tblInd w:w="-147" w:type="dxa"/>
        <w:tblLook w:val="04A0" w:firstRow="1" w:lastRow="0" w:firstColumn="1" w:lastColumn="0" w:noHBand="0" w:noVBand="1"/>
      </w:tblPr>
      <w:tblGrid>
        <w:gridCol w:w="2977"/>
        <w:gridCol w:w="3686"/>
        <w:gridCol w:w="2835"/>
      </w:tblGrid>
      <w:tr w:rsidR="00083A70" w:rsidRPr="00DC4BBE" w14:paraId="7EE1218F" w14:textId="77777777" w:rsidTr="00C75ABE">
        <w:tc>
          <w:tcPr>
            <w:tcW w:w="2977" w:type="dxa"/>
            <w:shd w:val="clear" w:color="auto" w:fill="000000" w:themeFill="text1"/>
          </w:tcPr>
          <w:p w14:paraId="20AB419A" w14:textId="77777777" w:rsidR="00083A70" w:rsidRPr="00DC4BBE" w:rsidRDefault="00083A70" w:rsidP="00C75ABE">
            <w:pPr>
              <w:jc w:val="center"/>
              <w:rPr>
                <w:b/>
                <w:bCs/>
                <w:color w:val="FFFFFF" w:themeColor="background1"/>
              </w:rPr>
            </w:pPr>
            <w:r>
              <w:rPr>
                <w:b/>
                <w:bCs/>
                <w:color w:val="FFFFFF" w:themeColor="background1"/>
              </w:rPr>
              <w:t>SIEM System</w:t>
            </w:r>
          </w:p>
        </w:tc>
        <w:tc>
          <w:tcPr>
            <w:tcW w:w="3686" w:type="dxa"/>
            <w:shd w:val="clear" w:color="auto" w:fill="000000" w:themeFill="text1"/>
          </w:tcPr>
          <w:p w14:paraId="65008563" w14:textId="77777777" w:rsidR="00083A70" w:rsidRPr="00DC4BBE" w:rsidRDefault="00083A70" w:rsidP="00C75ABE">
            <w:pPr>
              <w:jc w:val="center"/>
              <w:rPr>
                <w:b/>
                <w:bCs/>
                <w:color w:val="FFFFFF" w:themeColor="background1"/>
              </w:rPr>
            </w:pPr>
            <w:r>
              <w:rPr>
                <w:b/>
                <w:bCs/>
                <w:color w:val="FFFFFF" w:themeColor="background1"/>
              </w:rPr>
              <w:t>Purpose</w:t>
            </w:r>
          </w:p>
        </w:tc>
        <w:tc>
          <w:tcPr>
            <w:tcW w:w="2835" w:type="dxa"/>
            <w:shd w:val="clear" w:color="auto" w:fill="000000" w:themeFill="text1"/>
          </w:tcPr>
          <w:p w14:paraId="600A1C00" w14:textId="77777777" w:rsidR="00083A70" w:rsidRPr="00DC4BBE" w:rsidRDefault="00083A70" w:rsidP="00C75ABE">
            <w:pPr>
              <w:jc w:val="center"/>
              <w:rPr>
                <w:b/>
                <w:bCs/>
                <w:color w:val="FFFFFF" w:themeColor="background1"/>
              </w:rPr>
            </w:pPr>
            <w:r>
              <w:rPr>
                <w:b/>
                <w:bCs/>
                <w:color w:val="FFFFFF" w:themeColor="background1"/>
              </w:rPr>
              <w:t>Priority</w:t>
            </w:r>
          </w:p>
        </w:tc>
      </w:tr>
      <w:tr w:rsidR="00083A70" w14:paraId="223ADAC1" w14:textId="77777777" w:rsidTr="00C75ABE">
        <w:tc>
          <w:tcPr>
            <w:tcW w:w="2977" w:type="dxa"/>
          </w:tcPr>
          <w:p w14:paraId="1DD16AEE" w14:textId="77777777" w:rsidR="00083A70" w:rsidRDefault="00083A70" w:rsidP="00C75ABE">
            <w:r>
              <w:t>SIEM System</w:t>
            </w:r>
          </w:p>
        </w:tc>
        <w:tc>
          <w:tcPr>
            <w:tcW w:w="3686" w:type="dxa"/>
          </w:tcPr>
          <w:p w14:paraId="05FFE93B" w14:textId="77777777" w:rsidR="00083A70" w:rsidRDefault="00083A70" w:rsidP="00C75ABE">
            <w:r>
              <w:t>Centralised log analysis</w:t>
            </w:r>
          </w:p>
        </w:tc>
        <w:tc>
          <w:tcPr>
            <w:tcW w:w="2835" w:type="dxa"/>
          </w:tcPr>
          <w:p w14:paraId="45A33BD3" w14:textId="77777777" w:rsidR="00083A70" w:rsidRDefault="00083A70" w:rsidP="00C75ABE">
            <w:r>
              <w:t>High</w:t>
            </w:r>
          </w:p>
        </w:tc>
      </w:tr>
      <w:tr w:rsidR="00083A70" w14:paraId="5D7FF9D6" w14:textId="77777777" w:rsidTr="00C75ABE">
        <w:tc>
          <w:tcPr>
            <w:tcW w:w="2977" w:type="dxa"/>
          </w:tcPr>
          <w:p w14:paraId="46E6F46E" w14:textId="77777777" w:rsidR="00083A70" w:rsidRDefault="00083A70" w:rsidP="00C75ABE">
            <w:r>
              <w:lastRenderedPageBreak/>
              <w:t>Threat Intelligence</w:t>
            </w:r>
          </w:p>
        </w:tc>
        <w:tc>
          <w:tcPr>
            <w:tcW w:w="3686" w:type="dxa"/>
          </w:tcPr>
          <w:p w14:paraId="253C0365" w14:textId="77777777" w:rsidR="00083A70" w:rsidRDefault="00083A70" w:rsidP="00C75ABE">
            <w:r>
              <w:t>Identify known threats</w:t>
            </w:r>
          </w:p>
        </w:tc>
        <w:tc>
          <w:tcPr>
            <w:tcW w:w="2835" w:type="dxa"/>
          </w:tcPr>
          <w:p w14:paraId="0A5AEE98" w14:textId="77777777" w:rsidR="00083A70" w:rsidRDefault="00083A70" w:rsidP="00C75ABE">
            <w:r>
              <w:t>Medium</w:t>
            </w:r>
          </w:p>
        </w:tc>
      </w:tr>
      <w:tr w:rsidR="00083A70" w14:paraId="37861109" w14:textId="77777777" w:rsidTr="00C75ABE">
        <w:tc>
          <w:tcPr>
            <w:tcW w:w="2977" w:type="dxa"/>
          </w:tcPr>
          <w:p w14:paraId="11A05E90" w14:textId="77777777" w:rsidR="00083A70" w:rsidRDefault="00083A70" w:rsidP="00C75ABE">
            <w:r>
              <w:t>Log Monitoring</w:t>
            </w:r>
          </w:p>
        </w:tc>
        <w:tc>
          <w:tcPr>
            <w:tcW w:w="3686" w:type="dxa"/>
          </w:tcPr>
          <w:p w14:paraId="5058694B" w14:textId="77777777" w:rsidR="00083A70" w:rsidRDefault="00083A70" w:rsidP="00C75ABE">
            <w:r>
              <w:t>Track system, activities</w:t>
            </w:r>
          </w:p>
        </w:tc>
        <w:tc>
          <w:tcPr>
            <w:tcW w:w="2835" w:type="dxa"/>
          </w:tcPr>
          <w:p w14:paraId="6ACC37D0" w14:textId="77777777" w:rsidR="00083A70" w:rsidRDefault="00083A70" w:rsidP="00C75ABE">
            <w:r>
              <w:t>High</w:t>
            </w:r>
          </w:p>
        </w:tc>
      </w:tr>
      <w:tr w:rsidR="00083A70" w14:paraId="0A0B27E9" w14:textId="77777777" w:rsidTr="00C75ABE">
        <w:tc>
          <w:tcPr>
            <w:tcW w:w="2977" w:type="dxa"/>
          </w:tcPr>
          <w:p w14:paraId="2D486475" w14:textId="77777777" w:rsidR="00083A70" w:rsidRDefault="00083A70" w:rsidP="00C75ABE">
            <w:r>
              <w:t>UEBA</w:t>
            </w:r>
          </w:p>
        </w:tc>
        <w:tc>
          <w:tcPr>
            <w:tcW w:w="3686" w:type="dxa"/>
          </w:tcPr>
          <w:p w14:paraId="4D429C58" w14:textId="77777777" w:rsidR="00083A70" w:rsidRDefault="00083A70" w:rsidP="00C75ABE">
            <w:r>
              <w:t>Detect abnormal user behaviour</w:t>
            </w:r>
          </w:p>
        </w:tc>
        <w:tc>
          <w:tcPr>
            <w:tcW w:w="2835" w:type="dxa"/>
          </w:tcPr>
          <w:p w14:paraId="0F74AC85" w14:textId="77777777" w:rsidR="00083A70" w:rsidRDefault="00083A70" w:rsidP="00C75ABE">
            <w:r>
              <w:t>High</w:t>
            </w:r>
          </w:p>
        </w:tc>
      </w:tr>
    </w:tbl>
    <w:p w14:paraId="6906D4F5" w14:textId="77777777" w:rsidR="00083A70" w:rsidRPr="00FB58DB" w:rsidRDefault="00083A70" w:rsidP="00083A70"/>
    <w:p w14:paraId="4624A780" w14:textId="5E1AD9ED" w:rsidR="00083A70" w:rsidRDefault="009B5AE7" w:rsidP="00A0178E">
      <w:pPr>
        <w:pStyle w:val="Heading3"/>
      </w:pPr>
      <w:bookmarkStart w:id="35" w:name="_Toc227753149"/>
      <w:bookmarkStart w:id="36" w:name="_Toc228483537"/>
      <w:r>
        <w:t>7</w:t>
      </w:r>
      <w:r w:rsidR="00083A70">
        <w:t>.3 Response</w:t>
      </w:r>
      <w:bookmarkEnd w:id="35"/>
      <w:bookmarkEnd w:id="36"/>
    </w:p>
    <w:p w14:paraId="073AB3F1" w14:textId="63503520" w:rsidR="00083A70" w:rsidRPr="00BA045C" w:rsidRDefault="00083A70" w:rsidP="00083A70">
      <w:r>
        <w:t>It is very important to have clear communication channels between the IT, security and also the management teams which are very essential for the smooth coordination, respectively</w:t>
      </w:r>
      <w:r w:rsidR="004B7040">
        <w:t xml:space="preserve"> [</w:t>
      </w:r>
      <w:r w:rsidR="003D3463">
        <w:t>1</w:t>
      </w:r>
      <w:r w:rsidR="004B7040">
        <w:t>7</w:t>
      </w:r>
      <w:r w:rsidR="003D3463">
        <w:t>]</w:t>
      </w:r>
      <w:r>
        <w:t>. Apart from this, the successful plan must be created after this incident was oven and a review should be carried out to clearly understand what the weaknesses were and what needs to be improved, respectively</w:t>
      </w:r>
      <w:r w:rsidRPr="00EB2BC2">
        <w:t>.</w:t>
      </w:r>
      <w:r>
        <w:t xml:space="preserve"> A proactive and strictures response strategy is very important for reducing the operational disruptions</w:t>
      </w:r>
      <w:r w:rsidR="003D3463">
        <w:t xml:space="preserve"> </w:t>
      </w:r>
      <w:r w:rsidR="004B7040">
        <w:rPr>
          <w:lang w:val="en-IN"/>
        </w:rPr>
        <w:t>[18</w:t>
      </w:r>
      <w:r w:rsidR="003D3463">
        <w:rPr>
          <w:lang w:val="en-IN"/>
        </w:rPr>
        <w:t>]</w:t>
      </w:r>
      <w:r>
        <w:t xml:space="preserve">. It also helps in reducing and controlling the overall impact of the </w:t>
      </w:r>
      <w:proofErr w:type="spellStart"/>
      <w:r>
        <w:t>cyber attacks</w:t>
      </w:r>
      <w:proofErr w:type="spellEnd"/>
      <w:r>
        <w:t xml:space="preserve"> in the systems, respectively. A good response framework must focuses on the fast containment and also a well-coordinated actions in a clear and organised way, respectively.   </w:t>
      </w:r>
    </w:p>
    <w:p w14:paraId="7215E13D" w14:textId="46A329CE" w:rsidR="00083A70" w:rsidRDefault="009B5AE7" w:rsidP="00A0178E">
      <w:pPr>
        <w:pStyle w:val="Heading2"/>
      </w:pPr>
      <w:bookmarkStart w:id="37" w:name="_Toc227753150"/>
      <w:bookmarkStart w:id="38" w:name="_Toc228483538"/>
      <w:r>
        <w:t>8</w:t>
      </w:r>
      <w:r w:rsidR="00083A70">
        <w:t>. Conclusion</w:t>
      </w:r>
      <w:bookmarkEnd w:id="37"/>
      <w:bookmarkEnd w:id="38"/>
    </w:p>
    <w:p w14:paraId="13C0116B" w14:textId="4C6EE64F" w:rsidR="007F2059" w:rsidRDefault="00083A70" w:rsidP="00083A70">
      <w:r>
        <w:t xml:space="preserve">There are several outcomes which clearly show that the old security methods are no longer relevant to use because they often fail to protect against the identity based or stealth-based attacks, respectively. The main significance of the user awareness, robust identity management and continuous monitoring, respectively. </w:t>
      </w:r>
      <w:r w:rsidRPr="00CC079E">
        <w:t xml:space="preserve">Linking the incident to the MITRE ATT&amp;CK framework gave </w:t>
      </w:r>
      <w:r>
        <w:t>an</w:t>
      </w:r>
      <w:r w:rsidRPr="00CC079E">
        <w:t xml:space="preserve"> understanding of the adversary’s tactics, techniques, and procedures, while also exposing critical weaknesses in technical controls, organisational practices, and human awareness.</w:t>
      </w:r>
      <w:r>
        <w:t xml:space="preserve"> </w:t>
      </w:r>
      <w:r w:rsidRPr="00CC079E">
        <w:t>The attack showed a clear step-by-step movement across the attack chain, using social engineering, credential abuse, and lateral movement to reach its goals.</w:t>
      </w:r>
      <w:r>
        <w:t xml:space="preserve"> The organisation must have to use more proactive and layered security approaches that significantly combines the strong and preventive controls, respectively. Apart from this, </w:t>
      </w:r>
      <w:r w:rsidRPr="00CC079E">
        <w:t xml:space="preserve">the study of the cyber incidents impacting Marks &amp; Spencer and the Co-operative </w:t>
      </w:r>
      <w:r w:rsidRPr="00CC079E">
        <w:lastRenderedPageBreak/>
        <w:t>Group shows the rising multifaceted of modern cyber threats, especially those caused by financially motivated threat actors.</w:t>
      </w:r>
      <w:r w:rsidR="00136677" w:rsidRPr="00CC079E">
        <w:t xml:space="preserve"> </w:t>
      </w:r>
    </w:p>
    <w:p w14:paraId="5ECDFD54" w14:textId="1F7C5769" w:rsidR="004D7ACD" w:rsidRDefault="004D7ACD">
      <w:pPr>
        <w:spacing w:after="160" w:line="259" w:lineRule="auto"/>
        <w:jc w:val="left"/>
      </w:pPr>
      <w:r>
        <w:br w:type="page"/>
      </w:r>
    </w:p>
    <w:p w14:paraId="00320D19" w14:textId="46C2069F" w:rsidR="004D7ACD" w:rsidRDefault="004D7ACD" w:rsidP="00A0178E">
      <w:pPr>
        <w:pStyle w:val="Heading1"/>
      </w:pPr>
      <w:bookmarkStart w:id="39" w:name="_Toc228483539"/>
      <w:r>
        <w:lastRenderedPageBreak/>
        <w:t>Task 2</w:t>
      </w:r>
      <w:r w:rsidR="00A0178E">
        <w:t>: Red Team Engagement: ABCD Ltd — Complete Penetration Testing</w:t>
      </w:r>
      <w:bookmarkEnd w:id="39"/>
    </w:p>
    <w:p w14:paraId="540251F5" w14:textId="77777777" w:rsidR="000C0057" w:rsidRPr="00AD5A2D" w:rsidRDefault="000C0057" w:rsidP="00A0178E">
      <w:pPr>
        <w:pStyle w:val="Heading2"/>
        <w:rPr>
          <w:lang w:val="en-IN" w:eastAsia="en-US"/>
        </w:rPr>
      </w:pPr>
      <w:bookmarkStart w:id="40" w:name="_Toc227757373"/>
      <w:bookmarkStart w:id="41" w:name="_Toc228483540"/>
      <w:r>
        <w:rPr>
          <w:lang w:val="en-IN" w:eastAsia="en-US"/>
        </w:rPr>
        <w:t>1. Introduction</w:t>
      </w:r>
      <w:bookmarkEnd w:id="40"/>
      <w:bookmarkEnd w:id="41"/>
      <w:r>
        <w:rPr>
          <w:lang w:val="en-IN" w:eastAsia="en-US"/>
        </w:rPr>
        <w:t xml:space="preserve"> </w:t>
      </w:r>
    </w:p>
    <w:p w14:paraId="780EF3F3" w14:textId="620B4944" w:rsidR="000C0057" w:rsidRPr="000D35F4" w:rsidRDefault="000C0057" w:rsidP="000C0057">
      <w:pPr>
        <w:rPr>
          <w:lang w:val="en-IN" w:eastAsia="en-US"/>
        </w:rPr>
      </w:pPr>
      <w:r>
        <w:rPr>
          <w:lang w:val="en-IN" w:eastAsia="en-US"/>
        </w:rPr>
        <w:t xml:space="preserve">This report here clearly determines a controlled red team engagement that is done in the virtual lab environment, respectively. This is done for ABCD Ltd to evaluate its security posture of the organisation. Here in this project, a simulation of realistic cyber-attacks was done against several key systems, which mainly include the web-server, client machine and Active Directory domain controller, respectively </w:t>
      </w:r>
      <w:r w:rsidR="004B7040">
        <w:rPr>
          <w:lang w:val="en-IN" w:eastAsia="en-US"/>
        </w:rPr>
        <w:t>[19</w:t>
      </w:r>
      <w:r w:rsidR="008546B5">
        <w:rPr>
          <w:lang w:val="en-IN" w:eastAsia="en-US"/>
        </w:rPr>
        <w:t>]</w:t>
      </w:r>
      <w:r>
        <w:rPr>
          <w:lang w:val="en-IN" w:eastAsia="en-US"/>
        </w:rPr>
        <w:t xml:space="preserve">. A structured methodology is successfully used here covering reconnaissance, initial access, privilege escalation, lateral movement and data access, respectively. Here the virtual setup which is designed here clearly tells several details and helps to gain several knowledge, respectively. This report also shows several detection gaps and also provides recommendations to strengthen its defensive capabilities and also enhance the overall organisational security resilience against the new cyber-attacks </w:t>
      </w:r>
      <w:r w:rsidR="004B7040">
        <w:rPr>
          <w:lang w:val="en-IN" w:eastAsia="en-US"/>
        </w:rPr>
        <w:t>[20</w:t>
      </w:r>
      <w:r w:rsidR="008546B5">
        <w:rPr>
          <w:lang w:val="en-IN" w:eastAsia="en-US"/>
        </w:rPr>
        <w:t>]</w:t>
      </w:r>
      <w:r>
        <w:rPr>
          <w:lang w:val="en-IN" w:eastAsia="en-US"/>
        </w:rPr>
        <w:t xml:space="preserve">. The main thing that is done here is following ethical hacking principles and adhering to predefined rules of engagement for safety and authorised testing, respectively. </w:t>
      </w:r>
    </w:p>
    <w:p w14:paraId="70B1AA35" w14:textId="77777777" w:rsidR="000C0057" w:rsidRDefault="000C0057" w:rsidP="00A0178E">
      <w:pPr>
        <w:pStyle w:val="Heading2"/>
        <w:rPr>
          <w:lang w:val="en-IN" w:eastAsia="en-US"/>
        </w:rPr>
      </w:pPr>
      <w:bookmarkStart w:id="42" w:name="_Toc227757374"/>
      <w:bookmarkStart w:id="43" w:name="_Toc228483541"/>
      <w:r>
        <w:rPr>
          <w:lang w:val="en-IN" w:eastAsia="en-US"/>
        </w:rPr>
        <w:t>2. Rule of Engagement</w:t>
      </w:r>
      <w:bookmarkEnd w:id="42"/>
      <w:bookmarkEnd w:id="43"/>
      <w:r>
        <w:rPr>
          <w:lang w:val="en-IN" w:eastAsia="en-US"/>
        </w:rPr>
        <w:t xml:space="preserve"> </w:t>
      </w:r>
    </w:p>
    <w:p w14:paraId="6ADBB9E6" w14:textId="69700416" w:rsidR="000C0057" w:rsidRDefault="000C0057" w:rsidP="000C0057">
      <w:r>
        <w:rPr>
          <w:lang w:val="en-IN" w:eastAsia="en-US"/>
        </w:rPr>
        <w:t xml:space="preserve">The Rule of Engagement clearly explains the scope of the limits for authorisation, and it also show that how the red team assessment in the ABCD Ltd virtual lab environment, respectively. </w:t>
      </w:r>
      <w:proofErr w:type="spellStart"/>
      <w:r>
        <w:rPr>
          <w:lang w:val="en-IN" w:eastAsia="en-US"/>
        </w:rPr>
        <w:t>Tese</w:t>
      </w:r>
      <w:proofErr w:type="spellEnd"/>
      <w:r>
        <w:rPr>
          <w:lang w:val="en-IN" w:eastAsia="en-US"/>
        </w:rPr>
        <w:t xml:space="preserve"> rules significantly ensures that the assessment remain fully controlled and ethical and also aligns with the professional penetration testing standards, respectively. The engagement is restricted in the scope system and this mainly includes the web-server, client machine and Active Directory domain controllers, respectively. Apart from this there is a clearr5t table which is made in then Appendix which shows the scope, allowed and restricted activities, safety measures, communication protocols, and also recovery procedures, respectively </w:t>
      </w:r>
      <w:r w:rsidR="004B7040">
        <w:rPr>
          <w:lang w:val="en-IN" w:eastAsia="en-US"/>
        </w:rPr>
        <w:t>[20</w:t>
      </w:r>
      <w:r w:rsidR="008546B5">
        <w:rPr>
          <w:lang w:val="en-IN" w:eastAsia="en-US"/>
        </w:rPr>
        <w:t>]</w:t>
      </w:r>
      <w:r>
        <w:rPr>
          <w:lang w:val="en-IN" w:eastAsia="en-US"/>
        </w:rPr>
        <w:t xml:space="preserve">. </w:t>
      </w:r>
      <w:r w:rsidRPr="00D32B57">
        <w:t>This structured limitation of scope ensures methodological rigour and prevents any deviation from predefined ethical and technical boundaries.</w:t>
      </w:r>
      <w:r>
        <w:t xml:space="preserve"> There are also several snapshots are provided here to maintain the operational safety, respectively. </w:t>
      </w:r>
    </w:p>
    <w:p w14:paraId="0A779622" w14:textId="0EB644B0" w:rsidR="000C0057" w:rsidRPr="00FA6C16" w:rsidRDefault="000C0057" w:rsidP="000C0057">
      <w:r>
        <w:t xml:space="preserve">There are several activities which mainly include reconnaissance, vulnerability assessment, controlled exploitation, privilege escalation as well as the lateral </w:t>
      </w:r>
      <w:r>
        <w:lastRenderedPageBreak/>
        <w:t xml:space="preserve">movement, respectively </w:t>
      </w:r>
      <w:r w:rsidR="004B7040">
        <w:t>[21</w:t>
      </w:r>
      <w:r w:rsidR="008546B5">
        <w:t>]</w:t>
      </w:r>
      <w:r>
        <w:t xml:space="preserve">. Apart from this, there are several harmful methods which are not used here for testing like data corruption, denial-of-service attacks and </w:t>
      </w:r>
      <w:proofErr w:type="spellStart"/>
      <w:r>
        <w:t>ransomware</w:t>
      </w:r>
      <w:proofErr w:type="spellEnd"/>
      <w:r>
        <w:t xml:space="preserve"> attacks, respectively. </w:t>
      </w:r>
    </w:p>
    <w:p w14:paraId="28C74748" w14:textId="77777777" w:rsidR="000C0057" w:rsidRDefault="000C0057" w:rsidP="00A0178E">
      <w:pPr>
        <w:pStyle w:val="Heading2"/>
        <w:rPr>
          <w:lang w:val="en-IN" w:eastAsia="en-US"/>
        </w:rPr>
      </w:pPr>
      <w:bookmarkStart w:id="44" w:name="_Toc227757375"/>
      <w:bookmarkStart w:id="45" w:name="_Toc228483542"/>
      <w:r>
        <w:rPr>
          <w:lang w:val="en-IN" w:eastAsia="en-US"/>
        </w:rPr>
        <w:t>3. Threat Emulation Plan</w:t>
      </w:r>
      <w:bookmarkEnd w:id="44"/>
      <w:bookmarkEnd w:id="45"/>
      <w:r>
        <w:rPr>
          <w:lang w:val="en-IN" w:eastAsia="en-US"/>
        </w:rPr>
        <w:t xml:space="preserve"> </w:t>
      </w:r>
    </w:p>
    <w:p w14:paraId="00066017" w14:textId="77777777" w:rsidR="000C0057" w:rsidRDefault="000C0057" w:rsidP="00A0178E">
      <w:pPr>
        <w:pStyle w:val="Heading3"/>
      </w:pPr>
      <w:bookmarkStart w:id="46" w:name="_Toc227757376"/>
      <w:bookmarkStart w:id="47" w:name="_Toc228483543"/>
      <w:r>
        <w:t>3.1 Objectives and Success Criteria</w:t>
      </w:r>
      <w:bookmarkEnd w:id="46"/>
      <w:bookmarkEnd w:id="47"/>
    </w:p>
    <w:p w14:paraId="0FA0F80C" w14:textId="1AC9F814" w:rsidR="000C0057" w:rsidRDefault="000C0057" w:rsidP="000C0057">
      <w:r>
        <w:t xml:space="preserve">There are several evidences which must be collected to confirm that each step has been successfully completed and these evidences will basically have session access, screenshots, extracted data and the command output, respectively. This also show that how the attackers avoid any kind of detection and take control over the system for a longer period of time. In this time the attackers will do several activities like accessing credentials, accessing sensitive files, move laterally to another system in the network and also take advantages of the weak systems, respectively. The main purpose of creating the threat emulation plan is to exactly cop each and every scenario of a real-cyber-attacks situations inside the ABCD Ltd virtual lab environment, respectively </w:t>
      </w:r>
      <w:r w:rsidR="00751E4D">
        <w:t>[22</w:t>
      </w:r>
      <w:r w:rsidR="00F735E2">
        <w:t>]</w:t>
      </w:r>
      <w:r>
        <w:t xml:space="preserve">. The main activity here is to clearly show the full attack lifecycle which starts from the external reconnaissance, and then it moves step by step slowly towards the sophisticated systems. This can also compromise the internal data and these types of attacks must be carried out in controlled manner without affecting any kind </w:t>
      </w:r>
      <w:proofErr w:type="spellStart"/>
      <w:r>
        <w:t>cos</w:t>
      </w:r>
      <w:proofErr w:type="spellEnd"/>
      <w:r>
        <w:t xml:space="preserve"> system availability, respectively</w:t>
      </w:r>
      <w:r w:rsidR="00751E4D">
        <w:t xml:space="preserve"> [23</w:t>
      </w:r>
      <w:r w:rsidR="00F735E2">
        <w:t>]</w:t>
      </w:r>
      <w:r>
        <w:t xml:space="preserve">. </w:t>
      </w:r>
    </w:p>
    <w:p w14:paraId="2D58A5D9" w14:textId="77777777" w:rsidR="000C0057" w:rsidRDefault="000C0057" w:rsidP="006F56D3">
      <w:pPr>
        <w:pStyle w:val="Heading3"/>
      </w:pPr>
      <w:bookmarkStart w:id="48" w:name="_Toc227757377"/>
      <w:bookmarkStart w:id="49" w:name="_Toc228483544"/>
      <w:r>
        <w:t>3.2 Attack Phase and MITRE ATT&amp;CK Mapping</w:t>
      </w:r>
      <w:bookmarkEnd w:id="48"/>
      <w:bookmarkEnd w:id="49"/>
    </w:p>
    <w:tbl>
      <w:tblPr>
        <w:tblStyle w:val="TableGrid"/>
        <w:tblW w:w="9498" w:type="dxa"/>
        <w:tblInd w:w="-5" w:type="dxa"/>
        <w:tblLook w:val="04A0" w:firstRow="1" w:lastRow="0" w:firstColumn="1" w:lastColumn="0" w:noHBand="0" w:noVBand="1"/>
      </w:tblPr>
      <w:tblGrid>
        <w:gridCol w:w="1991"/>
        <w:gridCol w:w="4207"/>
        <w:gridCol w:w="3300"/>
      </w:tblGrid>
      <w:tr w:rsidR="000C0057" w:rsidRPr="00F771E7" w14:paraId="2CA3D3C6" w14:textId="77777777" w:rsidTr="00C75ABE">
        <w:tc>
          <w:tcPr>
            <w:tcW w:w="1749" w:type="dxa"/>
            <w:shd w:val="clear" w:color="auto" w:fill="000000" w:themeFill="text1"/>
          </w:tcPr>
          <w:p w14:paraId="3CDF53E3" w14:textId="77777777" w:rsidR="000C0057" w:rsidRPr="00F771E7" w:rsidRDefault="000C0057" w:rsidP="00C75ABE">
            <w:pPr>
              <w:jc w:val="center"/>
              <w:rPr>
                <w:b/>
                <w:bCs/>
                <w:color w:val="FFFFFF" w:themeColor="background1"/>
              </w:rPr>
            </w:pPr>
            <w:r>
              <w:rPr>
                <w:b/>
                <w:bCs/>
                <w:color w:val="FFFFFF" w:themeColor="background1"/>
              </w:rPr>
              <w:t>Attack Phase</w:t>
            </w:r>
          </w:p>
        </w:tc>
        <w:tc>
          <w:tcPr>
            <w:tcW w:w="4347" w:type="dxa"/>
            <w:shd w:val="clear" w:color="auto" w:fill="000000" w:themeFill="text1"/>
          </w:tcPr>
          <w:p w14:paraId="5EA1FBE6" w14:textId="77777777" w:rsidR="000C0057" w:rsidRPr="00F771E7" w:rsidRDefault="000C0057" w:rsidP="00C75ABE">
            <w:pPr>
              <w:jc w:val="center"/>
              <w:rPr>
                <w:b/>
                <w:bCs/>
                <w:color w:val="FFFFFF" w:themeColor="background1"/>
              </w:rPr>
            </w:pPr>
            <w:r>
              <w:rPr>
                <w:b/>
                <w:bCs/>
                <w:color w:val="FFFFFF" w:themeColor="background1"/>
              </w:rPr>
              <w:t>Description</w:t>
            </w:r>
          </w:p>
        </w:tc>
        <w:tc>
          <w:tcPr>
            <w:tcW w:w="3402" w:type="dxa"/>
            <w:shd w:val="clear" w:color="auto" w:fill="000000" w:themeFill="text1"/>
          </w:tcPr>
          <w:p w14:paraId="07499348" w14:textId="77777777" w:rsidR="000C0057" w:rsidRPr="00F771E7" w:rsidRDefault="000C0057" w:rsidP="00C75ABE">
            <w:pPr>
              <w:jc w:val="center"/>
              <w:rPr>
                <w:b/>
                <w:bCs/>
                <w:color w:val="FFFFFF" w:themeColor="background1"/>
              </w:rPr>
            </w:pPr>
            <w:r>
              <w:rPr>
                <w:b/>
                <w:bCs/>
                <w:color w:val="FFFFFF" w:themeColor="background1"/>
              </w:rPr>
              <w:t>MITRE ATT&amp;CK TTP</w:t>
            </w:r>
          </w:p>
        </w:tc>
      </w:tr>
      <w:tr w:rsidR="000C0057" w14:paraId="4501DAEE" w14:textId="77777777" w:rsidTr="00C75ABE">
        <w:tc>
          <w:tcPr>
            <w:tcW w:w="1749" w:type="dxa"/>
          </w:tcPr>
          <w:p w14:paraId="240029A0" w14:textId="77777777" w:rsidR="000C0057" w:rsidRDefault="000C0057" w:rsidP="00C75ABE">
            <w:r>
              <w:t>Initial Access</w:t>
            </w:r>
          </w:p>
        </w:tc>
        <w:tc>
          <w:tcPr>
            <w:tcW w:w="4347" w:type="dxa"/>
          </w:tcPr>
          <w:p w14:paraId="354998AC" w14:textId="77777777" w:rsidR="000C0057" w:rsidRDefault="000C0057" w:rsidP="00C75ABE">
            <w:r>
              <w:t>Exploit a vulnerable web application or services</w:t>
            </w:r>
          </w:p>
        </w:tc>
        <w:tc>
          <w:tcPr>
            <w:tcW w:w="3402" w:type="dxa"/>
          </w:tcPr>
          <w:p w14:paraId="6372C524" w14:textId="77777777" w:rsidR="000C0057" w:rsidRDefault="000C0057" w:rsidP="00C75ABE">
            <w:r>
              <w:t>T1190 – Exploit Public-Facing Application</w:t>
            </w:r>
          </w:p>
        </w:tc>
      </w:tr>
      <w:tr w:rsidR="000C0057" w14:paraId="7AB245CB" w14:textId="77777777" w:rsidTr="00C75ABE">
        <w:tc>
          <w:tcPr>
            <w:tcW w:w="1749" w:type="dxa"/>
          </w:tcPr>
          <w:p w14:paraId="7338C907" w14:textId="77777777" w:rsidR="000C0057" w:rsidRDefault="000C0057" w:rsidP="00C75ABE">
            <w:r>
              <w:t>Privilege Escalation</w:t>
            </w:r>
          </w:p>
        </w:tc>
        <w:tc>
          <w:tcPr>
            <w:tcW w:w="4347" w:type="dxa"/>
          </w:tcPr>
          <w:p w14:paraId="64851950" w14:textId="77777777" w:rsidR="000C0057" w:rsidRDefault="000C0057" w:rsidP="00C75ABE">
            <w:r>
              <w:t>Gain higher-level permissions using vulnerabilities</w:t>
            </w:r>
          </w:p>
        </w:tc>
        <w:tc>
          <w:tcPr>
            <w:tcW w:w="3402" w:type="dxa"/>
          </w:tcPr>
          <w:p w14:paraId="6128F0FF" w14:textId="77777777" w:rsidR="000C0057" w:rsidRDefault="000C0057" w:rsidP="00C75ABE">
            <w:r>
              <w:t>T1068 – Exploitation for Privilege Escalation</w:t>
            </w:r>
          </w:p>
        </w:tc>
      </w:tr>
      <w:tr w:rsidR="000C0057" w14:paraId="04EE2D65" w14:textId="77777777" w:rsidTr="00C75ABE">
        <w:tc>
          <w:tcPr>
            <w:tcW w:w="1749" w:type="dxa"/>
          </w:tcPr>
          <w:p w14:paraId="242C70D0" w14:textId="77777777" w:rsidR="000C0057" w:rsidRDefault="000C0057" w:rsidP="00C75ABE">
            <w:r>
              <w:t>Execution</w:t>
            </w:r>
          </w:p>
        </w:tc>
        <w:tc>
          <w:tcPr>
            <w:tcW w:w="4347" w:type="dxa"/>
          </w:tcPr>
          <w:p w14:paraId="57F09CF9" w14:textId="77777777" w:rsidR="000C0057" w:rsidRDefault="000C0057" w:rsidP="00C75ABE">
            <w:r>
              <w:t>Run malicious commands or payloads on affected systems</w:t>
            </w:r>
          </w:p>
        </w:tc>
        <w:tc>
          <w:tcPr>
            <w:tcW w:w="3402" w:type="dxa"/>
          </w:tcPr>
          <w:p w14:paraId="44C2EC40" w14:textId="77777777" w:rsidR="000C0057" w:rsidRDefault="000C0057" w:rsidP="00C75ABE">
            <w:r>
              <w:t>T1059 – Command and scripting</w:t>
            </w:r>
          </w:p>
        </w:tc>
      </w:tr>
      <w:tr w:rsidR="000C0057" w14:paraId="6BCEBCF3" w14:textId="77777777" w:rsidTr="00C75ABE">
        <w:tc>
          <w:tcPr>
            <w:tcW w:w="1749" w:type="dxa"/>
          </w:tcPr>
          <w:p w14:paraId="40501C83" w14:textId="77777777" w:rsidR="000C0057" w:rsidRDefault="000C0057" w:rsidP="00C75ABE">
            <w:r>
              <w:lastRenderedPageBreak/>
              <w:t xml:space="preserve">Reconnaissance </w:t>
            </w:r>
          </w:p>
        </w:tc>
        <w:tc>
          <w:tcPr>
            <w:tcW w:w="4347" w:type="dxa"/>
          </w:tcPr>
          <w:p w14:paraId="5C62967E" w14:textId="77777777" w:rsidR="000C0057" w:rsidRDefault="000C0057" w:rsidP="00C75ABE">
            <w:r>
              <w:t>Identify targets, services and vulnerabilities through scanning</w:t>
            </w:r>
          </w:p>
        </w:tc>
        <w:tc>
          <w:tcPr>
            <w:tcW w:w="3402" w:type="dxa"/>
          </w:tcPr>
          <w:p w14:paraId="4D3455DC" w14:textId="77777777" w:rsidR="000C0057" w:rsidRDefault="000C0057" w:rsidP="00C75ABE">
            <w:r>
              <w:t>T1595 – Active Scanning</w:t>
            </w:r>
          </w:p>
        </w:tc>
      </w:tr>
      <w:tr w:rsidR="000C0057" w14:paraId="5555FEF3" w14:textId="77777777" w:rsidTr="00C75ABE">
        <w:tc>
          <w:tcPr>
            <w:tcW w:w="1749" w:type="dxa"/>
          </w:tcPr>
          <w:p w14:paraId="7533A2EC" w14:textId="77777777" w:rsidR="000C0057" w:rsidRDefault="000C0057" w:rsidP="00C75ABE">
            <w:r>
              <w:t>Credential Access</w:t>
            </w:r>
          </w:p>
        </w:tc>
        <w:tc>
          <w:tcPr>
            <w:tcW w:w="4347" w:type="dxa"/>
          </w:tcPr>
          <w:p w14:paraId="58FE201C" w14:textId="77777777" w:rsidR="000C0057" w:rsidRDefault="000C0057" w:rsidP="00C75ABE">
            <w:r>
              <w:t>Extract stored or memory credentials</w:t>
            </w:r>
          </w:p>
        </w:tc>
        <w:tc>
          <w:tcPr>
            <w:tcW w:w="3402" w:type="dxa"/>
          </w:tcPr>
          <w:p w14:paraId="2822AD10" w14:textId="77777777" w:rsidR="000C0057" w:rsidRDefault="000C0057" w:rsidP="00C75ABE">
            <w:r>
              <w:t>T1003 – OS Credential Dumping</w:t>
            </w:r>
          </w:p>
        </w:tc>
      </w:tr>
      <w:tr w:rsidR="000C0057" w14:paraId="1E691079" w14:textId="77777777" w:rsidTr="00C75ABE">
        <w:tc>
          <w:tcPr>
            <w:tcW w:w="1749" w:type="dxa"/>
          </w:tcPr>
          <w:p w14:paraId="5F229CB2" w14:textId="77777777" w:rsidR="000C0057" w:rsidRDefault="000C0057" w:rsidP="00C75ABE">
            <w:r>
              <w:t>Collection</w:t>
            </w:r>
          </w:p>
        </w:tc>
        <w:tc>
          <w:tcPr>
            <w:tcW w:w="4347" w:type="dxa"/>
          </w:tcPr>
          <w:p w14:paraId="4DE2527F" w14:textId="77777777" w:rsidR="000C0057" w:rsidRDefault="000C0057" w:rsidP="00C75ABE">
            <w:r>
              <w:t>Gather sensitive data from affected systems (</w:t>
            </w:r>
            <w:r w:rsidRPr="00656E11">
              <w:t>Abo El Rob</w:t>
            </w:r>
            <w:r>
              <w:t xml:space="preserve"> </w:t>
            </w:r>
            <w:r>
              <w:rPr>
                <w:i/>
                <w:iCs/>
              </w:rPr>
              <w:t>et al.,</w:t>
            </w:r>
            <w:r w:rsidRPr="00656E11">
              <w:t xml:space="preserve"> 2024</w:t>
            </w:r>
            <w:r>
              <w:t xml:space="preserve">). </w:t>
            </w:r>
          </w:p>
        </w:tc>
        <w:tc>
          <w:tcPr>
            <w:tcW w:w="3402" w:type="dxa"/>
          </w:tcPr>
          <w:p w14:paraId="7E83B94F" w14:textId="77777777" w:rsidR="000C0057" w:rsidRDefault="000C0057" w:rsidP="00C75ABE">
            <w:r>
              <w:t>T1005 – Data from Local Systems</w:t>
            </w:r>
          </w:p>
        </w:tc>
      </w:tr>
      <w:tr w:rsidR="000C0057" w14:paraId="649448DF" w14:textId="77777777" w:rsidTr="00C75ABE">
        <w:tc>
          <w:tcPr>
            <w:tcW w:w="1749" w:type="dxa"/>
          </w:tcPr>
          <w:p w14:paraId="3FA9C6B4" w14:textId="77777777" w:rsidR="000C0057" w:rsidRDefault="000C0057" w:rsidP="00C75ABE">
            <w:proofErr w:type="spellStart"/>
            <w:r>
              <w:t>Exfilteration</w:t>
            </w:r>
            <w:proofErr w:type="spellEnd"/>
          </w:p>
        </w:tc>
        <w:tc>
          <w:tcPr>
            <w:tcW w:w="4347" w:type="dxa"/>
          </w:tcPr>
          <w:p w14:paraId="6F38AB93" w14:textId="77777777" w:rsidR="000C0057" w:rsidRDefault="000C0057" w:rsidP="00C75ABE">
            <w:r>
              <w:t>Transfer the collected data the network</w:t>
            </w:r>
          </w:p>
        </w:tc>
        <w:tc>
          <w:tcPr>
            <w:tcW w:w="3402" w:type="dxa"/>
          </w:tcPr>
          <w:p w14:paraId="6C1B0B7A" w14:textId="77777777" w:rsidR="000C0057" w:rsidRDefault="000C0057" w:rsidP="00C75ABE">
            <w:r>
              <w:t>T1041 – Exfiltration Over C2 Channel</w:t>
            </w:r>
          </w:p>
        </w:tc>
      </w:tr>
      <w:tr w:rsidR="000C0057" w14:paraId="248511F2" w14:textId="77777777" w:rsidTr="00C75ABE">
        <w:tc>
          <w:tcPr>
            <w:tcW w:w="1749" w:type="dxa"/>
          </w:tcPr>
          <w:p w14:paraId="27BC6F1A" w14:textId="77777777" w:rsidR="000C0057" w:rsidRDefault="000C0057" w:rsidP="00C75ABE">
            <w:r>
              <w:t>Lateral Movement</w:t>
            </w:r>
          </w:p>
        </w:tc>
        <w:tc>
          <w:tcPr>
            <w:tcW w:w="4347" w:type="dxa"/>
          </w:tcPr>
          <w:p w14:paraId="02FEF4FE" w14:textId="77777777" w:rsidR="000C0057" w:rsidRDefault="000C0057" w:rsidP="00C75ABE">
            <w:r>
              <w:t>Move across systems using valid accounts or remote services</w:t>
            </w:r>
          </w:p>
        </w:tc>
        <w:tc>
          <w:tcPr>
            <w:tcW w:w="3402" w:type="dxa"/>
          </w:tcPr>
          <w:p w14:paraId="0A095EC3" w14:textId="77777777" w:rsidR="000C0057" w:rsidRDefault="000C0057" w:rsidP="00C75ABE">
            <w:r>
              <w:t>T1021 – Remote Services</w:t>
            </w:r>
          </w:p>
        </w:tc>
      </w:tr>
      <w:tr w:rsidR="000C0057" w14:paraId="16B6167B" w14:textId="77777777" w:rsidTr="00C75ABE">
        <w:tc>
          <w:tcPr>
            <w:tcW w:w="1749" w:type="dxa"/>
          </w:tcPr>
          <w:p w14:paraId="200E36BD" w14:textId="77777777" w:rsidR="000C0057" w:rsidRDefault="000C0057" w:rsidP="00C75ABE">
            <w:r>
              <w:t>Persistence</w:t>
            </w:r>
          </w:p>
        </w:tc>
        <w:tc>
          <w:tcPr>
            <w:tcW w:w="4347" w:type="dxa"/>
          </w:tcPr>
          <w:p w14:paraId="5C56C657" w14:textId="77777777" w:rsidR="000C0057" w:rsidRDefault="000C0057" w:rsidP="00C75ABE">
            <w:r>
              <w:t>Maintain access using backdoors or schedule tasks</w:t>
            </w:r>
          </w:p>
        </w:tc>
        <w:tc>
          <w:tcPr>
            <w:tcW w:w="3402" w:type="dxa"/>
          </w:tcPr>
          <w:p w14:paraId="0803D95A" w14:textId="77777777" w:rsidR="000C0057" w:rsidRDefault="000C0057" w:rsidP="00C75ABE">
            <w:r>
              <w:t>T1053 – Scheduled Task</w:t>
            </w:r>
          </w:p>
        </w:tc>
      </w:tr>
      <w:tr w:rsidR="000C0057" w14:paraId="3DA591DC" w14:textId="77777777" w:rsidTr="00C75ABE">
        <w:tc>
          <w:tcPr>
            <w:tcW w:w="1749" w:type="dxa"/>
          </w:tcPr>
          <w:p w14:paraId="62893CC8" w14:textId="77777777" w:rsidR="000C0057" w:rsidRDefault="000C0057" w:rsidP="00C75ABE">
            <w:r>
              <w:t>Resource Development</w:t>
            </w:r>
          </w:p>
        </w:tc>
        <w:tc>
          <w:tcPr>
            <w:tcW w:w="4347" w:type="dxa"/>
          </w:tcPr>
          <w:p w14:paraId="45EDA52A" w14:textId="77777777" w:rsidR="000C0057" w:rsidRDefault="000C0057" w:rsidP="00C75ABE">
            <w:r>
              <w:t>Prepare tools or payloads required for exploitation</w:t>
            </w:r>
          </w:p>
        </w:tc>
        <w:tc>
          <w:tcPr>
            <w:tcW w:w="3402" w:type="dxa"/>
          </w:tcPr>
          <w:p w14:paraId="48E6144C" w14:textId="77777777" w:rsidR="000C0057" w:rsidRDefault="000C0057" w:rsidP="00C75ABE">
            <w:r>
              <w:t>T1587 – Develop Capabilities</w:t>
            </w:r>
          </w:p>
        </w:tc>
      </w:tr>
    </w:tbl>
    <w:p w14:paraId="13D96E21" w14:textId="77777777" w:rsidR="000C0057" w:rsidRPr="00CD247D" w:rsidRDefault="000C0057" w:rsidP="000C0057"/>
    <w:p w14:paraId="1762AD3A" w14:textId="77777777" w:rsidR="000C0057" w:rsidRDefault="000C0057" w:rsidP="006F56D3">
      <w:pPr>
        <w:pStyle w:val="Heading2"/>
        <w:rPr>
          <w:lang w:val="en-IN" w:eastAsia="en-US"/>
        </w:rPr>
      </w:pPr>
      <w:bookmarkStart w:id="50" w:name="_Toc227757378"/>
      <w:bookmarkStart w:id="51" w:name="_Toc228483545"/>
      <w:r>
        <w:rPr>
          <w:lang w:val="en-IN" w:eastAsia="en-US"/>
        </w:rPr>
        <w:lastRenderedPageBreak/>
        <w:t>4. Lab Environment</w:t>
      </w:r>
      <w:bookmarkEnd w:id="50"/>
      <w:bookmarkEnd w:id="51"/>
      <w:r>
        <w:rPr>
          <w:lang w:val="en-IN" w:eastAsia="en-US"/>
        </w:rPr>
        <w:t xml:space="preserve"> </w:t>
      </w:r>
    </w:p>
    <w:p w14:paraId="3F9C3741" w14:textId="77777777" w:rsidR="000C0057" w:rsidRDefault="000C0057" w:rsidP="000C0057">
      <w:pPr>
        <w:rPr>
          <w:lang w:val="en-IN" w:eastAsia="en-US"/>
        </w:rPr>
      </w:pPr>
      <w:r w:rsidRPr="00AB3C45">
        <w:rPr>
          <w:noProof/>
          <w:lang w:val="en-IN" w:eastAsia="en-IN"/>
        </w:rPr>
        <w:drawing>
          <wp:inline distT="0" distB="0" distL="0" distR="0" wp14:anchorId="4EF0AD5B" wp14:editId="02375826">
            <wp:extent cx="5731510" cy="4458970"/>
            <wp:effectExtent l="0" t="0" r="2540" b="0"/>
            <wp:docPr id="500226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458970"/>
                    </a:xfrm>
                    <a:prstGeom prst="rect">
                      <a:avLst/>
                    </a:prstGeom>
                    <a:noFill/>
                    <a:ln>
                      <a:noFill/>
                    </a:ln>
                  </pic:spPr>
                </pic:pic>
              </a:graphicData>
            </a:graphic>
          </wp:inline>
        </w:drawing>
      </w:r>
    </w:p>
    <w:p w14:paraId="67008064" w14:textId="77777777" w:rsidR="000C0057" w:rsidRDefault="000C0057" w:rsidP="000C0057">
      <w:pPr>
        <w:rPr>
          <w:lang w:val="en-IN" w:eastAsia="en-US"/>
        </w:rPr>
      </w:pPr>
      <w:r>
        <w:rPr>
          <w:lang w:val="en-IN" w:eastAsia="en-US"/>
        </w:rPr>
        <w:t xml:space="preserve">This diagram is basically a network diagram that is drawn here to clearly demonstrate the controlled virtual lab built in VMware Workstation, which mainly uses a NAT-based virtual switch, respectively. As per this diagram, there are mainly 3 machines which are connected, which are mainly Window Server domain controller, a Linux web hosting and a Windows client, respectively. Here, each of the systems is assigned with the static IP address in the same subnet ranges. According to this diagram the system which is created here is very sophisticated and clearly meet the requirement, respectively. </w:t>
      </w:r>
    </w:p>
    <w:p w14:paraId="194A7CFC" w14:textId="77777777" w:rsidR="000C0057" w:rsidRPr="006F56D3" w:rsidRDefault="000C0057" w:rsidP="006F56D3">
      <w:pPr>
        <w:pStyle w:val="Heading3"/>
      </w:pPr>
      <w:bookmarkStart w:id="52" w:name="_Toc227757379"/>
      <w:bookmarkStart w:id="53" w:name="_Toc228483546"/>
      <w:r>
        <w:lastRenderedPageBreak/>
        <w:t>4.1 VM Configuration</w:t>
      </w:r>
      <w:bookmarkEnd w:id="52"/>
      <w:bookmarkEnd w:id="53"/>
    </w:p>
    <w:p w14:paraId="59A97E4D" w14:textId="77777777" w:rsidR="000C0057" w:rsidRPr="006F56D3" w:rsidRDefault="000C0057" w:rsidP="006F56D3">
      <w:pPr>
        <w:pStyle w:val="Heading4"/>
      </w:pPr>
      <w:bookmarkStart w:id="54" w:name="_Toc227757380"/>
      <w:r>
        <w:t>4.1.1 VM-1 – Windows Server</w:t>
      </w:r>
      <w:bookmarkEnd w:id="54"/>
    </w:p>
    <w:p w14:paraId="565F36FF" w14:textId="77777777" w:rsidR="000C0057" w:rsidRDefault="000C0057" w:rsidP="000C0057">
      <w:r w:rsidRPr="007861DD">
        <w:rPr>
          <w:noProof/>
          <w:lang w:val="en-IN" w:eastAsia="en-IN"/>
        </w:rPr>
        <w:drawing>
          <wp:inline distT="0" distB="0" distL="0" distR="0" wp14:anchorId="203D6659" wp14:editId="6E8C352E">
            <wp:extent cx="5731510" cy="35667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566795"/>
                    </a:xfrm>
                    <a:prstGeom prst="rect">
                      <a:avLst/>
                    </a:prstGeom>
                  </pic:spPr>
                </pic:pic>
              </a:graphicData>
            </a:graphic>
          </wp:inline>
        </w:drawing>
      </w:r>
    </w:p>
    <w:p w14:paraId="1DCDCB7A" w14:textId="77777777" w:rsidR="000C0057" w:rsidRDefault="000C0057" w:rsidP="000C0057">
      <w:r w:rsidRPr="009A4E3C">
        <w:rPr>
          <w:noProof/>
          <w:lang w:val="en-IN" w:eastAsia="en-IN"/>
        </w:rPr>
        <w:drawing>
          <wp:inline distT="0" distB="0" distL="0" distR="0" wp14:anchorId="13E1162E" wp14:editId="3D1CAEEA">
            <wp:extent cx="5731510" cy="362394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623945"/>
                    </a:xfrm>
                    <a:prstGeom prst="rect">
                      <a:avLst/>
                    </a:prstGeom>
                  </pic:spPr>
                </pic:pic>
              </a:graphicData>
            </a:graphic>
          </wp:inline>
        </w:drawing>
      </w:r>
    </w:p>
    <w:p w14:paraId="7B03BDF1" w14:textId="1CE938F7" w:rsidR="000C0057" w:rsidRDefault="000C0057" w:rsidP="000C0057">
      <w:r>
        <w:t xml:space="preserve">The above images clearly determine the first step and active management of the VM-1. In the first image there is a Window Server 2019 installation which is shown </w:t>
      </w:r>
      <w:r w:rsidR="00751E4D">
        <w:t>[24</w:t>
      </w:r>
      <w:r w:rsidR="00F735E2">
        <w:t>]</w:t>
      </w:r>
      <w:r>
        <w:t xml:space="preserve">. </w:t>
      </w:r>
      <w:r>
        <w:lastRenderedPageBreak/>
        <w:t xml:space="preserve">The second image shows the Manager Dashboard, which means the environment is ready for the Active Directory configurations. </w:t>
      </w:r>
    </w:p>
    <w:p w14:paraId="599AB059" w14:textId="77777777" w:rsidR="000C0057" w:rsidRDefault="000C0057" w:rsidP="000C0057">
      <w:r w:rsidRPr="00CA0D23">
        <w:rPr>
          <w:noProof/>
          <w:lang w:val="en-IN" w:eastAsia="en-IN"/>
        </w:rPr>
        <w:drawing>
          <wp:inline distT="0" distB="0" distL="0" distR="0" wp14:anchorId="106F166F" wp14:editId="10BC687C">
            <wp:extent cx="5731510" cy="44049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404995"/>
                    </a:xfrm>
                    <a:prstGeom prst="rect">
                      <a:avLst/>
                    </a:prstGeom>
                  </pic:spPr>
                </pic:pic>
              </a:graphicData>
            </a:graphic>
          </wp:inline>
        </w:drawing>
      </w:r>
    </w:p>
    <w:p w14:paraId="1E6C3275" w14:textId="77777777" w:rsidR="000C0057" w:rsidRDefault="000C0057" w:rsidP="000C0057">
      <w:r>
        <w:t xml:space="preserve">Here it successfully shows that the network setup of the VM-1 network is installed, respectively. The initial images clearly shows that a static IPv4 address which is basically 192.168.62.131 is used by the </w:t>
      </w:r>
      <w:proofErr w:type="spellStart"/>
      <w:r>
        <w:t>ipconfig</w:t>
      </w:r>
      <w:proofErr w:type="spellEnd"/>
      <w:r>
        <w:t xml:space="preserve">. </w:t>
      </w:r>
    </w:p>
    <w:p w14:paraId="37D86A1A" w14:textId="77777777" w:rsidR="000C0057" w:rsidRDefault="000C0057" w:rsidP="000C0057">
      <w:r w:rsidRPr="008E5D38">
        <w:rPr>
          <w:noProof/>
          <w:lang w:val="en-IN" w:eastAsia="en-IN"/>
        </w:rPr>
        <w:lastRenderedPageBreak/>
        <w:drawing>
          <wp:inline distT="0" distB="0" distL="0" distR="0" wp14:anchorId="27010D74" wp14:editId="6E6DDBA7">
            <wp:extent cx="5731510" cy="322262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2625"/>
                    </a:xfrm>
                    <a:prstGeom prst="rect">
                      <a:avLst/>
                    </a:prstGeom>
                  </pic:spPr>
                </pic:pic>
              </a:graphicData>
            </a:graphic>
          </wp:inline>
        </w:drawing>
      </w:r>
    </w:p>
    <w:p w14:paraId="046B38BF" w14:textId="77777777" w:rsidR="000C0057" w:rsidRDefault="000C0057" w:rsidP="000C0057"/>
    <w:p w14:paraId="206CADF0" w14:textId="77777777" w:rsidR="000C0057" w:rsidRDefault="000C0057" w:rsidP="000C0057">
      <w:r w:rsidRPr="00DB7D08">
        <w:rPr>
          <w:noProof/>
          <w:lang w:val="en-IN" w:eastAsia="en-IN"/>
        </w:rPr>
        <w:drawing>
          <wp:inline distT="0" distB="0" distL="0" distR="0" wp14:anchorId="07907E92" wp14:editId="4D5465E7">
            <wp:extent cx="5731510" cy="432625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326255"/>
                    </a:xfrm>
                    <a:prstGeom prst="rect">
                      <a:avLst/>
                    </a:prstGeom>
                  </pic:spPr>
                </pic:pic>
              </a:graphicData>
            </a:graphic>
          </wp:inline>
        </w:drawing>
      </w:r>
    </w:p>
    <w:p w14:paraId="04598CA9" w14:textId="77777777" w:rsidR="000C0057" w:rsidRDefault="000C0057" w:rsidP="000C0057">
      <w:r w:rsidRPr="00DB7D08">
        <w:rPr>
          <w:noProof/>
          <w:lang w:val="en-IN" w:eastAsia="en-IN"/>
        </w:rPr>
        <w:lastRenderedPageBreak/>
        <w:drawing>
          <wp:inline distT="0" distB="0" distL="0" distR="0" wp14:anchorId="39D637F8" wp14:editId="6A2DF1E5">
            <wp:extent cx="5731510" cy="4335145"/>
            <wp:effectExtent l="0" t="0" r="254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335145"/>
                    </a:xfrm>
                    <a:prstGeom prst="rect">
                      <a:avLst/>
                    </a:prstGeom>
                  </pic:spPr>
                </pic:pic>
              </a:graphicData>
            </a:graphic>
          </wp:inline>
        </w:drawing>
      </w:r>
    </w:p>
    <w:p w14:paraId="7A75D2E8" w14:textId="01E099CF" w:rsidR="000C0057" w:rsidRDefault="000C0057" w:rsidP="000C0057">
      <w:proofErr w:type="spellStart"/>
      <w:r>
        <w:t>Thes</w:t>
      </w:r>
      <w:proofErr w:type="spellEnd"/>
      <w:r>
        <w:t xml:space="preserve"> images show the final promotion phase of the VM-1 to a Domain Controller.  The first picture</w:t>
      </w:r>
      <w:r w:rsidRPr="0099136F">
        <w:t xml:space="preserve"> shows the Add Roles and Features Wizard selecting the local server for Active Directory integration</w:t>
      </w:r>
      <w:r>
        <w:t xml:space="preserve"> is successful </w:t>
      </w:r>
      <w:r w:rsidR="00751E4D">
        <w:t>[25</w:t>
      </w:r>
      <w:r w:rsidR="00F735E2">
        <w:t>]</w:t>
      </w:r>
      <w:r>
        <w:t xml:space="preserve">. The deployment of the new forest is designated as </w:t>
      </w:r>
      <w:proofErr w:type="spellStart"/>
      <w:r>
        <w:t>ABCD.local</w:t>
      </w:r>
      <w:proofErr w:type="spellEnd"/>
      <w:r>
        <w:t xml:space="preserve">. Then another image shows a successful installation of the DNS Server role and global catalogue which establishes the foundational identity infrastructure needed for ABCD Ltd, respectively. </w:t>
      </w:r>
    </w:p>
    <w:p w14:paraId="1529123C" w14:textId="77777777" w:rsidR="000C0057" w:rsidRDefault="000C0057" w:rsidP="000C0057"/>
    <w:p w14:paraId="63AD3653" w14:textId="77777777" w:rsidR="000C0057" w:rsidRDefault="000C0057" w:rsidP="000C0057">
      <w:r w:rsidRPr="002C3A2C">
        <w:rPr>
          <w:noProof/>
          <w:lang w:val="en-IN" w:eastAsia="en-IN"/>
        </w:rPr>
        <w:lastRenderedPageBreak/>
        <w:drawing>
          <wp:inline distT="0" distB="0" distL="0" distR="0" wp14:anchorId="7FA5BEFF" wp14:editId="149D308E">
            <wp:extent cx="5731510" cy="3324225"/>
            <wp:effectExtent l="0" t="0" r="254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324225"/>
                    </a:xfrm>
                    <a:prstGeom prst="rect">
                      <a:avLst/>
                    </a:prstGeom>
                  </pic:spPr>
                </pic:pic>
              </a:graphicData>
            </a:graphic>
          </wp:inline>
        </w:drawing>
      </w:r>
    </w:p>
    <w:p w14:paraId="070A06A4" w14:textId="26783B0B" w:rsidR="000C0057" w:rsidRDefault="000C0057" w:rsidP="000C0057">
      <w:r>
        <w:t xml:space="preserve">This clearly shows that there is an Active Directory as well as the Computer console, and this also confirms the </w:t>
      </w:r>
      <w:proofErr w:type="spellStart"/>
      <w:r>
        <w:t>ABCD.local</w:t>
      </w:r>
      <w:proofErr w:type="spellEnd"/>
      <w:r>
        <w:t xml:space="preserve"> domain structure which is created here, respectively</w:t>
      </w:r>
      <w:r w:rsidR="00F0378E">
        <w:t xml:space="preserve"> </w:t>
      </w:r>
      <w:r w:rsidR="00751E4D">
        <w:t>[26</w:t>
      </w:r>
      <w:r w:rsidR="00F735E2">
        <w:t>]</w:t>
      </w:r>
      <w:r w:rsidRPr="001D38C3">
        <w:t>.</w:t>
      </w:r>
    </w:p>
    <w:p w14:paraId="26AD780E" w14:textId="77777777" w:rsidR="000C0057" w:rsidRDefault="000C0057" w:rsidP="000C0057">
      <w:r w:rsidRPr="00A22A0F">
        <w:rPr>
          <w:noProof/>
          <w:lang w:val="en-IN" w:eastAsia="en-IN"/>
        </w:rPr>
        <w:lastRenderedPageBreak/>
        <w:drawing>
          <wp:inline distT="0" distB="0" distL="0" distR="0" wp14:anchorId="6D5C6B0F" wp14:editId="0D84167D">
            <wp:extent cx="5731510" cy="452247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522470"/>
                    </a:xfrm>
                    <a:prstGeom prst="rect">
                      <a:avLst/>
                    </a:prstGeom>
                  </pic:spPr>
                </pic:pic>
              </a:graphicData>
            </a:graphic>
          </wp:inline>
        </w:drawing>
      </w:r>
    </w:p>
    <w:p w14:paraId="67E36695" w14:textId="77777777" w:rsidR="000C0057" w:rsidRDefault="000C0057" w:rsidP="000C0057">
      <w:r>
        <w:t xml:space="preserve">This above image clearly shows that there are several users, groups and organisational units are successfully configured and created here. </w:t>
      </w:r>
    </w:p>
    <w:p w14:paraId="19E3567F" w14:textId="77777777" w:rsidR="000C0057" w:rsidRDefault="000C0057" w:rsidP="006F56D3">
      <w:pPr>
        <w:pStyle w:val="Heading4"/>
      </w:pPr>
      <w:bookmarkStart w:id="55" w:name="_Toc227757381"/>
      <w:r>
        <w:lastRenderedPageBreak/>
        <w:t>4.1.2 VM-2 – Linux Server</w:t>
      </w:r>
      <w:bookmarkEnd w:id="55"/>
    </w:p>
    <w:p w14:paraId="4179FCFC" w14:textId="77777777" w:rsidR="000C0057" w:rsidRDefault="000C0057" w:rsidP="000C0057">
      <w:r w:rsidRPr="00D76A23">
        <w:rPr>
          <w:noProof/>
          <w:lang w:val="en-IN" w:eastAsia="en-IN"/>
        </w:rPr>
        <w:drawing>
          <wp:inline distT="0" distB="0" distL="0" distR="0" wp14:anchorId="1F5F6C70" wp14:editId="2ACFD2EA">
            <wp:extent cx="5731510" cy="37261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726180"/>
                    </a:xfrm>
                    <a:prstGeom prst="rect">
                      <a:avLst/>
                    </a:prstGeom>
                  </pic:spPr>
                </pic:pic>
              </a:graphicData>
            </a:graphic>
          </wp:inline>
        </w:drawing>
      </w:r>
    </w:p>
    <w:p w14:paraId="7FEB27E2" w14:textId="77777777" w:rsidR="000C0057" w:rsidRDefault="000C0057" w:rsidP="000C0057">
      <w:r>
        <w:t xml:space="preserve">This choice that here a complete setup of the VM-1 </w:t>
      </w:r>
      <w:proofErr w:type="spellStart"/>
      <w:r>
        <w:t>linusx</w:t>
      </w:r>
      <w:proofErr w:type="spellEnd"/>
      <w:r>
        <w:t xml:space="preserve"> has been successfully completed which is a Linux-based web-server. However, it also shows that the Ubuntu 22.04.3LTS is also successfully setup and is currently operating and also provides a needed platform which will host the vulnerable application. </w:t>
      </w:r>
    </w:p>
    <w:p w14:paraId="7B660F38" w14:textId="77777777" w:rsidR="000C0057" w:rsidRDefault="000C0057" w:rsidP="000C0057">
      <w:r w:rsidRPr="00D76A23">
        <w:rPr>
          <w:noProof/>
          <w:lang w:val="en-IN" w:eastAsia="en-IN"/>
        </w:rPr>
        <w:lastRenderedPageBreak/>
        <w:drawing>
          <wp:inline distT="0" distB="0" distL="0" distR="0" wp14:anchorId="01DB26C4" wp14:editId="4F6AD2D1">
            <wp:extent cx="5731510" cy="376809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768090"/>
                    </a:xfrm>
                    <a:prstGeom prst="rect">
                      <a:avLst/>
                    </a:prstGeom>
                  </pic:spPr>
                </pic:pic>
              </a:graphicData>
            </a:graphic>
          </wp:inline>
        </w:drawing>
      </w:r>
    </w:p>
    <w:p w14:paraId="1562DCCB" w14:textId="77777777" w:rsidR="000C0057" w:rsidRDefault="000C0057" w:rsidP="000C0057">
      <w:r w:rsidRPr="000E1AD3">
        <w:t xml:space="preserve">The image shows the network setup for VM-2 using </w:t>
      </w:r>
      <w:proofErr w:type="spellStart"/>
      <w:r w:rsidRPr="000E1AD3">
        <w:t>ifconfig</w:t>
      </w:r>
      <w:proofErr w:type="spellEnd"/>
      <w:r w:rsidRPr="000E1AD3">
        <w:t>. The ens33 interface has the static IP address 192.168.62.1</w:t>
      </w:r>
      <w:r>
        <w:t>29 and</w:t>
      </w:r>
      <w:r w:rsidRPr="000E1AD3">
        <w:t xml:space="preserve"> which helps maintain connectivity for the hosted vulnerable application inside the simulated ABCD Ltd hybrid corporate network environment</w:t>
      </w:r>
      <w:r>
        <w:t>.</w:t>
      </w:r>
    </w:p>
    <w:p w14:paraId="0CBD1E8F" w14:textId="77777777" w:rsidR="000C0057" w:rsidRPr="003F54B9" w:rsidRDefault="000C0057" w:rsidP="006F56D3">
      <w:pPr>
        <w:pStyle w:val="Heading4"/>
      </w:pPr>
      <w:bookmarkStart w:id="56" w:name="_Toc227757382"/>
      <w:r>
        <w:lastRenderedPageBreak/>
        <w:t>4.1.3 VM-3 Windows Client</w:t>
      </w:r>
      <w:bookmarkEnd w:id="56"/>
    </w:p>
    <w:p w14:paraId="4E49FA03" w14:textId="77777777" w:rsidR="000C0057" w:rsidRDefault="000C0057" w:rsidP="000C0057">
      <w:r w:rsidRPr="004175DC">
        <w:rPr>
          <w:noProof/>
          <w:lang w:val="en-IN" w:eastAsia="en-IN"/>
        </w:rPr>
        <w:drawing>
          <wp:inline distT="0" distB="0" distL="0" distR="0" wp14:anchorId="50267CCF" wp14:editId="6F8EFCB8">
            <wp:extent cx="5731510" cy="364617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646170"/>
                    </a:xfrm>
                    <a:prstGeom prst="rect">
                      <a:avLst/>
                    </a:prstGeom>
                  </pic:spPr>
                </pic:pic>
              </a:graphicData>
            </a:graphic>
          </wp:inline>
        </w:drawing>
      </w:r>
    </w:p>
    <w:p w14:paraId="1FC02350" w14:textId="77777777" w:rsidR="003D3463" w:rsidRDefault="000C0057" w:rsidP="000C0057">
      <w:pPr>
        <w:rPr>
          <w:lang w:val="en-IN" w:eastAsia="en-US"/>
        </w:rPr>
      </w:pPr>
      <w:r>
        <w:t xml:space="preserve">This show that there is a final installations steps was performed here and it clearly show that the files, features and also updates are properly installed here. The screenshot clearly shows that this is an automatic setup of a windows 10 in </w:t>
      </w:r>
      <w:r>
        <w:rPr>
          <w:lang w:val="en-IN" w:eastAsia="en-US"/>
        </w:rPr>
        <w:t xml:space="preserve">Virtual Machine in the VMware Workstation, respectively. </w:t>
      </w:r>
    </w:p>
    <w:p w14:paraId="0709296C" w14:textId="679D7C8D" w:rsidR="000C0057" w:rsidRPr="004D6BEF" w:rsidRDefault="000C0057" w:rsidP="000C0057">
      <w:r w:rsidRPr="004175DC">
        <w:rPr>
          <w:noProof/>
          <w:lang w:val="en-IN" w:eastAsia="en-IN"/>
        </w:rPr>
        <w:drawing>
          <wp:inline distT="0" distB="0" distL="0" distR="0" wp14:anchorId="5B8211C8" wp14:editId="27F117EC">
            <wp:extent cx="5731510" cy="3057525"/>
            <wp:effectExtent l="0" t="0" r="254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057525"/>
                    </a:xfrm>
                    <a:prstGeom prst="rect">
                      <a:avLst/>
                    </a:prstGeom>
                  </pic:spPr>
                </pic:pic>
              </a:graphicData>
            </a:graphic>
          </wp:inline>
        </w:drawing>
      </w:r>
    </w:p>
    <w:p w14:paraId="0586D008" w14:textId="77777777" w:rsidR="000C0057" w:rsidRPr="00203FD7" w:rsidRDefault="000C0057" w:rsidP="000C0057">
      <w:r w:rsidRPr="000970E0">
        <w:lastRenderedPageBreak/>
        <w:t>The screenshot shows the successfully completed installation of a Windows 10 x64 virtual machine within VMware Workstation.</w:t>
      </w:r>
    </w:p>
    <w:p w14:paraId="1FE77470" w14:textId="77777777" w:rsidR="000C0057" w:rsidRDefault="000C0057" w:rsidP="006F56D3">
      <w:pPr>
        <w:pStyle w:val="Heading2"/>
        <w:rPr>
          <w:lang w:val="en-IN" w:eastAsia="en-US"/>
        </w:rPr>
      </w:pPr>
      <w:bookmarkStart w:id="57" w:name="_Toc227757383"/>
      <w:bookmarkStart w:id="58" w:name="_Toc228483547"/>
      <w:r>
        <w:rPr>
          <w:lang w:val="en-IN" w:eastAsia="en-US"/>
        </w:rPr>
        <w:t>5. Exploitation Requirements</w:t>
      </w:r>
      <w:bookmarkEnd w:id="57"/>
      <w:bookmarkEnd w:id="58"/>
      <w:r>
        <w:rPr>
          <w:lang w:val="en-IN" w:eastAsia="en-US"/>
        </w:rPr>
        <w:t xml:space="preserve"> </w:t>
      </w:r>
    </w:p>
    <w:p w14:paraId="0D6AA2A4" w14:textId="77777777" w:rsidR="000C0057" w:rsidRDefault="000C0057" w:rsidP="006F56D3">
      <w:pPr>
        <w:pStyle w:val="Heading3"/>
      </w:pPr>
      <w:bookmarkStart w:id="59" w:name="_Toc227757384"/>
      <w:bookmarkStart w:id="60" w:name="_Toc228483548"/>
      <w:r>
        <w:t>5.1 Exploit A- Remote code execution against the web application on VM</w:t>
      </w:r>
      <w:r>
        <w:noBreakHyphen/>
        <w:t>2</w:t>
      </w:r>
      <w:bookmarkEnd w:id="59"/>
      <w:bookmarkEnd w:id="60"/>
    </w:p>
    <w:p w14:paraId="4EEE18A9" w14:textId="77777777" w:rsidR="000C0057" w:rsidRDefault="000C0057" w:rsidP="000C0057">
      <w:r w:rsidRPr="002C19FF">
        <w:rPr>
          <w:noProof/>
          <w:lang w:val="en-IN" w:eastAsia="en-IN"/>
        </w:rPr>
        <w:drawing>
          <wp:inline distT="0" distB="0" distL="0" distR="0" wp14:anchorId="672F92A5" wp14:editId="2719C2F2">
            <wp:extent cx="5731510" cy="461962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619625"/>
                    </a:xfrm>
                    <a:prstGeom prst="rect">
                      <a:avLst/>
                    </a:prstGeom>
                  </pic:spPr>
                </pic:pic>
              </a:graphicData>
            </a:graphic>
          </wp:inline>
        </w:drawing>
      </w:r>
    </w:p>
    <w:p w14:paraId="1F34F63F" w14:textId="77777777" w:rsidR="000C0057" w:rsidRDefault="000C0057" w:rsidP="000C0057">
      <w:r w:rsidRPr="002C19FF">
        <w:rPr>
          <w:noProof/>
          <w:lang w:val="en-IN" w:eastAsia="en-IN"/>
        </w:rPr>
        <w:lastRenderedPageBreak/>
        <w:drawing>
          <wp:inline distT="0" distB="0" distL="0" distR="0" wp14:anchorId="2258932F" wp14:editId="3B1340AD">
            <wp:extent cx="5731510" cy="56267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5626735"/>
                    </a:xfrm>
                    <a:prstGeom prst="rect">
                      <a:avLst/>
                    </a:prstGeom>
                  </pic:spPr>
                </pic:pic>
              </a:graphicData>
            </a:graphic>
          </wp:inline>
        </w:drawing>
      </w:r>
    </w:p>
    <w:p w14:paraId="4DD7831C" w14:textId="77777777" w:rsidR="000C0057" w:rsidRDefault="000C0057" w:rsidP="000C0057">
      <w:r w:rsidRPr="002C19FF">
        <w:rPr>
          <w:noProof/>
          <w:lang w:val="en-IN" w:eastAsia="en-IN"/>
        </w:rPr>
        <w:lastRenderedPageBreak/>
        <w:drawing>
          <wp:inline distT="0" distB="0" distL="0" distR="0" wp14:anchorId="6CA4F513" wp14:editId="0F5ADE01">
            <wp:extent cx="5731510" cy="5219065"/>
            <wp:effectExtent l="0" t="0" r="254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5219065"/>
                    </a:xfrm>
                    <a:prstGeom prst="rect">
                      <a:avLst/>
                    </a:prstGeom>
                  </pic:spPr>
                </pic:pic>
              </a:graphicData>
            </a:graphic>
          </wp:inline>
        </w:drawing>
      </w:r>
    </w:p>
    <w:p w14:paraId="5FCDBA2A" w14:textId="77777777" w:rsidR="000C0057" w:rsidRPr="0093442A" w:rsidRDefault="000C0057" w:rsidP="000C0057">
      <w:r>
        <w:t xml:space="preserve">It clearly shows that the is </w:t>
      </w:r>
      <w:proofErr w:type="gramStart"/>
      <w:r>
        <w:t>a</w:t>
      </w:r>
      <w:proofErr w:type="gramEnd"/>
      <w:r>
        <w:t xml:space="preserve"> exploitations has </w:t>
      </w:r>
      <w:proofErr w:type="spellStart"/>
      <w:r>
        <w:t>bees</w:t>
      </w:r>
      <w:proofErr w:type="spellEnd"/>
      <w:r>
        <w:t xml:space="preserve"> started here successfully and the first image confirms that the </w:t>
      </w:r>
      <w:proofErr w:type="spellStart"/>
      <w:r>
        <w:t>Nmap</w:t>
      </w:r>
      <w:proofErr w:type="spellEnd"/>
      <w:r>
        <w:t xml:space="preserve"> output with a proper screenshot, respectively (</w:t>
      </w:r>
      <w:r w:rsidRPr="00376C18">
        <w:t>Singh</w:t>
      </w:r>
      <w:r>
        <w:t xml:space="preserve"> </w:t>
      </w:r>
      <w:r>
        <w:rPr>
          <w:i/>
          <w:iCs/>
        </w:rPr>
        <w:t>et al.,</w:t>
      </w:r>
      <w:r w:rsidRPr="00376C18">
        <w:t xml:space="preserve"> 2024</w:t>
      </w:r>
      <w:r>
        <w:t xml:space="preserve">). The second image show </w:t>
      </w:r>
      <w:proofErr w:type="spellStart"/>
      <w:proofErr w:type="gramStart"/>
      <w:r>
        <w:t>a</w:t>
      </w:r>
      <w:proofErr w:type="spellEnd"/>
      <w:proofErr w:type="gramEnd"/>
      <w:r>
        <w:t xml:space="preserve"> aggressive service scan done by “-</w:t>
      </w:r>
      <w:proofErr w:type="spellStart"/>
      <w:r>
        <w:t>sV</w:t>
      </w:r>
      <w:proofErr w:type="spellEnd"/>
      <w:r>
        <w:t xml:space="preserve">” on the IP 192168.62.129. It also shows that there are many ports which are open like Telnet, SMTP, DNS, </w:t>
      </w:r>
      <w:proofErr w:type="gramStart"/>
      <w:r>
        <w:t>HTTP</w:t>
      </w:r>
      <w:proofErr w:type="gramEnd"/>
      <w:r>
        <w:t>. It also runs Apache, respectively.</w:t>
      </w:r>
    </w:p>
    <w:p w14:paraId="726BB3CC" w14:textId="77777777" w:rsidR="000C0057" w:rsidRDefault="000C0057" w:rsidP="000C0057">
      <w:r w:rsidRPr="00F92243">
        <w:rPr>
          <w:noProof/>
          <w:lang w:val="en-IN" w:eastAsia="en-IN"/>
        </w:rPr>
        <w:lastRenderedPageBreak/>
        <w:drawing>
          <wp:inline distT="0" distB="0" distL="0" distR="0" wp14:anchorId="2C0388D5" wp14:editId="1EA51D43">
            <wp:extent cx="5731510" cy="6226810"/>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6226810"/>
                    </a:xfrm>
                    <a:prstGeom prst="rect">
                      <a:avLst/>
                    </a:prstGeom>
                  </pic:spPr>
                </pic:pic>
              </a:graphicData>
            </a:graphic>
          </wp:inline>
        </w:drawing>
      </w:r>
    </w:p>
    <w:p w14:paraId="28DD9172" w14:textId="77777777" w:rsidR="000C0057" w:rsidRDefault="000C0057" w:rsidP="000C0057">
      <w:r>
        <w:t xml:space="preserve">It tells us that there is a console which clearly show that 2623 exploits and also 1326 auxiliary modules are ready for the VM-2 REC attacks. The user can properly start the </w:t>
      </w:r>
      <w:proofErr w:type="spellStart"/>
      <w:r>
        <w:t>Metasploit</w:t>
      </w:r>
      <w:proofErr w:type="spellEnd"/>
      <w:r>
        <w:t xml:space="preserve"> Framework on the Kali for the exploitation. </w:t>
      </w:r>
    </w:p>
    <w:p w14:paraId="57219150" w14:textId="77777777" w:rsidR="000C0057" w:rsidRDefault="000C0057" w:rsidP="000C0057">
      <w:r w:rsidRPr="00F92243">
        <w:rPr>
          <w:noProof/>
          <w:lang w:val="en-IN" w:eastAsia="en-IN"/>
        </w:rPr>
        <w:lastRenderedPageBreak/>
        <w:drawing>
          <wp:inline distT="0" distB="0" distL="0" distR="0" wp14:anchorId="3F604A90" wp14:editId="6C194B21">
            <wp:extent cx="5731510" cy="3729990"/>
            <wp:effectExtent l="0" t="0" r="254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729990"/>
                    </a:xfrm>
                    <a:prstGeom prst="rect">
                      <a:avLst/>
                    </a:prstGeom>
                  </pic:spPr>
                </pic:pic>
              </a:graphicData>
            </a:graphic>
          </wp:inline>
        </w:drawing>
      </w:r>
    </w:p>
    <w:p w14:paraId="3DD08E2B" w14:textId="77777777" w:rsidR="000C0057" w:rsidRDefault="000C0057" w:rsidP="000C0057">
      <w:r w:rsidRPr="00F92243">
        <w:rPr>
          <w:noProof/>
          <w:lang w:val="en-IN" w:eastAsia="en-IN"/>
        </w:rPr>
        <w:drawing>
          <wp:inline distT="0" distB="0" distL="0" distR="0" wp14:anchorId="21642282" wp14:editId="198C8FE6">
            <wp:extent cx="5731510" cy="16236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1623695"/>
                    </a:xfrm>
                    <a:prstGeom prst="rect">
                      <a:avLst/>
                    </a:prstGeom>
                  </pic:spPr>
                </pic:pic>
              </a:graphicData>
            </a:graphic>
          </wp:inline>
        </w:drawing>
      </w:r>
    </w:p>
    <w:p w14:paraId="04EAD4E0" w14:textId="77777777" w:rsidR="000C0057" w:rsidRDefault="000C0057" w:rsidP="000C0057">
      <w:r>
        <w:t>The user here identifies the vftpd_234_backdoor. This is the payload which is set on the port 4444. With the help of the “</w:t>
      </w:r>
      <w:proofErr w:type="spellStart"/>
      <w:r>
        <w:t>metermeter_reverse_tcp</w:t>
      </w:r>
      <w:proofErr w:type="spellEnd"/>
      <w:r>
        <w:t xml:space="preserve">” there are various items which are running as RHOST and PORT 21 settings, respectively. </w:t>
      </w:r>
    </w:p>
    <w:p w14:paraId="3FF55344" w14:textId="77777777" w:rsidR="000C0057" w:rsidRDefault="000C0057" w:rsidP="000C0057">
      <w:r w:rsidRPr="00F92243">
        <w:rPr>
          <w:noProof/>
          <w:lang w:val="en-IN" w:eastAsia="en-IN"/>
        </w:rPr>
        <w:lastRenderedPageBreak/>
        <w:drawing>
          <wp:inline distT="0" distB="0" distL="0" distR="0" wp14:anchorId="407926A6" wp14:editId="02CC7BB6">
            <wp:extent cx="5731510" cy="5424170"/>
            <wp:effectExtent l="0" t="0" r="254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5424170"/>
                    </a:xfrm>
                    <a:prstGeom prst="rect">
                      <a:avLst/>
                    </a:prstGeom>
                  </pic:spPr>
                </pic:pic>
              </a:graphicData>
            </a:graphic>
          </wp:inline>
        </w:drawing>
      </w:r>
    </w:p>
    <w:p w14:paraId="418832E4" w14:textId="77777777" w:rsidR="000C0057" w:rsidRDefault="000C0057" w:rsidP="000C0057">
      <w:r w:rsidRPr="00F92243">
        <w:rPr>
          <w:noProof/>
          <w:lang w:val="en-IN" w:eastAsia="en-IN"/>
        </w:rPr>
        <w:drawing>
          <wp:inline distT="0" distB="0" distL="0" distR="0" wp14:anchorId="79B29A94" wp14:editId="53E11913">
            <wp:extent cx="5731510" cy="1369695"/>
            <wp:effectExtent l="0" t="0" r="254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1369695"/>
                    </a:xfrm>
                    <a:prstGeom prst="rect">
                      <a:avLst/>
                    </a:prstGeom>
                  </pic:spPr>
                </pic:pic>
              </a:graphicData>
            </a:graphic>
          </wp:inline>
        </w:drawing>
      </w:r>
    </w:p>
    <w:p w14:paraId="211530D8" w14:textId="77777777" w:rsidR="000C0057" w:rsidRPr="00EF2244" w:rsidRDefault="000C0057" w:rsidP="000C0057">
      <w:r>
        <w:t xml:space="preserve">The above image clearly shows several results like the system accounts which have the root, daemon, bin and also the sys. This gave the full system read access remotely. The image show that the </w:t>
      </w:r>
      <w:proofErr w:type="spellStart"/>
      <w:r>
        <w:t>Ls</w:t>
      </w:r>
      <w:proofErr w:type="spellEnd"/>
      <w:r>
        <w:t xml:space="preserve"> command is used and this helps to get a successful root-level directly access on the VM 2. There is one another imager which show that the command has successfully extracts all the target passwords with the help of the </w:t>
      </w:r>
      <w:proofErr w:type="spellStart"/>
      <w:r>
        <w:t>Meterpreter</w:t>
      </w:r>
      <w:proofErr w:type="spellEnd"/>
      <w:r>
        <w:t xml:space="preserve">. </w:t>
      </w:r>
    </w:p>
    <w:p w14:paraId="44FF840B" w14:textId="77777777" w:rsidR="000C0057" w:rsidRDefault="000C0057" w:rsidP="000C0057"/>
    <w:p w14:paraId="19796EF8" w14:textId="77777777" w:rsidR="000C0057" w:rsidRDefault="000C0057" w:rsidP="006F56D3">
      <w:pPr>
        <w:pStyle w:val="Heading3"/>
      </w:pPr>
      <w:bookmarkStart w:id="61" w:name="_Toc227757385"/>
      <w:bookmarkStart w:id="62" w:name="_Toc228483549"/>
      <w:r>
        <w:t>5.2 Exploit B – Privilege escalation or lateral movement inside the Windows domain (VM - 1)</w:t>
      </w:r>
      <w:bookmarkEnd w:id="61"/>
      <w:bookmarkEnd w:id="62"/>
    </w:p>
    <w:p w14:paraId="62A2D2D2" w14:textId="77777777" w:rsidR="000C0057" w:rsidRDefault="000C0057" w:rsidP="000C0057">
      <w:r w:rsidRPr="00CA0D23">
        <w:rPr>
          <w:noProof/>
          <w:lang w:val="en-IN" w:eastAsia="en-IN"/>
        </w:rPr>
        <w:drawing>
          <wp:inline distT="0" distB="0" distL="0" distR="0" wp14:anchorId="7D8BE1AA" wp14:editId="7A5D28F2">
            <wp:extent cx="5731510" cy="443865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4438650"/>
                    </a:xfrm>
                    <a:prstGeom prst="rect">
                      <a:avLst/>
                    </a:prstGeom>
                  </pic:spPr>
                </pic:pic>
              </a:graphicData>
            </a:graphic>
          </wp:inline>
        </w:drawing>
      </w:r>
    </w:p>
    <w:p w14:paraId="1B7E9B02" w14:textId="77777777" w:rsidR="000C0057" w:rsidRDefault="000C0057" w:rsidP="000C0057">
      <w:r w:rsidRPr="00F34B34">
        <w:t xml:space="preserve">The </w:t>
      </w:r>
      <w:proofErr w:type="spellStart"/>
      <w:r w:rsidRPr="00F34B34">
        <w:t>nmap</w:t>
      </w:r>
      <w:proofErr w:type="spellEnd"/>
      <w:r w:rsidRPr="00F34B34">
        <w:t xml:space="preserve"> scan of 192.168.62.131 reveals an Active Directory Domain Controller for </w:t>
      </w:r>
      <w:proofErr w:type="spellStart"/>
      <w:r w:rsidRPr="00F34B34">
        <w:t>abcd.local</w:t>
      </w:r>
      <w:proofErr w:type="spellEnd"/>
      <w:r w:rsidRPr="00F34B34">
        <w:t xml:space="preserve"> with open ports including 88, 389, and 445. </w:t>
      </w:r>
    </w:p>
    <w:p w14:paraId="630D5199" w14:textId="77777777" w:rsidR="000C0057" w:rsidRDefault="000C0057" w:rsidP="000C0057">
      <w:r w:rsidRPr="00E411AD">
        <w:rPr>
          <w:noProof/>
          <w:lang w:val="en-IN" w:eastAsia="en-IN"/>
        </w:rPr>
        <w:lastRenderedPageBreak/>
        <w:drawing>
          <wp:inline distT="0" distB="0" distL="0" distR="0" wp14:anchorId="62F8C539" wp14:editId="7CB2F88A">
            <wp:extent cx="5731510" cy="4760595"/>
            <wp:effectExtent l="0" t="0" r="254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4760595"/>
                    </a:xfrm>
                    <a:prstGeom prst="rect">
                      <a:avLst/>
                    </a:prstGeom>
                  </pic:spPr>
                </pic:pic>
              </a:graphicData>
            </a:graphic>
          </wp:inline>
        </w:drawing>
      </w:r>
    </w:p>
    <w:p w14:paraId="11004B6D" w14:textId="77777777" w:rsidR="000C0057" w:rsidRPr="00F34B34" w:rsidRDefault="000C0057" w:rsidP="000C0057">
      <w:r>
        <w:t>This image show that t</w:t>
      </w:r>
      <w:r w:rsidRPr="00F34B34">
        <w:t>he enum4linux scan of 192.168.62.131 confirms the ABCD domain, retrieving the SID S-1-5-21-1074268895-3080266123-4058681963 and identifying active null session support.</w:t>
      </w:r>
    </w:p>
    <w:p w14:paraId="535A5D34" w14:textId="77777777" w:rsidR="000C0057" w:rsidRDefault="000C0057" w:rsidP="000C0057">
      <w:r w:rsidRPr="00CD36DC">
        <w:rPr>
          <w:b/>
          <w:bCs/>
          <w:u w:val="single"/>
        </w:rPr>
        <w:t>LDAP enumeration</w:t>
      </w:r>
      <w:r>
        <w:t xml:space="preserve">- </w:t>
      </w:r>
    </w:p>
    <w:p w14:paraId="4CB66E1B" w14:textId="77777777" w:rsidR="000C0057" w:rsidRPr="00F74D49" w:rsidRDefault="000C0057" w:rsidP="000C0057"/>
    <w:p w14:paraId="0DAACFF6" w14:textId="77777777" w:rsidR="000C0057" w:rsidRDefault="000C0057" w:rsidP="000C0057">
      <w:r w:rsidRPr="00E411AD">
        <w:rPr>
          <w:noProof/>
          <w:lang w:val="en-IN" w:eastAsia="en-IN"/>
        </w:rPr>
        <w:lastRenderedPageBreak/>
        <w:drawing>
          <wp:inline distT="0" distB="0" distL="0" distR="0" wp14:anchorId="78F5C85B" wp14:editId="08143F6D">
            <wp:extent cx="5731510" cy="444373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4443730"/>
                    </a:xfrm>
                    <a:prstGeom prst="rect">
                      <a:avLst/>
                    </a:prstGeom>
                  </pic:spPr>
                </pic:pic>
              </a:graphicData>
            </a:graphic>
          </wp:inline>
        </w:drawing>
      </w:r>
    </w:p>
    <w:p w14:paraId="6CF8D526" w14:textId="77777777" w:rsidR="000C0057" w:rsidRDefault="000C0057" w:rsidP="000C0057">
      <w:r>
        <w:t xml:space="preserve">The above image shows the entire configuration of the domain like minimum password length, max password length, </w:t>
      </w:r>
      <w:proofErr w:type="spellStart"/>
      <w:r>
        <w:t>objectClass</w:t>
      </w:r>
      <w:proofErr w:type="spellEnd"/>
      <w:r>
        <w:t xml:space="preserve"> and so many other things. These </w:t>
      </w:r>
      <w:proofErr w:type="spellStart"/>
      <w:r>
        <w:t>informations</w:t>
      </w:r>
      <w:proofErr w:type="spellEnd"/>
      <w:r>
        <w:t xml:space="preserve"> are highly relevant. </w:t>
      </w:r>
    </w:p>
    <w:p w14:paraId="21160945" w14:textId="77777777" w:rsidR="000C0057" w:rsidRDefault="000C0057" w:rsidP="000C0057">
      <w:r w:rsidRPr="00E411AD">
        <w:rPr>
          <w:noProof/>
          <w:lang w:val="en-IN" w:eastAsia="en-IN"/>
        </w:rPr>
        <w:lastRenderedPageBreak/>
        <w:drawing>
          <wp:inline distT="0" distB="0" distL="0" distR="0" wp14:anchorId="0BD1EF86" wp14:editId="0FDEA0A1">
            <wp:extent cx="5731510" cy="5674995"/>
            <wp:effectExtent l="0" t="0" r="254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5674995"/>
                    </a:xfrm>
                    <a:prstGeom prst="rect">
                      <a:avLst/>
                    </a:prstGeom>
                  </pic:spPr>
                </pic:pic>
              </a:graphicData>
            </a:graphic>
          </wp:inline>
        </w:drawing>
      </w:r>
    </w:p>
    <w:p w14:paraId="656E5649" w14:textId="77777777" w:rsidR="000C0057" w:rsidRPr="001C15B6" w:rsidRDefault="000C0057" w:rsidP="000C0057">
      <w:r>
        <w:t>These above images says that the LDAP search</w:t>
      </w:r>
      <w:r w:rsidRPr="001C15B6">
        <w:t xml:space="preserve"> results for 192.168.62.131 detail the DC=</w:t>
      </w:r>
      <w:proofErr w:type="spellStart"/>
      <w:r w:rsidRPr="001C15B6">
        <w:t>abcd</w:t>
      </w:r>
      <w:proofErr w:type="spellEnd"/>
      <w:r w:rsidRPr="001C15B6">
        <w:t>,</w:t>
      </w:r>
      <w:r>
        <w:t xml:space="preserve"> </w:t>
      </w:r>
      <w:r w:rsidRPr="001C15B6">
        <w:t xml:space="preserve">DC=local naming context, exposing critical domain attributes like </w:t>
      </w:r>
      <w:proofErr w:type="spellStart"/>
      <w:r w:rsidRPr="001C15B6">
        <w:t>minPwdLength</w:t>
      </w:r>
      <w:proofErr w:type="spellEnd"/>
      <w:r w:rsidRPr="001C15B6">
        <w:t>: 7</w:t>
      </w:r>
      <w:r>
        <w:t xml:space="preserve"> (</w:t>
      </w:r>
      <w:proofErr w:type="spellStart"/>
      <w:r w:rsidRPr="00261857">
        <w:t>Meghana</w:t>
      </w:r>
      <w:proofErr w:type="spellEnd"/>
      <w:r>
        <w:t xml:space="preserve"> </w:t>
      </w:r>
      <w:r>
        <w:rPr>
          <w:i/>
          <w:iCs/>
        </w:rPr>
        <w:t>et al.,</w:t>
      </w:r>
      <w:r w:rsidRPr="00261857">
        <w:t xml:space="preserve"> 2024</w:t>
      </w:r>
      <w:r>
        <w:t>)</w:t>
      </w:r>
      <w:r w:rsidRPr="001C15B6">
        <w:t xml:space="preserve">. Further enumeration reveals the Guest account and Domain Computers group, alongside the </w:t>
      </w:r>
      <w:proofErr w:type="spellStart"/>
      <w:r w:rsidRPr="001C15B6">
        <w:t>objectSid</w:t>
      </w:r>
      <w:proofErr w:type="spellEnd"/>
      <w:r w:rsidRPr="001C15B6">
        <w:t xml:space="preserve"> and FSMO role holder WIN-GINH86PR9QP for the simulated network.</w:t>
      </w:r>
    </w:p>
    <w:p w14:paraId="54F10D87" w14:textId="77777777" w:rsidR="000C0057" w:rsidRDefault="000C0057" w:rsidP="000C0057"/>
    <w:p w14:paraId="3EA0DA2C" w14:textId="77777777" w:rsidR="000C0057" w:rsidRDefault="000C0057" w:rsidP="000C0057">
      <w:r w:rsidRPr="001E3362">
        <w:rPr>
          <w:noProof/>
          <w:lang w:val="en-IN" w:eastAsia="en-IN"/>
        </w:rPr>
        <w:lastRenderedPageBreak/>
        <w:drawing>
          <wp:inline distT="0" distB="0" distL="0" distR="0" wp14:anchorId="6AC4F5C3" wp14:editId="2115194D">
            <wp:extent cx="5731510" cy="6475095"/>
            <wp:effectExtent l="0" t="0" r="254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6475095"/>
                    </a:xfrm>
                    <a:prstGeom prst="rect">
                      <a:avLst/>
                    </a:prstGeom>
                  </pic:spPr>
                </pic:pic>
              </a:graphicData>
            </a:graphic>
          </wp:inline>
        </w:drawing>
      </w:r>
    </w:p>
    <w:p w14:paraId="3BDE9391" w14:textId="77777777" w:rsidR="000C0057" w:rsidRDefault="000C0057" w:rsidP="000C0057">
      <w:r>
        <w:t xml:space="preserve">This image clearly tells that all the details of the groups are also exposed like “Executive” group. There are several members of this group whose information are also revealed, like names and also there are several information about the marketing group as well. This all information has come out after the successful LADP scans. </w:t>
      </w:r>
    </w:p>
    <w:p w14:paraId="64CFE363" w14:textId="77777777" w:rsidR="000C0057" w:rsidRDefault="000C0057" w:rsidP="000C0057">
      <w:r w:rsidRPr="00E831E7">
        <w:rPr>
          <w:noProof/>
          <w:lang w:val="en-IN" w:eastAsia="en-IN"/>
        </w:rPr>
        <w:lastRenderedPageBreak/>
        <w:drawing>
          <wp:inline distT="0" distB="0" distL="0" distR="0" wp14:anchorId="4178622F" wp14:editId="425B7C4A">
            <wp:extent cx="5731510" cy="6565900"/>
            <wp:effectExtent l="0" t="0" r="254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6565900"/>
                    </a:xfrm>
                    <a:prstGeom prst="rect">
                      <a:avLst/>
                    </a:prstGeom>
                  </pic:spPr>
                </pic:pic>
              </a:graphicData>
            </a:graphic>
          </wp:inline>
        </w:drawing>
      </w:r>
    </w:p>
    <w:p w14:paraId="16533245" w14:textId="77777777" w:rsidR="000C0057" w:rsidRDefault="000C0057" w:rsidP="000C0057">
      <w:r>
        <w:t xml:space="preserve">The above images can clearly show that there is a LADP search tools is used. This tool is used to scan the Active Directory on the IP address “192.168.62.131”. It also show that there is a domain object which has the guest account “RID 501” and also gives the </w:t>
      </w:r>
      <w:proofErr w:type="spellStart"/>
      <w:r>
        <w:t>objetSid</w:t>
      </w:r>
      <w:proofErr w:type="spellEnd"/>
      <w:r>
        <w:t xml:space="preserve">. </w:t>
      </w:r>
      <w:r w:rsidRPr="00D32B57">
        <w:t xml:space="preserve"> </w:t>
      </w:r>
    </w:p>
    <w:p w14:paraId="10BC4AB9" w14:textId="77777777" w:rsidR="000C0057" w:rsidRDefault="000C0057" w:rsidP="000C0057">
      <w:r w:rsidRPr="001E3362">
        <w:rPr>
          <w:noProof/>
          <w:lang w:val="en-IN" w:eastAsia="en-IN"/>
        </w:rPr>
        <w:lastRenderedPageBreak/>
        <w:drawing>
          <wp:inline distT="0" distB="0" distL="0" distR="0" wp14:anchorId="4ABC0D35" wp14:editId="2B537A6E">
            <wp:extent cx="5731510" cy="4393565"/>
            <wp:effectExtent l="0" t="0" r="254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4393565"/>
                    </a:xfrm>
                    <a:prstGeom prst="rect">
                      <a:avLst/>
                    </a:prstGeom>
                  </pic:spPr>
                </pic:pic>
              </a:graphicData>
            </a:graphic>
          </wp:inline>
        </w:drawing>
      </w:r>
    </w:p>
    <w:p w14:paraId="228B63E4" w14:textId="77777777" w:rsidR="000C0057" w:rsidRDefault="000C0057" w:rsidP="000C0057">
      <w:r>
        <w:t xml:space="preserve">Here, all those users whose passwords are unknown, those users are stored in a single file. </w:t>
      </w:r>
    </w:p>
    <w:p w14:paraId="5883DCA5" w14:textId="77777777" w:rsidR="000C0057" w:rsidRDefault="000C0057" w:rsidP="000C0057"/>
    <w:p w14:paraId="55B49655" w14:textId="77777777" w:rsidR="000C0057" w:rsidRPr="003D7048" w:rsidRDefault="000C0057" w:rsidP="000C0057">
      <w:r w:rsidRPr="003D7048">
        <w:rPr>
          <w:b/>
          <w:bCs/>
          <w:u w:val="single"/>
        </w:rPr>
        <w:t>Extract password from description</w:t>
      </w:r>
      <w:r>
        <w:t>-</w:t>
      </w:r>
    </w:p>
    <w:p w14:paraId="0BF82668" w14:textId="77777777" w:rsidR="000C0057" w:rsidRDefault="000C0057" w:rsidP="000C0057">
      <w:r w:rsidRPr="00706428">
        <w:rPr>
          <w:noProof/>
          <w:lang w:val="en-IN" w:eastAsia="en-IN"/>
        </w:rPr>
        <w:lastRenderedPageBreak/>
        <w:drawing>
          <wp:inline distT="0" distB="0" distL="0" distR="0" wp14:anchorId="3C8C8F13" wp14:editId="77599FD2">
            <wp:extent cx="5731510" cy="284162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2841625"/>
                    </a:xfrm>
                    <a:prstGeom prst="rect">
                      <a:avLst/>
                    </a:prstGeom>
                  </pic:spPr>
                </pic:pic>
              </a:graphicData>
            </a:graphic>
          </wp:inline>
        </w:drawing>
      </w:r>
    </w:p>
    <w:p w14:paraId="49E609FF" w14:textId="77777777" w:rsidR="000C0057" w:rsidRDefault="000C0057" w:rsidP="000C0057">
      <w:r>
        <w:t xml:space="preserve">The above image clearly shows that when any new users are created, then along with this, their password is also revealed. This happens because the system where new users are generated is vulnerable, respectively. </w:t>
      </w:r>
    </w:p>
    <w:p w14:paraId="191A478B" w14:textId="77777777" w:rsidR="000C0057" w:rsidRPr="0000585C" w:rsidRDefault="000C0057" w:rsidP="000C0057">
      <w:r w:rsidRPr="0000585C">
        <w:rPr>
          <w:b/>
          <w:bCs/>
          <w:u w:val="single"/>
        </w:rPr>
        <w:t>Find service accounts</w:t>
      </w:r>
      <w:r>
        <w:t>-</w:t>
      </w:r>
    </w:p>
    <w:p w14:paraId="2037530D" w14:textId="77777777" w:rsidR="000C0057" w:rsidRDefault="000C0057" w:rsidP="000C0057">
      <w:r w:rsidRPr="00706428">
        <w:rPr>
          <w:noProof/>
          <w:lang w:val="en-IN" w:eastAsia="en-IN"/>
        </w:rPr>
        <w:lastRenderedPageBreak/>
        <w:drawing>
          <wp:inline distT="0" distB="0" distL="0" distR="0" wp14:anchorId="445525E9" wp14:editId="119C47C5">
            <wp:extent cx="5731510" cy="511429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5114290"/>
                    </a:xfrm>
                    <a:prstGeom prst="rect">
                      <a:avLst/>
                    </a:prstGeom>
                  </pic:spPr>
                </pic:pic>
              </a:graphicData>
            </a:graphic>
          </wp:inline>
        </w:drawing>
      </w:r>
    </w:p>
    <w:p w14:paraId="0579CC01" w14:textId="77777777" w:rsidR="000C0057" w:rsidRDefault="000C0057" w:rsidP="000C0057">
      <w:r>
        <w:t xml:space="preserve">This above image show that when the service account is scanned there </w:t>
      </w:r>
      <w:proofErr w:type="spellStart"/>
      <w:r>
        <w:t>there</w:t>
      </w:r>
      <w:proofErr w:type="spellEnd"/>
      <w:r>
        <w:t xml:space="preserve"> are several usernames like </w:t>
      </w:r>
      <w:proofErr w:type="spellStart"/>
      <w:r>
        <w:t>Brenn</w:t>
      </w:r>
      <w:proofErr w:type="spellEnd"/>
      <w:r>
        <w:t xml:space="preserve"> Brittany, Aubree </w:t>
      </w:r>
      <w:proofErr w:type="spellStart"/>
      <w:r>
        <w:t>Roanne</w:t>
      </w:r>
      <w:proofErr w:type="spellEnd"/>
      <w:r>
        <w:t xml:space="preserve"> and so many more which are recovered successfully. </w:t>
      </w:r>
    </w:p>
    <w:p w14:paraId="2C93F145" w14:textId="77777777" w:rsidR="000C0057" w:rsidRPr="00A40567" w:rsidRDefault="000C0057" w:rsidP="000C0057">
      <w:pPr>
        <w:rPr>
          <w:noProof/>
        </w:rPr>
      </w:pPr>
      <w:r w:rsidRPr="00A40567">
        <w:rPr>
          <w:b/>
          <w:bCs/>
          <w:u w:val="single"/>
        </w:rPr>
        <w:t>Cracking password</w:t>
      </w:r>
      <w:r>
        <w:rPr>
          <w:noProof/>
        </w:rPr>
        <w:t xml:space="preserve">- </w:t>
      </w:r>
      <w:r w:rsidRPr="00A40567">
        <w:rPr>
          <w:noProof/>
        </w:rPr>
        <w:t xml:space="preserve"> </w:t>
      </w:r>
    </w:p>
    <w:p w14:paraId="429BB2AB" w14:textId="77777777" w:rsidR="000C0057" w:rsidRDefault="000C0057" w:rsidP="000C0057">
      <w:r w:rsidRPr="00706428">
        <w:rPr>
          <w:noProof/>
          <w:lang w:val="en-IN" w:eastAsia="en-IN"/>
        </w:rPr>
        <w:lastRenderedPageBreak/>
        <w:drawing>
          <wp:inline distT="0" distB="0" distL="0" distR="0" wp14:anchorId="337A082A" wp14:editId="6B98048D">
            <wp:extent cx="5731510" cy="356425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564255"/>
                    </a:xfrm>
                    <a:prstGeom prst="rect">
                      <a:avLst/>
                    </a:prstGeom>
                  </pic:spPr>
                </pic:pic>
              </a:graphicData>
            </a:graphic>
          </wp:inline>
        </w:drawing>
      </w:r>
    </w:p>
    <w:p w14:paraId="6A22125A" w14:textId="77777777" w:rsidR="000C0057" w:rsidRPr="001E7CD5" w:rsidRDefault="000C0057" w:rsidP="000C0057">
      <w:pPr>
        <w:rPr>
          <w:lang w:val="en-IN"/>
        </w:rPr>
      </w:pPr>
      <w:r>
        <w:rPr>
          <w:lang w:val="en-IN"/>
        </w:rPr>
        <w:t xml:space="preserve">Here a command is successfully used here which will perform this password spraying and also the enumerations, respectively. It used the </w:t>
      </w:r>
      <w:proofErr w:type="spellStart"/>
      <w:r>
        <w:rPr>
          <w:lang w:val="en-IN"/>
        </w:rPr>
        <w:t>crackmapexec</w:t>
      </w:r>
      <w:proofErr w:type="spellEnd"/>
      <w:r>
        <w:rPr>
          <w:lang w:val="en-IN"/>
        </w:rPr>
        <w:t xml:space="preserve"> </w:t>
      </w:r>
      <w:proofErr w:type="spellStart"/>
      <w:r>
        <w:rPr>
          <w:lang w:val="en-IN"/>
        </w:rPr>
        <w:t>smb</w:t>
      </w:r>
      <w:proofErr w:type="spellEnd"/>
      <w:r>
        <w:rPr>
          <w:lang w:val="en-IN"/>
        </w:rPr>
        <w:t xml:space="preserve"> 192.168.62.131 “-u users.txt -p password.txt”, respectively. This image show </w:t>
      </w:r>
      <w:proofErr w:type="spellStart"/>
      <w:proofErr w:type="gramStart"/>
      <w:r>
        <w:rPr>
          <w:lang w:val="en-IN"/>
        </w:rPr>
        <w:t>th</w:t>
      </w:r>
      <w:proofErr w:type="spellEnd"/>
      <w:proofErr w:type="gramEnd"/>
      <w:r>
        <w:rPr>
          <w:lang w:val="en-IN"/>
        </w:rPr>
        <w:t xml:space="preserve"> </w:t>
      </w:r>
      <w:proofErr w:type="spellStart"/>
      <w:r>
        <w:rPr>
          <w:lang w:val="en-IN"/>
        </w:rPr>
        <w:t>eusuage</w:t>
      </w:r>
      <w:proofErr w:type="spellEnd"/>
      <w:r>
        <w:rPr>
          <w:lang w:val="en-IN"/>
        </w:rPr>
        <w:t xml:space="preserve"> of the </w:t>
      </w:r>
      <w:proofErr w:type="spellStart"/>
      <w:r>
        <w:rPr>
          <w:lang w:val="en-IN"/>
        </w:rPr>
        <w:t>crackmapex</w:t>
      </w:r>
      <w:proofErr w:type="spellEnd"/>
      <w:r>
        <w:rPr>
          <w:lang w:val="en-IN"/>
        </w:rPr>
        <w:t xml:space="preserve"> which focuses on SMB at 092.168.62.131 and also helps to successfully logging into the domain accounts, respectively. </w:t>
      </w:r>
    </w:p>
    <w:p w14:paraId="3826E46E" w14:textId="77777777" w:rsidR="000C0057" w:rsidRDefault="000C0057" w:rsidP="000C0057"/>
    <w:p w14:paraId="471632B7" w14:textId="77777777" w:rsidR="000C0057" w:rsidRDefault="000C0057" w:rsidP="000C0057">
      <w:r w:rsidRPr="00706428">
        <w:rPr>
          <w:noProof/>
          <w:lang w:val="en-IN" w:eastAsia="en-IN"/>
        </w:rPr>
        <w:drawing>
          <wp:inline distT="0" distB="0" distL="0" distR="0" wp14:anchorId="41F3987F" wp14:editId="392E22F8">
            <wp:extent cx="5731510" cy="2491740"/>
            <wp:effectExtent l="0" t="0" r="2540"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2491740"/>
                    </a:xfrm>
                    <a:prstGeom prst="rect">
                      <a:avLst/>
                    </a:prstGeom>
                  </pic:spPr>
                </pic:pic>
              </a:graphicData>
            </a:graphic>
          </wp:inline>
        </w:drawing>
      </w:r>
    </w:p>
    <w:p w14:paraId="39A47FC1" w14:textId="77777777" w:rsidR="000C0057" w:rsidRDefault="000C0057" w:rsidP="000C0057"/>
    <w:p w14:paraId="76C5F0D1" w14:textId="77777777" w:rsidR="000C0057" w:rsidRDefault="000C0057" w:rsidP="000C0057">
      <w:r w:rsidRPr="003C7224">
        <w:rPr>
          <w:noProof/>
          <w:lang w:val="en-IN" w:eastAsia="en-IN"/>
        </w:rPr>
        <w:lastRenderedPageBreak/>
        <w:drawing>
          <wp:inline distT="0" distB="0" distL="0" distR="0" wp14:anchorId="3A004DF9" wp14:editId="38BC270B">
            <wp:extent cx="5731510" cy="2091055"/>
            <wp:effectExtent l="0" t="0" r="2540"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2091055"/>
                    </a:xfrm>
                    <a:prstGeom prst="rect">
                      <a:avLst/>
                    </a:prstGeom>
                  </pic:spPr>
                </pic:pic>
              </a:graphicData>
            </a:graphic>
          </wp:inline>
        </w:drawing>
      </w:r>
    </w:p>
    <w:p w14:paraId="22B47CBC" w14:textId="77777777" w:rsidR="000C0057" w:rsidRDefault="000C0057" w:rsidP="000C0057">
      <w:r>
        <w:t>The above images reveals that the there are several passwords has been recovered, like the username “</w:t>
      </w:r>
      <w:proofErr w:type="spellStart"/>
      <w:r>
        <w:t>miof</w:t>
      </w:r>
      <w:proofErr w:type="spellEnd"/>
      <w:r>
        <w:t>” the password recovered is “</w:t>
      </w:r>
      <w:proofErr w:type="gramStart"/>
      <w:r>
        <w:t>;150</w:t>
      </w:r>
      <w:proofErr w:type="gramEnd"/>
      <w:r>
        <w:t xml:space="preserve">_OZ”. The second image shows that the operator has got the remote access to this user account. </w:t>
      </w:r>
    </w:p>
    <w:p w14:paraId="0122070D" w14:textId="77777777" w:rsidR="000C0057" w:rsidRDefault="000C0057" w:rsidP="000C0057">
      <w:pPr>
        <w:pStyle w:val="Heading2"/>
      </w:pPr>
      <w:bookmarkStart w:id="63" w:name="_Toc227757386"/>
      <w:bookmarkStart w:id="64" w:name="_Toc228483550"/>
      <w:r>
        <w:t>5.3 Exploit C: Client</w:t>
      </w:r>
      <w:r>
        <w:noBreakHyphen/>
        <w:t>side or service</w:t>
      </w:r>
      <w:r>
        <w:noBreakHyphen/>
        <w:t>side exploit to access sensitive files on VM</w:t>
      </w:r>
      <w:r>
        <w:noBreakHyphen/>
        <w:t>3.</w:t>
      </w:r>
      <w:bookmarkEnd w:id="63"/>
      <w:bookmarkEnd w:id="64"/>
    </w:p>
    <w:p w14:paraId="11752D88" w14:textId="77777777" w:rsidR="000C0057" w:rsidRDefault="000C0057" w:rsidP="000C0057">
      <w:r w:rsidRPr="00E81C7D">
        <w:rPr>
          <w:noProof/>
          <w:lang w:val="en-IN" w:eastAsia="en-IN"/>
        </w:rPr>
        <w:drawing>
          <wp:inline distT="0" distB="0" distL="0" distR="0" wp14:anchorId="2532A5D1" wp14:editId="23100E15">
            <wp:extent cx="5731510" cy="4345940"/>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t="6246"/>
                    <a:stretch/>
                  </pic:blipFill>
                  <pic:spPr bwMode="auto">
                    <a:xfrm>
                      <a:off x="0" y="0"/>
                      <a:ext cx="5731510" cy="4345940"/>
                    </a:xfrm>
                    <a:prstGeom prst="rect">
                      <a:avLst/>
                    </a:prstGeom>
                    <a:ln>
                      <a:noFill/>
                    </a:ln>
                    <a:extLst>
                      <a:ext uri="{53640926-AAD7-44D8-BBD7-CCE9431645EC}">
                        <a14:shadowObscured xmlns:a14="http://schemas.microsoft.com/office/drawing/2010/main"/>
                      </a:ext>
                    </a:extLst>
                  </pic:spPr>
                </pic:pic>
              </a:graphicData>
            </a:graphic>
          </wp:inline>
        </w:drawing>
      </w:r>
    </w:p>
    <w:p w14:paraId="57606989" w14:textId="77777777" w:rsidR="000C0057" w:rsidRDefault="000C0057" w:rsidP="000C0057">
      <w:r>
        <w:lastRenderedPageBreak/>
        <w:t xml:space="preserve">This image here tells that there is a successful </w:t>
      </w:r>
      <w:proofErr w:type="spellStart"/>
      <w:r>
        <w:t>nmmap</w:t>
      </w:r>
      <w:proofErr w:type="spellEnd"/>
      <w:r>
        <w:t xml:space="preserve"> scan in the -</w:t>
      </w:r>
      <w:proofErr w:type="spellStart"/>
      <w:r>
        <w:t>sC</w:t>
      </w:r>
      <w:proofErr w:type="spellEnd"/>
      <w:r>
        <w:t xml:space="preserve"> -</w:t>
      </w:r>
      <w:proofErr w:type="spellStart"/>
      <w:r>
        <w:t>sV</w:t>
      </w:r>
      <w:proofErr w:type="spellEnd"/>
      <w:r>
        <w:t xml:space="preserve"> 192.168.62.136. After the command the </w:t>
      </w:r>
      <w:proofErr w:type="spellStart"/>
      <w:r>
        <w:t>nmap</w:t>
      </w:r>
      <w:proofErr w:type="spellEnd"/>
      <w:r>
        <w:t xml:space="preserve"> scanning has start and it shows several open ports like 135/</w:t>
      </w:r>
      <w:proofErr w:type="spellStart"/>
      <w:r>
        <w:t>tcp</w:t>
      </w:r>
      <w:proofErr w:type="spellEnd"/>
      <w:r>
        <w:t xml:space="preserve"> or 139/</w:t>
      </w:r>
      <w:proofErr w:type="spellStart"/>
      <w:r>
        <w:t>tcp</w:t>
      </w:r>
      <w:proofErr w:type="spellEnd"/>
      <w:r>
        <w:t>. Here, port 135/</w:t>
      </w:r>
      <w:proofErr w:type="spellStart"/>
      <w:r>
        <w:t>tcp</w:t>
      </w:r>
      <w:proofErr w:type="spellEnd"/>
      <w:r>
        <w:t xml:space="preserve"> will be exploited where the Microsoft Windows RPC service is currently running. This attack is done to extract several sensitive files from this port. </w:t>
      </w:r>
    </w:p>
    <w:p w14:paraId="28BD9BC7" w14:textId="77777777" w:rsidR="000C0057" w:rsidRDefault="000C0057" w:rsidP="000C0057">
      <w:r w:rsidRPr="00541EA4">
        <w:rPr>
          <w:noProof/>
          <w:lang w:val="en-IN" w:eastAsia="en-IN"/>
        </w:rPr>
        <w:drawing>
          <wp:inline distT="0" distB="0" distL="0" distR="0" wp14:anchorId="39F8F639" wp14:editId="1F0AC432">
            <wp:extent cx="5731510" cy="444309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4443095"/>
                    </a:xfrm>
                    <a:prstGeom prst="rect">
                      <a:avLst/>
                    </a:prstGeom>
                  </pic:spPr>
                </pic:pic>
              </a:graphicData>
            </a:graphic>
          </wp:inline>
        </w:drawing>
      </w:r>
    </w:p>
    <w:p w14:paraId="0D0DEBDA" w14:textId="77777777" w:rsidR="000C0057" w:rsidRDefault="000C0057" w:rsidP="000C0057">
      <w:r>
        <w:t xml:space="preserve">This image shows that a </w:t>
      </w:r>
      <w:proofErr w:type="spellStart"/>
      <w:r>
        <w:t>Metasploit</w:t>
      </w:r>
      <w:proofErr w:type="spellEnd"/>
      <w:r>
        <w:t xml:space="preserve"> framework is used to perform an attack on the port 135/</w:t>
      </w:r>
      <w:proofErr w:type="spellStart"/>
      <w:r>
        <w:t>tcp</w:t>
      </w:r>
      <w:proofErr w:type="spellEnd"/>
      <w:r>
        <w:t xml:space="preserve"> to steal several sensitive information. </w:t>
      </w:r>
    </w:p>
    <w:p w14:paraId="6A1DB367" w14:textId="77777777" w:rsidR="000C0057" w:rsidRDefault="000C0057" w:rsidP="000C0057">
      <w:r w:rsidRPr="00541EA4">
        <w:rPr>
          <w:noProof/>
          <w:lang w:val="en-IN" w:eastAsia="en-IN"/>
        </w:rPr>
        <w:lastRenderedPageBreak/>
        <w:drawing>
          <wp:inline distT="0" distB="0" distL="0" distR="0" wp14:anchorId="7B1583AF" wp14:editId="0369C265">
            <wp:extent cx="5731510" cy="4237990"/>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t="4137"/>
                    <a:stretch/>
                  </pic:blipFill>
                  <pic:spPr bwMode="auto">
                    <a:xfrm>
                      <a:off x="0" y="0"/>
                      <a:ext cx="5731510" cy="4237990"/>
                    </a:xfrm>
                    <a:prstGeom prst="rect">
                      <a:avLst/>
                    </a:prstGeom>
                    <a:ln>
                      <a:noFill/>
                    </a:ln>
                    <a:extLst>
                      <a:ext uri="{53640926-AAD7-44D8-BBD7-CCE9431645EC}">
                        <a14:shadowObscured xmlns:a14="http://schemas.microsoft.com/office/drawing/2010/main"/>
                      </a:ext>
                    </a:extLst>
                  </pic:spPr>
                </pic:pic>
              </a:graphicData>
            </a:graphic>
          </wp:inline>
        </w:drawing>
      </w:r>
    </w:p>
    <w:p w14:paraId="107872E1" w14:textId="77777777" w:rsidR="000C0057" w:rsidRDefault="000C0057" w:rsidP="000C0057">
      <w:r>
        <w:t xml:space="preserve">This shows that the module used in the </w:t>
      </w:r>
      <w:proofErr w:type="spellStart"/>
      <w:r>
        <w:t>Metasploit</w:t>
      </w:r>
      <w:proofErr w:type="spellEnd"/>
      <w:r>
        <w:t xml:space="preserve"> framework is for the attack is the “exploit/windows/</w:t>
      </w:r>
      <w:proofErr w:type="spellStart"/>
      <w:r>
        <w:t>snb</w:t>
      </w:r>
      <w:proofErr w:type="spellEnd"/>
      <w:r>
        <w:t>/ms08_067_netapi”</w:t>
      </w:r>
    </w:p>
    <w:p w14:paraId="77DBC9E6" w14:textId="77777777" w:rsidR="000C0057" w:rsidRDefault="000C0057" w:rsidP="000C0057">
      <w:r w:rsidRPr="00A957EE">
        <w:rPr>
          <w:noProof/>
          <w:lang w:val="en-IN" w:eastAsia="en-IN"/>
        </w:rPr>
        <w:drawing>
          <wp:inline distT="0" distB="0" distL="0" distR="0" wp14:anchorId="0B534CE0" wp14:editId="15B8D8FC">
            <wp:extent cx="5731510" cy="1441450"/>
            <wp:effectExtent l="0" t="0" r="2540" b="6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1441450"/>
                    </a:xfrm>
                    <a:prstGeom prst="rect">
                      <a:avLst/>
                    </a:prstGeom>
                  </pic:spPr>
                </pic:pic>
              </a:graphicData>
            </a:graphic>
          </wp:inline>
        </w:drawing>
      </w:r>
    </w:p>
    <w:p w14:paraId="45DD642E" w14:textId="77777777" w:rsidR="000C0057" w:rsidRDefault="000C0057" w:rsidP="000C0057">
      <w:r>
        <w:t xml:space="preserve">This image show a successful configuration of the RHOST and target machine IP, respectively. </w:t>
      </w:r>
    </w:p>
    <w:p w14:paraId="59591AA4" w14:textId="77777777" w:rsidR="000C0057" w:rsidRDefault="000C0057" w:rsidP="000C0057">
      <w:r w:rsidRPr="00A957EE">
        <w:rPr>
          <w:noProof/>
          <w:lang w:val="en-IN" w:eastAsia="en-IN"/>
        </w:rPr>
        <w:lastRenderedPageBreak/>
        <w:drawing>
          <wp:inline distT="0" distB="0" distL="0" distR="0" wp14:anchorId="6F690A72" wp14:editId="2BC29B85">
            <wp:extent cx="5731510" cy="4255770"/>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t="5098"/>
                    <a:stretch/>
                  </pic:blipFill>
                  <pic:spPr bwMode="auto">
                    <a:xfrm>
                      <a:off x="0" y="0"/>
                      <a:ext cx="5731510" cy="4255770"/>
                    </a:xfrm>
                    <a:prstGeom prst="rect">
                      <a:avLst/>
                    </a:prstGeom>
                    <a:ln>
                      <a:noFill/>
                    </a:ln>
                    <a:extLst>
                      <a:ext uri="{53640926-AAD7-44D8-BBD7-CCE9431645EC}">
                        <a14:shadowObscured xmlns:a14="http://schemas.microsoft.com/office/drawing/2010/main"/>
                      </a:ext>
                    </a:extLst>
                  </pic:spPr>
                </pic:pic>
              </a:graphicData>
            </a:graphic>
          </wp:inline>
        </w:drawing>
      </w:r>
    </w:p>
    <w:p w14:paraId="4A5FEEED" w14:textId="77777777" w:rsidR="000C0057" w:rsidRPr="00005BB5" w:rsidRDefault="000C0057" w:rsidP="000C0057">
      <w:r w:rsidRPr="00005BB5">
        <w:rPr>
          <w:b/>
          <w:bCs/>
          <w:u w:val="single"/>
        </w:rPr>
        <w:t>Download remote file</w:t>
      </w:r>
      <w:r>
        <w:t>-</w:t>
      </w:r>
    </w:p>
    <w:p w14:paraId="5D5DE2C5" w14:textId="77777777" w:rsidR="000C0057" w:rsidRDefault="000C0057" w:rsidP="000C0057">
      <w:r w:rsidRPr="00A957EE">
        <w:rPr>
          <w:noProof/>
          <w:lang w:val="en-IN" w:eastAsia="en-IN"/>
        </w:rPr>
        <w:drawing>
          <wp:inline distT="0" distB="0" distL="0" distR="0" wp14:anchorId="63D50A91" wp14:editId="7F0340ED">
            <wp:extent cx="5731510" cy="737870"/>
            <wp:effectExtent l="0" t="0" r="254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737870"/>
                    </a:xfrm>
                    <a:prstGeom prst="rect">
                      <a:avLst/>
                    </a:prstGeom>
                  </pic:spPr>
                </pic:pic>
              </a:graphicData>
            </a:graphic>
          </wp:inline>
        </w:drawing>
      </w:r>
    </w:p>
    <w:p w14:paraId="75D19640" w14:textId="77777777" w:rsidR="000C0057" w:rsidRPr="008021D9" w:rsidRDefault="000C0057" w:rsidP="000C0057">
      <w:r>
        <w:t xml:space="preserve">This image clearly shows that all the sensitive data is successfully downloaded after the exploitation. </w:t>
      </w:r>
    </w:p>
    <w:p w14:paraId="047E0AAB" w14:textId="77777777" w:rsidR="000C0057" w:rsidRDefault="000C0057" w:rsidP="000C0057">
      <w:pPr>
        <w:pStyle w:val="Heading1"/>
        <w:rPr>
          <w:lang w:val="en-IN" w:eastAsia="en-US"/>
        </w:rPr>
      </w:pPr>
      <w:bookmarkStart w:id="65" w:name="_Toc227757387"/>
      <w:bookmarkStart w:id="66" w:name="_Toc228483551"/>
      <w:r>
        <w:rPr>
          <w:lang w:val="en-IN" w:eastAsia="en-US"/>
        </w:rPr>
        <w:lastRenderedPageBreak/>
        <w:t>6. Operational Execution</w:t>
      </w:r>
      <w:bookmarkEnd w:id="65"/>
      <w:bookmarkEnd w:id="66"/>
    </w:p>
    <w:p w14:paraId="726BE782" w14:textId="77777777" w:rsidR="000C0057" w:rsidRDefault="000C0057" w:rsidP="000C0057">
      <w:pPr>
        <w:rPr>
          <w:lang w:val="en-IN" w:eastAsia="en-US"/>
        </w:rPr>
      </w:pPr>
      <w:r w:rsidRPr="00F92243">
        <w:rPr>
          <w:noProof/>
          <w:lang w:val="en-IN" w:eastAsia="en-IN"/>
        </w:rPr>
        <w:drawing>
          <wp:inline distT="0" distB="0" distL="0" distR="0" wp14:anchorId="3ADEC5A6" wp14:editId="0F514D65">
            <wp:extent cx="5731510" cy="5424170"/>
            <wp:effectExtent l="0" t="0" r="2540" b="5080"/>
            <wp:docPr id="841717814" name="Picture 841717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5424170"/>
                    </a:xfrm>
                    <a:prstGeom prst="rect">
                      <a:avLst/>
                    </a:prstGeom>
                  </pic:spPr>
                </pic:pic>
              </a:graphicData>
            </a:graphic>
          </wp:inline>
        </w:drawing>
      </w:r>
    </w:p>
    <w:p w14:paraId="309D5892" w14:textId="77777777" w:rsidR="000C0057" w:rsidRDefault="000C0057" w:rsidP="000C0057">
      <w:pPr>
        <w:rPr>
          <w:lang w:val="en-IN" w:eastAsia="en-US"/>
        </w:rPr>
      </w:pPr>
      <w:r>
        <w:rPr>
          <w:lang w:val="en-IN" w:eastAsia="en-US"/>
        </w:rPr>
        <w:t xml:space="preserve">This image here clearly shows the successful Operational Execution, which clearly captures the </w:t>
      </w:r>
      <w:proofErr w:type="spellStart"/>
      <w:r>
        <w:rPr>
          <w:lang w:val="en-IN" w:eastAsia="en-US"/>
        </w:rPr>
        <w:t>Meterpreter</w:t>
      </w:r>
      <w:proofErr w:type="spellEnd"/>
      <w:r>
        <w:rPr>
          <w:lang w:val="en-IN" w:eastAsia="en-US"/>
        </w:rPr>
        <w:t xml:space="preserve"> session on a compromised Linux target. This evidentiary screenshot verifies that the successful exploitation provides the necessary technical artefacts for the final report. Here it executes “</w:t>
      </w:r>
      <w:proofErr w:type="spellStart"/>
      <w:r>
        <w:rPr>
          <w:lang w:val="en-IN" w:eastAsia="en-US"/>
        </w:rPr>
        <w:t>ls</w:t>
      </w:r>
      <w:proofErr w:type="spellEnd"/>
      <w:r>
        <w:rPr>
          <w:lang w:val="en-IN" w:eastAsia="en-US"/>
        </w:rPr>
        <w:t>/” which clearly shows the root directory structure and “</w:t>
      </w:r>
      <w:proofErr w:type="spellStart"/>
      <w:r>
        <w:rPr>
          <w:lang w:val="en-IN" w:eastAsia="en-US"/>
        </w:rPr>
        <w:t>getuid</w:t>
      </w:r>
      <w:proofErr w:type="spellEnd"/>
      <w:r>
        <w:rPr>
          <w:lang w:val="en-IN" w:eastAsia="en-US"/>
        </w:rPr>
        <w:t xml:space="preserve">” confirms the root-level privileges. </w:t>
      </w:r>
    </w:p>
    <w:p w14:paraId="1F5B938F" w14:textId="77777777" w:rsidR="000C0057" w:rsidRDefault="000C0057" w:rsidP="000C0057">
      <w:pPr>
        <w:rPr>
          <w:lang w:val="en-IN" w:eastAsia="en-US"/>
        </w:rPr>
      </w:pPr>
      <w:r w:rsidRPr="00706428">
        <w:rPr>
          <w:noProof/>
          <w:lang w:val="en-IN" w:eastAsia="en-IN"/>
        </w:rPr>
        <w:lastRenderedPageBreak/>
        <w:drawing>
          <wp:inline distT="0" distB="0" distL="0" distR="0" wp14:anchorId="3D12D83C" wp14:editId="16FE46A6">
            <wp:extent cx="5731510" cy="3564255"/>
            <wp:effectExtent l="0" t="0" r="2540" b="0"/>
            <wp:docPr id="1215348211" name="Picture 1215348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564255"/>
                    </a:xfrm>
                    <a:prstGeom prst="rect">
                      <a:avLst/>
                    </a:prstGeom>
                  </pic:spPr>
                </pic:pic>
              </a:graphicData>
            </a:graphic>
          </wp:inline>
        </w:drawing>
      </w:r>
    </w:p>
    <w:p w14:paraId="1738A979" w14:textId="77777777" w:rsidR="000C0057" w:rsidRDefault="000C0057" w:rsidP="000C0057">
      <w:pPr>
        <w:rPr>
          <w:lang w:val="en-IN" w:eastAsia="en-US"/>
        </w:rPr>
      </w:pPr>
      <w:r w:rsidRPr="00706428">
        <w:rPr>
          <w:noProof/>
          <w:lang w:val="en-IN" w:eastAsia="en-IN"/>
        </w:rPr>
        <w:drawing>
          <wp:inline distT="0" distB="0" distL="0" distR="0" wp14:anchorId="33E90168" wp14:editId="0CE7C7FA">
            <wp:extent cx="5731510" cy="2491740"/>
            <wp:effectExtent l="0" t="0" r="2540" b="3810"/>
            <wp:docPr id="311608369" name="Picture 311608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2491740"/>
                    </a:xfrm>
                    <a:prstGeom prst="rect">
                      <a:avLst/>
                    </a:prstGeom>
                  </pic:spPr>
                </pic:pic>
              </a:graphicData>
            </a:graphic>
          </wp:inline>
        </w:drawing>
      </w:r>
    </w:p>
    <w:p w14:paraId="73CA363C" w14:textId="77777777" w:rsidR="000C0057" w:rsidRDefault="000C0057" w:rsidP="000C0057">
      <w:pPr>
        <w:rPr>
          <w:lang w:val="en-IN" w:eastAsia="en-US"/>
        </w:rPr>
      </w:pPr>
      <w:r>
        <w:rPr>
          <w:lang w:val="en-IN" w:eastAsia="en-US"/>
        </w:rPr>
        <w:t xml:space="preserve">The above images here shows that the Operational Execution phase, which uses </w:t>
      </w:r>
      <w:proofErr w:type="spellStart"/>
      <w:r>
        <w:rPr>
          <w:lang w:val="en-IN" w:eastAsia="en-US"/>
        </w:rPr>
        <w:t>CrackMapExce</w:t>
      </w:r>
      <w:proofErr w:type="spellEnd"/>
      <w:r>
        <w:rPr>
          <w:lang w:val="en-IN" w:eastAsia="en-US"/>
        </w:rPr>
        <w:t xml:space="preserve"> to perform password spraying against the Windows Server 2019 target. Multiple successful credential matches for the “</w:t>
      </w:r>
      <w:proofErr w:type="spellStart"/>
      <w:r>
        <w:rPr>
          <w:lang w:val="en-IN" w:eastAsia="en-US"/>
        </w:rPr>
        <w:t>abcd.local</w:t>
      </w:r>
      <w:proofErr w:type="spellEnd"/>
      <w:r>
        <w:rPr>
          <w:lang w:val="en-IN" w:eastAsia="en-US"/>
        </w:rPr>
        <w:t xml:space="preserve">” domain, which provides the necessary lateral movement and privileged access required to fulfil the technical report. </w:t>
      </w:r>
    </w:p>
    <w:p w14:paraId="2F8F8D3D" w14:textId="77777777" w:rsidR="000C0057" w:rsidRDefault="000C0057" w:rsidP="000C0057">
      <w:pPr>
        <w:rPr>
          <w:lang w:val="en-IN" w:eastAsia="en-US"/>
        </w:rPr>
      </w:pPr>
      <w:r w:rsidRPr="00A957EE">
        <w:rPr>
          <w:noProof/>
          <w:lang w:val="en-IN" w:eastAsia="en-IN"/>
        </w:rPr>
        <w:lastRenderedPageBreak/>
        <w:drawing>
          <wp:inline distT="0" distB="0" distL="0" distR="0" wp14:anchorId="32EF8974" wp14:editId="2A78F37F">
            <wp:extent cx="5731510" cy="4255770"/>
            <wp:effectExtent l="0" t="0" r="2540" b="0"/>
            <wp:docPr id="1688460499" name="Picture 1688460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t="5098"/>
                    <a:stretch/>
                  </pic:blipFill>
                  <pic:spPr bwMode="auto">
                    <a:xfrm>
                      <a:off x="0" y="0"/>
                      <a:ext cx="5731510" cy="4255770"/>
                    </a:xfrm>
                    <a:prstGeom prst="rect">
                      <a:avLst/>
                    </a:prstGeom>
                    <a:ln>
                      <a:noFill/>
                    </a:ln>
                    <a:extLst>
                      <a:ext uri="{53640926-AAD7-44D8-BBD7-CCE9431645EC}">
                        <a14:shadowObscured xmlns:a14="http://schemas.microsoft.com/office/drawing/2010/main"/>
                      </a:ext>
                    </a:extLst>
                  </pic:spPr>
                </pic:pic>
              </a:graphicData>
            </a:graphic>
          </wp:inline>
        </w:drawing>
      </w:r>
    </w:p>
    <w:p w14:paraId="312A3726" w14:textId="77777777" w:rsidR="000C0057" w:rsidRDefault="000C0057" w:rsidP="000C0057">
      <w:pPr>
        <w:rPr>
          <w:lang w:val="en-IN" w:eastAsia="en-US"/>
        </w:rPr>
      </w:pPr>
      <w:r w:rsidRPr="00A957EE">
        <w:rPr>
          <w:noProof/>
          <w:lang w:val="en-IN" w:eastAsia="en-IN"/>
        </w:rPr>
        <w:drawing>
          <wp:inline distT="0" distB="0" distL="0" distR="0" wp14:anchorId="7D220621" wp14:editId="1D522CA2">
            <wp:extent cx="5731510" cy="737870"/>
            <wp:effectExtent l="0" t="0" r="2540" b="5080"/>
            <wp:docPr id="933233315" name="Picture 93323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737870"/>
                    </a:xfrm>
                    <a:prstGeom prst="rect">
                      <a:avLst/>
                    </a:prstGeom>
                  </pic:spPr>
                </pic:pic>
              </a:graphicData>
            </a:graphic>
          </wp:inline>
        </w:drawing>
      </w:r>
    </w:p>
    <w:p w14:paraId="3B928C6A" w14:textId="77777777" w:rsidR="000C0057" w:rsidRDefault="000C0057" w:rsidP="000C0057">
      <w:pPr>
        <w:rPr>
          <w:lang w:val="en-IN" w:eastAsia="en-US"/>
        </w:rPr>
      </w:pPr>
      <w:r>
        <w:rPr>
          <w:lang w:val="en-IN" w:eastAsia="en-US"/>
        </w:rPr>
        <w:t xml:space="preserve">The above pictures clearly show that the Operational Test of the penetration test has been done here. It uses the </w:t>
      </w:r>
      <w:proofErr w:type="spellStart"/>
      <w:r>
        <w:rPr>
          <w:lang w:val="en-IN" w:eastAsia="en-US"/>
        </w:rPr>
        <w:t>Metasploit’s</w:t>
      </w:r>
      <w:proofErr w:type="spellEnd"/>
      <w:r>
        <w:rPr>
          <w:lang w:val="en-IN" w:eastAsia="en-US"/>
        </w:rPr>
        <w:t xml:space="preserve"> Auxiliary modules for scanning and SMB enumeration. These steps confirm the active service on the target network, which provides the critical elementary and technical evidence needed. </w:t>
      </w:r>
    </w:p>
    <w:p w14:paraId="00218FA9" w14:textId="77777777" w:rsidR="000C0057" w:rsidRDefault="000C0057" w:rsidP="006F56D3">
      <w:pPr>
        <w:pStyle w:val="Heading2"/>
        <w:rPr>
          <w:lang w:val="en-IN" w:eastAsia="en-US"/>
        </w:rPr>
      </w:pPr>
      <w:bookmarkStart w:id="67" w:name="_Toc227757388"/>
      <w:bookmarkStart w:id="68" w:name="_Toc228483552"/>
      <w:r>
        <w:rPr>
          <w:lang w:val="en-IN" w:eastAsia="en-US"/>
        </w:rPr>
        <w:t>7. Tools and Techniques</w:t>
      </w:r>
      <w:bookmarkEnd w:id="67"/>
      <w:bookmarkEnd w:id="68"/>
    </w:p>
    <w:p w14:paraId="2290EF02" w14:textId="3243C193" w:rsidR="000C0057" w:rsidRPr="00AA3F8C" w:rsidRDefault="000C0057" w:rsidP="000C0057">
      <w:r>
        <w:t xml:space="preserve">There is a structured method which provide a clear connection with the help of the standard penetration testing framework. Apart from this it also shows that the attackers can significantly maintain the unauthorised access which </w:t>
      </w:r>
      <w:proofErr w:type="spellStart"/>
      <w:r>
        <w:t>weas</w:t>
      </w:r>
      <w:proofErr w:type="spellEnd"/>
      <w:r>
        <w:t xml:space="preserve"> taken earlier for a long period of time without being noticed and control the entire systems, respectively. There is an </w:t>
      </w:r>
      <w:proofErr w:type="spellStart"/>
      <w:r>
        <w:t>Nmap</w:t>
      </w:r>
      <w:proofErr w:type="spellEnd"/>
      <w:r>
        <w:t xml:space="preserve"> tool which is also used here for the reconnaissance and this significantly helps to identify the active host in the network</w:t>
      </w:r>
      <w:r w:rsidR="00751E4D">
        <w:t xml:space="preserve"> [27</w:t>
      </w:r>
      <w:r w:rsidR="00F735E2">
        <w:t>]</w:t>
      </w:r>
      <w:r>
        <w:t xml:space="preserve">. This also identifies the open port and also show various services which are currently running in the network. Apart from </w:t>
      </w:r>
      <w:r>
        <w:lastRenderedPageBreak/>
        <w:t xml:space="preserve">this the </w:t>
      </w:r>
      <w:proofErr w:type="spellStart"/>
      <w:r>
        <w:t>Metasploit</w:t>
      </w:r>
      <w:proofErr w:type="spellEnd"/>
      <w:r>
        <w:t xml:space="preserve"> is also used here for the primary exploitation tool framework and it perform the controlled attacks on detected vulnerabilities, respectively </w:t>
      </w:r>
      <w:r w:rsidR="00751E4D">
        <w:t>[</w:t>
      </w:r>
      <w:r w:rsidR="00F735E2">
        <w:t>2</w:t>
      </w:r>
      <w:r w:rsidR="00751E4D">
        <w:t>8</w:t>
      </w:r>
      <w:r w:rsidR="00F735E2">
        <w:t>]</w:t>
      </w:r>
      <w:r>
        <w:t xml:space="preserve">. There is also a </w:t>
      </w:r>
      <w:proofErr w:type="spellStart"/>
      <w:r>
        <w:t>CrackMapExce</w:t>
      </w:r>
      <w:proofErr w:type="spellEnd"/>
      <w:r>
        <w:t xml:space="preserve"> tools is also used here to effectively check the credential reuse and also supporting the lateral movement in the network. </w:t>
      </w:r>
    </w:p>
    <w:tbl>
      <w:tblPr>
        <w:tblStyle w:val="TableGrid"/>
        <w:tblW w:w="0" w:type="auto"/>
        <w:tblLook w:val="04A0" w:firstRow="1" w:lastRow="0" w:firstColumn="1" w:lastColumn="0" w:noHBand="0" w:noVBand="1"/>
      </w:tblPr>
      <w:tblGrid>
        <w:gridCol w:w="3005"/>
        <w:gridCol w:w="3005"/>
        <w:gridCol w:w="3006"/>
      </w:tblGrid>
      <w:tr w:rsidR="000C0057" w:rsidRPr="00FC3EDE" w14:paraId="344E7543" w14:textId="77777777" w:rsidTr="00C75ABE">
        <w:tc>
          <w:tcPr>
            <w:tcW w:w="3005" w:type="dxa"/>
            <w:shd w:val="clear" w:color="auto" w:fill="000000" w:themeFill="text1"/>
          </w:tcPr>
          <w:p w14:paraId="2D2DE470" w14:textId="77777777" w:rsidR="000C0057" w:rsidRPr="00FC3EDE" w:rsidRDefault="000C0057" w:rsidP="00C75ABE">
            <w:pPr>
              <w:jc w:val="center"/>
              <w:rPr>
                <w:b/>
                <w:bCs/>
                <w:color w:val="FFFFFF" w:themeColor="background1"/>
                <w:lang w:val="en-IN"/>
              </w:rPr>
            </w:pPr>
            <w:r>
              <w:rPr>
                <w:b/>
                <w:bCs/>
                <w:color w:val="FFFFFF" w:themeColor="background1"/>
                <w:lang w:val="en-IN"/>
              </w:rPr>
              <w:t>Tool</w:t>
            </w:r>
          </w:p>
        </w:tc>
        <w:tc>
          <w:tcPr>
            <w:tcW w:w="3005" w:type="dxa"/>
            <w:shd w:val="clear" w:color="auto" w:fill="000000" w:themeFill="text1"/>
          </w:tcPr>
          <w:p w14:paraId="54A17434" w14:textId="77777777" w:rsidR="000C0057" w:rsidRPr="00FC3EDE" w:rsidRDefault="000C0057" w:rsidP="00C75ABE">
            <w:pPr>
              <w:jc w:val="center"/>
              <w:rPr>
                <w:b/>
                <w:bCs/>
                <w:color w:val="FFFFFF" w:themeColor="background1"/>
                <w:lang w:val="en-IN"/>
              </w:rPr>
            </w:pPr>
            <w:r>
              <w:rPr>
                <w:b/>
                <w:bCs/>
                <w:color w:val="FFFFFF" w:themeColor="background1"/>
                <w:lang w:val="en-IN"/>
              </w:rPr>
              <w:t>Purpose</w:t>
            </w:r>
          </w:p>
        </w:tc>
        <w:tc>
          <w:tcPr>
            <w:tcW w:w="3006" w:type="dxa"/>
            <w:shd w:val="clear" w:color="auto" w:fill="000000" w:themeFill="text1"/>
          </w:tcPr>
          <w:p w14:paraId="50F3CEB9" w14:textId="77777777" w:rsidR="000C0057" w:rsidRPr="00FC3EDE" w:rsidRDefault="000C0057" w:rsidP="00C75ABE">
            <w:pPr>
              <w:jc w:val="center"/>
              <w:rPr>
                <w:b/>
                <w:bCs/>
                <w:color w:val="FFFFFF" w:themeColor="background1"/>
                <w:lang w:val="en-IN"/>
              </w:rPr>
            </w:pPr>
            <w:r>
              <w:rPr>
                <w:b/>
                <w:bCs/>
                <w:color w:val="FFFFFF" w:themeColor="background1"/>
                <w:lang w:val="en-IN"/>
              </w:rPr>
              <w:t>Attack Phase</w:t>
            </w:r>
          </w:p>
        </w:tc>
      </w:tr>
      <w:tr w:rsidR="000C0057" w14:paraId="608506A4" w14:textId="77777777" w:rsidTr="00C75ABE">
        <w:tc>
          <w:tcPr>
            <w:tcW w:w="3005" w:type="dxa"/>
          </w:tcPr>
          <w:p w14:paraId="40F54DF4" w14:textId="77777777" w:rsidR="000C0057" w:rsidRDefault="000C0057" w:rsidP="00C75ABE">
            <w:pPr>
              <w:rPr>
                <w:lang w:val="en-IN"/>
              </w:rPr>
            </w:pPr>
            <w:proofErr w:type="spellStart"/>
            <w:r>
              <w:rPr>
                <w:lang w:val="en-IN"/>
              </w:rPr>
              <w:t>Nmap</w:t>
            </w:r>
            <w:proofErr w:type="spellEnd"/>
          </w:p>
        </w:tc>
        <w:tc>
          <w:tcPr>
            <w:tcW w:w="3005" w:type="dxa"/>
          </w:tcPr>
          <w:p w14:paraId="1DBC4F7A" w14:textId="77777777" w:rsidR="000C0057" w:rsidRDefault="000C0057" w:rsidP="00C75ABE">
            <w:pPr>
              <w:rPr>
                <w:lang w:val="en-IN"/>
              </w:rPr>
            </w:pPr>
            <w:r>
              <w:rPr>
                <w:lang w:val="en-IN"/>
              </w:rPr>
              <w:t>Network scanning and service discovery</w:t>
            </w:r>
          </w:p>
        </w:tc>
        <w:tc>
          <w:tcPr>
            <w:tcW w:w="3006" w:type="dxa"/>
          </w:tcPr>
          <w:p w14:paraId="5C41B9E2" w14:textId="77777777" w:rsidR="000C0057" w:rsidRDefault="000C0057" w:rsidP="00C75ABE">
            <w:pPr>
              <w:rPr>
                <w:lang w:val="en-IN"/>
              </w:rPr>
            </w:pPr>
            <w:proofErr w:type="spellStart"/>
            <w:r>
              <w:rPr>
                <w:lang w:val="en-IN"/>
              </w:rPr>
              <w:t>Reconnanance</w:t>
            </w:r>
            <w:proofErr w:type="spellEnd"/>
          </w:p>
        </w:tc>
      </w:tr>
      <w:tr w:rsidR="000C0057" w14:paraId="784F4617" w14:textId="77777777" w:rsidTr="00C75ABE">
        <w:tc>
          <w:tcPr>
            <w:tcW w:w="3005" w:type="dxa"/>
          </w:tcPr>
          <w:p w14:paraId="6A5C9EDD" w14:textId="77777777" w:rsidR="000C0057" w:rsidRDefault="000C0057" w:rsidP="00C75ABE">
            <w:pPr>
              <w:rPr>
                <w:lang w:val="en-IN"/>
              </w:rPr>
            </w:pPr>
            <w:r>
              <w:rPr>
                <w:lang w:val="en-IN"/>
              </w:rPr>
              <w:t>LADP Search</w:t>
            </w:r>
          </w:p>
        </w:tc>
        <w:tc>
          <w:tcPr>
            <w:tcW w:w="3005" w:type="dxa"/>
          </w:tcPr>
          <w:p w14:paraId="7E476397" w14:textId="77777777" w:rsidR="000C0057" w:rsidRDefault="000C0057" w:rsidP="00C75ABE">
            <w:pPr>
              <w:rPr>
                <w:lang w:val="en-IN"/>
              </w:rPr>
            </w:pPr>
            <w:r>
              <w:rPr>
                <w:lang w:val="en-IN"/>
              </w:rPr>
              <w:t>Active Directory enumeration</w:t>
            </w:r>
          </w:p>
        </w:tc>
        <w:tc>
          <w:tcPr>
            <w:tcW w:w="3006" w:type="dxa"/>
          </w:tcPr>
          <w:p w14:paraId="13C499DC" w14:textId="77777777" w:rsidR="000C0057" w:rsidRDefault="000C0057" w:rsidP="00C75ABE">
            <w:pPr>
              <w:rPr>
                <w:lang w:val="en-IN"/>
              </w:rPr>
            </w:pPr>
            <w:proofErr w:type="spellStart"/>
            <w:r>
              <w:rPr>
                <w:lang w:val="en-IN"/>
              </w:rPr>
              <w:t>Resonnaiance</w:t>
            </w:r>
            <w:proofErr w:type="spellEnd"/>
          </w:p>
        </w:tc>
      </w:tr>
      <w:tr w:rsidR="000C0057" w14:paraId="0370DC05" w14:textId="77777777" w:rsidTr="00C75ABE">
        <w:tc>
          <w:tcPr>
            <w:tcW w:w="3005" w:type="dxa"/>
          </w:tcPr>
          <w:p w14:paraId="1440D0E7" w14:textId="77777777" w:rsidR="000C0057" w:rsidRDefault="000C0057" w:rsidP="00C75ABE">
            <w:pPr>
              <w:rPr>
                <w:lang w:val="en-IN"/>
              </w:rPr>
            </w:pPr>
            <w:proofErr w:type="spellStart"/>
            <w:r>
              <w:rPr>
                <w:lang w:val="en-IN"/>
              </w:rPr>
              <w:t>Evel-WinRM</w:t>
            </w:r>
            <w:proofErr w:type="spellEnd"/>
          </w:p>
        </w:tc>
        <w:tc>
          <w:tcPr>
            <w:tcW w:w="3005" w:type="dxa"/>
          </w:tcPr>
          <w:p w14:paraId="159ADAA7" w14:textId="77777777" w:rsidR="000C0057" w:rsidRDefault="000C0057" w:rsidP="00C75ABE">
            <w:pPr>
              <w:rPr>
                <w:lang w:val="en-IN"/>
              </w:rPr>
            </w:pPr>
            <w:r>
              <w:rPr>
                <w:lang w:val="en-IN"/>
              </w:rPr>
              <w:t>Remote command execution</w:t>
            </w:r>
          </w:p>
        </w:tc>
        <w:tc>
          <w:tcPr>
            <w:tcW w:w="3006" w:type="dxa"/>
          </w:tcPr>
          <w:p w14:paraId="70C2FD00" w14:textId="77777777" w:rsidR="000C0057" w:rsidRDefault="000C0057" w:rsidP="00C75ABE">
            <w:pPr>
              <w:rPr>
                <w:lang w:val="en-IN"/>
              </w:rPr>
            </w:pPr>
            <w:r>
              <w:rPr>
                <w:lang w:val="en-IN"/>
              </w:rPr>
              <w:t>Post-Exploitation</w:t>
            </w:r>
          </w:p>
        </w:tc>
      </w:tr>
      <w:tr w:rsidR="000C0057" w14:paraId="728EDD68" w14:textId="77777777" w:rsidTr="00C75ABE">
        <w:tc>
          <w:tcPr>
            <w:tcW w:w="3005" w:type="dxa"/>
          </w:tcPr>
          <w:p w14:paraId="1BB55867" w14:textId="77777777" w:rsidR="000C0057" w:rsidRDefault="000C0057" w:rsidP="00C75ABE">
            <w:pPr>
              <w:rPr>
                <w:lang w:val="en-IN"/>
              </w:rPr>
            </w:pPr>
            <w:proofErr w:type="spellStart"/>
            <w:r>
              <w:rPr>
                <w:lang w:val="en-IN"/>
              </w:rPr>
              <w:t>Metasploit</w:t>
            </w:r>
            <w:proofErr w:type="spellEnd"/>
          </w:p>
        </w:tc>
        <w:tc>
          <w:tcPr>
            <w:tcW w:w="3005" w:type="dxa"/>
          </w:tcPr>
          <w:p w14:paraId="170D1DD2" w14:textId="77777777" w:rsidR="000C0057" w:rsidRDefault="000C0057" w:rsidP="00C75ABE">
            <w:pPr>
              <w:rPr>
                <w:lang w:val="en-IN"/>
              </w:rPr>
            </w:pPr>
            <w:r>
              <w:rPr>
                <w:lang w:val="en-IN"/>
              </w:rPr>
              <w:t>Exploit</w:t>
            </w:r>
          </w:p>
        </w:tc>
        <w:tc>
          <w:tcPr>
            <w:tcW w:w="3006" w:type="dxa"/>
          </w:tcPr>
          <w:p w14:paraId="6D3DAFD1" w14:textId="77777777" w:rsidR="000C0057" w:rsidRDefault="000C0057" w:rsidP="00C75ABE">
            <w:pPr>
              <w:rPr>
                <w:lang w:val="en-IN"/>
              </w:rPr>
            </w:pPr>
            <w:r>
              <w:rPr>
                <w:lang w:val="en-IN"/>
              </w:rPr>
              <w:t>Exploitation</w:t>
            </w:r>
          </w:p>
        </w:tc>
      </w:tr>
      <w:tr w:rsidR="000C0057" w14:paraId="35604865" w14:textId="77777777" w:rsidTr="00C75ABE">
        <w:tc>
          <w:tcPr>
            <w:tcW w:w="3005" w:type="dxa"/>
          </w:tcPr>
          <w:p w14:paraId="6DD0E1FA" w14:textId="77777777" w:rsidR="000C0057" w:rsidRDefault="000C0057" w:rsidP="00C75ABE">
            <w:pPr>
              <w:rPr>
                <w:lang w:val="en-IN"/>
              </w:rPr>
            </w:pPr>
            <w:proofErr w:type="spellStart"/>
            <w:r>
              <w:rPr>
                <w:lang w:val="en-IN"/>
              </w:rPr>
              <w:t>CrackMapExce</w:t>
            </w:r>
            <w:proofErr w:type="spellEnd"/>
            <w:r>
              <w:rPr>
                <w:lang w:val="en-IN"/>
              </w:rPr>
              <w:t xml:space="preserve"> (SMB)</w:t>
            </w:r>
          </w:p>
        </w:tc>
        <w:tc>
          <w:tcPr>
            <w:tcW w:w="3005" w:type="dxa"/>
          </w:tcPr>
          <w:p w14:paraId="017A3620" w14:textId="77777777" w:rsidR="000C0057" w:rsidRDefault="000C0057" w:rsidP="00C75ABE">
            <w:pPr>
              <w:rPr>
                <w:lang w:val="en-IN"/>
              </w:rPr>
            </w:pPr>
            <w:r>
              <w:rPr>
                <w:lang w:val="en-IN"/>
              </w:rPr>
              <w:t>Credential testing and lateral movement</w:t>
            </w:r>
          </w:p>
        </w:tc>
        <w:tc>
          <w:tcPr>
            <w:tcW w:w="3006" w:type="dxa"/>
          </w:tcPr>
          <w:p w14:paraId="487B184E" w14:textId="77777777" w:rsidR="000C0057" w:rsidRDefault="000C0057" w:rsidP="00C75ABE">
            <w:pPr>
              <w:rPr>
                <w:lang w:val="en-IN"/>
              </w:rPr>
            </w:pPr>
            <w:r>
              <w:rPr>
                <w:lang w:val="en-IN"/>
              </w:rPr>
              <w:t>Lateral Movement</w:t>
            </w:r>
          </w:p>
        </w:tc>
      </w:tr>
    </w:tbl>
    <w:p w14:paraId="49C62AC0" w14:textId="77777777" w:rsidR="000C0057" w:rsidRDefault="000C0057" w:rsidP="006F56D3">
      <w:pPr>
        <w:pStyle w:val="Heading2"/>
        <w:rPr>
          <w:lang w:val="en-IN" w:eastAsia="en-US"/>
        </w:rPr>
      </w:pPr>
      <w:bookmarkStart w:id="69" w:name="_Toc227757389"/>
      <w:bookmarkStart w:id="70" w:name="_Toc228483553"/>
      <w:r>
        <w:rPr>
          <w:lang w:val="en-IN" w:eastAsia="en-US"/>
        </w:rPr>
        <w:t>8. Containment and Safety</w:t>
      </w:r>
      <w:bookmarkEnd w:id="69"/>
      <w:bookmarkEnd w:id="70"/>
    </w:p>
    <w:p w14:paraId="5262DC58" w14:textId="385D864C" w:rsidR="000C0057" w:rsidRPr="00E578EF" w:rsidRDefault="000C0057" w:rsidP="000C0057">
      <w:pPr>
        <w:rPr>
          <w:lang w:val="en-IN" w:eastAsia="en-US"/>
        </w:rPr>
      </w:pPr>
      <w:r>
        <w:rPr>
          <w:lang w:val="en-IN" w:eastAsia="en-US"/>
        </w:rPr>
        <w:t>There are several incremental backups and these are always kept in several important stages of the process and this is done to protect the data and this also helps to ensure continuity, respectively. This setup is done to restrict any kind of outbound attacks outside the host environment</w:t>
      </w:r>
      <w:r w:rsidR="00751E4D">
        <w:rPr>
          <w:lang w:val="en-IN" w:eastAsia="en-US"/>
        </w:rPr>
        <w:t xml:space="preserve"> [29</w:t>
      </w:r>
      <w:r w:rsidR="00F735E2">
        <w:rPr>
          <w:lang w:val="en-IN" w:eastAsia="en-US"/>
        </w:rPr>
        <w:t>]</w:t>
      </w:r>
      <w:r>
        <w:rPr>
          <w:lang w:val="en-IN" w:eastAsia="en-US"/>
        </w:rPr>
        <w:t>. There are several snapshots which has significantly helped to make a reliable system, and this significantly helps in recovery in case of any kind of failure</w:t>
      </w:r>
      <w:r w:rsidR="00751E4D">
        <w:rPr>
          <w:lang w:val="en-IN" w:eastAsia="en-US"/>
        </w:rPr>
        <w:t xml:space="preserve"> [30</w:t>
      </w:r>
      <w:r w:rsidR="00F735E2">
        <w:rPr>
          <w:lang w:val="en-IN" w:eastAsia="en-US"/>
        </w:rPr>
        <w:t>]</w:t>
      </w:r>
      <w:r>
        <w:rPr>
          <w:lang w:val="en-IN" w:eastAsia="en-US"/>
        </w:rPr>
        <w:t xml:space="preserve">. It </w:t>
      </w:r>
      <w:proofErr w:type="spellStart"/>
      <w:r>
        <w:rPr>
          <w:lang w:val="en-IN" w:eastAsia="en-US"/>
        </w:rPr>
        <w:t>akso</w:t>
      </w:r>
      <w:proofErr w:type="spellEnd"/>
      <w:r>
        <w:rPr>
          <w:lang w:val="en-IN" w:eastAsia="en-US"/>
        </w:rPr>
        <w:t xml:space="preserve"> show that how well a lab can be setup, respectively. The lab which is setup here is separate from other external systems which significantly helps to avoid any kind of attacks in those systems. Here a high-end firewall is used here to lower the access level and this implementation is done in the network configurations, respectively</w:t>
      </w:r>
      <w:r w:rsidR="00751E4D">
        <w:rPr>
          <w:lang w:val="en-IN" w:eastAsia="en-US"/>
        </w:rPr>
        <w:t xml:space="preserve"> [31</w:t>
      </w:r>
      <w:r w:rsidR="00F735E2">
        <w:rPr>
          <w:lang w:val="en-IN" w:eastAsia="en-US"/>
        </w:rPr>
        <w:t>]</w:t>
      </w:r>
      <w:r>
        <w:rPr>
          <w:lang w:val="en-IN" w:eastAsia="en-US"/>
        </w:rPr>
        <w:t xml:space="preserve">. Apart from this, there is a NAT virtual network which is setup here and it does not use any kind of port forwarding. Hence all the virtual machines can communicate only in the internal subnet. </w:t>
      </w:r>
    </w:p>
    <w:p w14:paraId="35ABF895" w14:textId="77777777" w:rsidR="000C0057" w:rsidRDefault="000C0057" w:rsidP="006F56D3">
      <w:pPr>
        <w:pStyle w:val="Heading2"/>
        <w:rPr>
          <w:lang w:val="en-IN" w:eastAsia="en-US"/>
        </w:rPr>
      </w:pPr>
      <w:bookmarkStart w:id="71" w:name="_Toc227757390"/>
      <w:bookmarkStart w:id="72" w:name="_Toc228483554"/>
      <w:r>
        <w:rPr>
          <w:lang w:val="en-IN" w:eastAsia="en-US"/>
        </w:rPr>
        <w:lastRenderedPageBreak/>
        <w:t>9. Conclusion</w:t>
      </w:r>
      <w:bookmarkEnd w:id="71"/>
      <w:bookmarkEnd w:id="72"/>
      <w:r>
        <w:rPr>
          <w:lang w:val="en-IN" w:eastAsia="en-US"/>
        </w:rPr>
        <w:t xml:space="preserve"> </w:t>
      </w:r>
    </w:p>
    <w:p w14:paraId="296C67C9" w14:textId="216C3317" w:rsidR="004D7ACD" w:rsidRPr="007F2059" w:rsidRDefault="000C0057" w:rsidP="000C0057">
      <w:r>
        <w:rPr>
          <w:lang w:val="en-IN" w:eastAsia="en-US"/>
        </w:rPr>
        <w:t xml:space="preserve">This project clearly shows that the red team engagement can be done is controlled lab environment. The main aim of this project is to exploit the security weakness for ABCD </w:t>
      </w:r>
      <w:proofErr w:type="spellStart"/>
      <w:r>
        <w:rPr>
          <w:lang w:val="en-IN" w:eastAsia="en-US"/>
        </w:rPr>
        <w:t>Pvt.</w:t>
      </w:r>
      <w:proofErr w:type="spellEnd"/>
      <w:r>
        <w:rPr>
          <w:lang w:val="en-IN" w:eastAsia="en-US"/>
        </w:rPr>
        <w:t xml:space="preserve"> ltd, respectively. The mapping of the activities can significantly help to understand about the working of a real-world cyber-attack. It also helps to show how different techniques can fit into the each and every stage of the attack, respectively. This project significantly helps to gain knowledge about the virtual machine, respectively. This project successfully went through the main stage of the attack lifecycle, which mainly includes reconnaissance, enumeration, exploitation as well as post-exploitation by using several tools that are relevant and industry-based, respectively. This assessment successfully shows the significance of proactive security testing in order to find various types of risks even before they are used in a real environment, respectively. Applying several controls can help them to improve the monitoring systems and the carrying out the regular security assessment is very important. It also helps the organisation to improve the security system.</w:t>
      </w:r>
    </w:p>
    <w:p w14:paraId="72F60CB0" w14:textId="6451AEBA" w:rsidR="00CE4F8E" w:rsidRDefault="00CE4F8E">
      <w:pPr>
        <w:spacing w:after="160" w:line="259" w:lineRule="auto"/>
        <w:jc w:val="left"/>
      </w:pPr>
      <w:r>
        <w:br w:type="page"/>
      </w:r>
    </w:p>
    <w:p w14:paraId="7D9580BF" w14:textId="4B895C1F" w:rsidR="00616B68" w:rsidRDefault="00CE4F8E" w:rsidP="006F56D3">
      <w:pPr>
        <w:pStyle w:val="Heading1"/>
      </w:pPr>
      <w:bookmarkStart w:id="73" w:name="_Toc228483555"/>
      <w:r>
        <w:lastRenderedPageBreak/>
        <w:t>References</w:t>
      </w:r>
      <w:bookmarkEnd w:id="73"/>
    </w:p>
    <w:p w14:paraId="3159AD4C" w14:textId="77777777" w:rsidR="003D3463" w:rsidRPr="003D3463" w:rsidRDefault="003D3463" w:rsidP="00F735E2">
      <w:pPr>
        <w:rPr>
          <w:lang w:val="en-US"/>
        </w:rPr>
      </w:pPr>
      <w:r w:rsidRPr="003D3463">
        <w:rPr>
          <w:lang w:val="en-US"/>
        </w:rPr>
        <w:t xml:space="preserve">[1] R. V. D. </w:t>
      </w:r>
      <w:proofErr w:type="spellStart"/>
      <w:r w:rsidRPr="003D3463">
        <w:rPr>
          <w:lang w:val="en-US"/>
        </w:rPr>
        <w:t>Heuvel</w:t>
      </w:r>
      <w:proofErr w:type="spellEnd"/>
      <w:r w:rsidRPr="003D3463">
        <w:rPr>
          <w:lang w:val="en-US"/>
        </w:rPr>
        <w:t>, “The Financial Impact of the Cyber Security and Resilience Bill (CSRB) on Shareholder Value in the United Kingdom: An Event Study,” Master’s thesis, 2025.</w:t>
      </w:r>
    </w:p>
    <w:p w14:paraId="585A0B95" w14:textId="77777777" w:rsidR="003D3463" w:rsidRPr="003D3463" w:rsidRDefault="003D3463" w:rsidP="00F735E2">
      <w:pPr>
        <w:rPr>
          <w:lang w:val="en-US"/>
        </w:rPr>
      </w:pPr>
      <w:r w:rsidRPr="003D3463">
        <w:rPr>
          <w:lang w:val="en-US"/>
        </w:rPr>
        <w:t xml:space="preserve">[2] R. R. </w:t>
      </w:r>
      <w:proofErr w:type="spellStart"/>
      <w:r w:rsidRPr="003D3463">
        <w:rPr>
          <w:lang w:val="en-US"/>
        </w:rPr>
        <w:t>Ranasingh</w:t>
      </w:r>
      <w:proofErr w:type="spellEnd"/>
      <w:r w:rsidRPr="003D3463">
        <w:rPr>
          <w:lang w:val="en-US"/>
        </w:rPr>
        <w:t>, “Dark Web Threat Landscape 2025: An Analytical Report on Cybercrime Trends, Data Breaches, and Emerging Digital Risks,” Jan. 2026.</w:t>
      </w:r>
    </w:p>
    <w:p w14:paraId="41C75635" w14:textId="1FA65C94" w:rsidR="003D3463" w:rsidRPr="003D3463" w:rsidRDefault="004B7040" w:rsidP="00F735E2">
      <w:pPr>
        <w:rPr>
          <w:lang w:val="en-US"/>
        </w:rPr>
      </w:pPr>
      <w:r>
        <w:rPr>
          <w:lang w:val="en-US"/>
        </w:rPr>
        <w:t>[3</w:t>
      </w:r>
      <w:r w:rsidR="003D3463" w:rsidRPr="003D3463">
        <w:rPr>
          <w:lang w:val="en-US"/>
        </w:rPr>
        <w:t xml:space="preserve">] A. Kurtz and K. </w:t>
      </w:r>
      <w:proofErr w:type="spellStart"/>
      <w:r w:rsidR="003D3463" w:rsidRPr="003D3463">
        <w:rPr>
          <w:lang w:val="en-US"/>
        </w:rPr>
        <w:t>Krawiecka</w:t>
      </w:r>
      <w:proofErr w:type="spellEnd"/>
      <w:r w:rsidR="003D3463" w:rsidRPr="003D3463">
        <w:rPr>
          <w:lang w:val="en-US"/>
        </w:rPr>
        <w:t>, “Who Governs the Machine? A Machine Identity Governance Taxonomy (MIGT) for AI Systems,” </w:t>
      </w:r>
      <w:proofErr w:type="spellStart"/>
      <w:r w:rsidR="003D3463" w:rsidRPr="003D3463">
        <w:rPr>
          <w:i/>
          <w:iCs/>
          <w:lang w:val="en-US"/>
        </w:rPr>
        <w:t>arXiv</w:t>
      </w:r>
      <w:proofErr w:type="spellEnd"/>
      <w:r w:rsidR="003D3463" w:rsidRPr="003D3463">
        <w:rPr>
          <w:i/>
          <w:iCs/>
          <w:lang w:val="en-US"/>
        </w:rPr>
        <w:t xml:space="preserve"> preprint arXiv</w:t>
      </w:r>
      <w:proofErr w:type="gramStart"/>
      <w:r w:rsidR="003D3463" w:rsidRPr="003D3463">
        <w:rPr>
          <w:i/>
          <w:iCs/>
          <w:lang w:val="en-US"/>
        </w:rPr>
        <w:t>:2604.06148</w:t>
      </w:r>
      <w:proofErr w:type="gramEnd"/>
      <w:r w:rsidR="003D3463" w:rsidRPr="003D3463">
        <w:rPr>
          <w:lang w:val="en-US"/>
        </w:rPr>
        <w:t>, 2026.</w:t>
      </w:r>
    </w:p>
    <w:p w14:paraId="1743049A" w14:textId="15062813" w:rsidR="003D3463" w:rsidRPr="003D3463" w:rsidRDefault="004B7040" w:rsidP="00F735E2">
      <w:pPr>
        <w:rPr>
          <w:lang w:val="en-US"/>
        </w:rPr>
      </w:pPr>
      <w:r>
        <w:rPr>
          <w:lang w:val="en-US"/>
        </w:rPr>
        <w:t>[4</w:t>
      </w:r>
      <w:r w:rsidR="003D3463" w:rsidRPr="003D3463">
        <w:rPr>
          <w:lang w:val="en-US"/>
        </w:rPr>
        <w:t xml:space="preserve">] D. G. Birch and L. </w:t>
      </w:r>
      <w:proofErr w:type="spellStart"/>
      <w:r w:rsidR="003D3463" w:rsidRPr="003D3463">
        <w:rPr>
          <w:lang w:val="en-US"/>
        </w:rPr>
        <w:t>Grosclaude</w:t>
      </w:r>
      <w:proofErr w:type="spellEnd"/>
      <w:r w:rsidR="003D3463" w:rsidRPr="003D3463">
        <w:rPr>
          <w:lang w:val="en-US"/>
        </w:rPr>
        <w:t>, “Why cash alone won’t cut it: Practical strategies to increase resilience in European payment infrastructure,” </w:t>
      </w:r>
      <w:r w:rsidR="003D3463" w:rsidRPr="003D3463">
        <w:rPr>
          <w:i/>
          <w:iCs/>
          <w:lang w:val="en-US"/>
        </w:rPr>
        <w:t>Journal of Payments Strategy &amp; Systems</w:t>
      </w:r>
      <w:r w:rsidR="003D3463" w:rsidRPr="003D3463">
        <w:rPr>
          <w:lang w:val="en-US"/>
        </w:rPr>
        <w:t>, vol. 19, no. 3, pp. 234–246, 2025.</w:t>
      </w:r>
    </w:p>
    <w:p w14:paraId="01143728" w14:textId="4C24DDB0" w:rsidR="003D3463" w:rsidRPr="003D3463" w:rsidRDefault="004B7040" w:rsidP="00F735E2">
      <w:pPr>
        <w:rPr>
          <w:lang w:val="en-US"/>
        </w:rPr>
      </w:pPr>
      <w:r>
        <w:rPr>
          <w:lang w:val="en-US"/>
        </w:rPr>
        <w:t>[5</w:t>
      </w:r>
      <w:r w:rsidR="003D3463" w:rsidRPr="003D3463">
        <w:rPr>
          <w:lang w:val="en-US"/>
        </w:rPr>
        <w:t xml:space="preserve">] I. </w:t>
      </w:r>
      <w:proofErr w:type="spellStart"/>
      <w:r w:rsidR="003D3463" w:rsidRPr="003D3463">
        <w:rPr>
          <w:lang w:val="en-US"/>
        </w:rPr>
        <w:t>Aryasatya</w:t>
      </w:r>
      <w:proofErr w:type="spellEnd"/>
      <w:r w:rsidR="003D3463" w:rsidRPr="003D3463">
        <w:rPr>
          <w:lang w:val="en-US"/>
        </w:rPr>
        <w:t xml:space="preserve">, S. </w:t>
      </w:r>
      <w:proofErr w:type="spellStart"/>
      <w:r w:rsidR="003D3463" w:rsidRPr="003D3463">
        <w:rPr>
          <w:lang w:val="en-US"/>
        </w:rPr>
        <w:t>Riyanta</w:t>
      </w:r>
      <w:proofErr w:type="spellEnd"/>
      <w:r w:rsidR="003D3463" w:rsidRPr="003D3463">
        <w:rPr>
          <w:lang w:val="en-US"/>
        </w:rPr>
        <w:t xml:space="preserve"> and E. </w:t>
      </w:r>
      <w:proofErr w:type="spellStart"/>
      <w:r w:rsidR="003D3463" w:rsidRPr="003D3463">
        <w:rPr>
          <w:lang w:val="en-US"/>
        </w:rPr>
        <w:t>Daryanto</w:t>
      </w:r>
      <w:proofErr w:type="spellEnd"/>
      <w:r w:rsidR="003D3463" w:rsidRPr="003D3463">
        <w:rPr>
          <w:lang w:val="en-US"/>
        </w:rPr>
        <w:t>, “</w:t>
      </w:r>
      <w:proofErr w:type="spellStart"/>
      <w:r w:rsidR="003D3463" w:rsidRPr="003D3463">
        <w:rPr>
          <w:lang w:val="en-US"/>
        </w:rPr>
        <w:t>Analisis</w:t>
      </w:r>
      <w:proofErr w:type="spellEnd"/>
      <w:r w:rsidR="003D3463" w:rsidRPr="003D3463">
        <w:rPr>
          <w:lang w:val="en-US"/>
        </w:rPr>
        <w:t xml:space="preserve"> </w:t>
      </w:r>
      <w:proofErr w:type="spellStart"/>
      <w:r w:rsidR="003D3463" w:rsidRPr="003D3463">
        <w:rPr>
          <w:lang w:val="en-US"/>
        </w:rPr>
        <w:t>Kebijakan</w:t>
      </w:r>
      <w:proofErr w:type="spellEnd"/>
      <w:r w:rsidR="003D3463" w:rsidRPr="003D3463">
        <w:rPr>
          <w:lang w:val="en-US"/>
        </w:rPr>
        <w:t xml:space="preserve"> </w:t>
      </w:r>
      <w:proofErr w:type="spellStart"/>
      <w:r w:rsidR="003D3463" w:rsidRPr="003D3463">
        <w:rPr>
          <w:lang w:val="en-US"/>
        </w:rPr>
        <w:t>Keamanan</w:t>
      </w:r>
      <w:proofErr w:type="spellEnd"/>
      <w:r w:rsidR="003D3463" w:rsidRPr="003D3463">
        <w:rPr>
          <w:lang w:val="en-US"/>
        </w:rPr>
        <w:t xml:space="preserve"> </w:t>
      </w:r>
      <w:proofErr w:type="spellStart"/>
      <w:r w:rsidR="003D3463" w:rsidRPr="003D3463">
        <w:rPr>
          <w:lang w:val="en-US"/>
        </w:rPr>
        <w:t>Siber</w:t>
      </w:r>
      <w:proofErr w:type="spellEnd"/>
      <w:r w:rsidR="003D3463" w:rsidRPr="003D3463">
        <w:rPr>
          <w:lang w:val="en-US"/>
        </w:rPr>
        <w:t xml:space="preserve"> Indonesia </w:t>
      </w:r>
      <w:proofErr w:type="spellStart"/>
      <w:r w:rsidR="003D3463" w:rsidRPr="003D3463">
        <w:rPr>
          <w:lang w:val="en-US"/>
        </w:rPr>
        <w:t>dalam</w:t>
      </w:r>
      <w:proofErr w:type="spellEnd"/>
      <w:r w:rsidR="003D3463" w:rsidRPr="003D3463">
        <w:rPr>
          <w:lang w:val="en-US"/>
        </w:rPr>
        <w:t xml:space="preserve"> </w:t>
      </w:r>
      <w:proofErr w:type="spellStart"/>
      <w:r w:rsidR="003D3463" w:rsidRPr="003D3463">
        <w:rPr>
          <w:lang w:val="en-US"/>
        </w:rPr>
        <w:t>Strategi</w:t>
      </w:r>
      <w:proofErr w:type="spellEnd"/>
      <w:r w:rsidR="003D3463" w:rsidRPr="003D3463">
        <w:rPr>
          <w:lang w:val="en-US"/>
        </w:rPr>
        <w:t xml:space="preserve"> </w:t>
      </w:r>
      <w:proofErr w:type="spellStart"/>
      <w:r w:rsidR="003D3463" w:rsidRPr="003D3463">
        <w:rPr>
          <w:lang w:val="en-US"/>
        </w:rPr>
        <w:t>Nasional</w:t>
      </w:r>
      <w:proofErr w:type="spellEnd"/>
      <w:r w:rsidR="003D3463" w:rsidRPr="003D3463">
        <w:rPr>
          <w:lang w:val="en-US"/>
        </w:rPr>
        <w:t xml:space="preserve"> </w:t>
      </w:r>
      <w:proofErr w:type="spellStart"/>
      <w:r w:rsidR="003D3463" w:rsidRPr="003D3463">
        <w:rPr>
          <w:lang w:val="en-US"/>
        </w:rPr>
        <w:t>Keamanan</w:t>
      </w:r>
      <w:proofErr w:type="spellEnd"/>
      <w:r w:rsidR="003D3463" w:rsidRPr="003D3463">
        <w:rPr>
          <w:lang w:val="en-US"/>
        </w:rPr>
        <w:t xml:space="preserve"> </w:t>
      </w:r>
      <w:proofErr w:type="spellStart"/>
      <w:r w:rsidR="003D3463" w:rsidRPr="003D3463">
        <w:rPr>
          <w:lang w:val="en-US"/>
        </w:rPr>
        <w:t>Siber</w:t>
      </w:r>
      <w:proofErr w:type="spellEnd"/>
      <w:r w:rsidR="003D3463" w:rsidRPr="003D3463">
        <w:rPr>
          <w:lang w:val="en-US"/>
        </w:rPr>
        <w:t>,” </w:t>
      </w:r>
      <w:proofErr w:type="spellStart"/>
      <w:r w:rsidR="003D3463" w:rsidRPr="003D3463">
        <w:rPr>
          <w:i/>
          <w:iCs/>
          <w:lang w:val="en-US"/>
        </w:rPr>
        <w:t>Jurnal</w:t>
      </w:r>
      <w:proofErr w:type="spellEnd"/>
      <w:r w:rsidR="003D3463" w:rsidRPr="003D3463">
        <w:rPr>
          <w:i/>
          <w:iCs/>
          <w:lang w:val="en-US"/>
        </w:rPr>
        <w:t xml:space="preserve"> </w:t>
      </w:r>
      <w:proofErr w:type="spellStart"/>
      <w:r w:rsidR="003D3463" w:rsidRPr="003D3463">
        <w:rPr>
          <w:i/>
          <w:iCs/>
          <w:lang w:val="en-US"/>
        </w:rPr>
        <w:t>Impresi</w:t>
      </w:r>
      <w:proofErr w:type="spellEnd"/>
      <w:r w:rsidR="003D3463" w:rsidRPr="003D3463">
        <w:rPr>
          <w:i/>
          <w:iCs/>
          <w:lang w:val="en-US"/>
        </w:rPr>
        <w:t xml:space="preserve"> Indonesia</w:t>
      </w:r>
      <w:r w:rsidR="003D3463" w:rsidRPr="003D3463">
        <w:rPr>
          <w:lang w:val="en-US"/>
        </w:rPr>
        <w:t>, vol. 5, no. 3, pp. 1411–1427, 2026.</w:t>
      </w:r>
    </w:p>
    <w:p w14:paraId="7F949746" w14:textId="43EDD13A" w:rsidR="003D3463" w:rsidRPr="003D3463" w:rsidRDefault="004B7040" w:rsidP="00F735E2">
      <w:pPr>
        <w:rPr>
          <w:lang w:val="en-US"/>
        </w:rPr>
      </w:pPr>
      <w:r>
        <w:rPr>
          <w:lang w:val="en-US"/>
        </w:rPr>
        <w:t>[6</w:t>
      </w:r>
      <w:r w:rsidR="003D3463" w:rsidRPr="003D3463">
        <w:rPr>
          <w:lang w:val="en-US"/>
        </w:rPr>
        <w:t>] Lockheed Martin, “Cyber Kill Chain,” [Online]. Available: </w:t>
      </w:r>
      <w:hyperlink r:id="rId51" w:tgtFrame="_new" w:history="1">
        <w:r w:rsidR="003D3463" w:rsidRPr="003D3463">
          <w:rPr>
            <w:rStyle w:val="Hyperlink"/>
            <w:lang w:val="en-US"/>
          </w:rPr>
          <w:t>https://www.lockheedmartin.com/en-us/capabilities/cyber/cyber-kill-chain.html</w:t>
        </w:r>
      </w:hyperlink>
      <w:r w:rsidR="003D3463" w:rsidRPr="003D3463">
        <w:rPr>
          <w:lang w:val="en-US"/>
        </w:rPr>
        <w:t>. [Accessed: 2026].</w:t>
      </w:r>
    </w:p>
    <w:p w14:paraId="712BFDEC" w14:textId="7CBB3E17" w:rsidR="003D3463" w:rsidRPr="003D3463" w:rsidRDefault="004B7040" w:rsidP="00F735E2">
      <w:pPr>
        <w:rPr>
          <w:lang w:val="en-US"/>
        </w:rPr>
      </w:pPr>
      <w:r>
        <w:rPr>
          <w:lang w:val="en-US"/>
        </w:rPr>
        <w:t>[7</w:t>
      </w:r>
      <w:r w:rsidR="003D3463" w:rsidRPr="003D3463">
        <w:rPr>
          <w:lang w:val="en-US"/>
        </w:rPr>
        <w:t xml:space="preserve">] S. M. </w:t>
      </w:r>
      <w:proofErr w:type="spellStart"/>
      <w:r w:rsidR="003D3463" w:rsidRPr="003D3463">
        <w:rPr>
          <w:lang w:val="en-US"/>
        </w:rPr>
        <w:t>Oyekunle</w:t>
      </w:r>
      <w:proofErr w:type="spellEnd"/>
      <w:r w:rsidR="003D3463" w:rsidRPr="003D3463">
        <w:rPr>
          <w:lang w:val="en-US"/>
        </w:rPr>
        <w:t> </w:t>
      </w:r>
      <w:r w:rsidR="003D3463" w:rsidRPr="003D3463">
        <w:rPr>
          <w:i/>
          <w:iCs/>
          <w:lang w:val="en-US"/>
        </w:rPr>
        <w:t>et al.</w:t>
      </w:r>
      <w:r w:rsidR="003D3463" w:rsidRPr="003D3463">
        <w:rPr>
          <w:lang w:val="en-US"/>
        </w:rPr>
        <w:t xml:space="preserve">, “Enhancing data resilience in cloud-based electronic health records through </w:t>
      </w:r>
      <w:proofErr w:type="spellStart"/>
      <w:r w:rsidR="003D3463" w:rsidRPr="003D3463">
        <w:rPr>
          <w:lang w:val="en-US"/>
        </w:rPr>
        <w:t>ransomware</w:t>
      </w:r>
      <w:proofErr w:type="spellEnd"/>
      <w:r w:rsidR="003D3463" w:rsidRPr="003D3463">
        <w:rPr>
          <w:lang w:val="en-US"/>
        </w:rPr>
        <w:t xml:space="preserve"> mitigation strategies using NIST and MITRE ATT&amp;CK frameworks,” </w:t>
      </w:r>
      <w:r w:rsidR="003D3463" w:rsidRPr="003D3463">
        <w:rPr>
          <w:i/>
          <w:iCs/>
          <w:lang w:val="en-US"/>
        </w:rPr>
        <w:t>Journal of Engineering Research and Reports</w:t>
      </w:r>
      <w:r w:rsidR="003D3463" w:rsidRPr="003D3463">
        <w:rPr>
          <w:lang w:val="en-US"/>
        </w:rPr>
        <w:t>, vol. 27, no. 3, pp. 436–457, 2025.</w:t>
      </w:r>
    </w:p>
    <w:p w14:paraId="3FB92C6A" w14:textId="3A18D1CA" w:rsidR="003D3463" w:rsidRPr="003D3463" w:rsidRDefault="004B7040" w:rsidP="00F735E2">
      <w:pPr>
        <w:rPr>
          <w:lang w:val="en-US"/>
        </w:rPr>
      </w:pPr>
      <w:r>
        <w:rPr>
          <w:lang w:val="en-US"/>
        </w:rPr>
        <w:t>[8</w:t>
      </w:r>
      <w:r w:rsidR="003D3463" w:rsidRPr="003D3463">
        <w:rPr>
          <w:lang w:val="en-US"/>
        </w:rPr>
        <w:t xml:space="preserve">] S. </w:t>
      </w:r>
      <w:proofErr w:type="spellStart"/>
      <w:r w:rsidR="003D3463" w:rsidRPr="003D3463">
        <w:rPr>
          <w:lang w:val="en-US"/>
        </w:rPr>
        <w:t>Yulianto</w:t>
      </w:r>
      <w:proofErr w:type="spellEnd"/>
      <w:r w:rsidR="003D3463" w:rsidRPr="003D3463">
        <w:rPr>
          <w:lang w:val="en-US"/>
        </w:rPr>
        <w:t> </w:t>
      </w:r>
      <w:r w:rsidR="003D3463" w:rsidRPr="003D3463">
        <w:rPr>
          <w:i/>
          <w:iCs/>
          <w:lang w:val="en-US"/>
        </w:rPr>
        <w:t>et al.</w:t>
      </w:r>
      <w:r w:rsidR="003D3463" w:rsidRPr="003D3463">
        <w:rPr>
          <w:lang w:val="en-US"/>
        </w:rPr>
        <w:t xml:space="preserve">, “Enhancing </w:t>
      </w:r>
      <w:proofErr w:type="spellStart"/>
      <w:r w:rsidR="003D3463" w:rsidRPr="003D3463">
        <w:rPr>
          <w:lang w:val="en-US"/>
        </w:rPr>
        <w:t>cybersecurity</w:t>
      </w:r>
      <w:proofErr w:type="spellEnd"/>
      <w:r w:rsidR="003D3463" w:rsidRPr="003D3463">
        <w:rPr>
          <w:lang w:val="en-US"/>
        </w:rPr>
        <w:t xml:space="preserve"> resilience through advanced red-teaming exercises and MITRE ATT&amp;CK framework integration,” </w:t>
      </w:r>
      <w:r w:rsidR="003D3463" w:rsidRPr="003D3463">
        <w:rPr>
          <w:i/>
          <w:iCs/>
          <w:lang w:val="en-US"/>
        </w:rPr>
        <w:t>Cyber Security and Applications</w:t>
      </w:r>
      <w:r w:rsidR="003D3463" w:rsidRPr="003D3463">
        <w:rPr>
          <w:lang w:val="en-US"/>
        </w:rPr>
        <w:t>, vol. 3, p. 100077, 2025.</w:t>
      </w:r>
    </w:p>
    <w:p w14:paraId="3DE9A4B7" w14:textId="498813C1" w:rsidR="003D3463" w:rsidRPr="003D3463" w:rsidRDefault="004B7040" w:rsidP="00F735E2">
      <w:pPr>
        <w:rPr>
          <w:lang w:val="en-US"/>
        </w:rPr>
      </w:pPr>
      <w:r>
        <w:rPr>
          <w:lang w:val="en-US"/>
        </w:rPr>
        <w:t>[9</w:t>
      </w:r>
      <w:r w:rsidR="003D3463" w:rsidRPr="003D3463">
        <w:rPr>
          <w:lang w:val="en-US"/>
        </w:rPr>
        <w:t xml:space="preserve">] P. R. </w:t>
      </w:r>
      <w:proofErr w:type="spellStart"/>
      <w:r w:rsidR="003D3463" w:rsidRPr="003D3463">
        <w:rPr>
          <w:lang w:val="en-US"/>
        </w:rPr>
        <w:t>Vaka</w:t>
      </w:r>
      <w:proofErr w:type="spellEnd"/>
      <w:r w:rsidR="003D3463" w:rsidRPr="003D3463">
        <w:rPr>
          <w:lang w:val="en-US"/>
        </w:rPr>
        <w:t>, “Cyber security in the retail industry,” </w:t>
      </w:r>
      <w:r w:rsidR="003D3463" w:rsidRPr="003D3463">
        <w:rPr>
          <w:i/>
          <w:iCs/>
          <w:lang w:val="en-US"/>
        </w:rPr>
        <w:t>International Research Journal of Modernization in Engineering Technology and Science</w:t>
      </w:r>
      <w:r w:rsidR="003D3463" w:rsidRPr="003D3463">
        <w:rPr>
          <w:lang w:val="en-US"/>
        </w:rPr>
        <w:t>, vol. 7, no. 2, pp. 939–946, 2025.</w:t>
      </w:r>
    </w:p>
    <w:p w14:paraId="4760E1E3" w14:textId="1A590940" w:rsidR="003D3463" w:rsidRPr="003D3463" w:rsidRDefault="004B7040" w:rsidP="00F735E2">
      <w:pPr>
        <w:rPr>
          <w:lang w:val="en-US"/>
        </w:rPr>
      </w:pPr>
      <w:r>
        <w:rPr>
          <w:lang w:val="en-US"/>
        </w:rPr>
        <w:lastRenderedPageBreak/>
        <w:t>[10</w:t>
      </w:r>
      <w:r w:rsidR="003D3463" w:rsidRPr="003D3463">
        <w:rPr>
          <w:lang w:val="en-US"/>
        </w:rPr>
        <w:t>] J. Fuentes </w:t>
      </w:r>
      <w:r w:rsidR="003D3463" w:rsidRPr="003D3463">
        <w:rPr>
          <w:i/>
          <w:iCs/>
          <w:lang w:val="en-US"/>
        </w:rPr>
        <w:t>et al.</w:t>
      </w:r>
      <w:r w:rsidR="003D3463" w:rsidRPr="003D3463">
        <w:rPr>
          <w:lang w:val="en-US"/>
        </w:rPr>
        <w:t>, “</w:t>
      </w:r>
      <w:proofErr w:type="spellStart"/>
      <w:r w:rsidR="003D3463" w:rsidRPr="003D3463">
        <w:rPr>
          <w:lang w:val="en-US"/>
        </w:rPr>
        <w:t>Cybersecurity</w:t>
      </w:r>
      <w:proofErr w:type="spellEnd"/>
      <w:r w:rsidR="003D3463" w:rsidRPr="003D3463">
        <w:rPr>
          <w:lang w:val="en-US"/>
        </w:rPr>
        <w:t xml:space="preserve"> threat detection based on a UEBA framework using Deep </w:t>
      </w:r>
      <w:proofErr w:type="spellStart"/>
      <w:r w:rsidR="003D3463" w:rsidRPr="003D3463">
        <w:rPr>
          <w:lang w:val="en-US"/>
        </w:rPr>
        <w:t>Autoencoders</w:t>
      </w:r>
      <w:proofErr w:type="spellEnd"/>
      <w:r w:rsidR="003D3463" w:rsidRPr="003D3463">
        <w:rPr>
          <w:lang w:val="en-US"/>
        </w:rPr>
        <w:t>,” </w:t>
      </w:r>
      <w:proofErr w:type="spellStart"/>
      <w:r w:rsidR="003D3463" w:rsidRPr="003D3463">
        <w:rPr>
          <w:i/>
          <w:iCs/>
          <w:lang w:val="en-US"/>
        </w:rPr>
        <w:t>arXiv</w:t>
      </w:r>
      <w:proofErr w:type="spellEnd"/>
      <w:r w:rsidR="003D3463" w:rsidRPr="003D3463">
        <w:rPr>
          <w:i/>
          <w:iCs/>
          <w:lang w:val="en-US"/>
        </w:rPr>
        <w:t xml:space="preserve"> preprint arXiv</w:t>
      </w:r>
      <w:proofErr w:type="gramStart"/>
      <w:r w:rsidR="003D3463" w:rsidRPr="003D3463">
        <w:rPr>
          <w:i/>
          <w:iCs/>
          <w:lang w:val="en-US"/>
        </w:rPr>
        <w:t>:2505.11542</w:t>
      </w:r>
      <w:proofErr w:type="gramEnd"/>
      <w:r w:rsidR="003D3463" w:rsidRPr="003D3463">
        <w:rPr>
          <w:lang w:val="en-US"/>
        </w:rPr>
        <w:t>, 2025.</w:t>
      </w:r>
    </w:p>
    <w:p w14:paraId="6AC6A066" w14:textId="6FE149A7" w:rsidR="003D3463" w:rsidRPr="003D3463" w:rsidRDefault="004B7040" w:rsidP="00F735E2">
      <w:pPr>
        <w:rPr>
          <w:lang w:val="en-US"/>
        </w:rPr>
      </w:pPr>
      <w:r>
        <w:rPr>
          <w:lang w:val="en-US"/>
        </w:rPr>
        <w:t>[11</w:t>
      </w:r>
      <w:r w:rsidR="003D3463" w:rsidRPr="003D3463">
        <w:rPr>
          <w:lang w:val="en-US"/>
        </w:rPr>
        <w:t xml:space="preserve">] I. R. </w:t>
      </w:r>
      <w:proofErr w:type="spellStart"/>
      <w:r w:rsidR="003D3463" w:rsidRPr="003D3463">
        <w:rPr>
          <w:lang w:val="en-US"/>
        </w:rPr>
        <w:t>Yadav</w:t>
      </w:r>
      <w:proofErr w:type="spellEnd"/>
      <w:r w:rsidR="003D3463" w:rsidRPr="003D3463">
        <w:rPr>
          <w:lang w:val="en-US"/>
        </w:rPr>
        <w:t xml:space="preserve"> and K. </w:t>
      </w:r>
      <w:proofErr w:type="spellStart"/>
      <w:r w:rsidR="003D3463" w:rsidRPr="003D3463">
        <w:rPr>
          <w:lang w:val="en-US"/>
        </w:rPr>
        <w:t>Wanjale</w:t>
      </w:r>
      <w:proofErr w:type="spellEnd"/>
      <w:r w:rsidR="003D3463" w:rsidRPr="003D3463">
        <w:rPr>
          <w:lang w:val="en-US"/>
        </w:rPr>
        <w:t>, “UEBA-Integrated Intelligent Hybrid AI-Based Intrusion Detection System,” in </w:t>
      </w:r>
      <w:r w:rsidR="003D3463" w:rsidRPr="003D3463">
        <w:rPr>
          <w:i/>
          <w:iCs/>
          <w:lang w:val="en-US"/>
        </w:rPr>
        <w:t>Proc. ICCCBEA</w:t>
      </w:r>
      <w:r w:rsidR="003D3463" w:rsidRPr="003D3463">
        <w:rPr>
          <w:lang w:val="en-US"/>
        </w:rPr>
        <w:t>, IEEE, Aug. 2025, pp. 1–6.</w:t>
      </w:r>
    </w:p>
    <w:p w14:paraId="61044836" w14:textId="641D7D51" w:rsidR="003D3463" w:rsidRPr="003D3463" w:rsidRDefault="004B7040" w:rsidP="00F735E2">
      <w:pPr>
        <w:rPr>
          <w:lang w:val="en-US"/>
        </w:rPr>
      </w:pPr>
      <w:r>
        <w:rPr>
          <w:lang w:val="en-US"/>
        </w:rPr>
        <w:t>[12</w:t>
      </w:r>
      <w:r w:rsidR="003D3463" w:rsidRPr="003D3463">
        <w:rPr>
          <w:lang w:val="en-US"/>
        </w:rPr>
        <w:t xml:space="preserve">] H. S. </w:t>
      </w:r>
      <w:proofErr w:type="spellStart"/>
      <w:r w:rsidR="003D3463" w:rsidRPr="003D3463">
        <w:rPr>
          <w:lang w:val="en-US"/>
        </w:rPr>
        <w:t>Lallie</w:t>
      </w:r>
      <w:proofErr w:type="spellEnd"/>
      <w:r w:rsidR="003D3463" w:rsidRPr="003D3463">
        <w:rPr>
          <w:lang w:val="en-US"/>
        </w:rPr>
        <w:t> </w:t>
      </w:r>
      <w:r w:rsidR="003D3463" w:rsidRPr="003D3463">
        <w:rPr>
          <w:i/>
          <w:iCs/>
          <w:lang w:val="en-US"/>
        </w:rPr>
        <w:t>et al.</w:t>
      </w:r>
      <w:r w:rsidR="003D3463" w:rsidRPr="003D3463">
        <w:rPr>
          <w:lang w:val="en-US"/>
        </w:rPr>
        <w:t>, “</w:t>
      </w:r>
      <w:proofErr w:type="spellStart"/>
      <w:r w:rsidR="003D3463" w:rsidRPr="003D3463">
        <w:rPr>
          <w:lang w:val="en-US"/>
        </w:rPr>
        <w:t>Analysing</w:t>
      </w:r>
      <w:proofErr w:type="spellEnd"/>
      <w:r w:rsidR="003D3463" w:rsidRPr="003D3463">
        <w:rPr>
          <w:lang w:val="en-US"/>
        </w:rPr>
        <w:t xml:space="preserve"> </w:t>
      </w:r>
      <w:proofErr w:type="spellStart"/>
      <w:r w:rsidR="003D3463" w:rsidRPr="003D3463">
        <w:rPr>
          <w:lang w:val="en-US"/>
        </w:rPr>
        <w:t>cyber attacks</w:t>
      </w:r>
      <w:proofErr w:type="spellEnd"/>
      <w:r w:rsidR="003D3463" w:rsidRPr="003D3463">
        <w:rPr>
          <w:lang w:val="en-US"/>
        </w:rPr>
        <w:t xml:space="preserve"> and cyber security vulnerabilities in the university sector,” </w:t>
      </w:r>
      <w:r w:rsidR="003D3463" w:rsidRPr="003D3463">
        <w:rPr>
          <w:i/>
          <w:iCs/>
          <w:lang w:val="en-US"/>
        </w:rPr>
        <w:t>Computers</w:t>
      </w:r>
      <w:r w:rsidR="003D3463" w:rsidRPr="003D3463">
        <w:rPr>
          <w:lang w:val="en-US"/>
        </w:rPr>
        <w:t>, vol. 14, no. 2, p. 49, 2025.</w:t>
      </w:r>
    </w:p>
    <w:p w14:paraId="7C5333AE" w14:textId="78317951" w:rsidR="003D3463" w:rsidRPr="003D3463" w:rsidRDefault="004B7040" w:rsidP="00F735E2">
      <w:pPr>
        <w:rPr>
          <w:lang w:val="en-US"/>
        </w:rPr>
      </w:pPr>
      <w:r>
        <w:rPr>
          <w:lang w:val="en-US"/>
        </w:rPr>
        <w:t>[13</w:t>
      </w:r>
      <w:r w:rsidR="003D3463" w:rsidRPr="003D3463">
        <w:rPr>
          <w:lang w:val="en-US"/>
        </w:rPr>
        <w:t>] C. R. Aare, “UEBA-Integrated Data Warehouse Architecture for Advanced Threat Detection in DAM Systems,” </w:t>
      </w:r>
      <w:r w:rsidR="003D3463" w:rsidRPr="003D3463">
        <w:rPr>
          <w:i/>
          <w:iCs/>
          <w:lang w:val="en-US"/>
        </w:rPr>
        <w:t>Journal of Multidisciplinary</w:t>
      </w:r>
      <w:r w:rsidR="003D3463" w:rsidRPr="003D3463">
        <w:rPr>
          <w:lang w:val="en-US"/>
        </w:rPr>
        <w:t>, vol. 5, no. 7, pp. 1047–1055, 2025.</w:t>
      </w:r>
    </w:p>
    <w:p w14:paraId="1EF281EA" w14:textId="05093B63" w:rsidR="003D3463" w:rsidRPr="003D3463" w:rsidRDefault="004B7040" w:rsidP="00F735E2">
      <w:pPr>
        <w:rPr>
          <w:lang w:val="en-US"/>
        </w:rPr>
      </w:pPr>
      <w:r>
        <w:rPr>
          <w:lang w:val="en-US"/>
        </w:rPr>
        <w:t>[14</w:t>
      </w:r>
      <w:r w:rsidR="003D3463" w:rsidRPr="003D3463">
        <w:rPr>
          <w:lang w:val="en-US"/>
        </w:rPr>
        <w:t>] Z. Babar </w:t>
      </w:r>
      <w:r w:rsidR="003D3463" w:rsidRPr="003D3463">
        <w:rPr>
          <w:i/>
          <w:iCs/>
          <w:lang w:val="en-US"/>
        </w:rPr>
        <w:t>et al.</w:t>
      </w:r>
      <w:r w:rsidR="003D3463" w:rsidRPr="003D3463">
        <w:rPr>
          <w:lang w:val="en-US"/>
        </w:rPr>
        <w:t>, “AI applications in emerging tech sectors: A review,” </w:t>
      </w:r>
      <w:r w:rsidR="003D3463" w:rsidRPr="003D3463">
        <w:rPr>
          <w:i/>
          <w:iCs/>
          <w:lang w:val="en-US"/>
        </w:rPr>
        <w:t xml:space="preserve">ASRC </w:t>
      </w:r>
      <w:proofErr w:type="spellStart"/>
      <w:r w:rsidR="003D3463" w:rsidRPr="003D3463">
        <w:rPr>
          <w:i/>
          <w:iCs/>
          <w:lang w:val="en-US"/>
        </w:rPr>
        <w:t>Procedia</w:t>
      </w:r>
      <w:proofErr w:type="spellEnd"/>
      <w:r w:rsidR="003D3463" w:rsidRPr="003D3463">
        <w:rPr>
          <w:lang w:val="en-US"/>
        </w:rPr>
        <w:t>, vol. 1, no. 1, pp. 16–33, 2025.</w:t>
      </w:r>
    </w:p>
    <w:p w14:paraId="2974C9DB" w14:textId="4C61F989" w:rsidR="003D3463" w:rsidRPr="003D3463" w:rsidRDefault="004B7040" w:rsidP="00F735E2">
      <w:pPr>
        <w:rPr>
          <w:lang w:val="en-US"/>
        </w:rPr>
      </w:pPr>
      <w:r w:rsidRPr="003D3463">
        <w:rPr>
          <w:lang w:val="en-US"/>
        </w:rPr>
        <w:t xml:space="preserve"> </w:t>
      </w:r>
      <w:r>
        <w:rPr>
          <w:lang w:val="en-US"/>
        </w:rPr>
        <w:t>[15</w:t>
      </w:r>
      <w:r w:rsidR="003D3463" w:rsidRPr="003D3463">
        <w:rPr>
          <w:lang w:val="en-US"/>
        </w:rPr>
        <w:t xml:space="preserve">] A. </w:t>
      </w:r>
      <w:proofErr w:type="spellStart"/>
      <w:r w:rsidR="003D3463" w:rsidRPr="003D3463">
        <w:rPr>
          <w:lang w:val="en-US"/>
        </w:rPr>
        <w:t>Boumezoued</w:t>
      </w:r>
      <w:proofErr w:type="spellEnd"/>
      <w:r w:rsidR="003D3463" w:rsidRPr="003D3463">
        <w:rPr>
          <w:lang w:val="en-US"/>
        </w:rPr>
        <w:t xml:space="preserve">, Y. </w:t>
      </w:r>
      <w:proofErr w:type="spellStart"/>
      <w:r w:rsidR="003D3463" w:rsidRPr="003D3463">
        <w:rPr>
          <w:lang w:val="en-US"/>
        </w:rPr>
        <w:t>Cherkaoui</w:t>
      </w:r>
      <w:proofErr w:type="spellEnd"/>
      <w:r w:rsidR="003D3463" w:rsidRPr="003D3463">
        <w:rPr>
          <w:lang w:val="en-US"/>
        </w:rPr>
        <w:t xml:space="preserve"> and C. </w:t>
      </w:r>
      <w:proofErr w:type="spellStart"/>
      <w:r w:rsidR="003D3463" w:rsidRPr="003D3463">
        <w:rPr>
          <w:lang w:val="en-US"/>
        </w:rPr>
        <w:t>Hillairet</w:t>
      </w:r>
      <w:proofErr w:type="spellEnd"/>
      <w:r w:rsidR="003D3463" w:rsidRPr="003D3463">
        <w:rPr>
          <w:lang w:val="en-US"/>
        </w:rPr>
        <w:t>, “Cyber Risk Frequency Modelling Using Hawkes Processes,” 2025.</w:t>
      </w:r>
    </w:p>
    <w:p w14:paraId="00709D5F" w14:textId="4FC5C06D" w:rsidR="003D3463" w:rsidRPr="003D3463" w:rsidRDefault="004B7040" w:rsidP="00F735E2">
      <w:pPr>
        <w:rPr>
          <w:lang w:val="en-US"/>
        </w:rPr>
      </w:pPr>
      <w:r>
        <w:rPr>
          <w:lang w:val="en-US"/>
        </w:rPr>
        <w:t>[16</w:t>
      </w:r>
      <w:r w:rsidR="003D3463" w:rsidRPr="003D3463">
        <w:rPr>
          <w:lang w:val="en-US"/>
        </w:rPr>
        <w:t xml:space="preserve">] M. </w:t>
      </w:r>
      <w:proofErr w:type="spellStart"/>
      <w:r w:rsidR="003D3463" w:rsidRPr="003D3463">
        <w:rPr>
          <w:lang w:val="en-US"/>
        </w:rPr>
        <w:t>Suorsa</w:t>
      </w:r>
      <w:proofErr w:type="spellEnd"/>
      <w:r w:rsidR="003D3463" w:rsidRPr="003D3463">
        <w:rPr>
          <w:lang w:val="en-US"/>
        </w:rPr>
        <w:t xml:space="preserve"> and P. </w:t>
      </w:r>
      <w:proofErr w:type="spellStart"/>
      <w:r w:rsidR="003D3463" w:rsidRPr="003D3463">
        <w:rPr>
          <w:lang w:val="en-US"/>
        </w:rPr>
        <w:t>Helo</w:t>
      </w:r>
      <w:proofErr w:type="spellEnd"/>
      <w:r w:rsidR="003D3463" w:rsidRPr="003D3463">
        <w:rPr>
          <w:lang w:val="en-US"/>
        </w:rPr>
        <w:t>, “</w:t>
      </w:r>
      <w:proofErr w:type="spellStart"/>
      <w:r w:rsidR="003D3463" w:rsidRPr="003D3463">
        <w:rPr>
          <w:lang w:val="en-US"/>
        </w:rPr>
        <w:t>Cybersecurity</w:t>
      </w:r>
      <w:proofErr w:type="spellEnd"/>
      <w:r w:rsidR="003D3463" w:rsidRPr="003D3463">
        <w:rPr>
          <w:lang w:val="en-US"/>
        </w:rPr>
        <w:t xml:space="preserve"> risks and defense for a European energy retail business,” </w:t>
      </w:r>
      <w:r w:rsidR="003D3463" w:rsidRPr="003D3463">
        <w:rPr>
          <w:i/>
          <w:iCs/>
          <w:lang w:val="en-US"/>
        </w:rPr>
        <w:t>Information Security Journal</w:t>
      </w:r>
      <w:r w:rsidR="003D3463" w:rsidRPr="003D3463">
        <w:rPr>
          <w:lang w:val="en-US"/>
        </w:rPr>
        <w:t>, vol. 35, no. 2, pp. 261–289, 2026.</w:t>
      </w:r>
    </w:p>
    <w:p w14:paraId="7B51EB92" w14:textId="43A15214" w:rsidR="003D3463" w:rsidRPr="003D3463" w:rsidRDefault="004B7040" w:rsidP="00F735E2">
      <w:pPr>
        <w:rPr>
          <w:lang w:val="en-US"/>
        </w:rPr>
      </w:pPr>
      <w:r>
        <w:rPr>
          <w:lang w:val="en-US"/>
        </w:rPr>
        <w:t>[</w:t>
      </w:r>
      <w:r w:rsidR="003D3463" w:rsidRPr="003D3463">
        <w:rPr>
          <w:lang w:val="en-US"/>
        </w:rPr>
        <w:t>1</w:t>
      </w:r>
      <w:r>
        <w:rPr>
          <w:lang w:val="en-US"/>
        </w:rPr>
        <w:t>7</w:t>
      </w:r>
      <w:r w:rsidR="003D3463" w:rsidRPr="003D3463">
        <w:rPr>
          <w:lang w:val="en-US"/>
        </w:rPr>
        <w:t xml:space="preserve">] M. </w:t>
      </w:r>
      <w:proofErr w:type="spellStart"/>
      <w:r w:rsidR="003D3463" w:rsidRPr="003D3463">
        <w:rPr>
          <w:lang w:val="en-US"/>
        </w:rPr>
        <w:t>Ryana</w:t>
      </w:r>
      <w:proofErr w:type="spellEnd"/>
      <w:r w:rsidR="003D3463" w:rsidRPr="003D3463">
        <w:rPr>
          <w:lang w:val="en-US"/>
        </w:rPr>
        <w:t>, “Comparative Analysis of Incident Reporting Frameworks Against MITRE ATT&amp;CK,” 2025.</w:t>
      </w:r>
    </w:p>
    <w:p w14:paraId="10C74ABC" w14:textId="49F0EA43" w:rsidR="003D3463" w:rsidRPr="003D3463" w:rsidRDefault="004B7040" w:rsidP="00F735E2">
      <w:pPr>
        <w:rPr>
          <w:lang w:val="en-US"/>
        </w:rPr>
      </w:pPr>
      <w:r>
        <w:rPr>
          <w:lang w:val="en-US"/>
        </w:rPr>
        <w:t>[18</w:t>
      </w:r>
      <w:r w:rsidR="003D3463" w:rsidRPr="003D3463">
        <w:rPr>
          <w:lang w:val="en-US"/>
        </w:rPr>
        <w:t>] C. Thomas, “The MITRE ATT&amp;CK Framework in CTI,” in </w:t>
      </w:r>
      <w:proofErr w:type="gramStart"/>
      <w:r w:rsidR="003D3463" w:rsidRPr="003D3463">
        <w:rPr>
          <w:i/>
          <w:iCs/>
          <w:lang w:val="en-US"/>
        </w:rPr>
        <w:t>The</w:t>
      </w:r>
      <w:proofErr w:type="gramEnd"/>
      <w:r w:rsidR="003D3463" w:rsidRPr="003D3463">
        <w:rPr>
          <w:i/>
          <w:iCs/>
          <w:lang w:val="en-US"/>
        </w:rPr>
        <w:t xml:space="preserve"> Art of Cyber Threat Intelligence</w:t>
      </w:r>
      <w:r w:rsidR="003D3463" w:rsidRPr="003D3463">
        <w:rPr>
          <w:lang w:val="en-US"/>
        </w:rPr>
        <w:t xml:space="preserve">, Berkeley, CA: </w:t>
      </w:r>
      <w:proofErr w:type="spellStart"/>
      <w:r w:rsidR="003D3463" w:rsidRPr="003D3463">
        <w:rPr>
          <w:lang w:val="en-US"/>
        </w:rPr>
        <w:t>Apress</w:t>
      </w:r>
      <w:proofErr w:type="spellEnd"/>
      <w:r w:rsidR="003D3463" w:rsidRPr="003D3463">
        <w:rPr>
          <w:lang w:val="en-US"/>
        </w:rPr>
        <w:t>, 2026, pp. 183–187.</w:t>
      </w:r>
    </w:p>
    <w:p w14:paraId="488AD58E" w14:textId="17F5429A" w:rsidR="003D3463" w:rsidRPr="003D3463" w:rsidRDefault="004B7040" w:rsidP="00F735E2">
      <w:pPr>
        <w:rPr>
          <w:lang w:val="en-US"/>
        </w:rPr>
      </w:pPr>
      <w:r>
        <w:rPr>
          <w:lang w:val="en-US"/>
        </w:rPr>
        <w:t>[19</w:t>
      </w:r>
      <w:r w:rsidR="003D3463" w:rsidRPr="003D3463">
        <w:rPr>
          <w:lang w:val="en-US"/>
        </w:rPr>
        <w:t xml:space="preserve">] A. M. </w:t>
      </w:r>
      <w:proofErr w:type="spellStart"/>
      <w:r w:rsidR="003D3463" w:rsidRPr="003D3463">
        <w:rPr>
          <w:lang w:val="en-US"/>
        </w:rPr>
        <w:t>Sadykov</w:t>
      </w:r>
      <w:proofErr w:type="spellEnd"/>
      <w:r w:rsidR="003D3463" w:rsidRPr="003D3463">
        <w:rPr>
          <w:lang w:val="en-US"/>
        </w:rPr>
        <w:t> </w:t>
      </w:r>
      <w:r w:rsidR="003D3463" w:rsidRPr="003D3463">
        <w:rPr>
          <w:i/>
          <w:iCs/>
          <w:lang w:val="en-US"/>
        </w:rPr>
        <w:t>et al.</w:t>
      </w:r>
      <w:r w:rsidR="003D3463" w:rsidRPr="003D3463">
        <w:rPr>
          <w:lang w:val="en-US"/>
        </w:rPr>
        <w:t>, “Cyber Threat Intelligence Technologies from Open Sources using MITRE ATT&amp;CK,” </w:t>
      </w:r>
      <w:proofErr w:type="spellStart"/>
      <w:r w:rsidR="003D3463" w:rsidRPr="003D3463">
        <w:rPr>
          <w:i/>
          <w:iCs/>
          <w:lang w:val="en-US"/>
        </w:rPr>
        <w:t>Vestnik</w:t>
      </w:r>
      <w:proofErr w:type="spellEnd"/>
      <w:r w:rsidR="003D3463" w:rsidRPr="003D3463">
        <w:rPr>
          <w:i/>
          <w:iCs/>
          <w:lang w:val="en-US"/>
        </w:rPr>
        <w:t xml:space="preserve"> of Volga State University</w:t>
      </w:r>
      <w:r w:rsidR="003D3463" w:rsidRPr="003D3463">
        <w:rPr>
          <w:lang w:val="en-US"/>
        </w:rPr>
        <w:t>, no. 65, pp. 55–69, 2025.</w:t>
      </w:r>
    </w:p>
    <w:p w14:paraId="112F7876" w14:textId="3FAB3189" w:rsidR="003D3463" w:rsidRPr="003D3463" w:rsidRDefault="004B7040" w:rsidP="00F735E2">
      <w:pPr>
        <w:rPr>
          <w:lang w:val="en-US"/>
        </w:rPr>
      </w:pPr>
      <w:r>
        <w:rPr>
          <w:lang w:val="en-US"/>
        </w:rPr>
        <w:t>[20</w:t>
      </w:r>
      <w:r w:rsidR="003D3463" w:rsidRPr="003D3463">
        <w:rPr>
          <w:lang w:val="en-US"/>
        </w:rPr>
        <w:t xml:space="preserve">] F. Amin, N. </w:t>
      </w:r>
      <w:proofErr w:type="spellStart"/>
      <w:r w:rsidR="003D3463" w:rsidRPr="003D3463">
        <w:rPr>
          <w:lang w:val="en-US"/>
        </w:rPr>
        <w:t>Daudpota</w:t>
      </w:r>
      <w:proofErr w:type="spellEnd"/>
      <w:r w:rsidR="003D3463" w:rsidRPr="003D3463">
        <w:rPr>
          <w:lang w:val="en-US"/>
        </w:rPr>
        <w:t xml:space="preserve"> and A. Khan, “A complete penetration testing framework using Kali Linux and </w:t>
      </w:r>
      <w:proofErr w:type="spellStart"/>
      <w:r w:rsidR="003D3463" w:rsidRPr="003D3463">
        <w:rPr>
          <w:lang w:val="en-US"/>
        </w:rPr>
        <w:t>Metasploit</w:t>
      </w:r>
      <w:proofErr w:type="spellEnd"/>
      <w:r w:rsidR="003D3463" w:rsidRPr="003D3463">
        <w:rPr>
          <w:lang w:val="en-US"/>
        </w:rPr>
        <w:t>,” </w:t>
      </w:r>
      <w:r w:rsidR="003D3463" w:rsidRPr="003D3463">
        <w:rPr>
          <w:i/>
          <w:iCs/>
          <w:lang w:val="en-US"/>
        </w:rPr>
        <w:t>Spectrum of Engineering Sciences</w:t>
      </w:r>
      <w:r w:rsidR="003D3463" w:rsidRPr="003D3463">
        <w:rPr>
          <w:lang w:val="en-US"/>
        </w:rPr>
        <w:t>, pp. 386–407, 2025.</w:t>
      </w:r>
    </w:p>
    <w:p w14:paraId="652D1278" w14:textId="1EBBF578" w:rsidR="003D3463" w:rsidRPr="003D3463" w:rsidRDefault="004B7040" w:rsidP="00F735E2">
      <w:pPr>
        <w:rPr>
          <w:lang w:val="en-US"/>
        </w:rPr>
      </w:pPr>
      <w:r>
        <w:rPr>
          <w:lang w:val="en-US"/>
        </w:rPr>
        <w:t>[21</w:t>
      </w:r>
      <w:r w:rsidR="003D3463" w:rsidRPr="003D3463">
        <w:rPr>
          <w:lang w:val="en-US"/>
        </w:rPr>
        <w:t xml:space="preserve">] S. </w:t>
      </w:r>
      <w:proofErr w:type="spellStart"/>
      <w:r w:rsidR="003D3463" w:rsidRPr="003D3463">
        <w:rPr>
          <w:lang w:val="en-US"/>
        </w:rPr>
        <w:t>Tyagi</w:t>
      </w:r>
      <w:proofErr w:type="spellEnd"/>
      <w:r w:rsidR="003D3463" w:rsidRPr="003D3463">
        <w:rPr>
          <w:lang w:val="en-US"/>
        </w:rPr>
        <w:t xml:space="preserve"> and G. </w:t>
      </w:r>
      <w:proofErr w:type="spellStart"/>
      <w:r w:rsidR="003D3463" w:rsidRPr="003D3463">
        <w:rPr>
          <w:lang w:val="en-US"/>
        </w:rPr>
        <w:t>Murugesan</w:t>
      </w:r>
      <w:proofErr w:type="spellEnd"/>
      <w:r w:rsidR="003D3463" w:rsidRPr="003D3463">
        <w:rPr>
          <w:lang w:val="en-US"/>
        </w:rPr>
        <w:t xml:space="preserve">, “Measuring </w:t>
      </w:r>
      <w:proofErr w:type="spellStart"/>
      <w:r w:rsidR="003D3463" w:rsidRPr="003D3463">
        <w:rPr>
          <w:lang w:val="en-US"/>
        </w:rPr>
        <w:t>ransomware</w:t>
      </w:r>
      <w:proofErr w:type="spellEnd"/>
      <w:r w:rsidR="003D3463" w:rsidRPr="003D3463">
        <w:rPr>
          <w:lang w:val="en-US"/>
        </w:rPr>
        <w:t xml:space="preserve"> lateral movement susceptibility,” </w:t>
      </w:r>
      <w:proofErr w:type="spellStart"/>
      <w:r w:rsidR="003D3463" w:rsidRPr="003D3463">
        <w:rPr>
          <w:i/>
          <w:iCs/>
          <w:lang w:val="en-US"/>
        </w:rPr>
        <w:t>arXiv</w:t>
      </w:r>
      <w:proofErr w:type="spellEnd"/>
      <w:r w:rsidR="003D3463" w:rsidRPr="003D3463">
        <w:rPr>
          <w:i/>
          <w:iCs/>
          <w:lang w:val="en-US"/>
        </w:rPr>
        <w:t xml:space="preserve"> preprint arXiv</w:t>
      </w:r>
      <w:proofErr w:type="gramStart"/>
      <w:r w:rsidR="003D3463" w:rsidRPr="003D3463">
        <w:rPr>
          <w:i/>
          <w:iCs/>
          <w:lang w:val="en-US"/>
        </w:rPr>
        <w:t>:2508.21005</w:t>
      </w:r>
      <w:proofErr w:type="gramEnd"/>
      <w:r w:rsidR="003D3463" w:rsidRPr="003D3463">
        <w:rPr>
          <w:lang w:val="en-US"/>
        </w:rPr>
        <w:t>, 2025.</w:t>
      </w:r>
    </w:p>
    <w:p w14:paraId="0D2A6A00" w14:textId="7926E5F4" w:rsidR="003D3463" w:rsidRPr="003D3463" w:rsidRDefault="00751E4D" w:rsidP="00F735E2">
      <w:pPr>
        <w:rPr>
          <w:lang w:val="en-US"/>
        </w:rPr>
      </w:pPr>
      <w:r>
        <w:rPr>
          <w:lang w:val="en-US"/>
        </w:rPr>
        <w:lastRenderedPageBreak/>
        <w:t>[22</w:t>
      </w:r>
      <w:r w:rsidR="003D3463" w:rsidRPr="003D3463">
        <w:rPr>
          <w:lang w:val="en-US"/>
        </w:rPr>
        <w:t xml:space="preserve">] M. </w:t>
      </w:r>
      <w:proofErr w:type="spellStart"/>
      <w:r w:rsidR="003D3463" w:rsidRPr="003D3463">
        <w:rPr>
          <w:lang w:val="en-US"/>
        </w:rPr>
        <w:t>Sivamanikanta</w:t>
      </w:r>
      <w:proofErr w:type="spellEnd"/>
      <w:r w:rsidR="003D3463" w:rsidRPr="003D3463">
        <w:rPr>
          <w:lang w:val="en-US"/>
        </w:rPr>
        <w:t> </w:t>
      </w:r>
      <w:r w:rsidR="003D3463" w:rsidRPr="003D3463">
        <w:rPr>
          <w:i/>
          <w:iCs/>
          <w:lang w:val="en-US"/>
        </w:rPr>
        <w:t>et al.</w:t>
      </w:r>
      <w:r w:rsidR="003D3463" w:rsidRPr="003D3463">
        <w:rPr>
          <w:lang w:val="en-US"/>
        </w:rPr>
        <w:t xml:space="preserve">, “Exploring the capabilities of the </w:t>
      </w:r>
      <w:proofErr w:type="spellStart"/>
      <w:r w:rsidR="003D3463" w:rsidRPr="003D3463">
        <w:rPr>
          <w:lang w:val="en-US"/>
        </w:rPr>
        <w:t>Metasploit</w:t>
      </w:r>
      <w:proofErr w:type="spellEnd"/>
      <w:r w:rsidR="003D3463" w:rsidRPr="003D3463">
        <w:rPr>
          <w:lang w:val="en-US"/>
        </w:rPr>
        <w:t xml:space="preserve"> framework,” </w:t>
      </w:r>
      <w:r w:rsidR="003D3463" w:rsidRPr="003D3463">
        <w:rPr>
          <w:i/>
          <w:iCs/>
          <w:lang w:val="en-US"/>
        </w:rPr>
        <w:t>Data Science and Network Engineering</w:t>
      </w:r>
      <w:r w:rsidR="003D3463" w:rsidRPr="003D3463">
        <w:rPr>
          <w:lang w:val="en-US"/>
        </w:rPr>
        <w:t>, p. 457, 2023.</w:t>
      </w:r>
    </w:p>
    <w:p w14:paraId="2F3144C3" w14:textId="5DFD027D" w:rsidR="003D3463" w:rsidRPr="003D3463" w:rsidRDefault="00751E4D" w:rsidP="00F735E2">
      <w:pPr>
        <w:rPr>
          <w:lang w:val="en-US"/>
        </w:rPr>
      </w:pPr>
      <w:r>
        <w:rPr>
          <w:lang w:val="en-US"/>
        </w:rPr>
        <w:t>[23</w:t>
      </w:r>
      <w:r w:rsidR="003D3463" w:rsidRPr="003D3463">
        <w:rPr>
          <w:lang w:val="en-US"/>
        </w:rPr>
        <w:t xml:space="preserve">] C. </w:t>
      </w:r>
      <w:proofErr w:type="spellStart"/>
      <w:r w:rsidR="003D3463" w:rsidRPr="003D3463">
        <w:rPr>
          <w:lang w:val="en-US"/>
        </w:rPr>
        <w:t>Smiliotopoulos</w:t>
      </w:r>
      <w:proofErr w:type="spellEnd"/>
      <w:r w:rsidR="003D3463" w:rsidRPr="003D3463">
        <w:rPr>
          <w:lang w:val="en-US"/>
        </w:rPr>
        <w:t xml:space="preserve">, G. </w:t>
      </w:r>
      <w:proofErr w:type="spellStart"/>
      <w:r w:rsidR="003D3463" w:rsidRPr="003D3463">
        <w:rPr>
          <w:lang w:val="en-US"/>
        </w:rPr>
        <w:t>Kambourakis</w:t>
      </w:r>
      <w:proofErr w:type="spellEnd"/>
      <w:r w:rsidR="003D3463" w:rsidRPr="003D3463">
        <w:rPr>
          <w:lang w:val="en-US"/>
        </w:rPr>
        <w:t xml:space="preserve"> and C. </w:t>
      </w:r>
      <w:proofErr w:type="spellStart"/>
      <w:r w:rsidR="003D3463" w:rsidRPr="003D3463">
        <w:rPr>
          <w:lang w:val="en-US"/>
        </w:rPr>
        <w:t>Kolias</w:t>
      </w:r>
      <w:proofErr w:type="spellEnd"/>
      <w:r w:rsidR="003D3463" w:rsidRPr="003D3463">
        <w:rPr>
          <w:lang w:val="en-US"/>
        </w:rPr>
        <w:t>, “Detecting lateral movement: A systematic survey,” </w:t>
      </w:r>
      <w:proofErr w:type="spellStart"/>
      <w:r w:rsidR="003D3463" w:rsidRPr="003D3463">
        <w:rPr>
          <w:i/>
          <w:iCs/>
          <w:lang w:val="en-US"/>
        </w:rPr>
        <w:t>Heliyon</w:t>
      </w:r>
      <w:proofErr w:type="spellEnd"/>
      <w:r w:rsidR="003D3463" w:rsidRPr="003D3463">
        <w:rPr>
          <w:lang w:val="en-US"/>
        </w:rPr>
        <w:t>, vol. 10, no. 4, 2024.</w:t>
      </w:r>
    </w:p>
    <w:p w14:paraId="1027C09D" w14:textId="110C46B3" w:rsidR="003D3463" w:rsidRPr="003D3463" w:rsidRDefault="00751E4D" w:rsidP="00F735E2">
      <w:pPr>
        <w:rPr>
          <w:lang w:val="en-US"/>
        </w:rPr>
      </w:pPr>
      <w:r>
        <w:rPr>
          <w:lang w:val="en-US"/>
        </w:rPr>
        <w:t>[24</w:t>
      </w:r>
      <w:r w:rsidR="003D3463" w:rsidRPr="003D3463">
        <w:rPr>
          <w:lang w:val="en-US"/>
        </w:rPr>
        <w:t>] Y. Jiang </w:t>
      </w:r>
      <w:r w:rsidR="003D3463" w:rsidRPr="003D3463">
        <w:rPr>
          <w:i/>
          <w:iCs/>
          <w:lang w:val="en-US"/>
        </w:rPr>
        <w:t>et al.</w:t>
      </w:r>
      <w:r w:rsidR="003D3463" w:rsidRPr="003D3463">
        <w:rPr>
          <w:lang w:val="en-US"/>
        </w:rPr>
        <w:t xml:space="preserve">, “MITRE ATT&amp;CK applications in </w:t>
      </w:r>
      <w:proofErr w:type="spellStart"/>
      <w:r w:rsidR="003D3463" w:rsidRPr="003D3463">
        <w:rPr>
          <w:lang w:val="en-US"/>
        </w:rPr>
        <w:t>cybersecurity</w:t>
      </w:r>
      <w:proofErr w:type="spellEnd"/>
      <w:r w:rsidR="003D3463" w:rsidRPr="003D3463">
        <w:rPr>
          <w:lang w:val="en-US"/>
        </w:rPr>
        <w:t xml:space="preserve"> and the way forward,” </w:t>
      </w:r>
      <w:proofErr w:type="spellStart"/>
      <w:r w:rsidR="003D3463" w:rsidRPr="003D3463">
        <w:rPr>
          <w:i/>
          <w:iCs/>
          <w:lang w:val="en-US"/>
        </w:rPr>
        <w:t>arXiv</w:t>
      </w:r>
      <w:proofErr w:type="spellEnd"/>
      <w:r w:rsidR="003D3463" w:rsidRPr="003D3463">
        <w:rPr>
          <w:i/>
          <w:iCs/>
          <w:lang w:val="en-US"/>
        </w:rPr>
        <w:t xml:space="preserve"> preprint arXiv</w:t>
      </w:r>
      <w:proofErr w:type="gramStart"/>
      <w:r w:rsidR="003D3463" w:rsidRPr="003D3463">
        <w:rPr>
          <w:i/>
          <w:iCs/>
          <w:lang w:val="en-US"/>
        </w:rPr>
        <w:t>:2502.10825</w:t>
      </w:r>
      <w:proofErr w:type="gramEnd"/>
      <w:r w:rsidR="003D3463" w:rsidRPr="003D3463">
        <w:rPr>
          <w:lang w:val="en-US"/>
        </w:rPr>
        <w:t>, 2025.</w:t>
      </w:r>
    </w:p>
    <w:p w14:paraId="6014FD5B" w14:textId="3E905D39" w:rsidR="003D3463" w:rsidRPr="003D3463" w:rsidRDefault="00751E4D" w:rsidP="00F735E2">
      <w:pPr>
        <w:rPr>
          <w:lang w:val="en-US"/>
        </w:rPr>
      </w:pPr>
      <w:r>
        <w:rPr>
          <w:lang w:val="en-US"/>
        </w:rPr>
        <w:t>[25</w:t>
      </w:r>
      <w:r w:rsidR="003D3463" w:rsidRPr="003D3463">
        <w:rPr>
          <w:lang w:val="en-US"/>
        </w:rPr>
        <w:t xml:space="preserve">] J. G. V. </w:t>
      </w:r>
      <w:proofErr w:type="spellStart"/>
      <w:r w:rsidR="003D3463" w:rsidRPr="003D3463">
        <w:rPr>
          <w:lang w:val="en-US"/>
        </w:rPr>
        <w:t>Felicite</w:t>
      </w:r>
      <w:proofErr w:type="spellEnd"/>
      <w:r w:rsidR="003D3463" w:rsidRPr="003D3463">
        <w:rPr>
          <w:lang w:val="en-US"/>
        </w:rPr>
        <w:t> </w:t>
      </w:r>
      <w:r w:rsidR="003D3463" w:rsidRPr="003D3463">
        <w:rPr>
          <w:i/>
          <w:iCs/>
          <w:lang w:val="en-US"/>
        </w:rPr>
        <w:t>et al.</w:t>
      </w:r>
      <w:r w:rsidR="003D3463" w:rsidRPr="003D3463">
        <w:rPr>
          <w:lang w:val="en-US"/>
        </w:rPr>
        <w:t>, “Detecting Pass-the-Hash Attack in a Microsoft Active Directory Environment,” in </w:t>
      </w:r>
      <w:r w:rsidR="003D3463" w:rsidRPr="003D3463">
        <w:rPr>
          <w:i/>
          <w:iCs/>
          <w:lang w:val="en-US"/>
        </w:rPr>
        <w:t>Proc. CONISOFT</w:t>
      </w:r>
      <w:r w:rsidR="003D3463" w:rsidRPr="003D3463">
        <w:rPr>
          <w:lang w:val="en-US"/>
        </w:rPr>
        <w:t>, IEEE, Oct. 2024, pp. 175–184.</w:t>
      </w:r>
    </w:p>
    <w:p w14:paraId="20488059" w14:textId="7A53ED3B" w:rsidR="003D3463" w:rsidRPr="003D3463" w:rsidRDefault="00751E4D" w:rsidP="00F735E2">
      <w:pPr>
        <w:rPr>
          <w:lang w:val="en-US"/>
        </w:rPr>
      </w:pPr>
      <w:r>
        <w:rPr>
          <w:lang w:val="en-US"/>
        </w:rPr>
        <w:t>[26</w:t>
      </w:r>
      <w:r w:rsidR="003D3463" w:rsidRPr="003D3463">
        <w:rPr>
          <w:lang w:val="en-US"/>
        </w:rPr>
        <w:t xml:space="preserve">] M. </w:t>
      </w:r>
      <w:proofErr w:type="spellStart"/>
      <w:r w:rsidR="003D3463" w:rsidRPr="003D3463">
        <w:rPr>
          <w:lang w:val="en-US"/>
        </w:rPr>
        <w:t>Kadam</w:t>
      </w:r>
      <w:proofErr w:type="spellEnd"/>
      <w:r w:rsidR="003D3463" w:rsidRPr="003D3463">
        <w:rPr>
          <w:lang w:val="en-US"/>
        </w:rPr>
        <w:t xml:space="preserve"> and P. </w:t>
      </w:r>
      <w:proofErr w:type="spellStart"/>
      <w:r w:rsidR="003D3463" w:rsidRPr="003D3463">
        <w:rPr>
          <w:lang w:val="en-US"/>
        </w:rPr>
        <w:t>Dhotre</w:t>
      </w:r>
      <w:proofErr w:type="spellEnd"/>
      <w:r w:rsidR="003D3463" w:rsidRPr="003D3463">
        <w:rPr>
          <w:lang w:val="en-US"/>
        </w:rPr>
        <w:t>, “Active Directory – Attacks and Defense,” in </w:t>
      </w:r>
      <w:r w:rsidR="003D3463" w:rsidRPr="003D3463">
        <w:rPr>
          <w:i/>
          <w:iCs/>
          <w:lang w:val="en-US"/>
        </w:rPr>
        <w:t>World Conference on Information Systems</w:t>
      </w:r>
      <w:r w:rsidR="003D3463" w:rsidRPr="003D3463">
        <w:rPr>
          <w:lang w:val="en-US"/>
        </w:rPr>
        <w:t>, Springer, 2025, pp. 21–34.</w:t>
      </w:r>
    </w:p>
    <w:p w14:paraId="1870AC94" w14:textId="6BAC1FBF" w:rsidR="003D3463" w:rsidRPr="003D3463" w:rsidRDefault="00751E4D" w:rsidP="00F735E2">
      <w:pPr>
        <w:rPr>
          <w:lang w:val="en-US"/>
        </w:rPr>
      </w:pPr>
      <w:r>
        <w:rPr>
          <w:lang w:val="en-US"/>
        </w:rPr>
        <w:t>[27</w:t>
      </w:r>
      <w:r w:rsidR="003D3463" w:rsidRPr="003D3463">
        <w:rPr>
          <w:lang w:val="en-US"/>
        </w:rPr>
        <w:t>] A. Singh </w:t>
      </w:r>
      <w:r w:rsidR="003D3463" w:rsidRPr="003D3463">
        <w:rPr>
          <w:i/>
          <w:iCs/>
          <w:lang w:val="en-US"/>
        </w:rPr>
        <w:t>et al.</w:t>
      </w:r>
      <w:r w:rsidR="003D3463" w:rsidRPr="003D3463">
        <w:rPr>
          <w:lang w:val="en-US"/>
        </w:rPr>
        <w:t xml:space="preserve">, “Automated Network Vulnerability Assessment with </w:t>
      </w:r>
      <w:proofErr w:type="spellStart"/>
      <w:r w:rsidR="003D3463" w:rsidRPr="003D3463">
        <w:rPr>
          <w:lang w:val="en-US"/>
        </w:rPr>
        <w:t>Nmap</w:t>
      </w:r>
      <w:proofErr w:type="spellEnd"/>
      <w:r w:rsidR="003D3463" w:rsidRPr="003D3463">
        <w:rPr>
          <w:lang w:val="en-US"/>
        </w:rPr>
        <w:t>,” in </w:t>
      </w:r>
      <w:r w:rsidR="003D3463" w:rsidRPr="003D3463">
        <w:rPr>
          <w:i/>
          <w:iCs/>
          <w:lang w:val="en-US"/>
        </w:rPr>
        <w:t xml:space="preserve">Proc. </w:t>
      </w:r>
      <w:proofErr w:type="spellStart"/>
      <w:r w:rsidR="003D3463" w:rsidRPr="003D3463">
        <w:rPr>
          <w:i/>
          <w:iCs/>
          <w:lang w:val="en-US"/>
        </w:rPr>
        <w:t>ICACCTech</w:t>
      </w:r>
      <w:proofErr w:type="spellEnd"/>
      <w:r w:rsidR="003D3463" w:rsidRPr="003D3463">
        <w:rPr>
          <w:lang w:val="en-US"/>
        </w:rPr>
        <w:t>, IEEE, Nov. 2024, pp. 208–214.</w:t>
      </w:r>
    </w:p>
    <w:p w14:paraId="35995FDD" w14:textId="783C4AF6" w:rsidR="003D3463" w:rsidRPr="003D3463" w:rsidRDefault="00751E4D" w:rsidP="00F735E2">
      <w:pPr>
        <w:rPr>
          <w:lang w:val="en-US"/>
        </w:rPr>
      </w:pPr>
      <w:r>
        <w:rPr>
          <w:lang w:val="en-US"/>
        </w:rPr>
        <w:t>[28</w:t>
      </w:r>
      <w:r w:rsidR="003D3463" w:rsidRPr="003D3463">
        <w:rPr>
          <w:lang w:val="en-US"/>
        </w:rPr>
        <w:t>] C. Kumar </w:t>
      </w:r>
      <w:r w:rsidR="003D3463" w:rsidRPr="003D3463">
        <w:rPr>
          <w:i/>
          <w:iCs/>
          <w:lang w:val="en-US"/>
        </w:rPr>
        <w:t>et al.</w:t>
      </w:r>
      <w:r w:rsidR="003D3463" w:rsidRPr="003D3463">
        <w:rPr>
          <w:lang w:val="en-US"/>
        </w:rPr>
        <w:t>, “Active Directory and its security testing,” in </w:t>
      </w:r>
      <w:r w:rsidR="003D3463" w:rsidRPr="003D3463">
        <w:rPr>
          <w:i/>
          <w:iCs/>
          <w:lang w:val="en-US"/>
        </w:rPr>
        <w:t>International Conference on Advanced Communications</w:t>
      </w:r>
      <w:r w:rsidR="003D3463" w:rsidRPr="003D3463">
        <w:rPr>
          <w:lang w:val="en-US"/>
        </w:rPr>
        <w:t>, Springer, 2023, pp. 523–534.</w:t>
      </w:r>
    </w:p>
    <w:p w14:paraId="57FF80AB" w14:textId="34313413" w:rsidR="003D3463" w:rsidRPr="003D3463" w:rsidRDefault="00751E4D" w:rsidP="00F735E2">
      <w:pPr>
        <w:rPr>
          <w:lang w:val="en-US"/>
        </w:rPr>
      </w:pPr>
      <w:r>
        <w:rPr>
          <w:lang w:val="en-US"/>
        </w:rPr>
        <w:t>[29</w:t>
      </w:r>
      <w:r w:rsidR="003D3463" w:rsidRPr="003D3463">
        <w:rPr>
          <w:lang w:val="en-US"/>
        </w:rPr>
        <w:t xml:space="preserve">] T. J. </w:t>
      </w:r>
      <w:proofErr w:type="spellStart"/>
      <w:r w:rsidR="003D3463" w:rsidRPr="003D3463">
        <w:rPr>
          <w:lang w:val="en-US"/>
        </w:rPr>
        <w:t>Singhdeo</w:t>
      </w:r>
      <w:proofErr w:type="spellEnd"/>
      <w:r w:rsidR="003D3463" w:rsidRPr="003D3463">
        <w:rPr>
          <w:lang w:val="en-US"/>
        </w:rPr>
        <w:t> </w:t>
      </w:r>
      <w:r w:rsidR="003D3463" w:rsidRPr="003D3463">
        <w:rPr>
          <w:i/>
          <w:iCs/>
          <w:lang w:val="en-US"/>
        </w:rPr>
        <w:t>et al.</w:t>
      </w:r>
      <w:r w:rsidR="003D3463" w:rsidRPr="003D3463">
        <w:rPr>
          <w:lang w:val="en-US"/>
        </w:rPr>
        <w:t xml:space="preserve">, “Penetration testing of web server using </w:t>
      </w:r>
      <w:proofErr w:type="spellStart"/>
      <w:r w:rsidR="003D3463" w:rsidRPr="003D3463">
        <w:rPr>
          <w:lang w:val="en-US"/>
        </w:rPr>
        <w:t>Metasploit</w:t>
      </w:r>
      <w:proofErr w:type="spellEnd"/>
      <w:r w:rsidR="003D3463" w:rsidRPr="003D3463">
        <w:rPr>
          <w:lang w:val="en-US"/>
        </w:rPr>
        <w:t xml:space="preserve"> framework and DVWA,” in </w:t>
      </w:r>
      <w:r w:rsidR="003D3463" w:rsidRPr="003D3463">
        <w:rPr>
          <w:i/>
          <w:iCs/>
          <w:lang w:val="en-US"/>
        </w:rPr>
        <w:t>Frontiers of Intelligent Computing</w:t>
      </w:r>
      <w:r w:rsidR="003D3463" w:rsidRPr="003D3463">
        <w:rPr>
          <w:lang w:val="en-US"/>
        </w:rPr>
        <w:t>, Springer, 2023, pp. 189–199.</w:t>
      </w:r>
    </w:p>
    <w:p w14:paraId="7FF802B9" w14:textId="14C5938E" w:rsidR="003D3463" w:rsidRPr="003D3463" w:rsidRDefault="00751E4D" w:rsidP="00F735E2">
      <w:pPr>
        <w:rPr>
          <w:lang w:val="en-US"/>
        </w:rPr>
      </w:pPr>
      <w:r>
        <w:rPr>
          <w:lang w:val="en-US"/>
        </w:rPr>
        <w:t>[30</w:t>
      </w:r>
      <w:r w:rsidR="003D3463" w:rsidRPr="003D3463">
        <w:rPr>
          <w:lang w:val="en-US"/>
        </w:rPr>
        <w:t>] M. F. Abo El Rob </w:t>
      </w:r>
      <w:r w:rsidR="003D3463" w:rsidRPr="003D3463">
        <w:rPr>
          <w:i/>
          <w:iCs/>
          <w:lang w:val="en-US"/>
        </w:rPr>
        <w:t>et al.</w:t>
      </w:r>
      <w:r w:rsidR="003D3463" w:rsidRPr="003D3463">
        <w:rPr>
          <w:lang w:val="en-US"/>
        </w:rPr>
        <w:t xml:space="preserve">, “Application of MITRE ATT&amp;CK framework in mitigating </w:t>
      </w:r>
      <w:proofErr w:type="spellStart"/>
      <w:r w:rsidR="003D3463" w:rsidRPr="003D3463">
        <w:rPr>
          <w:lang w:val="en-US"/>
        </w:rPr>
        <w:t>cybersecurity</w:t>
      </w:r>
      <w:proofErr w:type="spellEnd"/>
      <w:r w:rsidR="003D3463" w:rsidRPr="003D3463">
        <w:rPr>
          <w:lang w:val="en-US"/>
        </w:rPr>
        <w:t xml:space="preserve"> threats,” </w:t>
      </w:r>
      <w:r w:rsidR="003D3463" w:rsidRPr="003D3463">
        <w:rPr>
          <w:i/>
          <w:iCs/>
          <w:lang w:val="en-US"/>
        </w:rPr>
        <w:t>Issues in Information Systems</w:t>
      </w:r>
      <w:r w:rsidR="003D3463" w:rsidRPr="003D3463">
        <w:rPr>
          <w:lang w:val="en-US"/>
        </w:rPr>
        <w:t>, vol. 25, no. 3, 2024.</w:t>
      </w:r>
    </w:p>
    <w:p w14:paraId="688D74E8" w14:textId="1E68E209" w:rsidR="003D3463" w:rsidRPr="003D3463" w:rsidRDefault="00751E4D" w:rsidP="00F735E2">
      <w:pPr>
        <w:rPr>
          <w:lang w:val="en-US"/>
        </w:rPr>
      </w:pPr>
      <w:r>
        <w:rPr>
          <w:lang w:val="en-US"/>
        </w:rPr>
        <w:t>[31</w:t>
      </w:r>
      <w:r w:rsidR="003D3463" w:rsidRPr="003D3463">
        <w:rPr>
          <w:lang w:val="en-US"/>
        </w:rPr>
        <w:t xml:space="preserve">] S. </w:t>
      </w:r>
      <w:proofErr w:type="spellStart"/>
      <w:r w:rsidR="003D3463" w:rsidRPr="003D3463">
        <w:rPr>
          <w:lang w:val="en-US"/>
        </w:rPr>
        <w:t>Brabetz</w:t>
      </w:r>
      <w:proofErr w:type="spellEnd"/>
      <w:r w:rsidR="003D3463" w:rsidRPr="003D3463">
        <w:rPr>
          <w:lang w:val="en-US"/>
        </w:rPr>
        <w:t>, </w:t>
      </w:r>
      <w:r w:rsidR="003D3463" w:rsidRPr="003D3463">
        <w:rPr>
          <w:i/>
          <w:iCs/>
          <w:lang w:val="en-US"/>
        </w:rPr>
        <w:t xml:space="preserve">Penetration Testing </w:t>
      </w:r>
      <w:proofErr w:type="spellStart"/>
      <w:r w:rsidR="003D3463" w:rsidRPr="003D3463">
        <w:rPr>
          <w:i/>
          <w:iCs/>
          <w:lang w:val="en-US"/>
        </w:rPr>
        <w:t>mit</w:t>
      </w:r>
      <w:proofErr w:type="spellEnd"/>
      <w:r w:rsidR="003D3463" w:rsidRPr="003D3463">
        <w:rPr>
          <w:i/>
          <w:iCs/>
          <w:lang w:val="en-US"/>
        </w:rPr>
        <w:t xml:space="preserve"> </w:t>
      </w:r>
      <w:proofErr w:type="spellStart"/>
      <w:r w:rsidR="003D3463" w:rsidRPr="003D3463">
        <w:rPr>
          <w:i/>
          <w:iCs/>
          <w:lang w:val="en-US"/>
        </w:rPr>
        <w:t>Metasploit</w:t>
      </w:r>
      <w:proofErr w:type="spellEnd"/>
      <w:r w:rsidR="003D3463" w:rsidRPr="003D3463">
        <w:rPr>
          <w:lang w:val="en-US"/>
        </w:rPr>
        <w:t>, MITP-</w:t>
      </w:r>
      <w:proofErr w:type="spellStart"/>
      <w:r w:rsidR="003D3463" w:rsidRPr="003D3463">
        <w:rPr>
          <w:lang w:val="en-US"/>
        </w:rPr>
        <w:t>Verlags</w:t>
      </w:r>
      <w:proofErr w:type="spellEnd"/>
      <w:r w:rsidR="003D3463" w:rsidRPr="003D3463">
        <w:rPr>
          <w:lang w:val="en-US"/>
        </w:rPr>
        <w:t xml:space="preserve"> GmbH, 2022.</w:t>
      </w:r>
    </w:p>
    <w:p w14:paraId="59AB3F67" w14:textId="0CE0A7EE" w:rsidR="004D7ACD" w:rsidRDefault="004D7ACD" w:rsidP="004D7ACD">
      <w:pPr>
        <w:spacing w:after="160" w:line="259" w:lineRule="auto"/>
        <w:jc w:val="left"/>
      </w:pPr>
    </w:p>
    <w:p w14:paraId="032FDDFD" w14:textId="77777777" w:rsidR="004D7ACD" w:rsidRDefault="004D7ACD" w:rsidP="0076392B"/>
    <w:p w14:paraId="7DD4B077" w14:textId="706C3C36" w:rsidR="008462E4" w:rsidRDefault="008462E4" w:rsidP="00646AF1">
      <w:pPr>
        <w:rPr>
          <w:rFonts w:eastAsiaTheme="majorEastAsia" w:cstheme="majorBidi"/>
          <w:b/>
          <w:szCs w:val="40"/>
        </w:rPr>
      </w:pPr>
      <w:r>
        <w:br w:type="page"/>
      </w:r>
    </w:p>
    <w:p w14:paraId="42347976" w14:textId="40E02DCD" w:rsidR="00CE4F8E" w:rsidRPr="006F56D3" w:rsidRDefault="009A1AE8" w:rsidP="006F56D3">
      <w:pPr>
        <w:pStyle w:val="Heading1"/>
      </w:pPr>
      <w:bookmarkStart w:id="74" w:name="_Toc228483556"/>
      <w:r>
        <w:lastRenderedPageBreak/>
        <w:t>Appendix</w:t>
      </w:r>
      <w:bookmarkEnd w:id="74"/>
    </w:p>
    <w:p w14:paraId="40466A08" w14:textId="0E0F14B5" w:rsidR="00385BFA" w:rsidRPr="005E0FDE" w:rsidRDefault="00385BFA" w:rsidP="005E0FDE">
      <w:pPr>
        <w:pStyle w:val="Heading2"/>
      </w:pPr>
      <w:bookmarkStart w:id="75" w:name="_Toc228483557"/>
      <w:r>
        <w:t>Appendix - A</w:t>
      </w:r>
      <w:bookmarkEnd w:id="75"/>
    </w:p>
    <w:p w14:paraId="1976CC18" w14:textId="660E6E81" w:rsidR="00C03128" w:rsidRDefault="00134AC8" w:rsidP="00C03128">
      <w:r>
        <w:t xml:space="preserve">This appendix shows some relevant sources which are used to construct the cyber incident timeline for </w:t>
      </w:r>
      <w:proofErr w:type="spellStart"/>
      <w:r>
        <w:t>Marn</w:t>
      </w:r>
      <w:proofErr w:type="spellEnd"/>
      <w:r>
        <w:t xml:space="preserve"> &amp; Spencer and Co-operative Group. </w:t>
      </w:r>
    </w:p>
    <w:tbl>
      <w:tblPr>
        <w:tblStyle w:val="TableGrid"/>
        <w:tblW w:w="10207" w:type="dxa"/>
        <w:tblInd w:w="-431" w:type="dxa"/>
        <w:tblLook w:val="04A0" w:firstRow="1" w:lastRow="0" w:firstColumn="1" w:lastColumn="0" w:noHBand="0" w:noVBand="1"/>
      </w:tblPr>
      <w:tblGrid>
        <w:gridCol w:w="1844"/>
        <w:gridCol w:w="1843"/>
        <w:gridCol w:w="2835"/>
        <w:gridCol w:w="2268"/>
        <w:gridCol w:w="1417"/>
      </w:tblGrid>
      <w:tr w:rsidR="00E85B52" w:rsidRPr="00C96A14" w14:paraId="238E249C" w14:textId="77777777" w:rsidTr="00E85B52">
        <w:tc>
          <w:tcPr>
            <w:tcW w:w="1844" w:type="dxa"/>
            <w:shd w:val="clear" w:color="auto" w:fill="000000" w:themeFill="text1"/>
          </w:tcPr>
          <w:p w14:paraId="2D6E8FDC" w14:textId="58F825C8" w:rsidR="00C96A14" w:rsidRPr="00C96A14" w:rsidRDefault="00C96A14" w:rsidP="00C96A14">
            <w:pPr>
              <w:jc w:val="center"/>
              <w:rPr>
                <w:b/>
                <w:bCs/>
                <w:color w:val="FFFFFF" w:themeColor="background1"/>
              </w:rPr>
            </w:pPr>
            <w:r>
              <w:rPr>
                <w:b/>
                <w:bCs/>
                <w:color w:val="FFFFFF" w:themeColor="background1"/>
              </w:rPr>
              <w:t>Timeline Order</w:t>
            </w:r>
          </w:p>
        </w:tc>
        <w:tc>
          <w:tcPr>
            <w:tcW w:w="1843" w:type="dxa"/>
            <w:shd w:val="clear" w:color="auto" w:fill="000000" w:themeFill="text1"/>
          </w:tcPr>
          <w:p w14:paraId="0591AC57" w14:textId="052A46F5" w:rsidR="00C96A14" w:rsidRPr="00C96A14" w:rsidRDefault="00C96A14" w:rsidP="00C96A14">
            <w:pPr>
              <w:jc w:val="center"/>
              <w:rPr>
                <w:b/>
                <w:bCs/>
                <w:color w:val="FFFFFF" w:themeColor="background1"/>
              </w:rPr>
            </w:pPr>
            <w:r>
              <w:rPr>
                <w:b/>
                <w:bCs/>
                <w:color w:val="FFFFFF" w:themeColor="background1"/>
              </w:rPr>
              <w:t>Incident Phase</w:t>
            </w:r>
          </w:p>
        </w:tc>
        <w:tc>
          <w:tcPr>
            <w:tcW w:w="2835" w:type="dxa"/>
            <w:shd w:val="clear" w:color="auto" w:fill="000000" w:themeFill="text1"/>
          </w:tcPr>
          <w:p w14:paraId="408D28AC" w14:textId="6F4FB508" w:rsidR="00C96A14" w:rsidRPr="00C96A14" w:rsidRDefault="00C96A14" w:rsidP="00C96A14">
            <w:pPr>
              <w:jc w:val="center"/>
              <w:rPr>
                <w:b/>
                <w:bCs/>
                <w:color w:val="FFFFFF" w:themeColor="background1"/>
              </w:rPr>
            </w:pPr>
            <w:r>
              <w:rPr>
                <w:b/>
                <w:bCs/>
                <w:color w:val="FFFFFF" w:themeColor="background1"/>
              </w:rPr>
              <w:t>What Happened</w:t>
            </w:r>
          </w:p>
        </w:tc>
        <w:tc>
          <w:tcPr>
            <w:tcW w:w="2268" w:type="dxa"/>
            <w:shd w:val="clear" w:color="auto" w:fill="000000" w:themeFill="text1"/>
          </w:tcPr>
          <w:p w14:paraId="025E28A1" w14:textId="2805B7C5" w:rsidR="00C96A14" w:rsidRPr="00C96A14" w:rsidRDefault="00C96A14" w:rsidP="00C96A14">
            <w:pPr>
              <w:jc w:val="center"/>
              <w:rPr>
                <w:b/>
                <w:bCs/>
                <w:color w:val="FFFFFF" w:themeColor="background1"/>
              </w:rPr>
            </w:pPr>
            <w:r>
              <w:rPr>
                <w:b/>
                <w:bCs/>
                <w:color w:val="FFFFFF" w:themeColor="background1"/>
              </w:rPr>
              <w:t>Source</w:t>
            </w:r>
          </w:p>
        </w:tc>
        <w:tc>
          <w:tcPr>
            <w:tcW w:w="1417" w:type="dxa"/>
            <w:shd w:val="clear" w:color="auto" w:fill="000000" w:themeFill="text1"/>
          </w:tcPr>
          <w:p w14:paraId="7149494E" w14:textId="4AD6E7A2" w:rsidR="00C96A14" w:rsidRPr="00C96A14" w:rsidRDefault="00C96A14" w:rsidP="00C96A14">
            <w:pPr>
              <w:jc w:val="center"/>
              <w:rPr>
                <w:b/>
                <w:bCs/>
                <w:color w:val="FFFFFF" w:themeColor="background1"/>
              </w:rPr>
            </w:pPr>
            <w:r>
              <w:rPr>
                <w:b/>
                <w:bCs/>
                <w:color w:val="FFFFFF" w:themeColor="background1"/>
              </w:rPr>
              <w:t>Year</w:t>
            </w:r>
          </w:p>
        </w:tc>
      </w:tr>
      <w:tr w:rsidR="00E85B52" w14:paraId="2338FC18" w14:textId="77777777" w:rsidTr="00E85B52">
        <w:tc>
          <w:tcPr>
            <w:tcW w:w="1844" w:type="dxa"/>
          </w:tcPr>
          <w:p w14:paraId="1F1F350A" w14:textId="44D7786F" w:rsidR="00C96A14" w:rsidRDefault="00C96A14" w:rsidP="00C03128">
            <w:r>
              <w:t>01</w:t>
            </w:r>
          </w:p>
        </w:tc>
        <w:tc>
          <w:tcPr>
            <w:tcW w:w="1843" w:type="dxa"/>
          </w:tcPr>
          <w:p w14:paraId="0B42753C" w14:textId="4884C4CC" w:rsidR="00C96A14" w:rsidRDefault="00B8476A" w:rsidP="00C03128">
            <w:r>
              <w:t>Persistence</w:t>
            </w:r>
          </w:p>
        </w:tc>
        <w:tc>
          <w:tcPr>
            <w:tcW w:w="2835" w:type="dxa"/>
          </w:tcPr>
          <w:p w14:paraId="0F9845E8" w14:textId="7912B3D8" w:rsidR="00C96A14" w:rsidRDefault="00C96A14" w:rsidP="00C03128">
            <w:r>
              <w:t>Attackers maintained access through valid accounts and credentials misuse</w:t>
            </w:r>
          </w:p>
        </w:tc>
        <w:tc>
          <w:tcPr>
            <w:tcW w:w="2268" w:type="dxa"/>
          </w:tcPr>
          <w:p w14:paraId="5FBE9737" w14:textId="6B739933" w:rsidR="00C96A14" w:rsidRDefault="00C96A14" w:rsidP="00C03128">
            <w:r>
              <w:t>ENISA Threat Landscape Report</w:t>
            </w:r>
          </w:p>
        </w:tc>
        <w:tc>
          <w:tcPr>
            <w:tcW w:w="1417" w:type="dxa"/>
          </w:tcPr>
          <w:p w14:paraId="2DBC1331" w14:textId="5C1CD012" w:rsidR="00C96A14" w:rsidRDefault="00C96A14" w:rsidP="00C03128">
            <w:r>
              <w:t>2024</w:t>
            </w:r>
          </w:p>
        </w:tc>
      </w:tr>
      <w:tr w:rsidR="00E85B52" w14:paraId="4FBDB56A" w14:textId="77777777" w:rsidTr="00E85B52">
        <w:tc>
          <w:tcPr>
            <w:tcW w:w="1844" w:type="dxa"/>
          </w:tcPr>
          <w:p w14:paraId="5C2BEE86" w14:textId="07EEF8F2" w:rsidR="00C96A14" w:rsidRDefault="00C96A14" w:rsidP="00C03128">
            <w:r>
              <w:t>02</w:t>
            </w:r>
          </w:p>
        </w:tc>
        <w:tc>
          <w:tcPr>
            <w:tcW w:w="1843" w:type="dxa"/>
          </w:tcPr>
          <w:p w14:paraId="1C6A614D" w14:textId="6CA53DDD" w:rsidR="00C96A14" w:rsidRDefault="00C96A14" w:rsidP="00C03128">
            <w:r>
              <w:t>Initial Access</w:t>
            </w:r>
          </w:p>
        </w:tc>
        <w:tc>
          <w:tcPr>
            <w:tcW w:w="2835" w:type="dxa"/>
          </w:tcPr>
          <w:p w14:paraId="3823798D" w14:textId="5B9088F9" w:rsidR="00C96A14" w:rsidRDefault="00C96A14" w:rsidP="00C03128">
            <w:r>
              <w:t xml:space="preserve">Attackers gained access using phishing or </w:t>
            </w:r>
            <w:r w:rsidR="00520785">
              <w:t xml:space="preserve">the </w:t>
            </w:r>
            <w:r>
              <w:t xml:space="preserve">exploitation of </w:t>
            </w:r>
            <w:r w:rsidR="00475166">
              <w:t>vulnerable</w:t>
            </w:r>
            <w:r>
              <w:t xml:space="preserve"> services</w:t>
            </w:r>
          </w:p>
        </w:tc>
        <w:tc>
          <w:tcPr>
            <w:tcW w:w="2268" w:type="dxa"/>
          </w:tcPr>
          <w:p w14:paraId="43FAE100" w14:textId="1D0E6649" w:rsidR="00C96A14" w:rsidRDefault="00C96A14" w:rsidP="00C03128">
            <w:r>
              <w:t>ITV News – M&amp;S &amp; C</w:t>
            </w:r>
            <w:r w:rsidR="00634E60">
              <w:t>o</w:t>
            </w:r>
            <w:r>
              <w:t>-Operative report</w:t>
            </w:r>
          </w:p>
        </w:tc>
        <w:tc>
          <w:tcPr>
            <w:tcW w:w="1417" w:type="dxa"/>
          </w:tcPr>
          <w:p w14:paraId="0A96A17C" w14:textId="1B46585D" w:rsidR="00C96A14" w:rsidRDefault="00C96A14" w:rsidP="00C03128">
            <w:r>
              <w:t>2025</w:t>
            </w:r>
          </w:p>
        </w:tc>
      </w:tr>
      <w:tr w:rsidR="00E85B52" w14:paraId="1C521AE3" w14:textId="77777777" w:rsidTr="00E85B52">
        <w:tc>
          <w:tcPr>
            <w:tcW w:w="1844" w:type="dxa"/>
          </w:tcPr>
          <w:p w14:paraId="3BE57328" w14:textId="71187BD4" w:rsidR="00C96A14" w:rsidRDefault="00865E1D" w:rsidP="00C03128">
            <w:r>
              <w:t>03</w:t>
            </w:r>
          </w:p>
        </w:tc>
        <w:tc>
          <w:tcPr>
            <w:tcW w:w="1843" w:type="dxa"/>
          </w:tcPr>
          <w:p w14:paraId="6C7FA297" w14:textId="10AC7A12" w:rsidR="00C96A14" w:rsidRDefault="00865E1D" w:rsidP="00C03128">
            <w:r>
              <w:t>Detection</w:t>
            </w:r>
          </w:p>
        </w:tc>
        <w:tc>
          <w:tcPr>
            <w:tcW w:w="2835" w:type="dxa"/>
          </w:tcPr>
          <w:p w14:paraId="778D6B9F" w14:textId="4686D90D" w:rsidR="00C96A14" w:rsidRDefault="00865E1D" w:rsidP="00C03128">
            <w:r>
              <w:t>Attack identified after unusual system activity or external reporting</w:t>
            </w:r>
          </w:p>
        </w:tc>
        <w:tc>
          <w:tcPr>
            <w:tcW w:w="2268" w:type="dxa"/>
          </w:tcPr>
          <w:p w14:paraId="07669AD7" w14:textId="766C0D64" w:rsidR="00C96A14" w:rsidRDefault="00865E1D" w:rsidP="00C03128">
            <w:proofErr w:type="spellStart"/>
            <w:r>
              <w:t>ComputerWeekly</w:t>
            </w:r>
            <w:proofErr w:type="spellEnd"/>
            <w:r w:rsidR="00520785">
              <w:t>- incident</w:t>
            </w:r>
            <w:r>
              <w:t xml:space="preserve"> coverage</w:t>
            </w:r>
          </w:p>
        </w:tc>
        <w:tc>
          <w:tcPr>
            <w:tcW w:w="1417" w:type="dxa"/>
          </w:tcPr>
          <w:p w14:paraId="064EE920" w14:textId="740F312A" w:rsidR="00C96A14" w:rsidRDefault="00865E1D" w:rsidP="00C03128">
            <w:r>
              <w:t>2025</w:t>
            </w:r>
          </w:p>
        </w:tc>
      </w:tr>
      <w:tr w:rsidR="00E85B52" w14:paraId="03B75BCA" w14:textId="77777777" w:rsidTr="00E85B52">
        <w:tc>
          <w:tcPr>
            <w:tcW w:w="1844" w:type="dxa"/>
          </w:tcPr>
          <w:p w14:paraId="14DE3B07" w14:textId="35181022" w:rsidR="00C96A14" w:rsidRDefault="00865E1D" w:rsidP="00C03128">
            <w:r>
              <w:t>04</w:t>
            </w:r>
          </w:p>
        </w:tc>
        <w:tc>
          <w:tcPr>
            <w:tcW w:w="1843" w:type="dxa"/>
          </w:tcPr>
          <w:p w14:paraId="2C8B36BD" w14:textId="7F7E5B78" w:rsidR="00C96A14" w:rsidRDefault="00865E1D" w:rsidP="00C03128">
            <w:r>
              <w:t>Response</w:t>
            </w:r>
          </w:p>
        </w:tc>
        <w:tc>
          <w:tcPr>
            <w:tcW w:w="2835" w:type="dxa"/>
          </w:tcPr>
          <w:p w14:paraId="73BFB72A" w14:textId="13B20FA8" w:rsidR="00C96A14" w:rsidRDefault="00865E1D" w:rsidP="00C03128">
            <w:r>
              <w:t>System isolated breach contained, recovery initiated</w:t>
            </w:r>
          </w:p>
        </w:tc>
        <w:tc>
          <w:tcPr>
            <w:tcW w:w="2268" w:type="dxa"/>
          </w:tcPr>
          <w:p w14:paraId="1CE2C38A" w14:textId="53885DD5" w:rsidR="00C96A14" w:rsidRDefault="00865E1D" w:rsidP="00C03128">
            <w:r>
              <w:t>UK cyber incident response analysis reports</w:t>
            </w:r>
          </w:p>
        </w:tc>
        <w:tc>
          <w:tcPr>
            <w:tcW w:w="1417" w:type="dxa"/>
          </w:tcPr>
          <w:p w14:paraId="42745395" w14:textId="27AB4939" w:rsidR="00C96A14" w:rsidRDefault="00865E1D" w:rsidP="00C03128">
            <w:r>
              <w:t>2025</w:t>
            </w:r>
          </w:p>
        </w:tc>
      </w:tr>
      <w:tr w:rsidR="00E85B52" w14:paraId="0301E244" w14:textId="77777777" w:rsidTr="00E85B52">
        <w:tc>
          <w:tcPr>
            <w:tcW w:w="1844" w:type="dxa"/>
          </w:tcPr>
          <w:p w14:paraId="2C491400" w14:textId="2B7A6713" w:rsidR="00C96A14" w:rsidRDefault="00865E1D" w:rsidP="00C03128">
            <w:r>
              <w:t>05</w:t>
            </w:r>
          </w:p>
        </w:tc>
        <w:tc>
          <w:tcPr>
            <w:tcW w:w="1843" w:type="dxa"/>
          </w:tcPr>
          <w:p w14:paraId="0A90FFA6" w14:textId="1F9B1D98" w:rsidR="00C96A14" w:rsidRDefault="00865E1D" w:rsidP="00C03128">
            <w:r>
              <w:t>Lateral Movement</w:t>
            </w:r>
          </w:p>
        </w:tc>
        <w:tc>
          <w:tcPr>
            <w:tcW w:w="2835" w:type="dxa"/>
          </w:tcPr>
          <w:p w14:paraId="77AC26E4" w14:textId="5190105E" w:rsidR="00C96A14" w:rsidRDefault="00865E1D" w:rsidP="00C03128">
            <w:r>
              <w:t>Attackers</w:t>
            </w:r>
            <w:r w:rsidR="00437DE4">
              <w:t xml:space="preserve"> moved across internal systems using stolen credentials</w:t>
            </w:r>
          </w:p>
        </w:tc>
        <w:tc>
          <w:tcPr>
            <w:tcW w:w="2268" w:type="dxa"/>
          </w:tcPr>
          <w:p w14:paraId="225D03BF" w14:textId="21F4EB9C" w:rsidR="00C96A14" w:rsidRDefault="00711312" w:rsidP="00C03128">
            <w:r>
              <w:t>CISA Advisory on identity-based attacks</w:t>
            </w:r>
          </w:p>
        </w:tc>
        <w:tc>
          <w:tcPr>
            <w:tcW w:w="1417" w:type="dxa"/>
          </w:tcPr>
          <w:p w14:paraId="6565873B" w14:textId="3B3A7D34" w:rsidR="00C96A14" w:rsidRDefault="00711312" w:rsidP="00C03128">
            <w:r>
              <w:t>2024</w:t>
            </w:r>
          </w:p>
        </w:tc>
      </w:tr>
      <w:tr w:rsidR="00E85B52" w14:paraId="323E57D8" w14:textId="77777777" w:rsidTr="00E85B52">
        <w:tc>
          <w:tcPr>
            <w:tcW w:w="1844" w:type="dxa"/>
          </w:tcPr>
          <w:p w14:paraId="7A51F988" w14:textId="24D7451C" w:rsidR="00C96A14" w:rsidRDefault="00F01A7F" w:rsidP="00C03128">
            <w:r>
              <w:t>06</w:t>
            </w:r>
          </w:p>
        </w:tc>
        <w:tc>
          <w:tcPr>
            <w:tcW w:w="1843" w:type="dxa"/>
          </w:tcPr>
          <w:p w14:paraId="35DEC467" w14:textId="6027FED7" w:rsidR="00C96A14" w:rsidRDefault="00F01A7F" w:rsidP="00C03128">
            <w:r>
              <w:t xml:space="preserve">Initial Compromises </w:t>
            </w:r>
          </w:p>
        </w:tc>
        <w:tc>
          <w:tcPr>
            <w:tcW w:w="2835" w:type="dxa"/>
          </w:tcPr>
          <w:p w14:paraId="3E2186D9" w14:textId="4856D69D" w:rsidR="00C96A14" w:rsidRDefault="00F01A7F" w:rsidP="00C03128">
            <w:r>
              <w:t xml:space="preserve">Help desk impersonation used to reset </w:t>
            </w:r>
            <w:r w:rsidR="00520785">
              <w:t>credentials</w:t>
            </w:r>
            <w:r>
              <w:t xml:space="preserve"> and gain entry</w:t>
            </w:r>
          </w:p>
        </w:tc>
        <w:tc>
          <w:tcPr>
            <w:tcW w:w="2268" w:type="dxa"/>
          </w:tcPr>
          <w:p w14:paraId="273F0E19" w14:textId="21F29BC9" w:rsidR="00C96A14" w:rsidRDefault="00F01A7F" w:rsidP="00C03128">
            <w:proofErr w:type="spellStart"/>
            <w:r>
              <w:t>Co</w:t>
            </w:r>
            <w:r w:rsidR="00017F07">
              <w:t>mputerWeekly</w:t>
            </w:r>
            <w:proofErr w:type="spellEnd"/>
            <w:r w:rsidR="00017F07">
              <w:t xml:space="preserve"> – UK retail </w:t>
            </w:r>
            <w:proofErr w:type="spellStart"/>
            <w:r w:rsidR="00017F07">
              <w:lastRenderedPageBreak/>
              <w:t>cyberattack</w:t>
            </w:r>
            <w:proofErr w:type="spellEnd"/>
            <w:r w:rsidR="00017F07">
              <w:t xml:space="preserve"> analysis</w:t>
            </w:r>
          </w:p>
        </w:tc>
        <w:tc>
          <w:tcPr>
            <w:tcW w:w="1417" w:type="dxa"/>
          </w:tcPr>
          <w:p w14:paraId="390C91B3" w14:textId="2A0CADFF" w:rsidR="00C96A14" w:rsidRDefault="00017F07" w:rsidP="00C03128">
            <w:r>
              <w:lastRenderedPageBreak/>
              <w:t>2025</w:t>
            </w:r>
          </w:p>
        </w:tc>
      </w:tr>
      <w:tr w:rsidR="00E85B52" w14:paraId="5A13EAC2" w14:textId="77777777" w:rsidTr="00E85B52">
        <w:tc>
          <w:tcPr>
            <w:tcW w:w="1844" w:type="dxa"/>
          </w:tcPr>
          <w:p w14:paraId="1CBCCED1" w14:textId="596627CF" w:rsidR="00C96A14" w:rsidRDefault="008E3474" w:rsidP="00C03128">
            <w:r>
              <w:lastRenderedPageBreak/>
              <w:t>07</w:t>
            </w:r>
          </w:p>
        </w:tc>
        <w:tc>
          <w:tcPr>
            <w:tcW w:w="1843" w:type="dxa"/>
          </w:tcPr>
          <w:p w14:paraId="1256D722" w14:textId="2A39865E" w:rsidR="00C96A14" w:rsidRDefault="008E3474" w:rsidP="00C03128">
            <w:r>
              <w:t>Data Access</w:t>
            </w:r>
          </w:p>
        </w:tc>
        <w:tc>
          <w:tcPr>
            <w:tcW w:w="2835" w:type="dxa"/>
          </w:tcPr>
          <w:p w14:paraId="2887F777" w14:textId="29D242D1" w:rsidR="00C96A14" w:rsidRDefault="008E3474" w:rsidP="00C03128">
            <w:r>
              <w:t xml:space="preserve">Sensitive data accessed and </w:t>
            </w:r>
            <w:r w:rsidR="00767D74">
              <w:t>potentially</w:t>
            </w:r>
            <w:r>
              <w:t xml:space="preserve"> </w:t>
            </w:r>
            <w:proofErr w:type="spellStart"/>
            <w:r w:rsidR="00520785">
              <w:t>exfiltrated</w:t>
            </w:r>
            <w:proofErr w:type="spellEnd"/>
          </w:p>
        </w:tc>
        <w:tc>
          <w:tcPr>
            <w:tcW w:w="2268" w:type="dxa"/>
          </w:tcPr>
          <w:p w14:paraId="032D47FB" w14:textId="608754DC" w:rsidR="00C96A14" w:rsidRDefault="008E3474" w:rsidP="00C03128">
            <w:r>
              <w:t>Reuters cybercrime report on retail attacks</w:t>
            </w:r>
          </w:p>
        </w:tc>
        <w:tc>
          <w:tcPr>
            <w:tcW w:w="1417" w:type="dxa"/>
          </w:tcPr>
          <w:p w14:paraId="7B2F210D" w14:textId="0C6C6106" w:rsidR="00C96A14" w:rsidRDefault="008E3474" w:rsidP="00C03128">
            <w:r>
              <w:t>2025</w:t>
            </w:r>
          </w:p>
        </w:tc>
      </w:tr>
    </w:tbl>
    <w:p w14:paraId="2331537A" w14:textId="77777777" w:rsidR="005E0FDE" w:rsidRDefault="005E0FDE" w:rsidP="005E0FDE">
      <w:pPr>
        <w:pStyle w:val="Heading2"/>
      </w:pPr>
      <w:bookmarkStart w:id="76" w:name="_Toc227757393"/>
    </w:p>
    <w:p w14:paraId="113705D9" w14:textId="6EFABB29" w:rsidR="005E0FDE" w:rsidRPr="000E30F0" w:rsidRDefault="005E0FDE" w:rsidP="005E0FDE">
      <w:pPr>
        <w:pStyle w:val="Heading2"/>
      </w:pPr>
      <w:bookmarkStart w:id="77" w:name="_Toc228483558"/>
      <w:r>
        <w:t xml:space="preserve">Appendix B: </w:t>
      </w:r>
      <w:proofErr w:type="spellStart"/>
      <w:r>
        <w:t>RoE</w:t>
      </w:r>
      <w:proofErr w:type="spellEnd"/>
      <w:r>
        <w:t xml:space="preserve"> and Threat Emulation Plan</w:t>
      </w:r>
      <w:bookmarkEnd w:id="76"/>
      <w:bookmarkEnd w:id="77"/>
    </w:p>
    <w:tbl>
      <w:tblPr>
        <w:tblStyle w:val="TableGrid"/>
        <w:tblW w:w="10348" w:type="dxa"/>
        <w:tblInd w:w="-572" w:type="dxa"/>
        <w:tblLook w:val="04A0" w:firstRow="1" w:lastRow="0" w:firstColumn="1" w:lastColumn="0" w:noHBand="0" w:noVBand="1"/>
      </w:tblPr>
      <w:tblGrid>
        <w:gridCol w:w="2977"/>
        <w:gridCol w:w="7371"/>
      </w:tblGrid>
      <w:tr w:rsidR="005E0FDE" w:rsidRPr="007D2267" w14:paraId="21B2E34A" w14:textId="77777777" w:rsidTr="00C75ABE">
        <w:tc>
          <w:tcPr>
            <w:tcW w:w="2977" w:type="dxa"/>
            <w:shd w:val="clear" w:color="auto" w:fill="1F3864" w:themeFill="accent1" w:themeFillShade="80"/>
          </w:tcPr>
          <w:p w14:paraId="06E80232" w14:textId="77777777" w:rsidR="005E0FDE" w:rsidRPr="007D2267" w:rsidRDefault="005E0FDE" w:rsidP="00C75ABE">
            <w:pPr>
              <w:jc w:val="center"/>
              <w:rPr>
                <w:b/>
                <w:bCs/>
                <w:color w:val="FFFFFF" w:themeColor="background1"/>
              </w:rPr>
            </w:pPr>
            <w:r w:rsidRPr="007D2267">
              <w:rPr>
                <w:b/>
                <w:bCs/>
                <w:color w:val="FFFFFF" w:themeColor="background1"/>
              </w:rPr>
              <w:t>Section</w:t>
            </w:r>
          </w:p>
        </w:tc>
        <w:tc>
          <w:tcPr>
            <w:tcW w:w="7371" w:type="dxa"/>
            <w:shd w:val="clear" w:color="auto" w:fill="1F3864" w:themeFill="accent1" w:themeFillShade="80"/>
          </w:tcPr>
          <w:p w14:paraId="0DA8D9A9" w14:textId="77777777" w:rsidR="005E0FDE" w:rsidRPr="007D2267" w:rsidRDefault="005E0FDE" w:rsidP="00C75ABE">
            <w:pPr>
              <w:jc w:val="center"/>
              <w:rPr>
                <w:b/>
                <w:bCs/>
                <w:color w:val="FFFFFF" w:themeColor="background1"/>
              </w:rPr>
            </w:pPr>
            <w:r w:rsidRPr="007D2267">
              <w:rPr>
                <w:b/>
                <w:bCs/>
                <w:color w:val="FFFFFF" w:themeColor="background1"/>
              </w:rPr>
              <w:t>Description</w:t>
            </w:r>
          </w:p>
        </w:tc>
      </w:tr>
      <w:tr w:rsidR="005E0FDE" w14:paraId="2DC1C308" w14:textId="77777777" w:rsidTr="00C75ABE">
        <w:tc>
          <w:tcPr>
            <w:tcW w:w="2977" w:type="dxa"/>
            <w:shd w:val="clear" w:color="auto" w:fill="D5DCE4" w:themeFill="text2" w:themeFillTint="33"/>
          </w:tcPr>
          <w:p w14:paraId="66C65EE1" w14:textId="77777777" w:rsidR="005E0FDE" w:rsidRDefault="005E0FDE" w:rsidP="00C75ABE">
            <w:r>
              <w:t>Scope Definition</w:t>
            </w:r>
          </w:p>
        </w:tc>
        <w:tc>
          <w:tcPr>
            <w:tcW w:w="7371" w:type="dxa"/>
            <w:shd w:val="clear" w:color="auto" w:fill="D5DCE4" w:themeFill="text2" w:themeFillTint="33"/>
          </w:tcPr>
          <w:p w14:paraId="6332C523" w14:textId="77777777" w:rsidR="005E0FDE" w:rsidRDefault="005E0FDE" w:rsidP="00C75ABE">
            <w:r>
              <w:t xml:space="preserve">In-scope assets: </w:t>
            </w:r>
            <w:r w:rsidRPr="00124DBA">
              <w:t xml:space="preserve">Web Server VM, Client Machine VM, Active Directory Domain Controller VM. Out-of-scope: Host machine, external networks, </w:t>
            </w:r>
            <w:proofErr w:type="gramStart"/>
            <w:r w:rsidRPr="00124DBA">
              <w:t>internet</w:t>
            </w:r>
            <w:proofErr w:type="gramEnd"/>
            <w:r w:rsidRPr="00124DBA">
              <w:t>-facing systems.</w:t>
            </w:r>
            <w:r>
              <w:t xml:space="preserve"> </w:t>
            </w:r>
          </w:p>
        </w:tc>
      </w:tr>
      <w:tr w:rsidR="005E0FDE" w14:paraId="50D10063" w14:textId="77777777" w:rsidTr="00C75ABE">
        <w:tc>
          <w:tcPr>
            <w:tcW w:w="2977" w:type="dxa"/>
            <w:shd w:val="clear" w:color="auto" w:fill="8EAADB" w:themeFill="accent1" w:themeFillTint="99"/>
          </w:tcPr>
          <w:p w14:paraId="7D63D249" w14:textId="77777777" w:rsidR="005E0FDE" w:rsidRDefault="005E0FDE" w:rsidP="00C75ABE">
            <w:r>
              <w:t>Permitted Activities</w:t>
            </w:r>
          </w:p>
        </w:tc>
        <w:tc>
          <w:tcPr>
            <w:tcW w:w="7371" w:type="dxa"/>
            <w:shd w:val="clear" w:color="auto" w:fill="8EAADB" w:themeFill="accent1" w:themeFillTint="99"/>
          </w:tcPr>
          <w:p w14:paraId="79872630" w14:textId="77777777" w:rsidR="005E0FDE" w:rsidRDefault="005E0FDE" w:rsidP="00C75ABE">
            <w:r w:rsidRPr="00124DBA">
              <w:t>Network scanning, enumeration, vulnerability assessment, controlled exploitation, privilege escalation, and lateral movement within the lab environment.</w:t>
            </w:r>
          </w:p>
        </w:tc>
      </w:tr>
      <w:tr w:rsidR="005E0FDE" w14:paraId="2567E5B9" w14:textId="77777777" w:rsidTr="00C75ABE">
        <w:tc>
          <w:tcPr>
            <w:tcW w:w="2977" w:type="dxa"/>
            <w:shd w:val="clear" w:color="auto" w:fill="D5DCE4" w:themeFill="text2" w:themeFillTint="33"/>
          </w:tcPr>
          <w:p w14:paraId="7D08C707" w14:textId="77777777" w:rsidR="005E0FDE" w:rsidRDefault="005E0FDE" w:rsidP="00C75ABE">
            <w:r>
              <w:t>Prohibited Activities</w:t>
            </w:r>
          </w:p>
        </w:tc>
        <w:tc>
          <w:tcPr>
            <w:tcW w:w="7371" w:type="dxa"/>
            <w:shd w:val="clear" w:color="auto" w:fill="D5DCE4" w:themeFill="text2" w:themeFillTint="33"/>
          </w:tcPr>
          <w:p w14:paraId="54C85B6A" w14:textId="77777777" w:rsidR="005E0FDE" w:rsidRDefault="005E0FDE" w:rsidP="00C75ABE">
            <w:r w:rsidRPr="0022126A">
              <w:t xml:space="preserve">Denial-of-Service attacks, use of destructive malware or </w:t>
            </w:r>
            <w:proofErr w:type="spellStart"/>
            <w:r w:rsidRPr="0022126A">
              <w:t>ransomware</w:t>
            </w:r>
            <w:proofErr w:type="spellEnd"/>
            <w:r w:rsidRPr="0022126A">
              <w:t>, data deletion or corruption, and attacks on systems outside the defined scope.</w:t>
            </w:r>
          </w:p>
        </w:tc>
      </w:tr>
      <w:tr w:rsidR="005E0FDE" w14:paraId="775B03B6" w14:textId="77777777" w:rsidTr="00C75ABE">
        <w:tc>
          <w:tcPr>
            <w:tcW w:w="2977" w:type="dxa"/>
            <w:shd w:val="clear" w:color="auto" w:fill="8EAADB" w:themeFill="accent1" w:themeFillTint="99"/>
          </w:tcPr>
          <w:p w14:paraId="1DE4B97C" w14:textId="77777777" w:rsidR="005E0FDE" w:rsidRDefault="005E0FDE" w:rsidP="00C75ABE">
            <w:r>
              <w:t>Safety and Control Measures</w:t>
            </w:r>
          </w:p>
        </w:tc>
        <w:tc>
          <w:tcPr>
            <w:tcW w:w="7371" w:type="dxa"/>
            <w:shd w:val="clear" w:color="auto" w:fill="8EAADB" w:themeFill="accent1" w:themeFillTint="99"/>
          </w:tcPr>
          <w:p w14:paraId="6AAC8444" w14:textId="77777777" w:rsidR="005E0FDE" w:rsidRDefault="005E0FDE" w:rsidP="00C75ABE">
            <w:r w:rsidRPr="0022126A">
              <w:t>Use of VM snapshots before testing, immediate halt in case of system instability, and avoidance of persistent changes beyond the testing session</w:t>
            </w:r>
            <w:r>
              <w:t>.</w:t>
            </w:r>
          </w:p>
        </w:tc>
      </w:tr>
      <w:tr w:rsidR="005E0FDE" w14:paraId="75F64A40" w14:textId="77777777" w:rsidTr="00C75ABE">
        <w:tc>
          <w:tcPr>
            <w:tcW w:w="2977" w:type="dxa"/>
            <w:shd w:val="clear" w:color="auto" w:fill="D5DCE4" w:themeFill="text2" w:themeFillTint="33"/>
          </w:tcPr>
          <w:p w14:paraId="79AA433E" w14:textId="77777777" w:rsidR="005E0FDE" w:rsidRDefault="005E0FDE" w:rsidP="00C75ABE">
            <w:r>
              <w:t>Communication Protocol</w:t>
            </w:r>
          </w:p>
        </w:tc>
        <w:tc>
          <w:tcPr>
            <w:tcW w:w="7371" w:type="dxa"/>
            <w:shd w:val="clear" w:color="auto" w:fill="D5DCE4" w:themeFill="text2" w:themeFillTint="33"/>
          </w:tcPr>
          <w:p w14:paraId="13E2918B" w14:textId="77777777" w:rsidR="005E0FDE" w:rsidRDefault="005E0FDE" w:rsidP="00C75ABE">
            <w:r w:rsidRPr="0022126A">
              <w:t>All actions and commands must be recorded, findings should include timestamps, and critical issues must be reported immediately.</w:t>
            </w:r>
          </w:p>
        </w:tc>
      </w:tr>
      <w:tr w:rsidR="005E0FDE" w14:paraId="7B42C60C" w14:textId="77777777" w:rsidTr="00C75ABE">
        <w:tc>
          <w:tcPr>
            <w:tcW w:w="2977" w:type="dxa"/>
            <w:shd w:val="clear" w:color="auto" w:fill="8EAADB" w:themeFill="accent1" w:themeFillTint="99"/>
          </w:tcPr>
          <w:p w14:paraId="048B6167" w14:textId="77777777" w:rsidR="005E0FDE" w:rsidRDefault="005E0FDE" w:rsidP="00C75ABE">
            <w:r>
              <w:t>Rollback and Recovery Plan</w:t>
            </w:r>
          </w:p>
        </w:tc>
        <w:tc>
          <w:tcPr>
            <w:tcW w:w="7371" w:type="dxa"/>
            <w:shd w:val="clear" w:color="auto" w:fill="8EAADB" w:themeFill="accent1" w:themeFillTint="99"/>
          </w:tcPr>
          <w:p w14:paraId="72247253" w14:textId="77777777" w:rsidR="005E0FDE" w:rsidRDefault="005E0FDE" w:rsidP="00C75ABE">
            <w:r w:rsidRPr="0022126A">
              <w:t>Systems can be restored using snapshots, configurations reverted to baseline, and functionality verified after testing.</w:t>
            </w:r>
          </w:p>
        </w:tc>
      </w:tr>
      <w:tr w:rsidR="005E0FDE" w14:paraId="384D904D" w14:textId="77777777" w:rsidTr="00C75ABE">
        <w:tc>
          <w:tcPr>
            <w:tcW w:w="2977" w:type="dxa"/>
            <w:shd w:val="clear" w:color="auto" w:fill="D5DCE4" w:themeFill="text2" w:themeFillTint="33"/>
          </w:tcPr>
          <w:p w14:paraId="4BB4A9C7" w14:textId="77777777" w:rsidR="005E0FDE" w:rsidRDefault="005E0FDE" w:rsidP="00C75ABE">
            <w:r>
              <w:lastRenderedPageBreak/>
              <w:t>Legal and Ethical Compliance</w:t>
            </w:r>
          </w:p>
        </w:tc>
        <w:tc>
          <w:tcPr>
            <w:tcW w:w="7371" w:type="dxa"/>
            <w:shd w:val="clear" w:color="auto" w:fill="D5DCE4" w:themeFill="text2" w:themeFillTint="33"/>
          </w:tcPr>
          <w:p w14:paraId="6CE21507" w14:textId="77777777" w:rsidR="005E0FDE" w:rsidRDefault="005E0FDE" w:rsidP="00C75ABE">
            <w:r w:rsidRPr="0022126A">
              <w:t>Testing is fully authorised, limited to the lab environment, and follows ethical hacking standards and academic integrity guidelines.</w:t>
            </w:r>
          </w:p>
        </w:tc>
      </w:tr>
    </w:tbl>
    <w:p w14:paraId="12A59CE3" w14:textId="77777777" w:rsidR="005E0FDE" w:rsidRPr="00C70519" w:rsidRDefault="005E0FDE" w:rsidP="005E0FDE"/>
    <w:p w14:paraId="60C5814F" w14:textId="77777777" w:rsidR="005E0FDE" w:rsidRPr="00C03128" w:rsidRDefault="005E0FDE" w:rsidP="00C03128"/>
    <w:sectPr w:rsidR="005E0FDE" w:rsidRPr="00C03128" w:rsidSect="004D7ACD">
      <w:footerReference w:type="even" r:id="rId52"/>
      <w:footerReference w:type="default" r:id="rId5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94BEB3" w14:textId="77777777" w:rsidR="00CB1016" w:rsidRDefault="00CB1016" w:rsidP="001A2C8E">
      <w:pPr>
        <w:spacing w:line="240" w:lineRule="auto"/>
      </w:pPr>
      <w:r>
        <w:separator/>
      </w:r>
    </w:p>
  </w:endnote>
  <w:endnote w:type="continuationSeparator" w:id="0">
    <w:p w14:paraId="4976F41B" w14:textId="77777777" w:rsidR="00CB1016" w:rsidRDefault="00CB1016" w:rsidP="001A2C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036857406"/>
      <w:docPartObj>
        <w:docPartGallery w:val="Page Numbers (Bottom of Page)"/>
        <w:docPartUnique/>
      </w:docPartObj>
    </w:sdtPr>
    <w:sdtContent>
      <w:p w14:paraId="4F657F83" w14:textId="4DB11E5E" w:rsidR="004B7040" w:rsidRDefault="004B7040" w:rsidP="00C75AB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24A81E2" w14:textId="77777777" w:rsidR="004B7040" w:rsidRDefault="004B7040" w:rsidP="003D346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95676651"/>
      <w:docPartObj>
        <w:docPartGallery w:val="Page Numbers (Bottom of Page)"/>
        <w:docPartUnique/>
      </w:docPartObj>
    </w:sdtPr>
    <w:sdtContent>
      <w:p w14:paraId="6C38942B" w14:textId="6E522C33" w:rsidR="004B7040" w:rsidRDefault="004B7040" w:rsidP="00C75AB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35358">
          <w:rPr>
            <w:rStyle w:val="PageNumber"/>
            <w:noProof/>
          </w:rPr>
          <w:t>28</w:t>
        </w:r>
        <w:r>
          <w:rPr>
            <w:rStyle w:val="PageNumber"/>
          </w:rPr>
          <w:fldChar w:fldCharType="end"/>
        </w:r>
      </w:p>
    </w:sdtContent>
  </w:sdt>
  <w:p w14:paraId="61C8B79B" w14:textId="77777777" w:rsidR="004B7040" w:rsidRDefault="004B7040" w:rsidP="003D346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E78430" w14:textId="77777777" w:rsidR="00CB1016" w:rsidRDefault="00CB1016" w:rsidP="001A2C8E">
      <w:pPr>
        <w:spacing w:line="240" w:lineRule="auto"/>
      </w:pPr>
      <w:r>
        <w:separator/>
      </w:r>
    </w:p>
  </w:footnote>
  <w:footnote w:type="continuationSeparator" w:id="0">
    <w:p w14:paraId="6CD13AB8" w14:textId="77777777" w:rsidR="00CB1016" w:rsidRDefault="00CB1016" w:rsidP="001A2C8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1C4DF2"/>
    <w:multiLevelType w:val="hybridMultilevel"/>
    <w:tmpl w:val="534C246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11B920AC"/>
    <w:multiLevelType w:val="hybridMultilevel"/>
    <w:tmpl w:val="24E606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15A76E90"/>
    <w:multiLevelType w:val="hybridMultilevel"/>
    <w:tmpl w:val="D3AADA1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1CC55F4A"/>
    <w:multiLevelType w:val="hybridMultilevel"/>
    <w:tmpl w:val="CF86C3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3D05369C"/>
    <w:multiLevelType w:val="hybridMultilevel"/>
    <w:tmpl w:val="99E2133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556305F7"/>
    <w:multiLevelType w:val="hybridMultilevel"/>
    <w:tmpl w:val="67FCB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4A36ED1"/>
    <w:multiLevelType w:val="hybridMultilevel"/>
    <w:tmpl w:val="42EA55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6"/>
  </w:num>
  <w:num w:numId="4">
    <w:abstractNumId w:val="2"/>
  </w:num>
  <w:num w:numId="5">
    <w:abstractNumId w:val="4"/>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5C6"/>
    <w:rsid w:val="0000351B"/>
    <w:rsid w:val="00003C6A"/>
    <w:rsid w:val="0000541A"/>
    <w:rsid w:val="00006B80"/>
    <w:rsid w:val="00011709"/>
    <w:rsid w:val="00016027"/>
    <w:rsid w:val="0001764B"/>
    <w:rsid w:val="00017F07"/>
    <w:rsid w:val="00021921"/>
    <w:rsid w:val="000249AB"/>
    <w:rsid w:val="00026068"/>
    <w:rsid w:val="000277FD"/>
    <w:rsid w:val="00040FC7"/>
    <w:rsid w:val="000471FD"/>
    <w:rsid w:val="000472F5"/>
    <w:rsid w:val="00060A5E"/>
    <w:rsid w:val="00061C1E"/>
    <w:rsid w:val="00062B94"/>
    <w:rsid w:val="000631CA"/>
    <w:rsid w:val="0006354B"/>
    <w:rsid w:val="00063960"/>
    <w:rsid w:val="00063BED"/>
    <w:rsid w:val="000646E1"/>
    <w:rsid w:val="00064B7E"/>
    <w:rsid w:val="00064CB0"/>
    <w:rsid w:val="00064E19"/>
    <w:rsid w:val="0007664C"/>
    <w:rsid w:val="0008054C"/>
    <w:rsid w:val="000810F6"/>
    <w:rsid w:val="00083A70"/>
    <w:rsid w:val="000848A6"/>
    <w:rsid w:val="000869D2"/>
    <w:rsid w:val="0009476C"/>
    <w:rsid w:val="000A09AC"/>
    <w:rsid w:val="000A0CC5"/>
    <w:rsid w:val="000A5892"/>
    <w:rsid w:val="000A6D01"/>
    <w:rsid w:val="000A75C6"/>
    <w:rsid w:val="000B2A00"/>
    <w:rsid w:val="000B4650"/>
    <w:rsid w:val="000B7F59"/>
    <w:rsid w:val="000C0057"/>
    <w:rsid w:val="000C0C72"/>
    <w:rsid w:val="000C43C4"/>
    <w:rsid w:val="000C7514"/>
    <w:rsid w:val="000D2F29"/>
    <w:rsid w:val="000D5655"/>
    <w:rsid w:val="000D6DDA"/>
    <w:rsid w:val="000E3002"/>
    <w:rsid w:val="000E77C7"/>
    <w:rsid w:val="000F6271"/>
    <w:rsid w:val="00104A6C"/>
    <w:rsid w:val="00107A6A"/>
    <w:rsid w:val="00110034"/>
    <w:rsid w:val="0011272C"/>
    <w:rsid w:val="001141E3"/>
    <w:rsid w:val="00116225"/>
    <w:rsid w:val="0011773E"/>
    <w:rsid w:val="00124053"/>
    <w:rsid w:val="0013041D"/>
    <w:rsid w:val="00130BB0"/>
    <w:rsid w:val="001320C1"/>
    <w:rsid w:val="00134AC8"/>
    <w:rsid w:val="0013588D"/>
    <w:rsid w:val="00136677"/>
    <w:rsid w:val="00136CBF"/>
    <w:rsid w:val="00137166"/>
    <w:rsid w:val="001417F2"/>
    <w:rsid w:val="001452CC"/>
    <w:rsid w:val="001454D3"/>
    <w:rsid w:val="0015472D"/>
    <w:rsid w:val="0016082B"/>
    <w:rsid w:val="00164A4E"/>
    <w:rsid w:val="00165EB5"/>
    <w:rsid w:val="0016695C"/>
    <w:rsid w:val="00173433"/>
    <w:rsid w:val="00174DA1"/>
    <w:rsid w:val="00176C4A"/>
    <w:rsid w:val="0018279C"/>
    <w:rsid w:val="00185375"/>
    <w:rsid w:val="001857A2"/>
    <w:rsid w:val="00185804"/>
    <w:rsid w:val="001870BE"/>
    <w:rsid w:val="00190F6D"/>
    <w:rsid w:val="00192834"/>
    <w:rsid w:val="001A14CE"/>
    <w:rsid w:val="001A2C8E"/>
    <w:rsid w:val="001A7F88"/>
    <w:rsid w:val="001B016B"/>
    <w:rsid w:val="001C65DC"/>
    <w:rsid w:val="001D18FC"/>
    <w:rsid w:val="001D4D7E"/>
    <w:rsid w:val="001E0829"/>
    <w:rsid w:val="001F0AB8"/>
    <w:rsid w:val="001F4802"/>
    <w:rsid w:val="001F7262"/>
    <w:rsid w:val="00200DD3"/>
    <w:rsid w:val="002062E2"/>
    <w:rsid w:val="00207D2E"/>
    <w:rsid w:val="00211E06"/>
    <w:rsid w:val="00212BEB"/>
    <w:rsid w:val="00226437"/>
    <w:rsid w:val="00226F76"/>
    <w:rsid w:val="00230042"/>
    <w:rsid w:val="002303A3"/>
    <w:rsid w:val="00232762"/>
    <w:rsid w:val="00233407"/>
    <w:rsid w:val="00233C31"/>
    <w:rsid w:val="002369D1"/>
    <w:rsid w:val="00237F19"/>
    <w:rsid w:val="0024064E"/>
    <w:rsid w:val="00252A6E"/>
    <w:rsid w:val="00253377"/>
    <w:rsid w:val="00254BF1"/>
    <w:rsid w:val="00255016"/>
    <w:rsid w:val="002570A9"/>
    <w:rsid w:val="00260A71"/>
    <w:rsid w:val="00261414"/>
    <w:rsid w:val="00263AA9"/>
    <w:rsid w:val="002671EB"/>
    <w:rsid w:val="002727E2"/>
    <w:rsid w:val="002736B1"/>
    <w:rsid w:val="002738D2"/>
    <w:rsid w:val="00275D88"/>
    <w:rsid w:val="00284F3F"/>
    <w:rsid w:val="00290F48"/>
    <w:rsid w:val="0029323F"/>
    <w:rsid w:val="0029781A"/>
    <w:rsid w:val="002A1065"/>
    <w:rsid w:val="002A4C6B"/>
    <w:rsid w:val="002B4323"/>
    <w:rsid w:val="002C13F8"/>
    <w:rsid w:val="002C40F3"/>
    <w:rsid w:val="002C432E"/>
    <w:rsid w:val="002C7F6B"/>
    <w:rsid w:val="002D334A"/>
    <w:rsid w:val="002E1DF2"/>
    <w:rsid w:val="002E28CF"/>
    <w:rsid w:val="002E4AAF"/>
    <w:rsid w:val="002E76CF"/>
    <w:rsid w:val="002E7CB0"/>
    <w:rsid w:val="002E7F7D"/>
    <w:rsid w:val="002F2EE0"/>
    <w:rsid w:val="002F3453"/>
    <w:rsid w:val="0030113B"/>
    <w:rsid w:val="00303731"/>
    <w:rsid w:val="00305EFC"/>
    <w:rsid w:val="003112EC"/>
    <w:rsid w:val="00311A3A"/>
    <w:rsid w:val="003124BB"/>
    <w:rsid w:val="003134A7"/>
    <w:rsid w:val="0032227D"/>
    <w:rsid w:val="00323B4E"/>
    <w:rsid w:val="00326426"/>
    <w:rsid w:val="00335505"/>
    <w:rsid w:val="003356D6"/>
    <w:rsid w:val="003501FB"/>
    <w:rsid w:val="00350C66"/>
    <w:rsid w:val="00351E3E"/>
    <w:rsid w:val="00357B73"/>
    <w:rsid w:val="00372F7E"/>
    <w:rsid w:val="003807D9"/>
    <w:rsid w:val="003846CD"/>
    <w:rsid w:val="0038513D"/>
    <w:rsid w:val="00385BFA"/>
    <w:rsid w:val="00387A4D"/>
    <w:rsid w:val="00395C96"/>
    <w:rsid w:val="00396D26"/>
    <w:rsid w:val="00397654"/>
    <w:rsid w:val="003A0C0D"/>
    <w:rsid w:val="003A48C0"/>
    <w:rsid w:val="003A69C7"/>
    <w:rsid w:val="003B08B5"/>
    <w:rsid w:val="003B286D"/>
    <w:rsid w:val="003B76F5"/>
    <w:rsid w:val="003C1B21"/>
    <w:rsid w:val="003C43FF"/>
    <w:rsid w:val="003D04F2"/>
    <w:rsid w:val="003D19B4"/>
    <w:rsid w:val="003D3463"/>
    <w:rsid w:val="003D5A10"/>
    <w:rsid w:val="003E0497"/>
    <w:rsid w:val="003E5662"/>
    <w:rsid w:val="003E5E06"/>
    <w:rsid w:val="003E61CC"/>
    <w:rsid w:val="00402413"/>
    <w:rsid w:val="004036F3"/>
    <w:rsid w:val="0040413F"/>
    <w:rsid w:val="00405527"/>
    <w:rsid w:val="004132B7"/>
    <w:rsid w:val="0041484A"/>
    <w:rsid w:val="00417577"/>
    <w:rsid w:val="004175BF"/>
    <w:rsid w:val="00417B55"/>
    <w:rsid w:val="004233D1"/>
    <w:rsid w:val="00424DEB"/>
    <w:rsid w:val="004252BF"/>
    <w:rsid w:val="00434D1D"/>
    <w:rsid w:val="00435065"/>
    <w:rsid w:val="00437DE4"/>
    <w:rsid w:val="00437F79"/>
    <w:rsid w:val="00441E65"/>
    <w:rsid w:val="00445DF9"/>
    <w:rsid w:val="004475CD"/>
    <w:rsid w:val="00454ADE"/>
    <w:rsid w:val="00457AA1"/>
    <w:rsid w:val="00463CB7"/>
    <w:rsid w:val="00464EE6"/>
    <w:rsid w:val="0046584D"/>
    <w:rsid w:val="004665CA"/>
    <w:rsid w:val="00466BF1"/>
    <w:rsid w:val="00473158"/>
    <w:rsid w:val="00473553"/>
    <w:rsid w:val="00475166"/>
    <w:rsid w:val="00475FE1"/>
    <w:rsid w:val="00476F49"/>
    <w:rsid w:val="004830D0"/>
    <w:rsid w:val="004833F6"/>
    <w:rsid w:val="004936F7"/>
    <w:rsid w:val="004A18CE"/>
    <w:rsid w:val="004B115B"/>
    <w:rsid w:val="004B14CC"/>
    <w:rsid w:val="004B5C0D"/>
    <w:rsid w:val="004B7040"/>
    <w:rsid w:val="004C092D"/>
    <w:rsid w:val="004C4966"/>
    <w:rsid w:val="004C55C5"/>
    <w:rsid w:val="004C5889"/>
    <w:rsid w:val="004D13BF"/>
    <w:rsid w:val="004D41E9"/>
    <w:rsid w:val="004D7ACD"/>
    <w:rsid w:val="004E2E19"/>
    <w:rsid w:val="004F23DB"/>
    <w:rsid w:val="004F285A"/>
    <w:rsid w:val="004F714C"/>
    <w:rsid w:val="004F7EAE"/>
    <w:rsid w:val="00503FE9"/>
    <w:rsid w:val="005044FB"/>
    <w:rsid w:val="00510A32"/>
    <w:rsid w:val="00520785"/>
    <w:rsid w:val="0052646E"/>
    <w:rsid w:val="00535358"/>
    <w:rsid w:val="00543CE7"/>
    <w:rsid w:val="00551B79"/>
    <w:rsid w:val="0055457A"/>
    <w:rsid w:val="00554D01"/>
    <w:rsid w:val="00556450"/>
    <w:rsid w:val="00562FFC"/>
    <w:rsid w:val="005631AF"/>
    <w:rsid w:val="00565775"/>
    <w:rsid w:val="00567300"/>
    <w:rsid w:val="005713B0"/>
    <w:rsid w:val="00574DDB"/>
    <w:rsid w:val="00575644"/>
    <w:rsid w:val="005803DE"/>
    <w:rsid w:val="005803FB"/>
    <w:rsid w:val="005826AD"/>
    <w:rsid w:val="00584B61"/>
    <w:rsid w:val="005857E4"/>
    <w:rsid w:val="00593675"/>
    <w:rsid w:val="005970F2"/>
    <w:rsid w:val="005A1A75"/>
    <w:rsid w:val="005A4606"/>
    <w:rsid w:val="005C1F46"/>
    <w:rsid w:val="005C377E"/>
    <w:rsid w:val="005D0799"/>
    <w:rsid w:val="005D7710"/>
    <w:rsid w:val="005E047F"/>
    <w:rsid w:val="005E0FDE"/>
    <w:rsid w:val="005E2B92"/>
    <w:rsid w:val="005F140E"/>
    <w:rsid w:val="005F20FE"/>
    <w:rsid w:val="005F33BC"/>
    <w:rsid w:val="00610E4B"/>
    <w:rsid w:val="00610F36"/>
    <w:rsid w:val="00612C42"/>
    <w:rsid w:val="00613651"/>
    <w:rsid w:val="00615C44"/>
    <w:rsid w:val="00616B68"/>
    <w:rsid w:val="0062366E"/>
    <w:rsid w:val="00623A73"/>
    <w:rsid w:val="00634E60"/>
    <w:rsid w:val="0063556E"/>
    <w:rsid w:val="00640096"/>
    <w:rsid w:val="00642922"/>
    <w:rsid w:val="0064380A"/>
    <w:rsid w:val="006460D5"/>
    <w:rsid w:val="006462BD"/>
    <w:rsid w:val="00646AF1"/>
    <w:rsid w:val="00650C24"/>
    <w:rsid w:val="00662605"/>
    <w:rsid w:val="00662E39"/>
    <w:rsid w:val="00663CB9"/>
    <w:rsid w:val="006731CF"/>
    <w:rsid w:val="00673F60"/>
    <w:rsid w:val="006833E2"/>
    <w:rsid w:val="006870B7"/>
    <w:rsid w:val="00691A2C"/>
    <w:rsid w:val="006962A4"/>
    <w:rsid w:val="006A0695"/>
    <w:rsid w:val="006A0DC6"/>
    <w:rsid w:val="006A2081"/>
    <w:rsid w:val="006A464D"/>
    <w:rsid w:val="006A743A"/>
    <w:rsid w:val="006B31E5"/>
    <w:rsid w:val="006B3D87"/>
    <w:rsid w:val="006B52C4"/>
    <w:rsid w:val="006B6932"/>
    <w:rsid w:val="006C3420"/>
    <w:rsid w:val="006C418B"/>
    <w:rsid w:val="006C4DCA"/>
    <w:rsid w:val="006D3093"/>
    <w:rsid w:val="006D535F"/>
    <w:rsid w:val="006D7166"/>
    <w:rsid w:val="006E5ADB"/>
    <w:rsid w:val="006E6EA7"/>
    <w:rsid w:val="006F0699"/>
    <w:rsid w:val="006F10C9"/>
    <w:rsid w:val="006F1598"/>
    <w:rsid w:val="006F2252"/>
    <w:rsid w:val="006F56D3"/>
    <w:rsid w:val="006F79E2"/>
    <w:rsid w:val="007023F2"/>
    <w:rsid w:val="00711312"/>
    <w:rsid w:val="00715CDC"/>
    <w:rsid w:val="00716DFB"/>
    <w:rsid w:val="0072503E"/>
    <w:rsid w:val="007343EB"/>
    <w:rsid w:val="00735BF3"/>
    <w:rsid w:val="00736AD5"/>
    <w:rsid w:val="00741D85"/>
    <w:rsid w:val="00751E4D"/>
    <w:rsid w:val="00752074"/>
    <w:rsid w:val="0075574F"/>
    <w:rsid w:val="00756D95"/>
    <w:rsid w:val="007619EB"/>
    <w:rsid w:val="0076392B"/>
    <w:rsid w:val="007644C4"/>
    <w:rsid w:val="00767D74"/>
    <w:rsid w:val="0077063B"/>
    <w:rsid w:val="00777A82"/>
    <w:rsid w:val="007934D6"/>
    <w:rsid w:val="007A19AB"/>
    <w:rsid w:val="007B0A51"/>
    <w:rsid w:val="007B32E9"/>
    <w:rsid w:val="007C15FD"/>
    <w:rsid w:val="007C25D4"/>
    <w:rsid w:val="007D4FAE"/>
    <w:rsid w:val="007F08F8"/>
    <w:rsid w:val="007F161C"/>
    <w:rsid w:val="007F2059"/>
    <w:rsid w:val="007F78C3"/>
    <w:rsid w:val="00802622"/>
    <w:rsid w:val="0080582C"/>
    <w:rsid w:val="0080702C"/>
    <w:rsid w:val="008100CE"/>
    <w:rsid w:val="00810EDA"/>
    <w:rsid w:val="008127C1"/>
    <w:rsid w:val="0081381D"/>
    <w:rsid w:val="00817660"/>
    <w:rsid w:val="0082521C"/>
    <w:rsid w:val="00826BDA"/>
    <w:rsid w:val="0083318C"/>
    <w:rsid w:val="00834552"/>
    <w:rsid w:val="008462E4"/>
    <w:rsid w:val="00851E32"/>
    <w:rsid w:val="00852001"/>
    <w:rsid w:val="0085233D"/>
    <w:rsid w:val="008527BC"/>
    <w:rsid w:val="0085315E"/>
    <w:rsid w:val="008546B5"/>
    <w:rsid w:val="00863260"/>
    <w:rsid w:val="00864B9B"/>
    <w:rsid w:val="0086591F"/>
    <w:rsid w:val="00865E1D"/>
    <w:rsid w:val="0087514C"/>
    <w:rsid w:val="0087786E"/>
    <w:rsid w:val="00877C09"/>
    <w:rsid w:val="00880065"/>
    <w:rsid w:val="008874BF"/>
    <w:rsid w:val="00891A0D"/>
    <w:rsid w:val="008941E1"/>
    <w:rsid w:val="00896779"/>
    <w:rsid w:val="008A75C2"/>
    <w:rsid w:val="008B033F"/>
    <w:rsid w:val="008B4632"/>
    <w:rsid w:val="008B7506"/>
    <w:rsid w:val="008B7C65"/>
    <w:rsid w:val="008C129A"/>
    <w:rsid w:val="008C3249"/>
    <w:rsid w:val="008C332E"/>
    <w:rsid w:val="008C34F0"/>
    <w:rsid w:val="008C4907"/>
    <w:rsid w:val="008D464A"/>
    <w:rsid w:val="008D5F3F"/>
    <w:rsid w:val="008D5F94"/>
    <w:rsid w:val="008D6882"/>
    <w:rsid w:val="008E3474"/>
    <w:rsid w:val="00901B6D"/>
    <w:rsid w:val="0091160A"/>
    <w:rsid w:val="00911894"/>
    <w:rsid w:val="009125C8"/>
    <w:rsid w:val="00913F70"/>
    <w:rsid w:val="00920474"/>
    <w:rsid w:val="00920922"/>
    <w:rsid w:val="009228FB"/>
    <w:rsid w:val="00933E28"/>
    <w:rsid w:val="009354A6"/>
    <w:rsid w:val="00936CA2"/>
    <w:rsid w:val="00937A73"/>
    <w:rsid w:val="009437A4"/>
    <w:rsid w:val="0095412F"/>
    <w:rsid w:val="00956B9D"/>
    <w:rsid w:val="00961ADF"/>
    <w:rsid w:val="00963A43"/>
    <w:rsid w:val="00963F4D"/>
    <w:rsid w:val="009720BE"/>
    <w:rsid w:val="00973AC3"/>
    <w:rsid w:val="00975E05"/>
    <w:rsid w:val="00977A45"/>
    <w:rsid w:val="00977BC1"/>
    <w:rsid w:val="00985A2C"/>
    <w:rsid w:val="009861A3"/>
    <w:rsid w:val="00990C3A"/>
    <w:rsid w:val="009932BB"/>
    <w:rsid w:val="009933B2"/>
    <w:rsid w:val="00994769"/>
    <w:rsid w:val="0099747C"/>
    <w:rsid w:val="009A018E"/>
    <w:rsid w:val="009A1AE8"/>
    <w:rsid w:val="009B0EEB"/>
    <w:rsid w:val="009B5AE7"/>
    <w:rsid w:val="009C096E"/>
    <w:rsid w:val="009C2DE9"/>
    <w:rsid w:val="009D0A15"/>
    <w:rsid w:val="009D1966"/>
    <w:rsid w:val="009D4A1F"/>
    <w:rsid w:val="009E4A2B"/>
    <w:rsid w:val="009E7916"/>
    <w:rsid w:val="009F68F5"/>
    <w:rsid w:val="009F7291"/>
    <w:rsid w:val="00A00467"/>
    <w:rsid w:val="00A0178E"/>
    <w:rsid w:val="00A04E60"/>
    <w:rsid w:val="00A06A3E"/>
    <w:rsid w:val="00A072B3"/>
    <w:rsid w:val="00A11735"/>
    <w:rsid w:val="00A179A9"/>
    <w:rsid w:val="00A22C78"/>
    <w:rsid w:val="00A31ADD"/>
    <w:rsid w:val="00A40138"/>
    <w:rsid w:val="00A4200E"/>
    <w:rsid w:val="00A429EE"/>
    <w:rsid w:val="00A44860"/>
    <w:rsid w:val="00A520D9"/>
    <w:rsid w:val="00A5390D"/>
    <w:rsid w:val="00A6178E"/>
    <w:rsid w:val="00A63475"/>
    <w:rsid w:val="00A63859"/>
    <w:rsid w:val="00A72985"/>
    <w:rsid w:val="00A73317"/>
    <w:rsid w:val="00A74072"/>
    <w:rsid w:val="00A7755F"/>
    <w:rsid w:val="00A80AD5"/>
    <w:rsid w:val="00A83A56"/>
    <w:rsid w:val="00A86C69"/>
    <w:rsid w:val="00A92432"/>
    <w:rsid w:val="00A926BF"/>
    <w:rsid w:val="00AA5B29"/>
    <w:rsid w:val="00AB7B95"/>
    <w:rsid w:val="00AD5554"/>
    <w:rsid w:val="00AE58CE"/>
    <w:rsid w:val="00AE64F0"/>
    <w:rsid w:val="00AF3969"/>
    <w:rsid w:val="00B03E21"/>
    <w:rsid w:val="00B05A58"/>
    <w:rsid w:val="00B06ECA"/>
    <w:rsid w:val="00B07324"/>
    <w:rsid w:val="00B07AF4"/>
    <w:rsid w:val="00B147A1"/>
    <w:rsid w:val="00B17B33"/>
    <w:rsid w:val="00B211BD"/>
    <w:rsid w:val="00B22B85"/>
    <w:rsid w:val="00B24A60"/>
    <w:rsid w:val="00B24C15"/>
    <w:rsid w:val="00B26849"/>
    <w:rsid w:val="00B32987"/>
    <w:rsid w:val="00B345C6"/>
    <w:rsid w:val="00B43760"/>
    <w:rsid w:val="00B44A85"/>
    <w:rsid w:val="00B54811"/>
    <w:rsid w:val="00B556FD"/>
    <w:rsid w:val="00B568A0"/>
    <w:rsid w:val="00B57015"/>
    <w:rsid w:val="00B571DF"/>
    <w:rsid w:val="00B62393"/>
    <w:rsid w:val="00B6646E"/>
    <w:rsid w:val="00B72B26"/>
    <w:rsid w:val="00B82860"/>
    <w:rsid w:val="00B83502"/>
    <w:rsid w:val="00B8476A"/>
    <w:rsid w:val="00B84A65"/>
    <w:rsid w:val="00B946B1"/>
    <w:rsid w:val="00B97D3C"/>
    <w:rsid w:val="00BA045C"/>
    <w:rsid w:val="00BB1E6F"/>
    <w:rsid w:val="00BC30FA"/>
    <w:rsid w:val="00BC3E9D"/>
    <w:rsid w:val="00BD01BD"/>
    <w:rsid w:val="00BD2513"/>
    <w:rsid w:val="00BD42F3"/>
    <w:rsid w:val="00BD5169"/>
    <w:rsid w:val="00BE089B"/>
    <w:rsid w:val="00BF14CA"/>
    <w:rsid w:val="00BF1648"/>
    <w:rsid w:val="00BF437E"/>
    <w:rsid w:val="00C01317"/>
    <w:rsid w:val="00C022D5"/>
    <w:rsid w:val="00C03128"/>
    <w:rsid w:val="00C03246"/>
    <w:rsid w:val="00C10273"/>
    <w:rsid w:val="00C228A6"/>
    <w:rsid w:val="00C24ED5"/>
    <w:rsid w:val="00C26D92"/>
    <w:rsid w:val="00C26EC1"/>
    <w:rsid w:val="00C373B5"/>
    <w:rsid w:val="00C41BA3"/>
    <w:rsid w:val="00C4767B"/>
    <w:rsid w:val="00C61AD1"/>
    <w:rsid w:val="00C62C5F"/>
    <w:rsid w:val="00C701F7"/>
    <w:rsid w:val="00C71B69"/>
    <w:rsid w:val="00C72CD6"/>
    <w:rsid w:val="00C74C8D"/>
    <w:rsid w:val="00C75ABE"/>
    <w:rsid w:val="00C7675F"/>
    <w:rsid w:val="00C80747"/>
    <w:rsid w:val="00C843AE"/>
    <w:rsid w:val="00C85300"/>
    <w:rsid w:val="00C912B3"/>
    <w:rsid w:val="00C96396"/>
    <w:rsid w:val="00C96A14"/>
    <w:rsid w:val="00CA062E"/>
    <w:rsid w:val="00CA703B"/>
    <w:rsid w:val="00CB1016"/>
    <w:rsid w:val="00CC118D"/>
    <w:rsid w:val="00CC4821"/>
    <w:rsid w:val="00CC5219"/>
    <w:rsid w:val="00CE4F8E"/>
    <w:rsid w:val="00CE5C9A"/>
    <w:rsid w:val="00CE6E56"/>
    <w:rsid w:val="00CF3B87"/>
    <w:rsid w:val="00CF3C68"/>
    <w:rsid w:val="00CF7E06"/>
    <w:rsid w:val="00D0031C"/>
    <w:rsid w:val="00D00ADA"/>
    <w:rsid w:val="00D04BDF"/>
    <w:rsid w:val="00D06024"/>
    <w:rsid w:val="00D067A2"/>
    <w:rsid w:val="00D0683B"/>
    <w:rsid w:val="00D10C0E"/>
    <w:rsid w:val="00D1168E"/>
    <w:rsid w:val="00D151BC"/>
    <w:rsid w:val="00D17351"/>
    <w:rsid w:val="00D315E4"/>
    <w:rsid w:val="00D340FC"/>
    <w:rsid w:val="00D35ADF"/>
    <w:rsid w:val="00D50085"/>
    <w:rsid w:val="00D508F3"/>
    <w:rsid w:val="00D54564"/>
    <w:rsid w:val="00D54C08"/>
    <w:rsid w:val="00D55E20"/>
    <w:rsid w:val="00D56187"/>
    <w:rsid w:val="00D628D5"/>
    <w:rsid w:val="00D666BC"/>
    <w:rsid w:val="00D66735"/>
    <w:rsid w:val="00D71B3D"/>
    <w:rsid w:val="00D72E80"/>
    <w:rsid w:val="00D7427B"/>
    <w:rsid w:val="00D8081B"/>
    <w:rsid w:val="00D83CB4"/>
    <w:rsid w:val="00D84368"/>
    <w:rsid w:val="00D86BCC"/>
    <w:rsid w:val="00D94B45"/>
    <w:rsid w:val="00D96394"/>
    <w:rsid w:val="00DA2BC6"/>
    <w:rsid w:val="00DB6DCD"/>
    <w:rsid w:val="00DC2517"/>
    <w:rsid w:val="00DC4BBE"/>
    <w:rsid w:val="00DD5149"/>
    <w:rsid w:val="00DD65A8"/>
    <w:rsid w:val="00DE7CAA"/>
    <w:rsid w:val="00DF5D69"/>
    <w:rsid w:val="00DF7FC8"/>
    <w:rsid w:val="00E013C5"/>
    <w:rsid w:val="00E02030"/>
    <w:rsid w:val="00E0684C"/>
    <w:rsid w:val="00E10DF7"/>
    <w:rsid w:val="00E13D0A"/>
    <w:rsid w:val="00E16AD9"/>
    <w:rsid w:val="00E17D68"/>
    <w:rsid w:val="00E2067C"/>
    <w:rsid w:val="00E26467"/>
    <w:rsid w:val="00E26873"/>
    <w:rsid w:val="00E3420B"/>
    <w:rsid w:val="00E34E97"/>
    <w:rsid w:val="00E4055B"/>
    <w:rsid w:val="00E46B7C"/>
    <w:rsid w:val="00E508BF"/>
    <w:rsid w:val="00E51E69"/>
    <w:rsid w:val="00E52361"/>
    <w:rsid w:val="00E5296F"/>
    <w:rsid w:val="00E57261"/>
    <w:rsid w:val="00E632C2"/>
    <w:rsid w:val="00E65316"/>
    <w:rsid w:val="00E6729E"/>
    <w:rsid w:val="00E67A7A"/>
    <w:rsid w:val="00E74DFE"/>
    <w:rsid w:val="00E76C32"/>
    <w:rsid w:val="00E810A5"/>
    <w:rsid w:val="00E848B4"/>
    <w:rsid w:val="00E84ABB"/>
    <w:rsid w:val="00E85B52"/>
    <w:rsid w:val="00E85E94"/>
    <w:rsid w:val="00E97F41"/>
    <w:rsid w:val="00EA0ED1"/>
    <w:rsid w:val="00EA4033"/>
    <w:rsid w:val="00EB0B27"/>
    <w:rsid w:val="00EB5D6C"/>
    <w:rsid w:val="00EC46C1"/>
    <w:rsid w:val="00EC7CF6"/>
    <w:rsid w:val="00ED5F57"/>
    <w:rsid w:val="00ED6070"/>
    <w:rsid w:val="00ED743C"/>
    <w:rsid w:val="00EE2881"/>
    <w:rsid w:val="00EE5E3B"/>
    <w:rsid w:val="00F00113"/>
    <w:rsid w:val="00F01255"/>
    <w:rsid w:val="00F01A7F"/>
    <w:rsid w:val="00F0233A"/>
    <w:rsid w:val="00F0297B"/>
    <w:rsid w:val="00F03527"/>
    <w:rsid w:val="00F0378E"/>
    <w:rsid w:val="00F05658"/>
    <w:rsid w:val="00F1315B"/>
    <w:rsid w:val="00F13F71"/>
    <w:rsid w:val="00F14396"/>
    <w:rsid w:val="00F151F1"/>
    <w:rsid w:val="00F15C7B"/>
    <w:rsid w:val="00F22328"/>
    <w:rsid w:val="00F24AE4"/>
    <w:rsid w:val="00F2583D"/>
    <w:rsid w:val="00F27523"/>
    <w:rsid w:val="00F278FB"/>
    <w:rsid w:val="00F30453"/>
    <w:rsid w:val="00F32640"/>
    <w:rsid w:val="00F34088"/>
    <w:rsid w:val="00F354D8"/>
    <w:rsid w:val="00F36F24"/>
    <w:rsid w:val="00F47834"/>
    <w:rsid w:val="00F50568"/>
    <w:rsid w:val="00F54077"/>
    <w:rsid w:val="00F57C9B"/>
    <w:rsid w:val="00F6258A"/>
    <w:rsid w:val="00F6670C"/>
    <w:rsid w:val="00F735E2"/>
    <w:rsid w:val="00F74707"/>
    <w:rsid w:val="00F767E3"/>
    <w:rsid w:val="00F82327"/>
    <w:rsid w:val="00F83ACE"/>
    <w:rsid w:val="00F90BF8"/>
    <w:rsid w:val="00F9754E"/>
    <w:rsid w:val="00F97A1F"/>
    <w:rsid w:val="00FA426A"/>
    <w:rsid w:val="00FB0205"/>
    <w:rsid w:val="00FB499F"/>
    <w:rsid w:val="00FB52BD"/>
    <w:rsid w:val="00FB58DB"/>
    <w:rsid w:val="00FC1A58"/>
    <w:rsid w:val="00FC22C0"/>
    <w:rsid w:val="00FD1B18"/>
    <w:rsid w:val="00FD295B"/>
    <w:rsid w:val="00FD2D66"/>
    <w:rsid w:val="00FD2E14"/>
    <w:rsid w:val="00FD2F48"/>
    <w:rsid w:val="00FD4BB6"/>
    <w:rsid w:val="00FE6091"/>
    <w:rsid w:val="00FE72BA"/>
    <w:rsid w:val="00FF4D9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4D394"/>
  <w15:chartTrackingRefBased/>
  <w15:docId w15:val="{A3501DC0-DA3A-43CC-91DD-282BB6700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3463"/>
    <w:pPr>
      <w:spacing w:before="120" w:after="240" w:line="360" w:lineRule="auto"/>
      <w:jc w:val="both"/>
    </w:pPr>
    <w:rPr>
      <w:rFonts w:ascii="Arial" w:hAnsi="Arial" w:cs="Times New Roman"/>
      <w:sz w:val="24"/>
      <w:szCs w:val="24"/>
      <w:lang w:val="en-GB" w:eastAsia="en-GB"/>
    </w:rPr>
  </w:style>
  <w:style w:type="paragraph" w:styleId="Heading1">
    <w:name w:val="heading 1"/>
    <w:basedOn w:val="Normal"/>
    <w:next w:val="Normal"/>
    <w:link w:val="Heading1Char"/>
    <w:uiPriority w:val="9"/>
    <w:qFormat/>
    <w:rsid w:val="004665CA"/>
    <w:pPr>
      <w:keepNext/>
      <w:keepLines/>
      <w:spacing w:before="360" w:after="80"/>
      <w:jc w:val="center"/>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A0178E"/>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A0178E"/>
    <w:pPr>
      <w:keepNext/>
      <w:keepLines/>
      <w:spacing w:before="160" w:after="80"/>
      <w:outlineLvl w:val="2"/>
    </w:pPr>
    <w:rPr>
      <w:rFonts w:eastAsiaTheme="majorEastAsia" w:cstheme="majorBidi"/>
      <w:b/>
      <w:szCs w:val="28"/>
      <w:lang w:val="en-IN" w:eastAsia="en-US"/>
    </w:rPr>
  </w:style>
  <w:style w:type="paragraph" w:styleId="Heading4">
    <w:name w:val="heading 4"/>
    <w:basedOn w:val="Normal"/>
    <w:next w:val="Normal"/>
    <w:link w:val="Heading4Char"/>
    <w:uiPriority w:val="9"/>
    <w:unhideWhenUsed/>
    <w:qFormat/>
    <w:rsid w:val="006F56D3"/>
    <w:pPr>
      <w:keepNext/>
      <w:keepLines/>
      <w:outlineLvl w:val="3"/>
    </w:pPr>
    <w:rPr>
      <w:rFonts w:eastAsiaTheme="majorEastAsia" w:cstheme="majorBidi"/>
      <w:b/>
      <w:i/>
      <w:iCs/>
    </w:rPr>
  </w:style>
  <w:style w:type="paragraph" w:styleId="Heading5">
    <w:name w:val="heading 5"/>
    <w:basedOn w:val="Normal"/>
    <w:next w:val="Normal"/>
    <w:link w:val="Heading5Char"/>
    <w:uiPriority w:val="9"/>
    <w:semiHidden/>
    <w:unhideWhenUsed/>
    <w:qFormat/>
    <w:rsid w:val="000A75C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A75C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A75C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A75C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A75C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65CA"/>
    <w:rPr>
      <w:rFonts w:ascii="Arial" w:eastAsiaTheme="majorEastAsia" w:hAnsi="Arial" w:cstheme="majorBidi"/>
      <w:b/>
      <w:sz w:val="28"/>
      <w:szCs w:val="40"/>
      <w:lang w:val="en-GB" w:eastAsia="en-GB"/>
    </w:rPr>
  </w:style>
  <w:style w:type="paragraph" w:styleId="Title">
    <w:name w:val="Title"/>
    <w:basedOn w:val="Normal"/>
    <w:next w:val="Normal"/>
    <w:link w:val="TitleChar"/>
    <w:uiPriority w:val="10"/>
    <w:qFormat/>
    <w:rsid w:val="006A2081"/>
    <w:pPr>
      <w:contextualSpacing/>
      <w:jc w:val="center"/>
    </w:pPr>
    <w:rPr>
      <w:rFonts w:eastAsiaTheme="majorEastAsia" w:cstheme="majorBidi"/>
      <w:b/>
      <w:spacing w:val="-10"/>
      <w:kern w:val="28"/>
      <w:sz w:val="36"/>
      <w:szCs w:val="56"/>
      <w:lang w:val="en-IN" w:eastAsia="en-US"/>
    </w:rPr>
  </w:style>
  <w:style w:type="character" w:customStyle="1" w:styleId="TitleChar">
    <w:name w:val="Title Char"/>
    <w:basedOn w:val="DefaultParagraphFont"/>
    <w:link w:val="Title"/>
    <w:uiPriority w:val="10"/>
    <w:rsid w:val="006A2081"/>
    <w:rPr>
      <w:rFonts w:ascii="Times New Roman" w:eastAsiaTheme="majorEastAsia" w:hAnsi="Times New Roman" w:cstheme="majorBidi"/>
      <w:b/>
      <w:spacing w:val="-10"/>
      <w:kern w:val="28"/>
      <w:sz w:val="36"/>
      <w:szCs w:val="56"/>
    </w:rPr>
  </w:style>
  <w:style w:type="character" w:customStyle="1" w:styleId="Heading2Char">
    <w:name w:val="Heading 2 Char"/>
    <w:basedOn w:val="DefaultParagraphFont"/>
    <w:link w:val="Heading2"/>
    <w:uiPriority w:val="9"/>
    <w:rsid w:val="00A0178E"/>
    <w:rPr>
      <w:rFonts w:ascii="Arial" w:eastAsiaTheme="majorEastAsia" w:hAnsi="Arial" w:cstheme="majorBidi"/>
      <w:b/>
      <w:color w:val="000000" w:themeColor="text1"/>
      <w:sz w:val="24"/>
      <w:szCs w:val="32"/>
      <w:lang w:val="en-GB" w:eastAsia="en-GB"/>
    </w:rPr>
  </w:style>
  <w:style w:type="character" w:customStyle="1" w:styleId="Heading3Char">
    <w:name w:val="Heading 3 Char"/>
    <w:basedOn w:val="DefaultParagraphFont"/>
    <w:link w:val="Heading3"/>
    <w:uiPriority w:val="9"/>
    <w:rsid w:val="00A0178E"/>
    <w:rPr>
      <w:rFonts w:ascii="Arial" w:eastAsiaTheme="majorEastAsia" w:hAnsi="Arial" w:cstheme="majorBidi"/>
      <w:b/>
      <w:sz w:val="24"/>
      <w:szCs w:val="28"/>
    </w:rPr>
  </w:style>
  <w:style w:type="character" w:customStyle="1" w:styleId="Heading4Char">
    <w:name w:val="Heading 4 Char"/>
    <w:basedOn w:val="DefaultParagraphFont"/>
    <w:link w:val="Heading4"/>
    <w:uiPriority w:val="9"/>
    <w:rsid w:val="006F56D3"/>
    <w:rPr>
      <w:rFonts w:ascii="Arial" w:eastAsiaTheme="majorEastAsia" w:hAnsi="Arial" w:cstheme="majorBidi"/>
      <w:b/>
      <w:i/>
      <w:iCs/>
      <w:sz w:val="24"/>
      <w:szCs w:val="24"/>
      <w:lang w:val="en-GB" w:eastAsia="en-GB"/>
    </w:rPr>
  </w:style>
  <w:style w:type="character" w:customStyle="1" w:styleId="Heading5Char">
    <w:name w:val="Heading 5 Char"/>
    <w:basedOn w:val="DefaultParagraphFont"/>
    <w:link w:val="Heading5"/>
    <w:uiPriority w:val="9"/>
    <w:semiHidden/>
    <w:rsid w:val="000A75C6"/>
    <w:rPr>
      <w:rFonts w:eastAsiaTheme="majorEastAsia" w:cstheme="majorBidi"/>
      <w:color w:val="2F5496" w:themeColor="accent1" w:themeShade="BF"/>
      <w:sz w:val="24"/>
      <w:szCs w:val="24"/>
      <w:lang w:val="en-GB" w:eastAsia="en-GB"/>
    </w:rPr>
  </w:style>
  <w:style w:type="character" w:customStyle="1" w:styleId="Heading6Char">
    <w:name w:val="Heading 6 Char"/>
    <w:basedOn w:val="DefaultParagraphFont"/>
    <w:link w:val="Heading6"/>
    <w:uiPriority w:val="9"/>
    <w:semiHidden/>
    <w:rsid w:val="000A75C6"/>
    <w:rPr>
      <w:rFonts w:eastAsiaTheme="majorEastAsia" w:cstheme="majorBidi"/>
      <w:i/>
      <w:iCs/>
      <w:color w:val="595959" w:themeColor="text1" w:themeTint="A6"/>
      <w:sz w:val="24"/>
      <w:szCs w:val="24"/>
      <w:lang w:val="en-GB" w:eastAsia="en-GB"/>
    </w:rPr>
  </w:style>
  <w:style w:type="character" w:customStyle="1" w:styleId="Heading7Char">
    <w:name w:val="Heading 7 Char"/>
    <w:basedOn w:val="DefaultParagraphFont"/>
    <w:link w:val="Heading7"/>
    <w:uiPriority w:val="9"/>
    <w:semiHidden/>
    <w:rsid w:val="000A75C6"/>
    <w:rPr>
      <w:rFonts w:eastAsiaTheme="majorEastAsia" w:cstheme="majorBidi"/>
      <w:color w:val="595959" w:themeColor="text1" w:themeTint="A6"/>
      <w:sz w:val="24"/>
      <w:szCs w:val="24"/>
      <w:lang w:val="en-GB" w:eastAsia="en-GB"/>
    </w:rPr>
  </w:style>
  <w:style w:type="character" w:customStyle="1" w:styleId="Heading8Char">
    <w:name w:val="Heading 8 Char"/>
    <w:basedOn w:val="DefaultParagraphFont"/>
    <w:link w:val="Heading8"/>
    <w:uiPriority w:val="9"/>
    <w:semiHidden/>
    <w:rsid w:val="000A75C6"/>
    <w:rPr>
      <w:rFonts w:eastAsiaTheme="majorEastAsia" w:cstheme="majorBidi"/>
      <w:i/>
      <w:iCs/>
      <w:color w:val="272727" w:themeColor="text1" w:themeTint="D8"/>
      <w:sz w:val="24"/>
      <w:szCs w:val="24"/>
      <w:lang w:val="en-GB" w:eastAsia="en-GB"/>
    </w:rPr>
  </w:style>
  <w:style w:type="character" w:customStyle="1" w:styleId="Heading9Char">
    <w:name w:val="Heading 9 Char"/>
    <w:basedOn w:val="DefaultParagraphFont"/>
    <w:link w:val="Heading9"/>
    <w:uiPriority w:val="9"/>
    <w:semiHidden/>
    <w:rsid w:val="000A75C6"/>
    <w:rPr>
      <w:rFonts w:eastAsiaTheme="majorEastAsia" w:cstheme="majorBidi"/>
      <w:color w:val="272727" w:themeColor="text1" w:themeTint="D8"/>
      <w:sz w:val="24"/>
      <w:szCs w:val="24"/>
      <w:lang w:val="en-GB" w:eastAsia="en-GB"/>
    </w:rPr>
  </w:style>
  <w:style w:type="paragraph" w:styleId="Subtitle">
    <w:name w:val="Subtitle"/>
    <w:basedOn w:val="Normal"/>
    <w:next w:val="Normal"/>
    <w:link w:val="SubtitleChar"/>
    <w:uiPriority w:val="11"/>
    <w:qFormat/>
    <w:rsid w:val="000A75C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75C6"/>
    <w:rPr>
      <w:rFonts w:eastAsiaTheme="majorEastAsia" w:cstheme="majorBidi"/>
      <w:color w:val="595959" w:themeColor="text1" w:themeTint="A6"/>
      <w:spacing w:val="15"/>
      <w:sz w:val="28"/>
      <w:szCs w:val="28"/>
      <w:lang w:val="en-GB" w:eastAsia="en-GB"/>
    </w:rPr>
  </w:style>
  <w:style w:type="paragraph" w:styleId="Quote">
    <w:name w:val="Quote"/>
    <w:basedOn w:val="Normal"/>
    <w:next w:val="Normal"/>
    <w:link w:val="QuoteChar"/>
    <w:uiPriority w:val="29"/>
    <w:qFormat/>
    <w:rsid w:val="000A75C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A75C6"/>
    <w:rPr>
      <w:rFonts w:ascii="Times New Roman" w:hAnsi="Times New Roman" w:cs="Times New Roman"/>
      <w:i/>
      <w:iCs/>
      <w:color w:val="404040" w:themeColor="text1" w:themeTint="BF"/>
      <w:sz w:val="24"/>
      <w:szCs w:val="24"/>
      <w:lang w:val="en-GB" w:eastAsia="en-GB"/>
    </w:rPr>
  </w:style>
  <w:style w:type="paragraph" w:styleId="ListParagraph">
    <w:name w:val="List Paragraph"/>
    <w:basedOn w:val="Normal"/>
    <w:uiPriority w:val="34"/>
    <w:qFormat/>
    <w:rsid w:val="000A75C6"/>
    <w:pPr>
      <w:ind w:left="720"/>
      <w:contextualSpacing/>
    </w:pPr>
  </w:style>
  <w:style w:type="character" w:styleId="IntenseEmphasis">
    <w:name w:val="Intense Emphasis"/>
    <w:basedOn w:val="DefaultParagraphFont"/>
    <w:uiPriority w:val="21"/>
    <w:qFormat/>
    <w:rsid w:val="000A75C6"/>
    <w:rPr>
      <w:i/>
      <w:iCs/>
      <w:color w:val="2F5496" w:themeColor="accent1" w:themeShade="BF"/>
    </w:rPr>
  </w:style>
  <w:style w:type="paragraph" w:styleId="IntenseQuote">
    <w:name w:val="Intense Quote"/>
    <w:basedOn w:val="Normal"/>
    <w:next w:val="Normal"/>
    <w:link w:val="IntenseQuoteChar"/>
    <w:uiPriority w:val="30"/>
    <w:qFormat/>
    <w:rsid w:val="000A75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A75C6"/>
    <w:rPr>
      <w:rFonts w:ascii="Times New Roman" w:hAnsi="Times New Roman" w:cs="Times New Roman"/>
      <w:i/>
      <w:iCs/>
      <w:color w:val="2F5496" w:themeColor="accent1" w:themeShade="BF"/>
      <w:sz w:val="24"/>
      <w:szCs w:val="24"/>
      <w:lang w:val="en-GB" w:eastAsia="en-GB"/>
    </w:rPr>
  </w:style>
  <w:style w:type="character" w:styleId="IntenseReference">
    <w:name w:val="Intense Reference"/>
    <w:basedOn w:val="DefaultParagraphFont"/>
    <w:uiPriority w:val="32"/>
    <w:qFormat/>
    <w:rsid w:val="000A75C6"/>
    <w:rPr>
      <w:b/>
      <w:bCs/>
      <w:smallCaps/>
      <w:color w:val="2F5496" w:themeColor="accent1" w:themeShade="BF"/>
      <w:spacing w:val="5"/>
    </w:rPr>
  </w:style>
  <w:style w:type="character" w:styleId="Hyperlink">
    <w:name w:val="Hyperlink"/>
    <w:basedOn w:val="DefaultParagraphFont"/>
    <w:uiPriority w:val="99"/>
    <w:unhideWhenUsed/>
    <w:rsid w:val="00D628D5"/>
    <w:rPr>
      <w:color w:val="0563C1" w:themeColor="hyperlink"/>
      <w:u w:val="single"/>
    </w:rPr>
  </w:style>
  <w:style w:type="character" w:customStyle="1" w:styleId="UnresolvedMention">
    <w:name w:val="Unresolved Mention"/>
    <w:basedOn w:val="DefaultParagraphFont"/>
    <w:uiPriority w:val="99"/>
    <w:semiHidden/>
    <w:unhideWhenUsed/>
    <w:rsid w:val="00D628D5"/>
    <w:rPr>
      <w:color w:val="605E5C"/>
      <w:shd w:val="clear" w:color="auto" w:fill="E1DFDD"/>
    </w:rPr>
  </w:style>
  <w:style w:type="table" w:styleId="TableGrid">
    <w:name w:val="Table Grid"/>
    <w:basedOn w:val="TableNormal"/>
    <w:uiPriority w:val="39"/>
    <w:rsid w:val="003E56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A2C8E"/>
    <w:pPr>
      <w:tabs>
        <w:tab w:val="center" w:pos="4513"/>
        <w:tab w:val="right" w:pos="9026"/>
      </w:tabs>
      <w:spacing w:line="240" w:lineRule="auto"/>
    </w:pPr>
  </w:style>
  <w:style w:type="character" w:customStyle="1" w:styleId="HeaderChar">
    <w:name w:val="Header Char"/>
    <w:basedOn w:val="DefaultParagraphFont"/>
    <w:link w:val="Header"/>
    <w:uiPriority w:val="99"/>
    <w:rsid w:val="001A2C8E"/>
    <w:rPr>
      <w:rFonts w:ascii="Times New Roman" w:hAnsi="Times New Roman" w:cs="Times New Roman"/>
      <w:sz w:val="24"/>
      <w:szCs w:val="24"/>
      <w:lang w:val="en-GB" w:eastAsia="en-GB"/>
    </w:rPr>
  </w:style>
  <w:style w:type="paragraph" w:styleId="Footer">
    <w:name w:val="footer"/>
    <w:basedOn w:val="Normal"/>
    <w:link w:val="FooterChar"/>
    <w:uiPriority w:val="99"/>
    <w:unhideWhenUsed/>
    <w:rsid w:val="001A2C8E"/>
    <w:pPr>
      <w:tabs>
        <w:tab w:val="center" w:pos="4513"/>
        <w:tab w:val="right" w:pos="9026"/>
      </w:tabs>
      <w:spacing w:line="240" w:lineRule="auto"/>
    </w:pPr>
  </w:style>
  <w:style w:type="character" w:customStyle="1" w:styleId="FooterChar">
    <w:name w:val="Footer Char"/>
    <w:basedOn w:val="DefaultParagraphFont"/>
    <w:link w:val="Footer"/>
    <w:uiPriority w:val="99"/>
    <w:rsid w:val="001A2C8E"/>
    <w:rPr>
      <w:rFonts w:ascii="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963A43"/>
    <w:pPr>
      <w:spacing w:before="240" w:after="0" w:line="259" w:lineRule="auto"/>
      <w:jc w:val="left"/>
      <w:outlineLvl w:val="9"/>
    </w:pPr>
    <w:rPr>
      <w:rFonts w:asciiTheme="majorHAnsi" w:hAnsiTheme="majorHAnsi"/>
      <w:b w:val="0"/>
      <w:color w:val="2F5496" w:themeColor="accent1" w:themeShade="BF"/>
      <w:sz w:val="32"/>
      <w:szCs w:val="32"/>
      <w:lang w:val="en-US" w:eastAsia="en-US"/>
    </w:rPr>
  </w:style>
  <w:style w:type="paragraph" w:styleId="TOC1">
    <w:name w:val="toc 1"/>
    <w:basedOn w:val="Normal"/>
    <w:next w:val="Normal"/>
    <w:autoRedefine/>
    <w:uiPriority w:val="39"/>
    <w:unhideWhenUsed/>
    <w:rsid w:val="00963A43"/>
    <w:pPr>
      <w:spacing w:after="100"/>
    </w:pPr>
  </w:style>
  <w:style w:type="paragraph" w:styleId="TOC2">
    <w:name w:val="toc 2"/>
    <w:basedOn w:val="Normal"/>
    <w:next w:val="Normal"/>
    <w:autoRedefine/>
    <w:uiPriority w:val="39"/>
    <w:unhideWhenUsed/>
    <w:rsid w:val="00963A43"/>
    <w:pPr>
      <w:spacing w:after="100"/>
      <w:ind w:left="240"/>
    </w:pPr>
  </w:style>
  <w:style w:type="character" w:styleId="PageNumber">
    <w:name w:val="page number"/>
    <w:basedOn w:val="DefaultParagraphFont"/>
    <w:uiPriority w:val="99"/>
    <w:semiHidden/>
    <w:unhideWhenUsed/>
    <w:rsid w:val="003D3463"/>
  </w:style>
  <w:style w:type="paragraph" w:styleId="TOC3">
    <w:name w:val="toc 3"/>
    <w:basedOn w:val="Normal"/>
    <w:next w:val="Normal"/>
    <w:autoRedefine/>
    <w:uiPriority w:val="39"/>
    <w:unhideWhenUsed/>
    <w:rsid w:val="00F735E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gif"/><Relationship Id="rId51" Type="http://schemas.openxmlformats.org/officeDocument/2006/relationships/hyperlink" Target="https://www.lockheedmartin.com/en-us/capabilities/cyber/cyber-kill-chain.html"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65F177-DA4F-4D57-9637-E53B70D85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61</Pages>
  <Words>7131</Words>
  <Characters>40651</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47687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cp:lastModifiedBy>
  <cp:revision>14</cp:revision>
  <dcterms:created xsi:type="dcterms:W3CDTF">2026-04-26T06:28:00Z</dcterms:created>
  <dcterms:modified xsi:type="dcterms:W3CDTF">2026-04-30T22:18:00Z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da1d560f-cf83-4792-9a76-aa73aae12f7f</vt:lpwstr>
  </property>
</Properties>
</file>