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6674593"/>
        <w:docPartObj>
          <w:docPartGallery w:val="Cover Pages"/>
          <w:docPartUnique/>
        </w:docPartObj>
      </w:sdtPr>
      <w:sdtContent>
        <w:p w14:paraId="5AE24F81" w14:textId="497D1405" w:rsidR="006E3B61" w:rsidRDefault="006E3B61">
          <w:r>
            <w:rPr>
              <w:noProof/>
            </w:rPr>
            <mc:AlternateContent>
              <mc:Choice Requires="wps">
                <w:drawing>
                  <wp:anchor distT="0" distB="0" distL="114300" distR="114300" simplePos="0" relativeHeight="251664384" behindDoc="0" locked="0" layoutInCell="1" allowOverlap="1" wp14:anchorId="3710EC91" wp14:editId="1F5055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04A14F" w14:textId="2E0138E0" w:rsidR="006E3B61"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E3B61">
                                      <w:rPr>
                                        <w:noProof/>
                                        <w:color w:val="0E2841" w:themeColor="text2"/>
                                      </w:rPr>
                                      <w:t>Roxana Maria Burlacu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710EC91" id="_x0000_t202" coordsize="21600,21600" o:spt="202" path="m,l,21600r21600,l21600,xe">
                    <v:stroke joinstyle="miter"/>
                    <v:path gradientshapeok="t" o:connecttype="rect"/>
                  </v:shapetype>
                  <v:shape id="Text Box 25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304A14F" w14:textId="2E0138E0" w:rsidR="006E3B61"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E3B61">
                                <w:rPr>
                                  <w:noProof/>
                                  <w:color w:val="0E2841" w:themeColor="text2"/>
                                </w:rPr>
                                <w:t>Roxana Maria Burlacu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7E5A159" wp14:editId="548DB65D">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510670" w14:textId="77777777" w:rsidR="006E3B61" w:rsidRDefault="006E3B61"/>
                              <w:p w14:paraId="6177F08B" w14:textId="77777777" w:rsidR="006E3B61" w:rsidRDefault="006E3B61"/>
                              <w:p w14:paraId="068A8CD8" w14:textId="77777777" w:rsidR="006E3B61" w:rsidRDefault="006E3B61"/>
                              <w:p w14:paraId="08A50C56" w14:textId="77777777" w:rsidR="006E3B61" w:rsidRDefault="006E3B61"/>
                              <w:p w14:paraId="5569E2B0" w14:textId="77777777" w:rsidR="006E3B61" w:rsidRDefault="006E3B61"/>
                              <w:p w14:paraId="2926D990" w14:textId="77777777" w:rsidR="006E3B61" w:rsidRDefault="006E3B61"/>
                              <w:p w14:paraId="775903F1" w14:textId="77777777" w:rsidR="006E3B61" w:rsidRDefault="006E3B61"/>
                              <w:p w14:paraId="6CEB7E91" w14:textId="77777777" w:rsidR="006E3B61" w:rsidRDefault="006E3B61"/>
                              <w:p w14:paraId="016DE840" w14:textId="77777777" w:rsidR="006E3B61" w:rsidRDefault="006E3B61"/>
                              <w:p w14:paraId="1CF059D3" w14:textId="77777777" w:rsidR="006E3B61" w:rsidRDefault="006E3B61"/>
                              <w:p w14:paraId="2063676C" w14:textId="77777777" w:rsidR="006E3B61" w:rsidRDefault="006E3B61"/>
                              <w:p w14:paraId="6820D299" w14:textId="77777777" w:rsidR="006E3B61" w:rsidRDefault="006E3B61"/>
                              <w:p w14:paraId="74498D50" w14:textId="77777777" w:rsidR="006E3B61" w:rsidRDefault="006E3B61"/>
                              <w:p w14:paraId="7618E5E1" w14:textId="77777777" w:rsidR="006E3B61" w:rsidRDefault="006E3B61"/>
                              <w:p w14:paraId="5E1BAC4D" w14:textId="77777777" w:rsidR="006E3B61" w:rsidRDefault="006E3B61"/>
                              <w:p w14:paraId="3A4CFF42" w14:textId="77777777" w:rsidR="006E3B61" w:rsidRDefault="006E3B61"/>
                              <w:p w14:paraId="2FE0FE5F" w14:textId="77777777" w:rsidR="006E3B61" w:rsidRDefault="006E3B61"/>
                              <w:p w14:paraId="29ED8DB6" w14:textId="77777777" w:rsidR="006E3B61" w:rsidRDefault="006E3B61"/>
                              <w:p w14:paraId="6AE1F8DB" w14:textId="77777777" w:rsidR="006E3B61" w:rsidRDefault="006E3B61"/>
                              <w:p w14:paraId="0FC8CA9F" w14:textId="77777777" w:rsidR="006E3B61" w:rsidRDefault="006E3B61"/>
                              <w:p w14:paraId="3C1F0FF8" w14:textId="77777777" w:rsidR="006E3B61" w:rsidRDefault="006E3B61"/>
                              <w:p w14:paraId="3C0FC2D3" w14:textId="77777777" w:rsidR="006E3B61" w:rsidRDefault="006E3B61"/>
                              <w:p w14:paraId="1C3DA29F" w14:textId="77777777" w:rsidR="006E3B61" w:rsidRDefault="006E3B61"/>
                              <w:p w14:paraId="7006DFF3" w14:textId="77777777" w:rsidR="006E3B61" w:rsidRDefault="006E3B61"/>
                              <w:p w14:paraId="36D78779" w14:textId="77777777" w:rsidR="006E3B61" w:rsidRDefault="006E3B61"/>
                              <w:p w14:paraId="723158B5" w14:textId="77777777" w:rsidR="006E3B61" w:rsidRDefault="006E3B61"/>
                              <w:p w14:paraId="282F708E" w14:textId="77777777" w:rsidR="006E3B61" w:rsidRDefault="006E3B61"/>
                              <w:p w14:paraId="261C6507" w14:textId="77777777" w:rsidR="006E3B61" w:rsidRDefault="006E3B61"/>
                              <w:p w14:paraId="3A345E49" w14:textId="19520E0D" w:rsidR="006E3B61" w:rsidRDefault="006E3B61">
                                <w:r>
                                  <w:rPr>
                                    <w:noProof/>
                                  </w:rPr>
                                  <w:drawing>
                                    <wp:inline distT="0" distB="0" distL="0" distR="0" wp14:anchorId="7BF1BF44" wp14:editId="437A1925">
                                      <wp:extent cx="2819400" cy="1135380"/>
                                      <wp:effectExtent l="0" t="0" r="0" b="7620"/>
                                      <wp:docPr id="963750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50483" name="Picture 1" descr="A screenshot of a computer&#10;&#10;AI-generated content may be incorrect."/>
                                              <pic:cNvPicPr/>
                                            </pic:nvPicPr>
                                            <pic:blipFill rotWithShape="1">
                                              <a:blip r:embed="rId8"/>
                                              <a:srcRect l="39520" t="53875" r="17849" b="23182"/>
                                              <a:stretch/>
                                            </pic:blipFill>
                                            <pic:spPr bwMode="auto">
                                              <a:xfrm>
                                                <a:off x="0" y="0"/>
                                                <a:ext cx="2819400" cy="113538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E5A159" id="Rectangle 257"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7510670" w14:textId="77777777" w:rsidR="006E3B61" w:rsidRDefault="006E3B61"/>
                        <w:p w14:paraId="6177F08B" w14:textId="77777777" w:rsidR="006E3B61" w:rsidRDefault="006E3B61"/>
                        <w:p w14:paraId="068A8CD8" w14:textId="77777777" w:rsidR="006E3B61" w:rsidRDefault="006E3B61"/>
                        <w:p w14:paraId="08A50C56" w14:textId="77777777" w:rsidR="006E3B61" w:rsidRDefault="006E3B61"/>
                        <w:p w14:paraId="5569E2B0" w14:textId="77777777" w:rsidR="006E3B61" w:rsidRDefault="006E3B61"/>
                        <w:p w14:paraId="2926D990" w14:textId="77777777" w:rsidR="006E3B61" w:rsidRDefault="006E3B61"/>
                        <w:p w14:paraId="775903F1" w14:textId="77777777" w:rsidR="006E3B61" w:rsidRDefault="006E3B61"/>
                        <w:p w14:paraId="6CEB7E91" w14:textId="77777777" w:rsidR="006E3B61" w:rsidRDefault="006E3B61"/>
                        <w:p w14:paraId="016DE840" w14:textId="77777777" w:rsidR="006E3B61" w:rsidRDefault="006E3B61"/>
                        <w:p w14:paraId="1CF059D3" w14:textId="77777777" w:rsidR="006E3B61" w:rsidRDefault="006E3B61"/>
                        <w:p w14:paraId="2063676C" w14:textId="77777777" w:rsidR="006E3B61" w:rsidRDefault="006E3B61"/>
                        <w:p w14:paraId="6820D299" w14:textId="77777777" w:rsidR="006E3B61" w:rsidRDefault="006E3B61"/>
                        <w:p w14:paraId="74498D50" w14:textId="77777777" w:rsidR="006E3B61" w:rsidRDefault="006E3B61"/>
                        <w:p w14:paraId="7618E5E1" w14:textId="77777777" w:rsidR="006E3B61" w:rsidRDefault="006E3B61"/>
                        <w:p w14:paraId="5E1BAC4D" w14:textId="77777777" w:rsidR="006E3B61" w:rsidRDefault="006E3B61"/>
                        <w:p w14:paraId="3A4CFF42" w14:textId="77777777" w:rsidR="006E3B61" w:rsidRDefault="006E3B61"/>
                        <w:p w14:paraId="2FE0FE5F" w14:textId="77777777" w:rsidR="006E3B61" w:rsidRDefault="006E3B61"/>
                        <w:p w14:paraId="29ED8DB6" w14:textId="77777777" w:rsidR="006E3B61" w:rsidRDefault="006E3B61"/>
                        <w:p w14:paraId="6AE1F8DB" w14:textId="77777777" w:rsidR="006E3B61" w:rsidRDefault="006E3B61"/>
                        <w:p w14:paraId="0FC8CA9F" w14:textId="77777777" w:rsidR="006E3B61" w:rsidRDefault="006E3B61"/>
                        <w:p w14:paraId="3C1F0FF8" w14:textId="77777777" w:rsidR="006E3B61" w:rsidRDefault="006E3B61"/>
                        <w:p w14:paraId="3C0FC2D3" w14:textId="77777777" w:rsidR="006E3B61" w:rsidRDefault="006E3B61"/>
                        <w:p w14:paraId="1C3DA29F" w14:textId="77777777" w:rsidR="006E3B61" w:rsidRDefault="006E3B61"/>
                        <w:p w14:paraId="7006DFF3" w14:textId="77777777" w:rsidR="006E3B61" w:rsidRDefault="006E3B61"/>
                        <w:p w14:paraId="36D78779" w14:textId="77777777" w:rsidR="006E3B61" w:rsidRDefault="006E3B61"/>
                        <w:p w14:paraId="723158B5" w14:textId="77777777" w:rsidR="006E3B61" w:rsidRDefault="006E3B61"/>
                        <w:p w14:paraId="282F708E" w14:textId="77777777" w:rsidR="006E3B61" w:rsidRDefault="006E3B61"/>
                        <w:p w14:paraId="261C6507" w14:textId="77777777" w:rsidR="006E3B61" w:rsidRDefault="006E3B61"/>
                        <w:p w14:paraId="3A345E49" w14:textId="19520E0D" w:rsidR="006E3B61" w:rsidRDefault="006E3B61">
                          <w:r>
                            <w:rPr>
                              <w:noProof/>
                            </w:rPr>
                            <w:drawing>
                              <wp:inline distT="0" distB="0" distL="0" distR="0" wp14:anchorId="7BF1BF44" wp14:editId="437A1925">
                                <wp:extent cx="2819400" cy="1135380"/>
                                <wp:effectExtent l="0" t="0" r="0" b="7620"/>
                                <wp:docPr id="963750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50483" name="Picture 1" descr="A screenshot of a computer&#10;&#10;AI-generated content may be incorrect."/>
                                        <pic:cNvPicPr/>
                                      </pic:nvPicPr>
                                      <pic:blipFill rotWithShape="1">
                                        <a:blip r:embed="rId8"/>
                                        <a:srcRect l="39520" t="53875" r="17849" b="23182"/>
                                        <a:stretch/>
                                      </pic:blipFill>
                                      <pic:spPr bwMode="auto">
                                        <a:xfrm>
                                          <a:off x="0" y="0"/>
                                          <a:ext cx="2819400" cy="1135380"/>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185FB29" wp14:editId="5C00FE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356C17" w14:textId="65A58F30" w:rsidR="006E3B61" w:rsidRDefault="006E3B6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185FB29" id="Rectangle 259"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39356C17" w14:textId="65A58F30" w:rsidR="006E3B61" w:rsidRDefault="006E3B61">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D202939" wp14:editId="45DA2F0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5D46E3"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E4ABF50" wp14:editId="749A3A8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7F8A4CD"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BC3238E" wp14:editId="6837DD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8A5927A" w14:textId="05CFE2D7" w:rsidR="006E3B61" w:rsidRPr="006E3B61" w:rsidRDefault="003165B5" w:rsidP="006E3B61">
                                    <w:pPr>
                                      <w:spacing w:line="240" w:lineRule="auto"/>
                                      <w:rPr>
                                        <w:rFonts w:asciiTheme="majorHAnsi" w:eastAsiaTheme="majorEastAsia" w:hAnsiTheme="majorHAnsi" w:cstheme="majorBidi"/>
                                        <w:noProof/>
                                        <w:color w:val="156082" w:themeColor="accent1"/>
                                        <w:sz w:val="48"/>
                                        <w:szCs w:val="48"/>
                                      </w:rPr>
                                    </w:pPr>
                                    <w:r w:rsidRPr="003165B5">
                                      <w:rPr>
                                        <w:rFonts w:asciiTheme="majorHAnsi" w:eastAsiaTheme="majorEastAsia" w:hAnsiTheme="majorHAnsi" w:cstheme="majorBidi"/>
                                        <w:noProof/>
                                        <w:color w:val="156082" w:themeColor="accent1"/>
                                        <w:sz w:val="48"/>
                                        <w:szCs w:val="48"/>
                                      </w:rPr>
                                      <w:t>Managing Food and Beverage Operations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2F130A8" w14:textId="3D7DD91A" w:rsidR="006E3B61" w:rsidRDefault="006E3B61">
                                    <w:pPr>
                                      <w:rPr>
                                        <w:rFonts w:asciiTheme="majorHAnsi" w:eastAsiaTheme="majorEastAsia" w:hAnsiTheme="majorHAnsi" w:cstheme="majorBidi"/>
                                        <w:noProof/>
                                        <w:color w:val="0E2841" w:themeColor="text2"/>
                                        <w:sz w:val="32"/>
                                        <w:szCs w:val="40"/>
                                      </w:rPr>
                                    </w:pPr>
                                    <w:r w:rsidRPr="006E3B61">
                                      <w:rPr>
                                        <w:rFonts w:asciiTheme="majorHAnsi" w:eastAsiaTheme="majorEastAsia" w:hAnsiTheme="majorHAnsi" w:cstheme="majorBidi"/>
                                        <w:noProof/>
                                        <w:color w:val="0E2841" w:themeColor="text2"/>
                                        <w:sz w:val="32"/>
                                        <w:szCs w:val="32"/>
                                      </w:rPr>
                                      <w:t>Learning Log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BC3238E" id="Text Box 265"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8A5927A" w14:textId="05CFE2D7" w:rsidR="006E3B61" w:rsidRPr="006E3B61" w:rsidRDefault="003165B5" w:rsidP="006E3B61">
                              <w:pPr>
                                <w:spacing w:line="240" w:lineRule="auto"/>
                                <w:rPr>
                                  <w:rFonts w:asciiTheme="majorHAnsi" w:eastAsiaTheme="majorEastAsia" w:hAnsiTheme="majorHAnsi" w:cstheme="majorBidi"/>
                                  <w:noProof/>
                                  <w:color w:val="156082" w:themeColor="accent1"/>
                                  <w:sz w:val="48"/>
                                  <w:szCs w:val="48"/>
                                </w:rPr>
                              </w:pPr>
                              <w:r w:rsidRPr="003165B5">
                                <w:rPr>
                                  <w:rFonts w:asciiTheme="majorHAnsi" w:eastAsiaTheme="majorEastAsia" w:hAnsiTheme="majorHAnsi" w:cstheme="majorBidi"/>
                                  <w:noProof/>
                                  <w:color w:val="156082" w:themeColor="accent1"/>
                                  <w:sz w:val="48"/>
                                  <w:szCs w:val="48"/>
                                </w:rPr>
                                <w:t>Managing Food and Beverage Operations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2F130A8" w14:textId="3D7DD91A" w:rsidR="006E3B61" w:rsidRDefault="006E3B61">
                              <w:pPr>
                                <w:rPr>
                                  <w:rFonts w:asciiTheme="majorHAnsi" w:eastAsiaTheme="majorEastAsia" w:hAnsiTheme="majorHAnsi" w:cstheme="majorBidi"/>
                                  <w:noProof/>
                                  <w:color w:val="0E2841" w:themeColor="text2"/>
                                  <w:sz w:val="32"/>
                                  <w:szCs w:val="40"/>
                                </w:rPr>
                              </w:pPr>
                              <w:r w:rsidRPr="006E3B61">
                                <w:rPr>
                                  <w:rFonts w:asciiTheme="majorHAnsi" w:eastAsiaTheme="majorEastAsia" w:hAnsiTheme="majorHAnsi" w:cstheme="majorBidi"/>
                                  <w:noProof/>
                                  <w:color w:val="0E2841" w:themeColor="text2"/>
                                  <w:sz w:val="32"/>
                                  <w:szCs w:val="32"/>
                                </w:rPr>
                                <w:t>Learning Log</w:t>
                              </w:r>
                            </w:p>
                          </w:sdtContent>
                        </w:sdt>
                      </w:txbxContent>
                    </v:textbox>
                    <w10:wrap type="square" anchorx="page" anchory="page"/>
                  </v:shape>
                </w:pict>
              </mc:Fallback>
            </mc:AlternateContent>
          </w:r>
        </w:p>
        <w:p w14:paraId="3B3CA483" w14:textId="423A167A" w:rsidR="006E3B61" w:rsidRDefault="006E3B61">
          <w:r>
            <w:br w:type="page"/>
          </w:r>
        </w:p>
      </w:sdtContent>
    </w:sdt>
    <w:sdt>
      <w:sdtPr>
        <w:id w:val="-1000041223"/>
        <w:docPartObj>
          <w:docPartGallery w:val="Table of Contents"/>
          <w:docPartUnique/>
        </w:docPartObj>
      </w:sdtPr>
      <w:sdtEndPr>
        <w:rPr>
          <w:rFonts w:eastAsiaTheme="minorHAnsi" w:cstheme="minorBidi"/>
          <w:bCs/>
          <w:noProof/>
          <w:sz w:val="24"/>
          <w:szCs w:val="24"/>
        </w:rPr>
      </w:sdtEndPr>
      <w:sdtContent>
        <w:p w14:paraId="798A86E2" w14:textId="1AEBC6B4" w:rsidR="004A70A2" w:rsidRDefault="004A70A2">
          <w:pPr>
            <w:pStyle w:val="TOCHeading"/>
          </w:pPr>
          <w:r>
            <w:t>Table of Contents</w:t>
          </w:r>
        </w:p>
        <w:p w14:paraId="67AD7BD0" w14:textId="6D1060A6" w:rsidR="00594BC8" w:rsidRDefault="004A70A2">
          <w:pPr>
            <w:pStyle w:val="TOC1"/>
            <w:tabs>
              <w:tab w:val="left" w:pos="480"/>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2282869" w:history="1">
            <w:r w:rsidR="00594BC8" w:rsidRPr="00C04F1E">
              <w:rPr>
                <w:rStyle w:val="Hyperlink"/>
                <w:noProof/>
              </w:rPr>
              <w:t>1.</w:t>
            </w:r>
            <w:r w:rsidR="00594BC8">
              <w:rPr>
                <w:rFonts w:asciiTheme="minorHAnsi" w:eastAsiaTheme="minorEastAsia" w:hAnsiTheme="minorHAnsi"/>
                <w:noProof/>
                <w:lang w:eastAsia="en-GB"/>
              </w:rPr>
              <w:tab/>
            </w:r>
            <w:r w:rsidR="00594BC8" w:rsidRPr="00C04F1E">
              <w:rPr>
                <w:rStyle w:val="Hyperlink"/>
                <w:noProof/>
              </w:rPr>
              <w:t>Introduction</w:t>
            </w:r>
            <w:r w:rsidR="00594BC8">
              <w:rPr>
                <w:noProof/>
                <w:webHidden/>
              </w:rPr>
              <w:tab/>
            </w:r>
            <w:r w:rsidR="00594BC8">
              <w:rPr>
                <w:noProof/>
                <w:webHidden/>
              </w:rPr>
              <w:fldChar w:fldCharType="begin"/>
            </w:r>
            <w:r w:rsidR="00594BC8">
              <w:rPr>
                <w:noProof/>
                <w:webHidden/>
              </w:rPr>
              <w:instrText xml:space="preserve"> PAGEREF _Toc192282869 \h </w:instrText>
            </w:r>
            <w:r w:rsidR="00594BC8">
              <w:rPr>
                <w:noProof/>
                <w:webHidden/>
              </w:rPr>
            </w:r>
            <w:r w:rsidR="00594BC8">
              <w:rPr>
                <w:noProof/>
                <w:webHidden/>
              </w:rPr>
              <w:fldChar w:fldCharType="separate"/>
            </w:r>
            <w:r w:rsidR="00594BC8">
              <w:rPr>
                <w:noProof/>
                <w:webHidden/>
              </w:rPr>
              <w:t>1</w:t>
            </w:r>
            <w:r w:rsidR="00594BC8">
              <w:rPr>
                <w:noProof/>
                <w:webHidden/>
              </w:rPr>
              <w:fldChar w:fldCharType="end"/>
            </w:r>
          </w:hyperlink>
        </w:p>
        <w:p w14:paraId="0573BDEC" w14:textId="7A427297" w:rsidR="00594BC8" w:rsidRDefault="00594BC8">
          <w:pPr>
            <w:pStyle w:val="TOC1"/>
            <w:tabs>
              <w:tab w:val="left" w:pos="480"/>
              <w:tab w:val="right" w:leader="dot" w:pos="9628"/>
            </w:tabs>
            <w:rPr>
              <w:rFonts w:asciiTheme="minorHAnsi" w:eastAsiaTheme="minorEastAsia" w:hAnsiTheme="minorHAnsi"/>
              <w:noProof/>
              <w:lang w:eastAsia="en-GB"/>
            </w:rPr>
          </w:pPr>
          <w:hyperlink w:anchor="_Toc192282870" w:history="1">
            <w:r w:rsidRPr="00C04F1E">
              <w:rPr>
                <w:rStyle w:val="Hyperlink"/>
                <w:noProof/>
              </w:rPr>
              <w:t>2.</w:t>
            </w:r>
            <w:r>
              <w:rPr>
                <w:rFonts w:asciiTheme="minorHAnsi" w:eastAsiaTheme="minorEastAsia" w:hAnsiTheme="minorHAnsi"/>
                <w:noProof/>
                <w:lang w:eastAsia="en-GB"/>
              </w:rPr>
              <w:tab/>
            </w:r>
            <w:r w:rsidRPr="00C04F1E">
              <w:rPr>
                <w:rStyle w:val="Hyperlink"/>
                <w:noProof/>
              </w:rPr>
              <w:t>Reflection</w:t>
            </w:r>
            <w:r>
              <w:rPr>
                <w:noProof/>
                <w:webHidden/>
              </w:rPr>
              <w:tab/>
            </w:r>
            <w:r>
              <w:rPr>
                <w:noProof/>
                <w:webHidden/>
              </w:rPr>
              <w:fldChar w:fldCharType="begin"/>
            </w:r>
            <w:r>
              <w:rPr>
                <w:noProof/>
                <w:webHidden/>
              </w:rPr>
              <w:instrText xml:space="preserve"> PAGEREF _Toc192282870 \h </w:instrText>
            </w:r>
            <w:r>
              <w:rPr>
                <w:noProof/>
                <w:webHidden/>
              </w:rPr>
            </w:r>
            <w:r>
              <w:rPr>
                <w:noProof/>
                <w:webHidden/>
              </w:rPr>
              <w:fldChar w:fldCharType="separate"/>
            </w:r>
            <w:r>
              <w:rPr>
                <w:noProof/>
                <w:webHidden/>
              </w:rPr>
              <w:t>2</w:t>
            </w:r>
            <w:r>
              <w:rPr>
                <w:noProof/>
                <w:webHidden/>
              </w:rPr>
              <w:fldChar w:fldCharType="end"/>
            </w:r>
          </w:hyperlink>
        </w:p>
        <w:p w14:paraId="4449CBAB" w14:textId="6F45A2E5" w:rsidR="00594BC8" w:rsidRDefault="00594BC8">
          <w:pPr>
            <w:pStyle w:val="TOC1"/>
            <w:tabs>
              <w:tab w:val="left" w:pos="480"/>
              <w:tab w:val="right" w:leader="dot" w:pos="9628"/>
            </w:tabs>
            <w:rPr>
              <w:rFonts w:asciiTheme="minorHAnsi" w:eastAsiaTheme="minorEastAsia" w:hAnsiTheme="minorHAnsi"/>
              <w:noProof/>
              <w:lang w:eastAsia="en-GB"/>
            </w:rPr>
          </w:pPr>
          <w:hyperlink w:anchor="_Toc192282871" w:history="1">
            <w:r w:rsidRPr="00C04F1E">
              <w:rPr>
                <w:rStyle w:val="Hyperlink"/>
                <w:bCs/>
                <w:noProof/>
              </w:rPr>
              <w:t>3.</w:t>
            </w:r>
            <w:r>
              <w:rPr>
                <w:rFonts w:asciiTheme="minorHAnsi" w:eastAsiaTheme="minorEastAsia" w:hAnsiTheme="minorHAnsi"/>
                <w:noProof/>
                <w:lang w:eastAsia="en-GB"/>
              </w:rPr>
              <w:tab/>
            </w:r>
            <w:r w:rsidRPr="00C04F1E">
              <w:rPr>
                <w:rStyle w:val="Hyperlink"/>
                <w:bCs/>
                <w:noProof/>
              </w:rPr>
              <w:t>Critical Analysis</w:t>
            </w:r>
            <w:r>
              <w:rPr>
                <w:noProof/>
                <w:webHidden/>
              </w:rPr>
              <w:tab/>
            </w:r>
            <w:r>
              <w:rPr>
                <w:noProof/>
                <w:webHidden/>
              </w:rPr>
              <w:fldChar w:fldCharType="begin"/>
            </w:r>
            <w:r>
              <w:rPr>
                <w:noProof/>
                <w:webHidden/>
              </w:rPr>
              <w:instrText xml:space="preserve"> PAGEREF _Toc192282871 \h </w:instrText>
            </w:r>
            <w:r>
              <w:rPr>
                <w:noProof/>
                <w:webHidden/>
              </w:rPr>
            </w:r>
            <w:r>
              <w:rPr>
                <w:noProof/>
                <w:webHidden/>
              </w:rPr>
              <w:fldChar w:fldCharType="separate"/>
            </w:r>
            <w:r>
              <w:rPr>
                <w:noProof/>
                <w:webHidden/>
              </w:rPr>
              <w:t>3</w:t>
            </w:r>
            <w:r>
              <w:rPr>
                <w:noProof/>
                <w:webHidden/>
              </w:rPr>
              <w:fldChar w:fldCharType="end"/>
            </w:r>
          </w:hyperlink>
        </w:p>
        <w:p w14:paraId="5E173D28" w14:textId="4C9778DF" w:rsidR="00594BC8" w:rsidRDefault="00594BC8">
          <w:pPr>
            <w:pStyle w:val="TOC1"/>
            <w:tabs>
              <w:tab w:val="left" w:pos="480"/>
              <w:tab w:val="right" w:leader="dot" w:pos="9628"/>
            </w:tabs>
            <w:rPr>
              <w:rFonts w:asciiTheme="minorHAnsi" w:eastAsiaTheme="minorEastAsia" w:hAnsiTheme="minorHAnsi"/>
              <w:noProof/>
              <w:lang w:eastAsia="en-GB"/>
            </w:rPr>
          </w:pPr>
          <w:hyperlink w:anchor="_Toc192282872" w:history="1">
            <w:r w:rsidRPr="00C04F1E">
              <w:rPr>
                <w:rStyle w:val="Hyperlink"/>
                <w:noProof/>
              </w:rPr>
              <w:t>4.</w:t>
            </w:r>
            <w:r>
              <w:rPr>
                <w:rFonts w:asciiTheme="minorHAnsi" w:eastAsiaTheme="minorEastAsia" w:hAnsiTheme="minorHAnsi"/>
                <w:noProof/>
                <w:lang w:eastAsia="en-GB"/>
              </w:rPr>
              <w:tab/>
            </w:r>
            <w:r w:rsidRPr="00C04F1E">
              <w:rPr>
                <w:rStyle w:val="Hyperlink"/>
                <w:noProof/>
              </w:rPr>
              <w:t>Organisational Issue and Proposed Solutions ​</w:t>
            </w:r>
            <w:r>
              <w:rPr>
                <w:noProof/>
                <w:webHidden/>
              </w:rPr>
              <w:tab/>
            </w:r>
            <w:r>
              <w:rPr>
                <w:noProof/>
                <w:webHidden/>
              </w:rPr>
              <w:fldChar w:fldCharType="begin"/>
            </w:r>
            <w:r>
              <w:rPr>
                <w:noProof/>
                <w:webHidden/>
              </w:rPr>
              <w:instrText xml:space="preserve"> PAGEREF _Toc192282872 \h </w:instrText>
            </w:r>
            <w:r>
              <w:rPr>
                <w:noProof/>
                <w:webHidden/>
              </w:rPr>
            </w:r>
            <w:r>
              <w:rPr>
                <w:noProof/>
                <w:webHidden/>
              </w:rPr>
              <w:fldChar w:fldCharType="separate"/>
            </w:r>
            <w:r>
              <w:rPr>
                <w:noProof/>
                <w:webHidden/>
              </w:rPr>
              <w:t>4</w:t>
            </w:r>
            <w:r>
              <w:rPr>
                <w:noProof/>
                <w:webHidden/>
              </w:rPr>
              <w:fldChar w:fldCharType="end"/>
            </w:r>
          </w:hyperlink>
        </w:p>
        <w:p w14:paraId="3C91FFCC" w14:textId="6DDCFD3C" w:rsidR="00594BC8" w:rsidRDefault="00594BC8">
          <w:pPr>
            <w:pStyle w:val="TOC1"/>
            <w:tabs>
              <w:tab w:val="left" w:pos="480"/>
              <w:tab w:val="right" w:leader="dot" w:pos="9628"/>
            </w:tabs>
            <w:rPr>
              <w:rFonts w:asciiTheme="minorHAnsi" w:eastAsiaTheme="minorEastAsia" w:hAnsiTheme="minorHAnsi"/>
              <w:noProof/>
              <w:lang w:eastAsia="en-GB"/>
            </w:rPr>
          </w:pPr>
          <w:hyperlink w:anchor="_Toc192282873" w:history="1">
            <w:r w:rsidRPr="00C04F1E">
              <w:rPr>
                <w:rStyle w:val="Hyperlink"/>
                <w:noProof/>
              </w:rPr>
              <w:t>5.</w:t>
            </w:r>
            <w:r>
              <w:rPr>
                <w:rFonts w:asciiTheme="minorHAnsi" w:eastAsiaTheme="minorEastAsia" w:hAnsiTheme="minorHAnsi"/>
                <w:noProof/>
                <w:lang w:eastAsia="en-GB"/>
              </w:rPr>
              <w:tab/>
            </w:r>
            <w:r w:rsidRPr="00C04F1E">
              <w:rPr>
                <w:rStyle w:val="Hyperlink"/>
                <w:noProof/>
              </w:rPr>
              <w:t>Conclusion and Action Plan ​</w:t>
            </w:r>
            <w:r>
              <w:rPr>
                <w:noProof/>
                <w:webHidden/>
              </w:rPr>
              <w:tab/>
            </w:r>
            <w:r>
              <w:rPr>
                <w:noProof/>
                <w:webHidden/>
              </w:rPr>
              <w:fldChar w:fldCharType="begin"/>
            </w:r>
            <w:r>
              <w:rPr>
                <w:noProof/>
                <w:webHidden/>
              </w:rPr>
              <w:instrText xml:space="preserve"> PAGEREF _Toc192282873 \h </w:instrText>
            </w:r>
            <w:r>
              <w:rPr>
                <w:noProof/>
                <w:webHidden/>
              </w:rPr>
            </w:r>
            <w:r>
              <w:rPr>
                <w:noProof/>
                <w:webHidden/>
              </w:rPr>
              <w:fldChar w:fldCharType="separate"/>
            </w:r>
            <w:r>
              <w:rPr>
                <w:noProof/>
                <w:webHidden/>
              </w:rPr>
              <w:t>4</w:t>
            </w:r>
            <w:r>
              <w:rPr>
                <w:noProof/>
                <w:webHidden/>
              </w:rPr>
              <w:fldChar w:fldCharType="end"/>
            </w:r>
          </w:hyperlink>
        </w:p>
        <w:p w14:paraId="480F0DE6" w14:textId="640EEAC1" w:rsidR="00594BC8" w:rsidRDefault="00594BC8">
          <w:pPr>
            <w:pStyle w:val="TOC1"/>
            <w:tabs>
              <w:tab w:val="left" w:pos="480"/>
              <w:tab w:val="right" w:leader="dot" w:pos="9628"/>
            </w:tabs>
            <w:rPr>
              <w:rFonts w:asciiTheme="minorHAnsi" w:eastAsiaTheme="minorEastAsia" w:hAnsiTheme="minorHAnsi"/>
              <w:noProof/>
              <w:lang w:eastAsia="en-GB"/>
            </w:rPr>
          </w:pPr>
          <w:hyperlink w:anchor="_Toc192282874" w:history="1">
            <w:r w:rsidRPr="00C04F1E">
              <w:rPr>
                <w:rStyle w:val="Hyperlink"/>
                <w:noProof/>
              </w:rPr>
              <w:t>6.</w:t>
            </w:r>
            <w:r>
              <w:rPr>
                <w:rFonts w:asciiTheme="minorHAnsi" w:eastAsiaTheme="minorEastAsia" w:hAnsiTheme="minorHAnsi"/>
                <w:noProof/>
                <w:lang w:eastAsia="en-GB"/>
              </w:rPr>
              <w:tab/>
            </w:r>
            <w:r w:rsidRPr="00C04F1E">
              <w:rPr>
                <w:rStyle w:val="Hyperlink"/>
                <w:noProof/>
              </w:rPr>
              <w:t>References</w:t>
            </w:r>
            <w:r>
              <w:rPr>
                <w:noProof/>
                <w:webHidden/>
              </w:rPr>
              <w:tab/>
            </w:r>
            <w:r>
              <w:rPr>
                <w:noProof/>
                <w:webHidden/>
              </w:rPr>
              <w:fldChar w:fldCharType="begin"/>
            </w:r>
            <w:r>
              <w:rPr>
                <w:noProof/>
                <w:webHidden/>
              </w:rPr>
              <w:instrText xml:space="preserve"> PAGEREF _Toc192282874 \h </w:instrText>
            </w:r>
            <w:r>
              <w:rPr>
                <w:noProof/>
                <w:webHidden/>
              </w:rPr>
            </w:r>
            <w:r>
              <w:rPr>
                <w:noProof/>
                <w:webHidden/>
              </w:rPr>
              <w:fldChar w:fldCharType="separate"/>
            </w:r>
            <w:r>
              <w:rPr>
                <w:noProof/>
                <w:webHidden/>
              </w:rPr>
              <w:t>5</w:t>
            </w:r>
            <w:r>
              <w:rPr>
                <w:noProof/>
                <w:webHidden/>
              </w:rPr>
              <w:fldChar w:fldCharType="end"/>
            </w:r>
          </w:hyperlink>
        </w:p>
        <w:p w14:paraId="52658EA0" w14:textId="049513C4" w:rsidR="004A70A2" w:rsidRDefault="004A70A2">
          <w:r>
            <w:rPr>
              <w:b/>
              <w:bCs/>
              <w:noProof/>
            </w:rPr>
            <w:fldChar w:fldCharType="end"/>
          </w:r>
        </w:p>
      </w:sdtContent>
    </w:sdt>
    <w:p w14:paraId="26551AA3" w14:textId="77777777" w:rsidR="00D80129" w:rsidRDefault="00D80129" w:rsidP="001A17AA">
      <w:pPr>
        <w:pStyle w:val="Heading2"/>
      </w:pPr>
    </w:p>
    <w:p w14:paraId="08871E66" w14:textId="77777777" w:rsidR="001A17AA" w:rsidRDefault="001A17AA" w:rsidP="001A17AA"/>
    <w:p w14:paraId="6F6F1E68" w14:textId="77777777" w:rsidR="001A17AA" w:rsidRDefault="001A17AA" w:rsidP="001A17AA"/>
    <w:p w14:paraId="188AED2A" w14:textId="77777777" w:rsidR="001A17AA" w:rsidRDefault="001A17AA" w:rsidP="001A17AA"/>
    <w:p w14:paraId="6C79F156" w14:textId="77777777" w:rsidR="001A17AA" w:rsidRDefault="001A17AA" w:rsidP="001A17AA"/>
    <w:p w14:paraId="4AE00E3C" w14:textId="77777777" w:rsidR="001A17AA" w:rsidRDefault="001A17AA" w:rsidP="001A17AA"/>
    <w:p w14:paraId="577E6988" w14:textId="77777777" w:rsidR="001A17AA" w:rsidRDefault="001A17AA" w:rsidP="001A17AA"/>
    <w:p w14:paraId="420EFE4A" w14:textId="77777777" w:rsidR="001A17AA" w:rsidRDefault="001A17AA" w:rsidP="001A17AA"/>
    <w:p w14:paraId="7452AB85" w14:textId="77777777" w:rsidR="001A17AA" w:rsidRDefault="001A17AA" w:rsidP="001A17AA"/>
    <w:p w14:paraId="494AF33E" w14:textId="77777777" w:rsidR="001A17AA" w:rsidRDefault="001A17AA" w:rsidP="001A17AA"/>
    <w:p w14:paraId="688FCE09" w14:textId="77777777" w:rsidR="001A17AA" w:rsidRDefault="001A17AA" w:rsidP="001A17AA"/>
    <w:p w14:paraId="02541721" w14:textId="77777777" w:rsidR="001A17AA" w:rsidRDefault="001A17AA" w:rsidP="001A17AA"/>
    <w:p w14:paraId="229914CD" w14:textId="77777777" w:rsidR="001A17AA" w:rsidRDefault="001A17AA" w:rsidP="001A17AA"/>
    <w:p w14:paraId="08F86A7C" w14:textId="77777777" w:rsidR="001A17AA" w:rsidRDefault="001A17AA" w:rsidP="001A17AA"/>
    <w:p w14:paraId="1FBADC87" w14:textId="77777777" w:rsidR="001A17AA" w:rsidRDefault="001A17AA" w:rsidP="001A17AA"/>
    <w:p w14:paraId="5FD80096" w14:textId="77777777" w:rsidR="001A17AA" w:rsidRDefault="001A17AA" w:rsidP="001A17AA"/>
    <w:p w14:paraId="6DBA15A7" w14:textId="77777777" w:rsidR="001A17AA" w:rsidRDefault="001A17AA" w:rsidP="001A17AA"/>
    <w:p w14:paraId="4E058436" w14:textId="77777777" w:rsidR="001A17AA" w:rsidRDefault="001A17AA" w:rsidP="001A17AA"/>
    <w:p w14:paraId="5CA79E2D" w14:textId="77777777" w:rsidR="004A70A2" w:rsidRDefault="004A70A2" w:rsidP="001A17AA"/>
    <w:p w14:paraId="083B3AE1" w14:textId="77777777" w:rsidR="00594BC8" w:rsidRDefault="00594BC8" w:rsidP="001A17AA"/>
    <w:p w14:paraId="6C9FB0DE" w14:textId="77777777" w:rsidR="00594BC8" w:rsidRDefault="00594BC8" w:rsidP="001A17AA"/>
    <w:p w14:paraId="545A63EA" w14:textId="77777777" w:rsidR="00594BC8" w:rsidRDefault="00594BC8" w:rsidP="001A17AA"/>
    <w:p w14:paraId="1787E123" w14:textId="77777777" w:rsidR="004A70A2" w:rsidRDefault="004A70A2" w:rsidP="001A17AA"/>
    <w:p w14:paraId="57297A68" w14:textId="77777777" w:rsidR="001A17AA" w:rsidRDefault="001A17AA" w:rsidP="001A17AA"/>
    <w:p w14:paraId="3C546F0B" w14:textId="219292EF" w:rsidR="001A17AA" w:rsidRDefault="001A17AA" w:rsidP="001A17AA">
      <w:pPr>
        <w:pStyle w:val="Heading1"/>
        <w:numPr>
          <w:ilvl w:val="0"/>
          <w:numId w:val="2"/>
        </w:numPr>
      </w:pPr>
      <w:bookmarkStart w:id="0" w:name="_Toc192282869"/>
      <w:r>
        <w:lastRenderedPageBreak/>
        <w:t>Introduction</w:t>
      </w:r>
      <w:bookmarkEnd w:id="0"/>
    </w:p>
    <w:p w14:paraId="66FEF90F" w14:textId="77777777" w:rsidR="001A17AA" w:rsidRDefault="001A17AA" w:rsidP="001A17AA"/>
    <w:p w14:paraId="1F782E38" w14:textId="77777777" w:rsidR="003943A7" w:rsidRPr="003943A7" w:rsidRDefault="003943A7" w:rsidP="003943A7">
      <w:r w:rsidRPr="003943A7">
        <w:t>The purpose of this learning log is to reflect on my 10-week placement in the Food and Beverage department at Premier Inn London Stansted Airport Hotel. Using Kolb's Reflective Cycle, this report will give an overview of the hotel's food and beverage operation. It will discuss my experience shadowing a supervisory role and its impact on my skills and knowledge. Additionally, the report will analyse the importance of these skills and knowledge for guest service standards. It will also reflect on an organisational issue faced during the placement, its impact, and propose solutions. Finally, the report will summarise insights gained and outline a future action plan for my professional growth in hospitality.</w:t>
      </w:r>
    </w:p>
    <w:p w14:paraId="5DAD7B24" w14:textId="77777777" w:rsidR="00995CA0" w:rsidRDefault="00995CA0" w:rsidP="001A17AA"/>
    <w:p w14:paraId="11927013" w14:textId="072CD34C" w:rsidR="001A17AA" w:rsidRDefault="001A17AA" w:rsidP="001A17AA">
      <w:pPr>
        <w:pStyle w:val="Heading1"/>
        <w:numPr>
          <w:ilvl w:val="0"/>
          <w:numId w:val="2"/>
        </w:numPr>
      </w:pPr>
      <w:bookmarkStart w:id="1" w:name="_Toc192282870"/>
      <w:r w:rsidRPr="001A17AA">
        <w:t>Reflection</w:t>
      </w:r>
      <w:bookmarkEnd w:id="1"/>
      <w:r w:rsidRPr="001A17AA">
        <w:t xml:space="preserve"> </w:t>
      </w:r>
    </w:p>
    <w:p w14:paraId="66E6EE5A" w14:textId="3ECB7413" w:rsidR="00345744" w:rsidRDefault="00345744" w:rsidP="003943A7">
      <w:pPr>
        <w:rPr>
          <w:b/>
          <w:bCs/>
        </w:rPr>
      </w:pPr>
      <w:r>
        <w:t xml:space="preserve">This section of the report aims to reflect on my </w:t>
      </w:r>
      <w:r w:rsidR="00E625D2" w:rsidRPr="00E625D2">
        <w:t xml:space="preserve">experience in </w:t>
      </w:r>
      <w:r w:rsidR="003943A7" w:rsidRPr="003943A7">
        <w:t>Food and Beverage department at Premier Inn London Stansted Airport Hotel</w:t>
      </w:r>
      <w:r w:rsidR="00E625D2">
        <w:t>,</w:t>
      </w:r>
      <w:r w:rsidRPr="00E625D2">
        <w:t xml:space="preserve"> </w:t>
      </w:r>
      <w:r w:rsidR="00E625D2">
        <w:t>u</w:t>
      </w:r>
      <w:r w:rsidRPr="00E625D2">
        <w:t>sing Kolb's Reflective Cycle</w:t>
      </w:r>
      <w:r w:rsidR="0090156F">
        <w:t xml:space="preserve"> (Kolb, 1984)</w:t>
      </w:r>
      <w:r>
        <w:rPr>
          <w:b/>
          <w:bCs/>
        </w:rPr>
        <w:t>.</w:t>
      </w:r>
    </w:p>
    <w:p w14:paraId="2EA7E8C4" w14:textId="77777777" w:rsidR="003943A7" w:rsidRPr="003943A7" w:rsidRDefault="003943A7" w:rsidP="003943A7">
      <w:pPr>
        <w:rPr>
          <w:b/>
          <w:bCs/>
        </w:rPr>
      </w:pPr>
      <w:r w:rsidRPr="003943A7">
        <w:rPr>
          <w:b/>
          <w:bCs/>
        </w:rPr>
        <w:t>Concrete Experience ​</w:t>
      </w:r>
    </w:p>
    <w:p w14:paraId="7A996611" w14:textId="77777777" w:rsidR="003943A7" w:rsidRPr="003943A7" w:rsidRDefault="003943A7" w:rsidP="003943A7">
      <w:r w:rsidRPr="003943A7">
        <w:t>During my placement at the hotel, I actively participated in various tasks within the Food and Beverage department. My initial experience included an induction tour of the hotel, where I learnt about the hotel's operations, including the reception area and the new digital system for managing hotel operations. I also engaged in setting and serving breakfast in the breakfast restaurant area, cleaning tables, refilling cutlery, dishes, and food, and gathering and cleaning dirty dishes. Additionally, I shadowed the reception area operations management, learning how to respond quickly to customer queries and observing how receptionists interact with customers.</w:t>
      </w:r>
    </w:p>
    <w:p w14:paraId="69ED8339" w14:textId="77777777" w:rsidR="003943A7" w:rsidRPr="003943A7" w:rsidRDefault="003943A7" w:rsidP="003943A7">
      <w:pPr>
        <w:rPr>
          <w:b/>
          <w:bCs/>
        </w:rPr>
      </w:pPr>
      <w:r w:rsidRPr="003943A7">
        <w:rPr>
          <w:b/>
          <w:bCs/>
        </w:rPr>
        <w:t>Reflective Observation ​</w:t>
      </w:r>
    </w:p>
    <w:p w14:paraId="57D01505" w14:textId="1463C730" w:rsidR="003943A7" w:rsidRDefault="003943A7" w:rsidP="003943A7">
      <w:r w:rsidRPr="003943A7">
        <w:t>Reflecting on these experiences, I realised the importance of understanding the operational aspects of the Food and Beverage department</w:t>
      </w:r>
      <w:r w:rsidR="00A01FF5">
        <w:t xml:space="preserve"> (</w:t>
      </w:r>
      <w:r w:rsidR="00A01FF5" w:rsidRPr="00EE41F7">
        <w:t>Fallon</w:t>
      </w:r>
      <w:r w:rsidR="00A01FF5">
        <w:t xml:space="preserve"> </w:t>
      </w:r>
      <w:r w:rsidR="00A01FF5" w:rsidRPr="00EE41F7">
        <w:t>and Rutherford, 2010)</w:t>
      </w:r>
      <w:r w:rsidRPr="003943A7">
        <w:t>. The induction tour provided a comprehensive overview of the hotel's layout and safety protocols, which are crucial for ensuring a safe and efficient working environment. Participating in breakfast service allowed me to appreciate the efficiency and teamwork required to maintain high service standards</w:t>
      </w:r>
      <w:r w:rsidR="00A01FF5">
        <w:t xml:space="preserve"> (</w:t>
      </w:r>
      <w:r w:rsidR="00A01FF5" w:rsidRPr="00A01FF5">
        <w:t>Chibili, 2019</w:t>
      </w:r>
      <w:r w:rsidR="00A01FF5">
        <w:t>)</w:t>
      </w:r>
      <w:r w:rsidRPr="003943A7">
        <w:t xml:space="preserve">. Shadowing the reception area operations highlighted the </w:t>
      </w:r>
      <w:r w:rsidR="001E62CB" w:rsidRPr="003943A7">
        <w:t>impact</w:t>
      </w:r>
      <w:r w:rsidRPr="003943A7">
        <w:t xml:space="preserve"> of effective communication and prompt customer service in enhancing guest satisfaction</w:t>
      </w:r>
      <w:r w:rsidR="001E62CB">
        <w:t xml:space="preserve"> (</w:t>
      </w:r>
      <w:r w:rsidR="001E62CB" w:rsidRPr="001E62CB">
        <w:t>Narendratama and Wijoyo, 2025</w:t>
      </w:r>
      <w:r w:rsidR="001E62CB">
        <w:t>)</w:t>
      </w:r>
      <w:r w:rsidRPr="003943A7">
        <w:t>.</w:t>
      </w:r>
    </w:p>
    <w:p w14:paraId="70BE9F3B" w14:textId="77777777" w:rsidR="00A01FF5" w:rsidRPr="003943A7" w:rsidRDefault="00A01FF5" w:rsidP="003943A7"/>
    <w:p w14:paraId="64C34F8F" w14:textId="77777777" w:rsidR="003943A7" w:rsidRPr="003943A7" w:rsidRDefault="003943A7" w:rsidP="003943A7">
      <w:pPr>
        <w:rPr>
          <w:b/>
          <w:bCs/>
        </w:rPr>
      </w:pPr>
      <w:r w:rsidRPr="003943A7">
        <w:rPr>
          <w:b/>
          <w:bCs/>
        </w:rPr>
        <w:t>Abstract Conceptualisation</w:t>
      </w:r>
    </w:p>
    <w:p w14:paraId="33D00C9F" w14:textId="156EB141" w:rsidR="003943A7" w:rsidRPr="003943A7" w:rsidRDefault="003943A7" w:rsidP="003943A7">
      <w:r w:rsidRPr="003943A7">
        <w:lastRenderedPageBreak/>
        <w:t>Through these experiences, I developed a deeper understanding of the key skills and technical knowledge necessary for managing food and beverage operations. The hands-on tasks helped me recognise the importance of task management, self-management, and problem-solving in a real-world setting. The friendly and supportive staff played a significant role in my learning process, as their guidance and feedback enabled me to improve my performance and adapt to the hotel's operational standards. Additionally, observing the hotel manager working alongside the kitchen staff demonstrated the value of leadership and teamwork in achieving operational success</w:t>
      </w:r>
      <w:r w:rsidR="001E62CB">
        <w:t xml:space="preserve"> (</w:t>
      </w:r>
      <w:r w:rsidR="001E62CB" w:rsidRPr="001E62CB">
        <w:t>Sandstrom and Reynolds, 2020</w:t>
      </w:r>
      <w:r w:rsidR="001E62CB">
        <w:t>)</w:t>
      </w:r>
      <w:r w:rsidRPr="003943A7">
        <w:t>.</w:t>
      </w:r>
    </w:p>
    <w:p w14:paraId="4F810A46" w14:textId="77777777" w:rsidR="003943A7" w:rsidRPr="003943A7" w:rsidRDefault="003943A7" w:rsidP="003943A7">
      <w:pPr>
        <w:rPr>
          <w:b/>
          <w:bCs/>
        </w:rPr>
      </w:pPr>
      <w:r w:rsidRPr="003943A7">
        <w:rPr>
          <w:b/>
          <w:bCs/>
        </w:rPr>
        <w:t>Active Experimentation</w:t>
      </w:r>
    </w:p>
    <w:p w14:paraId="24740975" w14:textId="194CF68C" w:rsidR="003943A7" w:rsidRPr="003943A7" w:rsidRDefault="00AA2E80" w:rsidP="003943A7">
      <w:r>
        <w:t>In thefuture</w:t>
      </w:r>
      <w:r w:rsidR="003943A7" w:rsidRPr="003943A7">
        <w:t xml:space="preserve"> I plan to apply the insights gained from my placement to enhance my professional practice within the hospitality industry. I will focus on improving my communication and teamwork skills, as these are essential for providing excellent guest service</w:t>
      </w:r>
      <w:r w:rsidR="0002145B">
        <w:t xml:space="preserve"> (</w:t>
      </w:r>
      <w:r w:rsidR="0002145B" w:rsidRPr="0002145B">
        <w:t>Hudson and Hudson, 2025</w:t>
      </w:r>
      <w:r w:rsidR="0002145B">
        <w:t>)</w:t>
      </w:r>
      <w:r w:rsidR="0002145B" w:rsidRPr="0002145B">
        <w:t>. </w:t>
      </w:r>
      <w:r w:rsidR="003943A7" w:rsidRPr="003943A7">
        <w:t>I also aim to develop my problem-solving abilities by seeking opportunities to address operational challenges and propose practical solutions. By continuously reflecting on my experiences and seeking feedback from colleagues and supervisors, I will strive to refine my skills and contribute effectively to the Food and Beverage department in future roles.</w:t>
      </w:r>
    </w:p>
    <w:p w14:paraId="3BCF50C3" w14:textId="6ECF19CF" w:rsidR="001A17AA" w:rsidRDefault="001A17AA" w:rsidP="001A17AA"/>
    <w:p w14:paraId="3BF9DC91" w14:textId="2C7AF366" w:rsidR="001A17AA" w:rsidRDefault="001A17AA" w:rsidP="00FD2D55">
      <w:pPr>
        <w:pStyle w:val="Heading1"/>
        <w:numPr>
          <w:ilvl w:val="0"/>
          <w:numId w:val="2"/>
        </w:numPr>
        <w:rPr>
          <w:bCs/>
        </w:rPr>
      </w:pPr>
      <w:bookmarkStart w:id="2" w:name="_Toc192282871"/>
      <w:r w:rsidRPr="00FF6F5B">
        <w:rPr>
          <w:bCs/>
        </w:rPr>
        <w:t>Critical Analysis</w:t>
      </w:r>
      <w:bookmarkEnd w:id="2"/>
    </w:p>
    <w:p w14:paraId="65C86FD3" w14:textId="56BCC5BA" w:rsidR="0002145B" w:rsidRDefault="008053E8" w:rsidP="0002145B">
      <w:r w:rsidRPr="008053E8">
        <w:t xml:space="preserve">Throughout my placement, effective communication and teamwork were crucial. For instance, during the breakfast service, I actively participated in setting and serving breakfast, cleaning tables, and refilling cutlery and dishes (Week 1, Week 2, Week 3). The efficiency of these operations relied heavily on clear communication and collaboration among team members. The friendly and supportive environment fostered by the hotel staff further enhanced my ability to work effectively within a team.Managing multiple tasks efficiently was a significant aspect of my role. For example, I was responsible for refilling stock for the next day's breakfast, including coffee beans and cleaning the coffee machine (Week 2). Additionally, I participated in strapping rooms, gathering linen, and supervising the completion of these operations (Week 4, Week 6). These tasks required careful planning and organisation to ensure timely and accurate completion.Problem-solving skills were essential, especially during high occupancy periods. In Week 3, I experienced a very busy week with high occupancy, which required quick thinking and adaptability to maintain service standards. I also learnt to respond quickly to customer queries while shadowing the reception area operations management (Week 5). These experiences helped me develop </w:t>
      </w:r>
      <w:r w:rsidRPr="008053E8">
        <w:lastRenderedPageBreak/>
        <w:t>the ability to address issues promptly and effectively.</w:t>
      </w:r>
      <w:r>
        <w:t xml:space="preserve"> </w:t>
      </w:r>
      <w:r w:rsidRPr="008053E8">
        <w:t>My involvement in the breakfast service provided me with hands-on experience in food and beverage operations. I learnt about the importance of maintaining strict hygienic rules, such as setting cutlery on tables and cleaning dishes (Week 4). Additionally, I observed the efficiency of the new digital management system, which streamlined operations</w:t>
      </w:r>
      <w:r>
        <w:t xml:space="preserve"> (Das, 2023)</w:t>
      </w:r>
      <w:r w:rsidRPr="008053E8">
        <w:t xml:space="preserve"> and improved service delivery (Week 1).Ensuring the quality of cleaning operations was another critical aspect of my role. In Week 5, I learnt about controlling the quality of cleaning operations, which is essential for maintaining guest satisfaction</w:t>
      </w:r>
      <w:r>
        <w:t xml:space="preserve"> (</w:t>
      </w:r>
      <w:r w:rsidRPr="008053E8">
        <w:t>Aguilar-Escobar</w:t>
      </w:r>
      <w:r>
        <w:t xml:space="preserve"> </w:t>
      </w:r>
      <w:r w:rsidRPr="008053E8">
        <w:rPr>
          <w:i/>
          <w:iCs/>
        </w:rPr>
        <w:t>et al</w:t>
      </w:r>
      <w:r>
        <w:t>., 2021)</w:t>
      </w:r>
      <w:r w:rsidRPr="008053E8">
        <w:t>. ​This experience highlighted the importance of attention to detail and adherence to standards in delivering high-quality service.</w:t>
      </w:r>
    </w:p>
    <w:p w14:paraId="1F0D9286" w14:textId="77777777" w:rsidR="008053E8" w:rsidRPr="0002145B" w:rsidRDefault="008053E8" w:rsidP="0002145B"/>
    <w:p w14:paraId="4C444E3D" w14:textId="1146FC24" w:rsidR="0002145B" w:rsidRPr="0002145B" w:rsidRDefault="0002145B" w:rsidP="0002145B">
      <w:pPr>
        <w:pStyle w:val="Heading1"/>
        <w:numPr>
          <w:ilvl w:val="0"/>
          <w:numId w:val="2"/>
        </w:numPr>
      </w:pPr>
      <w:bookmarkStart w:id="3" w:name="_Toc192282872"/>
      <w:r w:rsidRPr="0002145B">
        <w:t>Organi</w:t>
      </w:r>
      <w:r>
        <w:t>s</w:t>
      </w:r>
      <w:r w:rsidRPr="0002145B">
        <w:t>ational Issue and Proposed Solutions ​</w:t>
      </w:r>
      <w:bookmarkEnd w:id="3"/>
    </w:p>
    <w:p w14:paraId="4D4E1967" w14:textId="77777777" w:rsidR="0002145B" w:rsidRDefault="0002145B" w:rsidP="0002145B">
      <w:r w:rsidRPr="0002145B">
        <w:t>During my placement, I encountered an organisational issue related to high occupancy periods and the resulting strain on staff and resources. The busy week in Week 3 highlighted the challenges of maintaining service standards during peak times. This issue impacted the department's performance and guest service, as staff had to manage increased workloads and ensure timely service delivery.</w:t>
      </w:r>
    </w:p>
    <w:p w14:paraId="39A736A2" w14:textId="795F665F" w:rsidR="0002145B" w:rsidRPr="0002145B" w:rsidRDefault="0002145B" w:rsidP="0002145B">
      <w:r w:rsidRPr="0002145B">
        <w:t>I propose the following practical solutions</w:t>
      </w:r>
      <w:r>
        <w:t xml:space="preserve"> to address the issues:</w:t>
      </w:r>
    </w:p>
    <w:p w14:paraId="5EE7C6C8" w14:textId="77777777" w:rsidR="0002145B" w:rsidRPr="0002145B" w:rsidRDefault="0002145B" w:rsidP="0002145B">
      <w:pPr>
        <w:numPr>
          <w:ilvl w:val="0"/>
          <w:numId w:val="13"/>
        </w:numPr>
      </w:pPr>
      <w:r w:rsidRPr="0002145B">
        <w:rPr>
          <w:b/>
          <w:bCs/>
        </w:rPr>
        <w:t>Staff Scheduling:</w:t>
      </w:r>
    </w:p>
    <w:p w14:paraId="7CC1D001" w14:textId="091C1901" w:rsidR="0002145B" w:rsidRPr="0002145B" w:rsidRDefault="0002145B" w:rsidP="0002145B">
      <w:pPr>
        <w:numPr>
          <w:ilvl w:val="1"/>
          <w:numId w:val="13"/>
        </w:numPr>
      </w:pPr>
      <w:r w:rsidRPr="0002145B">
        <w:t>Implementing a flexible staff scheduling system that allows for additional staff during peak periods can help manage increased workloads. This approach ensures that there are enough team members to handle the demand without compromising service quality</w:t>
      </w:r>
      <w:r>
        <w:t xml:space="preserve"> (</w:t>
      </w:r>
      <w:r w:rsidRPr="0002145B">
        <w:t>Youn, Geismar, and Pinedo, 2022</w:t>
      </w:r>
      <w:r>
        <w:t>)</w:t>
      </w:r>
      <w:r w:rsidRPr="0002145B">
        <w:t>.</w:t>
      </w:r>
    </w:p>
    <w:p w14:paraId="32559F0A" w14:textId="77777777" w:rsidR="0002145B" w:rsidRPr="0002145B" w:rsidRDefault="0002145B" w:rsidP="0002145B">
      <w:pPr>
        <w:numPr>
          <w:ilvl w:val="0"/>
          <w:numId w:val="13"/>
        </w:numPr>
      </w:pPr>
      <w:r w:rsidRPr="0002145B">
        <w:rPr>
          <w:b/>
          <w:bCs/>
        </w:rPr>
        <w:t>Cross-Training:</w:t>
      </w:r>
    </w:p>
    <w:p w14:paraId="19C31309" w14:textId="0D00416B" w:rsidR="0002145B" w:rsidRDefault="0002145B" w:rsidP="0002145B">
      <w:pPr>
        <w:numPr>
          <w:ilvl w:val="1"/>
          <w:numId w:val="13"/>
        </w:numPr>
      </w:pPr>
      <w:r w:rsidRPr="0002145B">
        <w:t>Cross-training staff in multiple roles within the Food and Beverage department can provide additional support during busy times</w:t>
      </w:r>
      <w:r>
        <w:t xml:space="preserve"> (</w:t>
      </w:r>
      <w:r w:rsidRPr="0002145B">
        <w:t>DiPrete, Garza, and Spinrad, 2023</w:t>
      </w:r>
      <w:r>
        <w:t>)</w:t>
      </w:r>
      <w:r w:rsidRPr="0002145B">
        <w:t>. For example, training receptionists to assist with breakfast service or housekeeping tasks can help distribute the workload more evenly.</w:t>
      </w:r>
    </w:p>
    <w:p w14:paraId="53E4F7BF" w14:textId="77777777" w:rsidR="0002145B" w:rsidRPr="0002145B" w:rsidRDefault="0002145B" w:rsidP="0002145B"/>
    <w:p w14:paraId="098C1BF0" w14:textId="75CA6005" w:rsidR="0002145B" w:rsidRPr="0002145B" w:rsidRDefault="0002145B" w:rsidP="0002145B">
      <w:pPr>
        <w:pStyle w:val="Heading1"/>
        <w:numPr>
          <w:ilvl w:val="0"/>
          <w:numId w:val="2"/>
        </w:numPr>
      </w:pPr>
      <w:bookmarkStart w:id="4" w:name="_Toc192282873"/>
      <w:r w:rsidRPr="0002145B">
        <w:t>Conclusion and Action Plan ​</w:t>
      </w:r>
      <w:bookmarkEnd w:id="4"/>
    </w:p>
    <w:p w14:paraId="19555604" w14:textId="77777777" w:rsidR="0002145B" w:rsidRDefault="0002145B" w:rsidP="0002145B">
      <w:r w:rsidRPr="0002145B">
        <w:t xml:space="preserve">The placement at Premier Inn Stansted Airport Hotel provided valuable insights into the importance of work-based skills and technical knowledge in the Food and Beverage department. The experience of shadowing a supervisory position allowed me to develop key skills in communication, teamwork, task management, and problem-solving. Additionally, I </w:t>
      </w:r>
      <w:r w:rsidRPr="0002145B">
        <w:lastRenderedPageBreak/>
        <w:t>gained a deeper understanding of food and beverage service, quality control, and leadership.</w:t>
      </w:r>
      <w:r>
        <w:t xml:space="preserve"> </w:t>
      </w:r>
      <w:r w:rsidRPr="0002145B">
        <w:t>Moving forward, I plan to continue developing these skills and apply the lessons learnt from my placement to future roles within the hospitality industry.</w:t>
      </w:r>
      <w:r>
        <w:t xml:space="preserve"> </w:t>
      </w:r>
    </w:p>
    <w:p w14:paraId="4B3C46B2" w14:textId="305A755E" w:rsidR="0002145B" w:rsidRPr="0002145B" w:rsidRDefault="0002145B" w:rsidP="0002145B">
      <w:r w:rsidRPr="0002145B">
        <w:t>Specifically, I will:</w:t>
      </w:r>
    </w:p>
    <w:p w14:paraId="6270E597" w14:textId="77777777" w:rsidR="0002145B" w:rsidRPr="0002145B" w:rsidRDefault="0002145B" w:rsidP="0002145B">
      <w:pPr>
        <w:numPr>
          <w:ilvl w:val="0"/>
          <w:numId w:val="14"/>
        </w:numPr>
      </w:pPr>
      <w:r w:rsidRPr="0002145B">
        <w:t>Seek opportunities for cross-training to enhance my versatility and ability to support various departments.</w:t>
      </w:r>
    </w:p>
    <w:p w14:paraId="2024C446" w14:textId="77777777" w:rsidR="0002145B" w:rsidRPr="0002145B" w:rsidRDefault="0002145B" w:rsidP="0002145B">
      <w:pPr>
        <w:numPr>
          <w:ilvl w:val="0"/>
          <w:numId w:val="14"/>
        </w:numPr>
      </w:pPr>
      <w:r w:rsidRPr="0002145B">
        <w:t>Focus on improving my problem-solving skills by taking on challenging tasks and seeking feedback from supervisors. ​</w:t>
      </w:r>
    </w:p>
    <w:p w14:paraId="3D8A72EB" w14:textId="77777777" w:rsidR="0002145B" w:rsidRPr="0002145B" w:rsidRDefault="0002145B" w:rsidP="0002145B">
      <w:pPr>
        <w:numPr>
          <w:ilvl w:val="0"/>
          <w:numId w:val="14"/>
        </w:numPr>
      </w:pPr>
      <w:r w:rsidRPr="0002145B">
        <w:t>Stay updated on the latest technological advancements in the hospitality industry to leverage tools that can improve efficiency and service delivery. ​</w:t>
      </w:r>
    </w:p>
    <w:p w14:paraId="39117113" w14:textId="77777777" w:rsidR="0002145B" w:rsidRPr="0002145B" w:rsidRDefault="0002145B" w:rsidP="0002145B"/>
    <w:p w14:paraId="71A0E4FC" w14:textId="77777777" w:rsidR="00B72DD0" w:rsidRDefault="00B72DD0" w:rsidP="00B72DD0"/>
    <w:p w14:paraId="2002C035" w14:textId="77777777" w:rsidR="00B72DD0" w:rsidRDefault="00B72DD0" w:rsidP="00B72DD0"/>
    <w:p w14:paraId="2321A8CA" w14:textId="77777777" w:rsidR="001D369C" w:rsidRDefault="001D369C" w:rsidP="00B72DD0"/>
    <w:p w14:paraId="2E3A3882" w14:textId="77777777" w:rsidR="0040310D" w:rsidRDefault="0040310D" w:rsidP="00B72DD0"/>
    <w:p w14:paraId="2EF5C6B5" w14:textId="77777777" w:rsidR="0002145B" w:rsidRDefault="0002145B" w:rsidP="00B72DD0"/>
    <w:p w14:paraId="6FD77127" w14:textId="77777777" w:rsidR="0002145B" w:rsidRDefault="0002145B" w:rsidP="00B72DD0"/>
    <w:p w14:paraId="6836DAAC" w14:textId="77777777" w:rsidR="0002145B" w:rsidRDefault="0002145B" w:rsidP="00B72DD0"/>
    <w:p w14:paraId="3150ED5C" w14:textId="77777777" w:rsidR="0002145B" w:rsidRDefault="0002145B" w:rsidP="00B72DD0"/>
    <w:p w14:paraId="33118129" w14:textId="77777777" w:rsidR="0002145B" w:rsidRDefault="0002145B" w:rsidP="00B72DD0"/>
    <w:p w14:paraId="02B0DBA9" w14:textId="77777777" w:rsidR="0002145B" w:rsidRDefault="0002145B" w:rsidP="00B72DD0"/>
    <w:p w14:paraId="2F174D14" w14:textId="77777777" w:rsidR="0002145B" w:rsidRDefault="0002145B" w:rsidP="00B72DD0"/>
    <w:p w14:paraId="668F911F" w14:textId="77777777" w:rsidR="0002145B" w:rsidRDefault="0002145B" w:rsidP="00B72DD0"/>
    <w:p w14:paraId="405E8CD6" w14:textId="77777777" w:rsidR="0002145B" w:rsidRDefault="0002145B" w:rsidP="00B72DD0"/>
    <w:p w14:paraId="72082420" w14:textId="77777777" w:rsidR="0002145B" w:rsidRDefault="0002145B" w:rsidP="00B72DD0"/>
    <w:p w14:paraId="4DF3B675" w14:textId="77777777" w:rsidR="0040310D" w:rsidRDefault="0040310D" w:rsidP="00B72DD0"/>
    <w:p w14:paraId="6CED34F5" w14:textId="77777777" w:rsidR="00594BC8" w:rsidRDefault="00594BC8" w:rsidP="00B72DD0"/>
    <w:p w14:paraId="4D40E566" w14:textId="77777777" w:rsidR="00594BC8" w:rsidRDefault="00594BC8" w:rsidP="00B72DD0"/>
    <w:p w14:paraId="71DB9530" w14:textId="77777777" w:rsidR="00B72DD0" w:rsidRDefault="00B72DD0" w:rsidP="00B72DD0"/>
    <w:p w14:paraId="1D35DA65" w14:textId="1305D8D1" w:rsidR="00B72DD0" w:rsidRDefault="00B72DD0" w:rsidP="00B72DD0">
      <w:pPr>
        <w:pStyle w:val="Heading1"/>
        <w:numPr>
          <w:ilvl w:val="0"/>
          <w:numId w:val="2"/>
        </w:numPr>
      </w:pPr>
      <w:bookmarkStart w:id="5" w:name="_Toc192282874"/>
      <w:r>
        <w:t>References</w:t>
      </w:r>
      <w:bookmarkEnd w:id="5"/>
    </w:p>
    <w:p w14:paraId="302B4386" w14:textId="77777777" w:rsidR="008053E8" w:rsidRDefault="008053E8" w:rsidP="00A01FF5">
      <w:r w:rsidRPr="008053E8">
        <w:t xml:space="preserve">Aguilar-Escobar, V.G., Garrido-Vega, P., Majado-Márquez, J. and Camuñez-Ruiz, J.A., </w:t>
      </w:r>
      <w:r>
        <w:t>(</w:t>
      </w:r>
      <w:r w:rsidRPr="008053E8">
        <w:t>2021</w:t>
      </w:r>
      <w:r>
        <w:t>)</w:t>
      </w:r>
      <w:r w:rsidRPr="008053E8">
        <w:t>. Hotel room cleaning: Time study and analysis of influential variables in a Spanish hotel. </w:t>
      </w:r>
      <w:r w:rsidRPr="008053E8">
        <w:rPr>
          <w:i/>
          <w:iCs/>
        </w:rPr>
        <w:t>Journal of Industrial Engineering and Management</w:t>
      </w:r>
      <w:r w:rsidRPr="008053E8">
        <w:t>, </w:t>
      </w:r>
      <w:r w:rsidRPr="008053E8">
        <w:rPr>
          <w:i/>
          <w:iCs/>
        </w:rPr>
        <w:t>14</w:t>
      </w:r>
      <w:r w:rsidRPr="008053E8">
        <w:t>(3), pp.</w:t>
      </w:r>
      <w:r>
        <w:t xml:space="preserve"> </w:t>
      </w:r>
      <w:r w:rsidRPr="008053E8">
        <w:t>645-660.</w:t>
      </w:r>
    </w:p>
    <w:p w14:paraId="06CA3D81" w14:textId="77777777" w:rsidR="008053E8" w:rsidRDefault="008053E8" w:rsidP="00A01FF5">
      <w:r w:rsidRPr="00A01FF5">
        <w:lastRenderedPageBreak/>
        <w:t>Chibili, M.N.</w:t>
      </w:r>
      <w:r>
        <w:t xml:space="preserve"> (</w:t>
      </w:r>
      <w:r w:rsidRPr="00A01FF5">
        <w:t>2019</w:t>
      </w:r>
      <w:r>
        <w:t>)</w:t>
      </w:r>
      <w:r w:rsidRPr="00A01FF5">
        <w:t xml:space="preserve"> </w:t>
      </w:r>
      <w:r>
        <w:t>‘</w:t>
      </w:r>
      <w:r w:rsidRPr="00A01FF5">
        <w:t>Managing Quality in the Hospitality Industry</w:t>
      </w:r>
      <w:r>
        <w:t>’</w:t>
      </w:r>
      <w:r w:rsidRPr="00A01FF5">
        <w:t>. In </w:t>
      </w:r>
      <w:r w:rsidRPr="00A01FF5">
        <w:rPr>
          <w:i/>
          <w:iCs/>
        </w:rPr>
        <w:t>Modern Hotel Operations Management</w:t>
      </w:r>
      <w:r w:rsidRPr="00A01FF5">
        <w:t> (pp. 566-617). Routledge.</w:t>
      </w:r>
    </w:p>
    <w:p w14:paraId="7B104141" w14:textId="70F75700" w:rsidR="008053E8" w:rsidRDefault="008053E8" w:rsidP="00A01FF5">
      <w:r w:rsidRPr="008053E8">
        <w:t xml:space="preserve">Das, M.P., </w:t>
      </w:r>
      <w:r>
        <w:t>(</w:t>
      </w:r>
      <w:r w:rsidRPr="008053E8">
        <w:t>2023</w:t>
      </w:r>
      <w:r>
        <w:t>)</w:t>
      </w:r>
      <w:r w:rsidRPr="008053E8">
        <w:t>. Technology and Guest experience: innovations reshaping hotel management. </w:t>
      </w:r>
      <w:r w:rsidRPr="008053E8">
        <w:rPr>
          <w:i/>
          <w:iCs/>
        </w:rPr>
        <w:t>International Journal for Multidimensional Research Perspectives</w:t>
      </w:r>
      <w:r w:rsidRPr="008053E8">
        <w:t>, </w:t>
      </w:r>
      <w:r w:rsidRPr="008053E8">
        <w:rPr>
          <w:i/>
          <w:iCs/>
        </w:rPr>
        <w:t>1</w:t>
      </w:r>
      <w:r w:rsidRPr="008053E8">
        <w:t>(3), pp.</w:t>
      </w:r>
      <w:r>
        <w:t xml:space="preserve"> </w:t>
      </w:r>
      <w:r w:rsidRPr="008053E8">
        <w:t>76-95.</w:t>
      </w:r>
    </w:p>
    <w:p w14:paraId="17A63ED4" w14:textId="77777777" w:rsidR="008053E8" w:rsidRDefault="008053E8" w:rsidP="00A01FF5">
      <w:r w:rsidRPr="0002145B">
        <w:t>DiPrete, L., Garza, T. and Spinrad, M., 2023. Focus groups among retail food establishment staff and management reveal obstacles and promoters of good food safety culture. </w:t>
      </w:r>
      <w:r w:rsidRPr="0002145B">
        <w:rPr>
          <w:i/>
          <w:iCs/>
        </w:rPr>
        <w:t>Food and Humanity</w:t>
      </w:r>
      <w:r w:rsidRPr="0002145B">
        <w:t>, </w:t>
      </w:r>
      <w:r w:rsidRPr="0002145B">
        <w:rPr>
          <w:i/>
          <w:iCs/>
        </w:rPr>
        <w:t>1</w:t>
      </w:r>
      <w:r w:rsidRPr="0002145B">
        <w:t>, pp.</w:t>
      </w:r>
      <w:r>
        <w:t xml:space="preserve"> </w:t>
      </w:r>
      <w:r w:rsidRPr="0002145B">
        <w:t>880-886</w:t>
      </w:r>
      <w:r>
        <w:t>.</w:t>
      </w:r>
    </w:p>
    <w:p w14:paraId="5FC510FF" w14:textId="77777777" w:rsidR="008053E8" w:rsidRDefault="008053E8" w:rsidP="00A01FF5">
      <w:r w:rsidRPr="00EE41F7">
        <w:t xml:space="preserve">Fallon, M. and Rutherford, D. (2010) </w:t>
      </w:r>
      <w:r w:rsidRPr="00EE41F7">
        <w:rPr>
          <w:i/>
          <w:iCs/>
        </w:rPr>
        <w:t>Hotel Management and Operations</w:t>
      </w:r>
      <w:r w:rsidRPr="00EE41F7">
        <w:t xml:space="preserve">. ​ London: Wiley. </w:t>
      </w:r>
    </w:p>
    <w:p w14:paraId="2629F981" w14:textId="77777777" w:rsidR="008053E8" w:rsidRDefault="008053E8" w:rsidP="00A01FF5">
      <w:r w:rsidRPr="0002145B">
        <w:t xml:space="preserve">Hudson, S. and Hudson, L., </w:t>
      </w:r>
      <w:r>
        <w:t>(</w:t>
      </w:r>
      <w:r w:rsidRPr="0002145B">
        <w:t>2025</w:t>
      </w:r>
      <w:r>
        <w:t>)</w:t>
      </w:r>
      <w:r w:rsidRPr="0002145B">
        <w:t>. </w:t>
      </w:r>
      <w:r w:rsidRPr="0002145B">
        <w:rPr>
          <w:i/>
          <w:iCs/>
        </w:rPr>
        <w:t>Customer service for hospitality and tourism</w:t>
      </w:r>
      <w:r w:rsidRPr="0002145B">
        <w:t>. Goodfellow Publishers Ltd.</w:t>
      </w:r>
    </w:p>
    <w:p w14:paraId="33558ECC" w14:textId="77777777" w:rsidR="008053E8" w:rsidRDefault="008053E8" w:rsidP="003943A7">
      <w:r w:rsidRPr="00C123DB">
        <w:t xml:space="preserve">Kolb, D.A. (1984) </w:t>
      </w:r>
      <w:r w:rsidRPr="003943A7">
        <w:rPr>
          <w:i/>
          <w:iCs/>
        </w:rPr>
        <w:t>Experiential Learning: Experience as the Source of Learning and Development</w:t>
      </w:r>
      <w:r w:rsidRPr="00C123DB">
        <w:t>.</w:t>
      </w:r>
      <w:r>
        <w:t xml:space="preserve"> </w:t>
      </w:r>
      <w:r w:rsidRPr="00C123DB">
        <w:t>Englewood Cliffs, NJ: Prentice Hall.</w:t>
      </w:r>
    </w:p>
    <w:p w14:paraId="74540624" w14:textId="77777777" w:rsidR="008053E8" w:rsidRDefault="008053E8" w:rsidP="00A01FF5">
      <w:r w:rsidRPr="001E62CB">
        <w:t>Narendratama, R.P. and Wijoyo, T.A., 2025. Enhancing Guest Satisfaction through Human Resource Quality and Hotel Facilities: A Strategic Approach. </w:t>
      </w:r>
      <w:r w:rsidRPr="001E62CB">
        <w:rPr>
          <w:i/>
          <w:iCs/>
        </w:rPr>
        <w:t>International Journal of Management and Business Intelligence</w:t>
      </w:r>
      <w:r w:rsidRPr="001E62CB">
        <w:t>, </w:t>
      </w:r>
      <w:r w:rsidRPr="001E62CB">
        <w:rPr>
          <w:i/>
          <w:iCs/>
        </w:rPr>
        <w:t>3</w:t>
      </w:r>
      <w:r w:rsidRPr="001E62CB">
        <w:t>(1), pp.1-14.</w:t>
      </w:r>
      <w:r>
        <w:t xml:space="preserve"> </w:t>
      </w:r>
      <w:hyperlink r:id="rId9" w:history="1">
        <w:r w:rsidRPr="00AF51C8">
          <w:rPr>
            <w:rStyle w:val="Hyperlink"/>
          </w:rPr>
          <w:t>https://doi.org/10.59890/ijmbi.v3i1.285</w:t>
        </w:r>
      </w:hyperlink>
      <w:r>
        <w:t xml:space="preserve"> </w:t>
      </w:r>
    </w:p>
    <w:p w14:paraId="567C91B5" w14:textId="77777777" w:rsidR="008053E8" w:rsidRDefault="008053E8" w:rsidP="00A01FF5">
      <w:r w:rsidRPr="001E62CB">
        <w:t>Sandstrom, J.K. and Reynolds, D.E., 2020. Leading a successful hotel: A look at the general manager’s ability to utilize multiple leadership styles. </w:t>
      </w:r>
      <w:r w:rsidRPr="001E62CB">
        <w:rPr>
          <w:i/>
          <w:iCs/>
        </w:rPr>
        <w:t>International Journal of Hospitality Management</w:t>
      </w:r>
      <w:r w:rsidRPr="001E62CB">
        <w:t>, </w:t>
      </w:r>
      <w:r w:rsidRPr="001E62CB">
        <w:rPr>
          <w:i/>
          <w:iCs/>
        </w:rPr>
        <w:t>89</w:t>
      </w:r>
      <w:r w:rsidRPr="001E62CB">
        <w:t>, p.102399.</w:t>
      </w:r>
      <w:r>
        <w:t xml:space="preserve"> </w:t>
      </w:r>
      <w:hyperlink r:id="rId10" w:history="1">
        <w:r w:rsidRPr="00AF51C8">
          <w:rPr>
            <w:rStyle w:val="Hyperlink"/>
          </w:rPr>
          <w:t>https://doi.org/10.1016/j.ijhm.2019.102399</w:t>
        </w:r>
      </w:hyperlink>
      <w:r>
        <w:t xml:space="preserve"> </w:t>
      </w:r>
    </w:p>
    <w:p w14:paraId="03EEA5B3" w14:textId="77777777" w:rsidR="008053E8" w:rsidRDefault="008053E8" w:rsidP="00A01FF5">
      <w:r w:rsidRPr="0002145B">
        <w:t>Youn, S., Geismar, H.N. and Pinedo, M., 2022. Planning and scheduling in healthcare for better care coordination: Current understanding, trending topics, and future opportunities. </w:t>
      </w:r>
      <w:r w:rsidRPr="0002145B">
        <w:rPr>
          <w:i/>
          <w:iCs/>
        </w:rPr>
        <w:t>Production and Operations Management</w:t>
      </w:r>
      <w:r w:rsidRPr="0002145B">
        <w:t>, </w:t>
      </w:r>
      <w:r w:rsidRPr="0002145B">
        <w:rPr>
          <w:i/>
          <w:iCs/>
        </w:rPr>
        <w:t>31</w:t>
      </w:r>
      <w:r w:rsidRPr="0002145B">
        <w:t>(12), pp.</w:t>
      </w:r>
      <w:r>
        <w:t xml:space="preserve"> </w:t>
      </w:r>
      <w:r w:rsidRPr="0002145B">
        <w:t>4407-4423.</w:t>
      </w:r>
    </w:p>
    <w:p w14:paraId="5A1DFC93" w14:textId="77777777" w:rsidR="00A01FF5" w:rsidRDefault="00A01FF5" w:rsidP="003943A7"/>
    <w:p w14:paraId="4E7C0FF5" w14:textId="77777777" w:rsidR="003943A7" w:rsidRPr="003943A7" w:rsidRDefault="003943A7" w:rsidP="003943A7"/>
    <w:sectPr w:rsidR="003943A7" w:rsidRPr="003943A7" w:rsidSect="006E3B61">
      <w:headerReference w:type="default" r:id="rId11"/>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72A69" w14:textId="77777777" w:rsidR="002175B2" w:rsidRDefault="002175B2" w:rsidP="001A17AA">
      <w:pPr>
        <w:spacing w:after="0" w:line="240" w:lineRule="auto"/>
      </w:pPr>
      <w:r>
        <w:separator/>
      </w:r>
    </w:p>
  </w:endnote>
  <w:endnote w:type="continuationSeparator" w:id="0">
    <w:p w14:paraId="162C0A89" w14:textId="77777777" w:rsidR="002175B2" w:rsidRDefault="002175B2" w:rsidP="001A1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9C862" w14:textId="77777777" w:rsidR="002175B2" w:rsidRDefault="002175B2" w:rsidP="001A17AA">
      <w:pPr>
        <w:spacing w:after="0" w:line="240" w:lineRule="auto"/>
      </w:pPr>
      <w:r>
        <w:separator/>
      </w:r>
    </w:p>
  </w:footnote>
  <w:footnote w:type="continuationSeparator" w:id="0">
    <w:p w14:paraId="5D1135BE" w14:textId="77777777" w:rsidR="002175B2" w:rsidRDefault="002175B2" w:rsidP="001A1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5057930"/>
      <w:docPartObj>
        <w:docPartGallery w:val="Page Numbers (Top of Page)"/>
        <w:docPartUnique/>
      </w:docPartObj>
    </w:sdtPr>
    <w:sdtEndPr>
      <w:rPr>
        <w:noProof/>
      </w:rPr>
    </w:sdtEndPr>
    <w:sdtContent>
      <w:p w14:paraId="5E37E9DB" w14:textId="5F07F0C9" w:rsidR="001A17AA" w:rsidRDefault="001A17A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7280E1B" w14:textId="77777777" w:rsidR="001A17AA" w:rsidRDefault="001A17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A63E7"/>
    <w:multiLevelType w:val="hybridMultilevel"/>
    <w:tmpl w:val="9E080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C56A7"/>
    <w:multiLevelType w:val="multilevel"/>
    <w:tmpl w:val="0748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3B4D5D"/>
    <w:multiLevelType w:val="multilevel"/>
    <w:tmpl w:val="77101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D44861"/>
    <w:multiLevelType w:val="multilevel"/>
    <w:tmpl w:val="E06ADF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376894"/>
    <w:multiLevelType w:val="multilevel"/>
    <w:tmpl w:val="95A419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14222E"/>
    <w:multiLevelType w:val="hybridMultilevel"/>
    <w:tmpl w:val="D04C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9B4B49"/>
    <w:multiLevelType w:val="multilevel"/>
    <w:tmpl w:val="ECBEE1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BC7745"/>
    <w:multiLevelType w:val="multilevel"/>
    <w:tmpl w:val="BD4C7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3D764D"/>
    <w:multiLevelType w:val="hybridMultilevel"/>
    <w:tmpl w:val="93FA5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9442A"/>
    <w:multiLevelType w:val="hybridMultilevel"/>
    <w:tmpl w:val="F490C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C70796"/>
    <w:multiLevelType w:val="multilevel"/>
    <w:tmpl w:val="D2C2F73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7717763D"/>
    <w:multiLevelType w:val="hybridMultilevel"/>
    <w:tmpl w:val="B4269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37733C"/>
    <w:multiLevelType w:val="multilevel"/>
    <w:tmpl w:val="3A52EC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F06249"/>
    <w:multiLevelType w:val="multilevel"/>
    <w:tmpl w:val="ABC2A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7733985">
    <w:abstractNumId w:val="9"/>
  </w:num>
  <w:num w:numId="2" w16cid:durableId="582180701">
    <w:abstractNumId w:val="10"/>
  </w:num>
  <w:num w:numId="3" w16cid:durableId="563881253">
    <w:abstractNumId w:val="7"/>
  </w:num>
  <w:num w:numId="4" w16cid:durableId="344406758">
    <w:abstractNumId w:val="8"/>
  </w:num>
  <w:num w:numId="5" w16cid:durableId="959068776">
    <w:abstractNumId w:val="1"/>
  </w:num>
  <w:num w:numId="6" w16cid:durableId="318924049">
    <w:abstractNumId w:val="11"/>
  </w:num>
  <w:num w:numId="7" w16cid:durableId="104354744">
    <w:abstractNumId w:val="4"/>
  </w:num>
  <w:num w:numId="8" w16cid:durableId="3286498">
    <w:abstractNumId w:val="0"/>
  </w:num>
  <w:num w:numId="9" w16cid:durableId="1088118614">
    <w:abstractNumId w:val="5"/>
  </w:num>
  <w:num w:numId="10" w16cid:durableId="1111315311">
    <w:abstractNumId w:val="2"/>
  </w:num>
  <w:num w:numId="11" w16cid:durableId="597756442">
    <w:abstractNumId w:val="12"/>
  </w:num>
  <w:num w:numId="12" w16cid:durableId="612325199">
    <w:abstractNumId w:val="3"/>
  </w:num>
  <w:num w:numId="13" w16cid:durableId="765001937">
    <w:abstractNumId w:val="6"/>
  </w:num>
  <w:num w:numId="14" w16cid:durableId="20134088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61"/>
    <w:rsid w:val="0002145B"/>
    <w:rsid w:val="00026E6B"/>
    <w:rsid w:val="000375AC"/>
    <w:rsid w:val="00045196"/>
    <w:rsid w:val="00096930"/>
    <w:rsid w:val="00110C75"/>
    <w:rsid w:val="0011222D"/>
    <w:rsid w:val="001A17AA"/>
    <w:rsid w:val="001B3870"/>
    <w:rsid w:val="001D369C"/>
    <w:rsid w:val="001E62CB"/>
    <w:rsid w:val="002175B2"/>
    <w:rsid w:val="00277FE9"/>
    <w:rsid w:val="003165B5"/>
    <w:rsid w:val="00345744"/>
    <w:rsid w:val="00364161"/>
    <w:rsid w:val="003943A7"/>
    <w:rsid w:val="003A5066"/>
    <w:rsid w:val="003F1561"/>
    <w:rsid w:val="0040310D"/>
    <w:rsid w:val="00414A6A"/>
    <w:rsid w:val="004213D6"/>
    <w:rsid w:val="00465887"/>
    <w:rsid w:val="0048115D"/>
    <w:rsid w:val="00495D7F"/>
    <w:rsid w:val="004A70A2"/>
    <w:rsid w:val="004E4864"/>
    <w:rsid w:val="00513892"/>
    <w:rsid w:val="00542D08"/>
    <w:rsid w:val="00594BC8"/>
    <w:rsid w:val="005D5D2C"/>
    <w:rsid w:val="006852C3"/>
    <w:rsid w:val="006B3027"/>
    <w:rsid w:val="006E3B61"/>
    <w:rsid w:val="006F12B5"/>
    <w:rsid w:val="006F3843"/>
    <w:rsid w:val="0072556B"/>
    <w:rsid w:val="007A0173"/>
    <w:rsid w:val="007B360B"/>
    <w:rsid w:val="007F563D"/>
    <w:rsid w:val="008053E8"/>
    <w:rsid w:val="00850781"/>
    <w:rsid w:val="00855D33"/>
    <w:rsid w:val="0088177F"/>
    <w:rsid w:val="00885465"/>
    <w:rsid w:val="0090156F"/>
    <w:rsid w:val="0095477A"/>
    <w:rsid w:val="00995CA0"/>
    <w:rsid w:val="009F0FA6"/>
    <w:rsid w:val="00A01FF5"/>
    <w:rsid w:val="00AA2E80"/>
    <w:rsid w:val="00AF09C3"/>
    <w:rsid w:val="00B114D0"/>
    <w:rsid w:val="00B12217"/>
    <w:rsid w:val="00B1290F"/>
    <w:rsid w:val="00B72DD0"/>
    <w:rsid w:val="00B9512F"/>
    <w:rsid w:val="00BF2DEB"/>
    <w:rsid w:val="00C42918"/>
    <w:rsid w:val="00C94E71"/>
    <w:rsid w:val="00C95191"/>
    <w:rsid w:val="00D52E9A"/>
    <w:rsid w:val="00D80129"/>
    <w:rsid w:val="00DB050D"/>
    <w:rsid w:val="00E32958"/>
    <w:rsid w:val="00E625D2"/>
    <w:rsid w:val="00F23917"/>
    <w:rsid w:val="00F3538D"/>
    <w:rsid w:val="00FD4ACC"/>
    <w:rsid w:val="00FF6D78"/>
    <w:rsid w:val="00FF6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EEE27"/>
  <w15:chartTrackingRefBased/>
  <w15:docId w15:val="{83584667-3F46-4AB8-A589-D332367BA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7AA"/>
    <w:pPr>
      <w:spacing w:line="360" w:lineRule="auto"/>
      <w:jc w:val="both"/>
    </w:pPr>
    <w:rPr>
      <w:rFonts w:ascii="Arial" w:hAnsi="Arial"/>
    </w:rPr>
  </w:style>
  <w:style w:type="paragraph" w:styleId="Heading1">
    <w:name w:val="heading 1"/>
    <w:basedOn w:val="Normal"/>
    <w:next w:val="Normal"/>
    <w:link w:val="Heading1Char"/>
    <w:uiPriority w:val="9"/>
    <w:qFormat/>
    <w:rsid w:val="001A17AA"/>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A17AA"/>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E3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3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7A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A17AA"/>
    <w:rPr>
      <w:rFonts w:ascii="Arial" w:eastAsiaTheme="majorEastAsia" w:hAnsi="Arial" w:cstheme="majorBidi"/>
      <w:b/>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6E3B61"/>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6E3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B61"/>
    <w:rPr>
      <w:rFonts w:eastAsiaTheme="majorEastAsia" w:cstheme="majorBidi"/>
      <w:color w:val="272727" w:themeColor="text1" w:themeTint="D8"/>
    </w:rPr>
  </w:style>
  <w:style w:type="paragraph" w:styleId="Title">
    <w:name w:val="Title"/>
    <w:basedOn w:val="Normal"/>
    <w:next w:val="Normal"/>
    <w:link w:val="TitleChar"/>
    <w:uiPriority w:val="10"/>
    <w:qFormat/>
    <w:rsid w:val="006E3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B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B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3B61"/>
    <w:rPr>
      <w:i/>
      <w:iCs/>
      <w:color w:val="404040" w:themeColor="text1" w:themeTint="BF"/>
    </w:rPr>
  </w:style>
  <w:style w:type="character" w:styleId="IntenseEmphasis">
    <w:name w:val="Intense Emphasis"/>
    <w:basedOn w:val="DefaultParagraphFont"/>
    <w:uiPriority w:val="21"/>
    <w:qFormat/>
    <w:rsid w:val="006E3B61"/>
    <w:rPr>
      <w:i/>
      <w:iCs/>
      <w:color w:val="0F4761" w:themeColor="accent1" w:themeShade="BF"/>
    </w:rPr>
  </w:style>
  <w:style w:type="paragraph" w:styleId="IntenseQuote">
    <w:name w:val="Intense Quote"/>
    <w:basedOn w:val="Normal"/>
    <w:next w:val="Normal"/>
    <w:link w:val="IntenseQuoteChar"/>
    <w:uiPriority w:val="30"/>
    <w:qFormat/>
    <w:rsid w:val="006E3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B61"/>
    <w:rPr>
      <w:i/>
      <w:iCs/>
      <w:color w:val="0F4761" w:themeColor="accent1" w:themeShade="BF"/>
    </w:rPr>
  </w:style>
  <w:style w:type="character" w:styleId="IntenseReference">
    <w:name w:val="Intense Reference"/>
    <w:basedOn w:val="DefaultParagraphFont"/>
    <w:uiPriority w:val="32"/>
    <w:qFormat/>
    <w:rsid w:val="006E3B61"/>
    <w:rPr>
      <w:b/>
      <w:bCs/>
      <w:smallCaps/>
      <w:color w:val="0F4761" w:themeColor="accent1" w:themeShade="BF"/>
      <w:spacing w:val="5"/>
    </w:rPr>
  </w:style>
  <w:style w:type="paragraph" w:styleId="Header">
    <w:name w:val="header"/>
    <w:basedOn w:val="Normal"/>
    <w:link w:val="HeaderChar"/>
    <w:uiPriority w:val="99"/>
    <w:unhideWhenUsed/>
    <w:rsid w:val="001A1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7AA"/>
  </w:style>
  <w:style w:type="paragraph" w:styleId="Footer">
    <w:name w:val="footer"/>
    <w:basedOn w:val="Normal"/>
    <w:link w:val="FooterChar"/>
    <w:uiPriority w:val="99"/>
    <w:unhideWhenUsed/>
    <w:rsid w:val="001A1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7AA"/>
  </w:style>
  <w:style w:type="paragraph" w:styleId="TOC1">
    <w:name w:val="toc 1"/>
    <w:basedOn w:val="Normal"/>
    <w:next w:val="Normal"/>
    <w:autoRedefine/>
    <w:uiPriority w:val="39"/>
    <w:unhideWhenUsed/>
    <w:rsid w:val="0048115D"/>
    <w:pPr>
      <w:spacing w:after="100"/>
    </w:pPr>
  </w:style>
  <w:style w:type="character" w:styleId="Hyperlink">
    <w:name w:val="Hyperlink"/>
    <w:basedOn w:val="DefaultParagraphFont"/>
    <w:uiPriority w:val="99"/>
    <w:unhideWhenUsed/>
    <w:rsid w:val="0048115D"/>
    <w:rPr>
      <w:color w:val="467886" w:themeColor="hyperlink"/>
      <w:u w:val="single"/>
    </w:rPr>
  </w:style>
  <w:style w:type="character" w:styleId="UnresolvedMention">
    <w:name w:val="Unresolved Mention"/>
    <w:basedOn w:val="DefaultParagraphFont"/>
    <w:uiPriority w:val="99"/>
    <w:semiHidden/>
    <w:unhideWhenUsed/>
    <w:rsid w:val="0090156F"/>
    <w:rPr>
      <w:color w:val="605E5C"/>
      <w:shd w:val="clear" w:color="auto" w:fill="E1DFDD"/>
    </w:rPr>
  </w:style>
  <w:style w:type="paragraph" w:styleId="TOC2">
    <w:name w:val="toc 2"/>
    <w:basedOn w:val="Normal"/>
    <w:next w:val="Normal"/>
    <w:autoRedefine/>
    <w:uiPriority w:val="39"/>
    <w:unhideWhenUsed/>
    <w:rsid w:val="001D369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94025">
      <w:bodyDiv w:val="1"/>
      <w:marLeft w:val="0"/>
      <w:marRight w:val="0"/>
      <w:marTop w:val="0"/>
      <w:marBottom w:val="0"/>
      <w:divBdr>
        <w:top w:val="none" w:sz="0" w:space="0" w:color="auto"/>
        <w:left w:val="none" w:sz="0" w:space="0" w:color="auto"/>
        <w:bottom w:val="none" w:sz="0" w:space="0" w:color="auto"/>
        <w:right w:val="none" w:sz="0" w:space="0" w:color="auto"/>
      </w:divBdr>
      <w:divsChild>
        <w:div w:id="1346588858">
          <w:marLeft w:val="0"/>
          <w:marRight w:val="0"/>
          <w:marTop w:val="0"/>
          <w:marBottom w:val="0"/>
          <w:divBdr>
            <w:top w:val="none" w:sz="0" w:space="0" w:color="auto"/>
            <w:left w:val="none" w:sz="0" w:space="0" w:color="auto"/>
            <w:bottom w:val="none" w:sz="0" w:space="0" w:color="auto"/>
            <w:right w:val="none" w:sz="0" w:space="0" w:color="auto"/>
          </w:divBdr>
        </w:div>
      </w:divsChild>
    </w:div>
    <w:div w:id="242616398">
      <w:bodyDiv w:val="1"/>
      <w:marLeft w:val="0"/>
      <w:marRight w:val="0"/>
      <w:marTop w:val="0"/>
      <w:marBottom w:val="0"/>
      <w:divBdr>
        <w:top w:val="none" w:sz="0" w:space="0" w:color="auto"/>
        <w:left w:val="none" w:sz="0" w:space="0" w:color="auto"/>
        <w:bottom w:val="none" w:sz="0" w:space="0" w:color="auto"/>
        <w:right w:val="none" w:sz="0" w:space="0" w:color="auto"/>
      </w:divBdr>
    </w:div>
    <w:div w:id="330763316">
      <w:bodyDiv w:val="1"/>
      <w:marLeft w:val="0"/>
      <w:marRight w:val="0"/>
      <w:marTop w:val="0"/>
      <w:marBottom w:val="0"/>
      <w:divBdr>
        <w:top w:val="none" w:sz="0" w:space="0" w:color="auto"/>
        <w:left w:val="none" w:sz="0" w:space="0" w:color="auto"/>
        <w:bottom w:val="none" w:sz="0" w:space="0" w:color="auto"/>
        <w:right w:val="none" w:sz="0" w:space="0" w:color="auto"/>
      </w:divBdr>
      <w:divsChild>
        <w:div w:id="2103333527">
          <w:marLeft w:val="0"/>
          <w:marRight w:val="0"/>
          <w:marTop w:val="0"/>
          <w:marBottom w:val="0"/>
          <w:divBdr>
            <w:top w:val="none" w:sz="0" w:space="0" w:color="auto"/>
            <w:left w:val="none" w:sz="0" w:space="0" w:color="auto"/>
            <w:bottom w:val="none" w:sz="0" w:space="0" w:color="auto"/>
            <w:right w:val="none" w:sz="0" w:space="0" w:color="auto"/>
          </w:divBdr>
          <w:divsChild>
            <w:div w:id="36486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286661">
      <w:bodyDiv w:val="1"/>
      <w:marLeft w:val="0"/>
      <w:marRight w:val="0"/>
      <w:marTop w:val="0"/>
      <w:marBottom w:val="0"/>
      <w:divBdr>
        <w:top w:val="none" w:sz="0" w:space="0" w:color="auto"/>
        <w:left w:val="none" w:sz="0" w:space="0" w:color="auto"/>
        <w:bottom w:val="none" w:sz="0" w:space="0" w:color="auto"/>
        <w:right w:val="none" w:sz="0" w:space="0" w:color="auto"/>
      </w:divBdr>
    </w:div>
    <w:div w:id="428307809">
      <w:bodyDiv w:val="1"/>
      <w:marLeft w:val="0"/>
      <w:marRight w:val="0"/>
      <w:marTop w:val="0"/>
      <w:marBottom w:val="0"/>
      <w:divBdr>
        <w:top w:val="none" w:sz="0" w:space="0" w:color="auto"/>
        <w:left w:val="none" w:sz="0" w:space="0" w:color="auto"/>
        <w:bottom w:val="none" w:sz="0" w:space="0" w:color="auto"/>
        <w:right w:val="none" w:sz="0" w:space="0" w:color="auto"/>
      </w:divBdr>
    </w:div>
    <w:div w:id="440151102">
      <w:bodyDiv w:val="1"/>
      <w:marLeft w:val="0"/>
      <w:marRight w:val="0"/>
      <w:marTop w:val="0"/>
      <w:marBottom w:val="0"/>
      <w:divBdr>
        <w:top w:val="none" w:sz="0" w:space="0" w:color="auto"/>
        <w:left w:val="none" w:sz="0" w:space="0" w:color="auto"/>
        <w:bottom w:val="none" w:sz="0" w:space="0" w:color="auto"/>
        <w:right w:val="none" w:sz="0" w:space="0" w:color="auto"/>
      </w:divBdr>
    </w:div>
    <w:div w:id="469589487">
      <w:bodyDiv w:val="1"/>
      <w:marLeft w:val="0"/>
      <w:marRight w:val="0"/>
      <w:marTop w:val="0"/>
      <w:marBottom w:val="0"/>
      <w:divBdr>
        <w:top w:val="none" w:sz="0" w:space="0" w:color="auto"/>
        <w:left w:val="none" w:sz="0" w:space="0" w:color="auto"/>
        <w:bottom w:val="none" w:sz="0" w:space="0" w:color="auto"/>
        <w:right w:val="none" w:sz="0" w:space="0" w:color="auto"/>
      </w:divBdr>
    </w:div>
    <w:div w:id="517280479">
      <w:bodyDiv w:val="1"/>
      <w:marLeft w:val="0"/>
      <w:marRight w:val="0"/>
      <w:marTop w:val="0"/>
      <w:marBottom w:val="0"/>
      <w:divBdr>
        <w:top w:val="none" w:sz="0" w:space="0" w:color="auto"/>
        <w:left w:val="none" w:sz="0" w:space="0" w:color="auto"/>
        <w:bottom w:val="none" w:sz="0" w:space="0" w:color="auto"/>
        <w:right w:val="none" w:sz="0" w:space="0" w:color="auto"/>
      </w:divBdr>
      <w:divsChild>
        <w:div w:id="710954937">
          <w:marLeft w:val="0"/>
          <w:marRight w:val="0"/>
          <w:marTop w:val="0"/>
          <w:marBottom w:val="0"/>
          <w:divBdr>
            <w:top w:val="none" w:sz="0" w:space="0" w:color="auto"/>
            <w:left w:val="none" w:sz="0" w:space="0" w:color="auto"/>
            <w:bottom w:val="none" w:sz="0" w:space="0" w:color="auto"/>
            <w:right w:val="none" w:sz="0" w:space="0" w:color="auto"/>
          </w:divBdr>
          <w:divsChild>
            <w:div w:id="156691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879369">
      <w:bodyDiv w:val="1"/>
      <w:marLeft w:val="0"/>
      <w:marRight w:val="0"/>
      <w:marTop w:val="0"/>
      <w:marBottom w:val="0"/>
      <w:divBdr>
        <w:top w:val="none" w:sz="0" w:space="0" w:color="auto"/>
        <w:left w:val="none" w:sz="0" w:space="0" w:color="auto"/>
        <w:bottom w:val="none" w:sz="0" w:space="0" w:color="auto"/>
        <w:right w:val="none" w:sz="0" w:space="0" w:color="auto"/>
      </w:divBdr>
    </w:div>
    <w:div w:id="760444363">
      <w:bodyDiv w:val="1"/>
      <w:marLeft w:val="0"/>
      <w:marRight w:val="0"/>
      <w:marTop w:val="0"/>
      <w:marBottom w:val="0"/>
      <w:divBdr>
        <w:top w:val="none" w:sz="0" w:space="0" w:color="auto"/>
        <w:left w:val="none" w:sz="0" w:space="0" w:color="auto"/>
        <w:bottom w:val="none" w:sz="0" w:space="0" w:color="auto"/>
        <w:right w:val="none" w:sz="0" w:space="0" w:color="auto"/>
      </w:divBdr>
    </w:div>
    <w:div w:id="800227315">
      <w:bodyDiv w:val="1"/>
      <w:marLeft w:val="0"/>
      <w:marRight w:val="0"/>
      <w:marTop w:val="0"/>
      <w:marBottom w:val="0"/>
      <w:divBdr>
        <w:top w:val="none" w:sz="0" w:space="0" w:color="auto"/>
        <w:left w:val="none" w:sz="0" w:space="0" w:color="auto"/>
        <w:bottom w:val="none" w:sz="0" w:space="0" w:color="auto"/>
        <w:right w:val="none" w:sz="0" w:space="0" w:color="auto"/>
      </w:divBdr>
    </w:div>
    <w:div w:id="936212601">
      <w:bodyDiv w:val="1"/>
      <w:marLeft w:val="0"/>
      <w:marRight w:val="0"/>
      <w:marTop w:val="0"/>
      <w:marBottom w:val="0"/>
      <w:divBdr>
        <w:top w:val="none" w:sz="0" w:space="0" w:color="auto"/>
        <w:left w:val="none" w:sz="0" w:space="0" w:color="auto"/>
        <w:bottom w:val="none" w:sz="0" w:space="0" w:color="auto"/>
        <w:right w:val="none" w:sz="0" w:space="0" w:color="auto"/>
      </w:divBdr>
    </w:div>
    <w:div w:id="947853796">
      <w:bodyDiv w:val="1"/>
      <w:marLeft w:val="0"/>
      <w:marRight w:val="0"/>
      <w:marTop w:val="0"/>
      <w:marBottom w:val="0"/>
      <w:divBdr>
        <w:top w:val="none" w:sz="0" w:space="0" w:color="auto"/>
        <w:left w:val="none" w:sz="0" w:space="0" w:color="auto"/>
        <w:bottom w:val="none" w:sz="0" w:space="0" w:color="auto"/>
        <w:right w:val="none" w:sz="0" w:space="0" w:color="auto"/>
      </w:divBdr>
      <w:divsChild>
        <w:div w:id="1571501678">
          <w:marLeft w:val="0"/>
          <w:marRight w:val="0"/>
          <w:marTop w:val="0"/>
          <w:marBottom w:val="0"/>
          <w:divBdr>
            <w:top w:val="none" w:sz="0" w:space="0" w:color="auto"/>
            <w:left w:val="none" w:sz="0" w:space="0" w:color="auto"/>
            <w:bottom w:val="none" w:sz="0" w:space="0" w:color="auto"/>
            <w:right w:val="none" w:sz="0" w:space="0" w:color="auto"/>
          </w:divBdr>
        </w:div>
      </w:divsChild>
    </w:div>
    <w:div w:id="1034964996">
      <w:bodyDiv w:val="1"/>
      <w:marLeft w:val="0"/>
      <w:marRight w:val="0"/>
      <w:marTop w:val="0"/>
      <w:marBottom w:val="0"/>
      <w:divBdr>
        <w:top w:val="none" w:sz="0" w:space="0" w:color="auto"/>
        <w:left w:val="none" w:sz="0" w:space="0" w:color="auto"/>
        <w:bottom w:val="none" w:sz="0" w:space="0" w:color="auto"/>
        <w:right w:val="none" w:sz="0" w:space="0" w:color="auto"/>
      </w:divBdr>
      <w:divsChild>
        <w:div w:id="2053579590">
          <w:marLeft w:val="0"/>
          <w:marRight w:val="0"/>
          <w:marTop w:val="0"/>
          <w:marBottom w:val="0"/>
          <w:divBdr>
            <w:top w:val="none" w:sz="0" w:space="0" w:color="auto"/>
            <w:left w:val="none" w:sz="0" w:space="0" w:color="auto"/>
            <w:bottom w:val="none" w:sz="0" w:space="0" w:color="auto"/>
            <w:right w:val="none" w:sz="0" w:space="0" w:color="auto"/>
          </w:divBdr>
          <w:divsChild>
            <w:div w:id="191053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873247">
      <w:bodyDiv w:val="1"/>
      <w:marLeft w:val="0"/>
      <w:marRight w:val="0"/>
      <w:marTop w:val="0"/>
      <w:marBottom w:val="0"/>
      <w:divBdr>
        <w:top w:val="none" w:sz="0" w:space="0" w:color="auto"/>
        <w:left w:val="none" w:sz="0" w:space="0" w:color="auto"/>
        <w:bottom w:val="none" w:sz="0" w:space="0" w:color="auto"/>
        <w:right w:val="none" w:sz="0" w:space="0" w:color="auto"/>
      </w:divBdr>
      <w:divsChild>
        <w:div w:id="2099325189">
          <w:marLeft w:val="0"/>
          <w:marRight w:val="0"/>
          <w:marTop w:val="0"/>
          <w:marBottom w:val="0"/>
          <w:divBdr>
            <w:top w:val="none" w:sz="0" w:space="0" w:color="auto"/>
            <w:left w:val="none" w:sz="0" w:space="0" w:color="auto"/>
            <w:bottom w:val="none" w:sz="0" w:space="0" w:color="auto"/>
            <w:right w:val="none" w:sz="0" w:space="0" w:color="auto"/>
          </w:divBdr>
          <w:divsChild>
            <w:div w:id="186779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658442">
      <w:bodyDiv w:val="1"/>
      <w:marLeft w:val="0"/>
      <w:marRight w:val="0"/>
      <w:marTop w:val="0"/>
      <w:marBottom w:val="0"/>
      <w:divBdr>
        <w:top w:val="none" w:sz="0" w:space="0" w:color="auto"/>
        <w:left w:val="none" w:sz="0" w:space="0" w:color="auto"/>
        <w:bottom w:val="none" w:sz="0" w:space="0" w:color="auto"/>
        <w:right w:val="none" w:sz="0" w:space="0" w:color="auto"/>
      </w:divBdr>
    </w:div>
    <w:div w:id="1182159877">
      <w:bodyDiv w:val="1"/>
      <w:marLeft w:val="0"/>
      <w:marRight w:val="0"/>
      <w:marTop w:val="0"/>
      <w:marBottom w:val="0"/>
      <w:divBdr>
        <w:top w:val="none" w:sz="0" w:space="0" w:color="auto"/>
        <w:left w:val="none" w:sz="0" w:space="0" w:color="auto"/>
        <w:bottom w:val="none" w:sz="0" w:space="0" w:color="auto"/>
        <w:right w:val="none" w:sz="0" w:space="0" w:color="auto"/>
      </w:divBdr>
    </w:div>
    <w:div w:id="1285313745">
      <w:bodyDiv w:val="1"/>
      <w:marLeft w:val="0"/>
      <w:marRight w:val="0"/>
      <w:marTop w:val="0"/>
      <w:marBottom w:val="0"/>
      <w:divBdr>
        <w:top w:val="none" w:sz="0" w:space="0" w:color="auto"/>
        <w:left w:val="none" w:sz="0" w:space="0" w:color="auto"/>
        <w:bottom w:val="none" w:sz="0" w:space="0" w:color="auto"/>
        <w:right w:val="none" w:sz="0" w:space="0" w:color="auto"/>
      </w:divBdr>
      <w:divsChild>
        <w:div w:id="913976255">
          <w:marLeft w:val="0"/>
          <w:marRight w:val="0"/>
          <w:marTop w:val="0"/>
          <w:marBottom w:val="0"/>
          <w:divBdr>
            <w:top w:val="none" w:sz="0" w:space="0" w:color="auto"/>
            <w:left w:val="none" w:sz="0" w:space="0" w:color="auto"/>
            <w:bottom w:val="none" w:sz="0" w:space="0" w:color="auto"/>
            <w:right w:val="none" w:sz="0" w:space="0" w:color="auto"/>
          </w:divBdr>
          <w:divsChild>
            <w:div w:id="78973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592014">
      <w:bodyDiv w:val="1"/>
      <w:marLeft w:val="0"/>
      <w:marRight w:val="0"/>
      <w:marTop w:val="0"/>
      <w:marBottom w:val="0"/>
      <w:divBdr>
        <w:top w:val="none" w:sz="0" w:space="0" w:color="auto"/>
        <w:left w:val="none" w:sz="0" w:space="0" w:color="auto"/>
        <w:bottom w:val="none" w:sz="0" w:space="0" w:color="auto"/>
        <w:right w:val="none" w:sz="0" w:space="0" w:color="auto"/>
      </w:divBdr>
      <w:divsChild>
        <w:div w:id="1314136452">
          <w:marLeft w:val="0"/>
          <w:marRight w:val="0"/>
          <w:marTop w:val="0"/>
          <w:marBottom w:val="0"/>
          <w:divBdr>
            <w:top w:val="none" w:sz="0" w:space="0" w:color="auto"/>
            <w:left w:val="none" w:sz="0" w:space="0" w:color="auto"/>
            <w:bottom w:val="none" w:sz="0" w:space="0" w:color="auto"/>
            <w:right w:val="none" w:sz="0" w:space="0" w:color="auto"/>
          </w:divBdr>
        </w:div>
      </w:divsChild>
    </w:div>
    <w:div w:id="1334141505">
      <w:bodyDiv w:val="1"/>
      <w:marLeft w:val="0"/>
      <w:marRight w:val="0"/>
      <w:marTop w:val="0"/>
      <w:marBottom w:val="0"/>
      <w:divBdr>
        <w:top w:val="none" w:sz="0" w:space="0" w:color="auto"/>
        <w:left w:val="none" w:sz="0" w:space="0" w:color="auto"/>
        <w:bottom w:val="none" w:sz="0" w:space="0" w:color="auto"/>
        <w:right w:val="none" w:sz="0" w:space="0" w:color="auto"/>
      </w:divBdr>
      <w:divsChild>
        <w:div w:id="684138624">
          <w:marLeft w:val="0"/>
          <w:marRight w:val="0"/>
          <w:marTop w:val="0"/>
          <w:marBottom w:val="0"/>
          <w:divBdr>
            <w:top w:val="none" w:sz="0" w:space="0" w:color="auto"/>
            <w:left w:val="none" w:sz="0" w:space="0" w:color="auto"/>
            <w:bottom w:val="none" w:sz="0" w:space="0" w:color="auto"/>
            <w:right w:val="none" w:sz="0" w:space="0" w:color="auto"/>
          </w:divBdr>
          <w:divsChild>
            <w:div w:id="41192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763777">
      <w:bodyDiv w:val="1"/>
      <w:marLeft w:val="0"/>
      <w:marRight w:val="0"/>
      <w:marTop w:val="0"/>
      <w:marBottom w:val="0"/>
      <w:divBdr>
        <w:top w:val="none" w:sz="0" w:space="0" w:color="auto"/>
        <w:left w:val="none" w:sz="0" w:space="0" w:color="auto"/>
        <w:bottom w:val="none" w:sz="0" w:space="0" w:color="auto"/>
        <w:right w:val="none" w:sz="0" w:space="0" w:color="auto"/>
      </w:divBdr>
    </w:div>
    <w:div w:id="1371610507">
      <w:bodyDiv w:val="1"/>
      <w:marLeft w:val="0"/>
      <w:marRight w:val="0"/>
      <w:marTop w:val="0"/>
      <w:marBottom w:val="0"/>
      <w:divBdr>
        <w:top w:val="none" w:sz="0" w:space="0" w:color="auto"/>
        <w:left w:val="none" w:sz="0" w:space="0" w:color="auto"/>
        <w:bottom w:val="none" w:sz="0" w:space="0" w:color="auto"/>
        <w:right w:val="none" w:sz="0" w:space="0" w:color="auto"/>
      </w:divBdr>
      <w:divsChild>
        <w:div w:id="392893123">
          <w:marLeft w:val="0"/>
          <w:marRight w:val="0"/>
          <w:marTop w:val="0"/>
          <w:marBottom w:val="0"/>
          <w:divBdr>
            <w:top w:val="none" w:sz="0" w:space="0" w:color="auto"/>
            <w:left w:val="none" w:sz="0" w:space="0" w:color="auto"/>
            <w:bottom w:val="none" w:sz="0" w:space="0" w:color="auto"/>
            <w:right w:val="none" w:sz="0" w:space="0" w:color="auto"/>
          </w:divBdr>
          <w:divsChild>
            <w:div w:id="201133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844366">
      <w:bodyDiv w:val="1"/>
      <w:marLeft w:val="0"/>
      <w:marRight w:val="0"/>
      <w:marTop w:val="0"/>
      <w:marBottom w:val="0"/>
      <w:divBdr>
        <w:top w:val="none" w:sz="0" w:space="0" w:color="auto"/>
        <w:left w:val="none" w:sz="0" w:space="0" w:color="auto"/>
        <w:bottom w:val="none" w:sz="0" w:space="0" w:color="auto"/>
        <w:right w:val="none" w:sz="0" w:space="0" w:color="auto"/>
      </w:divBdr>
      <w:divsChild>
        <w:div w:id="2081518799">
          <w:marLeft w:val="0"/>
          <w:marRight w:val="0"/>
          <w:marTop w:val="0"/>
          <w:marBottom w:val="0"/>
          <w:divBdr>
            <w:top w:val="none" w:sz="0" w:space="0" w:color="auto"/>
            <w:left w:val="none" w:sz="0" w:space="0" w:color="auto"/>
            <w:bottom w:val="none" w:sz="0" w:space="0" w:color="auto"/>
            <w:right w:val="none" w:sz="0" w:space="0" w:color="auto"/>
          </w:divBdr>
          <w:divsChild>
            <w:div w:id="31726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461574">
      <w:bodyDiv w:val="1"/>
      <w:marLeft w:val="0"/>
      <w:marRight w:val="0"/>
      <w:marTop w:val="0"/>
      <w:marBottom w:val="0"/>
      <w:divBdr>
        <w:top w:val="none" w:sz="0" w:space="0" w:color="auto"/>
        <w:left w:val="none" w:sz="0" w:space="0" w:color="auto"/>
        <w:bottom w:val="none" w:sz="0" w:space="0" w:color="auto"/>
        <w:right w:val="none" w:sz="0" w:space="0" w:color="auto"/>
      </w:divBdr>
      <w:divsChild>
        <w:div w:id="653682641">
          <w:marLeft w:val="0"/>
          <w:marRight w:val="0"/>
          <w:marTop w:val="0"/>
          <w:marBottom w:val="0"/>
          <w:divBdr>
            <w:top w:val="none" w:sz="0" w:space="0" w:color="auto"/>
            <w:left w:val="none" w:sz="0" w:space="0" w:color="auto"/>
            <w:bottom w:val="none" w:sz="0" w:space="0" w:color="auto"/>
            <w:right w:val="none" w:sz="0" w:space="0" w:color="auto"/>
          </w:divBdr>
        </w:div>
      </w:divsChild>
    </w:div>
    <w:div w:id="1542086936">
      <w:bodyDiv w:val="1"/>
      <w:marLeft w:val="0"/>
      <w:marRight w:val="0"/>
      <w:marTop w:val="0"/>
      <w:marBottom w:val="0"/>
      <w:divBdr>
        <w:top w:val="none" w:sz="0" w:space="0" w:color="auto"/>
        <w:left w:val="none" w:sz="0" w:space="0" w:color="auto"/>
        <w:bottom w:val="none" w:sz="0" w:space="0" w:color="auto"/>
        <w:right w:val="none" w:sz="0" w:space="0" w:color="auto"/>
      </w:divBdr>
    </w:div>
    <w:div w:id="1552423385">
      <w:bodyDiv w:val="1"/>
      <w:marLeft w:val="0"/>
      <w:marRight w:val="0"/>
      <w:marTop w:val="0"/>
      <w:marBottom w:val="0"/>
      <w:divBdr>
        <w:top w:val="none" w:sz="0" w:space="0" w:color="auto"/>
        <w:left w:val="none" w:sz="0" w:space="0" w:color="auto"/>
        <w:bottom w:val="none" w:sz="0" w:space="0" w:color="auto"/>
        <w:right w:val="none" w:sz="0" w:space="0" w:color="auto"/>
      </w:divBdr>
      <w:divsChild>
        <w:div w:id="1479960345">
          <w:marLeft w:val="0"/>
          <w:marRight w:val="0"/>
          <w:marTop w:val="0"/>
          <w:marBottom w:val="0"/>
          <w:divBdr>
            <w:top w:val="none" w:sz="0" w:space="0" w:color="auto"/>
            <w:left w:val="none" w:sz="0" w:space="0" w:color="auto"/>
            <w:bottom w:val="none" w:sz="0" w:space="0" w:color="auto"/>
            <w:right w:val="none" w:sz="0" w:space="0" w:color="auto"/>
          </w:divBdr>
          <w:divsChild>
            <w:div w:id="118104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697669">
      <w:bodyDiv w:val="1"/>
      <w:marLeft w:val="0"/>
      <w:marRight w:val="0"/>
      <w:marTop w:val="0"/>
      <w:marBottom w:val="0"/>
      <w:divBdr>
        <w:top w:val="none" w:sz="0" w:space="0" w:color="auto"/>
        <w:left w:val="none" w:sz="0" w:space="0" w:color="auto"/>
        <w:bottom w:val="none" w:sz="0" w:space="0" w:color="auto"/>
        <w:right w:val="none" w:sz="0" w:space="0" w:color="auto"/>
      </w:divBdr>
      <w:divsChild>
        <w:div w:id="56587308">
          <w:marLeft w:val="0"/>
          <w:marRight w:val="0"/>
          <w:marTop w:val="0"/>
          <w:marBottom w:val="0"/>
          <w:divBdr>
            <w:top w:val="none" w:sz="0" w:space="0" w:color="auto"/>
            <w:left w:val="none" w:sz="0" w:space="0" w:color="auto"/>
            <w:bottom w:val="none" w:sz="0" w:space="0" w:color="auto"/>
            <w:right w:val="none" w:sz="0" w:space="0" w:color="auto"/>
          </w:divBdr>
          <w:divsChild>
            <w:div w:id="197861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851099">
      <w:bodyDiv w:val="1"/>
      <w:marLeft w:val="0"/>
      <w:marRight w:val="0"/>
      <w:marTop w:val="0"/>
      <w:marBottom w:val="0"/>
      <w:divBdr>
        <w:top w:val="none" w:sz="0" w:space="0" w:color="auto"/>
        <w:left w:val="none" w:sz="0" w:space="0" w:color="auto"/>
        <w:bottom w:val="none" w:sz="0" w:space="0" w:color="auto"/>
        <w:right w:val="none" w:sz="0" w:space="0" w:color="auto"/>
      </w:divBdr>
      <w:divsChild>
        <w:div w:id="1167331148">
          <w:marLeft w:val="0"/>
          <w:marRight w:val="0"/>
          <w:marTop w:val="0"/>
          <w:marBottom w:val="0"/>
          <w:divBdr>
            <w:top w:val="none" w:sz="0" w:space="0" w:color="auto"/>
            <w:left w:val="none" w:sz="0" w:space="0" w:color="auto"/>
            <w:bottom w:val="none" w:sz="0" w:space="0" w:color="auto"/>
            <w:right w:val="none" w:sz="0" w:space="0" w:color="auto"/>
          </w:divBdr>
          <w:divsChild>
            <w:div w:id="8248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242780">
      <w:bodyDiv w:val="1"/>
      <w:marLeft w:val="0"/>
      <w:marRight w:val="0"/>
      <w:marTop w:val="0"/>
      <w:marBottom w:val="0"/>
      <w:divBdr>
        <w:top w:val="none" w:sz="0" w:space="0" w:color="auto"/>
        <w:left w:val="none" w:sz="0" w:space="0" w:color="auto"/>
        <w:bottom w:val="none" w:sz="0" w:space="0" w:color="auto"/>
        <w:right w:val="none" w:sz="0" w:space="0" w:color="auto"/>
      </w:divBdr>
      <w:divsChild>
        <w:div w:id="1661545761">
          <w:marLeft w:val="0"/>
          <w:marRight w:val="0"/>
          <w:marTop w:val="0"/>
          <w:marBottom w:val="0"/>
          <w:divBdr>
            <w:top w:val="none" w:sz="0" w:space="0" w:color="auto"/>
            <w:left w:val="none" w:sz="0" w:space="0" w:color="auto"/>
            <w:bottom w:val="none" w:sz="0" w:space="0" w:color="auto"/>
            <w:right w:val="none" w:sz="0" w:space="0" w:color="auto"/>
          </w:divBdr>
          <w:divsChild>
            <w:div w:id="3284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800870">
      <w:bodyDiv w:val="1"/>
      <w:marLeft w:val="0"/>
      <w:marRight w:val="0"/>
      <w:marTop w:val="0"/>
      <w:marBottom w:val="0"/>
      <w:divBdr>
        <w:top w:val="none" w:sz="0" w:space="0" w:color="auto"/>
        <w:left w:val="none" w:sz="0" w:space="0" w:color="auto"/>
        <w:bottom w:val="none" w:sz="0" w:space="0" w:color="auto"/>
        <w:right w:val="none" w:sz="0" w:space="0" w:color="auto"/>
      </w:divBdr>
    </w:div>
    <w:div w:id="1875073132">
      <w:bodyDiv w:val="1"/>
      <w:marLeft w:val="0"/>
      <w:marRight w:val="0"/>
      <w:marTop w:val="0"/>
      <w:marBottom w:val="0"/>
      <w:divBdr>
        <w:top w:val="none" w:sz="0" w:space="0" w:color="auto"/>
        <w:left w:val="none" w:sz="0" w:space="0" w:color="auto"/>
        <w:bottom w:val="none" w:sz="0" w:space="0" w:color="auto"/>
        <w:right w:val="none" w:sz="0" w:space="0" w:color="auto"/>
      </w:divBdr>
    </w:div>
    <w:div w:id="1879271989">
      <w:bodyDiv w:val="1"/>
      <w:marLeft w:val="0"/>
      <w:marRight w:val="0"/>
      <w:marTop w:val="0"/>
      <w:marBottom w:val="0"/>
      <w:divBdr>
        <w:top w:val="none" w:sz="0" w:space="0" w:color="auto"/>
        <w:left w:val="none" w:sz="0" w:space="0" w:color="auto"/>
        <w:bottom w:val="none" w:sz="0" w:space="0" w:color="auto"/>
        <w:right w:val="none" w:sz="0" w:space="0" w:color="auto"/>
      </w:divBdr>
      <w:divsChild>
        <w:div w:id="1034116232">
          <w:marLeft w:val="0"/>
          <w:marRight w:val="0"/>
          <w:marTop w:val="0"/>
          <w:marBottom w:val="0"/>
          <w:divBdr>
            <w:top w:val="none" w:sz="0" w:space="0" w:color="auto"/>
            <w:left w:val="none" w:sz="0" w:space="0" w:color="auto"/>
            <w:bottom w:val="none" w:sz="0" w:space="0" w:color="auto"/>
            <w:right w:val="none" w:sz="0" w:space="0" w:color="auto"/>
          </w:divBdr>
        </w:div>
      </w:divsChild>
    </w:div>
    <w:div w:id="1879657712">
      <w:bodyDiv w:val="1"/>
      <w:marLeft w:val="0"/>
      <w:marRight w:val="0"/>
      <w:marTop w:val="0"/>
      <w:marBottom w:val="0"/>
      <w:divBdr>
        <w:top w:val="none" w:sz="0" w:space="0" w:color="auto"/>
        <w:left w:val="none" w:sz="0" w:space="0" w:color="auto"/>
        <w:bottom w:val="none" w:sz="0" w:space="0" w:color="auto"/>
        <w:right w:val="none" w:sz="0" w:space="0" w:color="auto"/>
      </w:divBdr>
    </w:div>
    <w:div w:id="1901358763">
      <w:bodyDiv w:val="1"/>
      <w:marLeft w:val="0"/>
      <w:marRight w:val="0"/>
      <w:marTop w:val="0"/>
      <w:marBottom w:val="0"/>
      <w:divBdr>
        <w:top w:val="none" w:sz="0" w:space="0" w:color="auto"/>
        <w:left w:val="none" w:sz="0" w:space="0" w:color="auto"/>
        <w:bottom w:val="none" w:sz="0" w:space="0" w:color="auto"/>
        <w:right w:val="none" w:sz="0" w:space="0" w:color="auto"/>
      </w:divBdr>
    </w:div>
    <w:div w:id="1912538990">
      <w:bodyDiv w:val="1"/>
      <w:marLeft w:val="0"/>
      <w:marRight w:val="0"/>
      <w:marTop w:val="0"/>
      <w:marBottom w:val="0"/>
      <w:divBdr>
        <w:top w:val="none" w:sz="0" w:space="0" w:color="auto"/>
        <w:left w:val="none" w:sz="0" w:space="0" w:color="auto"/>
        <w:bottom w:val="none" w:sz="0" w:space="0" w:color="auto"/>
        <w:right w:val="none" w:sz="0" w:space="0" w:color="auto"/>
      </w:divBdr>
      <w:divsChild>
        <w:div w:id="1058941471">
          <w:marLeft w:val="0"/>
          <w:marRight w:val="0"/>
          <w:marTop w:val="0"/>
          <w:marBottom w:val="0"/>
          <w:divBdr>
            <w:top w:val="none" w:sz="0" w:space="0" w:color="auto"/>
            <w:left w:val="none" w:sz="0" w:space="0" w:color="auto"/>
            <w:bottom w:val="none" w:sz="0" w:space="0" w:color="auto"/>
            <w:right w:val="none" w:sz="0" w:space="0" w:color="auto"/>
          </w:divBdr>
          <w:divsChild>
            <w:div w:id="156834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18113">
      <w:bodyDiv w:val="1"/>
      <w:marLeft w:val="0"/>
      <w:marRight w:val="0"/>
      <w:marTop w:val="0"/>
      <w:marBottom w:val="0"/>
      <w:divBdr>
        <w:top w:val="none" w:sz="0" w:space="0" w:color="auto"/>
        <w:left w:val="none" w:sz="0" w:space="0" w:color="auto"/>
        <w:bottom w:val="none" w:sz="0" w:space="0" w:color="auto"/>
        <w:right w:val="none" w:sz="0" w:space="0" w:color="auto"/>
      </w:divBdr>
    </w:div>
    <w:div w:id="1939867970">
      <w:bodyDiv w:val="1"/>
      <w:marLeft w:val="0"/>
      <w:marRight w:val="0"/>
      <w:marTop w:val="0"/>
      <w:marBottom w:val="0"/>
      <w:divBdr>
        <w:top w:val="none" w:sz="0" w:space="0" w:color="auto"/>
        <w:left w:val="none" w:sz="0" w:space="0" w:color="auto"/>
        <w:bottom w:val="none" w:sz="0" w:space="0" w:color="auto"/>
        <w:right w:val="none" w:sz="0" w:space="0" w:color="auto"/>
      </w:divBdr>
    </w:div>
    <w:div w:id="1949241116">
      <w:bodyDiv w:val="1"/>
      <w:marLeft w:val="0"/>
      <w:marRight w:val="0"/>
      <w:marTop w:val="0"/>
      <w:marBottom w:val="0"/>
      <w:divBdr>
        <w:top w:val="none" w:sz="0" w:space="0" w:color="auto"/>
        <w:left w:val="none" w:sz="0" w:space="0" w:color="auto"/>
        <w:bottom w:val="none" w:sz="0" w:space="0" w:color="auto"/>
        <w:right w:val="none" w:sz="0" w:space="0" w:color="auto"/>
      </w:divBdr>
    </w:div>
    <w:div w:id="1986346917">
      <w:bodyDiv w:val="1"/>
      <w:marLeft w:val="0"/>
      <w:marRight w:val="0"/>
      <w:marTop w:val="0"/>
      <w:marBottom w:val="0"/>
      <w:divBdr>
        <w:top w:val="none" w:sz="0" w:space="0" w:color="auto"/>
        <w:left w:val="none" w:sz="0" w:space="0" w:color="auto"/>
        <w:bottom w:val="none" w:sz="0" w:space="0" w:color="auto"/>
        <w:right w:val="none" w:sz="0" w:space="0" w:color="auto"/>
      </w:divBdr>
    </w:div>
    <w:div w:id="2017149616">
      <w:bodyDiv w:val="1"/>
      <w:marLeft w:val="0"/>
      <w:marRight w:val="0"/>
      <w:marTop w:val="0"/>
      <w:marBottom w:val="0"/>
      <w:divBdr>
        <w:top w:val="none" w:sz="0" w:space="0" w:color="auto"/>
        <w:left w:val="none" w:sz="0" w:space="0" w:color="auto"/>
        <w:bottom w:val="none" w:sz="0" w:space="0" w:color="auto"/>
        <w:right w:val="none" w:sz="0" w:space="0" w:color="auto"/>
      </w:divBdr>
      <w:divsChild>
        <w:div w:id="968248709">
          <w:marLeft w:val="0"/>
          <w:marRight w:val="0"/>
          <w:marTop w:val="0"/>
          <w:marBottom w:val="0"/>
          <w:divBdr>
            <w:top w:val="none" w:sz="0" w:space="0" w:color="auto"/>
            <w:left w:val="none" w:sz="0" w:space="0" w:color="auto"/>
            <w:bottom w:val="none" w:sz="0" w:space="0" w:color="auto"/>
            <w:right w:val="none" w:sz="0" w:space="0" w:color="auto"/>
          </w:divBdr>
          <w:divsChild>
            <w:div w:id="75065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736152">
      <w:bodyDiv w:val="1"/>
      <w:marLeft w:val="0"/>
      <w:marRight w:val="0"/>
      <w:marTop w:val="0"/>
      <w:marBottom w:val="0"/>
      <w:divBdr>
        <w:top w:val="none" w:sz="0" w:space="0" w:color="auto"/>
        <w:left w:val="none" w:sz="0" w:space="0" w:color="auto"/>
        <w:bottom w:val="none" w:sz="0" w:space="0" w:color="auto"/>
        <w:right w:val="none" w:sz="0" w:space="0" w:color="auto"/>
      </w:divBdr>
    </w:div>
    <w:div w:id="213497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oi.org/10.1016/j.ijhm.2019.102399" TargetMode="External"/><Relationship Id="rId4" Type="http://schemas.openxmlformats.org/officeDocument/2006/relationships/settings" Target="settings.xml"/><Relationship Id="rId9" Type="http://schemas.openxmlformats.org/officeDocument/2006/relationships/hyperlink" Target="https://doi.org/10.59890/ijmbi.v3i1.2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C9F1B-270D-4253-BD2D-9AC34B964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7</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BMIH6004 Hotel Placement – Managing Hotel Administration</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Food and Beverage Operations</dc:title>
  <dc:subject>Learning Log</dc:subject>
  <dc:creator>Roxana Maria Burlacu</dc:creator>
  <cp:keywords/>
  <dc:description/>
  <cp:lastModifiedBy>sonia badulescu</cp:lastModifiedBy>
  <cp:revision>49</cp:revision>
  <cp:lastPrinted>2025-03-07T14:47:00Z</cp:lastPrinted>
  <dcterms:created xsi:type="dcterms:W3CDTF">2025-03-07T11:34:00Z</dcterms:created>
  <dcterms:modified xsi:type="dcterms:W3CDTF">2025-03-07T23:39:00Z</dcterms:modified>
</cp:coreProperties>
</file>