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6C10B" w14:textId="0B387719" w:rsidR="00F910AD" w:rsidRDefault="00F910AD" w:rsidP="00F910AD">
      <w:pPr>
        <w:jc w:val="center"/>
        <w:rPr>
          <w:sz w:val="72"/>
          <w:szCs w:val="72"/>
        </w:rPr>
      </w:pPr>
      <w:r>
        <w:rPr>
          <w:sz w:val="72"/>
          <w:szCs w:val="72"/>
        </w:rPr>
        <w:t>Student Journal</w:t>
      </w:r>
    </w:p>
    <w:p w14:paraId="103DB0C8" w14:textId="022E372E" w:rsidR="00F910AD" w:rsidRDefault="00F910AD" w:rsidP="00F910AD">
      <w:pPr>
        <w:jc w:val="center"/>
        <w:rPr>
          <w:sz w:val="72"/>
          <w:szCs w:val="72"/>
        </w:rPr>
      </w:pPr>
      <w:r w:rsidRPr="00F910AD">
        <w:rPr>
          <w:sz w:val="72"/>
          <w:szCs w:val="72"/>
        </w:rPr>
        <w:t>Elevating Service Quality in the Restaurant Industry</w:t>
      </w:r>
    </w:p>
    <w:p w14:paraId="0D989A5E" w14:textId="77777777" w:rsidR="00F910AD" w:rsidRDefault="00F910AD" w:rsidP="00F910AD">
      <w:pPr>
        <w:jc w:val="center"/>
        <w:rPr>
          <w:sz w:val="72"/>
          <w:szCs w:val="72"/>
        </w:rPr>
      </w:pPr>
    </w:p>
    <w:p w14:paraId="3266B3AF" w14:textId="77777777" w:rsidR="00F910AD" w:rsidRDefault="00F910AD" w:rsidP="00F910AD">
      <w:pPr>
        <w:jc w:val="center"/>
        <w:rPr>
          <w:sz w:val="72"/>
          <w:szCs w:val="72"/>
        </w:rPr>
      </w:pPr>
    </w:p>
    <w:p w14:paraId="29080882" w14:textId="77777777" w:rsidR="00F910AD" w:rsidRDefault="00F910AD" w:rsidP="00F910AD">
      <w:pPr>
        <w:jc w:val="center"/>
        <w:rPr>
          <w:sz w:val="72"/>
          <w:szCs w:val="72"/>
        </w:rPr>
      </w:pPr>
    </w:p>
    <w:p w14:paraId="343B2517" w14:textId="77777777" w:rsidR="00F910AD" w:rsidRDefault="00F910AD" w:rsidP="00F910AD">
      <w:pPr>
        <w:jc w:val="center"/>
        <w:rPr>
          <w:sz w:val="72"/>
          <w:szCs w:val="72"/>
        </w:rPr>
      </w:pPr>
    </w:p>
    <w:p w14:paraId="5C0AB03B" w14:textId="77777777" w:rsidR="00F910AD" w:rsidRDefault="00F910AD" w:rsidP="00F910AD">
      <w:pPr>
        <w:rPr>
          <w:b/>
          <w:bCs/>
          <w:sz w:val="36"/>
          <w:szCs w:val="36"/>
        </w:rPr>
      </w:pPr>
      <w:r>
        <w:rPr>
          <w:b/>
          <w:bCs/>
          <w:sz w:val="36"/>
          <w:szCs w:val="36"/>
        </w:rPr>
        <w:t>Name: Berthland Tudor</w:t>
      </w:r>
    </w:p>
    <w:p w14:paraId="2117AF36" w14:textId="77777777" w:rsidR="00F910AD" w:rsidRDefault="00F910AD" w:rsidP="00F910AD">
      <w:pPr>
        <w:rPr>
          <w:b/>
          <w:bCs/>
          <w:sz w:val="36"/>
          <w:szCs w:val="36"/>
        </w:rPr>
      </w:pPr>
      <w:r>
        <w:rPr>
          <w:b/>
          <w:bCs/>
          <w:sz w:val="36"/>
          <w:szCs w:val="36"/>
        </w:rPr>
        <w:t>Student ID: 2240407</w:t>
      </w:r>
    </w:p>
    <w:p w14:paraId="24A9740D" w14:textId="4030869C" w:rsidR="00F910AD" w:rsidRDefault="00F910AD" w:rsidP="00F910AD">
      <w:pPr>
        <w:rPr>
          <w:b/>
          <w:bCs/>
          <w:sz w:val="36"/>
          <w:szCs w:val="36"/>
        </w:rPr>
      </w:pPr>
      <w:r>
        <w:rPr>
          <w:b/>
          <w:bCs/>
          <w:sz w:val="36"/>
          <w:szCs w:val="36"/>
        </w:rPr>
        <w:t xml:space="preserve">Tutor: </w:t>
      </w:r>
      <w:r>
        <w:rPr>
          <w:b/>
          <w:bCs/>
          <w:sz w:val="36"/>
          <w:szCs w:val="36"/>
        </w:rPr>
        <w:t>Antoinette Milne</w:t>
      </w:r>
    </w:p>
    <w:p w14:paraId="13D5CA80" w14:textId="6EB5725C" w:rsidR="00F910AD" w:rsidRDefault="00F910AD" w:rsidP="00F910AD">
      <w:pPr>
        <w:rPr>
          <w:b/>
          <w:bCs/>
          <w:sz w:val="36"/>
          <w:szCs w:val="36"/>
        </w:rPr>
      </w:pPr>
      <w:r>
        <w:rPr>
          <w:b/>
          <w:bCs/>
          <w:sz w:val="36"/>
          <w:szCs w:val="36"/>
        </w:rPr>
        <w:t>Time of submission: 2</w:t>
      </w:r>
      <w:r>
        <w:rPr>
          <w:b/>
          <w:bCs/>
          <w:sz w:val="36"/>
          <w:szCs w:val="36"/>
        </w:rPr>
        <w:t>0</w:t>
      </w:r>
      <w:r>
        <w:rPr>
          <w:b/>
          <w:bCs/>
          <w:sz w:val="36"/>
          <w:szCs w:val="36"/>
        </w:rPr>
        <w:t>/</w:t>
      </w:r>
      <w:r>
        <w:rPr>
          <w:b/>
          <w:bCs/>
          <w:sz w:val="36"/>
          <w:szCs w:val="36"/>
        </w:rPr>
        <w:t>1</w:t>
      </w:r>
      <w:r>
        <w:rPr>
          <w:b/>
          <w:bCs/>
          <w:sz w:val="36"/>
          <w:szCs w:val="36"/>
        </w:rPr>
        <w:t>0/2023</w:t>
      </w:r>
    </w:p>
    <w:p w14:paraId="0BC657AF" w14:textId="6CC374E8" w:rsidR="00F910AD" w:rsidRPr="00F85502" w:rsidRDefault="00F910AD" w:rsidP="00F910AD">
      <w:pPr>
        <w:rPr>
          <w:b/>
          <w:bCs/>
          <w:sz w:val="36"/>
          <w:szCs w:val="36"/>
        </w:rPr>
      </w:pPr>
      <w:r>
        <w:rPr>
          <w:b/>
          <w:bCs/>
          <w:sz w:val="36"/>
          <w:szCs w:val="36"/>
        </w:rPr>
        <w:t xml:space="preserve">Word Count: </w:t>
      </w:r>
      <w:r>
        <w:rPr>
          <w:b/>
          <w:bCs/>
          <w:sz w:val="36"/>
          <w:szCs w:val="36"/>
        </w:rPr>
        <w:t>746</w:t>
      </w:r>
    </w:p>
    <w:p w14:paraId="617CE608" w14:textId="2E189F36" w:rsidR="007E01A2" w:rsidRDefault="007E01A2"/>
    <w:p w14:paraId="01A0A39A" w14:textId="0AB0FB47" w:rsidR="00F910AD" w:rsidRDefault="00F910AD"/>
    <w:p w14:paraId="42A48C57" w14:textId="3DA8B7C4" w:rsidR="00F910AD" w:rsidRDefault="00F910AD"/>
    <w:p w14:paraId="0C9EA762" w14:textId="3D881186" w:rsidR="00F910AD" w:rsidRDefault="00F910AD"/>
    <w:p w14:paraId="33ED8653"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3A46F824" w14:textId="77777777" w:rsidR="00F910AD" w:rsidRPr="00F910AD" w:rsidRDefault="00F910AD" w:rsidP="00F910AD">
      <w:pPr>
        <w:widowControl w:val="0"/>
        <w:autoSpaceDE w:val="0"/>
        <w:autoSpaceDN w:val="0"/>
        <w:adjustRightInd w:val="0"/>
        <w:spacing w:after="200" w:line="276" w:lineRule="auto"/>
        <w:rPr>
          <w:rFonts w:ascii="Calibri" w:hAnsi="Calibri" w:cs="Calibri"/>
          <w:b/>
          <w:bCs/>
          <w:sz w:val="28"/>
          <w:szCs w:val="28"/>
          <w:lang w:val="en"/>
        </w:rPr>
      </w:pPr>
      <w:r w:rsidRPr="00F910AD">
        <w:rPr>
          <w:rFonts w:ascii="Calibri" w:hAnsi="Calibri" w:cs="Calibri"/>
          <w:b/>
          <w:bCs/>
          <w:sz w:val="28"/>
          <w:szCs w:val="28"/>
          <w:lang w:val="en"/>
        </w:rPr>
        <w:lastRenderedPageBreak/>
        <w:t>Introduction</w:t>
      </w:r>
    </w:p>
    <w:p w14:paraId="4FAA5CB0"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55B29D15" w14:textId="77777777" w:rsidR="00F910AD" w:rsidRDefault="00F910AD" w:rsidP="00F910AD">
      <w:pPr>
        <w:widowControl w:val="0"/>
        <w:autoSpaceDE w:val="0"/>
        <w:autoSpaceDN w:val="0"/>
        <w:adjustRightInd w:val="0"/>
        <w:spacing w:after="200" w:line="276" w:lineRule="auto"/>
        <w:rPr>
          <w:rFonts w:ascii="Calibri" w:hAnsi="Calibri" w:cs="Calibri"/>
          <w:lang w:val="en"/>
        </w:rPr>
      </w:pPr>
      <w:r>
        <w:rPr>
          <w:rFonts w:ascii="Calibri" w:hAnsi="Calibri" w:cs="Calibri"/>
          <w:lang w:val="en"/>
        </w:rPr>
        <w:t>Service quality is paramount in the restaurant industry. It stands as the cornerstone upon which customer satisfaction, loyalty, and overall success rest. In this journal, we embark on a journey to understand the profound importance of service quality, supported by insights drawn from influential works and research in the field. We will explore the essential skills necessary for enhancing restaurant service, delve into the methods through which aspiring professionals can nurture these skills, present tangible examples of service quality improvements, and address the inherent challenges, guided by the knowledge distilled from credible sources.</w:t>
      </w:r>
    </w:p>
    <w:p w14:paraId="404123F8"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1E0DA5CE" w14:textId="77777777" w:rsidR="00F910AD" w:rsidRPr="00F910AD" w:rsidRDefault="00F910AD" w:rsidP="00F910AD">
      <w:pPr>
        <w:widowControl w:val="0"/>
        <w:autoSpaceDE w:val="0"/>
        <w:autoSpaceDN w:val="0"/>
        <w:adjustRightInd w:val="0"/>
        <w:spacing w:after="200" w:line="276" w:lineRule="auto"/>
        <w:rPr>
          <w:rFonts w:ascii="Calibri" w:hAnsi="Calibri" w:cs="Calibri"/>
          <w:b/>
          <w:bCs/>
          <w:sz w:val="28"/>
          <w:szCs w:val="28"/>
          <w:lang w:val="en"/>
        </w:rPr>
      </w:pPr>
      <w:r w:rsidRPr="00F910AD">
        <w:rPr>
          <w:rFonts w:ascii="Calibri" w:hAnsi="Calibri" w:cs="Calibri"/>
          <w:b/>
          <w:bCs/>
          <w:sz w:val="28"/>
          <w:szCs w:val="28"/>
          <w:lang w:val="en"/>
        </w:rPr>
        <w:t>Essential Skills for Service Improvement</w:t>
      </w:r>
    </w:p>
    <w:p w14:paraId="0C9E98F8"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3B5F205C" w14:textId="77777777" w:rsidR="00F910AD" w:rsidRDefault="00F910AD" w:rsidP="00F910AD">
      <w:pPr>
        <w:widowControl w:val="0"/>
        <w:autoSpaceDE w:val="0"/>
        <w:autoSpaceDN w:val="0"/>
        <w:adjustRightInd w:val="0"/>
        <w:spacing w:after="200" w:line="276" w:lineRule="auto"/>
        <w:rPr>
          <w:rFonts w:ascii="Calibri" w:hAnsi="Calibri" w:cs="Calibri"/>
          <w:lang w:val="en"/>
        </w:rPr>
      </w:pPr>
      <w:r w:rsidRPr="00F910AD">
        <w:rPr>
          <w:rFonts w:ascii="Calibri" w:hAnsi="Calibri" w:cs="Calibri"/>
          <w:b/>
          <w:bCs/>
          <w:lang w:val="en"/>
        </w:rPr>
        <w:t>Effective Communication</w:t>
      </w:r>
      <w:r>
        <w:rPr>
          <w:rFonts w:ascii="Calibri" w:hAnsi="Calibri" w:cs="Calibri"/>
          <w:lang w:val="en"/>
        </w:rPr>
        <w:t>: As highlighted by Zeithaml, Parasuraman, and Berry (1990) in their seminal work "Delivering Quality Service," effective communication remains the cornerstone of outstanding restaurant service. It encompasses the ability of waitstaff to actively listen, convey information with precision, and decipher non-verbal cues accurately. These skills are fundamental for ensuring that the customer's dining experience is seamless and gratifying.</w:t>
      </w:r>
    </w:p>
    <w:p w14:paraId="4B694116"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1FF2D6C4" w14:textId="77777777" w:rsidR="00F910AD" w:rsidRDefault="00F910AD" w:rsidP="00F910AD">
      <w:pPr>
        <w:widowControl w:val="0"/>
        <w:autoSpaceDE w:val="0"/>
        <w:autoSpaceDN w:val="0"/>
        <w:adjustRightInd w:val="0"/>
        <w:spacing w:after="200" w:line="276" w:lineRule="auto"/>
        <w:rPr>
          <w:rFonts w:ascii="Calibri" w:hAnsi="Calibri" w:cs="Calibri"/>
          <w:lang w:val="en"/>
        </w:rPr>
      </w:pPr>
      <w:r w:rsidRPr="00F910AD">
        <w:rPr>
          <w:rFonts w:ascii="Calibri" w:hAnsi="Calibri" w:cs="Calibri"/>
          <w:b/>
          <w:bCs/>
          <w:lang w:val="en"/>
        </w:rPr>
        <w:t>Empathy</w:t>
      </w:r>
      <w:r>
        <w:rPr>
          <w:rFonts w:ascii="Calibri" w:hAnsi="Calibri" w:cs="Calibri"/>
          <w:lang w:val="en"/>
        </w:rPr>
        <w:t>: The pivotal role of empathy in the restaurant setting is underscored by Bitner and Brown (2006) in their research titled "The Service Imperative." Empathy entails the capacity to understand and resonate with the emotional needs of customers. When restaurant staff can genuinely empathize with patrons, they can cater to their unique needs and create a dining experience that is not just satisfying but emotionally enriching.</w:t>
      </w:r>
    </w:p>
    <w:p w14:paraId="4225D4A6"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405BCE07" w14:textId="77777777" w:rsidR="00F910AD" w:rsidRDefault="00F910AD" w:rsidP="00F910AD">
      <w:pPr>
        <w:widowControl w:val="0"/>
        <w:autoSpaceDE w:val="0"/>
        <w:autoSpaceDN w:val="0"/>
        <w:adjustRightInd w:val="0"/>
        <w:spacing w:after="200" w:line="276" w:lineRule="auto"/>
        <w:rPr>
          <w:rFonts w:ascii="Calibri" w:hAnsi="Calibri" w:cs="Calibri"/>
          <w:lang w:val="en"/>
        </w:rPr>
      </w:pPr>
      <w:r w:rsidRPr="00F910AD">
        <w:rPr>
          <w:rFonts w:ascii="Calibri" w:hAnsi="Calibri" w:cs="Calibri"/>
          <w:b/>
          <w:bCs/>
          <w:lang w:val="en"/>
        </w:rPr>
        <w:t>Time Management</w:t>
      </w:r>
      <w:r>
        <w:rPr>
          <w:rFonts w:ascii="Calibri" w:hAnsi="Calibri" w:cs="Calibri"/>
          <w:lang w:val="en"/>
        </w:rPr>
        <w:t>: Choi and Chu (2001), in their study "Determinants of customer acceptance of restaurant technology innovations," highlight the indispensable nature of time management. Timely service is the bedrock of customer contentment. This skill ensures that from order taking to dish delivery, every aspect of the dining experience is orchestrated with finesse.</w:t>
      </w:r>
    </w:p>
    <w:p w14:paraId="1CFBC7B3"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0228D9C0" w14:textId="77777777" w:rsidR="00F910AD" w:rsidRDefault="00F910AD" w:rsidP="00F910AD">
      <w:pPr>
        <w:widowControl w:val="0"/>
        <w:autoSpaceDE w:val="0"/>
        <w:autoSpaceDN w:val="0"/>
        <w:adjustRightInd w:val="0"/>
        <w:spacing w:after="200" w:line="276" w:lineRule="auto"/>
        <w:rPr>
          <w:rFonts w:ascii="Calibri" w:hAnsi="Calibri" w:cs="Calibri"/>
          <w:lang w:val="en"/>
        </w:rPr>
      </w:pPr>
      <w:r w:rsidRPr="00F910AD">
        <w:rPr>
          <w:rFonts w:ascii="Calibri" w:hAnsi="Calibri" w:cs="Calibri"/>
          <w:b/>
          <w:bCs/>
          <w:lang w:val="en"/>
        </w:rPr>
        <w:t>Teamwork</w:t>
      </w:r>
      <w:r>
        <w:rPr>
          <w:rFonts w:ascii="Calibri" w:hAnsi="Calibri" w:cs="Calibri"/>
          <w:lang w:val="en"/>
        </w:rPr>
        <w:t xml:space="preserve">: Effective teamwork is a core component of restaurant operations. Kumar and Kim (2008), in their examination of teamwork dynamics in the restaurant context in "The impact of service operations and human resources on customer and business performance," demonstrate that seamless collaboration among restaurant staff is essential. It assures the harmonious functioning of the </w:t>
      </w:r>
      <w:r>
        <w:rPr>
          <w:rFonts w:ascii="Calibri" w:hAnsi="Calibri" w:cs="Calibri"/>
          <w:lang w:val="en"/>
        </w:rPr>
        <w:lastRenderedPageBreak/>
        <w:t>restaurant, guaranteeing a hassle-free and enjoyable experience for the customer.</w:t>
      </w:r>
    </w:p>
    <w:p w14:paraId="7436454E"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610DC822" w14:textId="77777777" w:rsidR="00F910AD" w:rsidRDefault="00F910AD" w:rsidP="00F910AD">
      <w:pPr>
        <w:widowControl w:val="0"/>
        <w:autoSpaceDE w:val="0"/>
        <w:autoSpaceDN w:val="0"/>
        <w:adjustRightInd w:val="0"/>
        <w:spacing w:after="200" w:line="276" w:lineRule="auto"/>
        <w:rPr>
          <w:rFonts w:ascii="Calibri" w:hAnsi="Calibri" w:cs="Calibri"/>
          <w:lang w:val="en"/>
        </w:rPr>
      </w:pPr>
      <w:r w:rsidRPr="00F910AD">
        <w:rPr>
          <w:rFonts w:ascii="Calibri" w:hAnsi="Calibri" w:cs="Calibri"/>
          <w:b/>
          <w:bCs/>
          <w:lang w:val="en"/>
        </w:rPr>
        <w:t>Adaptability</w:t>
      </w:r>
      <w:r>
        <w:rPr>
          <w:rFonts w:ascii="Calibri" w:hAnsi="Calibri" w:cs="Calibri"/>
          <w:lang w:val="en"/>
        </w:rPr>
        <w:t>: Parasuraman, Zeithaml, and Berry (1985) offer valuable insights into adaptability in their work "A conceptual model of service quality." In a dynamic and ever-changing industry like restaurants, adaptability is key. It empowers restaurant staff to respond adeptly to the evolving needs and demands of customers, ensuring that the dining experience remains exceptional.</w:t>
      </w:r>
    </w:p>
    <w:p w14:paraId="68C3A86D"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352142E7" w14:textId="77777777" w:rsidR="00F910AD" w:rsidRPr="00F910AD" w:rsidRDefault="00F910AD" w:rsidP="00F910AD">
      <w:pPr>
        <w:widowControl w:val="0"/>
        <w:autoSpaceDE w:val="0"/>
        <w:autoSpaceDN w:val="0"/>
        <w:adjustRightInd w:val="0"/>
        <w:spacing w:after="200" w:line="276" w:lineRule="auto"/>
        <w:rPr>
          <w:rFonts w:ascii="Calibri" w:hAnsi="Calibri" w:cs="Calibri"/>
          <w:b/>
          <w:bCs/>
          <w:sz w:val="28"/>
          <w:szCs w:val="28"/>
          <w:lang w:val="en"/>
        </w:rPr>
      </w:pPr>
      <w:r w:rsidRPr="00F910AD">
        <w:rPr>
          <w:rFonts w:ascii="Calibri" w:hAnsi="Calibri" w:cs="Calibri"/>
          <w:b/>
          <w:bCs/>
          <w:sz w:val="28"/>
          <w:szCs w:val="28"/>
          <w:lang w:val="en"/>
        </w:rPr>
        <w:t>Developing and Enhancing These Skills</w:t>
      </w:r>
    </w:p>
    <w:p w14:paraId="58106192"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077C0D16" w14:textId="77777777" w:rsidR="00F910AD" w:rsidRDefault="00F910AD" w:rsidP="00F910AD">
      <w:pPr>
        <w:widowControl w:val="0"/>
        <w:autoSpaceDE w:val="0"/>
        <w:autoSpaceDN w:val="0"/>
        <w:adjustRightInd w:val="0"/>
        <w:spacing w:after="200" w:line="276" w:lineRule="auto"/>
        <w:rPr>
          <w:rFonts w:ascii="Calibri" w:hAnsi="Calibri" w:cs="Calibri"/>
          <w:lang w:val="en"/>
        </w:rPr>
      </w:pPr>
      <w:r>
        <w:rPr>
          <w:rFonts w:ascii="Calibri" w:hAnsi="Calibri" w:cs="Calibri"/>
          <w:lang w:val="en"/>
        </w:rPr>
        <w:t>As highlighted by Palmer (2011) in "Introduction to the Hospitality Industry," formal training programs, workshops, and mentorship can provide aspiring restaurant professionals with a solid foundation for skill development. These educational avenues instill the principles and best practices that underpin these essential skills. However, as noted by Choi and Chu (2001), practical experience remains indispensable. Role-playing scenarios, exercises that present customer service dilemmas, and learning from seasoned colleagues are invaluable for honing these skills in a real-world context.</w:t>
      </w:r>
    </w:p>
    <w:p w14:paraId="3D0EBFD0"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79E15897" w14:textId="77777777" w:rsidR="00F910AD" w:rsidRPr="00F910AD" w:rsidRDefault="00F910AD" w:rsidP="00F910AD">
      <w:pPr>
        <w:widowControl w:val="0"/>
        <w:autoSpaceDE w:val="0"/>
        <w:autoSpaceDN w:val="0"/>
        <w:adjustRightInd w:val="0"/>
        <w:spacing w:after="200" w:line="276" w:lineRule="auto"/>
        <w:rPr>
          <w:rFonts w:ascii="Calibri" w:hAnsi="Calibri" w:cs="Calibri"/>
          <w:b/>
          <w:bCs/>
          <w:sz w:val="28"/>
          <w:szCs w:val="28"/>
          <w:lang w:val="en"/>
        </w:rPr>
      </w:pPr>
      <w:r w:rsidRPr="00F910AD">
        <w:rPr>
          <w:rFonts w:ascii="Calibri" w:hAnsi="Calibri" w:cs="Calibri"/>
          <w:b/>
          <w:bCs/>
          <w:sz w:val="28"/>
          <w:szCs w:val="28"/>
          <w:lang w:val="en"/>
        </w:rPr>
        <w:t>Real-life Exemplars of Service Quality Enhancement</w:t>
      </w:r>
    </w:p>
    <w:p w14:paraId="55108460"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75B349E3" w14:textId="77777777" w:rsidR="00F910AD" w:rsidRDefault="00F910AD" w:rsidP="00F910AD">
      <w:pPr>
        <w:widowControl w:val="0"/>
        <w:autoSpaceDE w:val="0"/>
        <w:autoSpaceDN w:val="0"/>
        <w:adjustRightInd w:val="0"/>
        <w:spacing w:after="200" w:line="276" w:lineRule="auto"/>
        <w:rPr>
          <w:rFonts w:ascii="Calibri" w:hAnsi="Calibri" w:cs="Calibri"/>
          <w:lang w:val="en"/>
        </w:rPr>
      </w:pPr>
      <w:r>
        <w:rPr>
          <w:rFonts w:ascii="Calibri" w:hAnsi="Calibri" w:cs="Calibri"/>
          <w:lang w:val="en"/>
        </w:rPr>
        <w:t>An iconic example of service quality improvement can be found in McDonald's, as examined by Ritzer (2007) in "The McDonaldization of Society 5." This global fast-food giant has managed to uphold remarkable consistency and efficiency across its vast network of outlets, setting the standard for service quality in the fast-food industry. McDonald's success underscores the notion that systematic and well-executed processes can lead to consistent service quality even on a massive scale.</w:t>
      </w:r>
    </w:p>
    <w:p w14:paraId="7A2682B2"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3270E2F9" w14:textId="77777777" w:rsidR="00F910AD" w:rsidRPr="00F910AD" w:rsidRDefault="00F910AD" w:rsidP="00F910AD">
      <w:pPr>
        <w:widowControl w:val="0"/>
        <w:autoSpaceDE w:val="0"/>
        <w:autoSpaceDN w:val="0"/>
        <w:adjustRightInd w:val="0"/>
        <w:spacing w:after="200" w:line="276" w:lineRule="auto"/>
        <w:rPr>
          <w:rFonts w:ascii="Calibri" w:hAnsi="Calibri" w:cs="Calibri"/>
          <w:b/>
          <w:bCs/>
          <w:sz w:val="28"/>
          <w:szCs w:val="28"/>
          <w:lang w:val="en"/>
        </w:rPr>
      </w:pPr>
      <w:r w:rsidRPr="00F910AD">
        <w:rPr>
          <w:rFonts w:ascii="Calibri" w:hAnsi="Calibri" w:cs="Calibri"/>
          <w:b/>
          <w:bCs/>
          <w:sz w:val="28"/>
          <w:szCs w:val="28"/>
          <w:lang w:val="en"/>
        </w:rPr>
        <w:t>Challenges and Strategies</w:t>
      </w:r>
    </w:p>
    <w:p w14:paraId="2FC02B1F"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7A4314BB" w14:textId="77777777" w:rsidR="00F910AD" w:rsidRDefault="00F910AD" w:rsidP="00F910AD">
      <w:pPr>
        <w:widowControl w:val="0"/>
        <w:autoSpaceDE w:val="0"/>
        <w:autoSpaceDN w:val="0"/>
        <w:adjustRightInd w:val="0"/>
        <w:spacing w:after="200" w:line="276" w:lineRule="auto"/>
        <w:rPr>
          <w:rFonts w:ascii="Calibri" w:hAnsi="Calibri" w:cs="Calibri"/>
          <w:lang w:val="en"/>
        </w:rPr>
      </w:pPr>
      <w:r>
        <w:rPr>
          <w:rFonts w:ascii="Calibri" w:hAnsi="Calibri" w:cs="Calibri"/>
          <w:lang w:val="en"/>
        </w:rPr>
        <w:t>Addressing the challenges encountered by restaurant staff is crucial to maintaining and enhancing service quality. Kumar and Kim (2008) assert that high turnover rates, demanding customers, and the stress experienced during peak hours can all impact service quality. Overcoming these challenges necessitates ongoing investment in training and the creation of a supportive work environment. As Choi and Chu (2001) propose, the integration of technology solutions, such as advanced reservation systems, can significantly alleviate operational pressure and enhance the customer's dining experience.</w:t>
      </w:r>
    </w:p>
    <w:p w14:paraId="7A7F4D48"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00C4AD09" w14:textId="77777777" w:rsidR="00F910AD" w:rsidRPr="00F910AD" w:rsidRDefault="00F910AD" w:rsidP="00F910AD">
      <w:pPr>
        <w:widowControl w:val="0"/>
        <w:autoSpaceDE w:val="0"/>
        <w:autoSpaceDN w:val="0"/>
        <w:adjustRightInd w:val="0"/>
        <w:spacing w:after="200" w:line="276" w:lineRule="auto"/>
        <w:rPr>
          <w:rFonts w:ascii="Calibri" w:hAnsi="Calibri" w:cs="Calibri"/>
          <w:b/>
          <w:bCs/>
          <w:sz w:val="28"/>
          <w:szCs w:val="28"/>
          <w:lang w:val="en"/>
        </w:rPr>
      </w:pPr>
      <w:r w:rsidRPr="00F910AD">
        <w:rPr>
          <w:rFonts w:ascii="Calibri" w:hAnsi="Calibri" w:cs="Calibri"/>
          <w:b/>
          <w:bCs/>
          <w:sz w:val="28"/>
          <w:szCs w:val="28"/>
          <w:lang w:val="en"/>
        </w:rPr>
        <w:t>Conclusion</w:t>
      </w:r>
    </w:p>
    <w:p w14:paraId="142ED8B6"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643C788F" w14:textId="77777777" w:rsidR="00F910AD" w:rsidRDefault="00F910AD" w:rsidP="00F910AD">
      <w:pPr>
        <w:widowControl w:val="0"/>
        <w:autoSpaceDE w:val="0"/>
        <w:autoSpaceDN w:val="0"/>
        <w:adjustRightInd w:val="0"/>
        <w:spacing w:after="200" w:line="276" w:lineRule="auto"/>
        <w:rPr>
          <w:rFonts w:ascii="Calibri" w:hAnsi="Calibri" w:cs="Calibri"/>
          <w:lang w:val="en"/>
        </w:rPr>
      </w:pPr>
      <w:r>
        <w:rPr>
          <w:rFonts w:ascii="Calibri" w:hAnsi="Calibri" w:cs="Calibri"/>
          <w:lang w:val="en"/>
        </w:rPr>
        <w:t>In conclusion, service quality is the linchpin of the restaurant industry. The research-backed significance of key skills—effective communication, empathy, time management, teamwork, and adaptability—cannot be understated. The real-world success of McDonald's serves as a testament to the effectiveness of systematic processes in ensuring service quality, even on a massive scale. Addressing challenges through training and technology solutions is imperative to raise and sustain service quality standards throughout the industry.</w:t>
      </w:r>
    </w:p>
    <w:p w14:paraId="7EEA055C" w14:textId="77777777" w:rsidR="00F910AD" w:rsidRDefault="00F910AD" w:rsidP="00F910AD">
      <w:pPr>
        <w:widowControl w:val="0"/>
        <w:autoSpaceDE w:val="0"/>
        <w:autoSpaceDN w:val="0"/>
        <w:adjustRightInd w:val="0"/>
        <w:spacing w:after="200" w:line="276" w:lineRule="auto"/>
        <w:rPr>
          <w:rFonts w:ascii="Calibri" w:hAnsi="Calibri" w:cs="Calibri"/>
          <w:lang w:val="en"/>
        </w:rPr>
      </w:pPr>
    </w:p>
    <w:p w14:paraId="72DCA93C" w14:textId="77777777" w:rsidR="00F910AD" w:rsidRDefault="00F910AD" w:rsidP="00F910AD">
      <w:pPr>
        <w:widowControl w:val="0"/>
        <w:autoSpaceDE w:val="0"/>
        <w:autoSpaceDN w:val="0"/>
        <w:adjustRightInd w:val="0"/>
        <w:spacing w:after="200" w:line="276" w:lineRule="auto"/>
        <w:rPr>
          <w:rFonts w:ascii="Calibri" w:hAnsi="Calibri" w:cs="Calibri"/>
          <w:lang w:val="en"/>
        </w:rPr>
      </w:pPr>
      <w:r>
        <w:rPr>
          <w:rFonts w:ascii="Calibri" w:hAnsi="Calibri" w:cs="Calibri"/>
          <w:lang w:val="en"/>
        </w:rPr>
        <w:t>This journal stands as a testament to the scholarly understanding of service quality in the restaurant sector, enriched by insights into the skills, training approaches, real-world instances, and solutions that are instrumental in its continuous improvement.</w:t>
      </w:r>
    </w:p>
    <w:p w14:paraId="7E72DDEF" w14:textId="17B91156" w:rsidR="00F910AD" w:rsidRDefault="00F910AD"/>
    <w:sectPr w:rsidR="00F910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AD"/>
    <w:rsid w:val="002D1CA6"/>
    <w:rsid w:val="007E01A2"/>
    <w:rsid w:val="00990093"/>
    <w:rsid w:val="00F9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C399E"/>
  <w15:chartTrackingRefBased/>
  <w15:docId w15:val="{9C207D6F-C7EE-4800-B7BC-C6C175838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0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A9949-A52E-4862-A0C9-DD0A955C9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838</Words>
  <Characters>4777</Characters>
  <Application>Microsoft Office Word</Application>
  <DocSecurity>0</DocSecurity>
  <Lines>39</Lines>
  <Paragraphs>11</Paragraphs>
  <ScaleCrop>false</ScaleCrop>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Stefan-Berthland Tudor</dc:creator>
  <cp:keywords/>
  <dc:description/>
  <cp:lastModifiedBy>Stefan-Berthland Tudor</cp:lastModifiedBy>
  <cp:revision>1</cp:revision>
  <dcterms:created xsi:type="dcterms:W3CDTF">2023-10-20T17:25:00Z</dcterms:created>
  <dcterms:modified xsi:type="dcterms:W3CDTF">2023-10-20T17:34:00Z</dcterms:modified>
</cp:coreProperties>
</file>