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EC558" w14:textId="0D15DEE9" w:rsidR="00757F9D" w:rsidRPr="00DF075A" w:rsidRDefault="00DF075A" w:rsidP="000C6A6C">
      <w:pPr>
        <w:jc w:val="center"/>
        <w:rPr>
          <w:b/>
          <w:bCs/>
          <w:sz w:val="32"/>
          <w:szCs w:val="32"/>
        </w:rPr>
      </w:pPr>
      <w:r w:rsidRPr="00DF075A">
        <w:rPr>
          <w:b/>
          <w:bCs/>
          <w:sz w:val="32"/>
          <w:szCs w:val="32"/>
        </w:rPr>
        <w:t>University of Wales Trinity Saint David</w:t>
      </w:r>
    </w:p>
    <w:p w14:paraId="1B1543C0" w14:textId="5D05CA6B" w:rsidR="00DF075A" w:rsidRDefault="00DF075A" w:rsidP="000C6A6C">
      <w:pPr>
        <w:jc w:val="center"/>
        <w:rPr>
          <w:sz w:val="24"/>
          <w:szCs w:val="24"/>
        </w:rPr>
      </w:pPr>
      <w:r w:rsidRPr="00DF075A">
        <w:rPr>
          <w:sz w:val="24"/>
          <w:szCs w:val="24"/>
        </w:rPr>
        <w:t>Wales Institute of Science and Art</w:t>
      </w:r>
    </w:p>
    <w:p w14:paraId="423347DB" w14:textId="4458865B" w:rsidR="00D66C85" w:rsidRDefault="00D66C85" w:rsidP="000C6A6C">
      <w:pPr>
        <w:jc w:val="center"/>
        <w:rPr>
          <w:sz w:val="24"/>
          <w:szCs w:val="24"/>
        </w:rPr>
      </w:pPr>
    </w:p>
    <w:p w14:paraId="13273D2F" w14:textId="6362EBAB" w:rsidR="00D66C85" w:rsidRDefault="00D66C85" w:rsidP="000C6A6C">
      <w:pPr>
        <w:jc w:val="center"/>
        <w:rPr>
          <w:sz w:val="24"/>
          <w:szCs w:val="24"/>
        </w:rPr>
      </w:pPr>
    </w:p>
    <w:p w14:paraId="64F7F6C8" w14:textId="77777777" w:rsidR="00D66C85" w:rsidRDefault="00D66C85" w:rsidP="000C6A6C">
      <w:pPr>
        <w:jc w:val="center"/>
        <w:rPr>
          <w:sz w:val="24"/>
          <w:szCs w:val="24"/>
        </w:rPr>
      </w:pPr>
    </w:p>
    <w:p w14:paraId="4E61759F" w14:textId="17C33392" w:rsidR="00DF075A" w:rsidRDefault="00D66C85" w:rsidP="000C6A6C">
      <w:pPr>
        <w:jc w:val="center"/>
        <w:rPr>
          <w:sz w:val="24"/>
          <w:szCs w:val="24"/>
        </w:rPr>
      </w:pPr>
      <w:r>
        <w:rPr>
          <w:noProof/>
        </w:rPr>
        <w:drawing>
          <wp:inline distT="0" distB="0" distL="0" distR="0" wp14:anchorId="70DBCCDB" wp14:editId="5CBC16AF">
            <wp:extent cx="5716270" cy="189357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6270" cy="1893570"/>
                    </a:xfrm>
                    <a:prstGeom prst="rect">
                      <a:avLst/>
                    </a:prstGeom>
                    <a:noFill/>
                    <a:ln>
                      <a:noFill/>
                    </a:ln>
                  </pic:spPr>
                </pic:pic>
              </a:graphicData>
            </a:graphic>
          </wp:inline>
        </w:drawing>
      </w:r>
    </w:p>
    <w:p w14:paraId="369E2482" w14:textId="6BEB591A" w:rsidR="00D66C85" w:rsidRDefault="00D66C85" w:rsidP="000C6A6C">
      <w:pPr>
        <w:jc w:val="center"/>
        <w:rPr>
          <w:sz w:val="24"/>
          <w:szCs w:val="24"/>
        </w:rPr>
      </w:pPr>
    </w:p>
    <w:p w14:paraId="3EC63E65" w14:textId="3B602861" w:rsidR="00D66C85" w:rsidRDefault="00D66C85" w:rsidP="000C6A6C">
      <w:pPr>
        <w:jc w:val="center"/>
        <w:rPr>
          <w:sz w:val="24"/>
          <w:szCs w:val="24"/>
        </w:rPr>
      </w:pPr>
    </w:p>
    <w:p w14:paraId="374742ED" w14:textId="77777777" w:rsidR="00252515" w:rsidRDefault="00252515" w:rsidP="00083EF5">
      <w:pPr>
        <w:jc w:val="center"/>
        <w:rPr>
          <w:b/>
          <w:bCs/>
          <w:i/>
          <w:iCs/>
          <w:sz w:val="40"/>
          <w:szCs w:val="40"/>
        </w:rPr>
      </w:pPr>
    </w:p>
    <w:p w14:paraId="29A0740A" w14:textId="177FE092" w:rsidR="00DD2839" w:rsidRPr="0081167F" w:rsidRDefault="00C87F53" w:rsidP="00083EF5">
      <w:pPr>
        <w:jc w:val="center"/>
        <w:rPr>
          <w:b/>
          <w:bCs/>
          <w:sz w:val="40"/>
          <w:szCs w:val="40"/>
        </w:rPr>
      </w:pPr>
      <w:r>
        <w:rPr>
          <w:b/>
          <w:bCs/>
          <w:sz w:val="40"/>
          <w:szCs w:val="40"/>
        </w:rPr>
        <w:t>Electronic Circuits Testing and Applications</w:t>
      </w:r>
    </w:p>
    <w:p w14:paraId="2287347C" w14:textId="5668776A" w:rsidR="00083EF5" w:rsidRDefault="0081167F" w:rsidP="000C6A6C">
      <w:pPr>
        <w:jc w:val="center"/>
        <w:rPr>
          <w:i/>
          <w:iCs/>
          <w:sz w:val="40"/>
          <w:szCs w:val="40"/>
        </w:rPr>
      </w:pPr>
      <w:r>
        <w:rPr>
          <w:sz w:val="40"/>
          <w:szCs w:val="40"/>
        </w:rPr>
        <w:t>ACHA4010</w:t>
      </w:r>
    </w:p>
    <w:p w14:paraId="58996A39" w14:textId="108CF4A3" w:rsidR="00083EF5" w:rsidRDefault="00083EF5" w:rsidP="000C6A6C">
      <w:pPr>
        <w:jc w:val="center"/>
        <w:rPr>
          <w:i/>
          <w:iCs/>
          <w:sz w:val="40"/>
          <w:szCs w:val="40"/>
        </w:rPr>
      </w:pPr>
    </w:p>
    <w:p w14:paraId="0A91C239" w14:textId="77777777" w:rsidR="00083EF5" w:rsidRDefault="00083EF5" w:rsidP="000C6A6C">
      <w:pPr>
        <w:jc w:val="center"/>
        <w:rPr>
          <w:i/>
          <w:iCs/>
          <w:sz w:val="40"/>
          <w:szCs w:val="40"/>
        </w:rPr>
      </w:pPr>
    </w:p>
    <w:p w14:paraId="26D90611" w14:textId="77777777" w:rsidR="00187436" w:rsidRDefault="00187436" w:rsidP="00083EF5">
      <w:pPr>
        <w:jc w:val="center"/>
        <w:rPr>
          <w:sz w:val="24"/>
          <w:szCs w:val="24"/>
        </w:rPr>
      </w:pPr>
    </w:p>
    <w:p w14:paraId="25A40B0A" w14:textId="167BCFA1" w:rsidR="00754388" w:rsidRDefault="00754388" w:rsidP="00083EF5">
      <w:pPr>
        <w:jc w:val="center"/>
        <w:rPr>
          <w:sz w:val="24"/>
          <w:szCs w:val="24"/>
        </w:rPr>
      </w:pPr>
      <w:r>
        <w:rPr>
          <w:sz w:val="24"/>
          <w:szCs w:val="24"/>
        </w:rPr>
        <w:t>Jack Purnell</w:t>
      </w:r>
    </w:p>
    <w:p w14:paraId="64FD0E3B" w14:textId="5A4B78D2" w:rsidR="00754388" w:rsidRDefault="00754388" w:rsidP="000C6A6C">
      <w:pPr>
        <w:jc w:val="center"/>
        <w:rPr>
          <w:sz w:val="24"/>
          <w:szCs w:val="24"/>
        </w:rPr>
      </w:pPr>
      <w:r>
        <w:rPr>
          <w:sz w:val="24"/>
          <w:szCs w:val="24"/>
        </w:rPr>
        <w:t>2205053</w:t>
      </w:r>
    </w:p>
    <w:p w14:paraId="45934AD1" w14:textId="68CC750D" w:rsidR="00F34EBC" w:rsidRPr="00A8636F" w:rsidRDefault="00C87F53" w:rsidP="00C87F53">
      <w:pPr>
        <w:jc w:val="center"/>
        <w:rPr>
          <w:i/>
          <w:iCs/>
          <w:sz w:val="24"/>
          <w:szCs w:val="24"/>
        </w:rPr>
      </w:pPr>
      <w:r>
        <w:rPr>
          <w:sz w:val="24"/>
          <w:szCs w:val="24"/>
        </w:rPr>
        <w:t>March 2023</w:t>
      </w:r>
      <w:r w:rsidR="00976D15">
        <w:rPr>
          <w:i/>
          <w:iCs/>
          <w:sz w:val="24"/>
          <w:szCs w:val="24"/>
        </w:rPr>
        <w:br w:type="page"/>
      </w:r>
    </w:p>
    <w:sdt>
      <w:sdtPr>
        <w:rPr>
          <w:rFonts w:asciiTheme="minorHAnsi" w:eastAsiaTheme="minorHAnsi" w:hAnsiTheme="minorHAnsi" w:cstheme="minorBidi"/>
          <w:color w:val="auto"/>
          <w:sz w:val="22"/>
          <w:szCs w:val="22"/>
          <w:lang w:val="en-GB"/>
        </w:rPr>
        <w:id w:val="-1950306682"/>
        <w:docPartObj>
          <w:docPartGallery w:val="Table of Contents"/>
          <w:docPartUnique/>
        </w:docPartObj>
      </w:sdtPr>
      <w:sdtEndPr>
        <w:rPr>
          <w:b/>
          <w:bCs/>
          <w:noProof/>
        </w:rPr>
      </w:sdtEndPr>
      <w:sdtContent>
        <w:p w14:paraId="2D1A76E8" w14:textId="55F57D9C" w:rsidR="00A8636F" w:rsidRDefault="00A8636F">
          <w:pPr>
            <w:pStyle w:val="TOCHeading"/>
          </w:pPr>
          <w:r>
            <w:t>Contents</w:t>
          </w:r>
        </w:p>
        <w:p w14:paraId="6E4CAF2B" w14:textId="31160975" w:rsidR="00CC79E0" w:rsidRDefault="00A8636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31005838" w:history="1">
            <w:r w:rsidR="00CC79E0" w:rsidRPr="002F116C">
              <w:rPr>
                <w:rStyle w:val="Hyperlink"/>
                <w:noProof/>
              </w:rPr>
              <w:t>1</w:t>
            </w:r>
            <w:r w:rsidR="00CC79E0">
              <w:rPr>
                <w:rFonts w:eastAsiaTheme="minorEastAsia"/>
                <w:noProof/>
                <w:lang w:eastAsia="en-GB"/>
              </w:rPr>
              <w:tab/>
            </w:r>
            <w:r w:rsidR="00CC79E0" w:rsidRPr="002F116C">
              <w:rPr>
                <w:rStyle w:val="Hyperlink"/>
                <w:noProof/>
              </w:rPr>
              <w:t>Task 1</w:t>
            </w:r>
            <w:r w:rsidR="00CC79E0">
              <w:rPr>
                <w:noProof/>
                <w:webHidden/>
              </w:rPr>
              <w:tab/>
            </w:r>
            <w:r w:rsidR="00CC79E0">
              <w:rPr>
                <w:noProof/>
                <w:webHidden/>
              </w:rPr>
              <w:fldChar w:fldCharType="begin"/>
            </w:r>
            <w:r w:rsidR="00CC79E0">
              <w:rPr>
                <w:noProof/>
                <w:webHidden/>
              </w:rPr>
              <w:instrText xml:space="preserve"> PAGEREF _Toc131005838 \h </w:instrText>
            </w:r>
            <w:r w:rsidR="00CC79E0">
              <w:rPr>
                <w:noProof/>
                <w:webHidden/>
              </w:rPr>
            </w:r>
            <w:r w:rsidR="00CC79E0">
              <w:rPr>
                <w:noProof/>
                <w:webHidden/>
              </w:rPr>
              <w:fldChar w:fldCharType="separate"/>
            </w:r>
            <w:r w:rsidR="00CC79E0">
              <w:rPr>
                <w:noProof/>
                <w:webHidden/>
              </w:rPr>
              <w:t>3</w:t>
            </w:r>
            <w:r w:rsidR="00CC79E0">
              <w:rPr>
                <w:noProof/>
                <w:webHidden/>
              </w:rPr>
              <w:fldChar w:fldCharType="end"/>
            </w:r>
          </w:hyperlink>
        </w:p>
        <w:p w14:paraId="0EE8EC07" w14:textId="44B926B2" w:rsidR="00CC79E0" w:rsidRDefault="009A3408">
          <w:pPr>
            <w:pStyle w:val="TOC2"/>
            <w:tabs>
              <w:tab w:val="left" w:pos="880"/>
              <w:tab w:val="right" w:leader="dot" w:pos="9016"/>
            </w:tabs>
            <w:rPr>
              <w:noProof/>
            </w:rPr>
          </w:pPr>
          <w:hyperlink w:anchor="_Toc131005839" w:history="1">
            <w:r w:rsidR="00CC79E0" w:rsidRPr="002F116C">
              <w:rPr>
                <w:rStyle w:val="Hyperlink"/>
                <w:noProof/>
              </w:rPr>
              <w:t>1.1</w:t>
            </w:r>
            <w:r w:rsidR="00CC79E0">
              <w:rPr>
                <w:noProof/>
              </w:rPr>
              <w:tab/>
            </w:r>
            <w:r w:rsidR="00CC79E0" w:rsidRPr="002F116C">
              <w:rPr>
                <w:rStyle w:val="Hyperlink"/>
                <w:noProof/>
              </w:rPr>
              <w:t>A</w:t>
            </w:r>
            <w:r w:rsidR="00CC79E0">
              <w:rPr>
                <w:noProof/>
                <w:webHidden/>
              </w:rPr>
              <w:tab/>
            </w:r>
            <w:r w:rsidR="00CC79E0">
              <w:rPr>
                <w:noProof/>
                <w:webHidden/>
              </w:rPr>
              <w:fldChar w:fldCharType="begin"/>
            </w:r>
            <w:r w:rsidR="00CC79E0">
              <w:rPr>
                <w:noProof/>
                <w:webHidden/>
              </w:rPr>
              <w:instrText xml:space="preserve"> PAGEREF _Toc131005839 \h </w:instrText>
            </w:r>
            <w:r w:rsidR="00CC79E0">
              <w:rPr>
                <w:noProof/>
                <w:webHidden/>
              </w:rPr>
            </w:r>
            <w:r w:rsidR="00CC79E0">
              <w:rPr>
                <w:noProof/>
                <w:webHidden/>
              </w:rPr>
              <w:fldChar w:fldCharType="separate"/>
            </w:r>
            <w:r w:rsidR="00CC79E0">
              <w:rPr>
                <w:noProof/>
                <w:webHidden/>
              </w:rPr>
              <w:t>3</w:t>
            </w:r>
            <w:r w:rsidR="00CC79E0">
              <w:rPr>
                <w:noProof/>
                <w:webHidden/>
              </w:rPr>
              <w:fldChar w:fldCharType="end"/>
            </w:r>
          </w:hyperlink>
        </w:p>
        <w:p w14:paraId="18B36F22" w14:textId="794DCAC6" w:rsidR="00CC79E0" w:rsidRDefault="009A3408">
          <w:pPr>
            <w:pStyle w:val="TOC2"/>
            <w:tabs>
              <w:tab w:val="left" w:pos="880"/>
              <w:tab w:val="right" w:leader="dot" w:pos="9016"/>
            </w:tabs>
            <w:rPr>
              <w:noProof/>
            </w:rPr>
          </w:pPr>
          <w:hyperlink w:anchor="_Toc131005840" w:history="1">
            <w:r w:rsidR="00CC79E0" w:rsidRPr="002F116C">
              <w:rPr>
                <w:rStyle w:val="Hyperlink"/>
                <w:noProof/>
              </w:rPr>
              <w:t>1.2</w:t>
            </w:r>
            <w:r w:rsidR="00CC79E0">
              <w:rPr>
                <w:noProof/>
              </w:rPr>
              <w:tab/>
            </w:r>
            <w:r w:rsidR="00CC79E0" w:rsidRPr="002F116C">
              <w:rPr>
                <w:rStyle w:val="Hyperlink"/>
                <w:noProof/>
              </w:rPr>
              <w:t>B</w:t>
            </w:r>
            <w:r w:rsidR="00CC79E0">
              <w:rPr>
                <w:noProof/>
                <w:webHidden/>
              </w:rPr>
              <w:tab/>
            </w:r>
            <w:r w:rsidR="00CC79E0">
              <w:rPr>
                <w:noProof/>
                <w:webHidden/>
              </w:rPr>
              <w:fldChar w:fldCharType="begin"/>
            </w:r>
            <w:r w:rsidR="00CC79E0">
              <w:rPr>
                <w:noProof/>
                <w:webHidden/>
              </w:rPr>
              <w:instrText xml:space="preserve"> PAGEREF _Toc131005840 \h </w:instrText>
            </w:r>
            <w:r w:rsidR="00CC79E0">
              <w:rPr>
                <w:noProof/>
                <w:webHidden/>
              </w:rPr>
            </w:r>
            <w:r w:rsidR="00CC79E0">
              <w:rPr>
                <w:noProof/>
                <w:webHidden/>
              </w:rPr>
              <w:fldChar w:fldCharType="separate"/>
            </w:r>
            <w:r w:rsidR="00CC79E0">
              <w:rPr>
                <w:noProof/>
                <w:webHidden/>
              </w:rPr>
              <w:t>3</w:t>
            </w:r>
            <w:r w:rsidR="00CC79E0">
              <w:rPr>
                <w:noProof/>
                <w:webHidden/>
              </w:rPr>
              <w:fldChar w:fldCharType="end"/>
            </w:r>
          </w:hyperlink>
        </w:p>
        <w:p w14:paraId="36BB33BC" w14:textId="011478A5" w:rsidR="00CC79E0" w:rsidRDefault="009A3408">
          <w:pPr>
            <w:pStyle w:val="TOC2"/>
            <w:tabs>
              <w:tab w:val="left" w:pos="880"/>
              <w:tab w:val="right" w:leader="dot" w:pos="9016"/>
            </w:tabs>
            <w:rPr>
              <w:noProof/>
            </w:rPr>
          </w:pPr>
          <w:hyperlink w:anchor="_Toc131005841" w:history="1">
            <w:r w:rsidR="00CC79E0" w:rsidRPr="002F116C">
              <w:rPr>
                <w:rStyle w:val="Hyperlink"/>
                <w:noProof/>
              </w:rPr>
              <w:t>1.3</w:t>
            </w:r>
            <w:r w:rsidR="00CC79E0">
              <w:rPr>
                <w:noProof/>
              </w:rPr>
              <w:tab/>
            </w:r>
            <w:r w:rsidR="00CC79E0" w:rsidRPr="002F116C">
              <w:rPr>
                <w:rStyle w:val="Hyperlink"/>
                <w:noProof/>
              </w:rPr>
              <w:t>C</w:t>
            </w:r>
            <w:r w:rsidR="00CC79E0">
              <w:rPr>
                <w:noProof/>
                <w:webHidden/>
              </w:rPr>
              <w:tab/>
            </w:r>
            <w:r w:rsidR="00CC79E0">
              <w:rPr>
                <w:noProof/>
                <w:webHidden/>
              </w:rPr>
              <w:fldChar w:fldCharType="begin"/>
            </w:r>
            <w:r w:rsidR="00CC79E0">
              <w:rPr>
                <w:noProof/>
                <w:webHidden/>
              </w:rPr>
              <w:instrText xml:space="preserve"> PAGEREF _Toc131005841 \h </w:instrText>
            </w:r>
            <w:r w:rsidR="00CC79E0">
              <w:rPr>
                <w:noProof/>
                <w:webHidden/>
              </w:rPr>
            </w:r>
            <w:r w:rsidR="00CC79E0">
              <w:rPr>
                <w:noProof/>
                <w:webHidden/>
              </w:rPr>
              <w:fldChar w:fldCharType="separate"/>
            </w:r>
            <w:r w:rsidR="00CC79E0">
              <w:rPr>
                <w:noProof/>
                <w:webHidden/>
              </w:rPr>
              <w:t>3</w:t>
            </w:r>
            <w:r w:rsidR="00CC79E0">
              <w:rPr>
                <w:noProof/>
                <w:webHidden/>
              </w:rPr>
              <w:fldChar w:fldCharType="end"/>
            </w:r>
          </w:hyperlink>
        </w:p>
        <w:p w14:paraId="46BC789B" w14:textId="4DD1E8B9" w:rsidR="00CC79E0" w:rsidRDefault="009A3408">
          <w:pPr>
            <w:pStyle w:val="TOC3"/>
            <w:tabs>
              <w:tab w:val="left" w:pos="1320"/>
              <w:tab w:val="right" w:leader="dot" w:pos="9016"/>
            </w:tabs>
            <w:rPr>
              <w:noProof/>
            </w:rPr>
          </w:pPr>
          <w:hyperlink w:anchor="_Toc131005842" w:history="1">
            <w:r w:rsidR="00CC79E0" w:rsidRPr="002F116C">
              <w:rPr>
                <w:rStyle w:val="Hyperlink"/>
                <w:noProof/>
              </w:rPr>
              <w:t>1.3.1</w:t>
            </w:r>
            <w:r w:rsidR="00CC79E0">
              <w:rPr>
                <w:noProof/>
              </w:rPr>
              <w:tab/>
            </w:r>
            <w:r w:rsidR="00CC79E0" w:rsidRPr="002F116C">
              <w:rPr>
                <w:rStyle w:val="Hyperlink"/>
                <w:noProof/>
              </w:rPr>
              <w:t>I</w:t>
            </w:r>
            <w:r w:rsidR="00CC79E0">
              <w:rPr>
                <w:noProof/>
                <w:webHidden/>
              </w:rPr>
              <w:tab/>
            </w:r>
            <w:r w:rsidR="00CC79E0">
              <w:rPr>
                <w:noProof/>
                <w:webHidden/>
              </w:rPr>
              <w:fldChar w:fldCharType="begin"/>
            </w:r>
            <w:r w:rsidR="00CC79E0">
              <w:rPr>
                <w:noProof/>
                <w:webHidden/>
              </w:rPr>
              <w:instrText xml:space="preserve"> PAGEREF _Toc131005842 \h </w:instrText>
            </w:r>
            <w:r w:rsidR="00CC79E0">
              <w:rPr>
                <w:noProof/>
                <w:webHidden/>
              </w:rPr>
            </w:r>
            <w:r w:rsidR="00CC79E0">
              <w:rPr>
                <w:noProof/>
                <w:webHidden/>
              </w:rPr>
              <w:fldChar w:fldCharType="separate"/>
            </w:r>
            <w:r w:rsidR="00CC79E0">
              <w:rPr>
                <w:noProof/>
                <w:webHidden/>
              </w:rPr>
              <w:t>3</w:t>
            </w:r>
            <w:r w:rsidR="00CC79E0">
              <w:rPr>
                <w:noProof/>
                <w:webHidden/>
              </w:rPr>
              <w:fldChar w:fldCharType="end"/>
            </w:r>
          </w:hyperlink>
        </w:p>
        <w:p w14:paraId="476BACD2" w14:textId="3B4543BD" w:rsidR="00CC79E0" w:rsidRDefault="009A3408">
          <w:pPr>
            <w:pStyle w:val="TOC3"/>
            <w:tabs>
              <w:tab w:val="left" w:pos="1320"/>
              <w:tab w:val="right" w:leader="dot" w:pos="9016"/>
            </w:tabs>
            <w:rPr>
              <w:noProof/>
            </w:rPr>
          </w:pPr>
          <w:hyperlink w:anchor="_Toc131005843" w:history="1">
            <w:r w:rsidR="00CC79E0" w:rsidRPr="002F116C">
              <w:rPr>
                <w:rStyle w:val="Hyperlink"/>
                <w:noProof/>
              </w:rPr>
              <w:t>1.3.2</w:t>
            </w:r>
            <w:r w:rsidR="00CC79E0">
              <w:rPr>
                <w:noProof/>
              </w:rPr>
              <w:tab/>
            </w:r>
            <w:r w:rsidR="00CC79E0" w:rsidRPr="002F116C">
              <w:rPr>
                <w:rStyle w:val="Hyperlink"/>
                <w:noProof/>
              </w:rPr>
              <w:t>II</w:t>
            </w:r>
            <w:r w:rsidR="00CC79E0">
              <w:rPr>
                <w:noProof/>
                <w:webHidden/>
              </w:rPr>
              <w:tab/>
            </w:r>
            <w:r w:rsidR="00CC79E0">
              <w:rPr>
                <w:noProof/>
                <w:webHidden/>
              </w:rPr>
              <w:fldChar w:fldCharType="begin"/>
            </w:r>
            <w:r w:rsidR="00CC79E0">
              <w:rPr>
                <w:noProof/>
                <w:webHidden/>
              </w:rPr>
              <w:instrText xml:space="preserve"> PAGEREF _Toc131005843 \h </w:instrText>
            </w:r>
            <w:r w:rsidR="00CC79E0">
              <w:rPr>
                <w:noProof/>
                <w:webHidden/>
              </w:rPr>
            </w:r>
            <w:r w:rsidR="00CC79E0">
              <w:rPr>
                <w:noProof/>
                <w:webHidden/>
              </w:rPr>
              <w:fldChar w:fldCharType="separate"/>
            </w:r>
            <w:r w:rsidR="00CC79E0">
              <w:rPr>
                <w:noProof/>
                <w:webHidden/>
              </w:rPr>
              <w:t>3</w:t>
            </w:r>
            <w:r w:rsidR="00CC79E0">
              <w:rPr>
                <w:noProof/>
                <w:webHidden/>
              </w:rPr>
              <w:fldChar w:fldCharType="end"/>
            </w:r>
          </w:hyperlink>
        </w:p>
        <w:p w14:paraId="08D1DE51" w14:textId="7D3BD93E" w:rsidR="00CC79E0" w:rsidRDefault="009A3408">
          <w:pPr>
            <w:pStyle w:val="TOC3"/>
            <w:tabs>
              <w:tab w:val="left" w:pos="1320"/>
              <w:tab w:val="right" w:leader="dot" w:pos="9016"/>
            </w:tabs>
            <w:rPr>
              <w:noProof/>
            </w:rPr>
          </w:pPr>
          <w:hyperlink w:anchor="_Toc131005844" w:history="1">
            <w:r w:rsidR="00CC79E0" w:rsidRPr="002F116C">
              <w:rPr>
                <w:rStyle w:val="Hyperlink"/>
                <w:noProof/>
              </w:rPr>
              <w:t>1.3.3</w:t>
            </w:r>
            <w:r w:rsidR="00CC79E0">
              <w:rPr>
                <w:noProof/>
              </w:rPr>
              <w:tab/>
            </w:r>
            <w:r w:rsidR="00CC79E0" w:rsidRPr="002F116C">
              <w:rPr>
                <w:rStyle w:val="Hyperlink"/>
                <w:noProof/>
              </w:rPr>
              <w:t>III</w:t>
            </w:r>
            <w:r w:rsidR="00CC79E0">
              <w:rPr>
                <w:noProof/>
                <w:webHidden/>
              </w:rPr>
              <w:tab/>
            </w:r>
            <w:r w:rsidR="00CC79E0">
              <w:rPr>
                <w:noProof/>
                <w:webHidden/>
              </w:rPr>
              <w:fldChar w:fldCharType="begin"/>
            </w:r>
            <w:r w:rsidR="00CC79E0">
              <w:rPr>
                <w:noProof/>
                <w:webHidden/>
              </w:rPr>
              <w:instrText xml:space="preserve"> PAGEREF _Toc131005844 \h </w:instrText>
            </w:r>
            <w:r w:rsidR="00CC79E0">
              <w:rPr>
                <w:noProof/>
                <w:webHidden/>
              </w:rPr>
            </w:r>
            <w:r w:rsidR="00CC79E0">
              <w:rPr>
                <w:noProof/>
                <w:webHidden/>
              </w:rPr>
              <w:fldChar w:fldCharType="separate"/>
            </w:r>
            <w:r w:rsidR="00CC79E0">
              <w:rPr>
                <w:noProof/>
                <w:webHidden/>
              </w:rPr>
              <w:t>3</w:t>
            </w:r>
            <w:r w:rsidR="00CC79E0">
              <w:rPr>
                <w:noProof/>
                <w:webHidden/>
              </w:rPr>
              <w:fldChar w:fldCharType="end"/>
            </w:r>
          </w:hyperlink>
        </w:p>
        <w:p w14:paraId="764A7DB9" w14:textId="7D0CE2C0" w:rsidR="00CC79E0" w:rsidRDefault="009A3408">
          <w:pPr>
            <w:pStyle w:val="TOC3"/>
            <w:tabs>
              <w:tab w:val="left" w:pos="1320"/>
              <w:tab w:val="right" w:leader="dot" w:pos="9016"/>
            </w:tabs>
            <w:rPr>
              <w:noProof/>
            </w:rPr>
          </w:pPr>
          <w:hyperlink w:anchor="_Toc131005845" w:history="1">
            <w:r w:rsidR="00CC79E0" w:rsidRPr="002F116C">
              <w:rPr>
                <w:rStyle w:val="Hyperlink"/>
                <w:noProof/>
              </w:rPr>
              <w:t>1.3.4</w:t>
            </w:r>
            <w:r w:rsidR="00CC79E0">
              <w:rPr>
                <w:noProof/>
              </w:rPr>
              <w:tab/>
            </w:r>
            <w:r w:rsidR="00CC79E0" w:rsidRPr="002F116C">
              <w:rPr>
                <w:rStyle w:val="Hyperlink"/>
                <w:noProof/>
              </w:rPr>
              <w:t>IV</w:t>
            </w:r>
            <w:r w:rsidR="00CC79E0">
              <w:rPr>
                <w:noProof/>
                <w:webHidden/>
              </w:rPr>
              <w:tab/>
            </w:r>
            <w:r w:rsidR="00CC79E0">
              <w:rPr>
                <w:noProof/>
                <w:webHidden/>
              </w:rPr>
              <w:fldChar w:fldCharType="begin"/>
            </w:r>
            <w:r w:rsidR="00CC79E0">
              <w:rPr>
                <w:noProof/>
                <w:webHidden/>
              </w:rPr>
              <w:instrText xml:space="preserve"> PAGEREF _Toc131005845 \h </w:instrText>
            </w:r>
            <w:r w:rsidR="00CC79E0">
              <w:rPr>
                <w:noProof/>
                <w:webHidden/>
              </w:rPr>
            </w:r>
            <w:r w:rsidR="00CC79E0">
              <w:rPr>
                <w:noProof/>
                <w:webHidden/>
              </w:rPr>
              <w:fldChar w:fldCharType="separate"/>
            </w:r>
            <w:r w:rsidR="00CC79E0">
              <w:rPr>
                <w:noProof/>
                <w:webHidden/>
              </w:rPr>
              <w:t>3</w:t>
            </w:r>
            <w:r w:rsidR="00CC79E0">
              <w:rPr>
                <w:noProof/>
                <w:webHidden/>
              </w:rPr>
              <w:fldChar w:fldCharType="end"/>
            </w:r>
          </w:hyperlink>
        </w:p>
        <w:p w14:paraId="22C61A2B" w14:textId="74FA27DF" w:rsidR="00CC79E0" w:rsidRDefault="009A3408">
          <w:pPr>
            <w:pStyle w:val="TOC2"/>
            <w:tabs>
              <w:tab w:val="left" w:pos="880"/>
              <w:tab w:val="right" w:leader="dot" w:pos="9016"/>
            </w:tabs>
            <w:rPr>
              <w:noProof/>
            </w:rPr>
          </w:pPr>
          <w:hyperlink w:anchor="_Toc131005846" w:history="1">
            <w:r w:rsidR="00CC79E0" w:rsidRPr="002F116C">
              <w:rPr>
                <w:rStyle w:val="Hyperlink"/>
                <w:noProof/>
              </w:rPr>
              <w:t>1.4</w:t>
            </w:r>
            <w:r w:rsidR="00CC79E0">
              <w:rPr>
                <w:noProof/>
              </w:rPr>
              <w:tab/>
            </w:r>
            <w:r w:rsidR="00CC79E0" w:rsidRPr="002F116C">
              <w:rPr>
                <w:rStyle w:val="Hyperlink"/>
                <w:noProof/>
              </w:rPr>
              <w:t>D</w:t>
            </w:r>
            <w:r w:rsidR="00CC79E0">
              <w:rPr>
                <w:noProof/>
                <w:webHidden/>
              </w:rPr>
              <w:tab/>
            </w:r>
            <w:r w:rsidR="00CC79E0">
              <w:rPr>
                <w:noProof/>
                <w:webHidden/>
              </w:rPr>
              <w:fldChar w:fldCharType="begin"/>
            </w:r>
            <w:r w:rsidR="00CC79E0">
              <w:rPr>
                <w:noProof/>
                <w:webHidden/>
              </w:rPr>
              <w:instrText xml:space="preserve"> PAGEREF _Toc131005846 \h </w:instrText>
            </w:r>
            <w:r w:rsidR="00CC79E0">
              <w:rPr>
                <w:noProof/>
                <w:webHidden/>
              </w:rPr>
            </w:r>
            <w:r w:rsidR="00CC79E0">
              <w:rPr>
                <w:noProof/>
                <w:webHidden/>
              </w:rPr>
              <w:fldChar w:fldCharType="separate"/>
            </w:r>
            <w:r w:rsidR="00CC79E0">
              <w:rPr>
                <w:noProof/>
                <w:webHidden/>
              </w:rPr>
              <w:t>3</w:t>
            </w:r>
            <w:r w:rsidR="00CC79E0">
              <w:rPr>
                <w:noProof/>
                <w:webHidden/>
              </w:rPr>
              <w:fldChar w:fldCharType="end"/>
            </w:r>
          </w:hyperlink>
        </w:p>
        <w:p w14:paraId="24E6B61E" w14:textId="583968AC" w:rsidR="00CC79E0" w:rsidRDefault="009A3408">
          <w:pPr>
            <w:pStyle w:val="TOC2"/>
            <w:tabs>
              <w:tab w:val="left" w:pos="880"/>
              <w:tab w:val="right" w:leader="dot" w:pos="9016"/>
            </w:tabs>
            <w:rPr>
              <w:noProof/>
            </w:rPr>
          </w:pPr>
          <w:hyperlink w:anchor="_Toc131005847" w:history="1">
            <w:r w:rsidR="00CC79E0" w:rsidRPr="002F116C">
              <w:rPr>
                <w:rStyle w:val="Hyperlink"/>
                <w:noProof/>
              </w:rPr>
              <w:t>1.5</w:t>
            </w:r>
            <w:r w:rsidR="00CC79E0">
              <w:rPr>
                <w:noProof/>
              </w:rPr>
              <w:tab/>
            </w:r>
            <w:r w:rsidR="00CC79E0" w:rsidRPr="002F116C">
              <w:rPr>
                <w:rStyle w:val="Hyperlink"/>
                <w:noProof/>
              </w:rPr>
              <w:t>E</w:t>
            </w:r>
            <w:r w:rsidR="00CC79E0">
              <w:rPr>
                <w:noProof/>
                <w:webHidden/>
              </w:rPr>
              <w:tab/>
            </w:r>
            <w:r w:rsidR="00CC79E0">
              <w:rPr>
                <w:noProof/>
                <w:webHidden/>
              </w:rPr>
              <w:fldChar w:fldCharType="begin"/>
            </w:r>
            <w:r w:rsidR="00CC79E0">
              <w:rPr>
                <w:noProof/>
                <w:webHidden/>
              </w:rPr>
              <w:instrText xml:space="preserve"> PAGEREF _Toc131005847 \h </w:instrText>
            </w:r>
            <w:r w:rsidR="00CC79E0">
              <w:rPr>
                <w:noProof/>
                <w:webHidden/>
              </w:rPr>
            </w:r>
            <w:r w:rsidR="00CC79E0">
              <w:rPr>
                <w:noProof/>
                <w:webHidden/>
              </w:rPr>
              <w:fldChar w:fldCharType="separate"/>
            </w:r>
            <w:r w:rsidR="00CC79E0">
              <w:rPr>
                <w:noProof/>
                <w:webHidden/>
              </w:rPr>
              <w:t>3</w:t>
            </w:r>
            <w:r w:rsidR="00CC79E0">
              <w:rPr>
                <w:noProof/>
                <w:webHidden/>
              </w:rPr>
              <w:fldChar w:fldCharType="end"/>
            </w:r>
          </w:hyperlink>
        </w:p>
        <w:p w14:paraId="41E57637" w14:textId="0D39728D" w:rsidR="00CC79E0" w:rsidRDefault="009A3408">
          <w:pPr>
            <w:pStyle w:val="TOC2"/>
            <w:tabs>
              <w:tab w:val="left" w:pos="880"/>
              <w:tab w:val="right" w:leader="dot" w:pos="9016"/>
            </w:tabs>
            <w:rPr>
              <w:noProof/>
            </w:rPr>
          </w:pPr>
          <w:hyperlink w:anchor="_Toc131005848" w:history="1">
            <w:r w:rsidR="00CC79E0" w:rsidRPr="002F116C">
              <w:rPr>
                <w:rStyle w:val="Hyperlink"/>
                <w:noProof/>
              </w:rPr>
              <w:t>1.6</w:t>
            </w:r>
            <w:r w:rsidR="00CC79E0">
              <w:rPr>
                <w:noProof/>
              </w:rPr>
              <w:tab/>
            </w:r>
            <w:r w:rsidR="00CC79E0" w:rsidRPr="002F116C">
              <w:rPr>
                <w:rStyle w:val="Hyperlink"/>
                <w:noProof/>
              </w:rPr>
              <w:t>F</w:t>
            </w:r>
            <w:r w:rsidR="00CC79E0">
              <w:rPr>
                <w:noProof/>
                <w:webHidden/>
              </w:rPr>
              <w:tab/>
            </w:r>
            <w:r w:rsidR="00CC79E0">
              <w:rPr>
                <w:noProof/>
                <w:webHidden/>
              </w:rPr>
              <w:fldChar w:fldCharType="begin"/>
            </w:r>
            <w:r w:rsidR="00CC79E0">
              <w:rPr>
                <w:noProof/>
                <w:webHidden/>
              </w:rPr>
              <w:instrText xml:space="preserve"> PAGEREF _Toc131005848 \h </w:instrText>
            </w:r>
            <w:r w:rsidR="00CC79E0">
              <w:rPr>
                <w:noProof/>
                <w:webHidden/>
              </w:rPr>
            </w:r>
            <w:r w:rsidR="00CC79E0">
              <w:rPr>
                <w:noProof/>
                <w:webHidden/>
              </w:rPr>
              <w:fldChar w:fldCharType="separate"/>
            </w:r>
            <w:r w:rsidR="00CC79E0">
              <w:rPr>
                <w:noProof/>
                <w:webHidden/>
              </w:rPr>
              <w:t>3</w:t>
            </w:r>
            <w:r w:rsidR="00CC79E0">
              <w:rPr>
                <w:noProof/>
                <w:webHidden/>
              </w:rPr>
              <w:fldChar w:fldCharType="end"/>
            </w:r>
          </w:hyperlink>
        </w:p>
        <w:p w14:paraId="1AF4E33D" w14:textId="47FFFEC1" w:rsidR="00CC79E0" w:rsidRDefault="009A3408">
          <w:pPr>
            <w:pStyle w:val="TOC2"/>
            <w:tabs>
              <w:tab w:val="left" w:pos="880"/>
              <w:tab w:val="right" w:leader="dot" w:pos="9016"/>
            </w:tabs>
            <w:rPr>
              <w:noProof/>
            </w:rPr>
          </w:pPr>
          <w:hyperlink w:anchor="_Toc131005849" w:history="1">
            <w:r w:rsidR="00CC79E0" w:rsidRPr="002F116C">
              <w:rPr>
                <w:rStyle w:val="Hyperlink"/>
                <w:noProof/>
              </w:rPr>
              <w:t>1.7</w:t>
            </w:r>
            <w:r w:rsidR="00CC79E0">
              <w:rPr>
                <w:noProof/>
              </w:rPr>
              <w:tab/>
            </w:r>
            <w:r w:rsidR="00CC79E0" w:rsidRPr="002F116C">
              <w:rPr>
                <w:rStyle w:val="Hyperlink"/>
                <w:noProof/>
              </w:rPr>
              <w:t>G</w:t>
            </w:r>
            <w:r w:rsidR="00CC79E0">
              <w:rPr>
                <w:noProof/>
                <w:webHidden/>
              </w:rPr>
              <w:tab/>
            </w:r>
            <w:r w:rsidR="00CC79E0">
              <w:rPr>
                <w:noProof/>
                <w:webHidden/>
              </w:rPr>
              <w:fldChar w:fldCharType="begin"/>
            </w:r>
            <w:r w:rsidR="00CC79E0">
              <w:rPr>
                <w:noProof/>
                <w:webHidden/>
              </w:rPr>
              <w:instrText xml:space="preserve"> PAGEREF _Toc131005849 \h </w:instrText>
            </w:r>
            <w:r w:rsidR="00CC79E0">
              <w:rPr>
                <w:noProof/>
                <w:webHidden/>
              </w:rPr>
            </w:r>
            <w:r w:rsidR="00CC79E0">
              <w:rPr>
                <w:noProof/>
                <w:webHidden/>
              </w:rPr>
              <w:fldChar w:fldCharType="separate"/>
            </w:r>
            <w:r w:rsidR="00CC79E0">
              <w:rPr>
                <w:noProof/>
                <w:webHidden/>
              </w:rPr>
              <w:t>3</w:t>
            </w:r>
            <w:r w:rsidR="00CC79E0">
              <w:rPr>
                <w:noProof/>
                <w:webHidden/>
              </w:rPr>
              <w:fldChar w:fldCharType="end"/>
            </w:r>
          </w:hyperlink>
        </w:p>
        <w:p w14:paraId="3FBE6B09" w14:textId="6F7AD81E" w:rsidR="00CC79E0" w:rsidRDefault="009A3408">
          <w:pPr>
            <w:pStyle w:val="TOC1"/>
            <w:tabs>
              <w:tab w:val="left" w:pos="440"/>
              <w:tab w:val="right" w:leader="dot" w:pos="9016"/>
            </w:tabs>
            <w:rPr>
              <w:rFonts w:eastAsiaTheme="minorEastAsia"/>
              <w:noProof/>
              <w:lang w:eastAsia="en-GB"/>
            </w:rPr>
          </w:pPr>
          <w:hyperlink w:anchor="_Toc131005850" w:history="1">
            <w:r w:rsidR="00CC79E0" w:rsidRPr="002F116C">
              <w:rPr>
                <w:rStyle w:val="Hyperlink"/>
                <w:noProof/>
              </w:rPr>
              <w:t>2</w:t>
            </w:r>
            <w:r w:rsidR="00CC79E0">
              <w:rPr>
                <w:rFonts w:eastAsiaTheme="minorEastAsia"/>
                <w:noProof/>
                <w:lang w:eastAsia="en-GB"/>
              </w:rPr>
              <w:tab/>
            </w:r>
            <w:r w:rsidR="00CC79E0" w:rsidRPr="002F116C">
              <w:rPr>
                <w:rStyle w:val="Hyperlink"/>
                <w:noProof/>
              </w:rPr>
              <w:t>Task 2</w:t>
            </w:r>
            <w:r w:rsidR="00CC79E0">
              <w:rPr>
                <w:noProof/>
                <w:webHidden/>
              </w:rPr>
              <w:tab/>
            </w:r>
            <w:r w:rsidR="00CC79E0">
              <w:rPr>
                <w:noProof/>
                <w:webHidden/>
              </w:rPr>
              <w:fldChar w:fldCharType="begin"/>
            </w:r>
            <w:r w:rsidR="00CC79E0">
              <w:rPr>
                <w:noProof/>
                <w:webHidden/>
              </w:rPr>
              <w:instrText xml:space="preserve"> PAGEREF _Toc131005850 \h </w:instrText>
            </w:r>
            <w:r w:rsidR="00CC79E0">
              <w:rPr>
                <w:noProof/>
                <w:webHidden/>
              </w:rPr>
            </w:r>
            <w:r w:rsidR="00CC79E0">
              <w:rPr>
                <w:noProof/>
                <w:webHidden/>
              </w:rPr>
              <w:fldChar w:fldCharType="separate"/>
            </w:r>
            <w:r w:rsidR="00CC79E0">
              <w:rPr>
                <w:noProof/>
                <w:webHidden/>
              </w:rPr>
              <w:t>4</w:t>
            </w:r>
            <w:r w:rsidR="00CC79E0">
              <w:rPr>
                <w:noProof/>
                <w:webHidden/>
              </w:rPr>
              <w:fldChar w:fldCharType="end"/>
            </w:r>
          </w:hyperlink>
        </w:p>
        <w:p w14:paraId="071D03E0" w14:textId="6C442478" w:rsidR="00CC79E0" w:rsidRDefault="009A3408">
          <w:pPr>
            <w:pStyle w:val="TOC2"/>
            <w:tabs>
              <w:tab w:val="left" w:pos="880"/>
              <w:tab w:val="right" w:leader="dot" w:pos="9016"/>
            </w:tabs>
            <w:rPr>
              <w:noProof/>
            </w:rPr>
          </w:pPr>
          <w:hyperlink w:anchor="_Toc131005851" w:history="1">
            <w:r w:rsidR="00CC79E0" w:rsidRPr="002F116C">
              <w:rPr>
                <w:rStyle w:val="Hyperlink"/>
                <w:noProof/>
              </w:rPr>
              <w:t>2.1</w:t>
            </w:r>
            <w:r w:rsidR="00CC79E0">
              <w:rPr>
                <w:noProof/>
              </w:rPr>
              <w:tab/>
            </w:r>
            <w:r w:rsidR="00CC79E0" w:rsidRPr="002F116C">
              <w:rPr>
                <w:rStyle w:val="Hyperlink"/>
                <w:noProof/>
              </w:rPr>
              <w:t>Scope Time Division Calculations</w:t>
            </w:r>
            <w:r w:rsidR="00CC79E0">
              <w:rPr>
                <w:noProof/>
                <w:webHidden/>
              </w:rPr>
              <w:tab/>
            </w:r>
            <w:r w:rsidR="00CC79E0">
              <w:rPr>
                <w:noProof/>
                <w:webHidden/>
              </w:rPr>
              <w:fldChar w:fldCharType="begin"/>
            </w:r>
            <w:r w:rsidR="00CC79E0">
              <w:rPr>
                <w:noProof/>
                <w:webHidden/>
              </w:rPr>
              <w:instrText xml:space="preserve"> PAGEREF _Toc131005851 \h </w:instrText>
            </w:r>
            <w:r w:rsidR="00CC79E0">
              <w:rPr>
                <w:noProof/>
                <w:webHidden/>
              </w:rPr>
            </w:r>
            <w:r w:rsidR="00CC79E0">
              <w:rPr>
                <w:noProof/>
                <w:webHidden/>
              </w:rPr>
              <w:fldChar w:fldCharType="separate"/>
            </w:r>
            <w:r w:rsidR="00CC79E0">
              <w:rPr>
                <w:noProof/>
                <w:webHidden/>
              </w:rPr>
              <w:t>4</w:t>
            </w:r>
            <w:r w:rsidR="00CC79E0">
              <w:rPr>
                <w:noProof/>
                <w:webHidden/>
              </w:rPr>
              <w:fldChar w:fldCharType="end"/>
            </w:r>
          </w:hyperlink>
        </w:p>
        <w:p w14:paraId="7F2A6669" w14:textId="4606F23B" w:rsidR="00CC79E0" w:rsidRDefault="009A3408">
          <w:pPr>
            <w:pStyle w:val="TOC2"/>
            <w:tabs>
              <w:tab w:val="left" w:pos="880"/>
              <w:tab w:val="right" w:leader="dot" w:pos="9016"/>
            </w:tabs>
            <w:rPr>
              <w:noProof/>
            </w:rPr>
          </w:pPr>
          <w:hyperlink w:anchor="_Toc131005852" w:history="1">
            <w:r w:rsidR="00CC79E0" w:rsidRPr="002F116C">
              <w:rPr>
                <w:rStyle w:val="Hyperlink"/>
                <w:noProof/>
              </w:rPr>
              <w:t>2.2</w:t>
            </w:r>
            <w:r w:rsidR="00CC79E0">
              <w:rPr>
                <w:noProof/>
              </w:rPr>
              <w:tab/>
            </w:r>
            <w:r w:rsidR="00CC79E0" w:rsidRPr="002F116C">
              <w:rPr>
                <w:rStyle w:val="Hyperlink"/>
                <w:noProof/>
              </w:rPr>
              <w:t>Function Generator Output Sine Wave</w:t>
            </w:r>
            <w:r w:rsidR="00CC79E0">
              <w:rPr>
                <w:noProof/>
                <w:webHidden/>
              </w:rPr>
              <w:tab/>
            </w:r>
            <w:r w:rsidR="00CC79E0">
              <w:rPr>
                <w:noProof/>
                <w:webHidden/>
              </w:rPr>
              <w:fldChar w:fldCharType="begin"/>
            </w:r>
            <w:r w:rsidR="00CC79E0">
              <w:rPr>
                <w:noProof/>
                <w:webHidden/>
              </w:rPr>
              <w:instrText xml:space="preserve"> PAGEREF _Toc131005852 \h </w:instrText>
            </w:r>
            <w:r w:rsidR="00CC79E0">
              <w:rPr>
                <w:noProof/>
                <w:webHidden/>
              </w:rPr>
            </w:r>
            <w:r w:rsidR="00CC79E0">
              <w:rPr>
                <w:noProof/>
                <w:webHidden/>
              </w:rPr>
              <w:fldChar w:fldCharType="separate"/>
            </w:r>
            <w:r w:rsidR="00CC79E0">
              <w:rPr>
                <w:noProof/>
                <w:webHidden/>
              </w:rPr>
              <w:t>4</w:t>
            </w:r>
            <w:r w:rsidR="00CC79E0">
              <w:rPr>
                <w:noProof/>
                <w:webHidden/>
              </w:rPr>
              <w:fldChar w:fldCharType="end"/>
            </w:r>
          </w:hyperlink>
        </w:p>
        <w:p w14:paraId="18A7D9A3" w14:textId="09EAD35F" w:rsidR="00CC79E0" w:rsidRDefault="009A3408">
          <w:pPr>
            <w:pStyle w:val="TOC2"/>
            <w:tabs>
              <w:tab w:val="left" w:pos="880"/>
              <w:tab w:val="right" w:leader="dot" w:pos="9016"/>
            </w:tabs>
            <w:rPr>
              <w:noProof/>
            </w:rPr>
          </w:pPr>
          <w:hyperlink w:anchor="_Toc131005853" w:history="1">
            <w:r w:rsidR="00CC79E0" w:rsidRPr="002F116C">
              <w:rPr>
                <w:rStyle w:val="Hyperlink"/>
                <w:noProof/>
              </w:rPr>
              <w:t>2.3</w:t>
            </w:r>
            <w:r w:rsidR="00CC79E0">
              <w:rPr>
                <w:noProof/>
              </w:rPr>
              <w:tab/>
            </w:r>
            <w:r w:rsidR="00CC79E0" w:rsidRPr="002F116C">
              <w:rPr>
                <w:rStyle w:val="Hyperlink"/>
                <w:noProof/>
              </w:rPr>
              <w:t>Unsmoothed Rectifier Wave</w:t>
            </w:r>
            <w:r w:rsidR="00CC79E0">
              <w:rPr>
                <w:noProof/>
                <w:webHidden/>
              </w:rPr>
              <w:tab/>
            </w:r>
            <w:r w:rsidR="00CC79E0">
              <w:rPr>
                <w:noProof/>
                <w:webHidden/>
              </w:rPr>
              <w:fldChar w:fldCharType="begin"/>
            </w:r>
            <w:r w:rsidR="00CC79E0">
              <w:rPr>
                <w:noProof/>
                <w:webHidden/>
              </w:rPr>
              <w:instrText xml:space="preserve"> PAGEREF _Toc131005853 \h </w:instrText>
            </w:r>
            <w:r w:rsidR="00CC79E0">
              <w:rPr>
                <w:noProof/>
                <w:webHidden/>
              </w:rPr>
            </w:r>
            <w:r w:rsidR="00CC79E0">
              <w:rPr>
                <w:noProof/>
                <w:webHidden/>
              </w:rPr>
              <w:fldChar w:fldCharType="separate"/>
            </w:r>
            <w:r w:rsidR="00CC79E0">
              <w:rPr>
                <w:noProof/>
                <w:webHidden/>
              </w:rPr>
              <w:t>4</w:t>
            </w:r>
            <w:r w:rsidR="00CC79E0">
              <w:rPr>
                <w:noProof/>
                <w:webHidden/>
              </w:rPr>
              <w:fldChar w:fldCharType="end"/>
            </w:r>
          </w:hyperlink>
        </w:p>
        <w:p w14:paraId="7A54EFB1" w14:textId="7B7B2E21" w:rsidR="00CC79E0" w:rsidRDefault="009A3408">
          <w:pPr>
            <w:pStyle w:val="TOC2"/>
            <w:tabs>
              <w:tab w:val="left" w:pos="880"/>
              <w:tab w:val="right" w:leader="dot" w:pos="9016"/>
            </w:tabs>
            <w:rPr>
              <w:noProof/>
            </w:rPr>
          </w:pPr>
          <w:hyperlink w:anchor="_Toc131005854" w:history="1">
            <w:r w:rsidR="00CC79E0" w:rsidRPr="002F116C">
              <w:rPr>
                <w:rStyle w:val="Hyperlink"/>
                <w:noProof/>
              </w:rPr>
              <w:t>2.4</w:t>
            </w:r>
            <w:r w:rsidR="00CC79E0">
              <w:rPr>
                <w:noProof/>
              </w:rPr>
              <w:tab/>
            </w:r>
            <w:r w:rsidR="00CC79E0" w:rsidRPr="002F116C">
              <w:rPr>
                <w:rStyle w:val="Hyperlink"/>
                <w:noProof/>
              </w:rPr>
              <w:t>Smoothed Rectifier Wave</w:t>
            </w:r>
            <w:r w:rsidR="00CC79E0">
              <w:rPr>
                <w:noProof/>
                <w:webHidden/>
              </w:rPr>
              <w:tab/>
            </w:r>
            <w:r w:rsidR="00CC79E0">
              <w:rPr>
                <w:noProof/>
                <w:webHidden/>
              </w:rPr>
              <w:fldChar w:fldCharType="begin"/>
            </w:r>
            <w:r w:rsidR="00CC79E0">
              <w:rPr>
                <w:noProof/>
                <w:webHidden/>
              </w:rPr>
              <w:instrText xml:space="preserve"> PAGEREF _Toc131005854 \h </w:instrText>
            </w:r>
            <w:r w:rsidR="00CC79E0">
              <w:rPr>
                <w:noProof/>
                <w:webHidden/>
              </w:rPr>
            </w:r>
            <w:r w:rsidR="00CC79E0">
              <w:rPr>
                <w:noProof/>
                <w:webHidden/>
              </w:rPr>
              <w:fldChar w:fldCharType="separate"/>
            </w:r>
            <w:r w:rsidR="00CC79E0">
              <w:rPr>
                <w:noProof/>
                <w:webHidden/>
              </w:rPr>
              <w:t>4</w:t>
            </w:r>
            <w:r w:rsidR="00CC79E0">
              <w:rPr>
                <w:noProof/>
                <w:webHidden/>
              </w:rPr>
              <w:fldChar w:fldCharType="end"/>
            </w:r>
          </w:hyperlink>
        </w:p>
        <w:p w14:paraId="277C6352" w14:textId="58D43D35" w:rsidR="00CC79E0" w:rsidRDefault="009A3408">
          <w:pPr>
            <w:pStyle w:val="TOC2"/>
            <w:tabs>
              <w:tab w:val="left" w:pos="880"/>
              <w:tab w:val="right" w:leader="dot" w:pos="9016"/>
            </w:tabs>
            <w:rPr>
              <w:noProof/>
            </w:rPr>
          </w:pPr>
          <w:hyperlink w:anchor="_Toc131005855" w:history="1">
            <w:r w:rsidR="00CC79E0" w:rsidRPr="002F116C">
              <w:rPr>
                <w:rStyle w:val="Hyperlink"/>
                <w:noProof/>
              </w:rPr>
              <w:t>2.5</w:t>
            </w:r>
            <w:r w:rsidR="00CC79E0">
              <w:rPr>
                <w:noProof/>
              </w:rPr>
              <w:tab/>
            </w:r>
            <w:r w:rsidR="00CC79E0" w:rsidRPr="002F116C">
              <w:rPr>
                <w:rStyle w:val="Hyperlink"/>
                <w:noProof/>
              </w:rPr>
              <w:t>Drop In Voltage Question</w:t>
            </w:r>
            <w:r w:rsidR="00CC79E0">
              <w:rPr>
                <w:noProof/>
                <w:webHidden/>
              </w:rPr>
              <w:tab/>
            </w:r>
            <w:r w:rsidR="00CC79E0">
              <w:rPr>
                <w:noProof/>
                <w:webHidden/>
              </w:rPr>
              <w:fldChar w:fldCharType="begin"/>
            </w:r>
            <w:r w:rsidR="00CC79E0">
              <w:rPr>
                <w:noProof/>
                <w:webHidden/>
              </w:rPr>
              <w:instrText xml:space="preserve"> PAGEREF _Toc131005855 \h </w:instrText>
            </w:r>
            <w:r w:rsidR="00CC79E0">
              <w:rPr>
                <w:noProof/>
                <w:webHidden/>
              </w:rPr>
            </w:r>
            <w:r w:rsidR="00CC79E0">
              <w:rPr>
                <w:noProof/>
                <w:webHidden/>
              </w:rPr>
              <w:fldChar w:fldCharType="separate"/>
            </w:r>
            <w:r w:rsidR="00CC79E0">
              <w:rPr>
                <w:noProof/>
                <w:webHidden/>
              </w:rPr>
              <w:t>4</w:t>
            </w:r>
            <w:r w:rsidR="00CC79E0">
              <w:rPr>
                <w:noProof/>
                <w:webHidden/>
              </w:rPr>
              <w:fldChar w:fldCharType="end"/>
            </w:r>
          </w:hyperlink>
        </w:p>
        <w:p w14:paraId="69FB0ABE" w14:textId="6D794FB3" w:rsidR="00CC79E0" w:rsidRDefault="009A3408">
          <w:pPr>
            <w:pStyle w:val="TOC2"/>
            <w:tabs>
              <w:tab w:val="left" w:pos="880"/>
              <w:tab w:val="right" w:leader="dot" w:pos="9016"/>
            </w:tabs>
            <w:rPr>
              <w:noProof/>
            </w:rPr>
          </w:pPr>
          <w:hyperlink w:anchor="_Toc131005856" w:history="1">
            <w:r w:rsidR="00CC79E0" w:rsidRPr="002F116C">
              <w:rPr>
                <w:rStyle w:val="Hyperlink"/>
                <w:noProof/>
              </w:rPr>
              <w:t>2.6</w:t>
            </w:r>
            <w:r w:rsidR="00CC79E0">
              <w:rPr>
                <w:noProof/>
              </w:rPr>
              <w:tab/>
            </w:r>
            <w:r w:rsidR="00CC79E0" w:rsidRPr="002F116C">
              <w:rPr>
                <w:rStyle w:val="Hyperlink"/>
                <w:noProof/>
              </w:rPr>
              <w:t>Rectifiers Use in Automotive Application Question</w:t>
            </w:r>
            <w:r w:rsidR="00CC79E0">
              <w:rPr>
                <w:noProof/>
                <w:webHidden/>
              </w:rPr>
              <w:tab/>
            </w:r>
            <w:r w:rsidR="00CC79E0">
              <w:rPr>
                <w:noProof/>
                <w:webHidden/>
              </w:rPr>
              <w:fldChar w:fldCharType="begin"/>
            </w:r>
            <w:r w:rsidR="00CC79E0">
              <w:rPr>
                <w:noProof/>
                <w:webHidden/>
              </w:rPr>
              <w:instrText xml:space="preserve"> PAGEREF _Toc131005856 \h </w:instrText>
            </w:r>
            <w:r w:rsidR="00CC79E0">
              <w:rPr>
                <w:noProof/>
                <w:webHidden/>
              </w:rPr>
            </w:r>
            <w:r w:rsidR="00CC79E0">
              <w:rPr>
                <w:noProof/>
                <w:webHidden/>
              </w:rPr>
              <w:fldChar w:fldCharType="separate"/>
            </w:r>
            <w:r w:rsidR="00CC79E0">
              <w:rPr>
                <w:noProof/>
                <w:webHidden/>
              </w:rPr>
              <w:t>4</w:t>
            </w:r>
            <w:r w:rsidR="00CC79E0">
              <w:rPr>
                <w:noProof/>
                <w:webHidden/>
              </w:rPr>
              <w:fldChar w:fldCharType="end"/>
            </w:r>
          </w:hyperlink>
        </w:p>
        <w:p w14:paraId="5ED7FF93" w14:textId="16D880BF" w:rsidR="00CC79E0" w:rsidRDefault="009A3408">
          <w:pPr>
            <w:pStyle w:val="TOC2"/>
            <w:tabs>
              <w:tab w:val="left" w:pos="880"/>
              <w:tab w:val="right" w:leader="dot" w:pos="9016"/>
            </w:tabs>
            <w:rPr>
              <w:noProof/>
            </w:rPr>
          </w:pPr>
          <w:hyperlink w:anchor="_Toc131005857" w:history="1">
            <w:r w:rsidR="00CC79E0" w:rsidRPr="002F116C">
              <w:rPr>
                <w:rStyle w:val="Hyperlink"/>
                <w:noProof/>
              </w:rPr>
              <w:t>2.7</w:t>
            </w:r>
            <w:r w:rsidR="00CC79E0">
              <w:rPr>
                <w:noProof/>
              </w:rPr>
              <w:tab/>
            </w:r>
            <w:r w:rsidR="00CC79E0" w:rsidRPr="002F116C">
              <w:rPr>
                <w:rStyle w:val="Hyperlink"/>
                <w:noProof/>
              </w:rPr>
              <w:t>Probing Question</w:t>
            </w:r>
            <w:r w:rsidR="00CC79E0">
              <w:rPr>
                <w:noProof/>
                <w:webHidden/>
              </w:rPr>
              <w:tab/>
            </w:r>
            <w:r w:rsidR="00CC79E0">
              <w:rPr>
                <w:noProof/>
                <w:webHidden/>
              </w:rPr>
              <w:fldChar w:fldCharType="begin"/>
            </w:r>
            <w:r w:rsidR="00CC79E0">
              <w:rPr>
                <w:noProof/>
                <w:webHidden/>
              </w:rPr>
              <w:instrText xml:space="preserve"> PAGEREF _Toc131005857 \h </w:instrText>
            </w:r>
            <w:r w:rsidR="00CC79E0">
              <w:rPr>
                <w:noProof/>
                <w:webHidden/>
              </w:rPr>
            </w:r>
            <w:r w:rsidR="00CC79E0">
              <w:rPr>
                <w:noProof/>
                <w:webHidden/>
              </w:rPr>
              <w:fldChar w:fldCharType="separate"/>
            </w:r>
            <w:r w:rsidR="00CC79E0">
              <w:rPr>
                <w:noProof/>
                <w:webHidden/>
              </w:rPr>
              <w:t>4</w:t>
            </w:r>
            <w:r w:rsidR="00CC79E0">
              <w:rPr>
                <w:noProof/>
                <w:webHidden/>
              </w:rPr>
              <w:fldChar w:fldCharType="end"/>
            </w:r>
          </w:hyperlink>
        </w:p>
        <w:p w14:paraId="1F74A177" w14:textId="6B842BCC" w:rsidR="00CC79E0" w:rsidRDefault="009A3408">
          <w:pPr>
            <w:pStyle w:val="TOC1"/>
            <w:tabs>
              <w:tab w:val="left" w:pos="440"/>
              <w:tab w:val="right" w:leader="dot" w:pos="9016"/>
            </w:tabs>
            <w:rPr>
              <w:rFonts w:eastAsiaTheme="minorEastAsia"/>
              <w:noProof/>
              <w:lang w:eastAsia="en-GB"/>
            </w:rPr>
          </w:pPr>
          <w:hyperlink w:anchor="_Toc131005858" w:history="1">
            <w:r w:rsidR="00CC79E0" w:rsidRPr="002F116C">
              <w:rPr>
                <w:rStyle w:val="Hyperlink"/>
                <w:noProof/>
              </w:rPr>
              <w:t>3</w:t>
            </w:r>
            <w:r w:rsidR="00CC79E0">
              <w:rPr>
                <w:rFonts w:eastAsiaTheme="minorEastAsia"/>
                <w:noProof/>
                <w:lang w:eastAsia="en-GB"/>
              </w:rPr>
              <w:tab/>
            </w:r>
            <w:r w:rsidR="00CC79E0" w:rsidRPr="002F116C">
              <w:rPr>
                <w:rStyle w:val="Hyperlink"/>
                <w:noProof/>
              </w:rPr>
              <w:t>Task 3</w:t>
            </w:r>
            <w:r w:rsidR="00CC79E0">
              <w:rPr>
                <w:noProof/>
                <w:webHidden/>
              </w:rPr>
              <w:tab/>
            </w:r>
            <w:r w:rsidR="00CC79E0">
              <w:rPr>
                <w:noProof/>
                <w:webHidden/>
              </w:rPr>
              <w:fldChar w:fldCharType="begin"/>
            </w:r>
            <w:r w:rsidR="00CC79E0">
              <w:rPr>
                <w:noProof/>
                <w:webHidden/>
              </w:rPr>
              <w:instrText xml:space="preserve"> PAGEREF _Toc131005858 \h </w:instrText>
            </w:r>
            <w:r w:rsidR="00CC79E0">
              <w:rPr>
                <w:noProof/>
                <w:webHidden/>
              </w:rPr>
            </w:r>
            <w:r w:rsidR="00CC79E0">
              <w:rPr>
                <w:noProof/>
                <w:webHidden/>
              </w:rPr>
              <w:fldChar w:fldCharType="separate"/>
            </w:r>
            <w:r w:rsidR="00CC79E0">
              <w:rPr>
                <w:noProof/>
                <w:webHidden/>
              </w:rPr>
              <w:t>5</w:t>
            </w:r>
            <w:r w:rsidR="00CC79E0">
              <w:rPr>
                <w:noProof/>
                <w:webHidden/>
              </w:rPr>
              <w:fldChar w:fldCharType="end"/>
            </w:r>
          </w:hyperlink>
        </w:p>
        <w:p w14:paraId="58631DC2" w14:textId="350E7767" w:rsidR="00CC79E0" w:rsidRDefault="009A3408">
          <w:pPr>
            <w:pStyle w:val="TOC2"/>
            <w:tabs>
              <w:tab w:val="left" w:pos="880"/>
              <w:tab w:val="right" w:leader="dot" w:pos="9016"/>
            </w:tabs>
            <w:rPr>
              <w:noProof/>
            </w:rPr>
          </w:pPr>
          <w:hyperlink w:anchor="_Toc131005859" w:history="1">
            <w:r w:rsidR="00CC79E0" w:rsidRPr="002F116C">
              <w:rPr>
                <w:rStyle w:val="Hyperlink"/>
                <w:noProof/>
              </w:rPr>
              <w:t>3.1</w:t>
            </w:r>
            <w:r w:rsidR="00CC79E0">
              <w:rPr>
                <w:noProof/>
              </w:rPr>
              <w:tab/>
            </w:r>
            <w:r w:rsidR="00CC79E0" w:rsidRPr="002F116C">
              <w:rPr>
                <w:rStyle w:val="Hyperlink"/>
                <w:noProof/>
              </w:rPr>
              <w:t>Scope Time Division Calculations</w:t>
            </w:r>
            <w:r w:rsidR="00CC79E0">
              <w:rPr>
                <w:noProof/>
                <w:webHidden/>
              </w:rPr>
              <w:tab/>
            </w:r>
            <w:r w:rsidR="00CC79E0">
              <w:rPr>
                <w:noProof/>
                <w:webHidden/>
              </w:rPr>
              <w:fldChar w:fldCharType="begin"/>
            </w:r>
            <w:r w:rsidR="00CC79E0">
              <w:rPr>
                <w:noProof/>
                <w:webHidden/>
              </w:rPr>
              <w:instrText xml:space="preserve"> PAGEREF _Toc131005859 \h </w:instrText>
            </w:r>
            <w:r w:rsidR="00CC79E0">
              <w:rPr>
                <w:noProof/>
                <w:webHidden/>
              </w:rPr>
            </w:r>
            <w:r w:rsidR="00CC79E0">
              <w:rPr>
                <w:noProof/>
                <w:webHidden/>
              </w:rPr>
              <w:fldChar w:fldCharType="separate"/>
            </w:r>
            <w:r w:rsidR="00CC79E0">
              <w:rPr>
                <w:noProof/>
                <w:webHidden/>
              </w:rPr>
              <w:t>5</w:t>
            </w:r>
            <w:r w:rsidR="00CC79E0">
              <w:rPr>
                <w:noProof/>
                <w:webHidden/>
              </w:rPr>
              <w:fldChar w:fldCharType="end"/>
            </w:r>
          </w:hyperlink>
        </w:p>
        <w:p w14:paraId="6D7978E9" w14:textId="1F3640E6" w:rsidR="00CC79E0" w:rsidRDefault="009A3408">
          <w:pPr>
            <w:pStyle w:val="TOC2"/>
            <w:tabs>
              <w:tab w:val="left" w:pos="880"/>
              <w:tab w:val="right" w:leader="dot" w:pos="9016"/>
            </w:tabs>
            <w:rPr>
              <w:noProof/>
            </w:rPr>
          </w:pPr>
          <w:hyperlink w:anchor="_Toc131005860" w:history="1">
            <w:r w:rsidR="00CC79E0" w:rsidRPr="002F116C">
              <w:rPr>
                <w:rStyle w:val="Hyperlink"/>
                <w:noProof/>
              </w:rPr>
              <w:t>3.2</w:t>
            </w:r>
            <w:r w:rsidR="00CC79E0">
              <w:rPr>
                <w:noProof/>
              </w:rPr>
              <w:tab/>
            </w:r>
            <w:r w:rsidR="00CC79E0" w:rsidRPr="002F116C">
              <w:rPr>
                <w:rStyle w:val="Hyperlink"/>
                <w:noProof/>
              </w:rPr>
              <w:t>Function Generator Output Sine Wave</w:t>
            </w:r>
            <w:r w:rsidR="00CC79E0">
              <w:rPr>
                <w:noProof/>
                <w:webHidden/>
              </w:rPr>
              <w:tab/>
            </w:r>
            <w:r w:rsidR="00CC79E0">
              <w:rPr>
                <w:noProof/>
                <w:webHidden/>
              </w:rPr>
              <w:fldChar w:fldCharType="begin"/>
            </w:r>
            <w:r w:rsidR="00CC79E0">
              <w:rPr>
                <w:noProof/>
                <w:webHidden/>
              </w:rPr>
              <w:instrText xml:space="preserve"> PAGEREF _Toc131005860 \h </w:instrText>
            </w:r>
            <w:r w:rsidR="00CC79E0">
              <w:rPr>
                <w:noProof/>
                <w:webHidden/>
              </w:rPr>
            </w:r>
            <w:r w:rsidR="00CC79E0">
              <w:rPr>
                <w:noProof/>
                <w:webHidden/>
              </w:rPr>
              <w:fldChar w:fldCharType="separate"/>
            </w:r>
            <w:r w:rsidR="00CC79E0">
              <w:rPr>
                <w:noProof/>
                <w:webHidden/>
              </w:rPr>
              <w:t>5</w:t>
            </w:r>
            <w:r w:rsidR="00CC79E0">
              <w:rPr>
                <w:noProof/>
                <w:webHidden/>
              </w:rPr>
              <w:fldChar w:fldCharType="end"/>
            </w:r>
          </w:hyperlink>
        </w:p>
        <w:p w14:paraId="68206FE3" w14:textId="389E0771" w:rsidR="00CC79E0" w:rsidRDefault="009A3408">
          <w:pPr>
            <w:pStyle w:val="TOC2"/>
            <w:tabs>
              <w:tab w:val="left" w:pos="880"/>
              <w:tab w:val="right" w:leader="dot" w:pos="9016"/>
            </w:tabs>
            <w:rPr>
              <w:noProof/>
            </w:rPr>
          </w:pPr>
          <w:hyperlink w:anchor="_Toc131005861" w:history="1">
            <w:r w:rsidR="00CC79E0" w:rsidRPr="002F116C">
              <w:rPr>
                <w:rStyle w:val="Hyperlink"/>
                <w:noProof/>
              </w:rPr>
              <w:t>3.3</w:t>
            </w:r>
            <w:r w:rsidR="00CC79E0">
              <w:rPr>
                <w:noProof/>
              </w:rPr>
              <w:tab/>
            </w:r>
            <w:r w:rsidR="00CC79E0" w:rsidRPr="002F116C">
              <w:rPr>
                <w:rStyle w:val="Hyperlink"/>
                <w:noProof/>
              </w:rPr>
              <w:t>Capacitor charge and Discharge Wave Marked at Correct Points</w:t>
            </w:r>
            <w:r w:rsidR="00CC79E0">
              <w:rPr>
                <w:noProof/>
                <w:webHidden/>
              </w:rPr>
              <w:tab/>
            </w:r>
            <w:r w:rsidR="00CC79E0">
              <w:rPr>
                <w:noProof/>
                <w:webHidden/>
              </w:rPr>
              <w:fldChar w:fldCharType="begin"/>
            </w:r>
            <w:r w:rsidR="00CC79E0">
              <w:rPr>
                <w:noProof/>
                <w:webHidden/>
              </w:rPr>
              <w:instrText xml:space="preserve"> PAGEREF _Toc131005861 \h </w:instrText>
            </w:r>
            <w:r w:rsidR="00CC79E0">
              <w:rPr>
                <w:noProof/>
                <w:webHidden/>
              </w:rPr>
            </w:r>
            <w:r w:rsidR="00CC79E0">
              <w:rPr>
                <w:noProof/>
                <w:webHidden/>
              </w:rPr>
              <w:fldChar w:fldCharType="separate"/>
            </w:r>
            <w:r w:rsidR="00CC79E0">
              <w:rPr>
                <w:noProof/>
                <w:webHidden/>
              </w:rPr>
              <w:t>5</w:t>
            </w:r>
            <w:r w:rsidR="00CC79E0">
              <w:rPr>
                <w:noProof/>
                <w:webHidden/>
              </w:rPr>
              <w:fldChar w:fldCharType="end"/>
            </w:r>
          </w:hyperlink>
        </w:p>
        <w:p w14:paraId="3F715160" w14:textId="0A82883F" w:rsidR="00CC79E0" w:rsidRDefault="009A3408">
          <w:pPr>
            <w:pStyle w:val="TOC2"/>
            <w:tabs>
              <w:tab w:val="left" w:pos="880"/>
              <w:tab w:val="right" w:leader="dot" w:pos="9016"/>
            </w:tabs>
            <w:rPr>
              <w:noProof/>
            </w:rPr>
          </w:pPr>
          <w:hyperlink w:anchor="_Toc131005862" w:history="1">
            <w:r w:rsidR="00CC79E0" w:rsidRPr="002F116C">
              <w:rPr>
                <w:rStyle w:val="Hyperlink"/>
                <w:noProof/>
              </w:rPr>
              <w:t>3.4</w:t>
            </w:r>
            <w:r w:rsidR="00CC79E0">
              <w:rPr>
                <w:noProof/>
              </w:rPr>
              <w:tab/>
            </w:r>
            <w:r w:rsidR="00CC79E0" w:rsidRPr="002F116C">
              <w:rPr>
                <w:rStyle w:val="Hyperlink"/>
                <w:noProof/>
              </w:rPr>
              <w:t>Basic Capacitor Calculations</w:t>
            </w:r>
            <w:r w:rsidR="00CC79E0">
              <w:rPr>
                <w:noProof/>
                <w:webHidden/>
              </w:rPr>
              <w:tab/>
            </w:r>
            <w:r w:rsidR="00CC79E0">
              <w:rPr>
                <w:noProof/>
                <w:webHidden/>
              </w:rPr>
              <w:fldChar w:fldCharType="begin"/>
            </w:r>
            <w:r w:rsidR="00CC79E0">
              <w:rPr>
                <w:noProof/>
                <w:webHidden/>
              </w:rPr>
              <w:instrText xml:space="preserve"> PAGEREF _Toc131005862 \h </w:instrText>
            </w:r>
            <w:r w:rsidR="00CC79E0">
              <w:rPr>
                <w:noProof/>
                <w:webHidden/>
              </w:rPr>
            </w:r>
            <w:r w:rsidR="00CC79E0">
              <w:rPr>
                <w:noProof/>
                <w:webHidden/>
              </w:rPr>
              <w:fldChar w:fldCharType="separate"/>
            </w:r>
            <w:r w:rsidR="00CC79E0">
              <w:rPr>
                <w:noProof/>
                <w:webHidden/>
              </w:rPr>
              <w:t>5</w:t>
            </w:r>
            <w:r w:rsidR="00CC79E0">
              <w:rPr>
                <w:noProof/>
                <w:webHidden/>
              </w:rPr>
              <w:fldChar w:fldCharType="end"/>
            </w:r>
          </w:hyperlink>
        </w:p>
        <w:p w14:paraId="794B97A7" w14:textId="47D8CCA5" w:rsidR="00CC79E0" w:rsidRDefault="009A3408">
          <w:pPr>
            <w:pStyle w:val="TOC2"/>
            <w:tabs>
              <w:tab w:val="left" w:pos="880"/>
              <w:tab w:val="right" w:leader="dot" w:pos="9016"/>
            </w:tabs>
            <w:rPr>
              <w:noProof/>
            </w:rPr>
          </w:pPr>
          <w:hyperlink w:anchor="_Toc131005863" w:history="1">
            <w:r w:rsidR="00CC79E0" w:rsidRPr="002F116C">
              <w:rPr>
                <w:rStyle w:val="Hyperlink"/>
                <w:noProof/>
              </w:rPr>
              <w:t>3.5</w:t>
            </w:r>
            <w:r w:rsidR="00CC79E0">
              <w:rPr>
                <w:noProof/>
              </w:rPr>
              <w:tab/>
            </w:r>
            <w:r w:rsidR="00CC79E0" w:rsidRPr="002F116C">
              <w:rPr>
                <w:rStyle w:val="Hyperlink"/>
                <w:noProof/>
              </w:rPr>
              <w:t>Capacitor Discharge Table</w:t>
            </w:r>
            <w:r w:rsidR="00CC79E0">
              <w:rPr>
                <w:noProof/>
                <w:webHidden/>
              </w:rPr>
              <w:tab/>
            </w:r>
            <w:r w:rsidR="00CC79E0">
              <w:rPr>
                <w:noProof/>
                <w:webHidden/>
              </w:rPr>
              <w:fldChar w:fldCharType="begin"/>
            </w:r>
            <w:r w:rsidR="00CC79E0">
              <w:rPr>
                <w:noProof/>
                <w:webHidden/>
              </w:rPr>
              <w:instrText xml:space="preserve"> PAGEREF _Toc131005863 \h </w:instrText>
            </w:r>
            <w:r w:rsidR="00CC79E0">
              <w:rPr>
                <w:noProof/>
                <w:webHidden/>
              </w:rPr>
            </w:r>
            <w:r w:rsidR="00CC79E0">
              <w:rPr>
                <w:noProof/>
                <w:webHidden/>
              </w:rPr>
              <w:fldChar w:fldCharType="separate"/>
            </w:r>
            <w:r w:rsidR="00CC79E0">
              <w:rPr>
                <w:noProof/>
                <w:webHidden/>
              </w:rPr>
              <w:t>5</w:t>
            </w:r>
            <w:r w:rsidR="00CC79E0">
              <w:rPr>
                <w:noProof/>
                <w:webHidden/>
              </w:rPr>
              <w:fldChar w:fldCharType="end"/>
            </w:r>
          </w:hyperlink>
        </w:p>
        <w:p w14:paraId="6405E251" w14:textId="3EA1049A" w:rsidR="00CC79E0" w:rsidRDefault="009A3408">
          <w:pPr>
            <w:pStyle w:val="TOC2"/>
            <w:tabs>
              <w:tab w:val="left" w:pos="880"/>
              <w:tab w:val="right" w:leader="dot" w:pos="9016"/>
            </w:tabs>
            <w:rPr>
              <w:noProof/>
            </w:rPr>
          </w:pPr>
          <w:hyperlink w:anchor="_Toc131005864" w:history="1">
            <w:r w:rsidR="00CC79E0" w:rsidRPr="002F116C">
              <w:rPr>
                <w:rStyle w:val="Hyperlink"/>
                <w:noProof/>
              </w:rPr>
              <w:t>3.6</w:t>
            </w:r>
            <w:r w:rsidR="00CC79E0">
              <w:rPr>
                <w:noProof/>
              </w:rPr>
              <w:tab/>
            </w:r>
            <w:r w:rsidR="00CC79E0" w:rsidRPr="002F116C">
              <w:rPr>
                <w:rStyle w:val="Hyperlink"/>
                <w:noProof/>
              </w:rPr>
              <w:t>Gradient Plot and Calculations</w:t>
            </w:r>
            <w:r w:rsidR="00CC79E0">
              <w:rPr>
                <w:noProof/>
                <w:webHidden/>
              </w:rPr>
              <w:tab/>
            </w:r>
            <w:r w:rsidR="00CC79E0">
              <w:rPr>
                <w:noProof/>
                <w:webHidden/>
              </w:rPr>
              <w:fldChar w:fldCharType="begin"/>
            </w:r>
            <w:r w:rsidR="00CC79E0">
              <w:rPr>
                <w:noProof/>
                <w:webHidden/>
              </w:rPr>
              <w:instrText xml:space="preserve"> PAGEREF _Toc131005864 \h </w:instrText>
            </w:r>
            <w:r w:rsidR="00CC79E0">
              <w:rPr>
                <w:noProof/>
                <w:webHidden/>
              </w:rPr>
            </w:r>
            <w:r w:rsidR="00CC79E0">
              <w:rPr>
                <w:noProof/>
                <w:webHidden/>
              </w:rPr>
              <w:fldChar w:fldCharType="separate"/>
            </w:r>
            <w:r w:rsidR="00CC79E0">
              <w:rPr>
                <w:noProof/>
                <w:webHidden/>
              </w:rPr>
              <w:t>5</w:t>
            </w:r>
            <w:r w:rsidR="00CC79E0">
              <w:rPr>
                <w:noProof/>
                <w:webHidden/>
              </w:rPr>
              <w:fldChar w:fldCharType="end"/>
            </w:r>
          </w:hyperlink>
        </w:p>
        <w:p w14:paraId="50C838FB" w14:textId="01A92627" w:rsidR="00CC79E0" w:rsidRDefault="009A3408">
          <w:pPr>
            <w:pStyle w:val="TOC2"/>
            <w:tabs>
              <w:tab w:val="left" w:pos="880"/>
              <w:tab w:val="right" w:leader="dot" w:pos="9016"/>
            </w:tabs>
            <w:rPr>
              <w:noProof/>
            </w:rPr>
          </w:pPr>
          <w:hyperlink w:anchor="_Toc131005865" w:history="1">
            <w:r w:rsidR="00CC79E0" w:rsidRPr="002F116C">
              <w:rPr>
                <w:rStyle w:val="Hyperlink"/>
                <w:noProof/>
              </w:rPr>
              <w:t>3.7</w:t>
            </w:r>
            <w:r w:rsidR="00CC79E0">
              <w:rPr>
                <w:noProof/>
              </w:rPr>
              <w:tab/>
            </w:r>
            <w:r w:rsidR="00CC79E0" w:rsidRPr="002F116C">
              <w:rPr>
                <w:rStyle w:val="Hyperlink"/>
                <w:noProof/>
              </w:rPr>
              <w:t>Inaccuracies Question</w:t>
            </w:r>
            <w:r w:rsidR="00CC79E0">
              <w:rPr>
                <w:noProof/>
                <w:webHidden/>
              </w:rPr>
              <w:tab/>
            </w:r>
            <w:r w:rsidR="00CC79E0">
              <w:rPr>
                <w:noProof/>
                <w:webHidden/>
              </w:rPr>
              <w:fldChar w:fldCharType="begin"/>
            </w:r>
            <w:r w:rsidR="00CC79E0">
              <w:rPr>
                <w:noProof/>
                <w:webHidden/>
              </w:rPr>
              <w:instrText xml:space="preserve"> PAGEREF _Toc131005865 \h </w:instrText>
            </w:r>
            <w:r w:rsidR="00CC79E0">
              <w:rPr>
                <w:noProof/>
                <w:webHidden/>
              </w:rPr>
            </w:r>
            <w:r w:rsidR="00CC79E0">
              <w:rPr>
                <w:noProof/>
                <w:webHidden/>
              </w:rPr>
              <w:fldChar w:fldCharType="separate"/>
            </w:r>
            <w:r w:rsidR="00CC79E0">
              <w:rPr>
                <w:noProof/>
                <w:webHidden/>
              </w:rPr>
              <w:t>5</w:t>
            </w:r>
            <w:r w:rsidR="00CC79E0">
              <w:rPr>
                <w:noProof/>
                <w:webHidden/>
              </w:rPr>
              <w:fldChar w:fldCharType="end"/>
            </w:r>
          </w:hyperlink>
        </w:p>
        <w:p w14:paraId="2C3EE32E" w14:textId="029A2A2F" w:rsidR="00CC79E0" w:rsidRDefault="009A3408">
          <w:pPr>
            <w:pStyle w:val="TOC1"/>
            <w:tabs>
              <w:tab w:val="left" w:pos="440"/>
              <w:tab w:val="right" w:leader="dot" w:pos="9016"/>
            </w:tabs>
            <w:rPr>
              <w:rFonts w:eastAsiaTheme="minorEastAsia"/>
              <w:noProof/>
              <w:lang w:eastAsia="en-GB"/>
            </w:rPr>
          </w:pPr>
          <w:hyperlink w:anchor="_Toc131005866" w:history="1">
            <w:r w:rsidR="00CC79E0" w:rsidRPr="002F116C">
              <w:rPr>
                <w:rStyle w:val="Hyperlink"/>
                <w:noProof/>
              </w:rPr>
              <w:t>4</w:t>
            </w:r>
            <w:r w:rsidR="00CC79E0">
              <w:rPr>
                <w:rFonts w:eastAsiaTheme="minorEastAsia"/>
                <w:noProof/>
                <w:lang w:eastAsia="en-GB"/>
              </w:rPr>
              <w:tab/>
            </w:r>
            <w:r w:rsidR="00CC79E0" w:rsidRPr="002F116C">
              <w:rPr>
                <w:rStyle w:val="Hyperlink"/>
                <w:noProof/>
              </w:rPr>
              <w:t>Reference List</w:t>
            </w:r>
            <w:r w:rsidR="00CC79E0">
              <w:rPr>
                <w:noProof/>
                <w:webHidden/>
              </w:rPr>
              <w:tab/>
            </w:r>
            <w:r w:rsidR="00CC79E0">
              <w:rPr>
                <w:noProof/>
                <w:webHidden/>
              </w:rPr>
              <w:fldChar w:fldCharType="begin"/>
            </w:r>
            <w:r w:rsidR="00CC79E0">
              <w:rPr>
                <w:noProof/>
                <w:webHidden/>
              </w:rPr>
              <w:instrText xml:space="preserve"> PAGEREF _Toc131005866 \h </w:instrText>
            </w:r>
            <w:r w:rsidR="00CC79E0">
              <w:rPr>
                <w:noProof/>
                <w:webHidden/>
              </w:rPr>
            </w:r>
            <w:r w:rsidR="00CC79E0">
              <w:rPr>
                <w:noProof/>
                <w:webHidden/>
              </w:rPr>
              <w:fldChar w:fldCharType="separate"/>
            </w:r>
            <w:r w:rsidR="00CC79E0">
              <w:rPr>
                <w:noProof/>
                <w:webHidden/>
              </w:rPr>
              <w:t>6</w:t>
            </w:r>
            <w:r w:rsidR="00CC79E0">
              <w:rPr>
                <w:noProof/>
                <w:webHidden/>
              </w:rPr>
              <w:fldChar w:fldCharType="end"/>
            </w:r>
          </w:hyperlink>
        </w:p>
        <w:p w14:paraId="6B506B56" w14:textId="039E2811" w:rsidR="00A8636F" w:rsidRDefault="00A8636F">
          <w:r>
            <w:rPr>
              <w:b/>
              <w:bCs/>
              <w:noProof/>
            </w:rPr>
            <w:fldChar w:fldCharType="end"/>
          </w:r>
        </w:p>
      </w:sdtContent>
    </w:sdt>
    <w:p w14:paraId="141AF31E" w14:textId="77777777" w:rsidR="00A8636F" w:rsidRPr="00A8636F" w:rsidRDefault="00A8636F" w:rsidP="00A8636F"/>
    <w:p w14:paraId="37463D62" w14:textId="77777777" w:rsidR="00F34EBC" w:rsidRDefault="00F34EBC">
      <w:pPr>
        <w:rPr>
          <w:rFonts w:asciiTheme="majorHAnsi" w:eastAsiaTheme="majorEastAsia" w:hAnsiTheme="majorHAnsi" w:cstheme="majorBidi"/>
          <w:color w:val="2F5496" w:themeColor="accent1" w:themeShade="BF"/>
          <w:sz w:val="32"/>
          <w:szCs w:val="32"/>
        </w:rPr>
      </w:pPr>
      <w:r>
        <w:br w:type="page"/>
      </w:r>
    </w:p>
    <w:p w14:paraId="07C55562" w14:textId="5386586A" w:rsidR="007C4A01" w:rsidRDefault="00B07D80" w:rsidP="00F34EBC">
      <w:pPr>
        <w:pStyle w:val="Heading1"/>
      </w:pPr>
      <w:bookmarkStart w:id="0" w:name="_Toc131005838"/>
      <w:r>
        <w:lastRenderedPageBreak/>
        <w:t>Task 1</w:t>
      </w:r>
      <w:bookmarkEnd w:id="0"/>
    </w:p>
    <w:p w14:paraId="2410AA11" w14:textId="10C44AF3" w:rsidR="00B07D80" w:rsidRDefault="006A6E1D" w:rsidP="00B07D80">
      <w:pPr>
        <w:pStyle w:val="Heading2"/>
      </w:pPr>
      <w:bookmarkStart w:id="1" w:name="_Toc131005839"/>
      <w:r>
        <w:t>A</w:t>
      </w:r>
      <w:bookmarkEnd w:id="1"/>
    </w:p>
    <w:p w14:paraId="57E5A333" w14:textId="4255D4B3" w:rsidR="00CC79E0" w:rsidRPr="00517208" w:rsidRDefault="00517208" w:rsidP="00CC79E0">
      <w:pPr>
        <w:rPr>
          <w:rFonts w:asciiTheme="majorHAnsi" w:eastAsiaTheme="majorEastAsia" w:hAnsiTheme="majorHAnsi" w:cstheme="majorBidi"/>
        </w:rPr>
      </w:pPr>
      <m:oMath>
        <m:r>
          <w:rPr>
            <w:rFonts w:ascii="Cambria Math" w:hAnsi="Cambria Math"/>
          </w:rPr>
          <m:t>V=IR</m:t>
        </m:r>
      </m:oMath>
      <w:r w:rsidR="00B65533">
        <w:rPr>
          <w:rFonts w:asciiTheme="majorHAnsi" w:eastAsiaTheme="majorEastAsia" w:hAnsiTheme="majorHAnsi" w:cstheme="majorBidi"/>
        </w:rPr>
        <w:t xml:space="preserve"> </w:t>
      </w:r>
    </w:p>
    <w:p w14:paraId="14386E6B" w14:textId="78A2C1DD" w:rsidR="00517208" w:rsidRPr="00B65533" w:rsidRDefault="00517208" w:rsidP="00517208">
      <w:pPr>
        <w:rPr>
          <w:rFonts w:asciiTheme="majorHAnsi" w:eastAsiaTheme="majorEastAsia" w:hAnsiTheme="majorHAnsi" w:cstheme="majorBidi"/>
        </w:rPr>
      </w:pPr>
      <m:oMath>
        <m:r>
          <w:rPr>
            <w:rFonts w:ascii="Cambria Math" w:eastAsiaTheme="majorEastAsia" w:hAnsi="Cambria Math" w:cstheme="majorBidi"/>
          </w:rPr>
          <m:t xml:space="preserve">R= </m:t>
        </m:r>
        <m:f>
          <m:fPr>
            <m:ctrlPr>
              <w:rPr>
                <w:rFonts w:ascii="Cambria Math" w:eastAsiaTheme="majorEastAsia" w:hAnsi="Cambria Math" w:cstheme="majorBidi"/>
                <w:i/>
              </w:rPr>
            </m:ctrlPr>
          </m:fPr>
          <m:num>
            <m:r>
              <w:rPr>
                <w:rFonts w:ascii="Cambria Math" w:eastAsiaTheme="majorEastAsia" w:hAnsi="Cambria Math" w:cstheme="majorBidi"/>
              </w:rPr>
              <m:t>V</m:t>
            </m:r>
          </m:num>
          <m:den>
            <m:r>
              <w:rPr>
                <w:rFonts w:ascii="Cambria Math" w:eastAsiaTheme="majorEastAsia" w:hAnsi="Cambria Math" w:cstheme="majorBidi"/>
              </w:rPr>
              <m:t>I</m:t>
            </m:r>
          </m:den>
        </m:f>
      </m:oMath>
      <w:r w:rsidR="00B65533">
        <w:rPr>
          <w:rFonts w:asciiTheme="majorHAnsi" w:eastAsiaTheme="majorEastAsia" w:hAnsiTheme="majorHAnsi" w:cstheme="majorBidi"/>
        </w:rPr>
        <w:t xml:space="preserve">  </w:t>
      </w:r>
    </w:p>
    <w:p w14:paraId="20E029DA" w14:textId="16F4368C" w:rsidR="00B65533" w:rsidRDefault="00B65533" w:rsidP="00B65533">
      <w:pPr>
        <w:rPr>
          <w:rFonts w:asciiTheme="majorHAnsi" w:eastAsiaTheme="majorEastAsia" w:hAnsiTheme="majorHAnsi" w:cstheme="majorBidi"/>
        </w:rPr>
      </w:pPr>
      <m:oMath>
        <m:r>
          <w:rPr>
            <w:rFonts w:ascii="Cambria Math" w:eastAsiaTheme="majorEastAsia" w:hAnsi="Cambria Math" w:cstheme="majorBidi"/>
          </w:rPr>
          <m:t xml:space="preserve">R= </m:t>
        </m:r>
        <m:f>
          <m:fPr>
            <m:ctrlPr>
              <w:rPr>
                <w:rFonts w:ascii="Cambria Math" w:eastAsiaTheme="majorEastAsia" w:hAnsi="Cambria Math" w:cstheme="majorBidi"/>
                <w:i/>
              </w:rPr>
            </m:ctrlPr>
          </m:fPr>
          <m:num>
            <m:r>
              <w:rPr>
                <w:rFonts w:ascii="Cambria Math" w:eastAsiaTheme="majorEastAsia" w:hAnsi="Cambria Math" w:cstheme="majorBidi"/>
              </w:rPr>
              <m:t>12</m:t>
            </m:r>
          </m:num>
          <m:den>
            <m:r>
              <w:rPr>
                <w:rFonts w:ascii="Cambria Math" w:eastAsiaTheme="majorEastAsia" w:hAnsi="Cambria Math" w:cstheme="majorBidi"/>
              </w:rPr>
              <m:t>0.5</m:t>
            </m:r>
          </m:den>
        </m:f>
      </m:oMath>
      <w:r>
        <w:rPr>
          <w:rFonts w:asciiTheme="majorHAnsi" w:eastAsiaTheme="majorEastAsia" w:hAnsiTheme="majorHAnsi" w:cstheme="majorBidi"/>
        </w:rPr>
        <w:t xml:space="preserve"> </w:t>
      </w:r>
    </w:p>
    <w:p w14:paraId="334B2FC6" w14:textId="6D0C44A0" w:rsidR="00517208" w:rsidRPr="00517208" w:rsidRDefault="00B65533" w:rsidP="00CC79E0">
      <w:pPr>
        <w:rPr>
          <w:rFonts w:asciiTheme="majorHAnsi" w:eastAsiaTheme="majorEastAsia" w:hAnsiTheme="majorHAnsi" w:cstheme="majorBidi"/>
        </w:rPr>
      </w:pPr>
      <m:oMath>
        <m:r>
          <w:rPr>
            <w:rFonts w:ascii="Cambria Math" w:eastAsiaTheme="majorEastAsia" w:hAnsi="Cambria Math" w:cstheme="majorBidi"/>
          </w:rPr>
          <m:t>R=</m:t>
        </m:r>
        <m:r>
          <w:rPr>
            <w:rFonts w:ascii="Cambria Math" w:eastAsiaTheme="majorEastAsia" w:hAnsi="Cambria Math" w:cstheme="majorBidi"/>
          </w:rPr>
          <m:t>24</m:t>
        </m:r>
        <m:r>
          <m:rPr>
            <m:sty m:val="p"/>
          </m:rPr>
          <w:rPr>
            <w:rFonts w:ascii="Cambria Math" w:eastAsiaTheme="majorEastAsia" w:hAnsi="Cambria Math" w:cstheme="majorBidi"/>
          </w:rPr>
          <m:t>Ω</m:t>
        </m:r>
      </m:oMath>
      <w:r w:rsidR="00037C88">
        <w:rPr>
          <w:rFonts w:asciiTheme="majorHAnsi" w:eastAsiaTheme="majorEastAsia" w:hAnsiTheme="majorHAnsi" w:cstheme="majorBidi"/>
        </w:rPr>
        <w:t xml:space="preserve"> </w:t>
      </w:r>
    </w:p>
    <w:p w14:paraId="111AE045" w14:textId="5C53D2B6" w:rsidR="006A6E1D" w:rsidRDefault="006A6E1D" w:rsidP="006A6E1D">
      <w:pPr>
        <w:pStyle w:val="Heading2"/>
      </w:pPr>
      <w:bookmarkStart w:id="2" w:name="_Toc131005840"/>
      <w:r>
        <w:t>B</w:t>
      </w:r>
      <w:bookmarkEnd w:id="2"/>
    </w:p>
    <w:p w14:paraId="5BB652A4" w14:textId="14A4F635" w:rsidR="00037C88" w:rsidRDefault="00BC0EF8" w:rsidP="00037C88">
      <w:pPr>
        <w:rPr>
          <w:rFonts w:eastAsiaTheme="minorEastAsia"/>
        </w:rPr>
      </w:pPr>
      <m:oMath>
        <m:r>
          <w:rPr>
            <w:rFonts w:ascii="Cambria Math" w:hAnsi="Cambria Math"/>
          </w:rPr>
          <m:t>0.5A-0.3A=0.2A</m:t>
        </m:r>
      </m:oMath>
      <w:r>
        <w:rPr>
          <w:rFonts w:eastAsiaTheme="minorEastAsia"/>
        </w:rPr>
        <w:t xml:space="preserve"> </w:t>
      </w:r>
    </w:p>
    <w:p w14:paraId="09C7C142" w14:textId="7F7A226F" w:rsidR="00BC0EF8" w:rsidRPr="00037C88" w:rsidRDefault="00BC0EF8" w:rsidP="00037C88">
      <m:oMath>
        <m:f>
          <m:fPr>
            <m:ctrlPr>
              <w:rPr>
                <w:rFonts w:ascii="Cambria Math" w:hAnsi="Cambria Math"/>
                <w:i/>
              </w:rPr>
            </m:ctrlPr>
          </m:fPr>
          <m:num>
            <m:r>
              <w:rPr>
                <w:rFonts w:ascii="Cambria Math" w:hAnsi="Cambria Math"/>
              </w:rPr>
              <m:t>0.2</m:t>
            </m:r>
          </m:num>
          <m:den>
            <m:r>
              <w:rPr>
                <w:rFonts w:ascii="Cambria Math" w:hAnsi="Cambria Math"/>
              </w:rPr>
              <m:t>2</m:t>
            </m:r>
          </m:den>
        </m:f>
        <m:r>
          <w:rPr>
            <w:rFonts w:ascii="Cambria Math" w:hAnsi="Cambria Math"/>
          </w:rPr>
          <m:t>=0.1A each</m:t>
        </m:r>
      </m:oMath>
      <w:r>
        <w:rPr>
          <w:rFonts w:eastAsiaTheme="minorEastAsia"/>
        </w:rPr>
        <w:t xml:space="preserve"> </w:t>
      </w:r>
    </w:p>
    <w:p w14:paraId="0EA8C82D" w14:textId="7F00E9CD" w:rsidR="006A6E1D" w:rsidRDefault="006A6E1D" w:rsidP="006A6E1D">
      <w:pPr>
        <w:pStyle w:val="Heading2"/>
      </w:pPr>
      <w:bookmarkStart w:id="3" w:name="_Toc131005841"/>
      <w:r>
        <w:t>C</w:t>
      </w:r>
      <w:bookmarkEnd w:id="3"/>
    </w:p>
    <w:p w14:paraId="32AA00DF" w14:textId="035F7355" w:rsidR="006A6E1D" w:rsidRDefault="006A6E1D" w:rsidP="006A6E1D">
      <w:pPr>
        <w:pStyle w:val="Heading3"/>
      </w:pPr>
      <w:bookmarkStart w:id="4" w:name="_Toc131005842"/>
      <w:r>
        <w:t>I</w:t>
      </w:r>
      <w:bookmarkEnd w:id="4"/>
    </w:p>
    <w:p w14:paraId="5C90BF3F" w14:textId="273675EE" w:rsidR="00654FDC" w:rsidRDefault="00BC0EF8" w:rsidP="00BC0EF8">
      <w:pPr>
        <w:rPr>
          <w:rFonts w:eastAsiaTheme="minorEastAsia"/>
        </w:rPr>
      </w:pPr>
      <m:oMath>
        <m:r>
          <w:rPr>
            <w:rFonts w:ascii="Cambria Math" w:hAnsi="Cambria Math"/>
          </w:rPr>
          <m:t xml:space="preserve">P= </m:t>
        </m:r>
        <m:sSup>
          <m:sSupPr>
            <m:ctrlPr>
              <w:rPr>
                <w:rFonts w:ascii="Cambria Math" w:hAnsi="Cambria Math"/>
                <w:i/>
              </w:rPr>
            </m:ctrlPr>
          </m:sSupPr>
          <m:e>
            <m:r>
              <w:rPr>
                <w:rFonts w:ascii="Cambria Math" w:hAnsi="Cambria Math"/>
              </w:rPr>
              <m:t>I</m:t>
            </m:r>
          </m:e>
          <m:sup>
            <m:r>
              <w:rPr>
                <w:rFonts w:ascii="Cambria Math" w:hAnsi="Cambria Math"/>
              </w:rPr>
              <m:t>2</m:t>
            </m:r>
          </m:sup>
        </m:sSup>
        <m:r>
          <w:rPr>
            <w:rFonts w:ascii="Cambria Math" w:hAnsi="Cambria Math"/>
          </w:rPr>
          <m:t>R</m:t>
        </m:r>
      </m:oMath>
      <w:r w:rsidR="00654FDC">
        <w:rPr>
          <w:rFonts w:eastAsiaTheme="minorEastAsia"/>
        </w:rPr>
        <w:t xml:space="preserve"> </w:t>
      </w:r>
    </w:p>
    <w:p w14:paraId="775C5930" w14:textId="199983FE" w:rsidR="00654FDC" w:rsidRDefault="00654FDC" w:rsidP="00BC0EF8">
      <w:pPr>
        <w:rPr>
          <w:rFonts w:eastAsiaTheme="minorEastAsia"/>
        </w:rPr>
      </w:pPr>
      <m:oMath>
        <m:r>
          <w:rPr>
            <w:rFonts w:ascii="Cambria Math" w:eastAsiaTheme="minorEastAsia" w:hAnsi="Cambria Math"/>
          </w:rPr>
          <m:t xml:space="preserve">R= </m:t>
        </m:r>
        <m:f>
          <m:fPr>
            <m:ctrlPr>
              <w:rPr>
                <w:rFonts w:ascii="Cambria Math" w:eastAsiaTheme="minorEastAsia" w:hAnsi="Cambria Math"/>
                <w:i/>
              </w:rPr>
            </m:ctrlPr>
          </m:fPr>
          <m:num>
            <m:r>
              <w:rPr>
                <w:rFonts w:ascii="Cambria Math" w:eastAsiaTheme="minorEastAsia" w:hAnsi="Cambria Math"/>
              </w:rPr>
              <m:t>P</m:t>
            </m:r>
          </m:num>
          <m:den>
            <m:sSup>
              <m:sSupPr>
                <m:ctrlPr>
                  <w:rPr>
                    <w:rFonts w:ascii="Cambria Math" w:eastAsiaTheme="minorEastAsia" w:hAnsi="Cambria Math"/>
                    <w:i/>
                  </w:rPr>
                </m:ctrlPr>
              </m:sSupPr>
              <m:e>
                <m:r>
                  <w:rPr>
                    <w:rFonts w:ascii="Cambria Math" w:eastAsiaTheme="minorEastAsia" w:hAnsi="Cambria Math"/>
                  </w:rPr>
                  <m:t>I</m:t>
                </m:r>
              </m:e>
              <m:sup>
                <m:r>
                  <w:rPr>
                    <w:rFonts w:ascii="Cambria Math" w:eastAsiaTheme="minorEastAsia" w:hAnsi="Cambria Math"/>
                  </w:rPr>
                  <m:t>2</m:t>
                </m:r>
              </m:sup>
            </m:sSup>
          </m:den>
        </m:f>
      </m:oMath>
      <w:r>
        <w:rPr>
          <w:rFonts w:eastAsiaTheme="minorEastAsia"/>
        </w:rPr>
        <w:t xml:space="preserve"> </w:t>
      </w:r>
    </w:p>
    <w:p w14:paraId="31FC2739" w14:textId="565894EF" w:rsidR="00654FDC" w:rsidRDefault="00654FDC" w:rsidP="00BC0EF8">
      <w:pPr>
        <w:rPr>
          <w:rFonts w:eastAsiaTheme="minorEastAsia"/>
        </w:rPr>
      </w:pPr>
      <m:oMath>
        <m:r>
          <w:rPr>
            <w:rFonts w:ascii="Cambria Math" w:eastAsiaTheme="minorEastAsia" w:hAnsi="Cambria Math"/>
          </w:rPr>
          <m:t xml:space="preserve">R= </m:t>
        </m:r>
        <m:f>
          <m:fPr>
            <m:ctrlPr>
              <w:rPr>
                <w:rFonts w:ascii="Cambria Math" w:eastAsiaTheme="minorEastAsia" w:hAnsi="Cambria Math"/>
                <w:i/>
              </w:rPr>
            </m:ctrlPr>
          </m:fPr>
          <m:num>
            <m:r>
              <w:rPr>
                <w:rFonts w:ascii="Cambria Math" w:eastAsiaTheme="minorEastAsia" w:hAnsi="Cambria Math"/>
              </w:rPr>
              <m:t>0.9</m:t>
            </m:r>
          </m:num>
          <m:den>
            <m:sSup>
              <m:sSupPr>
                <m:ctrlPr>
                  <w:rPr>
                    <w:rFonts w:ascii="Cambria Math" w:eastAsiaTheme="minorEastAsia" w:hAnsi="Cambria Math"/>
                    <w:i/>
                  </w:rPr>
                </m:ctrlPr>
              </m:sSupPr>
              <m:e>
                <m:r>
                  <w:rPr>
                    <w:rFonts w:ascii="Cambria Math" w:eastAsiaTheme="minorEastAsia" w:hAnsi="Cambria Math"/>
                  </w:rPr>
                  <m:t>0.3</m:t>
                </m:r>
              </m:e>
              <m:sup>
                <m:r>
                  <w:rPr>
                    <w:rFonts w:ascii="Cambria Math" w:eastAsiaTheme="minorEastAsia" w:hAnsi="Cambria Math"/>
                  </w:rPr>
                  <m:t>2</m:t>
                </m:r>
              </m:sup>
            </m:sSup>
          </m:den>
        </m:f>
      </m:oMath>
      <w:r w:rsidR="00815797">
        <w:rPr>
          <w:rFonts w:eastAsiaTheme="minorEastAsia"/>
        </w:rPr>
        <w:t xml:space="preserve"> </w:t>
      </w:r>
    </w:p>
    <w:p w14:paraId="51E6012C" w14:textId="390EA7F7" w:rsidR="00815797" w:rsidRPr="00654FDC" w:rsidRDefault="00815797" w:rsidP="00BC0EF8">
      <w:pPr>
        <w:rPr>
          <w:rFonts w:eastAsiaTheme="minorEastAsia"/>
        </w:rPr>
      </w:pPr>
      <m:oMath>
        <m:r>
          <w:rPr>
            <w:rFonts w:ascii="Cambria Math" w:eastAsiaTheme="minorEastAsia" w:hAnsi="Cambria Math"/>
          </w:rPr>
          <m:t>R=10</m:t>
        </m:r>
        <m:r>
          <m:rPr>
            <m:sty m:val="p"/>
          </m:rPr>
          <w:rPr>
            <w:rFonts w:ascii="Cambria Math" w:eastAsiaTheme="minorEastAsia" w:hAnsi="Cambria Math"/>
          </w:rPr>
          <m:t>Ω</m:t>
        </m:r>
      </m:oMath>
      <w:r>
        <w:rPr>
          <w:rFonts w:eastAsiaTheme="minorEastAsia"/>
        </w:rPr>
        <w:t xml:space="preserve"> </w:t>
      </w:r>
    </w:p>
    <w:p w14:paraId="229D0915" w14:textId="565BB6A9" w:rsidR="006A6E1D" w:rsidRDefault="006A6E1D" w:rsidP="006A6E1D">
      <w:pPr>
        <w:pStyle w:val="Heading3"/>
      </w:pPr>
      <w:bookmarkStart w:id="5" w:name="_Toc131005843"/>
      <w:r>
        <w:t>II</w:t>
      </w:r>
      <w:bookmarkEnd w:id="5"/>
    </w:p>
    <w:p w14:paraId="520D18C7" w14:textId="214A2D48" w:rsidR="00064676" w:rsidRDefault="00064676" w:rsidP="00815797">
      <w:pPr>
        <w:rPr>
          <w:rFonts w:asciiTheme="majorHAnsi" w:eastAsiaTheme="majorEastAsia" w:hAnsiTheme="majorHAnsi" w:cstheme="majorBidi"/>
        </w:rPr>
      </w:pPr>
      <m:oMath>
        <m:r>
          <w:rPr>
            <w:rFonts w:ascii="Cambria Math" w:hAnsi="Cambria Math"/>
          </w:rPr>
          <m:t>P=VI</m:t>
        </m:r>
      </m:oMath>
      <w:r>
        <w:rPr>
          <w:rFonts w:asciiTheme="majorHAnsi" w:eastAsiaTheme="majorEastAsia" w:hAnsiTheme="majorHAnsi" w:cstheme="majorBidi"/>
        </w:rPr>
        <w:t xml:space="preserve"> </w:t>
      </w:r>
    </w:p>
    <w:p w14:paraId="4F8ABC66" w14:textId="53F11EBB" w:rsidR="00F930A7" w:rsidRDefault="007D2F9D" w:rsidP="00815797">
      <w:pPr>
        <w:rPr>
          <w:rFonts w:asciiTheme="majorHAnsi" w:eastAsiaTheme="majorEastAsia" w:hAnsiTheme="majorHAnsi" w:cstheme="majorBidi"/>
        </w:rPr>
      </w:pPr>
      <m:oMath>
        <m:r>
          <w:rPr>
            <w:rFonts w:ascii="Cambria Math" w:eastAsiaTheme="majorEastAsia" w:hAnsi="Cambria Math" w:cstheme="majorBidi"/>
          </w:rPr>
          <m:t>P=</m:t>
        </m:r>
        <m:r>
          <w:rPr>
            <w:rFonts w:ascii="Cambria Math" w:eastAsiaTheme="majorEastAsia" w:hAnsi="Cambria Math" w:cstheme="majorBidi"/>
          </w:rPr>
          <m:t>12×0.1</m:t>
        </m:r>
      </m:oMath>
      <w:r w:rsidR="00F930A7">
        <w:rPr>
          <w:rFonts w:asciiTheme="majorHAnsi" w:eastAsiaTheme="majorEastAsia" w:hAnsiTheme="majorHAnsi" w:cstheme="majorBidi"/>
        </w:rPr>
        <w:t xml:space="preserve"> </w:t>
      </w:r>
    </w:p>
    <w:p w14:paraId="5851C611" w14:textId="448637BB" w:rsidR="00F930A7" w:rsidRDefault="00F930A7" w:rsidP="00815797">
      <w:pPr>
        <w:rPr>
          <w:rFonts w:asciiTheme="majorHAnsi" w:eastAsiaTheme="majorEastAsia" w:hAnsiTheme="majorHAnsi" w:cstheme="majorBidi"/>
        </w:rPr>
      </w:pPr>
      <m:oMath>
        <m:r>
          <w:rPr>
            <w:rFonts w:ascii="Cambria Math" w:eastAsiaTheme="majorEastAsia" w:hAnsi="Cambria Math" w:cstheme="majorBidi"/>
          </w:rPr>
          <m:t>P=1.2W</m:t>
        </m:r>
      </m:oMath>
      <w:r>
        <w:rPr>
          <w:rFonts w:asciiTheme="majorHAnsi" w:eastAsiaTheme="majorEastAsia" w:hAnsiTheme="majorHAnsi" w:cstheme="majorBidi"/>
        </w:rPr>
        <w:t xml:space="preserve"> </w:t>
      </w:r>
    </w:p>
    <w:p w14:paraId="06B40EEC" w14:textId="77777777" w:rsidR="009E49C8" w:rsidRDefault="009E49C8" w:rsidP="009E49C8">
      <w:pPr>
        <w:rPr>
          <w:rFonts w:eastAsiaTheme="minorEastAsia"/>
        </w:rPr>
      </w:pPr>
      <m:oMath>
        <m:r>
          <w:rPr>
            <w:rFonts w:ascii="Cambria Math" w:eastAsiaTheme="minorEastAsia" w:hAnsi="Cambria Math"/>
          </w:rPr>
          <m:t xml:space="preserve">R= </m:t>
        </m:r>
        <m:f>
          <m:fPr>
            <m:ctrlPr>
              <w:rPr>
                <w:rFonts w:ascii="Cambria Math" w:eastAsiaTheme="minorEastAsia" w:hAnsi="Cambria Math"/>
                <w:i/>
              </w:rPr>
            </m:ctrlPr>
          </m:fPr>
          <m:num>
            <m:r>
              <w:rPr>
                <w:rFonts w:ascii="Cambria Math" w:eastAsiaTheme="minorEastAsia" w:hAnsi="Cambria Math"/>
              </w:rPr>
              <m:t>P</m:t>
            </m:r>
          </m:num>
          <m:den>
            <m:sSup>
              <m:sSupPr>
                <m:ctrlPr>
                  <w:rPr>
                    <w:rFonts w:ascii="Cambria Math" w:eastAsiaTheme="minorEastAsia" w:hAnsi="Cambria Math"/>
                    <w:i/>
                  </w:rPr>
                </m:ctrlPr>
              </m:sSupPr>
              <m:e>
                <m:r>
                  <w:rPr>
                    <w:rFonts w:ascii="Cambria Math" w:eastAsiaTheme="minorEastAsia" w:hAnsi="Cambria Math"/>
                  </w:rPr>
                  <m:t>I</m:t>
                </m:r>
              </m:e>
              <m:sup>
                <m:r>
                  <w:rPr>
                    <w:rFonts w:ascii="Cambria Math" w:eastAsiaTheme="minorEastAsia" w:hAnsi="Cambria Math"/>
                  </w:rPr>
                  <m:t>2</m:t>
                </m:r>
              </m:sup>
            </m:sSup>
          </m:den>
        </m:f>
      </m:oMath>
      <w:r>
        <w:rPr>
          <w:rFonts w:eastAsiaTheme="minorEastAsia"/>
        </w:rPr>
        <w:t xml:space="preserve"> </w:t>
      </w:r>
    </w:p>
    <w:p w14:paraId="1BCD5441" w14:textId="77777777" w:rsidR="00D80F6D" w:rsidRDefault="009E49C8" w:rsidP="009E49C8">
      <w:pPr>
        <w:rPr>
          <w:rFonts w:eastAsiaTheme="minorEastAsia"/>
        </w:rPr>
      </w:pPr>
      <m:oMath>
        <m:r>
          <w:rPr>
            <w:rFonts w:ascii="Cambria Math" w:eastAsiaTheme="minorEastAsia" w:hAnsi="Cambria Math"/>
          </w:rPr>
          <m:t xml:space="preserve">R= </m:t>
        </m:r>
        <m:f>
          <m:fPr>
            <m:ctrlPr>
              <w:rPr>
                <w:rFonts w:ascii="Cambria Math" w:eastAsiaTheme="minorEastAsia" w:hAnsi="Cambria Math"/>
                <w:i/>
              </w:rPr>
            </m:ctrlPr>
          </m:fPr>
          <m:num>
            <m:r>
              <w:rPr>
                <w:rFonts w:ascii="Cambria Math" w:eastAsiaTheme="minorEastAsia" w:hAnsi="Cambria Math"/>
              </w:rPr>
              <m:t>1.2</m:t>
            </m:r>
          </m:num>
          <m:den>
            <m:sSup>
              <m:sSupPr>
                <m:ctrlPr>
                  <w:rPr>
                    <w:rFonts w:ascii="Cambria Math" w:eastAsiaTheme="minorEastAsia" w:hAnsi="Cambria Math"/>
                    <w:i/>
                  </w:rPr>
                </m:ctrlPr>
              </m:sSupPr>
              <m:e>
                <m:r>
                  <w:rPr>
                    <w:rFonts w:ascii="Cambria Math" w:eastAsiaTheme="minorEastAsia" w:hAnsi="Cambria Math"/>
                  </w:rPr>
                  <m:t>0.1</m:t>
                </m:r>
              </m:e>
              <m:sup>
                <m:r>
                  <w:rPr>
                    <w:rFonts w:ascii="Cambria Math" w:eastAsiaTheme="minorEastAsia" w:hAnsi="Cambria Math"/>
                  </w:rPr>
                  <m:t>2</m:t>
                </m:r>
              </m:sup>
            </m:sSup>
          </m:den>
        </m:f>
      </m:oMath>
      <w:r w:rsidR="00D80F6D">
        <w:rPr>
          <w:rFonts w:eastAsiaTheme="minorEastAsia"/>
        </w:rPr>
        <w:t xml:space="preserve"> </w:t>
      </w:r>
    </w:p>
    <w:p w14:paraId="75E05DB2" w14:textId="6EF47F73" w:rsidR="00F930A7" w:rsidRPr="00D80F6D" w:rsidRDefault="00D80F6D" w:rsidP="00815797">
      <w:pPr>
        <w:rPr>
          <w:rFonts w:eastAsiaTheme="minorEastAsia"/>
        </w:rPr>
      </w:pPr>
      <m:oMath>
        <m:r>
          <w:rPr>
            <w:rFonts w:ascii="Cambria Math" w:eastAsiaTheme="minorEastAsia" w:hAnsi="Cambria Math"/>
          </w:rPr>
          <m:t>R=120</m:t>
        </m:r>
        <m:r>
          <m:rPr>
            <m:sty m:val="p"/>
          </m:rPr>
          <w:rPr>
            <w:rFonts w:ascii="Cambria Math" w:eastAsiaTheme="minorEastAsia" w:hAnsi="Cambria Math"/>
          </w:rPr>
          <m:t>Ω</m:t>
        </m:r>
      </m:oMath>
      <w:r>
        <w:rPr>
          <w:rFonts w:eastAsiaTheme="minorEastAsia"/>
        </w:rPr>
        <w:t xml:space="preserve"> </w:t>
      </w:r>
    </w:p>
    <w:p w14:paraId="780D39ED" w14:textId="3EB4E8C9" w:rsidR="00CF7468" w:rsidRDefault="006A6E1D" w:rsidP="00CF7468">
      <w:pPr>
        <w:pStyle w:val="Heading3"/>
      </w:pPr>
      <w:bookmarkStart w:id="6" w:name="_Toc131005844"/>
      <w:r>
        <w:t>III</w:t>
      </w:r>
      <w:bookmarkEnd w:id="6"/>
    </w:p>
    <w:p w14:paraId="3C57EC4E" w14:textId="77777777" w:rsidR="00DD0907" w:rsidRDefault="00DD0907" w:rsidP="00DD0907">
      <w:pPr>
        <w:rPr>
          <w:rFonts w:eastAsiaTheme="minorEastAsia"/>
        </w:rPr>
      </w:pPr>
      <m:oMath>
        <m:sSub>
          <m:sSubPr>
            <m:ctrlPr>
              <w:rPr>
                <w:rFonts w:ascii="Cambria Math" w:hAnsi="Cambria Math"/>
                <w:i/>
              </w:rPr>
            </m:ctrlPr>
          </m:sSubPr>
          <m:e>
            <m:r>
              <w:rPr>
                <w:rFonts w:ascii="Cambria Math" w:hAnsi="Cambria Math"/>
              </w:rPr>
              <m:t>R</m:t>
            </m:r>
          </m:e>
          <m:sub>
            <m:r>
              <w:rPr>
                <w:rFonts w:ascii="Cambria Math" w:hAnsi="Cambria Math"/>
              </w:rPr>
              <m:t>Total</m:t>
            </m:r>
          </m:sub>
        </m:sSub>
        <m:r>
          <w:rPr>
            <w:rFonts w:ascii="Cambria Math" w:hAnsi="Cambria Math"/>
          </w:rPr>
          <m:t xml:space="preserve">= </m:t>
        </m:r>
        <m:f>
          <m:fPr>
            <m:ctrlPr>
              <w:rPr>
                <w:rFonts w:ascii="Cambria Math" w:hAnsi="Cambria Math"/>
                <w:i/>
              </w:rPr>
            </m:ctrlPr>
          </m:fPr>
          <m:num>
            <m:r>
              <w:rPr>
                <w:rFonts w:ascii="Cambria Math" w:hAnsi="Cambria Math"/>
              </w:rPr>
              <m:t>1</m:t>
            </m:r>
          </m:num>
          <m:den>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 </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R</m:t>
                    </m:r>
                  </m:e>
                  <m:sub>
                    <m:r>
                      <w:rPr>
                        <w:rFonts w:ascii="Cambria Math" w:hAnsi="Cambria Math"/>
                      </w:rPr>
                      <m:t>2</m:t>
                    </m:r>
                  </m:sub>
                </m:sSub>
              </m:den>
            </m:f>
            <m:r>
              <w:rPr>
                <w:rFonts w:ascii="Cambria Math" w:hAnsi="Cambria Math"/>
              </w:rPr>
              <m:t xml:space="preserve">+ </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R</m:t>
                    </m:r>
                  </m:e>
                  <m:sub>
                    <m:r>
                      <w:rPr>
                        <w:rFonts w:ascii="Cambria Math" w:hAnsi="Cambria Math"/>
                      </w:rPr>
                      <m:t>3</m:t>
                    </m:r>
                  </m:sub>
                </m:sSub>
              </m:den>
            </m:f>
          </m:den>
        </m:f>
      </m:oMath>
      <w:r>
        <w:rPr>
          <w:rFonts w:eastAsiaTheme="minorEastAsia"/>
        </w:rPr>
        <w:t xml:space="preserve"> </w:t>
      </w:r>
    </w:p>
    <w:p w14:paraId="14113518" w14:textId="77777777" w:rsidR="00DD0907" w:rsidRDefault="00DD0907" w:rsidP="00DD0907">
      <w:pPr>
        <w:rPr>
          <w:rFonts w:eastAsiaTheme="minorEastAsia"/>
        </w:rPr>
      </w:pPr>
      <m:oMath>
        <m:sSub>
          <m:sSubPr>
            <m:ctrlPr>
              <w:rPr>
                <w:rFonts w:ascii="Cambria Math" w:hAnsi="Cambria Math"/>
                <w:i/>
              </w:rPr>
            </m:ctrlPr>
          </m:sSubPr>
          <m:e>
            <m:r>
              <w:rPr>
                <w:rFonts w:ascii="Cambria Math" w:hAnsi="Cambria Math"/>
              </w:rPr>
              <m:t>R</m:t>
            </m:r>
          </m:e>
          <m:sub>
            <m:r>
              <w:rPr>
                <w:rFonts w:ascii="Cambria Math" w:hAnsi="Cambria Math"/>
              </w:rPr>
              <m:t>Total</m:t>
            </m:r>
          </m:sub>
        </m:sSub>
        <m:r>
          <w:rPr>
            <w:rFonts w:ascii="Cambria Math" w:hAnsi="Cambria Math"/>
          </w:rPr>
          <m:t xml:space="preserve">= </m:t>
        </m:r>
        <m:f>
          <m:fPr>
            <m:ctrlPr>
              <w:rPr>
                <w:rFonts w:ascii="Cambria Math" w:hAnsi="Cambria Math"/>
                <w:i/>
              </w:rPr>
            </m:ctrlPr>
          </m:fPr>
          <m:num>
            <m:r>
              <w:rPr>
                <w:rFonts w:ascii="Cambria Math" w:hAnsi="Cambria Math"/>
              </w:rPr>
              <m:t>1</m:t>
            </m:r>
          </m:num>
          <m:den>
            <m:f>
              <m:fPr>
                <m:ctrlPr>
                  <w:rPr>
                    <w:rFonts w:ascii="Cambria Math" w:hAnsi="Cambria Math"/>
                    <w:i/>
                  </w:rPr>
                </m:ctrlPr>
              </m:fPr>
              <m:num>
                <m:r>
                  <w:rPr>
                    <w:rFonts w:ascii="Cambria Math" w:hAnsi="Cambria Math"/>
                  </w:rPr>
                  <m:t>1</m:t>
                </m:r>
              </m:num>
              <m:den>
                <m:r>
                  <w:rPr>
                    <w:rFonts w:ascii="Cambria Math" w:hAnsi="Cambria Math"/>
                  </w:rPr>
                  <m:t>10</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60</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60</m:t>
                </m:r>
              </m:den>
            </m:f>
          </m:den>
        </m:f>
      </m:oMath>
      <w:r>
        <w:rPr>
          <w:rFonts w:eastAsiaTheme="minorEastAsia"/>
        </w:rPr>
        <w:t xml:space="preserve"> </w:t>
      </w:r>
    </w:p>
    <w:p w14:paraId="732E9B81" w14:textId="77777777" w:rsidR="00DD0907" w:rsidRDefault="00DD0907" w:rsidP="00DD0907">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Total</m:t>
            </m:r>
          </m:sub>
        </m:sSub>
        <m:r>
          <w:rPr>
            <w:rFonts w:ascii="Cambria Math" w:eastAsiaTheme="minorEastAsia" w:hAnsi="Cambria Math"/>
          </w:rPr>
          <m:t>=7.5</m:t>
        </m:r>
        <m:r>
          <m:rPr>
            <m:sty m:val="p"/>
          </m:rPr>
          <w:rPr>
            <w:rFonts w:ascii="Cambria Math" w:eastAsiaTheme="minorEastAsia" w:hAnsi="Cambria Math"/>
          </w:rPr>
          <m:t>Ω</m:t>
        </m:r>
      </m:oMath>
      <w:r>
        <w:rPr>
          <w:rFonts w:eastAsiaTheme="minorEastAsia"/>
        </w:rPr>
        <w:t xml:space="preserve">  </w:t>
      </w:r>
    </w:p>
    <w:p w14:paraId="5E109022" w14:textId="77777777" w:rsidR="00DD0907" w:rsidRDefault="00DD0907" w:rsidP="00DD0907">
      <w:pPr>
        <w:rPr>
          <w:rFonts w:eastAsiaTheme="minorEastAsia"/>
        </w:rPr>
      </w:pPr>
      <m:oMath>
        <m:r>
          <w:rPr>
            <w:rFonts w:ascii="Cambria Math" w:eastAsiaTheme="minorEastAsia" w:hAnsi="Cambria Math"/>
          </w:rPr>
          <m:t>V=IR</m:t>
        </m:r>
      </m:oMath>
      <w:r>
        <w:rPr>
          <w:rFonts w:eastAsiaTheme="minorEastAsia"/>
        </w:rPr>
        <w:t xml:space="preserve"> </w:t>
      </w:r>
    </w:p>
    <w:p w14:paraId="3C765453" w14:textId="77777777" w:rsidR="00DD0907" w:rsidRPr="00FD3C69" w:rsidRDefault="00DD0907" w:rsidP="00DD0907">
      <w:pPr>
        <w:rPr>
          <w:rFonts w:eastAsiaTheme="minorEastAsia"/>
        </w:rPr>
      </w:pPr>
      <m:oMath>
        <m:r>
          <w:rPr>
            <w:rFonts w:ascii="Cambria Math" w:eastAsiaTheme="minorEastAsia" w:hAnsi="Cambria Math"/>
          </w:rPr>
          <m:t>V=0.5×7.5</m:t>
        </m:r>
      </m:oMath>
      <w:r>
        <w:rPr>
          <w:rFonts w:eastAsiaTheme="minorEastAsia"/>
        </w:rPr>
        <w:t xml:space="preserve"> </w:t>
      </w:r>
    </w:p>
    <w:p w14:paraId="7FB776DD" w14:textId="0B75C16C" w:rsidR="00DD0907" w:rsidRPr="00DD0907" w:rsidRDefault="00DD0907" w:rsidP="00DD0907">
      <w:pPr>
        <w:rPr>
          <w:rFonts w:eastAsiaTheme="minorEastAsia"/>
        </w:rPr>
      </w:pPr>
      <m:oMath>
        <m:r>
          <w:rPr>
            <w:rFonts w:ascii="Cambria Math" w:eastAsiaTheme="minorEastAsia" w:hAnsi="Cambria Math"/>
          </w:rPr>
          <w:lastRenderedPageBreak/>
          <m:t>V=3.75v</m:t>
        </m:r>
      </m:oMath>
      <w:r>
        <w:rPr>
          <w:rFonts w:eastAsiaTheme="minorEastAsia"/>
        </w:rPr>
        <w:t xml:space="preserve"> </w:t>
      </w:r>
    </w:p>
    <w:p w14:paraId="761634F2" w14:textId="0C7325DF" w:rsidR="009105AE" w:rsidRDefault="009105AE" w:rsidP="009105AE">
      <w:pPr>
        <w:pStyle w:val="Heading3"/>
      </w:pPr>
      <w:bookmarkStart w:id="7" w:name="_Toc131005845"/>
      <w:r>
        <w:t>IV</w:t>
      </w:r>
      <w:bookmarkEnd w:id="7"/>
    </w:p>
    <w:p w14:paraId="2D65AC4E" w14:textId="1F772F78" w:rsidR="00DD0907" w:rsidRDefault="00543260" w:rsidP="00DD0907">
      <w:pPr>
        <w:rPr>
          <w:rFonts w:eastAsiaTheme="minorEastAsia"/>
        </w:rPr>
      </w:pPr>
      <m:oMath>
        <m:r>
          <w:rPr>
            <w:rFonts w:ascii="Cambria Math" w:hAnsi="Cambria Math"/>
          </w:rPr>
          <m:t xml:space="preserve">R= </m:t>
        </m:r>
        <m:f>
          <m:fPr>
            <m:ctrlPr>
              <w:rPr>
                <w:rFonts w:ascii="Cambria Math" w:hAnsi="Cambria Math"/>
                <w:i/>
              </w:rPr>
            </m:ctrlPr>
          </m:fPr>
          <m:num>
            <m:r>
              <w:rPr>
                <w:rFonts w:ascii="Cambria Math" w:hAnsi="Cambria Math"/>
              </w:rPr>
              <m:t>V</m:t>
            </m:r>
          </m:num>
          <m:den>
            <m:r>
              <w:rPr>
                <w:rFonts w:ascii="Cambria Math" w:hAnsi="Cambria Math"/>
              </w:rPr>
              <m:t>I</m:t>
            </m:r>
          </m:den>
        </m:f>
      </m:oMath>
      <w:r>
        <w:rPr>
          <w:rFonts w:eastAsiaTheme="minorEastAsia"/>
        </w:rPr>
        <w:t xml:space="preserve"> </w:t>
      </w:r>
    </w:p>
    <w:p w14:paraId="368F4EC6" w14:textId="305B96BE" w:rsidR="00543260" w:rsidRDefault="00543260" w:rsidP="00543260">
      <w:pPr>
        <w:rPr>
          <w:rFonts w:eastAsiaTheme="minorEastAsia"/>
        </w:rPr>
      </w:pPr>
      <m:oMath>
        <m:r>
          <w:rPr>
            <w:rFonts w:ascii="Cambria Math" w:hAnsi="Cambria Math"/>
          </w:rPr>
          <m:t xml:space="preserve">R= </m:t>
        </m:r>
        <m:f>
          <m:fPr>
            <m:ctrlPr>
              <w:rPr>
                <w:rFonts w:ascii="Cambria Math" w:hAnsi="Cambria Math"/>
                <w:i/>
              </w:rPr>
            </m:ctrlPr>
          </m:fPr>
          <m:num>
            <m:r>
              <w:rPr>
                <w:rFonts w:ascii="Cambria Math" w:hAnsi="Cambria Math"/>
              </w:rPr>
              <m:t>5</m:t>
            </m:r>
          </m:num>
          <m:den>
            <m:r>
              <w:rPr>
                <w:rFonts w:ascii="Cambria Math" w:hAnsi="Cambria Math"/>
              </w:rPr>
              <m:t>0.1</m:t>
            </m:r>
          </m:den>
        </m:f>
      </m:oMath>
      <w:r>
        <w:rPr>
          <w:rFonts w:eastAsiaTheme="minorEastAsia"/>
        </w:rPr>
        <w:t xml:space="preserve"> </w:t>
      </w:r>
    </w:p>
    <w:p w14:paraId="472B1610" w14:textId="23B532F9" w:rsidR="00543260" w:rsidRPr="00DD0907" w:rsidRDefault="00543260" w:rsidP="00DD0907">
      <m:oMath>
        <m:r>
          <w:rPr>
            <w:rFonts w:ascii="Cambria Math" w:hAnsi="Cambria Math"/>
          </w:rPr>
          <m:t>R=</m:t>
        </m:r>
        <m:r>
          <w:rPr>
            <w:rFonts w:ascii="Cambria Math" w:hAnsi="Cambria Math"/>
          </w:rPr>
          <m:t>50</m:t>
        </m:r>
        <m:r>
          <m:rPr>
            <m:sty m:val="p"/>
          </m:rPr>
          <w:rPr>
            <w:rFonts w:ascii="Cambria Math" w:hAnsi="Cambria Math"/>
          </w:rPr>
          <m:t>Ω</m:t>
        </m:r>
      </m:oMath>
      <w:r w:rsidR="00CD3FC4">
        <w:rPr>
          <w:rFonts w:eastAsiaTheme="minorEastAsia"/>
        </w:rPr>
        <w:t xml:space="preserve"> </w:t>
      </w:r>
    </w:p>
    <w:p w14:paraId="37E23683" w14:textId="10D3E605" w:rsidR="009105AE" w:rsidRDefault="009105AE" w:rsidP="009105AE">
      <w:pPr>
        <w:pStyle w:val="Heading2"/>
      </w:pPr>
      <w:bookmarkStart w:id="8" w:name="_Toc131005846"/>
      <w:r>
        <w:t>D</w:t>
      </w:r>
      <w:bookmarkEnd w:id="8"/>
    </w:p>
    <w:p w14:paraId="023738E7" w14:textId="3BDA15D4" w:rsidR="00702288" w:rsidRDefault="00CD3FC4" w:rsidP="00702288">
      <w:pPr>
        <w:rPr>
          <w:rFonts w:eastAsiaTheme="minorEastAsia"/>
        </w:rPr>
      </w:pPr>
      <m:oMath>
        <m:r>
          <w:rPr>
            <w:rFonts w:ascii="Cambria Math" w:hAnsi="Cambria Math"/>
          </w:rPr>
          <m:t>12V-2V=10V</m:t>
        </m:r>
      </m:oMath>
      <w:r>
        <w:rPr>
          <w:rFonts w:eastAsiaTheme="minorEastAsia"/>
        </w:rPr>
        <w:t xml:space="preserve"> </w:t>
      </w:r>
    </w:p>
    <w:p w14:paraId="4627D3FF" w14:textId="3CDAF494" w:rsidR="00CD3FC4" w:rsidRDefault="00CD3FC4" w:rsidP="00702288">
      <w:pPr>
        <w:rPr>
          <w:rFonts w:eastAsiaTheme="minorEastAsia"/>
        </w:rPr>
      </w:pPr>
      <m:oMath>
        <m:r>
          <w:rPr>
            <w:rFonts w:ascii="Cambria Math" w:hAnsi="Cambria Math"/>
          </w:rPr>
          <m:t xml:space="preserve">R= </m:t>
        </m:r>
        <m:f>
          <m:fPr>
            <m:ctrlPr>
              <w:rPr>
                <w:rFonts w:ascii="Cambria Math" w:hAnsi="Cambria Math"/>
                <w:i/>
              </w:rPr>
            </m:ctrlPr>
          </m:fPr>
          <m:num>
            <m:r>
              <w:rPr>
                <w:rFonts w:ascii="Cambria Math" w:hAnsi="Cambria Math"/>
              </w:rPr>
              <m:t>V</m:t>
            </m:r>
          </m:num>
          <m:den>
            <m:r>
              <w:rPr>
                <w:rFonts w:ascii="Cambria Math" w:hAnsi="Cambria Math"/>
              </w:rPr>
              <m:t>I</m:t>
            </m:r>
          </m:den>
        </m:f>
      </m:oMath>
      <w:r>
        <w:rPr>
          <w:rFonts w:eastAsiaTheme="minorEastAsia"/>
        </w:rPr>
        <w:t xml:space="preserve"> </w:t>
      </w:r>
    </w:p>
    <w:p w14:paraId="6D016B3B" w14:textId="26782333" w:rsidR="00CD3FC4" w:rsidRDefault="00CD3FC4" w:rsidP="00CD3FC4">
      <w:pPr>
        <w:rPr>
          <w:rFonts w:eastAsiaTheme="minorEastAsia"/>
        </w:rPr>
      </w:pPr>
      <m:oMath>
        <m:r>
          <w:rPr>
            <w:rFonts w:ascii="Cambria Math" w:hAnsi="Cambria Math"/>
          </w:rPr>
          <m:t xml:space="preserve">R= </m:t>
        </m:r>
        <m:f>
          <m:fPr>
            <m:ctrlPr>
              <w:rPr>
                <w:rFonts w:ascii="Cambria Math" w:hAnsi="Cambria Math"/>
                <w:i/>
              </w:rPr>
            </m:ctrlPr>
          </m:fPr>
          <m:num>
            <m:r>
              <w:rPr>
                <w:rFonts w:ascii="Cambria Math" w:hAnsi="Cambria Math"/>
              </w:rPr>
              <m:t>10</m:t>
            </m:r>
          </m:num>
          <m:den>
            <m:r>
              <w:rPr>
                <w:rFonts w:ascii="Cambria Math" w:hAnsi="Cambria Math"/>
              </w:rPr>
              <m:t>0.5</m:t>
            </m:r>
          </m:den>
        </m:f>
      </m:oMath>
      <w:r w:rsidR="009F7B4C">
        <w:rPr>
          <w:rFonts w:eastAsiaTheme="minorEastAsia"/>
        </w:rPr>
        <w:t xml:space="preserve"> </w:t>
      </w:r>
    </w:p>
    <w:p w14:paraId="2598D81A" w14:textId="2679A7BE" w:rsidR="00CD3FC4" w:rsidRPr="00702288" w:rsidRDefault="009F7B4C" w:rsidP="00702288">
      <m:oMath>
        <m:r>
          <w:rPr>
            <w:rFonts w:ascii="Cambria Math" w:hAnsi="Cambria Math"/>
          </w:rPr>
          <m:t>R=</m:t>
        </m:r>
        <m:r>
          <w:rPr>
            <w:rFonts w:ascii="Cambria Math" w:hAnsi="Cambria Math"/>
          </w:rPr>
          <m:t>20</m:t>
        </m:r>
        <m:r>
          <m:rPr>
            <m:sty m:val="p"/>
          </m:rPr>
          <w:rPr>
            <w:rFonts w:ascii="Cambria Math" w:hAnsi="Cambria Math"/>
          </w:rPr>
          <m:t>Ω</m:t>
        </m:r>
      </m:oMath>
      <w:r w:rsidR="001C1B80">
        <w:rPr>
          <w:rFonts w:eastAsiaTheme="minorEastAsia"/>
        </w:rPr>
        <w:t xml:space="preserve"> </w:t>
      </w:r>
    </w:p>
    <w:p w14:paraId="323149C7" w14:textId="7EAED737" w:rsidR="009105AE" w:rsidRDefault="009105AE" w:rsidP="009105AE">
      <w:pPr>
        <w:pStyle w:val="Heading2"/>
      </w:pPr>
      <w:bookmarkStart w:id="9" w:name="_Toc131005847"/>
      <w:r>
        <w:t>E</w:t>
      </w:r>
      <w:bookmarkEnd w:id="9"/>
    </w:p>
    <w:p w14:paraId="60143F6E" w14:textId="77777777" w:rsidR="001C1B80" w:rsidRDefault="001C1B80" w:rsidP="001C1B80">
      <w:pPr>
        <w:rPr>
          <w:rFonts w:eastAsiaTheme="minorEastAsia"/>
        </w:rPr>
      </w:pPr>
      <m:oMath>
        <m:r>
          <w:rPr>
            <w:rFonts w:ascii="Cambria Math" w:eastAsiaTheme="minorEastAsia" w:hAnsi="Cambria Math"/>
          </w:rPr>
          <m:t>V=IR</m:t>
        </m:r>
      </m:oMath>
      <w:r>
        <w:rPr>
          <w:rFonts w:eastAsiaTheme="minorEastAsia"/>
        </w:rPr>
        <w:t xml:space="preserve"> </w:t>
      </w:r>
    </w:p>
    <w:p w14:paraId="03D25760" w14:textId="41D3D496" w:rsidR="001C1B80" w:rsidRDefault="001C1B80" w:rsidP="001C1B80">
      <w:pPr>
        <w:rPr>
          <w:rFonts w:eastAsiaTheme="minorEastAsia"/>
        </w:rPr>
      </w:pPr>
      <m:oMath>
        <m:r>
          <w:rPr>
            <w:rFonts w:ascii="Cambria Math" w:eastAsiaTheme="minorEastAsia" w:hAnsi="Cambria Math"/>
          </w:rPr>
          <m:t>V=</m:t>
        </m:r>
        <m:r>
          <w:rPr>
            <w:rFonts w:ascii="Cambria Math" w:eastAsiaTheme="minorEastAsia" w:hAnsi="Cambria Math"/>
          </w:rPr>
          <m:t>0.5 ×6</m:t>
        </m:r>
      </m:oMath>
      <w:r>
        <w:rPr>
          <w:rFonts w:eastAsiaTheme="minorEastAsia"/>
        </w:rPr>
        <w:t xml:space="preserve"> </w:t>
      </w:r>
    </w:p>
    <w:p w14:paraId="74D1FFD3" w14:textId="3EC68308" w:rsidR="00217FA3" w:rsidRDefault="00217FA3" w:rsidP="001C1B80">
      <w:pPr>
        <w:rPr>
          <w:rFonts w:eastAsiaTheme="minorEastAsia"/>
        </w:rPr>
      </w:pPr>
      <m:oMath>
        <m:r>
          <w:rPr>
            <w:rFonts w:ascii="Cambria Math" w:eastAsiaTheme="minorEastAsia" w:hAnsi="Cambria Math"/>
          </w:rPr>
          <m:t>V=3v</m:t>
        </m:r>
      </m:oMath>
      <w:r>
        <w:rPr>
          <w:rFonts w:eastAsiaTheme="minorEastAsia"/>
        </w:rPr>
        <w:t xml:space="preserve"> </w:t>
      </w:r>
    </w:p>
    <w:p w14:paraId="38126825" w14:textId="596F5790" w:rsidR="001C1B80" w:rsidRPr="001C1B80" w:rsidRDefault="00217FA3" w:rsidP="001C1B80">
      <m:oMath>
        <m:r>
          <w:rPr>
            <w:rFonts w:ascii="Cambria Math" w:hAnsi="Cambria Math"/>
          </w:rPr>
          <m:t>12v-3v=9v</m:t>
        </m:r>
      </m:oMath>
      <w:r>
        <w:rPr>
          <w:rFonts w:eastAsiaTheme="minorEastAsia"/>
        </w:rPr>
        <w:t xml:space="preserve">v </w:t>
      </w:r>
    </w:p>
    <w:p w14:paraId="0E65CD5F" w14:textId="4BB01F1F" w:rsidR="009105AE" w:rsidRDefault="009105AE" w:rsidP="009105AE">
      <w:pPr>
        <w:pStyle w:val="Heading2"/>
      </w:pPr>
      <w:bookmarkStart w:id="10" w:name="_Toc131005848"/>
      <w:r>
        <w:t>F</w:t>
      </w:r>
      <w:bookmarkEnd w:id="10"/>
    </w:p>
    <w:p w14:paraId="21A18C64" w14:textId="165A80E0" w:rsidR="009105AE" w:rsidRDefault="009105AE" w:rsidP="009105AE">
      <w:pPr>
        <w:pStyle w:val="Heading2"/>
      </w:pPr>
      <w:bookmarkStart w:id="11" w:name="_Toc131005849"/>
      <w:r>
        <w:t>G</w:t>
      </w:r>
      <w:bookmarkEnd w:id="11"/>
    </w:p>
    <w:p w14:paraId="39828FC3" w14:textId="77777777" w:rsidR="009105AE" w:rsidRPr="009105AE" w:rsidRDefault="009105AE" w:rsidP="009105AE"/>
    <w:p w14:paraId="1D948815" w14:textId="75E6D5EC" w:rsidR="007C4A01" w:rsidRDefault="00217FA3">
      <w:pPr>
        <w:rPr>
          <w:rFonts w:asciiTheme="majorHAnsi" w:eastAsiaTheme="majorEastAsia" w:hAnsiTheme="majorHAnsi" w:cstheme="majorBidi"/>
          <w:color w:val="2F5496" w:themeColor="accent1" w:themeShade="BF"/>
          <w:sz w:val="32"/>
          <w:szCs w:val="32"/>
        </w:rPr>
      </w:pPr>
      <w:r>
        <w:t xml:space="preserve">All baseline equations can be sourced from </w:t>
      </w:r>
      <w:sdt>
        <w:sdtPr>
          <w:rPr>
            <w:color w:val="000000"/>
          </w:rPr>
          <w:tag w:val="MENDELEY_CITATION_v3_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"/>
          <w:id w:val="-132869628"/>
          <w:placeholder>
            <w:docPart w:val="DefaultPlaceholder_-1854013440"/>
          </w:placeholder>
        </w:sdtPr>
        <w:sdtContent>
          <w:r w:rsidR="004B0A00" w:rsidRPr="004B0A00">
            <w:rPr>
              <w:color w:val="000000"/>
            </w:rPr>
            <w:t>(James, 2023)</w:t>
          </w:r>
        </w:sdtContent>
      </w:sdt>
      <w:r w:rsidR="004B0A00">
        <w:rPr>
          <w:color w:val="000000"/>
        </w:rPr>
        <w:t>.</w:t>
      </w:r>
      <w:r w:rsidR="007C4A01">
        <w:br w:type="page"/>
      </w:r>
    </w:p>
    <w:p w14:paraId="5C51F342" w14:textId="41017F78" w:rsidR="007C4A01" w:rsidRDefault="00366DC0" w:rsidP="00F34EBC">
      <w:pPr>
        <w:pStyle w:val="Heading1"/>
      </w:pPr>
      <w:bookmarkStart w:id="12" w:name="_Toc131005850"/>
      <w:r>
        <w:lastRenderedPageBreak/>
        <w:t xml:space="preserve">Task </w:t>
      </w:r>
      <w:r w:rsidR="00557044">
        <w:t>2</w:t>
      </w:r>
      <w:bookmarkEnd w:id="12"/>
    </w:p>
    <w:p w14:paraId="6C354AA5" w14:textId="32ADDD5D" w:rsidR="00557044" w:rsidRDefault="00557044" w:rsidP="00557044">
      <w:pPr>
        <w:pStyle w:val="Heading2"/>
      </w:pPr>
      <w:bookmarkStart w:id="13" w:name="_Toc131005851"/>
      <w:r>
        <w:t>Scope Time Division Calculations</w:t>
      </w:r>
      <w:bookmarkEnd w:id="13"/>
    </w:p>
    <w:p w14:paraId="69E0FFA1" w14:textId="4CF3BF67" w:rsidR="00C721B5" w:rsidRPr="00FC008E" w:rsidRDefault="00FC008E" w:rsidP="00C721B5">
      <w:pPr>
        <w:rPr>
          <w:rFonts w:asciiTheme="majorHAnsi" w:eastAsiaTheme="majorEastAsia" w:hAnsiTheme="majorHAnsi" w:cstheme="majorBidi"/>
        </w:rPr>
      </w:pPr>
      <m:oMathPara>
        <m:oMath>
          <m:r>
            <w:rPr>
              <w:rFonts w:ascii="Cambria Math" w:hAnsi="Cambria Math"/>
            </w:rPr>
            <m:t>f=10Hz</m:t>
          </m:r>
        </m:oMath>
      </m:oMathPara>
    </w:p>
    <w:p w14:paraId="19FB23CC" w14:textId="4BC96F70" w:rsidR="00FC008E" w:rsidRPr="00FC008E" w:rsidRDefault="00FC008E" w:rsidP="00C721B5">
      <w:pPr>
        <w:rPr>
          <w:rFonts w:asciiTheme="majorHAnsi" w:eastAsiaTheme="majorEastAsia" w:hAnsiTheme="majorHAnsi" w:cstheme="majorBidi"/>
        </w:rPr>
      </w:pPr>
      <m:oMathPara>
        <m:oMath>
          <m:r>
            <w:rPr>
              <w:rFonts w:ascii="Cambria Math" w:eastAsiaTheme="majorEastAsia" w:hAnsi="Cambria Math" w:cstheme="majorBidi"/>
            </w:rPr>
            <m:t xml:space="preserve">Period= </m:t>
          </m:r>
          <m:f>
            <m:fPr>
              <m:ctrlPr>
                <w:rPr>
                  <w:rFonts w:ascii="Cambria Math" w:eastAsiaTheme="majorEastAsia" w:hAnsi="Cambria Math" w:cstheme="majorBidi"/>
                  <w:i/>
                </w:rPr>
              </m:ctrlPr>
            </m:fPr>
            <m:num>
              <m:r>
                <w:rPr>
                  <w:rFonts w:ascii="Cambria Math" w:eastAsiaTheme="majorEastAsia" w:hAnsi="Cambria Math" w:cstheme="majorBidi"/>
                </w:rPr>
                <m:t>1</m:t>
              </m:r>
            </m:num>
            <m:den>
              <m:r>
                <w:rPr>
                  <w:rFonts w:ascii="Cambria Math" w:eastAsiaTheme="majorEastAsia" w:hAnsi="Cambria Math" w:cstheme="majorBidi"/>
                </w:rPr>
                <m:t>f</m:t>
              </m:r>
            </m:den>
          </m:f>
        </m:oMath>
      </m:oMathPara>
    </w:p>
    <w:p w14:paraId="01BAB284" w14:textId="057F8BE8" w:rsidR="00FC008E" w:rsidRPr="00FC008E" w:rsidRDefault="00FC008E" w:rsidP="00C721B5">
      <w:pPr>
        <w:rPr>
          <w:rFonts w:asciiTheme="majorHAnsi" w:eastAsiaTheme="majorEastAsia" w:hAnsiTheme="majorHAnsi" w:cstheme="majorBidi"/>
        </w:rPr>
      </w:pPr>
      <m:oMathPara>
        <m:oMath>
          <m:r>
            <w:rPr>
              <w:rFonts w:ascii="Cambria Math" w:eastAsiaTheme="majorEastAsia" w:hAnsi="Cambria Math" w:cstheme="majorBidi"/>
            </w:rPr>
            <m:t>Period=0.1s</m:t>
          </m:r>
        </m:oMath>
      </m:oMathPara>
    </w:p>
    <w:p w14:paraId="761F6447" w14:textId="2ECDE0BF" w:rsidR="00557044" w:rsidRDefault="00557044" w:rsidP="00557044">
      <w:pPr>
        <w:pStyle w:val="Heading2"/>
      </w:pPr>
      <w:bookmarkStart w:id="14" w:name="_Toc131005852"/>
      <w:r>
        <w:t>Function Generator Output Sine Wave</w:t>
      </w:r>
      <w:bookmarkEnd w:id="14"/>
    </w:p>
    <w:p w14:paraId="3AA1C240" w14:textId="77777777" w:rsidR="002A1687" w:rsidRDefault="00976143" w:rsidP="002A1687">
      <w:pPr>
        <w:keepNext/>
      </w:pPr>
      <w:r>
        <w:rPr>
          <w:noProof/>
        </w:rPr>
        <w:drawing>
          <wp:inline distT="0" distB="0" distL="0" distR="0" wp14:anchorId="2BFBCC6B" wp14:editId="30B3C909">
            <wp:extent cx="5731510" cy="2484120"/>
            <wp:effectExtent l="0" t="0" r="2540" b="0"/>
            <wp:docPr id="2" name="Picture 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84120"/>
                    </a:xfrm>
                    <a:prstGeom prst="rect">
                      <a:avLst/>
                    </a:prstGeom>
                    <a:noFill/>
                    <a:ln>
                      <a:noFill/>
                    </a:ln>
                  </pic:spPr>
                </pic:pic>
              </a:graphicData>
            </a:graphic>
          </wp:inline>
        </w:drawing>
      </w:r>
    </w:p>
    <w:p w14:paraId="2E52F03D" w14:textId="46876F17" w:rsidR="00FC008E" w:rsidRPr="00FC008E" w:rsidRDefault="002A1687" w:rsidP="002A1687">
      <w:pPr>
        <w:pStyle w:val="Caption"/>
      </w:pPr>
      <w:r>
        <w:t xml:space="preserve">Figure </w:t>
      </w:r>
      <w:fldSimple w:instr=" SEQ Figure \* ARABIC ">
        <w:r>
          <w:rPr>
            <w:noProof/>
          </w:rPr>
          <w:t>1</w:t>
        </w:r>
      </w:fldSimple>
      <w:r>
        <w:t xml:space="preserve"> - Function Generator Output Sine Wave</w:t>
      </w:r>
    </w:p>
    <w:p w14:paraId="7E52610D" w14:textId="7718E83D" w:rsidR="00557044" w:rsidRDefault="00137095" w:rsidP="00137095">
      <w:pPr>
        <w:pStyle w:val="Heading2"/>
      </w:pPr>
      <w:bookmarkStart w:id="15" w:name="_Toc131005853"/>
      <w:r>
        <w:t>Unsmoothed Rectifier Wave</w:t>
      </w:r>
      <w:bookmarkEnd w:id="15"/>
    </w:p>
    <w:p w14:paraId="43102477" w14:textId="77777777" w:rsidR="002A1687" w:rsidRDefault="0059057A" w:rsidP="002A1687">
      <w:pPr>
        <w:keepNext/>
      </w:pPr>
      <w:r>
        <w:rPr>
          <w:noProof/>
        </w:rPr>
        <w:drawing>
          <wp:inline distT="0" distB="0" distL="0" distR="0" wp14:anchorId="6E1103C7" wp14:editId="732245B3">
            <wp:extent cx="5731510" cy="2907665"/>
            <wp:effectExtent l="0" t="0" r="2540" b="6985"/>
            <wp:docPr id="3" name="Picture 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907665"/>
                    </a:xfrm>
                    <a:prstGeom prst="rect">
                      <a:avLst/>
                    </a:prstGeom>
                    <a:noFill/>
                    <a:ln>
                      <a:noFill/>
                    </a:ln>
                  </pic:spPr>
                </pic:pic>
              </a:graphicData>
            </a:graphic>
          </wp:inline>
        </w:drawing>
      </w:r>
    </w:p>
    <w:p w14:paraId="7B285287" w14:textId="42D4A050" w:rsidR="00976143" w:rsidRPr="00976143" w:rsidRDefault="002A1687" w:rsidP="002A1687">
      <w:pPr>
        <w:pStyle w:val="Caption"/>
      </w:pPr>
      <w:r>
        <w:t xml:space="preserve">Figure </w:t>
      </w:r>
      <w:fldSimple w:instr=" SEQ Figure \* ARABIC ">
        <w:r>
          <w:rPr>
            <w:noProof/>
          </w:rPr>
          <w:t>2</w:t>
        </w:r>
      </w:fldSimple>
      <w:r>
        <w:t xml:space="preserve"> - Unsmoothed Rectifier Wave</w:t>
      </w:r>
    </w:p>
    <w:p w14:paraId="3A930F41" w14:textId="1E416025" w:rsidR="00137095" w:rsidRDefault="00137095" w:rsidP="00137095">
      <w:pPr>
        <w:pStyle w:val="Heading2"/>
      </w:pPr>
      <w:bookmarkStart w:id="16" w:name="_Toc131005854"/>
      <w:r>
        <w:lastRenderedPageBreak/>
        <w:t>Smoothed Rectifier Wave</w:t>
      </w:r>
      <w:bookmarkEnd w:id="16"/>
    </w:p>
    <w:p w14:paraId="32D8ECF4" w14:textId="77777777" w:rsidR="002A1687" w:rsidRDefault="0059057A" w:rsidP="002A1687">
      <w:pPr>
        <w:keepNext/>
      </w:pPr>
      <w:r>
        <w:rPr>
          <w:noProof/>
        </w:rPr>
        <w:drawing>
          <wp:inline distT="0" distB="0" distL="0" distR="0" wp14:anchorId="584B1D73" wp14:editId="41533ADC">
            <wp:extent cx="5731510" cy="2371090"/>
            <wp:effectExtent l="0" t="0" r="2540" b="0"/>
            <wp:docPr id="4" name="Picture 4"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imelin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371090"/>
                    </a:xfrm>
                    <a:prstGeom prst="rect">
                      <a:avLst/>
                    </a:prstGeom>
                    <a:noFill/>
                    <a:ln>
                      <a:noFill/>
                    </a:ln>
                  </pic:spPr>
                </pic:pic>
              </a:graphicData>
            </a:graphic>
          </wp:inline>
        </w:drawing>
      </w:r>
    </w:p>
    <w:p w14:paraId="0ED28788" w14:textId="32171334" w:rsidR="0059057A" w:rsidRPr="0059057A" w:rsidRDefault="002A1687" w:rsidP="002A1687">
      <w:pPr>
        <w:pStyle w:val="Caption"/>
      </w:pPr>
      <w:r>
        <w:t xml:space="preserve">Figure </w:t>
      </w:r>
      <w:fldSimple w:instr=" SEQ Figure \* ARABIC ">
        <w:r>
          <w:rPr>
            <w:noProof/>
          </w:rPr>
          <w:t>3</w:t>
        </w:r>
      </w:fldSimple>
      <w:r>
        <w:t xml:space="preserve"> - Smoothed Rectifier Wave</w:t>
      </w:r>
    </w:p>
    <w:p w14:paraId="4ED68566" w14:textId="6A286371" w:rsidR="00137095" w:rsidRDefault="00242BDC" w:rsidP="00242BDC">
      <w:pPr>
        <w:pStyle w:val="Heading2"/>
      </w:pPr>
      <w:bookmarkStart w:id="17" w:name="_Toc131005855"/>
      <w:r>
        <w:t>Drop In Voltage Question</w:t>
      </w:r>
      <w:bookmarkEnd w:id="17"/>
    </w:p>
    <w:p w14:paraId="46F7646E" w14:textId="3A8B8343" w:rsidR="0059057A" w:rsidRPr="0059057A" w:rsidRDefault="00652197" w:rsidP="0059057A">
      <w:r>
        <w:t xml:space="preserve">It can be observed that there is a drop in voltage over the </w:t>
      </w:r>
      <w:r w:rsidR="00BC6F1F">
        <w:t xml:space="preserve">rectifier. This can be caused by a variety of </w:t>
      </w:r>
      <w:r w:rsidR="00604913">
        <w:t xml:space="preserve">factors. The first main factor is that the rectifier uses diodes </w:t>
      </w:r>
      <w:proofErr w:type="gramStart"/>
      <w:r w:rsidR="00604913">
        <w:t>in order to</w:t>
      </w:r>
      <w:proofErr w:type="gramEnd"/>
      <w:r w:rsidR="00604913">
        <w:t xml:space="preserve"> convert the electricity from AC to DC. </w:t>
      </w:r>
      <w:r w:rsidR="007A0DD1">
        <w:t xml:space="preserve">As taught in lectures, </w:t>
      </w:r>
      <w:r w:rsidR="00EF7DC4">
        <w:t xml:space="preserve">diodes </w:t>
      </w:r>
      <w:proofErr w:type="gramStart"/>
      <w:r w:rsidR="00EF7DC4">
        <w:t>have to</w:t>
      </w:r>
      <w:proofErr w:type="gramEnd"/>
      <w:r w:rsidR="00EF7DC4">
        <w:t xml:space="preserve"> overcome a certain voltage in order to allow the energy to flow through. </w:t>
      </w:r>
      <w:r w:rsidR="00AD390E">
        <w:t xml:space="preserve">As well as this, at lower voltages, bridge rectifiers are observed to </w:t>
      </w:r>
      <w:r w:rsidR="00D24B84">
        <w:t xml:space="preserve">possess higher internal resistance, which would directly correlate with the voltage drop </w:t>
      </w:r>
      <w:sdt>
        <w:sdtPr>
          <w:rPr>
            <w:color w:val="000000"/>
          </w:rPr>
          <w:tag w:val="MENDELEY_CITATION_v3_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"/>
          <w:id w:val="1401634384"/>
          <w:placeholder>
            <w:docPart w:val="DefaultPlaceholder_-1854013440"/>
          </w:placeholder>
        </w:sdtPr>
        <w:sdtContent>
          <w:r w:rsidR="004B0A00" w:rsidRPr="004B0A00">
            <w:rPr>
              <w:color w:val="000000"/>
            </w:rPr>
            <w:t>(Zhao, n.d.)</w:t>
          </w:r>
        </w:sdtContent>
      </w:sdt>
      <w:r w:rsidR="00890CED">
        <w:rPr>
          <w:color w:val="000000"/>
        </w:rPr>
        <w:t>.</w:t>
      </w:r>
    </w:p>
    <w:p w14:paraId="6A9CA70E" w14:textId="7528CBB7" w:rsidR="00242BDC" w:rsidRDefault="00242BDC" w:rsidP="00242BDC">
      <w:pPr>
        <w:pStyle w:val="Heading2"/>
      </w:pPr>
      <w:bookmarkStart w:id="18" w:name="_Toc131005856"/>
      <w:r>
        <w:t>Rectifiers Use in Automotive Application Question</w:t>
      </w:r>
      <w:bookmarkEnd w:id="18"/>
    </w:p>
    <w:p w14:paraId="000B10B5" w14:textId="2ECCC332" w:rsidR="00804E12" w:rsidRDefault="00885381" w:rsidP="00804E12">
      <w:r>
        <w:t xml:space="preserve">One extremely significant use of rectifiers within an automotive application </w:t>
      </w:r>
      <w:r w:rsidR="00720937">
        <w:t xml:space="preserve">is </w:t>
      </w:r>
      <w:r w:rsidR="008B3FDA">
        <w:t xml:space="preserve">when </w:t>
      </w:r>
      <w:r w:rsidR="000351FB">
        <w:t xml:space="preserve">used on the output of a vehicle’s alternator </w:t>
      </w:r>
      <w:sdt>
        <w:sdtPr>
          <w:rPr>
            <w:color w:val="000000"/>
          </w:rPr>
          <w:tag w:val="MENDELEY_CITATION_v3_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"/>
          <w:id w:val="326716292"/>
          <w:placeholder>
            <w:docPart w:val="DefaultPlaceholder_-1854013440"/>
          </w:placeholder>
        </w:sdtPr>
        <w:sdtContent>
          <w:r w:rsidR="004B0A00" w:rsidRPr="004B0A00">
            <w:rPr>
              <w:color w:val="000000"/>
            </w:rPr>
            <w:t>(Shetty et al., 2018)</w:t>
          </w:r>
        </w:sdtContent>
      </w:sdt>
      <w:r w:rsidR="000351FB">
        <w:t>.</w:t>
      </w:r>
      <w:r w:rsidR="00720937">
        <w:t>This is because an alternator produces AC voltage, meanwhile, the car battery outputs a DC voltage</w:t>
      </w:r>
      <w:r w:rsidR="004D0F3E">
        <w:t xml:space="preserve"> and as is commonly known, the two are incompatible. </w:t>
      </w:r>
    </w:p>
    <w:p w14:paraId="68FB2BD9" w14:textId="2F568F6A" w:rsidR="009C2916" w:rsidRPr="00804E12" w:rsidRDefault="009C2916" w:rsidP="00804E12">
      <w:r>
        <w:t xml:space="preserve">A further use of rectifiers within the automotive industry is </w:t>
      </w:r>
      <w:r w:rsidR="00AB5083">
        <w:t xml:space="preserve">heavily linked to the charging of new electric vehicles. The rectifiers are used in order to achieve </w:t>
      </w:r>
      <w:r w:rsidR="0048718D">
        <w:t xml:space="preserve">regulation </w:t>
      </w:r>
      <w:r w:rsidR="00DA2236">
        <w:t xml:space="preserve">and stability of the output voltage from the charger, and allowing fast-charging to be available, all whilst remaining grid-friendly </w:t>
      </w:r>
      <w:sdt>
        <w:sdtPr>
          <w:rPr>
            <w:color w:val="000000"/>
          </w:rPr>
          <w:tag w:val="MENDELEY_CITATION_v3_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"/>
          <w:id w:val="-766852236"/>
          <w:placeholder>
            <w:docPart w:val="DefaultPlaceholder_-1854013440"/>
          </w:placeholder>
        </w:sdtPr>
        <w:sdtContent>
          <w:r w:rsidR="004B0A00" w:rsidRPr="004B0A00">
            <w:rPr>
              <w:color w:val="000000"/>
            </w:rPr>
            <w:t>(Yan et al., 2020)</w:t>
          </w:r>
        </w:sdtContent>
      </w:sdt>
      <w:r w:rsidR="00802788">
        <w:rPr>
          <w:color w:val="000000"/>
        </w:rPr>
        <w:t>.</w:t>
      </w:r>
    </w:p>
    <w:p w14:paraId="0979C241" w14:textId="5DBCCFE0" w:rsidR="00242BDC" w:rsidRPr="00242BDC" w:rsidRDefault="0013526D" w:rsidP="0013526D">
      <w:pPr>
        <w:pStyle w:val="Heading2"/>
      </w:pPr>
      <w:bookmarkStart w:id="19" w:name="_Toc131005857"/>
      <w:r>
        <w:t>Probing Question</w:t>
      </w:r>
      <w:bookmarkEnd w:id="19"/>
    </w:p>
    <w:p w14:paraId="1FCCF261" w14:textId="4DA3AB50" w:rsidR="00366DC0" w:rsidRPr="00366DC0" w:rsidRDefault="004B0A00" w:rsidP="00366DC0">
      <w:r>
        <w:t xml:space="preserve">With the equipment provided, </w:t>
      </w:r>
      <w:r w:rsidR="00C45DF1">
        <w:t xml:space="preserve">students were not able to simultaneously probe the output of the sine wave function generator and </w:t>
      </w:r>
      <w:r w:rsidR="004C3012">
        <w:t xml:space="preserve">the rectifier output. </w:t>
      </w:r>
    </w:p>
    <w:p w14:paraId="7BDA9ED4" w14:textId="77777777" w:rsidR="007C4A01" w:rsidRDefault="007C4A01">
      <w:pPr>
        <w:rPr>
          <w:rFonts w:asciiTheme="majorHAnsi" w:eastAsiaTheme="majorEastAsia" w:hAnsiTheme="majorHAnsi" w:cstheme="majorBidi"/>
          <w:color w:val="2F5496" w:themeColor="accent1" w:themeShade="BF"/>
          <w:sz w:val="32"/>
          <w:szCs w:val="32"/>
        </w:rPr>
      </w:pPr>
      <w:r>
        <w:br w:type="page"/>
      </w:r>
    </w:p>
    <w:p w14:paraId="50C04C03" w14:textId="242E1D88" w:rsidR="00961B1B" w:rsidRDefault="0013526D" w:rsidP="00F34EBC">
      <w:pPr>
        <w:pStyle w:val="Heading1"/>
      </w:pPr>
      <w:bookmarkStart w:id="20" w:name="_Toc131005858"/>
      <w:r>
        <w:lastRenderedPageBreak/>
        <w:t>Task 3</w:t>
      </w:r>
      <w:bookmarkEnd w:id="20"/>
    </w:p>
    <w:p w14:paraId="773E67F5" w14:textId="6469E8F8" w:rsidR="0013526D" w:rsidRDefault="0013526D" w:rsidP="0013526D">
      <w:pPr>
        <w:pStyle w:val="Heading2"/>
      </w:pPr>
      <w:bookmarkStart w:id="21" w:name="_Toc131005859"/>
      <w:r>
        <w:t>Scope Time Division Calculations</w:t>
      </w:r>
      <w:bookmarkEnd w:id="21"/>
    </w:p>
    <w:p w14:paraId="2260CF01" w14:textId="4192CE1C" w:rsidR="00E62600" w:rsidRDefault="0000470A" w:rsidP="00E62600">
      <w:pPr>
        <w:rPr>
          <w:rFonts w:eastAsiaTheme="minorEastAsia"/>
        </w:rPr>
      </w:pPr>
      <m:oMath>
        <m:r>
          <w:rPr>
            <w:rFonts w:ascii="Cambria Math" w:hAnsi="Cambria Math"/>
          </w:rPr>
          <m:t>R=1000</m:t>
        </m:r>
        <m:r>
          <m:rPr>
            <m:sty m:val="p"/>
          </m:rPr>
          <w:rPr>
            <w:rFonts w:ascii="Cambria Math" w:hAnsi="Cambria Math"/>
          </w:rPr>
          <m:t>Ω</m:t>
        </m:r>
      </m:oMath>
      <w:r w:rsidR="004F5F48">
        <w:rPr>
          <w:rFonts w:eastAsiaTheme="minorEastAsia"/>
        </w:rPr>
        <w:t xml:space="preserve"> </w:t>
      </w:r>
    </w:p>
    <w:p w14:paraId="37F9F0EC" w14:textId="43998A86" w:rsidR="004F5F48" w:rsidRDefault="0000470A" w:rsidP="00E62600">
      <w:pPr>
        <w:rPr>
          <w:rFonts w:eastAsiaTheme="minorEastAsia"/>
        </w:rPr>
      </w:pPr>
      <m:oMath>
        <m:r>
          <w:rPr>
            <w:rFonts w:ascii="Cambria Math" w:hAnsi="Cambria Math"/>
          </w:rPr>
          <m:t>C=1×</m:t>
        </m:r>
        <m:sSup>
          <m:sSupPr>
            <m:ctrlPr>
              <w:rPr>
                <w:rFonts w:ascii="Cambria Math" w:hAnsi="Cambria Math"/>
                <w:i/>
              </w:rPr>
            </m:ctrlPr>
          </m:sSupPr>
          <m:e>
            <m:r>
              <w:rPr>
                <w:rFonts w:ascii="Cambria Math" w:hAnsi="Cambria Math"/>
              </w:rPr>
              <m:t>10</m:t>
            </m:r>
          </m:e>
          <m:sup>
            <m:r>
              <w:rPr>
                <w:rFonts w:ascii="Cambria Math" w:hAnsi="Cambria Math"/>
              </w:rPr>
              <m:t>-6</m:t>
            </m:r>
          </m:sup>
        </m:sSup>
      </m:oMath>
      <w:r w:rsidR="00774390">
        <w:rPr>
          <w:rFonts w:eastAsiaTheme="minorEastAsia"/>
        </w:rPr>
        <w:t xml:space="preserve"> </w:t>
      </w:r>
    </w:p>
    <w:p w14:paraId="74641250" w14:textId="4383CE69" w:rsidR="00774390" w:rsidRPr="00774390" w:rsidRDefault="0000470A" w:rsidP="00E62600">
      <w:pPr>
        <w:rPr>
          <w:rFonts w:eastAsiaTheme="minorEastAsia"/>
        </w:rPr>
      </w:pPr>
      <m:oMath>
        <m:r>
          <w:rPr>
            <w:rFonts w:ascii="Cambria Math" w:hAnsi="Cambria Math"/>
          </w:rPr>
          <m:t xml:space="preserve">t= </m:t>
        </m:r>
        <m:r>
          <m:rPr>
            <m:sty m:val="p"/>
          </m:rPr>
          <w:rPr>
            <w:rFonts w:ascii="Cambria Math" w:hAnsi="Cambria Math"/>
          </w:rPr>
          <m:t>Ω</m:t>
        </m:r>
        <m:r>
          <w:rPr>
            <w:rFonts w:ascii="Cambria Math" w:hAnsi="Cambria Math"/>
          </w:rPr>
          <m:t>C</m:t>
        </m:r>
      </m:oMath>
      <w:r w:rsidR="00774390">
        <w:rPr>
          <w:rFonts w:eastAsiaTheme="minorEastAsia"/>
        </w:rPr>
        <w:t xml:space="preserve"> </w:t>
      </w:r>
    </w:p>
    <w:p w14:paraId="013AB023" w14:textId="23CE8A38" w:rsidR="00774390" w:rsidRDefault="0000470A" w:rsidP="00E62600">
      <w:pPr>
        <w:rPr>
          <w:rFonts w:eastAsiaTheme="minorEastAsia"/>
        </w:rPr>
      </w:pPr>
      <m:oMath>
        <m:r>
          <w:rPr>
            <w:rFonts w:ascii="Cambria Math" w:hAnsi="Cambria Math"/>
          </w:rPr>
          <m:t>t=1000×</m:t>
        </m:r>
        <m:sSup>
          <m:sSupPr>
            <m:ctrlPr>
              <w:rPr>
                <w:rFonts w:ascii="Cambria Math" w:hAnsi="Cambria Math"/>
                <w:i/>
              </w:rPr>
            </m:ctrlPr>
          </m:sSupPr>
          <m:e>
            <m:r>
              <w:rPr>
                <w:rFonts w:ascii="Cambria Math" w:hAnsi="Cambria Math"/>
              </w:rPr>
              <m:t>10</m:t>
            </m:r>
          </m:e>
          <m:sup>
            <m:r>
              <w:rPr>
                <w:rFonts w:ascii="Cambria Math" w:hAnsi="Cambria Math"/>
              </w:rPr>
              <m:t>-6</m:t>
            </m:r>
          </m:sup>
        </m:sSup>
      </m:oMath>
      <w:r w:rsidR="007A2CE5">
        <w:rPr>
          <w:rFonts w:eastAsiaTheme="minorEastAsia"/>
        </w:rPr>
        <w:t xml:space="preserve"> </w:t>
      </w:r>
    </w:p>
    <w:p w14:paraId="45995132" w14:textId="24E9DC03" w:rsidR="007A2CE5" w:rsidRDefault="0000470A" w:rsidP="00E62600">
      <w:pPr>
        <w:rPr>
          <w:rFonts w:eastAsiaTheme="minorEastAsia"/>
        </w:rPr>
      </w:pPr>
      <m:oMath>
        <m:r>
          <w:rPr>
            <w:rFonts w:ascii="Cambria Math" w:hAnsi="Cambria Math"/>
          </w:rPr>
          <m:t>t=0.001</m:t>
        </m:r>
      </m:oMath>
      <w:r w:rsidR="001202C6">
        <w:rPr>
          <w:rFonts w:eastAsiaTheme="minorEastAsia"/>
        </w:rPr>
        <w:t xml:space="preserve"> </w:t>
      </w:r>
    </w:p>
    <w:p w14:paraId="2D0C6E84" w14:textId="6F1D188C" w:rsidR="001202C6" w:rsidRDefault="0000470A" w:rsidP="001202C6">
      <w:pPr>
        <w:rPr>
          <w:rFonts w:eastAsiaTheme="minorEastAsia"/>
        </w:rPr>
      </w:pPr>
      <m:oMath>
        <m:r>
          <w:rPr>
            <w:rFonts w:ascii="Cambria Math" w:hAnsi="Cambria Math"/>
          </w:rPr>
          <m:t>20t=0.02</m:t>
        </m:r>
      </m:oMath>
      <w:r w:rsidR="004F35A8">
        <w:rPr>
          <w:rFonts w:eastAsiaTheme="minorEastAsia"/>
        </w:rPr>
        <w:t xml:space="preserve"> </w:t>
      </w:r>
    </w:p>
    <w:p w14:paraId="216A47DF" w14:textId="03EAD355" w:rsidR="004F35A8" w:rsidRDefault="0000470A" w:rsidP="004F35A8">
      <w:pPr>
        <w:rPr>
          <w:rFonts w:eastAsiaTheme="minorEastAsia"/>
        </w:rPr>
      </w:pPr>
      <m:oMath>
        <m:r>
          <w:rPr>
            <w:rFonts w:ascii="Cambria Math" w:hAnsi="Cambria Math"/>
          </w:rPr>
          <m:t xml:space="preserve">p= </m:t>
        </m:r>
        <m:f>
          <m:fPr>
            <m:ctrlPr>
              <w:rPr>
                <w:rFonts w:ascii="Cambria Math" w:hAnsi="Cambria Math"/>
                <w:i/>
              </w:rPr>
            </m:ctrlPr>
          </m:fPr>
          <m:num>
            <m:r>
              <w:rPr>
                <w:rFonts w:ascii="Cambria Math" w:hAnsi="Cambria Math"/>
              </w:rPr>
              <m:t>1</m:t>
            </m:r>
          </m:num>
          <m:den>
            <m:r>
              <w:rPr>
                <w:rFonts w:ascii="Cambria Math" w:hAnsi="Cambria Math"/>
              </w:rPr>
              <m:t>0.02</m:t>
            </m:r>
          </m:den>
        </m:f>
      </m:oMath>
      <w:r w:rsidR="004F35A8">
        <w:rPr>
          <w:rFonts w:eastAsiaTheme="minorEastAsia"/>
        </w:rPr>
        <w:t xml:space="preserve"> </w:t>
      </w:r>
    </w:p>
    <w:p w14:paraId="3AAA29A5" w14:textId="26D86F8C" w:rsidR="001202C6" w:rsidRPr="004F35A8" w:rsidRDefault="0000470A" w:rsidP="00E62600">
      <w:pPr>
        <w:rPr>
          <w:rFonts w:eastAsiaTheme="minorEastAsia"/>
        </w:rPr>
      </w:pPr>
      <m:oMath>
        <m:r>
          <w:rPr>
            <w:rFonts w:ascii="Cambria Math" w:hAnsi="Cambria Math"/>
          </w:rPr>
          <m:t>p=50</m:t>
        </m:r>
        <m:r>
          <w:rPr>
            <w:rFonts w:ascii="Cambria Math" w:hAnsi="Cambria Math"/>
          </w:rPr>
          <m:t>hz</m:t>
        </m:r>
      </m:oMath>
      <w:r w:rsidR="004F35A8">
        <w:rPr>
          <w:rFonts w:eastAsiaTheme="minorEastAsia"/>
        </w:rPr>
        <w:t xml:space="preserve"> </w:t>
      </w:r>
    </w:p>
    <w:p w14:paraId="0995D1FB" w14:textId="583C18F0" w:rsidR="0013526D" w:rsidRDefault="0013526D" w:rsidP="0013526D">
      <w:pPr>
        <w:pStyle w:val="Heading2"/>
      </w:pPr>
      <w:bookmarkStart w:id="22" w:name="_Toc131005860"/>
      <w:r>
        <w:t>Function Generator Output Sine Wave</w:t>
      </w:r>
      <w:bookmarkEnd w:id="22"/>
    </w:p>
    <w:p w14:paraId="3E39BCDF" w14:textId="77777777" w:rsidR="001429E4" w:rsidRDefault="005F2B0C" w:rsidP="001429E4">
      <w:pPr>
        <w:keepNext/>
      </w:pPr>
      <w:r>
        <w:rPr>
          <w:noProof/>
        </w:rPr>
        <w:drawing>
          <wp:inline distT="0" distB="0" distL="0" distR="0" wp14:anchorId="717C2F8E" wp14:editId="36386C58">
            <wp:extent cx="5731510" cy="2484120"/>
            <wp:effectExtent l="0" t="0" r="2540" b="0"/>
            <wp:docPr id="6" name="Picture 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84120"/>
                    </a:xfrm>
                    <a:prstGeom prst="rect">
                      <a:avLst/>
                    </a:prstGeom>
                    <a:noFill/>
                    <a:ln>
                      <a:noFill/>
                    </a:ln>
                  </pic:spPr>
                </pic:pic>
              </a:graphicData>
            </a:graphic>
          </wp:inline>
        </w:drawing>
      </w:r>
    </w:p>
    <w:p w14:paraId="1495892E" w14:textId="5CBC83A7" w:rsidR="004F35A8" w:rsidRPr="004F35A8" w:rsidRDefault="001429E4" w:rsidP="001429E4">
      <w:pPr>
        <w:pStyle w:val="Caption"/>
      </w:pPr>
      <w:r>
        <w:t xml:space="preserve">Figure </w:t>
      </w:r>
      <w:fldSimple w:instr=" SEQ Figure \* ARABIC ">
        <w:r w:rsidR="0000470A">
          <w:rPr>
            <w:noProof/>
          </w:rPr>
          <w:t>4</w:t>
        </w:r>
      </w:fldSimple>
      <w:r>
        <w:t xml:space="preserve"> – Function Generator Output Sine Wave</w:t>
      </w:r>
    </w:p>
    <w:p w14:paraId="7635694B" w14:textId="24B493B8" w:rsidR="0013526D" w:rsidRDefault="00EA2C80" w:rsidP="0013526D">
      <w:pPr>
        <w:pStyle w:val="Heading2"/>
      </w:pPr>
      <w:bookmarkStart w:id="23" w:name="_Toc131005861"/>
      <w:r>
        <w:t>Capacitor charge and Discharge Wave Marked at Correct Points</w:t>
      </w:r>
      <w:bookmarkEnd w:id="23"/>
    </w:p>
    <w:p w14:paraId="3B9B90AC" w14:textId="77777777" w:rsidR="0000470A" w:rsidRDefault="0000470A" w:rsidP="0000470A">
      <w:pPr>
        <w:keepNext/>
      </w:pPr>
      <w:r>
        <w:rPr>
          <w:noProof/>
        </w:rPr>
        <w:drawing>
          <wp:inline distT="0" distB="0" distL="0" distR="0" wp14:anchorId="1A8495BC" wp14:editId="38AD37F8">
            <wp:extent cx="5731510" cy="1647825"/>
            <wp:effectExtent l="0" t="0" r="2540" b="9525"/>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1647825"/>
                    </a:xfrm>
                    <a:prstGeom prst="rect">
                      <a:avLst/>
                    </a:prstGeom>
                    <a:noFill/>
                    <a:ln>
                      <a:noFill/>
                    </a:ln>
                  </pic:spPr>
                </pic:pic>
              </a:graphicData>
            </a:graphic>
          </wp:inline>
        </w:drawing>
      </w:r>
    </w:p>
    <w:p w14:paraId="3E93B8A2" w14:textId="18D021F9" w:rsidR="001429E4" w:rsidRPr="001429E4" w:rsidRDefault="0000470A" w:rsidP="0000470A">
      <w:pPr>
        <w:pStyle w:val="Caption"/>
      </w:pPr>
      <w:r>
        <w:t xml:space="preserve">Figure </w:t>
      </w:r>
      <w:fldSimple w:instr=" SEQ Figure \* ARABIC ">
        <w:r>
          <w:rPr>
            <w:noProof/>
          </w:rPr>
          <w:t>5</w:t>
        </w:r>
      </w:fldSimple>
      <w:r>
        <w:t xml:space="preserve"> - Capacitor Charge and Discharge Wave Marked at Correct Points</w:t>
      </w:r>
    </w:p>
    <w:p w14:paraId="514B90B2" w14:textId="3E371AB7" w:rsidR="00EA2C80" w:rsidRDefault="00EA2C80" w:rsidP="00EA2C80">
      <w:pPr>
        <w:pStyle w:val="Heading2"/>
      </w:pPr>
      <w:bookmarkStart w:id="24" w:name="_Toc131005862"/>
      <w:r>
        <w:lastRenderedPageBreak/>
        <w:t>Basic Capacitor Calculations</w:t>
      </w:r>
      <w:bookmarkEnd w:id="24"/>
    </w:p>
    <w:p w14:paraId="6308B505" w14:textId="5A28390F" w:rsidR="005633F7" w:rsidRDefault="0000470A" w:rsidP="005633F7">
      <w:pPr>
        <w:rPr>
          <w:rFonts w:eastAsiaTheme="minorEastAsia"/>
        </w:rPr>
      </w:pPr>
      <m:oMath>
        <m:r>
          <w:rPr>
            <w:rFonts w:ascii="Cambria Math" w:hAnsi="Cambria Math"/>
          </w:rPr>
          <m:t>t=RC</m:t>
        </m:r>
      </m:oMath>
      <w:r w:rsidR="005633F7">
        <w:rPr>
          <w:rFonts w:eastAsiaTheme="minorEastAsia"/>
        </w:rPr>
        <w:t xml:space="preserve"> </w:t>
      </w:r>
    </w:p>
    <w:p w14:paraId="281EFF58" w14:textId="77777777" w:rsidR="005633F7" w:rsidRDefault="0000470A" w:rsidP="005633F7">
      <w:pPr>
        <w:rPr>
          <w:rFonts w:eastAsiaTheme="minorEastAsia"/>
        </w:rPr>
      </w:pPr>
      <m:oMath>
        <m:r>
          <w:rPr>
            <w:rFonts w:ascii="Cambria Math" w:hAnsi="Cambria Math"/>
          </w:rPr>
          <m:t>t=1000×</m:t>
        </m:r>
        <m:sSup>
          <m:sSupPr>
            <m:ctrlPr>
              <w:rPr>
                <w:rFonts w:ascii="Cambria Math" w:hAnsi="Cambria Math"/>
                <w:i/>
              </w:rPr>
            </m:ctrlPr>
          </m:sSupPr>
          <m:e>
            <m:r>
              <w:rPr>
                <w:rFonts w:ascii="Cambria Math" w:hAnsi="Cambria Math"/>
              </w:rPr>
              <m:t>10</m:t>
            </m:r>
          </m:e>
          <m:sup>
            <m:r>
              <w:rPr>
                <w:rFonts w:ascii="Cambria Math" w:hAnsi="Cambria Math"/>
              </w:rPr>
              <m:t>-6</m:t>
            </m:r>
          </m:sup>
        </m:sSup>
      </m:oMath>
      <w:r w:rsidR="005633F7">
        <w:rPr>
          <w:rFonts w:eastAsiaTheme="minorEastAsia"/>
        </w:rPr>
        <w:t xml:space="preserve"> </w:t>
      </w:r>
    </w:p>
    <w:p w14:paraId="5421E238" w14:textId="5949614D" w:rsidR="005633F7" w:rsidRPr="005633F7" w:rsidRDefault="0000470A" w:rsidP="005633F7">
      <w:pPr>
        <w:rPr>
          <w:rFonts w:eastAsiaTheme="minorEastAsia"/>
        </w:rPr>
      </w:pPr>
      <m:oMath>
        <m:r>
          <w:rPr>
            <w:rFonts w:ascii="Cambria Math" w:hAnsi="Cambria Math"/>
          </w:rPr>
          <m:t>t=0.001</m:t>
        </m:r>
      </m:oMath>
      <w:r w:rsidR="005633F7">
        <w:rPr>
          <w:rFonts w:eastAsiaTheme="minorEastAsia"/>
        </w:rPr>
        <w:t xml:space="preserve"> </w:t>
      </w:r>
    </w:p>
    <w:p w14:paraId="0A997EA1" w14:textId="6F26A6CE" w:rsidR="00EA2C80" w:rsidRDefault="00CC79E0" w:rsidP="00EA2C80">
      <w:pPr>
        <w:pStyle w:val="Heading2"/>
      </w:pPr>
      <w:bookmarkStart w:id="25" w:name="_Toc131005863"/>
      <w:r>
        <w:t>Capacitor Discharge Table</w:t>
      </w:r>
      <w:bookmarkEnd w:id="25"/>
    </w:p>
    <w:p w14:paraId="1F903CCB" w14:textId="551E24C1" w:rsidR="006869C5" w:rsidRDefault="006869C5" w:rsidP="006869C5">
      <w:pPr>
        <w:pStyle w:val="Caption"/>
        <w:keepNext/>
      </w:pPr>
      <w:r>
        <w:t xml:space="preserve">Table </w:t>
      </w:r>
      <w:fldSimple w:instr=" SEQ Table \* ARABIC ">
        <w:r>
          <w:rPr>
            <w:noProof/>
          </w:rPr>
          <w:t>1</w:t>
        </w:r>
      </w:fldSimple>
      <w:r>
        <w:t xml:space="preserve"> - Capacitor Discharge Table</w:t>
      </w:r>
    </w:p>
    <w:p w14:paraId="38DA12E4" w14:textId="627A4695" w:rsidR="005633F7" w:rsidRPr="005633F7" w:rsidRDefault="006869C5" w:rsidP="005633F7">
      <w:r w:rsidRPr="006869C5">
        <w:drawing>
          <wp:inline distT="0" distB="0" distL="0" distR="0" wp14:anchorId="4166FA1E" wp14:editId="1871D80E">
            <wp:extent cx="1838325" cy="21050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38325" cy="2105025"/>
                    </a:xfrm>
                    <a:prstGeom prst="rect">
                      <a:avLst/>
                    </a:prstGeom>
                    <a:noFill/>
                    <a:ln>
                      <a:noFill/>
                    </a:ln>
                  </pic:spPr>
                </pic:pic>
              </a:graphicData>
            </a:graphic>
          </wp:inline>
        </w:drawing>
      </w:r>
    </w:p>
    <w:p w14:paraId="2C90F620" w14:textId="21137797" w:rsidR="00CC79E0" w:rsidRDefault="00CC79E0" w:rsidP="00CC79E0">
      <w:pPr>
        <w:pStyle w:val="Heading2"/>
      </w:pPr>
      <w:bookmarkStart w:id="26" w:name="_Toc131005864"/>
      <w:r>
        <w:t>Gradient Plot and Calculations</w:t>
      </w:r>
      <w:bookmarkEnd w:id="26"/>
    </w:p>
    <w:p w14:paraId="3E2001C3" w14:textId="77777777" w:rsidR="00BF0E4C" w:rsidRDefault="00BF0E4C" w:rsidP="00BF0E4C">
      <w:pPr>
        <w:keepNext/>
      </w:pPr>
      <w:r>
        <w:rPr>
          <w:noProof/>
        </w:rPr>
        <w:drawing>
          <wp:inline distT="0" distB="0" distL="0" distR="0" wp14:anchorId="1AE97A17" wp14:editId="3176582F">
            <wp:extent cx="4572000" cy="2743200"/>
            <wp:effectExtent l="0" t="0" r="0" b="0"/>
            <wp:docPr id="9" name="Chart 9">
              <a:extLst xmlns:a="http://schemas.openxmlformats.org/drawingml/2006/main">
                <a:ext uri="{FF2B5EF4-FFF2-40B4-BE49-F238E27FC236}">
                  <a16:creationId xmlns:a16="http://schemas.microsoft.com/office/drawing/2014/main" id="{B4242228-8B19-A9D9-CAC1-F8A685D2B3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2DFAFA1" w14:textId="1CCB79E5" w:rsidR="005633F7" w:rsidRPr="005633F7" w:rsidRDefault="00BF0E4C" w:rsidP="00BF0E4C">
      <w:pPr>
        <w:pStyle w:val="Caption"/>
      </w:pPr>
      <w:r>
        <w:t xml:space="preserve">Figure </w:t>
      </w:r>
      <w:fldSimple w:instr=" SEQ Figure \* ARABIC ">
        <w:r>
          <w:rPr>
            <w:noProof/>
          </w:rPr>
          <w:t>6</w:t>
        </w:r>
      </w:fldSimple>
      <w:r>
        <w:t xml:space="preserve"> - Graph showing Voltage over Time</w:t>
      </w:r>
    </w:p>
    <w:p w14:paraId="74CB22A5" w14:textId="77777777" w:rsidR="00561C44" w:rsidRDefault="00561C44" w:rsidP="00561C44">
      <w:pPr>
        <w:keepNext/>
      </w:pPr>
      <w:r>
        <w:rPr>
          <w:noProof/>
        </w:rPr>
        <w:lastRenderedPageBreak/>
        <w:drawing>
          <wp:inline distT="0" distB="0" distL="0" distR="0" wp14:anchorId="0FB00149" wp14:editId="6E2DFA53">
            <wp:extent cx="4572000" cy="2743200"/>
            <wp:effectExtent l="0" t="0" r="0" b="0"/>
            <wp:docPr id="10" name="Chart 10">
              <a:extLst xmlns:a="http://schemas.openxmlformats.org/drawingml/2006/main">
                <a:ext uri="{FF2B5EF4-FFF2-40B4-BE49-F238E27FC236}">
                  <a16:creationId xmlns:a16="http://schemas.microsoft.com/office/drawing/2014/main" id="{FDD2146B-1F1B-47C3-8DA5-ABE92FDE6B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AE7AA2E" w14:textId="4AFB6965" w:rsidR="00BF0E4C" w:rsidRPr="00BF0E4C" w:rsidRDefault="00561C44" w:rsidP="00561C44">
      <w:pPr>
        <w:pStyle w:val="Caption"/>
      </w:pPr>
      <w:r>
        <w:t xml:space="preserve">Figure </w:t>
      </w:r>
      <w:fldSimple w:instr=" SEQ Figure \* ARABIC ">
        <w:r>
          <w:rPr>
            <w:noProof/>
          </w:rPr>
          <w:t>7</w:t>
        </w:r>
      </w:fldSimple>
      <w:r>
        <w:t xml:space="preserve"> - Graph showing the log of Voltage over Time</w:t>
      </w:r>
    </w:p>
    <w:p w14:paraId="4887AB56" w14:textId="48F57E11" w:rsidR="00CC79E0" w:rsidRDefault="00CC79E0" w:rsidP="00CC79E0">
      <w:pPr>
        <w:pStyle w:val="Heading2"/>
      </w:pPr>
      <w:bookmarkStart w:id="27" w:name="_Toc131005865"/>
      <w:r>
        <w:t>Inaccuracies Question</w:t>
      </w:r>
      <w:bookmarkEnd w:id="27"/>
    </w:p>
    <w:p w14:paraId="41C324CC" w14:textId="05B328E6" w:rsidR="00CC79E0" w:rsidRDefault="00FE585B" w:rsidP="00CC79E0">
      <w:r>
        <w:t xml:space="preserve">Whilst conducting the investigation, it is entirely possible that inaccuracies may be recorded or calculated. </w:t>
      </w:r>
      <w:r w:rsidR="00535784">
        <w:t xml:space="preserve">One example of this, is that the peak to peak measurement, recorded from the oscilloscope, may be inaccurate due to </w:t>
      </w:r>
      <w:r w:rsidR="00A63A98">
        <w:t xml:space="preserve">tuning the probe incorrectly. It was taught that the probe must be tuned before any waveforms are taken, however </w:t>
      </w:r>
      <w:r w:rsidR="004910ED">
        <w:t>it is possible that whilst probing, the tuning slightly uncalibrated.</w:t>
      </w:r>
    </w:p>
    <w:p w14:paraId="145A2DD6" w14:textId="4460BE5E" w:rsidR="004910ED" w:rsidRDefault="004910ED" w:rsidP="00CC79E0">
      <w:r>
        <w:t xml:space="preserve">As well as this, it is also possible that there are inaccuracies within the excel document and tables constructed from it. There are a range of </w:t>
      </w:r>
      <w:r w:rsidR="009636D6">
        <w:t>variables that could cause this; looking at the wrong data range, misunderstanding the data and therefore manipulating it incorrectly</w:t>
      </w:r>
      <w:r w:rsidR="00E31AB0">
        <w:t xml:space="preserve"> and possible errors in the equations used to calculate some values. </w:t>
      </w:r>
    </w:p>
    <w:p w14:paraId="52FE390B" w14:textId="5746855B" w:rsidR="00E31AB0" w:rsidRPr="00CC79E0" w:rsidRDefault="00B477C5" w:rsidP="00CC79E0">
      <w:r>
        <w:t xml:space="preserve">Furthermore, </w:t>
      </w:r>
      <w:r w:rsidR="004B20FD">
        <w:t xml:space="preserve">the equipment itself may have a level of inaccuracy. </w:t>
      </w:r>
      <w:r w:rsidR="00F53A21">
        <w:t xml:space="preserve">Floating point inaccuracies are prevalent within </w:t>
      </w:r>
      <w:r w:rsidR="00B815C7">
        <w:t xml:space="preserve">numerical code </w:t>
      </w:r>
      <w:r w:rsidR="004C25CB">
        <w:t xml:space="preserve">as rounding can only be done to a certain degree, as finite </w:t>
      </w:r>
      <w:r w:rsidR="00526459">
        <w:t>precision is used to give the user a complete figure or value</w:t>
      </w:r>
      <w:r w:rsidR="008E6D26">
        <w:t xml:space="preserve"> </w:t>
      </w:r>
      <w:sdt>
        <w:sdtPr>
          <w:rPr>
            <w:color w:val="000000"/>
          </w:rPr>
          <w:tag w:val="MENDELEY_CITATION_v3_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"/>
          <w:id w:val="1675064576"/>
          <w:placeholder>
            <w:docPart w:val="DefaultPlaceholder_-1854013440"/>
          </w:placeholder>
        </w:sdtPr>
        <w:sdtContent>
          <w:r w:rsidR="004B0A00" w:rsidRPr="004B0A00">
            <w:rPr>
              <w:color w:val="000000"/>
            </w:rPr>
            <w:t>(Yi et al., 2018)</w:t>
          </w:r>
        </w:sdtContent>
      </w:sdt>
      <w:r w:rsidR="00CF7468">
        <w:rPr>
          <w:color w:val="000000"/>
        </w:rPr>
        <w:t>.</w:t>
      </w:r>
    </w:p>
    <w:p w14:paraId="3ED7774E" w14:textId="0849812E" w:rsidR="00AF05DF" w:rsidRDefault="00961B1B">
      <w:pPr>
        <w:rPr>
          <w:rFonts w:asciiTheme="majorHAnsi" w:eastAsiaTheme="majorEastAsia" w:hAnsiTheme="majorHAnsi" w:cstheme="majorBidi"/>
          <w:color w:val="2F5496" w:themeColor="accent1" w:themeShade="BF"/>
          <w:sz w:val="32"/>
          <w:szCs w:val="32"/>
        </w:rPr>
      </w:pPr>
      <w:r>
        <w:br w:type="page"/>
      </w:r>
    </w:p>
    <w:p w14:paraId="41C6CABF" w14:textId="5A670B30" w:rsidR="00F34EBC" w:rsidRPr="00F34EBC" w:rsidRDefault="00AF05DF" w:rsidP="00F34EBC">
      <w:pPr>
        <w:pStyle w:val="Heading1"/>
      </w:pPr>
      <w:bookmarkStart w:id="28" w:name="_Toc131005866"/>
      <w:r>
        <w:lastRenderedPageBreak/>
        <w:t>Reference List</w:t>
      </w:r>
      <w:bookmarkEnd w:id="28"/>
    </w:p>
    <w:sdt>
      <w:sdtPr>
        <w:rPr>
          <w:sz w:val="24"/>
          <w:szCs w:val="24"/>
        </w:rPr>
        <w:tag w:val="MENDELEY_BIBLIOGRAPHY"/>
        <w:id w:val="606474083"/>
        <w:placeholder>
          <w:docPart w:val="DefaultPlaceholder_-1854013440"/>
        </w:placeholder>
      </w:sdtPr>
      <w:sdtContent>
        <w:p w14:paraId="1E5526B6" w14:textId="77777777" w:rsidR="005309F8" w:rsidRDefault="005309F8">
          <w:pPr>
            <w:autoSpaceDE w:val="0"/>
            <w:autoSpaceDN w:val="0"/>
            <w:ind w:hanging="480"/>
            <w:divId w:val="1704331713"/>
            <w:rPr>
              <w:rFonts w:eastAsia="Times New Roman"/>
              <w:sz w:val="24"/>
              <w:szCs w:val="24"/>
            </w:rPr>
          </w:pPr>
          <w:r>
            <w:rPr>
              <w:rFonts w:eastAsia="Times New Roman"/>
            </w:rPr>
            <w:t xml:space="preserve">James, R. (2023). Formula Part 1. In </w:t>
          </w:r>
          <w:r>
            <w:rPr>
              <w:rFonts w:eastAsia="Times New Roman"/>
              <w:i/>
              <w:iCs/>
            </w:rPr>
            <w:t>UWTSD Handout</w:t>
          </w:r>
          <w:r>
            <w:rPr>
              <w:rFonts w:eastAsia="Times New Roman"/>
            </w:rPr>
            <w:t>.</w:t>
          </w:r>
        </w:p>
        <w:p w14:paraId="43BAC379" w14:textId="77777777" w:rsidR="005309F8" w:rsidRDefault="005309F8">
          <w:pPr>
            <w:autoSpaceDE w:val="0"/>
            <w:autoSpaceDN w:val="0"/>
            <w:ind w:hanging="480"/>
            <w:divId w:val="1091119565"/>
            <w:rPr>
              <w:rFonts w:eastAsia="Times New Roman"/>
            </w:rPr>
          </w:pPr>
          <w:r>
            <w:rPr>
              <w:rFonts w:eastAsia="Times New Roman"/>
            </w:rPr>
            <w:t xml:space="preserve">Shetty, A., Fernandes, B. G., Ojo, J. O., &amp; Ferreira, J. A. (2018). Three phase PWM rectifier with integrated battery for automotive applications. </w:t>
          </w:r>
          <w:r>
            <w:rPr>
              <w:rFonts w:eastAsia="Times New Roman"/>
              <w:i/>
              <w:iCs/>
            </w:rPr>
            <w:t>2018 IEEE Industry Applications Society Annual Meeting, IAS 2018</w:t>
          </w:r>
          <w:r>
            <w:rPr>
              <w:rFonts w:eastAsia="Times New Roman"/>
            </w:rPr>
            <w:t>. https://doi.org/10.1109/IAS.2018.8544681</w:t>
          </w:r>
        </w:p>
        <w:p w14:paraId="6EE9E201" w14:textId="77777777" w:rsidR="005309F8" w:rsidRDefault="005309F8">
          <w:pPr>
            <w:autoSpaceDE w:val="0"/>
            <w:autoSpaceDN w:val="0"/>
            <w:ind w:hanging="480"/>
            <w:divId w:val="624695779"/>
            <w:rPr>
              <w:rFonts w:eastAsia="Times New Roman"/>
            </w:rPr>
          </w:pPr>
          <w:r>
            <w:rPr>
              <w:rFonts w:eastAsia="Times New Roman"/>
            </w:rPr>
            <w:t xml:space="preserve">Yan, X., Qin, F., Jia, J., Zhang, Z., Li, X., &amp; Sun, Y. (2020). Virtual synchronous motor </w:t>
          </w:r>
          <w:proofErr w:type="gramStart"/>
          <w:r>
            <w:rPr>
              <w:rFonts w:eastAsia="Times New Roman"/>
            </w:rPr>
            <w:t>based-control</w:t>
          </w:r>
          <w:proofErr w:type="gramEnd"/>
          <w:r>
            <w:rPr>
              <w:rFonts w:eastAsia="Times New Roman"/>
            </w:rPr>
            <w:t xml:space="preserve"> of Vienna rectifier. </w:t>
          </w:r>
          <w:r>
            <w:rPr>
              <w:rFonts w:eastAsia="Times New Roman"/>
              <w:i/>
              <w:iCs/>
            </w:rPr>
            <w:t>Energy Reports</w:t>
          </w:r>
          <w:r>
            <w:rPr>
              <w:rFonts w:eastAsia="Times New Roman"/>
            </w:rPr>
            <w:t xml:space="preserve">, </w:t>
          </w:r>
          <w:r>
            <w:rPr>
              <w:rFonts w:eastAsia="Times New Roman"/>
              <w:i/>
              <w:iCs/>
            </w:rPr>
            <w:t>6</w:t>
          </w:r>
          <w:r>
            <w:rPr>
              <w:rFonts w:eastAsia="Times New Roman"/>
            </w:rPr>
            <w:t>, 953–963. https://doi.org/10.1016/J.EGYR.2020.11.098</w:t>
          </w:r>
        </w:p>
        <w:p w14:paraId="1D903388" w14:textId="77777777" w:rsidR="005309F8" w:rsidRDefault="005309F8">
          <w:pPr>
            <w:autoSpaceDE w:val="0"/>
            <w:autoSpaceDN w:val="0"/>
            <w:ind w:hanging="480"/>
            <w:divId w:val="386297734"/>
            <w:rPr>
              <w:rFonts w:eastAsia="Times New Roman"/>
            </w:rPr>
          </w:pPr>
          <w:r>
            <w:rPr>
              <w:rFonts w:eastAsia="Times New Roman"/>
            </w:rPr>
            <w:t xml:space="preserve">Yi, X., Chen, L., Mao, X., &amp; Ji, T. (2018). Efficient Global Search for Inputs Triggering High Floating-Point Inaccuracies. </w:t>
          </w:r>
          <w:r>
            <w:rPr>
              <w:rFonts w:eastAsia="Times New Roman"/>
              <w:i/>
              <w:iCs/>
            </w:rPr>
            <w:t>Proceedings - Asia-Pacific Software Engineering Conference, APSEC</w:t>
          </w:r>
          <w:r>
            <w:rPr>
              <w:rFonts w:eastAsia="Times New Roman"/>
            </w:rPr>
            <w:t xml:space="preserve">, </w:t>
          </w:r>
          <w:r>
            <w:rPr>
              <w:rFonts w:eastAsia="Times New Roman"/>
              <w:i/>
              <w:iCs/>
            </w:rPr>
            <w:t>2017-</w:t>
          </w:r>
          <w:proofErr w:type="gramStart"/>
          <w:r>
            <w:rPr>
              <w:rFonts w:eastAsia="Times New Roman"/>
              <w:i/>
              <w:iCs/>
            </w:rPr>
            <w:t>December</w:t>
          </w:r>
          <w:r>
            <w:rPr>
              <w:rFonts w:eastAsia="Times New Roman"/>
            </w:rPr>
            <w:t>,</w:t>
          </w:r>
          <w:proofErr w:type="gramEnd"/>
          <w:r>
            <w:rPr>
              <w:rFonts w:eastAsia="Times New Roman"/>
            </w:rPr>
            <w:t xml:space="preserve"> 11–20. https://doi.org/10.1109/APSEC.2017.7</w:t>
          </w:r>
        </w:p>
        <w:p w14:paraId="4015A2ED" w14:textId="77777777" w:rsidR="005309F8" w:rsidRDefault="005309F8">
          <w:pPr>
            <w:autoSpaceDE w:val="0"/>
            <w:autoSpaceDN w:val="0"/>
            <w:ind w:hanging="480"/>
            <w:divId w:val="132337298"/>
            <w:rPr>
              <w:rFonts w:eastAsia="Times New Roman"/>
            </w:rPr>
          </w:pPr>
          <w:r>
            <w:rPr>
              <w:rFonts w:eastAsia="Times New Roman"/>
            </w:rPr>
            <w:t xml:space="preserve">Zhao, H. (n.d.). </w:t>
          </w:r>
          <w:r>
            <w:rPr>
              <w:rFonts w:eastAsia="Times New Roman"/>
              <w:i/>
              <w:iCs/>
            </w:rPr>
            <w:t>Rectifier Circuit: The General Basics, Working, and Requirements Explained</w:t>
          </w:r>
          <w:r>
            <w:rPr>
              <w:rFonts w:eastAsia="Times New Roman"/>
            </w:rPr>
            <w:t xml:space="preserve">. </w:t>
          </w:r>
          <w:proofErr w:type="spellStart"/>
          <w:r>
            <w:rPr>
              <w:rFonts w:eastAsia="Times New Roman"/>
            </w:rPr>
            <w:t>WellPCB</w:t>
          </w:r>
          <w:proofErr w:type="spellEnd"/>
          <w:r>
            <w:rPr>
              <w:rFonts w:eastAsia="Times New Roman"/>
            </w:rPr>
            <w:t xml:space="preserve">. Retrieved March 29, 2023, from </w:t>
          </w:r>
          <w:proofErr w:type="gramStart"/>
          <w:r>
            <w:rPr>
              <w:rFonts w:eastAsia="Times New Roman"/>
            </w:rPr>
            <w:t>https://www.wellpcb.com/rectifier-circuit.html</w:t>
          </w:r>
          <w:proofErr w:type="gramEnd"/>
        </w:p>
        <w:p w14:paraId="4DCD8094" w14:textId="1918329F" w:rsidR="00252515" w:rsidRPr="004C3012" w:rsidRDefault="005309F8" w:rsidP="000C6A6C">
          <w:pPr>
            <w:jc w:val="center"/>
            <w:rPr>
              <w:sz w:val="24"/>
              <w:szCs w:val="24"/>
            </w:rPr>
          </w:pPr>
          <w:r>
            <w:rPr>
              <w:rFonts w:eastAsia="Times New Roman"/>
            </w:rPr>
            <w:t> </w:t>
          </w:r>
        </w:p>
      </w:sdtContent>
    </w:sdt>
    <w:p w14:paraId="0D410446" w14:textId="77777777" w:rsidR="00252515" w:rsidRPr="00E769F5" w:rsidRDefault="00252515" w:rsidP="000C6A6C">
      <w:pPr>
        <w:jc w:val="center"/>
        <w:rPr>
          <w:i/>
          <w:iCs/>
          <w:sz w:val="24"/>
          <w:szCs w:val="24"/>
        </w:rPr>
      </w:pPr>
    </w:p>
    <w:sectPr w:rsidR="00252515" w:rsidRPr="00E769F5" w:rsidSect="008E56DC">
      <w:footerReference w:type="defaul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D0E46" w14:textId="77777777" w:rsidR="0053723E" w:rsidRDefault="0053723E" w:rsidP="00672388">
      <w:pPr>
        <w:spacing w:before="0" w:line="240" w:lineRule="auto"/>
      </w:pPr>
      <w:r>
        <w:separator/>
      </w:r>
    </w:p>
  </w:endnote>
  <w:endnote w:type="continuationSeparator" w:id="0">
    <w:p w14:paraId="5275961D" w14:textId="77777777" w:rsidR="0053723E" w:rsidRDefault="0053723E" w:rsidP="00672388">
      <w:pPr>
        <w:spacing w:before="0" w:line="240" w:lineRule="auto"/>
      </w:pPr>
      <w:r>
        <w:continuationSeparator/>
      </w:r>
    </w:p>
  </w:endnote>
  <w:endnote w:type="continuationNotice" w:id="1">
    <w:p w14:paraId="78AE63D3" w14:textId="77777777" w:rsidR="0053723E" w:rsidRDefault="0053723E">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7747749"/>
      <w:docPartObj>
        <w:docPartGallery w:val="Page Numbers (Bottom of Page)"/>
        <w:docPartUnique/>
      </w:docPartObj>
    </w:sdtPr>
    <w:sdtEndPr>
      <w:rPr>
        <w:noProof/>
      </w:rPr>
    </w:sdtEndPr>
    <w:sdtContent>
      <w:p w14:paraId="7A7B5B06" w14:textId="6B881D87" w:rsidR="00672388" w:rsidRDefault="006723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8419E6" w14:textId="77777777" w:rsidR="00672388" w:rsidRDefault="006723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5C821" w14:textId="242322C9" w:rsidR="00672388" w:rsidRDefault="00672388">
    <w:pPr>
      <w:pStyle w:val="Footer"/>
    </w:pPr>
  </w:p>
  <w:p w14:paraId="72FA3D6D" w14:textId="77777777" w:rsidR="008E56DC" w:rsidRDefault="008E56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E42C0" w14:textId="77777777" w:rsidR="0053723E" w:rsidRDefault="0053723E" w:rsidP="00672388">
      <w:pPr>
        <w:spacing w:before="0" w:line="240" w:lineRule="auto"/>
      </w:pPr>
      <w:r>
        <w:separator/>
      </w:r>
    </w:p>
  </w:footnote>
  <w:footnote w:type="continuationSeparator" w:id="0">
    <w:p w14:paraId="15B3C140" w14:textId="77777777" w:rsidR="0053723E" w:rsidRDefault="0053723E" w:rsidP="00672388">
      <w:pPr>
        <w:spacing w:before="0" w:line="240" w:lineRule="auto"/>
      </w:pPr>
      <w:r>
        <w:continuationSeparator/>
      </w:r>
    </w:p>
  </w:footnote>
  <w:footnote w:type="continuationNotice" w:id="1">
    <w:p w14:paraId="04130BC0" w14:textId="77777777" w:rsidR="0053723E" w:rsidRDefault="0053723E">
      <w:pPr>
        <w:spacing w:before="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19292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552032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9D8"/>
    <w:rsid w:val="0000470A"/>
    <w:rsid w:val="000351FB"/>
    <w:rsid w:val="00037C88"/>
    <w:rsid w:val="00064676"/>
    <w:rsid w:val="000837A6"/>
    <w:rsid w:val="00083EF5"/>
    <w:rsid w:val="000C6A6C"/>
    <w:rsid w:val="000D7ED8"/>
    <w:rsid w:val="001202C6"/>
    <w:rsid w:val="0013526D"/>
    <w:rsid w:val="00137095"/>
    <w:rsid w:val="001429E4"/>
    <w:rsid w:val="00187436"/>
    <w:rsid w:val="001C1B80"/>
    <w:rsid w:val="00217FA3"/>
    <w:rsid w:val="00233663"/>
    <w:rsid w:val="00242BDC"/>
    <w:rsid w:val="00252515"/>
    <w:rsid w:val="002A1687"/>
    <w:rsid w:val="002B5D9D"/>
    <w:rsid w:val="00307914"/>
    <w:rsid w:val="0031044E"/>
    <w:rsid w:val="00312702"/>
    <w:rsid w:val="003272E1"/>
    <w:rsid w:val="00360364"/>
    <w:rsid w:val="00366DC0"/>
    <w:rsid w:val="003B4509"/>
    <w:rsid w:val="003C5841"/>
    <w:rsid w:val="003F777E"/>
    <w:rsid w:val="00445E99"/>
    <w:rsid w:val="00485429"/>
    <w:rsid w:val="0048718D"/>
    <w:rsid w:val="004910ED"/>
    <w:rsid w:val="004A31C4"/>
    <w:rsid w:val="004B0A00"/>
    <w:rsid w:val="004B20FD"/>
    <w:rsid w:val="004C25CB"/>
    <w:rsid w:val="004C3012"/>
    <w:rsid w:val="004D0F3E"/>
    <w:rsid w:val="004D1620"/>
    <w:rsid w:val="004F35A8"/>
    <w:rsid w:val="004F5F48"/>
    <w:rsid w:val="00517208"/>
    <w:rsid w:val="00526459"/>
    <w:rsid w:val="005309F8"/>
    <w:rsid w:val="00535784"/>
    <w:rsid w:val="0053723E"/>
    <w:rsid w:val="00543260"/>
    <w:rsid w:val="00557044"/>
    <w:rsid w:val="00561C44"/>
    <w:rsid w:val="00562D6E"/>
    <w:rsid w:val="005633F7"/>
    <w:rsid w:val="0059057A"/>
    <w:rsid w:val="005B6DC1"/>
    <w:rsid w:val="005C17BC"/>
    <w:rsid w:val="005F2B0C"/>
    <w:rsid w:val="00604913"/>
    <w:rsid w:val="00613B49"/>
    <w:rsid w:val="00652197"/>
    <w:rsid w:val="00654FDC"/>
    <w:rsid w:val="00672388"/>
    <w:rsid w:val="006869C5"/>
    <w:rsid w:val="006A6E1D"/>
    <w:rsid w:val="006B5E8C"/>
    <w:rsid w:val="00702288"/>
    <w:rsid w:val="00714529"/>
    <w:rsid w:val="00720937"/>
    <w:rsid w:val="00754388"/>
    <w:rsid w:val="00757F9D"/>
    <w:rsid w:val="00774390"/>
    <w:rsid w:val="007A0DD1"/>
    <w:rsid w:val="007A2CE5"/>
    <w:rsid w:val="007C4A01"/>
    <w:rsid w:val="007D1483"/>
    <w:rsid w:val="007D2F9D"/>
    <w:rsid w:val="00802788"/>
    <w:rsid w:val="00804E12"/>
    <w:rsid w:val="0081167F"/>
    <w:rsid w:val="00815797"/>
    <w:rsid w:val="00865F5D"/>
    <w:rsid w:val="00877B70"/>
    <w:rsid w:val="00885381"/>
    <w:rsid w:val="00887F55"/>
    <w:rsid w:val="00890CED"/>
    <w:rsid w:val="008B3FDA"/>
    <w:rsid w:val="008B7DA5"/>
    <w:rsid w:val="008D3490"/>
    <w:rsid w:val="008E56DC"/>
    <w:rsid w:val="008E6D26"/>
    <w:rsid w:val="00900F1A"/>
    <w:rsid w:val="00904C0C"/>
    <w:rsid w:val="009105AE"/>
    <w:rsid w:val="00930F3C"/>
    <w:rsid w:val="00961B1B"/>
    <w:rsid w:val="009636D6"/>
    <w:rsid w:val="00976143"/>
    <w:rsid w:val="00976D15"/>
    <w:rsid w:val="009A3408"/>
    <w:rsid w:val="009C2916"/>
    <w:rsid w:val="009E49C8"/>
    <w:rsid w:val="009F7B4C"/>
    <w:rsid w:val="00A63A98"/>
    <w:rsid w:val="00A8636F"/>
    <w:rsid w:val="00AB5083"/>
    <w:rsid w:val="00AD390E"/>
    <w:rsid w:val="00AD6668"/>
    <w:rsid w:val="00AF05DF"/>
    <w:rsid w:val="00B07D80"/>
    <w:rsid w:val="00B477C5"/>
    <w:rsid w:val="00B62AD5"/>
    <w:rsid w:val="00B65533"/>
    <w:rsid w:val="00B815C7"/>
    <w:rsid w:val="00BC0EF8"/>
    <w:rsid w:val="00BC135D"/>
    <w:rsid w:val="00BC6F1F"/>
    <w:rsid w:val="00BD6F20"/>
    <w:rsid w:val="00BF0E4C"/>
    <w:rsid w:val="00C45DF1"/>
    <w:rsid w:val="00C721B5"/>
    <w:rsid w:val="00C779D8"/>
    <w:rsid w:val="00C87F53"/>
    <w:rsid w:val="00CC79E0"/>
    <w:rsid w:val="00CD3FC4"/>
    <w:rsid w:val="00CF60E2"/>
    <w:rsid w:val="00CF7468"/>
    <w:rsid w:val="00D24B84"/>
    <w:rsid w:val="00D66C85"/>
    <w:rsid w:val="00D80F6D"/>
    <w:rsid w:val="00DA2236"/>
    <w:rsid w:val="00DC2754"/>
    <w:rsid w:val="00DD0907"/>
    <w:rsid w:val="00DD2839"/>
    <w:rsid w:val="00DF075A"/>
    <w:rsid w:val="00E22714"/>
    <w:rsid w:val="00E31AB0"/>
    <w:rsid w:val="00E62600"/>
    <w:rsid w:val="00E769F5"/>
    <w:rsid w:val="00EA2C80"/>
    <w:rsid w:val="00EF7DC4"/>
    <w:rsid w:val="00F34EBC"/>
    <w:rsid w:val="00F53A21"/>
    <w:rsid w:val="00F6700F"/>
    <w:rsid w:val="00F930A7"/>
    <w:rsid w:val="00FC008E"/>
    <w:rsid w:val="00FD3C69"/>
    <w:rsid w:val="00FE5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26545"/>
  <w15:chartTrackingRefBased/>
  <w15:docId w15:val="{734CFFED-AC65-490E-AE76-E81E4B051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35D"/>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135D"/>
    <w:pPr>
      <w:keepNext/>
      <w:keepLines/>
      <w:numPr>
        <w:ilvl w:val="1"/>
        <w:numId w:val="1"/>
      </w:numPr>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C135D"/>
    <w:pPr>
      <w:keepNext/>
      <w:keepLines/>
      <w:numPr>
        <w:ilvl w:val="2"/>
        <w:numId w:val="1"/>
      </w:numPr>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52515"/>
    <w:pPr>
      <w:keepNext/>
      <w:keepLines/>
      <w:numPr>
        <w:ilvl w:val="3"/>
        <w:numId w:val="1"/>
      </w:numPr>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45E99"/>
    <w:pPr>
      <w:keepNext/>
      <w:keepLines/>
      <w:numPr>
        <w:ilvl w:val="4"/>
        <w:numId w:val="1"/>
      </w:numPr>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45E99"/>
    <w:pPr>
      <w:keepNext/>
      <w:keepLines/>
      <w:numPr>
        <w:ilvl w:val="5"/>
        <w:numId w:val="1"/>
      </w:numPr>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45E99"/>
    <w:pPr>
      <w:keepNext/>
      <w:keepLines/>
      <w:numPr>
        <w:ilvl w:val="6"/>
        <w:numId w:val="1"/>
      </w:numPr>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45E99"/>
    <w:pPr>
      <w:keepNext/>
      <w:keepLines/>
      <w:numPr>
        <w:ilvl w:val="7"/>
        <w:numId w:val="1"/>
      </w:numPr>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5E99"/>
    <w:pPr>
      <w:keepNext/>
      <w:keepLines/>
      <w:numPr>
        <w:ilvl w:val="8"/>
        <w:numId w:val="1"/>
      </w:numPr>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135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C135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C135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5251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45E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45E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45E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45E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45E99"/>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672388"/>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72388"/>
  </w:style>
  <w:style w:type="paragraph" w:styleId="Footer">
    <w:name w:val="footer"/>
    <w:basedOn w:val="Normal"/>
    <w:link w:val="FooterChar"/>
    <w:uiPriority w:val="99"/>
    <w:unhideWhenUsed/>
    <w:rsid w:val="00672388"/>
    <w:pPr>
      <w:tabs>
        <w:tab w:val="center" w:pos="4513"/>
        <w:tab w:val="right" w:pos="9026"/>
      </w:tabs>
      <w:spacing w:before="0" w:line="240" w:lineRule="auto"/>
    </w:pPr>
  </w:style>
  <w:style w:type="character" w:customStyle="1" w:styleId="FooterChar">
    <w:name w:val="Footer Char"/>
    <w:basedOn w:val="DefaultParagraphFont"/>
    <w:link w:val="Footer"/>
    <w:uiPriority w:val="99"/>
    <w:rsid w:val="00672388"/>
  </w:style>
  <w:style w:type="paragraph" w:styleId="TOCHeading">
    <w:name w:val="TOC Heading"/>
    <w:basedOn w:val="Heading1"/>
    <w:next w:val="Normal"/>
    <w:uiPriority w:val="39"/>
    <w:unhideWhenUsed/>
    <w:qFormat/>
    <w:rsid w:val="00A8636F"/>
    <w:pPr>
      <w:numPr>
        <w:numId w:val="0"/>
      </w:numPr>
      <w:spacing w:line="259" w:lineRule="auto"/>
      <w:outlineLvl w:val="9"/>
    </w:pPr>
    <w:rPr>
      <w:lang w:val="en-US"/>
    </w:rPr>
  </w:style>
  <w:style w:type="paragraph" w:styleId="TOC1">
    <w:name w:val="toc 1"/>
    <w:basedOn w:val="Normal"/>
    <w:next w:val="Normal"/>
    <w:autoRedefine/>
    <w:uiPriority w:val="39"/>
    <w:unhideWhenUsed/>
    <w:rsid w:val="00A8636F"/>
    <w:pPr>
      <w:spacing w:after="100"/>
    </w:pPr>
  </w:style>
  <w:style w:type="character" w:styleId="Hyperlink">
    <w:name w:val="Hyperlink"/>
    <w:basedOn w:val="DefaultParagraphFont"/>
    <w:uiPriority w:val="99"/>
    <w:unhideWhenUsed/>
    <w:rsid w:val="00A8636F"/>
    <w:rPr>
      <w:color w:val="0563C1" w:themeColor="hyperlink"/>
      <w:u w:val="single"/>
    </w:rPr>
  </w:style>
  <w:style w:type="paragraph" w:styleId="TOC2">
    <w:name w:val="toc 2"/>
    <w:basedOn w:val="Normal"/>
    <w:next w:val="Normal"/>
    <w:autoRedefine/>
    <w:uiPriority w:val="39"/>
    <w:unhideWhenUsed/>
    <w:rsid w:val="00CC79E0"/>
    <w:pPr>
      <w:spacing w:after="100"/>
      <w:ind w:left="220"/>
    </w:pPr>
  </w:style>
  <w:style w:type="paragraph" w:styleId="TOC3">
    <w:name w:val="toc 3"/>
    <w:basedOn w:val="Normal"/>
    <w:next w:val="Normal"/>
    <w:autoRedefine/>
    <w:uiPriority w:val="39"/>
    <w:unhideWhenUsed/>
    <w:rsid w:val="00CC79E0"/>
    <w:pPr>
      <w:spacing w:after="100"/>
      <w:ind w:left="440"/>
    </w:pPr>
  </w:style>
  <w:style w:type="character" w:styleId="PlaceholderText">
    <w:name w:val="Placeholder Text"/>
    <w:basedOn w:val="DefaultParagraphFont"/>
    <w:uiPriority w:val="99"/>
    <w:semiHidden/>
    <w:rsid w:val="00517208"/>
    <w:rPr>
      <w:color w:val="808080"/>
    </w:rPr>
  </w:style>
  <w:style w:type="paragraph" w:styleId="Caption">
    <w:name w:val="caption"/>
    <w:basedOn w:val="Normal"/>
    <w:next w:val="Normal"/>
    <w:uiPriority w:val="35"/>
    <w:unhideWhenUsed/>
    <w:qFormat/>
    <w:rsid w:val="002A1687"/>
    <w:pPr>
      <w:spacing w:before="0"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314570">
      <w:bodyDiv w:val="1"/>
      <w:marLeft w:val="0"/>
      <w:marRight w:val="0"/>
      <w:marTop w:val="0"/>
      <w:marBottom w:val="0"/>
      <w:divBdr>
        <w:top w:val="none" w:sz="0" w:space="0" w:color="auto"/>
        <w:left w:val="none" w:sz="0" w:space="0" w:color="auto"/>
        <w:bottom w:val="none" w:sz="0" w:space="0" w:color="auto"/>
        <w:right w:val="none" w:sz="0" w:space="0" w:color="auto"/>
      </w:divBdr>
      <w:divsChild>
        <w:div w:id="1704331713">
          <w:marLeft w:val="480"/>
          <w:marRight w:val="0"/>
          <w:marTop w:val="0"/>
          <w:marBottom w:val="0"/>
          <w:divBdr>
            <w:top w:val="none" w:sz="0" w:space="0" w:color="auto"/>
            <w:left w:val="none" w:sz="0" w:space="0" w:color="auto"/>
            <w:bottom w:val="none" w:sz="0" w:space="0" w:color="auto"/>
            <w:right w:val="none" w:sz="0" w:space="0" w:color="auto"/>
          </w:divBdr>
        </w:div>
        <w:div w:id="1091119565">
          <w:marLeft w:val="480"/>
          <w:marRight w:val="0"/>
          <w:marTop w:val="0"/>
          <w:marBottom w:val="0"/>
          <w:divBdr>
            <w:top w:val="none" w:sz="0" w:space="0" w:color="auto"/>
            <w:left w:val="none" w:sz="0" w:space="0" w:color="auto"/>
            <w:bottom w:val="none" w:sz="0" w:space="0" w:color="auto"/>
            <w:right w:val="none" w:sz="0" w:space="0" w:color="auto"/>
          </w:divBdr>
        </w:div>
        <w:div w:id="624695779">
          <w:marLeft w:val="480"/>
          <w:marRight w:val="0"/>
          <w:marTop w:val="0"/>
          <w:marBottom w:val="0"/>
          <w:divBdr>
            <w:top w:val="none" w:sz="0" w:space="0" w:color="auto"/>
            <w:left w:val="none" w:sz="0" w:space="0" w:color="auto"/>
            <w:bottom w:val="none" w:sz="0" w:space="0" w:color="auto"/>
            <w:right w:val="none" w:sz="0" w:space="0" w:color="auto"/>
          </w:divBdr>
        </w:div>
        <w:div w:id="386297734">
          <w:marLeft w:val="480"/>
          <w:marRight w:val="0"/>
          <w:marTop w:val="0"/>
          <w:marBottom w:val="0"/>
          <w:divBdr>
            <w:top w:val="none" w:sz="0" w:space="0" w:color="auto"/>
            <w:left w:val="none" w:sz="0" w:space="0" w:color="auto"/>
            <w:bottom w:val="none" w:sz="0" w:space="0" w:color="auto"/>
            <w:right w:val="none" w:sz="0" w:space="0" w:color="auto"/>
          </w:divBdr>
        </w:div>
        <w:div w:id="132337298">
          <w:marLeft w:val="480"/>
          <w:marRight w:val="0"/>
          <w:marTop w:val="0"/>
          <w:marBottom w:val="0"/>
          <w:divBdr>
            <w:top w:val="none" w:sz="0" w:space="0" w:color="auto"/>
            <w:left w:val="none" w:sz="0" w:space="0" w:color="auto"/>
            <w:bottom w:val="none" w:sz="0" w:space="0" w:color="auto"/>
            <w:right w:val="none" w:sz="0" w:space="0" w:color="auto"/>
          </w:divBdr>
        </w:div>
      </w:divsChild>
    </w:div>
    <w:div w:id="1738741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chart" Target="charts/chart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Voltage</a:t>
            </a:r>
            <a:r>
              <a:rPr lang="en-GB" baseline="0"/>
              <a:t> over time</a:t>
            </a:r>
          </a:p>
          <a:p>
            <a:pPr>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Sheet3!$F$2:$F$11</c:f>
              <c:numCache>
                <c:formatCode>General</c:formatCode>
                <c:ptCount val="10"/>
                <c:pt idx="0">
                  <c:v>4.6799999999999999E-4</c:v>
                </c:pt>
                <c:pt idx="1">
                  <c:v>4.7399999999999997E-4</c:v>
                </c:pt>
                <c:pt idx="2">
                  <c:v>4.7999999999999996E-4</c:v>
                </c:pt>
                <c:pt idx="3">
                  <c:v>4.86E-4</c:v>
                </c:pt>
                <c:pt idx="4">
                  <c:v>4.9199999999999992E-4</c:v>
                </c:pt>
                <c:pt idx="5">
                  <c:v>4.9799999999999996E-4</c:v>
                </c:pt>
                <c:pt idx="6">
                  <c:v>5.04E-4</c:v>
                </c:pt>
                <c:pt idx="7">
                  <c:v>5.0999999999999993E-4</c:v>
                </c:pt>
                <c:pt idx="8">
                  <c:v>5.1599999999999997E-4</c:v>
                </c:pt>
                <c:pt idx="9">
                  <c:v>5.22E-4</c:v>
                </c:pt>
              </c:numCache>
            </c:numRef>
          </c:xVal>
          <c:yVal>
            <c:numRef>
              <c:f>Sheet3!$E$2:$E$11</c:f>
              <c:numCache>
                <c:formatCode>General</c:formatCode>
                <c:ptCount val="10"/>
                <c:pt idx="0">
                  <c:v>0.74670000000000003</c:v>
                </c:pt>
                <c:pt idx="1">
                  <c:v>0.67759999999999998</c:v>
                </c:pt>
                <c:pt idx="2">
                  <c:v>0.58350000000000002</c:v>
                </c:pt>
                <c:pt idx="3">
                  <c:v>0.50819999999999999</c:v>
                </c:pt>
                <c:pt idx="4">
                  <c:v>0.43919999999999998</c:v>
                </c:pt>
                <c:pt idx="5">
                  <c:v>0.3765</c:v>
                </c:pt>
                <c:pt idx="6">
                  <c:v>0.32629999999999998</c:v>
                </c:pt>
                <c:pt idx="7">
                  <c:v>0.27610000000000001</c:v>
                </c:pt>
                <c:pt idx="8">
                  <c:v>0.2447</c:v>
                </c:pt>
                <c:pt idx="9">
                  <c:v>0.21329999999999999</c:v>
                </c:pt>
              </c:numCache>
            </c:numRef>
          </c:yVal>
          <c:smooth val="0"/>
          <c:extLst>
            <c:ext xmlns:c16="http://schemas.microsoft.com/office/drawing/2014/chart" uri="{C3380CC4-5D6E-409C-BE32-E72D297353CC}">
              <c16:uniqueId val="{00000000-8C9C-42BA-9965-38DEB6DF6C14}"/>
            </c:ext>
          </c:extLst>
        </c:ser>
        <c:dLbls>
          <c:showLegendKey val="0"/>
          <c:showVal val="0"/>
          <c:showCatName val="0"/>
          <c:showSerName val="0"/>
          <c:showPercent val="0"/>
          <c:showBubbleSize val="0"/>
        </c:dLbls>
        <c:axId val="1040806623"/>
        <c:axId val="1040807039"/>
      </c:scatterChart>
      <c:valAx>
        <c:axId val="104080662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0807039"/>
        <c:crosses val="autoZero"/>
        <c:crossBetween val="midCat"/>
      </c:valAx>
      <c:valAx>
        <c:axId val="10408070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r>
                  <a:rPr lang="en-GB" baseline="0"/>
                  <a:t>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080662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ln(v)</a:t>
            </a:r>
            <a:r>
              <a:rPr lang="en-GB" baseline="0"/>
              <a:t> over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Sheet3!$F$2:$F$11</c:f>
              <c:numCache>
                <c:formatCode>General</c:formatCode>
                <c:ptCount val="10"/>
                <c:pt idx="0">
                  <c:v>4.6799999999999999E-4</c:v>
                </c:pt>
                <c:pt idx="1">
                  <c:v>4.7399999999999997E-4</c:v>
                </c:pt>
                <c:pt idx="2">
                  <c:v>4.7999999999999996E-4</c:v>
                </c:pt>
                <c:pt idx="3">
                  <c:v>4.86E-4</c:v>
                </c:pt>
                <c:pt idx="4">
                  <c:v>4.9199999999999992E-4</c:v>
                </c:pt>
                <c:pt idx="5">
                  <c:v>4.9799999999999996E-4</c:v>
                </c:pt>
                <c:pt idx="6">
                  <c:v>5.04E-4</c:v>
                </c:pt>
                <c:pt idx="7">
                  <c:v>5.0999999999999993E-4</c:v>
                </c:pt>
                <c:pt idx="8">
                  <c:v>5.1599999999999997E-4</c:v>
                </c:pt>
                <c:pt idx="9">
                  <c:v>5.22E-4</c:v>
                </c:pt>
              </c:numCache>
            </c:numRef>
          </c:xVal>
          <c:yVal>
            <c:numRef>
              <c:f>Sheet3!$G$2:$G$11</c:f>
              <c:numCache>
                <c:formatCode>General</c:formatCode>
                <c:ptCount val="10"/>
                <c:pt idx="0">
                  <c:v>-0.29209178094048099</c:v>
                </c:pt>
                <c:pt idx="1">
                  <c:v>-0.38919813564429245</c:v>
                </c:pt>
                <c:pt idx="2">
                  <c:v>-0.53871082725552633</c:v>
                </c:pt>
                <c:pt idx="3">
                  <c:v>-0.67688020809607341</c:v>
                </c:pt>
                <c:pt idx="4">
                  <c:v>-0.82280038878681627</c:v>
                </c:pt>
                <c:pt idx="5">
                  <c:v>-0.97683723174218873</c:v>
                </c:pt>
                <c:pt idx="6">
                  <c:v>-1.1199380753828623</c:v>
                </c:pt>
                <c:pt idx="7">
                  <c:v>-1.2869921600460283</c:v>
                </c:pt>
                <c:pt idx="8">
                  <c:v>-1.4077223085335111</c:v>
                </c:pt>
                <c:pt idx="9">
                  <c:v>-1.5450556535048323</c:v>
                </c:pt>
              </c:numCache>
            </c:numRef>
          </c:yVal>
          <c:smooth val="0"/>
          <c:extLst>
            <c:ext xmlns:c16="http://schemas.microsoft.com/office/drawing/2014/chart" uri="{C3380CC4-5D6E-409C-BE32-E72D297353CC}">
              <c16:uniqueId val="{00000000-9F6F-4183-B230-6775FBE15BB5}"/>
            </c:ext>
          </c:extLst>
        </c:ser>
        <c:dLbls>
          <c:showLegendKey val="0"/>
          <c:showVal val="0"/>
          <c:showCatName val="0"/>
          <c:showSerName val="0"/>
          <c:showPercent val="0"/>
          <c:showBubbleSize val="0"/>
        </c:dLbls>
        <c:axId val="132976991"/>
        <c:axId val="132975743"/>
      </c:scatterChart>
      <c:valAx>
        <c:axId val="13297699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975743"/>
        <c:crosses val="autoZero"/>
        <c:crossBetween val="midCat"/>
      </c:valAx>
      <c:valAx>
        <c:axId val="132975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a:t>
                </a:r>
                <a:r>
                  <a:rPr lang="en-GB" baseline="0"/>
                  <a:t> of Voltage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97699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932D53F9-E511-408D-BCC4-8B764404EACD}"/>
      </w:docPartPr>
      <w:docPartBody>
        <w:p w:rsidR="00000000" w:rsidRDefault="00D12572">
          <w:r w:rsidRPr="00FD336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572"/>
    <w:rsid w:val="003775C2"/>
    <w:rsid w:val="00D12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257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29CF74E-4F25-401F-B69F-11458BAAE6D1}">
  <we:reference id="wa104382081" version="1.55.1.0" store="en-US" storeType="OMEX"/>
  <we:alternateReferences>
    <we:reference id="wa104382081" version="1.55.1.0" store="" storeType="OMEX"/>
  </we:alternateReferences>
  <we:properties>
    <we:property name="MENDELEY_CITATIONS" value="[{&quot;citationID&quot;:&quot;MENDELEY_CITATION_9ab2777e-7461-4b31-94de-b10dc037fd7d&quot;,&quot;properties&quot;:{&quot;noteIndex&quot;:0},&quot;isEdited&quot;:false,&quot;manualOverride&quot;:{&quot;isManuallyOverridden&quot;:false,&quot;citeprocText&quot;:&quot;(James, 2023)&quot;,&quot;manualOverrideText&quot;:&quot;&quot;},&quot;citationTag&quot;:&quot;MENDELEY_CITATION_v3_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&quot;,&quot;citationItems&quot;:[{&quot;id&quot;:&quot;137393a3-504f-39e3-98e7-10a27b05170d&quot;,&quot;itemData&quot;:{&quot;type&quot;:&quot;article&quot;,&quot;id&quot;:&quot;137393a3-504f-39e3-98e7-10a27b05170d&quot;,&quot;title&quot;:&quot;Formula Part 1&quot;,&quot;author&quot;:[{&quot;family&quot;:&quot;James&quot;,&quot;given&quot;:&quot;Ryan&quot;,&quot;parse-names&quot;:false,&quot;dropping-particle&quot;:&quot;&quot;,&quot;non-dropping-particle&quot;:&quot;&quot;}],&quot;container-title&quot;:&quot;UWTSD Handout&quot;,&quot;issued&quot;:{&quot;date-parts&quot;:[[2023]]},&quot;container-title-short&quot;:&quot;&quot;},&quot;isTemporary&quot;:false}]},{&quot;citationID&quot;:&quot;MENDELEY_CITATION_950774dc-3855-4087-9f87-19eea891e773&quot;,&quot;properties&quot;:{&quot;noteIndex&quot;:0},&quot;isEdited&quot;:false,&quot;manualOverride&quot;:{&quot;isManuallyOverridden&quot;:false,&quot;citeprocText&quot;:&quot;(Zhao, n.d.)&quot;,&quot;manualOverrideText&quot;:&quot;&quot;},&quot;citationTag&quot;:&quot;MENDELEY_CITATION_v3_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&quot;,&quot;citationItems&quot;:[{&quot;id&quot;:&quot;1238eb46-692f-3d01-8ff0-272f69643eec&quot;,&quot;itemData&quot;:{&quot;type&quot;:&quot;webpage&quot;,&quot;id&quot;:&quot;1238eb46-692f-3d01-8ff0-272f69643eec&quot;,&quot;title&quot;:&quot;Rectifier Circuit: The General Basics, Working, and Requirements Explained&quot;,&quot;author&quot;:[{&quot;family&quot;:&quot;Zhao&quot;,&quot;given&quot;:&quot;Hommer&quot;,&quot;parse-names&quot;:false,&quot;dropping-particle&quot;:&quot;&quot;,&quot;non-dropping-particle&quot;:&quot;&quot;}],&quot;container-title&quot;:&quot;WellPCB&quot;,&quot;accessed&quot;:{&quot;date-parts&quot;:[[2023,3,29]]},&quot;URL&quot;:&quot;https://www.wellpcb.com/rectifier-circuit.html&quot;,&quot;container-title-short&quot;:&quot;&quot;},&quot;isTemporary&quot;:false}]},{&quot;citationID&quot;:&quot;MENDELEY_CITATION_183eda8f-5947-4dc7-9643-5d374d73f5a3&quot;,&quot;properties&quot;:{&quot;noteIndex&quot;:0},&quot;isEdited&quot;:false,&quot;manualOverride&quot;:{&quot;isManuallyOverridden&quot;:false,&quot;citeprocText&quot;:&quot;(Shetty et al., 2018)&quot;,&quot;manualOverrideText&quot;:&quot;&quot;},&quot;citationTag&quot;:&quot;MENDELEY_CITATION_v3_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&quot;,&quot;citationItems&quot;:[{&quot;id&quot;:&quot;4fdac15a-8598-3633-bbcf-5eefc937a0e8&quot;,&quot;itemData&quot;:{&quot;type&quot;:&quot;article-journal&quot;,&quot;id&quot;:&quot;4fdac15a-8598-3633-bbcf-5eefc937a0e8&quot;,&quot;title&quot;:&quot;Three phase PWM rectifier with integrated battery for automotive applications&quot;,&quot;author&quot;:[{&quot;family&quot;:&quot;Shetty&quot;,&quot;given&quot;:&quot;Akshatha&quot;,&quot;parse-names&quot;:false,&quot;dropping-particle&quot;:&quot;&quot;,&quot;non-dropping-particle&quot;:&quot;&quot;},{&quot;family&quot;:&quot;Fernandes&quot;,&quot;given&quot;:&quot;B. G.&quot;,&quot;parse-names&quot;:false,&quot;dropping-particle&quot;:&quot;&quot;,&quot;non-dropping-particle&quot;:&quot;&quot;},{&quot;family&quot;:&quot;Ojo&quot;,&quot;given&quot;:&quot;Joseph Olorunfemi&quot;,&quot;parse-names&quot;:false,&quot;dropping-particle&quot;:&quot;&quot;,&quot;non-dropping-particle&quot;:&quot;&quot;},{&quot;family&quot;:&quot;Ferreira&quot;,&quot;given&quot;:&quot;J. A.&quot;,&quot;parse-names&quot;:false,&quot;dropping-particle&quot;:&quot;&quot;,&quot;non-dropping-particle&quot;:&quot;&quot;}],&quot;container-title&quot;:&quot;2018 IEEE Industry Applications Society Annual Meeting, IAS 2018&quot;,&quot;accessed&quot;:{&quot;date-parts&quot;:[[2023,4,1]]},&quot;DOI&quot;:&quot;10.1109/IAS.2018.8544681&quot;,&quot;ISBN&quot;:&quot;9781538645369&quot;,&quot;issued&quot;:{&quot;date-parts&quot;:[[2018,11,26]]},&quot;abstract&quot;:&quot;Vehicle ergonomics is one of the most important objectives for automotive applications. Reducing the size and weight is a prime concern for mobility. A novel unified converter with battery integration is proposed as an alternative to the existing power train configuration for hybrid electric vehicles. The power train has three phase PWM rectifier at the output of the alternator with battery connected to the neutral of the induction generator stator. With the proposed topology, vehicle size and weight can be reduced considerably. The topology is analysed for its control and performance specifications. Simulation studies are carried out in MATLAB/SIMULINK and results are presented.&quot;,&quot;publisher&quot;:&quot;Institute of Electrical and Electronics Engineers Inc.&quot;,&quot;container-title-short&quot;:&quot;&quot;},&quot;isTemporary&quot;:false}]},{&quot;citationID&quot;:&quot;MENDELEY_CITATION_267775e0-c51d-426b-8e30-97c2f6d1e75e&quot;,&quot;properties&quot;:{&quot;noteIndex&quot;:0},&quot;isEdited&quot;:false,&quot;manualOverride&quot;:{&quot;isManuallyOverridden&quot;:false,&quot;citeprocText&quot;:&quot;(Yan et al., 2020)&quot;,&quot;manualOverrideText&quot;:&quot;&quot;},&quot;citationTag&quot;:&quot;MENDELEY_CITATION_v3_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&quot;,&quot;citationItems&quot;:[{&quot;id&quot;:&quot;adfd80a3-981c-3e0d-9fd6-2105a7506fec&quot;,&quot;itemData&quot;:{&quot;type&quot;:&quot;article-journal&quot;,&quot;id&quot;:&quot;adfd80a3-981c-3e0d-9fd6-2105a7506fec&quot;,&quot;title&quot;:&quot;Virtual synchronous motor based-control of Vienna rectifier&quot;,&quot;author&quot;:[{&quot;family&quot;:&quot;Yan&quot;,&quot;given&quot;:&quot;Xiangwu&quot;,&quot;parse-names&quot;:false,&quot;dropping-particle&quot;:&quot;&quot;,&quot;non-dropping-particle&quot;:&quot;&quot;},{&quot;family&quot;:&quot;Qin&quot;,&quot;given&quot;:&quot;Fuwei&quot;,&quot;parse-names&quot;:false,&quot;dropping-particle&quot;:&quot;&quot;,&quot;non-dropping-particle&quot;:&quot;&quot;},{&quot;family&quot;:&quot;Jia&quot;,&quot;given&quot;:&quot;Jiaoxin&quot;,&quot;parse-names&quot;:false,&quot;dropping-particle&quot;:&quot;&quot;,&quot;non-dropping-particle&quot;:&quot;&quot;},{&quot;family&quot;:&quot;Zhang&quot;,&quot;given&quot;:&quot;Ziyu&quot;,&quot;parse-names&quot;:false,&quot;dropping-particle&quot;:&quot;&quot;,&quot;non-dropping-particle&quot;:&quot;&quot;},{&quot;family&quot;:&quot;Li&quot;,&quot;given&quot;:&quot;Xiaoyu&quot;,&quot;parse-names&quot;:false,&quot;dropping-particle&quot;:&quot;&quot;,&quot;non-dropping-particle&quot;:&quot;&quot;},{&quot;family&quot;:&quot;Sun&quot;,&quot;given&quot;:&quot;Ying&quot;,&quot;parse-names&quot;:false,&quot;dropping-particle&quot;:&quot;&quot;,&quot;non-dropping-particle&quot;:&quot;&quot;}],&quot;container-title&quot;:&quot;Energy Reports&quot;,&quot;accessed&quot;:{&quot;date-parts&quot;:[[2023,4,1]]},&quot;DOI&quot;:&quot;10.1016/J.EGYR.2020.11.098&quot;,&quot;ISSN&quot;:&quot;2352-4847&quot;,&quot;issued&quot;:{&quot;date-parts&quot;:[[2020,12,1]]},&quot;page&quot;:&quot;953-963&quot;,&quot;abstract&quot;:&quot;Vienna rectifiers are widely used because of their advantages of high power-factor, low voltage stress on the power semiconductor switches, high power density, stable output voltage, low current harmonic content, and good economics. And gradually applied to the front stage AC/DC part of the electric vehicle charger. Traditional Vienna rectifier control methods include double closed-loop control, hysteresis current control, and Sliding mode variable structure control strategy, but all strategies usually regulate DC-Voltage and keep the unity power factor. However, if it is used for the interface part of the electric vehicle charger with frequent load switching, it is necessary not only to ensure the stability of the output voltage and low THD of the current, but also to be able to respond to the fluctuation of the voltage and frequency of the power system and improve the inertia and damping at the interface. Thereby, the stability of the power grid is improved to a certain extent, and fast-charging is ensured while being grid-friendly. Therefore, this paper proposes to apply the virtual synchronous motor control to the Vienna rectifier to improve the adaptability of the grid to the large-scale access of electric vehicles. Build the topology of the Vienna rectifier in simlink and the modulation method using SVPWM to build a complete model on the basis of VSM.&quot;,&quot;publisher&quot;:&quot;Elsevier&quot;,&quot;volume&quot;:&quot;6&quot;,&quot;container-title-short&quot;:&quot;&quot;},&quot;isTemporary&quot;:false}]},{&quot;citationID&quot;:&quot;MENDELEY_CITATION_2de3f38d-8aee-45ae-b496-57f378b9ea55&quot;,&quot;properties&quot;:{&quot;noteIndex&quot;:0},&quot;isEdited&quot;:false,&quot;manualOverride&quot;:{&quot;isManuallyOverridden&quot;:false,&quot;citeprocText&quot;:&quot;(Yi et al., 2018)&quot;,&quot;manualOverrideText&quot;:&quot;&quot;},&quot;citationTag&quot;:&quot;MENDELEY_CITATION_v3_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&quot;,&quot;citationItems&quot;:[{&quot;id&quot;:&quot;b0debeb2-c29c-3ae8-9bb9-6b52f9d6f44f&quot;,&quot;itemData&quot;:{&quot;type&quot;:&quot;article-journal&quot;,&quot;id&quot;:&quot;b0debeb2-c29c-3ae8-9bb9-6b52f9d6f44f&quot;,&quot;title&quot;:&quot;Efficient Global Search for Inputs Triggering High Floating-Point Inaccuracies&quot;,&quot;author&quot;:[{&quot;family&quot;:&quot;Yi&quot;,&quot;given&quot;:&quot;Xin&quot;,&quot;parse-names&quot;:false,&quot;dropping-particle&quot;:&quot;&quot;,&quot;non-dropping-particle&quot;:&quot;&quot;},{&quot;family&quot;:&quot;Chen&quot;,&quot;given&quot;:&quot;Liqian&quot;,&quot;parse-names&quot;:false,&quot;dropping-particle&quot;:&quot;&quot;,&quot;non-dropping-particle&quot;:&quot;&quot;},{&quot;family&quot;:&quot;Mao&quot;,&quot;given&quot;:&quot;Xiaoguang&quot;,&quot;parse-names&quot;:false,&quot;dropping-particle&quot;:&quot;&quot;,&quot;non-dropping-particle&quot;:&quot;&quot;},{&quot;family&quot;:&quot;Ji&quot;,&quot;given&quot;:&quot;Tao&quot;,&quot;parse-names&quot;:false,&quot;dropping-particle&quot;:&quot;&quot;,&quot;non-dropping-particle&quot;:&quot;&quot;}],&quot;container-title&quot;:&quot;Proceedings - Asia-Pacific Software Engineering Conference, APSEC&quot;,&quot;accessed&quot;:{&quot;date-parts&quot;:[[2023,4,2]]},&quot;DOI&quot;:&quot;10.1109/APSEC.2017.7&quot;,&quot;ISBN&quot;:&quot;9781538636817&quot;,&quot;ISSN&quot;:&quot;15301362&quot;,&quot;issued&quot;:{&quot;date-parts&quot;:[[2018,3,1]]},&quot;page&quot;:&quot;11-20&quot;,&quot;abstract&quot;:&quot;Floating-point rounding errors are pervasive when using numerical code to implement the real arithmetic algorithm. In particular, high floating-point inaccuracies may cause serious problems once being triggered. Hence, a testing method that can find concrete test cases to trigger high floating-point inaccuracies, is quite helpful to aid debugging and reduce high inaccuracies. Recently, two testing approaches have been proposed to find inputs triggering high floating-point inaccuracies in numerical programs: Locality-Sensitive Genetic Algorithm (LSGA) and Binary Guided Random Testing (BGRT). However, experiments show that LSGA may result in a high rate of false alarm while BART may easily fall into a local maximum when the search space is large. In this paper, we propose a novel testing approach to trigger high floating-point inaccuracies in numerical code. The main idea is utilizing heuristic rules drawn from error analysis to guide the process of global search of test cases. Comparative experiments with the random and BGRT methods are conducted on benchmarks including real-world scientific programs. Experimental results show that our approach can efficiently find inputs that trigger higher floating-point inaccuracies in 11 of 12 real-world programs (especially for programs whose input space are large) and have better stability.&quot;,&quot;publisher&quot;:&quot;IEEE Computer Society&quot;,&quot;volume&quot;:&quot;2017-December&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2" ma:contentTypeDescription="Create a new document." ma:contentTypeScope="" ma:versionID="3a0c0f5a23f2b2d6d5f9ab7d98c16dc7">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c2b471e54cce7a22901f239a8015c04f"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0CF946-290A-4F79-9DA5-D4EDF126B8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4FF4DB-0B29-480A-A14C-66AE5A00D906}">
  <ds:schemaRefs>
    <ds:schemaRef ds:uri="http://schemas.openxmlformats.org/officeDocument/2006/bibliography"/>
  </ds:schemaRefs>
</ds:datastoreItem>
</file>

<file path=customXml/itemProps3.xml><?xml version="1.0" encoding="utf-8"?>
<ds:datastoreItem xmlns:ds="http://schemas.openxmlformats.org/officeDocument/2006/customXml" ds:itemID="{38FC6948-3E8A-452F-90CE-29553E7CF2A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5B73E18-262B-4A66-95C3-A14704F646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5541</TotalTime>
  <Pages>11</Pages>
  <Words>1164</Words>
  <Characters>6640</Characters>
  <Application>Microsoft Office Word</Application>
  <DocSecurity>0</DocSecurity>
  <Lines>55</Lines>
  <Paragraphs>15</Paragraphs>
  <ScaleCrop>false</ScaleCrop>
  <Company/>
  <LinksUpToDate>false</LinksUpToDate>
  <CharactersWithSpaces>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Purnell (2205053)</dc:creator>
  <cp:keywords/>
  <dc:description/>
  <cp:lastModifiedBy>Jack Purnell (2205053)</cp:lastModifiedBy>
  <cp:revision>114</cp:revision>
  <dcterms:created xsi:type="dcterms:W3CDTF">2022-11-17T18:11:00Z</dcterms:created>
  <dcterms:modified xsi:type="dcterms:W3CDTF">2023-04-02T10:55:00Z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