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305BA8E" w14:textId="2599AFF8" w:rsidR="00C5018C" w:rsidRPr="00FB7D19" w:rsidRDefault="00C5018C" w:rsidP="00C5018C"/>
    <w:p w14:paraId="4F93D4DC" w14:textId="71CD5E72" w:rsidR="00C5018C" w:rsidRPr="00FB7D19" w:rsidRDefault="00C5018C" w:rsidP="00C5018C">
      <w:pPr>
        <w:jc w:val="center"/>
        <w:rPr>
          <w:b/>
          <w:bCs/>
          <w:sz w:val="28"/>
          <w:szCs w:val="28"/>
          <w:u w:val="single"/>
        </w:rPr>
      </w:pPr>
      <w:r w:rsidRPr="00FB7D19">
        <w:rPr>
          <w:b/>
          <w:bCs/>
          <w:sz w:val="28"/>
          <w:szCs w:val="28"/>
          <w:u w:val="single"/>
        </w:rPr>
        <w:t>Module code: BMSW 5103</w:t>
      </w:r>
    </w:p>
    <w:p w14:paraId="6EAD2A4E" w14:textId="77777777" w:rsidR="00C5018C" w:rsidRPr="00FB7D19" w:rsidRDefault="00C5018C" w:rsidP="00C5018C">
      <w:pPr>
        <w:jc w:val="center"/>
        <w:rPr>
          <w:b/>
          <w:bCs/>
          <w:sz w:val="28"/>
          <w:szCs w:val="28"/>
          <w:u w:val="single"/>
        </w:rPr>
      </w:pPr>
    </w:p>
    <w:p w14:paraId="6E807163" w14:textId="6A2E9360" w:rsidR="00C5018C" w:rsidRPr="00FB7D19" w:rsidRDefault="00C5018C" w:rsidP="00C5018C">
      <w:pPr>
        <w:jc w:val="center"/>
        <w:rPr>
          <w:b/>
          <w:bCs/>
          <w:sz w:val="28"/>
          <w:szCs w:val="28"/>
          <w:u w:val="single"/>
        </w:rPr>
      </w:pPr>
      <w:r w:rsidRPr="00FB7D19">
        <w:rPr>
          <w:b/>
          <w:bCs/>
          <w:sz w:val="28"/>
          <w:szCs w:val="28"/>
          <w:u w:val="single"/>
        </w:rPr>
        <w:t>Module: Understanding and Engaging in the Customer Experience</w:t>
      </w:r>
    </w:p>
    <w:p w14:paraId="17D8C369" w14:textId="77777777" w:rsidR="00C5018C" w:rsidRPr="00FB7D19" w:rsidRDefault="00C5018C" w:rsidP="00C5018C">
      <w:pPr>
        <w:jc w:val="center"/>
        <w:rPr>
          <w:b/>
          <w:bCs/>
          <w:sz w:val="28"/>
          <w:szCs w:val="28"/>
          <w:u w:val="single"/>
        </w:rPr>
      </w:pPr>
    </w:p>
    <w:p w14:paraId="14007BF6" w14:textId="6E897C35" w:rsidR="00C5018C" w:rsidRPr="00FB7D19" w:rsidRDefault="00C5018C" w:rsidP="00C5018C">
      <w:pPr>
        <w:jc w:val="center"/>
      </w:pPr>
      <w:r w:rsidRPr="00FB7D19">
        <w:rPr>
          <w:b/>
          <w:bCs/>
          <w:sz w:val="28"/>
          <w:szCs w:val="28"/>
          <w:u w:val="single"/>
        </w:rPr>
        <w:t>Assignment Title: Organisation’s quality systems and customer relationship management</w:t>
      </w:r>
      <w:r w:rsidRPr="00FB7D19">
        <w:br w:type="page"/>
      </w:r>
    </w:p>
    <w:sdt>
      <w:sdtPr>
        <w:rPr>
          <w:rFonts w:ascii="Arial" w:eastAsia="Arial" w:hAnsi="Arial" w:cs="Arial"/>
          <w:color w:val="auto"/>
          <w:sz w:val="22"/>
          <w:szCs w:val="22"/>
          <w:lang w:val="en-GB" w:eastAsia="en-IN"/>
        </w:rPr>
        <w:id w:val="-124929458"/>
        <w:docPartObj>
          <w:docPartGallery w:val="Table of Contents"/>
          <w:docPartUnique/>
        </w:docPartObj>
      </w:sdtPr>
      <w:sdtEndPr>
        <w:rPr>
          <w:b/>
          <w:bCs/>
          <w:noProof/>
        </w:rPr>
      </w:sdtEndPr>
      <w:sdtContent>
        <w:p w14:paraId="45D37266" w14:textId="5B558E78" w:rsidR="00C5018C" w:rsidRPr="00FB7D19" w:rsidRDefault="00C5018C" w:rsidP="00C5018C">
          <w:pPr>
            <w:pStyle w:val="TOCHeading"/>
            <w:jc w:val="center"/>
            <w:rPr>
              <w:rFonts w:ascii="Arial" w:hAnsi="Arial" w:cs="Arial"/>
              <w:b/>
              <w:bCs/>
              <w:color w:val="auto"/>
              <w:sz w:val="22"/>
              <w:szCs w:val="22"/>
            </w:rPr>
          </w:pPr>
          <w:r w:rsidRPr="00FB7D19">
            <w:rPr>
              <w:rFonts w:ascii="Arial" w:hAnsi="Arial" w:cs="Arial"/>
              <w:b/>
              <w:bCs/>
              <w:color w:val="auto"/>
              <w:sz w:val="22"/>
              <w:szCs w:val="22"/>
            </w:rPr>
            <w:t>Table of Contents</w:t>
          </w:r>
        </w:p>
        <w:p w14:paraId="18A184E1" w14:textId="25D72770" w:rsidR="00332D0B" w:rsidRPr="00FB7D19" w:rsidRDefault="00C5018C">
          <w:pPr>
            <w:pStyle w:val="TOC1"/>
            <w:tabs>
              <w:tab w:val="right" w:leader="dot" w:pos="9019"/>
            </w:tabs>
            <w:rPr>
              <w:rFonts w:eastAsiaTheme="minorEastAsia"/>
              <w:noProof/>
              <w:lang w:val="en-US" w:eastAsia="en-US"/>
            </w:rPr>
          </w:pPr>
          <w:r w:rsidRPr="00FB7D19">
            <w:fldChar w:fldCharType="begin"/>
          </w:r>
          <w:r w:rsidRPr="00FB7D19">
            <w:instrText xml:space="preserve"> TOC \o "1-3" \h \z \u </w:instrText>
          </w:r>
          <w:r w:rsidRPr="00FB7D19">
            <w:fldChar w:fldCharType="separate"/>
          </w:r>
          <w:hyperlink w:anchor="_Toc78126845" w:history="1">
            <w:r w:rsidR="00332D0B" w:rsidRPr="00FB7D19">
              <w:rPr>
                <w:rStyle w:val="Hyperlink"/>
                <w:noProof/>
              </w:rPr>
              <w:t>Introduction</w:t>
            </w:r>
            <w:r w:rsidR="00332D0B" w:rsidRPr="00FB7D19">
              <w:rPr>
                <w:noProof/>
                <w:webHidden/>
              </w:rPr>
              <w:tab/>
            </w:r>
            <w:r w:rsidR="00332D0B" w:rsidRPr="00FB7D19">
              <w:rPr>
                <w:noProof/>
                <w:webHidden/>
              </w:rPr>
              <w:fldChar w:fldCharType="begin"/>
            </w:r>
            <w:r w:rsidR="00332D0B" w:rsidRPr="00FB7D19">
              <w:rPr>
                <w:noProof/>
                <w:webHidden/>
              </w:rPr>
              <w:instrText xml:space="preserve"> PAGEREF _Toc78126845 \h </w:instrText>
            </w:r>
            <w:r w:rsidR="00332D0B" w:rsidRPr="00FB7D19">
              <w:rPr>
                <w:noProof/>
                <w:webHidden/>
              </w:rPr>
            </w:r>
            <w:r w:rsidR="00332D0B" w:rsidRPr="00FB7D19">
              <w:rPr>
                <w:noProof/>
                <w:webHidden/>
              </w:rPr>
              <w:fldChar w:fldCharType="separate"/>
            </w:r>
            <w:r w:rsidR="00332D0B" w:rsidRPr="00FB7D19">
              <w:rPr>
                <w:noProof/>
                <w:webHidden/>
              </w:rPr>
              <w:t>3</w:t>
            </w:r>
            <w:r w:rsidR="00332D0B" w:rsidRPr="00FB7D19">
              <w:rPr>
                <w:noProof/>
                <w:webHidden/>
              </w:rPr>
              <w:fldChar w:fldCharType="end"/>
            </w:r>
          </w:hyperlink>
        </w:p>
        <w:p w14:paraId="07735CF8" w14:textId="3A026150" w:rsidR="00332D0B" w:rsidRPr="00FB7D19" w:rsidRDefault="00332D0B">
          <w:pPr>
            <w:pStyle w:val="TOC1"/>
            <w:tabs>
              <w:tab w:val="right" w:leader="dot" w:pos="9019"/>
            </w:tabs>
            <w:rPr>
              <w:rFonts w:eastAsiaTheme="minorEastAsia"/>
              <w:noProof/>
              <w:lang w:val="en-US" w:eastAsia="en-US"/>
            </w:rPr>
          </w:pPr>
          <w:hyperlink w:anchor="_Toc78126846" w:history="1">
            <w:r w:rsidRPr="00FB7D19">
              <w:rPr>
                <w:rStyle w:val="Hyperlink"/>
                <w:noProof/>
              </w:rPr>
              <w:t>Background of the Organisation</w:t>
            </w:r>
            <w:r w:rsidRPr="00FB7D19">
              <w:rPr>
                <w:noProof/>
                <w:webHidden/>
              </w:rPr>
              <w:tab/>
            </w:r>
            <w:r w:rsidRPr="00FB7D19">
              <w:rPr>
                <w:noProof/>
                <w:webHidden/>
              </w:rPr>
              <w:fldChar w:fldCharType="begin"/>
            </w:r>
            <w:r w:rsidRPr="00FB7D19">
              <w:rPr>
                <w:noProof/>
                <w:webHidden/>
              </w:rPr>
              <w:instrText xml:space="preserve"> PAGEREF _Toc78126846 \h </w:instrText>
            </w:r>
            <w:r w:rsidRPr="00FB7D19">
              <w:rPr>
                <w:noProof/>
                <w:webHidden/>
              </w:rPr>
            </w:r>
            <w:r w:rsidRPr="00FB7D19">
              <w:rPr>
                <w:noProof/>
                <w:webHidden/>
              </w:rPr>
              <w:fldChar w:fldCharType="separate"/>
            </w:r>
            <w:r w:rsidRPr="00FB7D19">
              <w:rPr>
                <w:noProof/>
                <w:webHidden/>
              </w:rPr>
              <w:t>3</w:t>
            </w:r>
            <w:r w:rsidRPr="00FB7D19">
              <w:rPr>
                <w:noProof/>
                <w:webHidden/>
              </w:rPr>
              <w:fldChar w:fldCharType="end"/>
            </w:r>
          </w:hyperlink>
        </w:p>
        <w:p w14:paraId="6FC25688" w14:textId="3475E0C1" w:rsidR="00332D0B" w:rsidRPr="00FB7D19" w:rsidRDefault="00332D0B">
          <w:pPr>
            <w:pStyle w:val="TOC1"/>
            <w:tabs>
              <w:tab w:val="right" w:leader="dot" w:pos="9019"/>
            </w:tabs>
            <w:rPr>
              <w:rFonts w:eastAsiaTheme="minorEastAsia"/>
              <w:noProof/>
              <w:lang w:val="en-US" w:eastAsia="en-US"/>
            </w:rPr>
          </w:pPr>
          <w:hyperlink w:anchor="_Toc78126847" w:history="1">
            <w:r w:rsidRPr="00FB7D19">
              <w:rPr>
                <w:rStyle w:val="Hyperlink"/>
                <w:noProof/>
              </w:rPr>
              <w:t>Key Marketing Theories</w:t>
            </w:r>
            <w:r w:rsidRPr="00FB7D19">
              <w:rPr>
                <w:noProof/>
                <w:webHidden/>
              </w:rPr>
              <w:tab/>
            </w:r>
            <w:r w:rsidRPr="00FB7D19">
              <w:rPr>
                <w:noProof/>
                <w:webHidden/>
              </w:rPr>
              <w:fldChar w:fldCharType="begin"/>
            </w:r>
            <w:r w:rsidRPr="00FB7D19">
              <w:rPr>
                <w:noProof/>
                <w:webHidden/>
              </w:rPr>
              <w:instrText xml:space="preserve"> PAGEREF _Toc78126847 \h </w:instrText>
            </w:r>
            <w:r w:rsidRPr="00FB7D19">
              <w:rPr>
                <w:noProof/>
                <w:webHidden/>
              </w:rPr>
            </w:r>
            <w:r w:rsidRPr="00FB7D19">
              <w:rPr>
                <w:noProof/>
                <w:webHidden/>
              </w:rPr>
              <w:fldChar w:fldCharType="separate"/>
            </w:r>
            <w:r w:rsidRPr="00FB7D19">
              <w:rPr>
                <w:noProof/>
                <w:webHidden/>
              </w:rPr>
              <w:t>3</w:t>
            </w:r>
            <w:r w:rsidRPr="00FB7D19">
              <w:rPr>
                <w:noProof/>
                <w:webHidden/>
              </w:rPr>
              <w:fldChar w:fldCharType="end"/>
            </w:r>
          </w:hyperlink>
        </w:p>
        <w:p w14:paraId="0D7E8157" w14:textId="0C315057" w:rsidR="00332D0B" w:rsidRPr="00FB7D19" w:rsidRDefault="00332D0B">
          <w:pPr>
            <w:pStyle w:val="TOC1"/>
            <w:tabs>
              <w:tab w:val="right" w:leader="dot" w:pos="9019"/>
            </w:tabs>
            <w:rPr>
              <w:rFonts w:eastAsiaTheme="minorEastAsia"/>
              <w:noProof/>
              <w:lang w:val="en-US" w:eastAsia="en-US"/>
            </w:rPr>
          </w:pPr>
          <w:hyperlink w:anchor="_Toc78126848" w:history="1">
            <w:r w:rsidRPr="00FB7D19">
              <w:rPr>
                <w:rStyle w:val="Hyperlink"/>
                <w:noProof/>
              </w:rPr>
              <w:t>Customer Relationship Management (CRM) Theories</w:t>
            </w:r>
            <w:r w:rsidRPr="00FB7D19">
              <w:rPr>
                <w:noProof/>
                <w:webHidden/>
              </w:rPr>
              <w:tab/>
            </w:r>
            <w:r w:rsidRPr="00FB7D19">
              <w:rPr>
                <w:noProof/>
                <w:webHidden/>
              </w:rPr>
              <w:fldChar w:fldCharType="begin"/>
            </w:r>
            <w:r w:rsidRPr="00FB7D19">
              <w:rPr>
                <w:noProof/>
                <w:webHidden/>
              </w:rPr>
              <w:instrText xml:space="preserve"> PAGEREF _Toc78126848 \h </w:instrText>
            </w:r>
            <w:r w:rsidRPr="00FB7D19">
              <w:rPr>
                <w:noProof/>
                <w:webHidden/>
              </w:rPr>
            </w:r>
            <w:r w:rsidRPr="00FB7D19">
              <w:rPr>
                <w:noProof/>
                <w:webHidden/>
              </w:rPr>
              <w:fldChar w:fldCharType="separate"/>
            </w:r>
            <w:r w:rsidRPr="00FB7D19">
              <w:rPr>
                <w:noProof/>
                <w:webHidden/>
              </w:rPr>
              <w:t>4</w:t>
            </w:r>
            <w:r w:rsidRPr="00FB7D19">
              <w:rPr>
                <w:noProof/>
                <w:webHidden/>
              </w:rPr>
              <w:fldChar w:fldCharType="end"/>
            </w:r>
          </w:hyperlink>
        </w:p>
        <w:p w14:paraId="4934A9AB" w14:textId="0C33D2AD" w:rsidR="00332D0B" w:rsidRPr="00FB7D19" w:rsidRDefault="00332D0B">
          <w:pPr>
            <w:pStyle w:val="TOC1"/>
            <w:tabs>
              <w:tab w:val="right" w:leader="dot" w:pos="9019"/>
            </w:tabs>
            <w:rPr>
              <w:rFonts w:eastAsiaTheme="minorEastAsia"/>
              <w:noProof/>
              <w:lang w:val="en-US" w:eastAsia="en-US"/>
            </w:rPr>
          </w:pPr>
          <w:hyperlink w:anchor="_Toc78126849" w:history="1">
            <w:r w:rsidRPr="00FB7D19">
              <w:rPr>
                <w:rStyle w:val="Hyperlink"/>
                <w:noProof/>
              </w:rPr>
              <w:t>References</w:t>
            </w:r>
            <w:r w:rsidRPr="00FB7D19">
              <w:rPr>
                <w:noProof/>
                <w:webHidden/>
              </w:rPr>
              <w:tab/>
            </w:r>
            <w:r w:rsidRPr="00FB7D19">
              <w:rPr>
                <w:noProof/>
                <w:webHidden/>
              </w:rPr>
              <w:fldChar w:fldCharType="begin"/>
            </w:r>
            <w:r w:rsidRPr="00FB7D19">
              <w:rPr>
                <w:noProof/>
                <w:webHidden/>
              </w:rPr>
              <w:instrText xml:space="preserve"> PAGEREF _Toc78126849 \h </w:instrText>
            </w:r>
            <w:r w:rsidRPr="00FB7D19">
              <w:rPr>
                <w:noProof/>
                <w:webHidden/>
              </w:rPr>
            </w:r>
            <w:r w:rsidRPr="00FB7D19">
              <w:rPr>
                <w:noProof/>
                <w:webHidden/>
              </w:rPr>
              <w:fldChar w:fldCharType="separate"/>
            </w:r>
            <w:r w:rsidRPr="00FB7D19">
              <w:rPr>
                <w:noProof/>
                <w:webHidden/>
              </w:rPr>
              <w:t>5</w:t>
            </w:r>
            <w:r w:rsidRPr="00FB7D19">
              <w:rPr>
                <w:noProof/>
                <w:webHidden/>
              </w:rPr>
              <w:fldChar w:fldCharType="end"/>
            </w:r>
          </w:hyperlink>
        </w:p>
        <w:p w14:paraId="5BD89BE1" w14:textId="7B9EDD6C" w:rsidR="00C5018C" w:rsidRPr="00FB7D19" w:rsidRDefault="00C5018C">
          <w:r w:rsidRPr="00FB7D19">
            <w:rPr>
              <w:b/>
              <w:bCs/>
              <w:noProof/>
            </w:rPr>
            <w:fldChar w:fldCharType="end"/>
          </w:r>
        </w:p>
      </w:sdtContent>
    </w:sdt>
    <w:p w14:paraId="765B3F56" w14:textId="27C71D59" w:rsidR="00C5018C" w:rsidRPr="00FB7D19" w:rsidRDefault="00C5018C" w:rsidP="00C5018C"/>
    <w:p w14:paraId="1CBDB3DB" w14:textId="77777777" w:rsidR="00C5018C" w:rsidRPr="00FB7D19" w:rsidRDefault="00C5018C">
      <w:r w:rsidRPr="00FB7D19">
        <w:br w:type="page"/>
      </w:r>
    </w:p>
    <w:p w14:paraId="2E0598E4" w14:textId="77777777" w:rsidR="00C5018C" w:rsidRPr="00FB7D19" w:rsidRDefault="00C5018C" w:rsidP="00C5018C"/>
    <w:p w14:paraId="00000001" w14:textId="7588FAAD" w:rsidR="00856813" w:rsidRPr="00FB7D19" w:rsidRDefault="00CC0E79">
      <w:pPr>
        <w:pStyle w:val="Heading1"/>
      </w:pPr>
      <w:bookmarkStart w:id="0" w:name="_Toc78126845"/>
      <w:r w:rsidRPr="00FB7D19">
        <w:t>Introduction</w:t>
      </w:r>
      <w:bookmarkEnd w:id="0"/>
    </w:p>
    <w:p w14:paraId="00000002" w14:textId="77777777" w:rsidR="00856813" w:rsidRPr="00FB7D19" w:rsidRDefault="00856813"/>
    <w:p w14:paraId="00000003" w14:textId="77777777" w:rsidR="00856813" w:rsidRPr="00FB7D19" w:rsidRDefault="00CC0E79">
      <w:r w:rsidRPr="00FB7D19">
        <w:t>The report seeks to discuss how COVID-19 has created a serious condition for businesses in maintaining their customer relationship management. The report will discuss how Aldi can manage the current turbulence in Customer Relationship Management (CRM) by using marketing theories.</w:t>
      </w:r>
    </w:p>
    <w:p w14:paraId="00000004" w14:textId="77777777" w:rsidR="00856813" w:rsidRPr="00FB7D19" w:rsidRDefault="00856813"/>
    <w:p w14:paraId="00000005" w14:textId="4DE75403" w:rsidR="00856813" w:rsidRPr="00FB7D19" w:rsidRDefault="00CC0E79">
      <w:pPr>
        <w:pStyle w:val="Heading1"/>
      </w:pPr>
      <w:bookmarkStart w:id="1" w:name="_f0ssx3a9okrf" w:colFirst="0" w:colLast="0"/>
      <w:bookmarkStart w:id="2" w:name="_Toc78126846"/>
      <w:bookmarkEnd w:id="1"/>
      <w:r w:rsidRPr="00FB7D19">
        <w:t>Background of the Organisation</w:t>
      </w:r>
      <w:bookmarkEnd w:id="2"/>
    </w:p>
    <w:p w14:paraId="3E8ED653" w14:textId="77777777" w:rsidR="00C5018C" w:rsidRPr="00FB7D19" w:rsidRDefault="00C5018C" w:rsidP="00C5018C"/>
    <w:p w14:paraId="00000006" w14:textId="2955E753" w:rsidR="00856813" w:rsidRPr="00FB7D19" w:rsidRDefault="00CC0E79">
      <w:r w:rsidRPr="00FB7D19">
        <w:t>Aldi is a company based on supermarket retailing that operates in 20 countries and has more than 10,000 stores (Statista Research Department, 2021). Aldi, headquartered in Germany, has 11,235 employees and earns a revenue of 77.99 billion euros (</w:t>
      </w:r>
      <w:r w:rsidR="008A45C2" w:rsidRPr="00FB7D19">
        <w:rPr>
          <w:color w:val="222222"/>
          <w:sz w:val="24"/>
          <w:szCs w:val="20"/>
          <w:shd w:val="clear" w:color="auto" w:fill="FFFFFF"/>
        </w:rPr>
        <w:t>W</w:t>
      </w:r>
      <w:r w:rsidR="00913B6E" w:rsidRPr="00FB7D19">
        <w:rPr>
          <w:color w:val="222222"/>
          <w:sz w:val="24"/>
          <w:szCs w:val="20"/>
          <w:shd w:val="clear" w:color="auto" w:fill="FFFFFF"/>
        </w:rPr>
        <w:t xml:space="preserve">ood et al, </w:t>
      </w:r>
      <w:r w:rsidRPr="00FB7D19">
        <w:t>2020). Aldi has been chosen as the company showing the change in COVID-19 because the pandemic has brought about changes in the customer management of Aldi. The company has recruited 4000 as a sales surge to deal with COVID-19 (</w:t>
      </w:r>
      <w:r w:rsidR="008A45C2" w:rsidRPr="00FB7D19">
        <w:rPr>
          <w:color w:val="222222"/>
          <w:sz w:val="24"/>
          <w:szCs w:val="20"/>
          <w:shd w:val="clear" w:color="auto" w:fill="FFFFFF"/>
        </w:rPr>
        <w:t>W</w:t>
      </w:r>
      <w:r w:rsidR="00913B6E" w:rsidRPr="00FB7D19">
        <w:rPr>
          <w:color w:val="222222"/>
          <w:sz w:val="24"/>
          <w:szCs w:val="20"/>
          <w:shd w:val="clear" w:color="auto" w:fill="FFFFFF"/>
        </w:rPr>
        <w:t xml:space="preserve">ood et al, </w:t>
      </w:r>
      <w:r w:rsidRPr="00FB7D19">
        <w:t xml:space="preserve">2020). </w:t>
      </w:r>
    </w:p>
    <w:p w14:paraId="00000007" w14:textId="77777777" w:rsidR="00856813" w:rsidRPr="00FB7D19" w:rsidRDefault="00856813"/>
    <w:p w14:paraId="00000008" w14:textId="77777777" w:rsidR="00856813" w:rsidRPr="00FB7D19" w:rsidRDefault="00CC0E79">
      <w:pPr>
        <w:pStyle w:val="Heading1"/>
      </w:pPr>
      <w:bookmarkStart w:id="3" w:name="_w936a03gu60w" w:colFirst="0" w:colLast="0"/>
      <w:bookmarkStart w:id="4" w:name="_Toc78126847"/>
      <w:bookmarkEnd w:id="3"/>
      <w:r w:rsidRPr="00FB7D19">
        <w:t>Key Marketing Theories</w:t>
      </w:r>
      <w:bookmarkEnd w:id="4"/>
    </w:p>
    <w:p w14:paraId="00000009" w14:textId="77777777" w:rsidR="00856813" w:rsidRPr="00FB7D19" w:rsidRDefault="00856813"/>
    <w:p w14:paraId="0000000A" w14:textId="77777777" w:rsidR="00856813" w:rsidRPr="00FB7D19" w:rsidRDefault="00CC0E79">
      <w:pPr>
        <w:rPr>
          <w:b/>
        </w:rPr>
      </w:pPr>
      <w:r w:rsidRPr="00FB7D19">
        <w:rPr>
          <w:b/>
        </w:rPr>
        <w:t>Communications Mix</w:t>
      </w:r>
    </w:p>
    <w:p w14:paraId="0000000B" w14:textId="1EB89DF9" w:rsidR="00856813" w:rsidRPr="00FB7D19" w:rsidRDefault="00CC0E79">
      <w:r w:rsidRPr="00FB7D19">
        <w:t>Communications Mix is a marketing theory that has six main variables for communication</w:t>
      </w:r>
      <w:r w:rsidR="00046FC3" w:rsidRPr="00FB7D19">
        <w:t xml:space="preserve"> (</w:t>
      </w:r>
      <w:proofErr w:type="spellStart"/>
      <w:r w:rsidR="00046FC3" w:rsidRPr="00FB7D19">
        <w:rPr>
          <w:color w:val="222222"/>
          <w:sz w:val="24"/>
          <w:szCs w:val="20"/>
          <w:shd w:val="clear" w:color="auto" w:fill="FFFFFF"/>
        </w:rPr>
        <w:t>Schmid</w:t>
      </w:r>
      <w:proofErr w:type="spellEnd"/>
      <w:r w:rsidR="00046FC3" w:rsidRPr="00FB7D19">
        <w:rPr>
          <w:color w:val="222222"/>
          <w:sz w:val="24"/>
          <w:szCs w:val="20"/>
          <w:shd w:val="clear" w:color="auto" w:fill="FFFFFF"/>
        </w:rPr>
        <w:t>, S</w:t>
      </w:r>
      <w:r w:rsidR="002E494A" w:rsidRPr="00FB7D19">
        <w:rPr>
          <w:color w:val="222222"/>
          <w:sz w:val="24"/>
          <w:szCs w:val="20"/>
          <w:shd w:val="clear" w:color="auto" w:fill="FFFFFF"/>
        </w:rPr>
        <w:t xml:space="preserve"> 2018</w:t>
      </w:r>
      <w:r w:rsidR="00046FC3" w:rsidRPr="00FB7D19">
        <w:rPr>
          <w:color w:val="222222"/>
          <w:sz w:val="24"/>
          <w:szCs w:val="20"/>
          <w:shd w:val="clear" w:color="auto" w:fill="FFFFFF"/>
        </w:rPr>
        <w:t>)</w:t>
      </w:r>
      <w:r w:rsidRPr="00FB7D19">
        <w:t xml:space="preserve">. </w:t>
      </w:r>
    </w:p>
    <w:p w14:paraId="0000000C" w14:textId="77777777" w:rsidR="00856813" w:rsidRPr="00FB7D19" w:rsidRDefault="00CC0E79">
      <w:pPr>
        <w:numPr>
          <w:ilvl w:val="0"/>
          <w:numId w:val="1"/>
        </w:numPr>
      </w:pPr>
      <w:r w:rsidRPr="00FB7D19">
        <w:t>Advertising</w:t>
      </w:r>
    </w:p>
    <w:p w14:paraId="0000000D" w14:textId="77777777" w:rsidR="00856813" w:rsidRPr="00FB7D19" w:rsidRDefault="00CC0E79">
      <w:pPr>
        <w:numPr>
          <w:ilvl w:val="0"/>
          <w:numId w:val="1"/>
        </w:numPr>
      </w:pPr>
      <w:r w:rsidRPr="00FB7D19">
        <w:t>Personal Selling</w:t>
      </w:r>
    </w:p>
    <w:p w14:paraId="0000000E" w14:textId="77777777" w:rsidR="00856813" w:rsidRPr="00FB7D19" w:rsidRDefault="00CC0E79">
      <w:pPr>
        <w:numPr>
          <w:ilvl w:val="0"/>
          <w:numId w:val="1"/>
        </w:numPr>
      </w:pPr>
      <w:r w:rsidRPr="00FB7D19">
        <w:t>Sales Promotion</w:t>
      </w:r>
    </w:p>
    <w:p w14:paraId="0000000F" w14:textId="77777777" w:rsidR="00856813" w:rsidRPr="00FB7D19" w:rsidRDefault="00CC0E79">
      <w:pPr>
        <w:numPr>
          <w:ilvl w:val="0"/>
          <w:numId w:val="1"/>
        </w:numPr>
      </w:pPr>
      <w:r w:rsidRPr="00FB7D19">
        <w:t>Public Relations</w:t>
      </w:r>
    </w:p>
    <w:p w14:paraId="00000010" w14:textId="77777777" w:rsidR="00856813" w:rsidRPr="00FB7D19" w:rsidRDefault="00CC0E79">
      <w:pPr>
        <w:numPr>
          <w:ilvl w:val="0"/>
          <w:numId w:val="1"/>
        </w:numPr>
      </w:pPr>
      <w:r w:rsidRPr="00FB7D19">
        <w:t>Internet Marketing</w:t>
      </w:r>
    </w:p>
    <w:p w14:paraId="00000011" w14:textId="77777777" w:rsidR="00856813" w:rsidRPr="00FB7D19" w:rsidRDefault="00CC0E79">
      <w:pPr>
        <w:numPr>
          <w:ilvl w:val="0"/>
          <w:numId w:val="1"/>
        </w:numPr>
      </w:pPr>
      <w:r w:rsidRPr="00FB7D19">
        <w:t>Packaging</w:t>
      </w:r>
    </w:p>
    <w:p w14:paraId="00000012" w14:textId="77777777" w:rsidR="00856813" w:rsidRPr="00FB7D19" w:rsidRDefault="00856813"/>
    <w:p w14:paraId="00000013" w14:textId="77777777" w:rsidR="00856813" w:rsidRPr="00FB7D19" w:rsidRDefault="00CC0E79">
      <w:pPr>
        <w:rPr>
          <w:b/>
        </w:rPr>
      </w:pPr>
      <w:r w:rsidRPr="00FB7D19">
        <w:rPr>
          <w:b/>
        </w:rPr>
        <w:t>SWOT Analysis</w:t>
      </w:r>
    </w:p>
    <w:p w14:paraId="00000014" w14:textId="4F89193E" w:rsidR="00856813" w:rsidRPr="00FB7D19" w:rsidRDefault="00CC0E79">
      <w:r w:rsidRPr="00FB7D19">
        <w:t>The internal environment of the company needs to be studied first. SWOT Analysis of Aldi can be done in order to show how the company can focus on its strengths to use the opportunities and remove weaknesses that pose threats</w:t>
      </w:r>
      <w:r w:rsidR="00046FC3" w:rsidRPr="00FB7D19">
        <w:t xml:space="preserve"> (</w:t>
      </w:r>
      <w:r w:rsidR="00046FC3" w:rsidRPr="00FB7D19">
        <w:rPr>
          <w:color w:val="222222"/>
          <w:sz w:val="24"/>
          <w:szCs w:val="20"/>
          <w:shd w:val="clear" w:color="auto" w:fill="FFFFFF"/>
        </w:rPr>
        <w:t>Baker, M.J., 2014)</w:t>
      </w:r>
      <w:r w:rsidRPr="00FB7D19">
        <w:t xml:space="preserve">. </w:t>
      </w:r>
    </w:p>
    <w:p w14:paraId="00000015" w14:textId="77777777" w:rsidR="00856813" w:rsidRPr="00FB7D19" w:rsidRDefault="00856813"/>
    <w:p w14:paraId="00000016" w14:textId="77777777" w:rsidR="00856813" w:rsidRPr="00FB7D19" w:rsidRDefault="00CC0E79">
      <w:pPr>
        <w:rPr>
          <w:b/>
        </w:rPr>
      </w:pPr>
      <w:proofErr w:type="spellStart"/>
      <w:r w:rsidRPr="00FB7D19">
        <w:rPr>
          <w:b/>
        </w:rPr>
        <w:t>Rabostic</w:t>
      </w:r>
      <w:proofErr w:type="spellEnd"/>
      <w:r w:rsidRPr="00FB7D19">
        <w:rPr>
          <w:b/>
        </w:rPr>
        <w:t xml:space="preserve"> Planning Model</w:t>
      </w:r>
    </w:p>
    <w:p w14:paraId="00000017" w14:textId="77777777" w:rsidR="00856813" w:rsidRPr="00FB7D19" w:rsidRDefault="00CC0E79">
      <w:proofErr w:type="spellStart"/>
      <w:r w:rsidRPr="00FB7D19">
        <w:lastRenderedPageBreak/>
        <w:t>Rabostic</w:t>
      </w:r>
      <w:proofErr w:type="spellEnd"/>
      <w:r w:rsidRPr="00FB7D19">
        <w:t xml:space="preserve"> Planning Model is appropriate for dealing with the Covid situation because it has eight components, namely,</w:t>
      </w:r>
    </w:p>
    <w:p w14:paraId="00000018" w14:textId="77777777" w:rsidR="00856813" w:rsidRPr="00FB7D19" w:rsidRDefault="00CC0E79">
      <w:pPr>
        <w:numPr>
          <w:ilvl w:val="0"/>
          <w:numId w:val="2"/>
        </w:numPr>
      </w:pPr>
      <w:r w:rsidRPr="00FB7D19">
        <w:t>Research and Analysis</w:t>
      </w:r>
    </w:p>
    <w:p w14:paraId="00000019" w14:textId="77777777" w:rsidR="00856813" w:rsidRPr="00FB7D19" w:rsidRDefault="00CC0E79">
      <w:pPr>
        <w:numPr>
          <w:ilvl w:val="0"/>
          <w:numId w:val="2"/>
        </w:numPr>
      </w:pPr>
      <w:r w:rsidRPr="00FB7D19">
        <w:t>Audience</w:t>
      </w:r>
    </w:p>
    <w:p w14:paraId="0000001A" w14:textId="77777777" w:rsidR="00856813" w:rsidRPr="00FB7D19" w:rsidRDefault="00CC0E79">
      <w:pPr>
        <w:numPr>
          <w:ilvl w:val="0"/>
          <w:numId w:val="2"/>
        </w:numPr>
      </w:pPr>
      <w:r w:rsidRPr="00FB7D19">
        <w:t>Budget</w:t>
      </w:r>
    </w:p>
    <w:p w14:paraId="0000001B" w14:textId="77777777" w:rsidR="00856813" w:rsidRPr="00FB7D19" w:rsidRDefault="00CC0E79">
      <w:pPr>
        <w:numPr>
          <w:ilvl w:val="0"/>
          <w:numId w:val="2"/>
        </w:numPr>
      </w:pPr>
      <w:r w:rsidRPr="00FB7D19">
        <w:t>Objectives</w:t>
      </w:r>
    </w:p>
    <w:p w14:paraId="0000001C" w14:textId="77777777" w:rsidR="00856813" w:rsidRPr="00FB7D19" w:rsidRDefault="00CC0E79">
      <w:pPr>
        <w:numPr>
          <w:ilvl w:val="0"/>
          <w:numId w:val="2"/>
        </w:numPr>
      </w:pPr>
      <w:r w:rsidRPr="00FB7D19">
        <w:t xml:space="preserve">Strategy </w:t>
      </w:r>
    </w:p>
    <w:p w14:paraId="0000001D" w14:textId="77777777" w:rsidR="00856813" w:rsidRPr="00FB7D19" w:rsidRDefault="00CC0E79">
      <w:pPr>
        <w:numPr>
          <w:ilvl w:val="0"/>
          <w:numId w:val="2"/>
        </w:numPr>
      </w:pPr>
      <w:r w:rsidRPr="00FB7D19">
        <w:t>Tactics</w:t>
      </w:r>
    </w:p>
    <w:p w14:paraId="0000001E" w14:textId="77777777" w:rsidR="00856813" w:rsidRPr="00FB7D19" w:rsidRDefault="00CC0E79">
      <w:pPr>
        <w:numPr>
          <w:ilvl w:val="0"/>
          <w:numId w:val="2"/>
        </w:numPr>
      </w:pPr>
      <w:r w:rsidRPr="00FB7D19">
        <w:t>Implementation</w:t>
      </w:r>
    </w:p>
    <w:p w14:paraId="0000001F" w14:textId="77777777" w:rsidR="00856813" w:rsidRPr="00FB7D19" w:rsidRDefault="00CC0E79">
      <w:pPr>
        <w:numPr>
          <w:ilvl w:val="0"/>
          <w:numId w:val="2"/>
        </w:numPr>
      </w:pPr>
      <w:r w:rsidRPr="00FB7D19">
        <w:t>Control</w:t>
      </w:r>
    </w:p>
    <w:p w14:paraId="00000020" w14:textId="77777777" w:rsidR="00856813" w:rsidRPr="00FB7D19" w:rsidRDefault="00856813">
      <w:pPr>
        <w:ind w:left="720"/>
      </w:pPr>
    </w:p>
    <w:p w14:paraId="00000021" w14:textId="77777777" w:rsidR="00856813" w:rsidRPr="00FB7D19" w:rsidRDefault="00CC0E79">
      <w:pPr>
        <w:pStyle w:val="Heading1"/>
      </w:pPr>
      <w:bookmarkStart w:id="5" w:name="_t3sqcn1sc58i" w:colFirst="0" w:colLast="0"/>
      <w:bookmarkStart w:id="6" w:name="_Toc78126848"/>
      <w:bookmarkEnd w:id="5"/>
      <w:r w:rsidRPr="00FB7D19">
        <w:t>Customer Relationship Management (CRM) Theories</w:t>
      </w:r>
      <w:bookmarkEnd w:id="6"/>
    </w:p>
    <w:p w14:paraId="00000022" w14:textId="77777777" w:rsidR="00856813" w:rsidRPr="00FB7D19" w:rsidRDefault="00856813"/>
    <w:p w14:paraId="00000023" w14:textId="77777777" w:rsidR="00856813" w:rsidRPr="00FB7D19" w:rsidRDefault="00CC0E79">
      <w:pPr>
        <w:rPr>
          <w:b/>
        </w:rPr>
      </w:pPr>
      <w:r w:rsidRPr="00FB7D19">
        <w:rPr>
          <w:b/>
        </w:rPr>
        <w:t>Contact Management</w:t>
      </w:r>
    </w:p>
    <w:p w14:paraId="00000024" w14:textId="69C89FF7" w:rsidR="00856813" w:rsidRPr="00FB7D19" w:rsidRDefault="00CC0E79">
      <w:r w:rsidRPr="00FB7D19">
        <w:t>Aldi has to become very particular about keeping in touch with the customers. It needs a separate team of management to work on customer issues</w:t>
      </w:r>
      <w:r w:rsidR="00046FC3" w:rsidRPr="00FB7D19">
        <w:t xml:space="preserve"> (</w:t>
      </w:r>
      <w:r w:rsidR="00046FC3" w:rsidRPr="00FB7D19">
        <w:rPr>
          <w:color w:val="222222"/>
          <w:sz w:val="24"/>
          <w:szCs w:val="20"/>
          <w:shd w:val="clear" w:color="auto" w:fill="FFFFFF"/>
        </w:rPr>
        <w:t>Morgan et al, 2018)</w:t>
      </w:r>
      <w:r w:rsidR="00046FC3" w:rsidRPr="00FB7D19">
        <w:t xml:space="preserve">. </w:t>
      </w:r>
    </w:p>
    <w:p w14:paraId="00000025" w14:textId="77777777" w:rsidR="00856813" w:rsidRPr="00FB7D19" w:rsidRDefault="00856813"/>
    <w:p w14:paraId="00000026" w14:textId="77777777" w:rsidR="00856813" w:rsidRPr="00FB7D19" w:rsidRDefault="00CC0E79">
      <w:pPr>
        <w:rPr>
          <w:b/>
        </w:rPr>
      </w:pPr>
      <w:r w:rsidRPr="00FB7D19">
        <w:rPr>
          <w:b/>
        </w:rPr>
        <w:t>PESTLE Analysis</w:t>
      </w:r>
    </w:p>
    <w:p w14:paraId="00000027" w14:textId="2E2DE232" w:rsidR="00856813" w:rsidRPr="00FB7D19" w:rsidRDefault="00CC0E79">
      <w:r w:rsidRPr="00FB7D19">
        <w:t>The external factors affecting the company ar</w:t>
      </w:r>
      <w:bookmarkStart w:id="7" w:name="_GoBack"/>
      <w:bookmarkEnd w:id="7"/>
      <w:r w:rsidRPr="00FB7D19">
        <w:t>e political, economic, social, technological, legal and environmental</w:t>
      </w:r>
      <w:r w:rsidR="00046FC3" w:rsidRPr="00FB7D19">
        <w:t xml:space="preserve"> (</w:t>
      </w:r>
      <w:r w:rsidR="00046FC3" w:rsidRPr="00FB7D19">
        <w:rPr>
          <w:color w:val="222222"/>
          <w:sz w:val="24"/>
          <w:szCs w:val="20"/>
          <w:shd w:val="clear" w:color="auto" w:fill="FFFFFF"/>
        </w:rPr>
        <w:t>Fifield, P., 2012)</w:t>
      </w:r>
      <w:r w:rsidRPr="00FB7D19">
        <w:t>.</w:t>
      </w:r>
    </w:p>
    <w:p w14:paraId="00000028" w14:textId="77777777" w:rsidR="00856813" w:rsidRPr="00FB7D19" w:rsidRDefault="00856813"/>
    <w:p w14:paraId="00000029" w14:textId="77777777" w:rsidR="00856813" w:rsidRPr="00FB7D19" w:rsidRDefault="00CC0E79">
      <w:pPr>
        <w:rPr>
          <w:b/>
        </w:rPr>
      </w:pPr>
      <w:r w:rsidRPr="00FB7D19">
        <w:rPr>
          <w:b/>
        </w:rPr>
        <w:t>Role-Based View</w:t>
      </w:r>
    </w:p>
    <w:p w14:paraId="66CD0E2E" w14:textId="0250267F" w:rsidR="00C5018C" w:rsidRPr="00FB7D19" w:rsidRDefault="00CC0E79">
      <w:r w:rsidRPr="00FB7D19">
        <w:t>The model of Role-Based View will allow Aldi to analyse the efficiency of roles in the employees as well as the customers.</w:t>
      </w:r>
    </w:p>
    <w:p w14:paraId="57E18BEF" w14:textId="7C4947F1" w:rsidR="00046FC3" w:rsidRPr="00FB7D19" w:rsidRDefault="00046FC3"/>
    <w:p w14:paraId="43C80051" w14:textId="77777777" w:rsidR="00A511DA" w:rsidRPr="00FB7D19" w:rsidRDefault="00A511DA">
      <w:r w:rsidRPr="00FB7D19">
        <w:br w:type="page"/>
      </w:r>
    </w:p>
    <w:p w14:paraId="502E0379" w14:textId="00C940CF" w:rsidR="00046FC3" w:rsidRPr="00FB7D19" w:rsidRDefault="00046FC3" w:rsidP="00332D0B">
      <w:pPr>
        <w:pStyle w:val="Heading1"/>
      </w:pPr>
      <w:bookmarkStart w:id="8" w:name="_Toc78126849"/>
      <w:r w:rsidRPr="00FB7D19">
        <w:lastRenderedPageBreak/>
        <w:t>References</w:t>
      </w:r>
      <w:bookmarkEnd w:id="8"/>
    </w:p>
    <w:p w14:paraId="5B481BF3" w14:textId="77777777" w:rsidR="002E494A" w:rsidRPr="00FB7D19" w:rsidRDefault="002E494A" w:rsidP="002E494A">
      <w:pPr>
        <w:rPr>
          <w:color w:val="222222"/>
          <w:sz w:val="24"/>
          <w:szCs w:val="20"/>
          <w:shd w:val="clear" w:color="auto" w:fill="FFFFFF"/>
        </w:rPr>
      </w:pPr>
      <w:r w:rsidRPr="00FB7D19">
        <w:rPr>
          <w:color w:val="222222"/>
          <w:sz w:val="24"/>
          <w:szCs w:val="20"/>
          <w:shd w:val="clear" w:color="auto" w:fill="FFFFFF"/>
        </w:rPr>
        <w:t>Baker, M.J., 2014. </w:t>
      </w:r>
      <w:r w:rsidRPr="00FB7D19">
        <w:rPr>
          <w:i/>
          <w:iCs/>
          <w:color w:val="222222"/>
          <w:sz w:val="24"/>
          <w:szCs w:val="20"/>
          <w:shd w:val="clear" w:color="auto" w:fill="FFFFFF"/>
        </w:rPr>
        <w:t>Marketing strategy and management</w:t>
      </w:r>
      <w:r w:rsidRPr="00FB7D19">
        <w:rPr>
          <w:color w:val="222222"/>
          <w:sz w:val="24"/>
          <w:szCs w:val="20"/>
          <w:shd w:val="clear" w:color="auto" w:fill="FFFFFF"/>
        </w:rPr>
        <w:t>. Macmillan International Higher Education.</w:t>
      </w:r>
    </w:p>
    <w:p w14:paraId="78652F23" w14:textId="77777777" w:rsidR="002E494A" w:rsidRPr="00FB7D19" w:rsidRDefault="002E494A" w:rsidP="002E494A">
      <w:pPr>
        <w:rPr>
          <w:color w:val="222222"/>
          <w:sz w:val="24"/>
          <w:szCs w:val="20"/>
          <w:shd w:val="clear" w:color="auto" w:fill="FFFFFF"/>
        </w:rPr>
      </w:pPr>
      <w:r w:rsidRPr="00FB7D19">
        <w:rPr>
          <w:color w:val="222222"/>
          <w:sz w:val="24"/>
          <w:szCs w:val="20"/>
          <w:shd w:val="clear" w:color="auto" w:fill="FFFFFF"/>
        </w:rPr>
        <w:t>Fifield, P., 2012. </w:t>
      </w:r>
      <w:r w:rsidRPr="00FB7D19">
        <w:rPr>
          <w:i/>
          <w:iCs/>
          <w:color w:val="222222"/>
          <w:sz w:val="24"/>
          <w:szCs w:val="20"/>
          <w:shd w:val="clear" w:color="auto" w:fill="FFFFFF"/>
        </w:rPr>
        <w:t>Marketing strategy</w:t>
      </w:r>
      <w:r w:rsidRPr="00FB7D19">
        <w:rPr>
          <w:color w:val="222222"/>
          <w:sz w:val="24"/>
          <w:szCs w:val="20"/>
          <w:shd w:val="clear" w:color="auto" w:fill="FFFFFF"/>
        </w:rPr>
        <w:t>. Routledge.</w:t>
      </w:r>
    </w:p>
    <w:p w14:paraId="5CCE4733" w14:textId="77777777" w:rsidR="002E494A" w:rsidRPr="00FB7D19" w:rsidRDefault="002E494A" w:rsidP="002E494A">
      <w:pPr>
        <w:rPr>
          <w:color w:val="222222"/>
          <w:sz w:val="24"/>
          <w:szCs w:val="20"/>
          <w:shd w:val="clear" w:color="auto" w:fill="FFFFFF"/>
        </w:rPr>
      </w:pPr>
      <w:r w:rsidRPr="00FB7D19">
        <w:rPr>
          <w:color w:val="222222"/>
          <w:sz w:val="24"/>
          <w:szCs w:val="20"/>
          <w:shd w:val="clear" w:color="auto" w:fill="FFFFFF"/>
        </w:rPr>
        <w:t xml:space="preserve">Morgan, N.A., </w:t>
      </w:r>
      <w:proofErr w:type="spellStart"/>
      <w:r w:rsidRPr="00FB7D19">
        <w:rPr>
          <w:color w:val="222222"/>
          <w:sz w:val="24"/>
          <w:szCs w:val="20"/>
          <w:shd w:val="clear" w:color="auto" w:fill="FFFFFF"/>
        </w:rPr>
        <w:t>Whitler</w:t>
      </w:r>
      <w:proofErr w:type="spellEnd"/>
      <w:r w:rsidRPr="00FB7D19">
        <w:rPr>
          <w:color w:val="222222"/>
          <w:sz w:val="24"/>
          <w:szCs w:val="20"/>
          <w:shd w:val="clear" w:color="auto" w:fill="FFFFFF"/>
        </w:rPr>
        <w:t>, K.A., Feng, H. and Chari, S., 2019. Research in marketing strategy. </w:t>
      </w:r>
      <w:r w:rsidRPr="00FB7D19">
        <w:rPr>
          <w:i/>
          <w:iCs/>
          <w:color w:val="222222"/>
          <w:sz w:val="24"/>
          <w:szCs w:val="20"/>
          <w:shd w:val="clear" w:color="auto" w:fill="FFFFFF"/>
        </w:rPr>
        <w:t>Journal of the Academy of Marketing Science</w:t>
      </w:r>
      <w:r w:rsidRPr="00FB7D19">
        <w:rPr>
          <w:color w:val="222222"/>
          <w:sz w:val="24"/>
          <w:szCs w:val="20"/>
          <w:shd w:val="clear" w:color="auto" w:fill="FFFFFF"/>
        </w:rPr>
        <w:t>, </w:t>
      </w:r>
      <w:r w:rsidRPr="00FB7D19">
        <w:rPr>
          <w:i/>
          <w:iCs/>
          <w:color w:val="222222"/>
          <w:sz w:val="24"/>
          <w:szCs w:val="20"/>
          <w:shd w:val="clear" w:color="auto" w:fill="FFFFFF"/>
        </w:rPr>
        <w:t>47</w:t>
      </w:r>
      <w:r w:rsidRPr="00FB7D19">
        <w:rPr>
          <w:color w:val="222222"/>
          <w:sz w:val="24"/>
          <w:szCs w:val="20"/>
          <w:shd w:val="clear" w:color="auto" w:fill="FFFFFF"/>
        </w:rPr>
        <w:t>(1), pp.4-29.</w:t>
      </w:r>
    </w:p>
    <w:p w14:paraId="708E6889" w14:textId="00ED0CE5" w:rsidR="002E494A" w:rsidRPr="00FB7D19" w:rsidRDefault="002E494A" w:rsidP="002E494A">
      <w:pPr>
        <w:rPr>
          <w:color w:val="222222"/>
          <w:sz w:val="24"/>
          <w:szCs w:val="20"/>
          <w:shd w:val="clear" w:color="auto" w:fill="FFFFFF"/>
        </w:rPr>
      </w:pPr>
      <w:proofErr w:type="spellStart"/>
      <w:r w:rsidRPr="00FB7D19">
        <w:rPr>
          <w:color w:val="222222"/>
          <w:sz w:val="24"/>
          <w:szCs w:val="20"/>
          <w:shd w:val="clear" w:color="auto" w:fill="FFFFFF"/>
        </w:rPr>
        <w:t>Schmid</w:t>
      </w:r>
      <w:proofErr w:type="spellEnd"/>
      <w:r w:rsidRPr="00FB7D19">
        <w:rPr>
          <w:color w:val="222222"/>
          <w:sz w:val="24"/>
          <w:szCs w:val="20"/>
          <w:shd w:val="clear" w:color="auto" w:fill="FFFFFF"/>
        </w:rPr>
        <w:t xml:space="preserve">, S., </w:t>
      </w:r>
      <w:proofErr w:type="spellStart"/>
      <w:r w:rsidRPr="00FB7D19">
        <w:rPr>
          <w:color w:val="222222"/>
          <w:sz w:val="24"/>
          <w:szCs w:val="20"/>
          <w:shd w:val="clear" w:color="auto" w:fill="FFFFFF"/>
        </w:rPr>
        <w:t>Dauth</w:t>
      </w:r>
      <w:proofErr w:type="spellEnd"/>
      <w:r w:rsidRPr="00FB7D19">
        <w:rPr>
          <w:color w:val="222222"/>
          <w:sz w:val="24"/>
          <w:szCs w:val="20"/>
          <w:shd w:val="clear" w:color="auto" w:fill="FFFFFF"/>
        </w:rPr>
        <w:t xml:space="preserve">, T., </w:t>
      </w:r>
      <w:proofErr w:type="spellStart"/>
      <w:r w:rsidRPr="00FB7D19">
        <w:rPr>
          <w:color w:val="222222"/>
          <w:sz w:val="24"/>
          <w:szCs w:val="20"/>
          <w:shd w:val="clear" w:color="auto" w:fill="FFFFFF"/>
        </w:rPr>
        <w:t>Kotulla</w:t>
      </w:r>
      <w:proofErr w:type="spellEnd"/>
      <w:r w:rsidRPr="00FB7D19">
        <w:rPr>
          <w:color w:val="222222"/>
          <w:sz w:val="24"/>
          <w:szCs w:val="20"/>
          <w:shd w:val="clear" w:color="auto" w:fill="FFFFFF"/>
        </w:rPr>
        <w:t xml:space="preserve">, T. and </w:t>
      </w:r>
      <w:proofErr w:type="spellStart"/>
      <w:r w:rsidRPr="00FB7D19">
        <w:rPr>
          <w:color w:val="222222"/>
          <w:sz w:val="24"/>
          <w:szCs w:val="20"/>
          <w:shd w:val="clear" w:color="auto" w:fill="FFFFFF"/>
        </w:rPr>
        <w:t>Orban</w:t>
      </w:r>
      <w:proofErr w:type="spellEnd"/>
      <w:r w:rsidRPr="00FB7D19">
        <w:rPr>
          <w:color w:val="222222"/>
          <w:sz w:val="24"/>
          <w:szCs w:val="20"/>
          <w:shd w:val="clear" w:color="auto" w:fill="FFFFFF"/>
        </w:rPr>
        <w:t>, F., 2018. Aldi and Lidl: from Germany to the rest of the world. In </w:t>
      </w:r>
      <w:r w:rsidRPr="00FB7D19">
        <w:rPr>
          <w:i/>
          <w:iCs/>
          <w:color w:val="222222"/>
          <w:sz w:val="24"/>
          <w:szCs w:val="20"/>
          <w:shd w:val="clear" w:color="auto" w:fill="FFFFFF"/>
        </w:rPr>
        <w:t>Internationalization of Business</w:t>
      </w:r>
      <w:r w:rsidRPr="00FB7D19">
        <w:rPr>
          <w:color w:val="222222"/>
          <w:sz w:val="24"/>
          <w:szCs w:val="20"/>
          <w:shd w:val="clear" w:color="auto" w:fill="FFFFFF"/>
        </w:rPr>
        <w:t> (pp. 81-98). Springer, Cham.</w:t>
      </w:r>
    </w:p>
    <w:p w14:paraId="21144BD7" w14:textId="5823303D" w:rsidR="00913B6E" w:rsidRPr="00FB7D19" w:rsidRDefault="00913B6E" w:rsidP="002E494A">
      <w:pPr>
        <w:rPr>
          <w:color w:val="222222"/>
          <w:sz w:val="24"/>
          <w:szCs w:val="20"/>
          <w:shd w:val="clear" w:color="auto" w:fill="FFFFFF"/>
        </w:rPr>
      </w:pPr>
      <w:r w:rsidRPr="00FB7D19">
        <w:rPr>
          <w:color w:val="222222"/>
          <w:sz w:val="24"/>
          <w:szCs w:val="20"/>
          <w:shd w:val="clear" w:color="auto" w:fill="FFFFFF"/>
        </w:rPr>
        <w:t>Wood, L.M. and Pierson, B.J., 2020. The brand description of Sainsbury's and Aldi: price and quality positioning. International Journal of Retail &amp; Distribution Management.</w:t>
      </w:r>
    </w:p>
    <w:p w14:paraId="2259D9D8" w14:textId="13FC469F" w:rsidR="00046FC3" w:rsidRPr="00FB7D19" w:rsidRDefault="00046FC3">
      <w:r w:rsidRPr="00FB7D19">
        <w:t xml:space="preserve"> </w:t>
      </w:r>
    </w:p>
    <w:p w14:paraId="491608E2" w14:textId="77777777" w:rsidR="00046FC3" w:rsidRPr="00FB7D19" w:rsidRDefault="00046FC3"/>
    <w:p w14:paraId="719D746B" w14:textId="77777777" w:rsidR="00C5018C" w:rsidRPr="00FB7D19" w:rsidRDefault="00C5018C">
      <w:r w:rsidRPr="00FB7D19">
        <w:br w:type="page"/>
      </w:r>
    </w:p>
    <w:p w14:paraId="0B9FEBEF" w14:textId="10752312" w:rsidR="00C5018C" w:rsidRPr="00FB7D19" w:rsidRDefault="00C5018C">
      <w:bookmarkStart w:id="9" w:name="_e9d53gf0k4bx" w:colFirst="0" w:colLast="0"/>
      <w:bookmarkEnd w:id="9"/>
    </w:p>
    <w:sectPr w:rsidR="00C5018C" w:rsidRPr="00FB7D19">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D34E8D" w14:textId="77777777" w:rsidR="00D41630" w:rsidRDefault="00D41630" w:rsidP="00C5018C">
      <w:pPr>
        <w:spacing w:line="240" w:lineRule="auto"/>
      </w:pPr>
      <w:r>
        <w:separator/>
      </w:r>
    </w:p>
  </w:endnote>
  <w:endnote w:type="continuationSeparator" w:id="0">
    <w:p w14:paraId="1B3C9D22" w14:textId="77777777" w:rsidR="00D41630" w:rsidRDefault="00D41630" w:rsidP="00C501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84591953"/>
      <w:docPartObj>
        <w:docPartGallery w:val="Page Numbers (Bottom of Page)"/>
        <w:docPartUnique/>
      </w:docPartObj>
    </w:sdtPr>
    <w:sdtEndPr>
      <w:rPr>
        <w:noProof/>
      </w:rPr>
    </w:sdtEndPr>
    <w:sdtContent>
      <w:p w14:paraId="1870CCEC" w14:textId="73BF5E72" w:rsidR="00C5018C" w:rsidRDefault="00C5018C">
        <w:pPr>
          <w:pStyle w:val="Footer"/>
          <w:jc w:val="right"/>
        </w:pPr>
        <w:r>
          <w:fldChar w:fldCharType="begin"/>
        </w:r>
        <w:r>
          <w:instrText xml:space="preserve"> PAGE   \* MERGEFORMAT </w:instrText>
        </w:r>
        <w:r>
          <w:fldChar w:fldCharType="separate"/>
        </w:r>
        <w:r w:rsidR="00FB7D19">
          <w:rPr>
            <w:noProof/>
          </w:rPr>
          <w:t>5</w:t>
        </w:r>
        <w:r>
          <w:rPr>
            <w:noProof/>
          </w:rPr>
          <w:fldChar w:fldCharType="end"/>
        </w:r>
      </w:p>
    </w:sdtContent>
  </w:sdt>
  <w:p w14:paraId="198E1E56" w14:textId="77777777" w:rsidR="00C5018C" w:rsidRDefault="00C5018C">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36D41A4" w14:textId="77777777" w:rsidR="00D41630" w:rsidRDefault="00D41630" w:rsidP="00C5018C">
      <w:pPr>
        <w:spacing w:line="240" w:lineRule="auto"/>
      </w:pPr>
      <w:r>
        <w:separator/>
      </w:r>
    </w:p>
  </w:footnote>
  <w:footnote w:type="continuationSeparator" w:id="0">
    <w:p w14:paraId="4379A510" w14:textId="77777777" w:rsidR="00D41630" w:rsidRDefault="00D41630" w:rsidP="00C5018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FE45AD"/>
    <w:multiLevelType w:val="multilevel"/>
    <w:tmpl w:val="8C3E8DA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79314AD"/>
    <w:multiLevelType w:val="multilevel"/>
    <w:tmpl w:val="DA74220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56813"/>
    <w:rsid w:val="00046FC3"/>
    <w:rsid w:val="002E494A"/>
    <w:rsid w:val="00332D0B"/>
    <w:rsid w:val="00856813"/>
    <w:rsid w:val="008A45C2"/>
    <w:rsid w:val="00913B6E"/>
    <w:rsid w:val="00A511DA"/>
    <w:rsid w:val="00C021FC"/>
    <w:rsid w:val="00C5018C"/>
    <w:rsid w:val="00CC0E79"/>
    <w:rsid w:val="00D41630"/>
    <w:rsid w:val="00E329F5"/>
    <w:rsid w:val="00FB7D1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6F55D1"/>
  <w15:docId w15:val="{F0DB4017-A5D4-4A38-A866-3441ECCAB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5018C"/>
    <w:pPr>
      <w:tabs>
        <w:tab w:val="center" w:pos="4513"/>
        <w:tab w:val="right" w:pos="9026"/>
      </w:tabs>
      <w:spacing w:line="240" w:lineRule="auto"/>
    </w:pPr>
  </w:style>
  <w:style w:type="character" w:customStyle="1" w:styleId="HeaderChar">
    <w:name w:val="Header Char"/>
    <w:basedOn w:val="DefaultParagraphFont"/>
    <w:link w:val="Header"/>
    <w:uiPriority w:val="99"/>
    <w:rsid w:val="00C5018C"/>
  </w:style>
  <w:style w:type="paragraph" w:styleId="Footer">
    <w:name w:val="footer"/>
    <w:basedOn w:val="Normal"/>
    <w:link w:val="FooterChar"/>
    <w:uiPriority w:val="99"/>
    <w:unhideWhenUsed/>
    <w:rsid w:val="00C5018C"/>
    <w:pPr>
      <w:tabs>
        <w:tab w:val="center" w:pos="4513"/>
        <w:tab w:val="right" w:pos="9026"/>
      </w:tabs>
      <w:spacing w:line="240" w:lineRule="auto"/>
    </w:pPr>
  </w:style>
  <w:style w:type="character" w:customStyle="1" w:styleId="FooterChar">
    <w:name w:val="Footer Char"/>
    <w:basedOn w:val="DefaultParagraphFont"/>
    <w:link w:val="Footer"/>
    <w:uiPriority w:val="99"/>
    <w:rsid w:val="00C5018C"/>
  </w:style>
  <w:style w:type="paragraph" w:styleId="TOCHeading">
    <w:name w:val="TOC Heading"/>
    <w:basedOn w:val="Heading1"/>
    <w:next w:val="Normal"/>
    <w:uiPriority w:val="39"/>
    <w:unhideWhenUsed/>
    <w:qFormat/>
    <w:rsid w:val="00C5018C"/>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5018C"/>
    <w:pPr>
      <w:spacing w:after="100"/>
    </w:pPr>
  </w:style>
  <w:style w:type="character" w:styleId="Hyperlink">
    <w:name w:val="Hyperlink"/>
    <w:basedOn w:val="DefaultParagraphFont"/>
    <w:uiPriority w:val="99"/>
    <w:unhideWhenUsed/>
    <w:rsid w:val="00C5018C"/>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F108CEAB-BD7E-4B44-98C5-CCD7910911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6</Pages>
  <Words>512</Words>
  <Characters>2925</Characters>
  <Application>Microsoft Office Word</Application>
  <DocSecurity>0</DocSecurity>
  <Lines>24</Lines>
  <Paragraphs>6</Paragraphs>
  <ScaleCrop>false</ScaleCrop>
  <Company/>
  <LinksUpToDate>false</LinksUpToDate>
  <CharactersWithSpaces>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PC</cp:lastModifiedBy>
  <cp:revision>11</cp:revision>
  <dcterms:created xsi:type="dcterms:W3CDTF">2021-07-25T10:12:00Z</dcterms:created>
  <dcterms:modified xsi:type="dcterms:W3CDTF">2021-07-25T11:35:00Z</dcterms:modified>
</cp:coreProperties>
</file>