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B9562" w14:textId="1876BF27" w:rsidR="00E179C2" w:rsidRPr="00E179C2" w:rsidRDefault="00E179C2" w:rsidP="00E179C2">
      <w:pPr>
        <w:spacing w:line="360" w:lineRule="auto"/>
        <w:jc w:val="both"/>
        <w:rPr>
          <w:rFonts w:ascii="Arial" w:hAnsi="Arial" w:cs="Arial"/>
          <w:sz w:val="28"/>
          <w:szCs w:val="28"/>
        </w:rPr>
      </w:pPr>
      <w:r w:rsidRPr="00E179C2">
        <w:rPr>
          <w:rFonts w:ascii="Arial" w:hAnsi="Arial" w:cs="Arial"/>
          <w:sz w:val="28"/>
          <w:szCs w:val="28"/>
        </w:rPr>
        <w:t>Reflection on the Development of Academic Skills within the Digital Era Module</w:t>
      </w:r>
    </w:p>
    <w:p w14:paraId="095BF4D5" w14:textId="0AF63CC9" w:rsidR="00462824" w:rsidRPr="00E179C2" w:rsidRDefault="00462824" w:rsidP="00E179C2">
      <w:pPr>
        <w:spacing w:before="100" w:beforeAutospacing="1" w:after="100" w:afterAutospacing="1" w:line="360" w:lineRule="auto"/>
        <w:jc w:val="both"/>
        <w:rPr>
          <w:rFonts w:ascii="Arial" w:eastAsia="Times New Roman" w:hAnsi="Arial" w:cs="Arial"/>
          <w:sz w:val="28"/>
          <w:szCs w:val="28"/>
          <w:lang w:eastAsia="en-GB"/>
        </w:rPr>
      </w:pPr>
    </w:p>
    <w:p w14:paraId="09B43B90" w14:textId="3467B372" w:rsidR="007D452A" w:rsidRPr="00E179C2" w:rsidRDefault="007D452A" w:rsidP="00E179C2">
      <w:pPr>
        <w:spacing w:after="160" w:line="360" w:lineRule="auto"/>
        <w:jc w:val="both"/>
        <w:rPr>
          <w:rFonts w:ascii="Arial" w:hAnsi="Arial" w:cs="Arial"/>
          <w:b/>
          <w:i/>
          <w:sz w:val="28"/>
          <w:szCs w:val="28"/>
        </w:rPr>
      </w:pPr>
    </w:p>
    <w:p w14:paraId="625DA87A" w14:textId="77777777" w:rsidR="007D452A" w:rsidRPr="00E179C2" w:rsidRDefault="007D452A" w:rsidP="00E179C2">
      <w:pPr>
        <w:spacing w:after="160" w:line="360" w:lineRule="auto"/>
        <w:jc w:val="both"/>
        <w:rPr>
          <w:rFonts w:ascii="Arial" w:hAnsi="Arial" w:cs="Arial"/>
          <w:b/>
          <w:caps/>
          <w:sz w:val="28"/>
          <w:szCs w:val="28"/>
        </w:rPr>
      </w:pPr>
    </w:p>
    <w:p w14:paraId="3E152DC2" w14:textId="77777777" w:rsidR="007D452A" w:rsidRPr="00E179C2" w:rsidRDefault="007D452A" w:rsidP="00E179C2">
      <w:pPr>
        <w:spacing w:after="160" w:line="360" w:lineRule="auto"/>
        <w:jc w:val="center"/>
        <w:rPr>
          <w:rFonts w:ascii="Arial" w:hAnsi="Arial" w:cs="Arial"/>
          <w:b/>
          <w:caps/>
          <w:sz w:val="28"/>
          <w:szCs w:val="28"/>
        </w:rPr>
      </w:pPr>
      <w:r w:rsidRPr="00E179C2">
        <w:rPr>
          <w:rFonts w:ascii="Arial" w:hAnsi="Arial" w:cs="Arial"/>
          <w:noProof/>
          <w:sz w:val="28"/>
          <w:szCs w:val="28"/>
          <w:lang w:eastAsia="en-GB"/>
        </w:rPr>
        <w:drawing>
          <wp:inline distT="0" distB="0" distL="0" distR="0" wp14:anchorId="15567DAB" wp14:editId="321FB61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89325C" w14:textId="77777777" w:rsidR="007D452A" w:rsidRPr="00E179C2" w:rsidRDefault="007D452A" w:rsidP="00E179C2">
      <w:pPr>
        <w:spacing w:after="160" w:line="360" w:lineRule="auto"/>
        <w:jc w:val="both"/>
        <w:rPr>
          <w:rFonts w:ascii="Arial" w:hAnsi="Arial" w:cs="Arial"/>
          <w:b/>
          <w:caps/>
          <w:sz w:val="28"/>
          <w:szCs w:val="28"/>
        </w:rPr>
      </w:pPr>
    </w:p>
    <w:p w14:paraId="3023F341" w14:textId="756AA6FE" w:rsidR="008122A5" w:rsidRPr="00E179C2" w:rsidRDefault="007D452A" w:rsidP="00E179C2">
      <w:pPr>
        <w:spacing w:after="160" w:line="360" w:lineRule="auto"/>
        <w:jc w:val="both"/>
        <w:rPr>
          <w:rFonts w:ascii="Arial" w:hAnsi="Arial" w:cs="Arial"/>
          <w:bCs/>
          <w:color w:val="000000" w:themeColor="text1"/>
          <w:sz w:val="28"/>
          <w:szCs w:val="28"/>
        </w:rPr>
      </w:pPr>
      <w:r w:rsidRPr="00E179C2">
        <w:rPr>
          <w:rFonts w:ascii="Arial" w:hAnsi="Arial" w:cs="Arial"/>
          <w:bCs/>
          <w:caps/>
          <w:color w:val="000000" w:themeColor="text1"/>
          <w:sz w:val="28"/>
          <w:szCs w:val="28"/>
        </w:rPr>
        <w:t>MODULE NAME:</w:t>
      </w:r>
      <w:r w:rsidR="00E179C2" w:rsidRPr="00E179C2">
        <w:rPr>
          <w:rFonts w:ascii="Arial" w:hAnsi="Arial" w:cs="Arial"/>
          <w:bCs/>
          <w:caps/>
          <w:color w:val="000000" w:themeColor="text1"/>
          <w:sz w:val="28"/>
          <w:szCs w:val="28"/>
        </w:rPr>
        <w:t xml:space="preserve"> </w:t>
      </w:r>
      <w:r w:rsidR="00462824" w:rsidRPr="00E179C2">
        <w:rPr>
          <w:rFonts w:ascii="Arial" w:hAnsi="Arial" w:cs="Arial"/>
          <w:bCs/>
          <w:color w:val="000000" w:themeColor="text1"/>
          <w:sz w:val="28"/>
          <w:szCs w:val="28"/>
        </w:rPr>
        <w:t>Academic Skills for the Digital Era</w:t>
      </w:r>
    </w:p>
    <w:p w14:paraId="435A9AE2" w14:textId="4305BC8D" w:rsidR="007D452A" w:rsidRPr="00E179C2" w:rsidRDefault="00462824" w:rsidP="00E179C2">
      <w:pPr>
        <w:spacing w:after="160" w:line="360" w:lineRule="auto"/>
        <w:jc w:val="both"/>
        <w:rPr>
          <w:rFonts w:ascii="Arial" w:hAnsi="Arial" w:cs="Arial"/>
          <w:bCs/>
          <w:caps/>
          <w:color w:val="000000" w:themeColor="text1"/>
          <w:sz w:val="28"/>
          <w:szCs w:val="28"/>
        </w:rPr>
      </w:pPr>
      <w:r w:rsidRPr="00E179C2">
        <w:rPr>
          <w:rFonts w:ascii="Arial" w:hAnsi="Arial" w:cs="Arial"/>
          <w:bCs/>
          <w:color w:val="000000" w:themeColor="text1"/>
          <w:sz w:val="28"/>
          <w:szCs w:val="28"/>
        </w:rPr>
        <w:t>MODULE CODE: BMSW4013</w:t>
      </w:r>
    </w:p>
    <w:p w14:paraId="05F4A47A" w14:textId="0CA6216A" w:rsidR="007D452A" w:rsidRPr="00E179C2" w:rsidRDefault="007D452A" w:rsidP="00E179C2">
      <w:pPr>
        <w:spacing w:after="160" w:line="360" w:lineRule="auto"/>
        <w:jc w:val="both"/>
        <w:rPr>
          <w:rFonts w:ascii="Arial" w:hAnsi="Arial" w:cs="Arial"/>
          <w:bCs/>
          <w:caps/>
          <w:color w:val="000000" w:themeColor="text1"/>
          <w:sz w:val="28"/>
          <w:szCs w:val="28"/>
        </w:rPr>
      </w:pPr>
      <w:r w:rsidRPr="00E179C2">
        <w:rPr>
          <w:rFonts w:ascii="Arial" w:hAnsi="Arial" w:cs="Arial"/>
          <w:bCs/>
          <w:caps/>
          <w:color w:val="000000" w:themeColor="text1"/>
          <w:sz w:val="28"/>
          <w:szCs w:val="28"/>
        </w:rPr>
        <w:t>Student Name:</w:t>
      </w:r>
      <w:r w:rsidR="00E179C2" w:rsidRPr="00E179C2">
        <w:rPr>
          <w:rFonts w:ascii="Arial" w:hAnsi="Arial" w:cs="Arial"/>
          <w:bCs/>
          <w:caps/>
          <w:color w:val="000000" w:themeColor="text1"/>
          <w:sz w:val="28"/>
          <w:szCs w:val="28"/>
        </w:rPr>
        <w:t xml:space="preserve"> </w:t>
      </w:r>
      <w:r w:rsidR="00462824" w:rsidRPr="00E179C2">
        <w:rPr>
          <w:rFonts w:ascii="Arial" w:hAnsi="Arial" w:cs="Arial"/>
          <w:bCs/>
          <w:caps/>
          <w:color w:val="000000" w:themeColor="text1"/>
          <w:sz w:val="28"/>
          <w:szCs w:val="28"/>
        </w:rPr>
        <w:t>Barbara Dorota Bak</w:t>
      </w:r>
    </w:p>
    <w:p w14:paraId="557EDCF2" w14:textId="57B6DE3B" w:rsidR="00462824" w:rsidRPr="00E179C2" w:rsidRDefault="00462824" w:rsidP="00E179C2">
      <w:pPr>
        <w:spacing w:after="160" w:line="360" w:lineRule="auto"/>
        <w:jc w:val="both"/>
        <w:rPr>
          <w:rFonts w:ascii="Arial" w:hAnsi="Arial" w:cs="Arial"/>
          <w:bCs/>
          <w:caps/>
          <w:color w:val="000000" w:themeColor="text1"/>
          <w:sz w:val="28"/>
          <w:szCs w:val="28"/>
        </w:rPr>
      </w:pPr>
      <w:r w:rsidRPr="00E179C2">
        <w:rPr>
          <w:rFonts w:ascii="Arial" w:hAnsi="Arial" w:cs="Arial"/>
          <w:bCs/>
          <w:caps/>
          <w:color w:val="000000" w:themeColor="text1"/>
          <w:sz w:val="28"/>
          <w:szCs w:val="28"/>
        </w:rPr>
        <w:t>Student Number:</w:t>
      </w:r>
      <w:r w:rsidR="00E179C2" w:rsidRPr="00E179C2">
        <w:rPr>
          <w:rFonts w:ascii="Arial" w:hAnsi="Arial" w:cs="Arial"/>
          <w:bCs/>
          <w:caps/>
          <w:color w:val="000000" w:themeColor="text1"/>
          <w:sz w:val="28"/>
          <w:szCs w:val="28"/>
        </w:rPr>
        <w:t xml:space="preserve"> </w:t>
      </w:r>
      <w:r w:rsidRPr="00E179C2">
        <w:rPr>
          <w:rFonts w:ascii="Arial" w:hAnsi="Arial" w:cs="Arial"/>
          <w:bCs/>
          <w:caps/>
          <w:color w:val="000000" w:themeColor="text1"/>
          <w:sz w:val="28"/>
          <w:szCs w:val="28"/>
        </w:rPr>
        <w:t>2317808</w:t>
      </w:r>
    </w:p>
    <w:p w14:paraId="662D4ADC" w14:textId="2B564CB2" w:rsidR="007D452A" w:rsidRPr="00E179C2" w:rsidRDefault="007D452A" w:rsidP="00E179C2">
      <w:pPr>
        <w:spacing w:after="160" w:line="360" w:lineRule="auto"/>
        <w:jc w:val="both"/>
        <w:rPr>
          <w:rFonts w:ascii="Arial" w:hAnsi="Arial" w:cs="Arial"/>
          <w:bCs/>
          <w:caps/>
          <w:color w:val="000000" w:themeColor="text1"/>
          <w:sz w:val="28"/>
          <w:szCs w:val="28"/>
        </w:rPr>
        <w:sectPr w:rsidR="007D452A" w:rsidRPr="00E179C2">
          <w:pgSz w:w="11906" w:h="16838"/>
          <w:pgMar w:top="1440" w:right="1440" w:bottom="1440" w:left="1440" w:header="708" w:footer="708" w:gutter="0"/>
          <w:cols w:space="708"/>
          <w:docGrid w:linePitch="360"/>
        </w:sectPr>
      </w:pPr>
      <w:r w:rsidRPr="00E179C2">
        <w:rPr>
          <w:rFonts w:ascii="Arial" w:hAnsi="Arial" w:cs="Arial"/>
          <w:bCs/>
          <w:caps/>
          <w:color w:val="000000" w:themeColor="text1"/>
          <w:sz w:val="28"/>
          <w:szCs w:val="28"/>
        </w:rPr>
        <w:t>Lecturer Name:</w:t>
      </w:r>
      <w:r w:rsidR="00E179C2" w:rsidRPr="00E179C2">
        <w:rPr>
          <w:rFonts w:ascii="Arial" w:hAnsi="Arial" w:cs="Arial"/>
          <w:bCs/>
          <w:caps/>
          <w:color w:val="000000" w:themeColor="text1"/>
          <w:sz w:val="28"/>
          <w:szCs w:val="28"/>
        </w:rPr>
        <w:t xml:space="preserve"> </w:t>
      </w:r>
      <w:r w:rsidR="00462824" w:rsidRPr="00E179C2">
        <w:rPr>
          <w:rFonts w:ascii="Arial" w:hAnsi="Arial" w:cs="Arial"/>
          <w:bCs/>
          <w:caps/>
          <w:color w:val="000000" w:themeColor="text1"/>
          <w:sz w:val="28"/>
          <w:szCs w:val="28"/>
        </w:rPr>
        <w:t xml:space="preserve">ffION CUMBERPATCH        </w:t>
      </w:r>
    </w:p>
    <w:p w14:paraId="0F1CD2E6" w14:textId="7C479FB6"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lastRenderedPageBreak/>
        <w:t>Reflection on the Development of Academic Skills within the Digital Era Module</w:t>
      </w:r>
    </w:p>
    <w:p w14:paraId="5FD369DD"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Introduction</w:t>
      </w:r>
    </w:p>
    <w:p w14:paraId="4C9138D9"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 xml:space="preserve"> This essay aims to use Gibbs' (1988) Reflective Cycle to analyse my learning experiences within the Digital Era Module. According to Gibbs' theory, reflection is a key component of the learning process, allowing for a deeper understanding of one's experiences and their application to future actions (Williams, </w:t>
      </w:r>
      <w:proofErr w:type="spellStart"/>
      <w:r w:rsidRPr="00E179C2">
        <w:rPr>
          <w:rFonts w:ascii="Arial" w:hAnsi="Arial" w:cs="Arial"/>
          <w:sz w:val="24"/>
          <w:szCs w:val="24"/>
        </w:rPr>
        <w:t>Woolliams</w:t>
      </w:r>
      <w:proofErr w:type="spellEnd"/>
      <w:r w:rsidRPr="00E179C2">
        <w:rPr>
          <w:rFonts w:ascii="Arial" w:hAnsi="Arial" w:cs="Arial"/>
          <w:sz w:val="24"/>
          <w:szCs w:val="24"/>
        </w:rPr>
        <w:t>, and Spiro, 2012). In this essay, I will focus on the difficulties and benefits I gained from these experiences. I will apply the Reflective Cycle to consider my learning process, the associated emotions, and the development plan I need to implement to face further challenges.</w:t>
      </w:r>
    </w:p>
    <w:p w14:paraId="7A3EB671"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Description</w:t>
      </w:r>
    </w:p>
    <w:p w14:paraId="52EA168B"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 xml:space="preserve"> During the lectures within the Digital Era Module, I participated in various activities aimed at developing my academic skills, particularly in essay writing and distinguishing between different types of essays. We also worked on effectively using the university library, searching for relevant materials, and citing in the Harvard referencing style. We learned the importance of critical thinking and learning through reflection, which aimed to improve our ability to analyse and assess source materials. According to Cottrell (2023), critical thinking is essential to a practical research approach, allowing for a reliable evaluation of sources and formulating strong arguments.</w:t>
      </w:r>
    </w:p>
    <w:p w14:paraId="796FB852"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Emotions</w:t>
      </w:r>
    </w:p>
    <w:p w14:paraId="4DFF1C39"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 xml:space="preserve"> At the beginning of the semester, I felt overwhelmed by the amount of theory I had to master and the sheer volume of information I needed to absorb to write academic papers effectively. I was concerned that I would never learn to search for materials appropriate for my assignments efficiently. Additionally, I stressed that the references I added to my papers would be incorrect and not meet the Harvard referencing style requirements. I was also worried about accurately describing all sources, including page numbers and paragraphs. Despite the initial difficulties, after several weeks of working on assignments, I began to feel a sense of relief as I started to see the results of my efforts. According to the theory of emotions in education (Chatfield, 2022), emotions such as anxiety can affect the effectiveness of </w:t>
      </w:r>
      <w:r w:rsidRPr="00E179C2">
        <w:rPr>
          <w:rFonts w:ascii="Arial" w:hAnsi="Arial" w:cs="Arial"/>
          <w:sz w:val="24"/>
          <w:szCs w:val="24"/>
        </w:rPr>
        <w:lastRenderedPageBreak/>
        <w:t>the learning process. However, positive motivation and a systematic approach help overcome these difficulties.</w:t>
      </w:r>
    </w:p>
    <w:p w14:paraId="4EEA890D"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Evaluation</w:t>
      </w:r>
    </w:p>
    <w:p w14:paraId="1698A977"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 xml:space="preserve"> In hindsight, my knowledge has undoubtedly expanded. Today, I can think more constructively and feel more confident writing reflections and describing my experiences. My ability to use reflective experiences and transfer them onto paper has become more manageable, and my proficiency in using academic language has significantly improved. Although I still experience some difficulties when searching for materials and transforming them into correct Harvard-style references, I know this process requires time and practice. I know that many other students face the same challenges, but we are working together to resolve these issues through mutual support and collaboration. According to Neville (2010), the ability to cite accurately and apply the correct references is crucial in academic work and requires continuous improvement.</w:t>
      </w:r>
    </w:p>
    <w:p w14:paraId="79AA09BA"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 xml:space="preserve"> In terms of digital skills, I also, have noticed significant improvement. Recently, I had the opportunity to prepare my first academic presentation using PowerPoint. Although my lecturer has not yet assessed this presentation, the entire process of creating it was a valuable experience that allowed me to acquire new skills. This certainly contributed to my development in using digital tools in education, which aligns with Leavy's (2020) theory, which notes that digital tools are essential in the educational process, enabling students to organise and present information better.</w:t>
      </w:r>
    </w:p>
    <w:p w14:paraId="0B441A10"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Analysis</w:t>
      </w:r>
    </w:p>
    <w:p w14:paraId="4EA88418"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 xml:space="preserve"> Looking back over the entire semester, I realise that the time spent at university has fully helped me develop my skills, mainly thanks to the approach and understanding of the lecturers. Their support has meant that I now use the university library more frequently and feel more confident when searching for relevant materials. I also improve my referencing and ensure that it matches the required standards. A significant step forward was learning about new digital tools, such as PowerPoint, which enabled me to create my first presentation, which was a considerable success. It required much effort, but the result certainly satisfied me.</w:t>
      </w:r>
    </w:p>
    <w:p w14:paraId="31E073F9"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lastRenderedPageBreak/>
        <w:t xml:space="preserve"> However, I still face challenges related to searching for materials. This may be because I had never previously had to use academic language or conduct research at such a level. This is an entirely new experience for me, one that I am still grappling with, but I am determined to overcome these difficulties and continue learning in line with my plans. </w:t>
      </w:r>
    </w:p>
    <w:p w14:paraId="0ACDD67A"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Conclusion</w:t>
      </w:r>
    </w:p>
    <w:p w14:paraId="15A9B095"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This module highlighted the importance of reflection in the learning process. Reflection proved essential in understanding my strengths and areas that require further development. Reflection enabled me to approach challenges more systematically, focusing on solutions rather than obstacles. I also recognised the value of collaboration with peers and lecturers, as sharing knowledge and receiving feedback enriched my learning and helped me develop more confident and refined academic work.</w:t>
      </w:r>
    </w:p>
    <w:p w14:paraId="29E808B1"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Looking ahead, I understand that my academic journey does not end at this stage. While I have made significant progress in mastering foundational academic skills, there is still much to learn, especially in refining my research skills, using advanced digital tools, and improving my ability to apply the Harvard referencing system accurately under time pressure. However, this module has given me the tools and strategies to continue developing with a clear sense of purpose and direction.</w:t>
      </w:r>
    </w:p>
    <w:p w14:paraId="45A2297E"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SMART Action Plan</w:t>
      </w:r>
    </w:p>
    <w:p w14:paraId="29DE97DC"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Based on my experiences and the analysis of my skill development, I have created an action plan:</w:t>
      </w:r>
    </w:p>
    <w:p w14:paraId="245F9A2C"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Specific: In the upcoming semester, I will focus on improving my ability to search for and evaluate academic sources efficiently. I will dedicate more time to mastering the Harvard referencing style to ensure greater accuracy in my academic papers.</w:t>
      </w:r>
    </w:p>
    <w:p w14:paraId="59D65496"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 xml:space="preserve">Measurable: I will track my progress by setting weekly goals for improving my search strategies and referencing skills. For example, I aim to find and accurately reference at least three weekly sources for my assignments. I will also use time management tools like Google Calendar to schedule daily study sessions focused on improving these areas. I will also assess my referencing by reviewing previous assignments </w:t>
      </w:r>
      <w:r w:rsidRPr="00E179C2">
        <w:rPr>
          <w:rFonts w:ascii="Arial" w:hAnsi="Arial" w:cs="Arial"/>
          <w:sz w:val="24"/>
          <w:szCs w:val="24"/>
        </w:rPr>
        <w:lastRenderedPageBreak/>
        <w:t>and making necessary adjustments to ensure consistency and adherence to the Harvard style. Feedback from my lecturers and peers will serve as a measure of my progress.</w:t>
      </w:r>
    </w:p>
    <w:p w14:paraId="2A1176C2"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Achievable: To achieve these goals, I will set specific time slots to improve my academic skills. I will dedicate 15 minutes daily to searching for scholarly sources and refining my referencing. For digital skills, I will spend 15 minutes daily on tutorials related to tools such as PowerPoint or Excel. Additionally, I will attend extra workshops organised by the university library to enhance my research techniques. Given my current academic schedule, these goals are realistic and will allow me to develop the necessary skills without overloading myself.</w:t>
      </w:r>
    </w:p>
    <w:p w14:paraId="2574D687"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Relevant: These goals are directly related to my academic and professional aspirations. The ability to conduct effective research and accurately reference sources is essential for academic success and will be necessary for future assignments and research projects. Gaining proficiency in digital tools, particularly Excel and PowerPoint, is also required, as these tools are widely used for data analysis and presentation in professional and academic environments. Developing these skills will increase my competitiveness in the job market and prepare me for more advanced academic work.</w:t>
      </w:r>
    </w:p>
    <w:p w14:paraId="2EAF35C8"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 xml:space="preserve">Time-bound: I plan to fully master the Harvard referencing system and be able to conduct research and accurately reference sources by the end of the following semester. I aim to complete monthly progress assessments by reviewing my assignments and consulting with my lecturer about possible difficulties. By the end of the semester, I plan to present a well-structured research paper using the skills I have acquired, including effective use of digital tools and accurate referencing of sources. </w:t>
      </w:r>
    </w:p>
    <w:p w14:paraId="60948BEE"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This plan will help me further develop and overcome my difficulties, enabling me to succeed academically.</w:t>
      </w:r>
    </w:p>
    <w:p w14:paraId="68B9CB9F"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References:</w:t>
      </w:r>
    </w:p>
    <w:p w14:paraId="488CE070" w14:textId="77777777" w:rsidR="00E179C2" w:rsidRPr="00E179C2" w:rsidRDefault="00E179C2" w:rsidP="00E179C2">
      <w:pPr>
        <w:spacing w:after="0" w:line="360" w:lineRule="auto"/>
        <w:rPr>
          <w:rFonts w:ascii="Arial" w:eastAsia="Times New Roman" w:hAnsi="Arial" w:cs="Arial"/>
          <w:sz w:val="24"/>
          <w:szCs w:val="24"/>
          <w:lang w:eastAsia="en-GB"/>
        </w:rPr>
      </w:pPr>
      <w:r w:rsidRPr="005A3C96">
        <w:rPr>
          <w:rFonts w:ascii="Arial" w:eastAsia="Times New Roman" w:hAnsi="Arial" w:cs="Arial"/>
          <w:sz w:val="24"/>
          <w:szCs w:val="24"/>
          <w:lang w:eastAsia="en-GB"/>
        </w:rPr>
        <w:t xml:space="preserve">Chatfield, T. (2022) </w:t>
      </w:r>
      <w:r w:rsidRPr="005A3C96">
        <w:rPr>
          <w:rFonts w:ascii="Arial" w:eastAsia="Times New Roman" w:hAnsi="Arial" w:cs="Arial"/>
          <w:i/>
          <w:iCs/>
          <w:sz w:val="24"/>
          <w:szCs w:val="24"/>
          <w:lang w:eastAsia="en-GB"/>
        </w:rPr>
        <w:t xml:space="preserve">Critical </w:t>
      </w:r>
      <w:r w:rsidRPr="00E179C2">
        <w:rPr>
          <w:rFonts w:ascii="Arial" w:eastAsia="Times New Roman" w:hAnsi="Arial" w:cs="Arial"/>
          <w:i/>
          <w:iCs/>
          <w:sz w:val="24"/>
          <w:szCs w:val="24"/>
          <w:lang w:eastAsia="en-GB"/>
        </w:rPr>
        <w:t>thinking:</w:t>
      </w:r>
      <w:r w:rsidRPr="005A3C96">
        <w:rPr>
          <w:rFonts w:ascii="Arial" w:eastAsia="Times New Roman" w:hAnsi="Arial" w:cs="Arial"/>
          <w:i/>
          <w:iCs/>
          <w:sz w:val="24"/>
          <w:szCs w:val="24"/>
          <w:lang w:eastAsia="en-GB"/>
        </w:rPr>
        <w:t xml:space="preserve"> your essential guide</w:t>
      </w:r>
      <w:r w:rsidRPr="005A3C96">
        <w:rPr>
          <w:rFonts w:ascii="Arial" w:eastAsia="Times New Roman" w:hAnsi="Arial" w:cs="Arial"/>
          <w:sz w:val="24"/>
          <w:szCs w:val="24"/>
          <w:lang w:eastAsia="en-GB"/>
        </w:rPr>
        <w:t xml:space="preserve">. 2nd edition. </w:t>
      </w:r>
      <w:r w:rsidRPr="00E179C2">
        <w:rPr>
          <w:rFonts w:ascii="Arial" w:eastAsia="Times New Roman" w:hAnsi="Arial" w:cs="Arial"/>
          <w:sz w:val="24"/>
          <w:szCs w:val="24"/>
          <w:lang w:eastAsia="en-GB"/>
        </w:rPr>
        <w:t>London;</w:t>
      </w:r>
      <w:r w:rsidRPr="005A3C96">
        <w:rPr>
          <w:rFonts w:ascii="Arial" w:eastAsia="Times New Roman" w:hAnsi="Arial" w:cs="Arial"/>
          <w:sz w:val="24"/>
          <w:szCs w:val="24"/>
          <w:lang w:eastAsia="en-GB"/>
        </w:rPr>
        <w:t xml:space="preserve"> SAGE.</w:t>
      </w:r>
    </w:p>
    <w:p w14:paraId="5F8AFCAE" w14:textId="77777777" w:rsidR="00E179C2" w:rsidRPr="00E179C2" w:rsidRDefault="00E179C2" w:rsidP="00E179C2">
      <w:pPr>
        <w:spacing w:after="0" w:line="360" w:lineRule="auto"/>
        <w:rPr>
          <w:rFonts w:ascii="Arial" w:eastAsia="Times New Roman" w:hAnsi="Arial" w:cs="Arial"/>
          <w:sz w:val="24"/>
          <w:szCs w:val="24"/>
          <w:lang w:eastAsia="en-GB"/>
        </w:rPr>
      </w:pPr>
    </w:p>
    <w:p w14:paraId="720C90CD" w14:textId="77777777" w:rsidR="00E179C2" w:rsidRPr="005A3C96" w:rsidRDefault="00E179C2" w:rsidP="00E179C2">
      <w:pPr>
        <w:spacing w:after="0" w:line="360" w:lineRule="auto"/>
        <w:rPr>
          <w:rFonts w:ascii="Arial" w:eastAsia="Times New Roman" w:hAnsi="Arial" w:cs="Arial"/>
          <w:sz w:val="24"/>
          <w:szCs w:val="24"/>
          <w:lang w:eastAsia="en-GB"/>
        </w:rPr>
      </w:pPr>
      <w:r w:rsidRPr="005A3C96">
        <w:rPr>
          <w:rFonts w:ascii="Arial" w:eastAsia="Times New Roman" w:hAnsi="Arial" w:cs="Arial"/>
          <w:sz w:val="24"/>
          <w:szCs w:val="24"/>
          <w:lang w:eastAsia="en-GB"/>
        </w:rPr>
        <w:lastRenderedPageBreak/>
        <w:t xml:space="preserve">Clauss, M., Müller, D.W.H. and </w:t>
      </w:r>
      <w:proofErr w:type="spellStart"/>
      <w:r w:rsidRPr="005A3C96">
        <w:rPr>
          <w:rFonts w:ascii="Arial" w:eastAsia="Times New Roman" w:hAnsi="Arial" w:cs="Arial"/>
          <w:sz w:val="24"/>
          <w:szCs w:val="24"/>
          <w:lang w:eastAsia="en-GB"/>
        </w:rPr>
        <w:t>Codron</w:t>
      </w:r>
      <w:proofErr w:type="spellEnd"/>
      <w:r w:rsidRPr="005A3C96">
        <w:rPr>
          <w:rFonts w:ascii="Arial" w:eastAsia="Times New Roman" w:hAnsi="Arial" w:cs="Arial"/>
          <w:sz w:val="24"/>
          <w:szCs w:val="24"/>
          <w:lang w:eastAsia="en-GB"/>
        </w:rPr>
        <w:t xml:space="preserve">, D. (2013) ‘Source References and the Scientist’s Mind-Map: Harvard vs. Vancouver Style’, </w:t>
      </w:r>
      <w:r w:rsidRPr="005A3C96">
        <w:rPr>
          <w:rFonts w:ascii="Arial" w:eastAsia="Times New Roman" w:hAnsi="Arial" w:cs="Arial"/>
          <w:i/>
          <w:iCs/>
          <w:sz w:val="24"/>
          <w:szCs w:val="24"/>
          <w:lang w:eastAsia="en-GB"/>
        </w:rPr>
        <w:t>Journal of scholarly publishing</w:t>
      </w:r>
      <w:r w:rsidRPr="005A3C96">
        <w:rPr>
          <w:rFonts w:ascii="Arial" w:eastAsia="Times New Roman" w:hAnsi="Arial" w:cs="Arial"/>
          <w:sz w:val="24"/>
          <w:szCs w:val="24"/>
          <w:lang w:eastAsia="en-GB"/>
        </w:rPr>
        <w:t>, 44(3), pp. 274–282. Available at: https://doi.org/10.3138/jsp.44.3.005.</w:t>
      </w:r>
    </w:p>
    <w:p w14:paraId="671BF065" w14:textId="77777777" w:rsidR="00E179C2" w:rsidRPr="00E179C2" w:rsidRDefault="00E179C2" w:rsidP="00E179C2">
      <w:pPr>
        <w:spacing w:after="0" w:line="360" w:lineRule="auto"/>
        <w:rPr>
          <w:rFonts w:ascii="Arial" w:eastAsia="Times New Roman" w:hAnsi="Arial" w:cs="Arial"/>
          <w:sz w:val="24"/>
          <w:szCs w:val="24"/>
          <w:lang w:eastAsia="en-GB"/>
        </w:rPr>
      </w:pPr>
    </w:p>
    <w:p w14:paraId="4636F100" w14:textId="77777777" w:rsidR="00E179C2" w:rsidRPr="00E179C2" w:rsidRDefault="00E179C2" w:rsidP="00E179C2">
      <w:pPr>
        <w:spacing w:after="0" w:line="360" w:lineRule="auto"/>
        <w:rPr>
          <w:rFonts w:ascii="Arial" w:eastAsia="Times New Roman" w:hAnsi="Arial" w:cs="Arial"/>
          <w:sz w:val="24"/>
          <w:szCs w:val="24"/>
          <w:lang w:eastAsia="en-GB"/>
        </w:rPr>
      </w:pPr>
      <w:r w:rsidRPr="005A3C96">
        <w:rPr>
          <w:rFonts w:ascii="Arial" w:eastAsia="Times New Roman" w:hAnsi="Arial" w:cs="Arial"/>
          <w:sz w:val="24"/>
          <w:szCs w:val="24"/>
          <w:lang w:eastAsia="en-GB"/>
        </w:rPr>
        <w:t xml:space="preserve">Cottrell, S. (2023) </w:t>
      </w:r>
      <w:r w:rsidRPr="005A3C96">
        <w:rPr>
          <w:rFonts w:ascii="Arial" w:eastAsia="Times New Roman" w:hAnsi="Arial" w:cs="Arial"/>
          <w:i/>
          <w:iCs/>
          <w:sz w:val="24"/>
          <w:szCs w:val="24"/>
          <w:lang w:eastAsia="en-GB"/>
        </w:rPr>
        <w:t xml:space="preserve">Critical thinking </w:t>
      </w:r>
      <w:r w:rsidRPr="00E179C2">
        <w:rPr>
          <w:rFonts w:ascii="Arial" w:eastAsia="Times New Roman" w:hAnsi="Arial" w:cs="Arial"/>
          <w:i/>
          <w:iCs/>
          <w:sz w:val="24"/>
          <w:szCs w:val="24"/>
          <w:lang w:eastAsia="en-GB"/>
        </w:rPr>
        <w:t>skills:</w:t>
      </w:r>
      <w:r w:rsidRPr="005A3C96">
        <w:rPr>
          <w:rFonts w:ascii="Arial" w:eastAsia="Times New Roman" w:hAnsi="Arial" w:cs="Arial"/>
          <w:i/>
          <w:iCs/>
          <w:sz w:val="24"/>
          <w:szCs w:val="24"/>
          <w:lang w:eastAsia="en-GB"/>
        </w:rPr>
        <w:t xml:space="preserve"> effective analysis, argument and reflection</w:t>
      </w:r>
      <w:r w:rsidRPr="005A3C96">
        <w:rPr>
          <w:rFonts w:ascii="Arial" w:eastAsia="Times New Roman" w:hAnsi="Arial" w:cs="Arial"/>
          <w:sz w:val="24"/>
          <w:szCs w:val="24"/>
          <w:lang w:eastAsia="en-GB"/>
        </w:rPr>
        <w:t>. 4th edition. London: Bloomsbury Academic.</w:t>
      </w:r>
    </w:p>
    <w:p w14:paraId="44C8772C" w14:textId="77777777" w:rsidR="00E179C2" w:rsidRPr="00E179C2" w:rsidRDefault="00E179C2" w:rsidP="00E179C2">
      <w:pPr>
        <w:spacing w:after="0" w:line="360" w:lineRule="auto"/>
        <w:rPr>
          <w:rFonts w:ascii="Arial" w:eastAsia="Times New Roman" w:hAnsi="Arial" w:cs="Arial"/>
          <w:sz w:val="24"/>
          <w:szCs w:val="24"/>
          <w:lang w:eastAsia="en-GB"/>
        </w:rPr>
      </w:pPr>
    </w:p>
    <w:p w14:paraId="5990BB95" w14:textId="77777777" w:rsidR="00E179C2" w:rsidRDefault="00E179C2" w:rsidP="00E179C2">
      <w:pPr>
        <w:spacing w:after="0" w:line="360" w:lineRule="auto"/>
        <w:rPr>
          <w:rFonts w:ascii="Arial" w:eastAsia="Times New Roman" w:hAnsi="Arial" w:cs="Arial"/>
          <w:sz w:val="24"/>
          <w:szCs w:val="24"/>
          <w:lang w:eastAsia="en-GB"/>
        </w:rPr>
      </w:pPr>
      <w:r w:rsidRPr="008334A7">
        <w:rPr>
          <w:rFonts w:ascii="Arial" w:eastAsia="Times New Roman" w:hAnsi="Arial" w:cs="Arial"/>
          <w:sz w:val="24"/>
          <w:szCs w:val="24"/>
          <w:lang w:eastAsia="en-GB"/>
        </w:rPr>
        <w:t xml:space="preserve">Cottrell, S. (2024) </w:t>
      </w:r>
      <w:r w:rsidRPr="008334A7">
        <w:rPr>
          <w:rFonts w:ascii="Arial" w:eastAsia="Times New Roman" w:hAnsi="Arial" w:cs="Arial"/>
          <w:i/>
          <w:iCs/>
          <w:sz w:val="24"/>
          <w:szCs w:val="24"/>
          <w:lang w:eastAsia="en-GB"/>
        </w:rPr>
        <w:t>The study skills handbook</w:t>
      </w:r>
      <w:r w:rsidRPr="008334A7">
        <w:rPr>
          <w:rFonts w:ascii="Arial" w:eastAsia="Times New Roman" w:hAnsi="Arial" w:cs="Arial"/>
          <w:sz w:val="24"/>
          <w:szCs w:val="24"/>
          <w:lang w:eastAsia="en-GB"/>
        </w:rPr>
        <w:t>. Sixth edition. London: Bloomsbury Academic.</w:t>
      </w:r>
    </w:p>
    <w:p w14:paraId="0D2A9FC5" w14:textId="77777777" w:rsidR="00E179C2" w:rsidRPr="008334A7" w:rsidRDefault="00E179C2" w:rsidP="00E179C2">
      <w:pPr>
        <w:spacing w:after="0" w:line="360" w:lineRule="auto"/>
        <w:rPr>
          <w:rFonts w:ascii="Arial" w:eastAsia="Times New Roman" w:hAnsi="Arial" w:cs="Arial"/>
          <w:sz w:val="24"/>
          <w:szCs w:val="24"/>
          <w:lang w:eastAsia="en-GB"/>
        </w:rPr>
      </w:pPr>
    </w:p>
    <w:p w14:paraId="6F916FE4" w14:textId="77777777" w:rsidR="00E179C2" w:rsidRPr="00E179C2" w:rsidRDefault="00E179C2" w:rsidP="00E179C2">
      <w:pPr>
        <w:spacing w:after="0" w:line="360" w:lineRule="auto"/>
        <w:rPr>
          <w:rFonts w:ascii="Arial" w:eastAsia="Times New Roman" w:hAnsi="Arial" w:cs="Arial"/>
          <w:sz w:val="24"/>
          <w:szCs w:val="24"/>
          <w:lang w:eastAsia="en-GB"/>
        </w:rPr>
      </w:pPr>
      <w:r w:rsidRPr="00E67CA2">
        <w:rPr>
          <w:rFonts w:ascii="Arial" w:eastAsia="Times New Roman" w:hAnsi="Arial" w:cs="Arial"/>
          <w:sz w:val="24"/>
          <w:szCs w:val="24"/>
          <w:lang w:eastAsia="en-GB"/>
        </w:rPr>
        <w:t xml:space="preserve">Gibbs, G. and Great Britain. Further Education Unit. (1988) </w:t>
      </w:r>
      <w:r w:rsidRPr="00E67CA2">
        <w:rPr>
          <w:rFonts w:ascii="Arial" w:eastAsia="Times New Roman" w:hAnsi="Arial" w:cs="Arial"/>
          <w:i/>
          <w:iCs/>
          <w:sz w:val="24"/>
          <w:szCs w:val="24"/>
          <w:lang w:eastAsia="en-GB"/>
        </w:rPr>
        <w:t>Learning by doing : a guide to teaching and learning methods</w:t>
      </w:r>
      <w:r w:rsidRPr="00E67CA2">
        <w:rPr>
          <w:rFonts w:ascii="Arial" w:eastAsia="Times New Roman" w:hAnsi="Arial" w:cs="Arial"/>
          <w:sz w:val="24"/>
          <w:szCs w:val="24"/>
          <w:lang w:eastAsia="en-GB"/>
        </w:rPr>
        <w:t>. London: FEU.</w:t>
      </w:r>
    </w:p>
    <w:p w14:paraId="64A08200" w14:textId="77777777" w:rsidR="00E179C2" w:rsidRPr="00E179C2" w:rsidRDefault="00E179C2" w:rsidP="00E179C2">
      <w:pPr>
        <w:spacing w:after="0" w:line="360" w:lineRule="auto"/>
        <w:rPr>
          <w:rFonts w:ascii="Arial" w:eastAsia="Times New Roman" w:hAnsi="Arial" w:cs="Arial"/>
          <w:sz w:val="24"/>
          <w:szCs w:val="24"/>
          <w:lang w:eastAsia="en-GB"/>
        </w:rPr>
      </w:pPr>
    </w:p>
    <w:p w14:paraId="7CA82BAA" w14:textId="77777777" w:rsidR="00E179C2" w:rsidRPr="00E179C2" w:rsidRDefault="00E179C2" w:rsidP="00E179C2">
      <w:pPr>
        <w:spacing w:after="0" w:line="360" w:lineRule="auto"/>
        <w:rPr>
          <w:rFonts w:ascii="Arial" w:eastAsia="Times New Roman" w:hAnsi="Arial" w:cs="Arial"/>
          <w:sz w:val="24"/>
          <w:szCs w:val="24"/>
          <w:lang w:eastAsia="en-GB"/>
        </w:rPr>
      </w:pPr>
      <w:r w:rsidRPr="005A3C96">
        <w:rPr>
          <w:rFonts w:ascii="Arial" w:eastAsia="Times New Roman" w:hAnsi="Arial" w:cs="Arial"/>
          <w:sz w:val="24"/>
          <w:szCs w:val="24"/>
          <w:lang w:eastAsia="en-GB"/>
        </w:rPr>
        <w:t>Hanscomb</w:t>
      </w:r>
      <w:r w:rsidRPr="00E179C2">
        <w:rPr>
          <w:rFonts w:ascii="Arial" w:eastAsia="Times New Roman" w:hAnsi="Arial" w:cs="Arial"/>
          <w:sz w:val="24"/>
          <w:szCs w:val="24"/>
          <w:lang w:eastAsia="en-GB"/>
        </w:rPr>
        <w:t>, S.</w:t>
      </w:r>
      <w:r w:rsidRPr="005A3C96">
        <w:rPr>
          <w:rFonts w:ascii="Arial" w:eastAsia="Times New Roman" w:hAnsi="Arial" w:cs="Arial"/>
          <w:sz w:val="24"/>
          <w:szCs w:val="24"/>
          <w:lang w:eastAsia="en-GB"/>
        </w:rPr>
        <w:t xml:space="preserve"> (2023) </w:t>
      </w:r>
      <w:r w:rsidRPr="005A3C96">
        <w:rPr>
          <w:rFonts w:ascii="Arial" w:eastAsia="Times New Roman" w:hAnsi="Arial" w:cs="Arial"/>
          <w:i/>
          <w:iCs/>
          <w:sz w:val="24"/>
          <w:szCs w:val="24"/>
          <w:lang w:eastAsia="en-GB"/>
        </w:rPr>
        <w:t xml:space="preserve">Critical </w:t>
      </w:r>
      <w:r w:rsidRPr="00E179C2">
        <w:rPr>
          <w:rFonts w:ascii="Arial" w:eastAsia="Times New Roman" w:hAnsi="Arial" w:cs="Arial"/>
          <w:i/>
          <w:iCs/>
          <w:sz w:val="24"/>
          <w:szCs w:val="24"/>
          <w:lang w:eastAsia="en-GB"/>
        </w:rPr>
        <w:t>thinking:</w:t>
      </w:r>
      <w:r w:rsidRPr="005A3C96">
        <w:rPr>
          <w:rFonts w:ascii="Arial" w:eastAsia="Times New Roman" w:hAnsi="Arial" w:cs="Arial"/>
          <w:i/>
          <w:iCs/>
          <w:sz w:val="24"/>
          <w:szCs w:val="24"/>
          <w:lang w:eastAsia="en-GB"/>
        </w:rPr>
        <w:t xml:space="preserve"> the basics</w:t>
      </w:r>
      <w:r w:rsidRPr="005A3C96">
        <w:rPr>
          <w:rFonts w:ascii="Arial" w:eastAsia="Times New Roman" w:hAnsi="Arial" w:cs="Arial"/>
          <w:sz w:val="24"/>
          <w:szCs w:val="24"/>
          <w:lang w:eastAsia="en-GB"/>
        </w:rPr>
        <w:t>. Second edition. Milton: Taylor &amp; Francis Group.</w:t>
      </w:r>
    </w:p>
    <w:p w14:paraId="2AE078C0" w14:textId="77777777" w:rsidR="00E179C2" w:rsidRDefault="00E179C2" w:rsidP="00E179C2">
      <w:pPr>
        <w:spacing w:after="0" w:line="360" w:lineRule="auto"/>
        <w:rPr>
          <w:rFonts w:ascii="Arial" w:eastAsia="Times New Roman" w:hAnsi="Arial" w:cs="Arial"/>
          <w:sz w:val="24"/>
          <w:szCs w:val="24"/>
          <w:lang w:eastAsia="en-GB"/>
        </w:rPr>
      </w:pPr>
    </w:p>
    <w:p w14:paraId="35B1534C" w14:textId="373FEFD4" w:rsidR="00E179C2" w:rsidRPr="005A3C96" w:rsidRDefault="00E179C2" w:rsidP="00E179C2">
      <w:pPr>
        <w:spacing w:after="0" w:line="360" w:lineRule="auto"/>
        <w:rPr>
          <w:rFonts w:ascii="Arial" w:eastAsia="Times New Roman" w:hAnsi="Arial" w:cs="Arial"/>
          <w:sz w:val="24"/>
          <w:szCs w:val="24"/>
          <w:lang w:eastAsia="en-GB"/>
        </w:rPr>
      </w:pPr>
      <w:r w:rsidRPr="005A3C96">
        <w:rPr>
          <w:rFonts w:ascii="Arial" w:eastAsia="Times New Roman" w:hAnsi="Arial" w:cs="Arial"/>
          <w:sz w:val="24"/>
          <w:szCs w:val="24"/>
          <w:lang w:eastAsia="en-GB"/>
        </w:rPr>
        <w:t xml:space="preserve">Information Resources Management Association, editor (2021) </w:t>
      </w:r>
      <w:r w:rsidRPr="005A3C96">
        <w:rPr>
          <w:rFonts w:ascii="Arial" w:eastAsia="Times New Roman" w:hAnsi="Arial" w:cs="Arial"/>
          <w:i/>
          <w:iCs/>
          <w:sz w:val="24"/>
          <w:szCs w:val="24"/>
          <w:lang w:eastAsia="en-GB"/>
        </w:rPr>
        <w:t>Research anthology on developing critical thinking skills in students</w:t>
      </w:r>
      <w:r w:rsidRPr="005A3C96">
        <w:rPr>
          <w:rFonts w:ascii="Arial" w:eastAsia="Times New Roman" w:hAnsi="Arial" w:cs="Arial"/>
          <w:sz w:val="24"/>
          <w:szCs w:val="24"/>
          <w:lang w:eastAsia="en-GB"/>
        </w:rPr>
        <w:t>. Hershey, PA: IGI Global. Available at: https://doi.org/10.4018/978-1-7998-3022-1.</w:t>
      </w:r>
    </w:p>
    <w:p w14:paraId="6ED5595B" w14:textId="77777777" w:rsidR="00E179C2" w:rsidRPr="00E179C2" w:rsidRDefault="00E179C2" w:rsidP="00E179C2">
      <w:pPr>
        <w:spacing w:after="0" w:line="360" w:lineRule="auto"/>
        <w:rPr>
          <w:rFonts w:ascii="Arial" w:eastAsia="Times New Roman" w:hAnsi="Arial" w:cs="Arial"/>
          <w:sz w:val="24"/>
          <w:szCs w:val="24"/>
          <w:lang w:eastAsia="en-GB"/>
        </w:rPr>
      </w:pPr>
    </w:p>
    <w:p w14:paraId="09D1F498" w14:textId="77777777" w:rsidR="00E179C2" w:rsidRPr="00E179C2" w:rsidRDefault="00E179C2" w:rsidP="00E179C2">
      <w:pPr>
        <w:spacing w:after="0" w:line="360" w:lineRule="auto"/>
        <w:rPr>
          <w:rFonts w:ascii="Arial" w:eastAsia="Times New Roman" w:hAnsi="Arial" w:cs="Arial"/>
          <w:sz w:val="24"/>
          <w:szCs w:val="24"/>
          <w:lang w:eastAsia="en-GB"/>
        </w:rPr>
      </w:pPr>
      <w:r w:rsidRPr="008334A7">
        <w:rPr>
          <w:rFonts w:ascii="Arial" w:eastAsia="Times New Roman" w:hAnsi="Arial" w:cs="Arial"/>
          <w:sz w:val="24"/>
          <w:szCs w:val="24"/>
          <w:lang w:eastAsia="en-GB"/>
        </w:rPr>
        <w:t xml:space="preserve">Leavy, P. (ed.) (2020) </w:t>
      </w:r>
      <w:r w:rsidRPr="008334A7">
        <w:rPr>
          <w:rFonts w:ascii="Arial" w:eastAsia="Times New Roman" w:hAnsi="Arial" w:cs="Arial"/>
          <w:i/>
          <w:iCs/>
          <w:sz w:val="24"/>
          <w:szCs w:val="24"/>
          <w:lang w:eastAsia="en-GB"/>
        </w:rPr>
        <w:t xml:space="preserve">The Oxford </w:t>
      </w:r>
      <w:r w:rsidRPr="00E179C2">
        <w:rPr>
          <w:rFonts w:ascii="Arial" w:eastAsia="Times New Roman" w:hAnsi="Arial" w:cs="Arial"/>
          <w:i/>
          <w:iCs/>
          <w:sz w:val="24"/>
          <w:szCs w:val="24"/>
          <w:lang w:eastAsia="en-GB"/>
        </w:rPr>
        <w:t>Handbook</w:t>
      </w:r>
      <w:r w:rsidRPr="008334A7">
        <w:rPr>
          <w:rFonts w:ascii="Arial" w:eastAsia="Times New Roman" w:hAnsi="Arial" w:cs="Arial"/>
          <w:i/>
          <w:iCs/>
          <w:sz w:val="24"/>
          <w:szCs w:val="24"/>
          <w:lang w:eastAsia="en-GB"/>
        </w:rPr>
        <w:t xml:space="preserve"> of qualitative research</w:t>
      </w:r>
      <w:r w:rsidRPr="008334A7">
        <w:rPr>
          <w:rFonts w:ascii="Arial" w:eastAsia="Times New Roman" w:hAnsi="Arial" w:cs="Arial"/>
          <w:sz w:val="24"/>
          <w:szCs w:val="24"/>
          <w:lang w:eastAsia="en-GB"/>
        </w:rPr>
        <w:t>. Second edition. New York: Oxford University Press.</w:t>
      </w:r>
    </w:p>
    <w:p w14:paraId="56A11A7F" w14:textId="77777777" w:rsidR="00E179C2" w:rsidRPr="00E179C2" w:rsidRDefault="00E179C2" w:rsidP="00E179C2">
      <w:pPr>
        <w:spacing w:after="0" w:line="360" w:lineRule="auto"/>
        <w:rPr>
          <w:rFonts w:ascii="Arial" w:eastAsia="Times New Roman" w:hAnsi="Arial" w:cs="Arial"/>
          <w:sz w:val="24"/>
          <w:szCs w:val="24"/>
          <w:lang w:eastAsia="en-GB"/>
        </w:rPr>
      </w:pPr>
    </w:p>
    <w:p w14:paraId="7D826B93" w14:textId="77777777" w:rsidR="00E179C2" w:rsidRPr="00E179C2" w:rsidRDefault="00E179C2" w:rsidP="00E179C2">
      <w:pPr>
        <w:spacing w:after="0" w:line="360" w:lineRule="auto"/>
        <w:rPr>
          <w:rFonts w:ascii="Arial" w:eastAsia="Times New Roman" w:hAnsi="Arial" w:cs="Arial"/>
          <w:sz w:val="24"/>
          <w:szCs w:val="24"/>
          <w:lang w:eastAsia="en-GB"/>
        </w:rPr>
      </w:pPr>
      <w:r w:rsidRPr="008334A7">
        <w:rPr>
          <w:rFonts w:ascii="Arial" w:eastAsia="Times New Roman" w:hAnsi="Arial" w:cs="Arial"/>
          <w:sz w:val="24"/>
          <w:szCs w:val="24"/>
          <w:lang w:eastAsia="en-GB"/>
        </w:rPr>
        <w:t xml:space="preserve">Neville, C. (2010) </w:t>
      </w:r>
      <w:r w:rsidRPr="008334A7">
        <w:rPr>
          <w:rFonts w:ascii="Arial" w:eastAsia="Times New Roman" w:hAnsi="Arial" w:cs="Arial"/>
          <w:i/>
          <w:iCs/>
          <w:sz w:val="24"/>
          <w:szCs w:val="24"/>
          <w:lang w:eastAsia="en-GB"/>
        </w:rPr>
        <w:t>The complete guide to referencing and avoiding plagiarism</w:t>
      </w:r>
      <w:r w:rsidRPr="008334A7">
        <w:rPr>
          <w:rFonts w:ascii="Arial" w:eastAsia="Times New Roman" w:hAnsi="Arial" w:cs="Arial"/>
          <w:sz w:val="24"/>
          <w:szCs w:val="24"/>
          <w:lang w:eastAsia="en-GB"/>
        </w:rPr>
        <w:t>. 2nd ed. Maidenhead: Open University Press/McGraw Hill.</w:t>
      </w:r>
    </w:p>
    <w:p w14:paraId="0F65E6C2" w14:textId="77777777" w:rsidR="00E179C2" w:rsidRPr="00E179C2" w:rsidRDefault="00E179C2" w:rsidP="00E179C2">
      <w:pPr>
        <w:spacing w:after="0" w:line="360" w:lineRule="auto"/>
        <w:rPr>
          <w:rFonts w:ascii="Arial" w:eastAsia="Times New Roman" w:hAnsi="Arial" w:cs="Arial"/>
          <w:sz w:val="24"/>
          <w:szCs w:val="24"/>
          <w:lang w:eastAsia="en-GB"/>
        </w:rPr>
      </w:pPr>
    </w:p>
    <w:p w14:paraId="535259CC" w14:textId="77777777" w:rsidR="00E179C2" w:rsidRPr="00E179C2" w:rsidRDefault="00E179C2" w:rsidP="00E179C2">
      <w:pPr>
        <w:spacing w:after="0" w:line="360" w:lineRule="auto"/>
        <w:rPr>
          <w:rFonts w:ascii="Arial" w:eastAsia="Times New Roman" w:hAnsi="Arial" w:cs="Arial"/>
          <w:sz w:val="24"/>
          <w:szCs w:val="24"/>
          <w:lang w:eastAsia="en-GB"/>
        </w:rPr>
      </w:pPr>
      <w:r w:rsidRPr="005A3C96">
        <w:rPr>
          <w:rFonts w:ascii="Arial" w:eastAsia="Times New Roman" w:hAnsi="Arial" w:cs="Arial"/>
          <w:sz w:val="24"/>
          <w:szCs w:val="24"/>
          <w:lang w:eastAsia="en-GB"/>
        </w:rPr>
        <w:t xml:space="preserve">Williams, K., </w:t>
      </w:r>
      <w:proofErr w:type="spellStart"/>
      <w:r w:rsidRPr="005A3C96">
        <w:rPr>
          <w:rFonts w:ascii="Arial" w:eastAsia="Times New Roman" w:hAnsi="Arial" w:cs="Arial"/>
          <w:sz w:val="24"/>
          <w:szCs w:val="24"/>
          <w:lang w:eastAsia="en-GB"/>
        </w:rPr>
        <w:t>Woolliams</w:t>
      </w:r>
      <w:proofErr w:type="spellEnd"/>
      <w:r w:rsidRPr="005A3C96">
        <w:rPr>
          <w:rFonts w:ascii="Arial" w:eastAsia="Times New Roman" w:hAnsi="Arial" w:cs="Arial"/>
          <w:sz w:val="24"/>
          <w:szCs w:val="24"/>
          <w:lang w:eastAsia="en-GB"/>
        </w:rPr>
        <w:t xml:space="preserve">, M. and Spiro, J. (2012) </w:t>
      </w:r>
      <w:r w:rsidRPr="005A3C96">
        <w:rPr>
          <w:rFonts w:ascii="Arial" w:eastAsia="Times New Roman" w:hAnsi="Arial" w:cs="Arial"/>
          <w:i/>
          <w:iCs/>
          <w:sz w:val="24"/>
          <w:szCs w:val="24"/>
          <w:lang w:eastAsia="en-GB"/>
        </w:rPr>
        <w:t>Reflective writing</w:t>
      </w:r>
      <w:r w:rsidRPr="005A3C96">
        <w:rPr>
          <w:rFonts w:ascii="Arial" w:eastAsia="Times New Roman" w:hAnsi="Arial" w:cs="Arial"/>
          <w:sz w:val="24"/>
          <w:szCs w:val="24"/>
          <w:lang w:eastAsia="en-GB"/>
        </w:rPr>
        <w:t>. Basingstoke: Palgrave Macmillan</w:t>
      </w:r>
      <w:r w:rsidRPr="00E179C2">
        <w:rPr>
          <w:rFonts w:ascii="Arial" w:eastAsia="Times New Roman" w:hAnsi="Arial" w:cs="Arial"/>
          <w:sz w:val="24"/>
          <w:szCs w:val="24"/>
          <w:lang w:eastAsia="en-GB"/>
        </w:rPr>
        <w:t>.</w:t>
      </w:r>
    </w:p>
    <w:p w14:paraId="194BBF3A" w14:textId="77777777" w:rsidR="00E179C2" w:rsidRPr="00E179C2" w:rsidRDefault="00E179C2" w:rsidP="00E179C2">
      <w:pPr>
        <w:spacing w:line="360" w:lineRule="auto"/>
        <w:rPr>
          <w:rFonts w:ascii="Arial" w:hAnsi="Arial" w:cs="Arial"/>
          <w:sz w:val="24"/>
          <w:szCs w:val="24"/>
        </w:rPr>
      </w:pPr>
    </w:p>
    <w:p w14:paraId="1C7E1E33" w14:textId="288817EF" w:rsidR="008746EE" w:rsidRPr="00E179C2" w:rsidRDefault="008746EE" w:rsidP="00E179C2">
      <w:pPr>
        <w:spacing w:line="360" w:lineRule="auto"/>
        <w:rPr>
          <w:rFonts w:ascii="Arial" w:hAnsi="Arial" w:cs="Arial"/>
          <w:sz w:val="24"/>
          <w:szCs w:val="24"/>
        </w:rPr>
      </w:pPr>
    </w:p>
    <w:sectPr w:rsidR="008746EE" w:rsidRPr="00E179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66CF3"/>
    <w:multiLevelType w:val="multilevel"/>
    <w:tmpl w:val="FD2C28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D413B8"/>
    <w:multiLevelType w:val="multilevel"/>
    <w:tmpl w:val="385C9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EB2368"/>
    <w:multiLevelType w:val="multilevel"/>
    <w:tmpl w:val="FFE81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F9384A"/>
    <w:multiLevelType w:val="multilevel"/>
    <w:tmpl w:val="7FA44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B25630"/>
    <w:multiLevelType w:val="multilevel"/>
    <w:tmpl w:val="71B487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CF18F0"/>
    <w:multiLevelType w:val="multilevel"/>
    <w:tmpl w:val="E8F0B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CF6385"/>
    <w:multiLevelType w:val="multilevel"/>
    <w:tmpl w:val="60C84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062C10"/>
    <w:multiLevelType w:val="multilevel"/>
    <w:tmpl w:val="15781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351F305E"/>
    <w:multiLevelType w:val="multilevel"/>
    <w:tmpl w:val="A2B47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7679F8"/>
    <w:multiLevelType w:val="multilevel"/>
    <w:tmpl w:val="E2F0B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B85C17"/>
    <w:multiLevelType w:val="multilevel"/>
    <w:tmpl w:val="614E55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5A88564C"/>
    <w:multiLevelType w:val="multilevel"/>
    <w:tmpl w:val="CDD020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C72C74"/>
    <w:multiLevelType w:val="multilevel"/>
    <w:tmpl w:val="2E1C4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9E5146"/>
    <w:multiLevelType w:val="multilevel"/>
    <w:tmpl w:val="4DC856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0F30F1F"/>
    <w:multiLevelType w:val="multilevel"/>
    <w:tmpl w:val="7A14C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2330737"/>
    <w:multiLevelType w:val="multilevel"/>
    <w:tmpl w:val="1360A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3F44538"/>
    <w:multiLevelType w:val="multilevel"/>
    <w:tmpl w:val="9670C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CDF48F2"/>
    <w:multiLevelType w:val="multilevel"/>
    <w:tmpl w:val="66B6E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9932797">
    <w:abstractNumId w:val="8"/>
  </w:num>
  <w:num w:numId="2" w16cid:durableId="43142840">
    <w:abstractNumId w:val="12"/>
  </w:num>
  <w:num w:numId="3" w16cid:durableId="1214079681">
    <w:abstractNumId w:val="2"/>
  </w:num>
  <w:num w:numId="4" w16cid:durableId="1964798878">
    <w:abstractNumId w:val="4"/>
  </w:num>
  <w:num w:numId="5" w16cid:durableId="600574693">
    <w:abstractNumId w:val="7"/>
  </w:num>
  <w:num w:numId="6" w16cid:durableId="1240477407">
    <w:abstractNumId w:val="3"/>
  </w:num>
  <w:num w:numId="7" w16cid:durableId="595287527">
    <w:abstractNumId w:val="15"/>
  </w:num>
  <w:num w:numId="8" w16cid:durableId="1917982354">
    <w:abstractNumId w:val="10"/>
  </w:num>
  <w:num w:numId="9" w16cid:durableId="1070226703">
    <w:abstractNumId w:val="0"/>
  </w:num>
  <w:num w:numId="10" w16cid:durableId="1136946315">
    <w:abstractNumId w:val="5"/>
  </w:num>
  <w:num w:numId="11" w16cid:durableId="1462991102">
    <w:abstractNumId w:val="9"/>
  </w:num>
  <w:num w:numId="12" w16cid:durableId="716391577">
    <w:abstractNumId w:val="1"/>
  </w:num>
  <w:num w:numId="13" w16cid:durableId="1594825252">
    <w:abstractNumId w:val="6"/>
  </w:num>
  <w:num w:numId="14" w16cid:durableId="1412239129">
    <w:abstractNumId w:val="19"/>
  </w:num>
  <w:num w:numId="15" w16cid:durableId="1199974835">
    <w:abstractNumId w:val="16"/>
  </w:num>
  <w:num w:numId="16" w16cid:durableId="283972121">
    <w:abstractNumId w:val="17"/>
  </w:num>
  <w:num w:numId="17" w16cid:durableId="1850294968">
    <w:abstractNumId w:val="13"/>
  </w:num>
  <w:num w:numId="18" w16cid:durableId="109518803">
    <w:abstractNumId w:val="14"/>
  </w:num>
  <w:num w:numId="19" w16cid:durableId="1034888393">
    <w:abstractNumId w:val="11"/>
  </w:num>
  <w:num w:numId="20" w16cid:durableId="14216763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52A"/>
    <w:rsid w:val="0003512E"/>
    <w:rsid w:val="00060C06"/>
    <w:rsid w:val="000E0994"/>
    <w:rsid w:val="001277F9"/>
    <w:rsid w:val="00131EDF"/>
    <w:rsid w:val="001C79EF"/>
    <w:rsid w:val="00207616"/>
    <w:rsid w:val="002A5C1C"/>
    <w:rsid w:val="003A66D3"/>
    <w:rsid w:val="003E7EA9"/>
    <w:rsid w:val="00462824"/>
    <w:rsid w:val="00467410"/>
    <w:rsid w:val="004E2BF0"/>
    <w:rsid w:val="004F12C1"/>
    <w:rsid w:val="005C5315"/>
    <w:rsid w:val="006979F2"/>
    <w:rsid w:val="007D452A"/>
    <w:rsid w:val="007E74F6"/>
    <w:rsid w:val="008122A5"/>
    <w:rsid w:val="008746EE"/>
    <w:rsid w:val="00894384"/>
    <w:rsid w:val="00980EBA"/>
    <w:rsid w:val="009A06DF"/>
    <w:rsid w:val="009D65A3"/>
    <w:rsid w:val="00A20E20"/>
    <w:rsid w:val="00A32D1A"/>
    <w:rsid w:val="00A438CE"/>
    <w:rsid w:val="00AD708D"/>
    <w:rsid w:val="00B51EEE"/>
    <w:rsid w:val="00B82629"/>
    <w:rsid w:val="00C01E8D"/>
    <w:rsid w:val="00C95BA6"/>
    <w:rsid w:val="00E179C2"/>
    <w:rsid w:val="00E57FE0"/>
    <w:rsid w:val="00E8745E"/>
    <w:rsid w:val="00EA5FB1"/>
    <w:rsid w:val="00F56687"/>
    <w:rsid w:val="00F56B70"/>
    <w:rsid w:val="00F953B4"/>
    <w:rsid w:val="00FB73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945CB1"/>
  <w15:chartTrackingRefBased/>
  <w15:docId w15:val="{A2C045B3-A9D6-4203-A351-C4269F0C9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79C2"/>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7D4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4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4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4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4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4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4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4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4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4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4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52A"/>
    <w:rPr>
      <w:rFonts w:eastAsiaTheme="majorEastAsia" w:cstheme="majorBidi"/>
      <w:color w:val="272727" w:themeColor="text1" w:themeTint="D8"/>
    </w:rPr>
  </w:style>
  <w:style w:type="paragraph" w:styleId="Title">
    <w:name w:val="Title"/>
    <w:basedOn w:val="Normal"/>
    <w:next w:val="Normal"/>
    <w:link w:val="TitleChar"/>
    <w:uiPriority w:val="10"/>
    <w:qFormat/>
    <w:rsid w:val="007D4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52A"/>
    <w:pPr>
      <w:spacing w:before="160"/>
      <w:jc w:val="center"/>
    </w:pPr>
    <w:rPr>
      <w:i/>
      <w:iCs/>
      <w:color w:val="404040" w:themeColor="text1" w:themeTint="BF"/>
    </w:rPr>
  </w:style>
  <w:style w:type="character" w:customStyle="1" w:styleId="QuoteChar">
    <w:name w:val="Quote Char"/>
    <w:basedOn w:val="DefaultParagraphFont"/>
    <w:link w:val="Quote"/>
    <w:uiPriority w:val="29"/>
    <w:rsid w:val="007D452A"/>
    <w:rPr>
      <w:i/>
      <w:iCs/>
      <w:color w:val="404040" w:themeColor="text1" w:themeTint="BF"/>
    </w:rPr>
  </w:style>
  <w:style w:type="paragraph" w:styleId="ListParagraph">
    <w:name w:val="List Paragraph"/>
    <w:basedOn w:val="Normal"/>
    <w:uiPriority w:val="34"/>
    <w:qFormat/>
    <w:rsid w:val="007D452A"/>
    <w:pPr>
      <w:ind w:left="720"/>
      <w:contextualSpacing/>
    </w:pPr>
  </w:style>
  <w:style w:type="character" w:styleId="IntenseEmphasis">
    <w:name w:val="Intense Emphasis"/>
    <w:basedOn w:val="DefaultParagraphFont"/>
    <w:uiPriority w:val="21"/>
    <w:qFormat/>
    <w:rsid w:val="007D452A"/>
    <w:rPr>
      <w:i/>
      <w:iCs/>
      <w:color w:val="0F4761" w:themeColor="accent1" w:themeShade="BF"/>
    </w:rPr>
  </w:style>
  <w:style w:type="paragraph" w:styleId="IntenseQuote">
    <w:name w:val="Intense Quote"/>
    <w:basedOn w:val="Normal"/>
    <w:next w:val="Normal"/>
    <w:link w:val="IntenseQuoteChar"/>
    <w:uiPriority w:val="30"/>
    <w:qFormat/>
    <w:rsid w:val="007D4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52A"/>
    <w:rPr>
      <w:i/>
      <w:iCs/>
      <w:color w:val="0F4761" w:themeColor="accent1" w:themeShade="BF"/>
    </w:rPr>
  </w:style>
  <w:style w:type="character" w:styleId="IntenseReference">
    <w:name w:val="Intense Reference"/>
    <w:basedOn w:val="DefaultParagraphFont"/>
    <w:uiPriority w:val="32"/>
    <w:qFormat/>
    <w:rsid w:val="007D452A"/>
    <w:rPr>
      <w:b/>
      <w:bCs/>
      <w:smallCaps/>
      <w:color w:val="0F4761" w:themeColor="accent1" w:themeShade="BF"/>
      <w:spacing w:val="5"/>
    </w:rPr>
  </w:style>
  <w:style w:type="character" w:styleId="Hyperlink">
    <w:name w:val="Hyperlink"/>
    <w:basedOn w:val="DefaultParagraphFont"/>
    <w:uiPriority w:val="99"/>
    <w:unhideWhenUsed/>
    <w:rsid w:val="007D452A"/>
    <w:rPr>
      <w:color w:val="467886" w:themeColor="hyperlink"/>
      <w:u w:val="single"/>
    </w:rPr>
  </w:style>
  <w:style w:type="paragraph" w:styleId="TableofFigures">
    <w:name w:val="table of figures"/>
    <w:basedOn w:val="Normal"/>
    <w:next w:val="Normal"/>
    <w:uiPriority w:val="99"/>
    <w:unhideWhenUsed/>
    <w:rsid w:val="007D452A"/>
    <w:pPr>
      <w:spacing w:after="0"/>
      <w:ind w:left="440" w:hanging="440"/>
    </w:pPr>
    <w:rPr>
      <w:smallCaps/>
      <w:sz w:val="20"/>
      <w:szCs w:val="20"/>
    </w:rPr>
  </w:style>
  <w:style w:type="paragraph" w:styleId="TOC1">
    <w:name w:val="toc 1"/>
    <w:basedOn w:val="Normal"/>
    <w:next w:val="Normal"/>
    <w:autoRedefine/>
    <w:uiPriority w:val="39"/>
    <w:unhideWhenUsed/>
    <w:rsid w:val="007D452A"/>
    <w:pPr>
      <w:spacing w:before="120" w:after="120" w:line="480" w:lineRule="auto"/>
    </w:pPr>
    <w:rPr>
      <w:rFonts w:ascii="Verdana" w:hAnsi="Verdana"/>
      <w:b/>
      <w:bCs/>
      <w:caps/>
      <w:color w:val="FF0000"/>
      <w:sz w:val="18"/>
      <w:szCs w:val="20"/>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7D452A"/>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7D452A"/>
    <w:rPr>
      <w:rFonts w:ascii="Verdana" w:eastAsia="Times New Roman" w:hAnsi="Verdana" w:cs="Times New Roman"/>
      <w:kern w:val="0"/>
      <w:sz w:val="18"/>
      <w:lang w:eastAsia="en-US"/>
      <w14:ligatures w14:val="none"/>
    </w:rPr>
  </w:style>
  <w:style w:type="paragraph" w:styleId="TOCHeading">
    <w:name w:val="TOC Heading"/>
    <w:basedOn w:val="Heading1"/>
    <w:next w:val="Normal"/>
    <w:uiPriority w:val="39"/>
    <w:unhideWhenUsed/>
    <w:qFormat/>
    <w:rsid w:val="00A20E20"/>
    <w:pPr>
      <w:autoSpaceDE/>
      <w:autoSpaceDN/>
      <w:adjustRightInd/>
      <w:spacing w:before="240" w:after="0" w:line="259" w:lineRule="auto"/>
      <w:outlineLvl w:val="9"/>
    </w:pPr>
    <w:rPr>
      <w:sz w:val="32"/>
      <w:szCs w:val="32"/>
      <w:lang w:val="en-US"/>
    </w:rPr>
  </w:style>
  <w:style w:type="paragraph" w:styleId="NormalWeb">
    <w:name w:val="Normal (Web)"/>
    <w:basedOn w:val="Normal"/>
    <w:uiPriority w:val="99"/>
    <w:semiHidden/>
    <w:unhideWhenUsed/>
    <w:rsid w:val="00462824"/>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lementor-icon-list-item">
    <w:name w:val="elementor-icon-list-item"/>
    <w:basedOn w:val="Normal"/>
    <w:rsid w:val="004F12C1"/>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or-icon-list-text">
    <w:name w:val="elementor-icon-list-text"/>
    <w:basedOn w:val="DefaultParagraphFont"/>
    <w:rsid w:val="004F12C1"/>
  </w:style>
  <w:style w:type="paragraph" w:customStyle="1" w:styleId="nova-legacy-e-listitem">
    <w:name w:val="nova-legacy-e-list__item"/>
    <w:basedOn w:val="Normal"/>
    <w:rsid w:val="005C5315"/>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87448">
      <w:bodyDiv w:val="1"/>
      <w:marLeft w:val="0"/>
      <w:marRight w:val="0"/>
      <w:marTop w:val="0"/>
      <w:marBottom w:val="0"/>
      <w:divBdr>
        <w:top w:val="none" w:sz="0" w:space="0" w:color="auto"/>
        <w:left w:val="none" w:sz="0" w:space="0" w:color="auto"/>
        <w:bottom w:val="none" w:sz="0" w:space="0" w:color="auto"/>
        <w:right w:val="none" w:sz="0" w:space="0" w:color="auto"/>
      </w:divBdr>
    </w:div>
    <w:div w:id="507520814">
      <w:bodyDiv w:val="1"/>
      <w:marLeft w:val="0"/>
      <w:marRight w:val="0"/>
      <w:marTop w:val="0"/>
      <w:marBottom w:val="0"/>
      <w:divBdr>
        <w:top w:val="none" w:sz="0" w:space="0" w:color="auto"/>
        <w:left w:val="none" w:sz="0" w:space="0" w:color="auto"/>
        <w:bottom w:val="none" w:sz="0" w:space="0" w:color="auto"/>
        <w:right w:val="none" w:sz="0" w:space="0" w:color="auto"/>
      </w:divBdr>
    </w:div>
    <w:div w:id="650719526">
      <w:bodyDiv w:val="1"/>
      <w:marLeft w:val="0"/>
      <w:marRight w:val="0"/>
      <w:marTop w:val="0"/>
      <w:marBottom w:val="0"/>
      <w:divBdr>
        <w:top w:val="none" w:sz="0" w:space="0" w:color="auto"/>
        <w:left w:val="none" w:sz="0" w:space="0" w:color="auto"/>
        <w:bottom w:val="none" w:sz="0" w:space="0" w:color="auto"/>
        <w:right w:val="none" w:sz="0" w:space="0" w:color="auto"/>
      </w:divBdr>
      <w:divsChild>
        <w:div w:id="633101551">
          <w:marLeft w:val="0"/>
          <w:marRight w:val="0"/>
          <w:marTop w:val="0"/>
          <w:marBottom w:val="0"/>
          <w:divBdr>
            <w:top w:val="none" w:sz="0" w:space="0" w:color="auto"/>
            <w:left w:val="none" w:sz="0" w:space="0" w:color="auto"/>
            <w:bottom w:val="none" w:sz="0" w:space="0" w:color="auto"/>
            <w:right w:val="none" w:sz="0" w:space="0" w:color="auto"/>
          </w:divBdr>
          <w:divsChild>
            <w:div w:id="672992041">
              <w:marLeft w:val="0"/>
              <w:marRight w:val="0"/>
              <w:marTop w:val="0"/>
              <w:marBottom w:val="0"/>
              <w:divBdr>
                <w:top w:val="none" w:sz="0" w:space="0" w:color="auto"/>
                <w:left w:val="none" w:sz="0" w:space="0" w:color="auto"/>
                <w:bottom w:val="none" w:sz="0" w:space="0" w:color="auto"/>
                <w:right w:val="none" w:sz="0" w:space="0" w:color="auto"/>
              </w:divBdr>
              <w:divsChild>
                <w:div w:id="1371758159">
                  <w:marLeft w:val="-150"/>
                  <w:marRight w:val="0"/>
                  <w:marTop w:val="0"/>
                  <w:marBottom w:val="0"/>
                  <w:divBdr>
                    <w:top w:val="none" w:sz="0" w:space="0" w:color="auto"/>
                    <w:left w:val="none" w:sz="0" w:space="0" w:color="auto"/>
                    <w:bottom w:val="none" w:sz="0" w:space="0" w:color="auto"/>
                    <w:right w:val="none" w:sz="0" w:space="0" w:color="auto"/>
                  </w:divBdr>
                  <w:divsChild>
                    <w:div w:id="252134560">
                      <w:marLeft w:val="0"/>
                      <w:marRight w:val="0"/>
                      <w:marTop w:val="0"/>
                      <w:marBottom w:val="0"/>
                      <w:divBdr>
                        <w:top w:val="none" w:sz="0" w:space="0" w:color="auto"/>
                        <w:left w:val="none" w:sz="0" w:space="0" w:color="auto"/>
                        <w:bottom w:val="none" w:sz="0" w:space="0" w:color="auto"/>
                        <w:right w:val="none" w:sz="0" w:space="0" w:color="auto"/>
                      </w:divBdr>
                      <w:divsChild>
                        <w:div w:id="869807542">
                          <w:marLeft w:val="0"/>
                          <w:marRight w:val="0"/>
                          <w:marTop w:val="0"/>
                          <w:marBottom w:val="0"/>
                          <w:divBdr>
                            <w:top w:val="none" w:sz="0" w:space="0" w:color="auto"/>
                            <w:left w:val="none" w:sz="0" w:space="0" w:color="auto"/>
                            <w:bottom w:val="none" w:sz="0" w:space="0" w:color="auto"/>
                            <w:right w:val="none" w:sz="0" w:space="0" w:color="auto"/>
                          </w:divBdr>
                          <w:divsChild>
                            <w:div w:id="1710646133">
                              <w:marLeft w:val="0"/>
                              <w:marRight w:val="0"/>
                              <w:marTop w:val="0"/>
                              <w:marBottom w:val="0"/>
                              <w:divBdr>
                                <w:top w:val="none" w:sz="0" w:space="0" w:color="auto"/>
                                <w:left w:val="none" w:sz="0" w:space="0" w:color="auto"/>
                                <w:bottom w:val="none" w:sz="0" w:space="0" w:color="auto"/>
                                <w:right w:val="none" w:sz="0" w:space="0" w:color="auto"/>
                              </w:divBdr>
                              <w:divsChild>
                                <w:div w:id="419718364">
                                  <w:marLeft w:val="0"/>
                                  <w:marRight w:val="0"/>
                                  <w:marTop w:val="0"/>
                                  <w:marBottom w:val="0"/>
                                  <w:divBdr>
                                    <w:top w:val="none" w:sz="0" w:space="0" w:color="auto"/>
                                    <w:left w:val="none" w:sz="0" w:space="0" w:color="auto"/>
                                    <w:bottom w:val="none" w:sz="0" w:space="0" w:color="auto"/>
                                    <w:right w:val="none" w:sz="0" w:space="0" w:color="auto"/>
                                  </w:divBdr>
                                  <w:divsChild>
                                    <w:div w:id="224295622">
                                      <w:marLeft w:val="0"/>
                                      <w:marRight w:val="0"/>
                                      <w:marTop w:val="0"/>
                                      <w:marBottom w:val="0"/>
                                      <w:divBdr>
                                        <w:top w:val="none" w:sz="0" w:space="0" w:color="auto"/>
                                        <w:left w:val="none" w:sz="0" w:space="0" w:color="auto"/>
                                        <w:bottom w:val="none" w:sz="0" w:space="0" w:color="auto"/>
                                        <w:right w:val="none" w:sz="0" w:space="0" w:color="auto"/>
                                      </w:divBdr>
                                      <w:divsChild>
                                        <w:div w:id="1147472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2796271">
          <w:marLeft w:val="0"/>
          <w:marRight w:val="0"/>
          <w:marTop w:val="0"/>
          <w:marBottom w:val="0"/>
          <w:divBdr>
            <w:top w:val="none" w:sz="0" w:space="0" w:color="auto"/>
            <w:left w:val="none" w:sz="0" w:space="0" w:color="auto"/>
            <w:bottom w:val="none" w:sz="0" w:space="0" w:color="auto"/>
            <w:right w:val="none" w:sz="0" w:space="0" w:color="auto"/>
          </w:divBdr>
          <w:divsChild>
            <w:div w:id="1295258697">
              <w:marLeft w:val="0"/>
              <w:marRight w:val="0"/>
              <w:marTop w:val="0"/>
              <w:marBottom w:val="0"/>
              <w:divBdr>
                <w:top w:val="none" w:sz="0" w:space="0" w:color="auto"/>
                <w:left w:val="none" w:sz="0" w:space="0" w:color="auto"/>
                <w:bottom w:val="none" w:sz="0" w:space="0" w:color="auto"/>
                <w:right w:val="none" w:sz="0" w:space="0" w:color="auto"/>
              </w:divBdr>
              <w:divsChild>
                <w:div w:id="1378621086">
                  <w:marLeft w:val="-150"/>
                  <w:marRight w:val="0"/>
                  <w:marTop w:val="0"/>
                  <w:marBottom w:val="0"/>
                  <w:divBdr>
                    <w:top w:val="none" w:sz="0" w:space="0" w:color="auto"/>
                    <w:left w:val="none" w:sz="0" w:space="0" w:color="auto"/>
                    <w:bottom w:val="none" w:sz="0" w:space="0" w:color="auto"/>
                    <w:right w:val="none" w:sz="0" w:space="0" w:color="auto"/>
                  </w:divBdr>
                  <w:divsChild>
                    <w:div w:id="1419911875">
                      <w:marLeft w:val="0"/>
                      <w:marRight w:val="0"/>
                      <w:marTop w:val="0"/>
                      <w:marBottom w:val="0"/>
                      <w:divBdr>
                        <w:top w:val="none" w:sz="0" w:space="0" w:color="auto"/>
                        <w:left w:val="none" w:sz="0" w:space="0" w:color="auto"/>
                        <w:bottom w:val="none" w:sz="0" w:space="0" w:color="auto"/>
                        <w:right w:val="none" w:sz="0" w:space="0" w:color="auto"/>
                      </w:divBdr>
                    </w:div>
                    <w:div w:id="1860196337">
                      <w:marLeft w:val="0"/>
                      <w:marRight w:val="0"/>
                      <w:marTop w:val="0"/>
                      <w:marBottom w:val="0"/>
                      <w:divBdr>
                        <w:top w:val="none" w:sz="0" w:space="0" w:color="auto"/>
                        <w:left w:val="none" w:sz="0" w:space="0" w:color="auto"/>
                        <w:bottom w:val="none" w:sz="0" w:space="0" w:color="auto"/>
                        <w:right w:val="none" w:sz="0" w:space="0" w:color="auto"/>
                      </w:divBdr>
                      <w:divsChild>
                        <w:div w:id="1941983437">
                          <w:marLeft w:val="0"/>
                          <w:marRight w:val="0"/>
                          <w:marTop w:val="0"/>
                          <w:marBottom w:val="0"/>
                          <w:divBdr>
                            <w:top w:val="none" w:sz="0" w:space="0" w:color="auto"/>
                            <w:left w:val="none" w:sz="0" w:space="0" w:color="auto"/>
                            <w:bottom w:val="none" w:sz="0" w:space="0" w:color="auto"/>
                            <w:right w:val="none" w:sz="0" w:space="0" w:color="auto"/>
                          </w:divBdr>
                          <w:divsChild>
                            <w:div w:id="1386414593">
                              <w:marLeft w:val="0"/>
                              <w:marRight w:val="0"/>
                              <w:marTop w:val="0"/>
                              <w:marBottom w:val="0"/>
                              <w:divBdr>
                                <w:top w:val="none" w:sz="0" w:space="0" w:color="auto"/>
                                <w:left w:val="none" w:sz="0" w:space="0" w:color="auto"/>
                                <w:bottom w:val="none" w:sz="0" w:space="0" w:color="auto"/>
                                <w:right w:val="none" w:sz="0" w:space="0" w:color="auto"/>
                              </w:divBdr>
                              <w:divsChild>
                                <w:div w:id="710567538">
                                  <w:marLeft w:val="0"/>
                                  <w:marRight w:val="0"/>
                                  <w:marTop w:val="0"/>
                                  <w:marBottom w:val="0"/>
                                  <w:divBdr>
                                    <w:top w:val="none" w:sz="0" w:space="0" w:color="auto"/>
                                    <w:left w:val="none" w:sz="0" w:space="0" w:color="auto"/>
                                    <w:bottom w:val="none" w:sz="0" w:space="0" w:color="auto"/>
                                    <w:right w:val="none" w:sz="0" w:space="0" w:color="auto"/>
                                  </w:divBdr>
                                  <w:divsChild>
                                    <w:div w:id="1788619133">
                                      <w:marLeft w:val="0"/>
                                      <w:marRight w:val="0"/>
                                      <w:marTop w:val="0"/>
                                      <w:marBottom w:val="0"/>
                                      <w:divBdr>
                                        <w:top w:val="none" w:sz="0" w:space="0" w:color="auto"/>
                                        <w:left w:val="none" w:sz="0" w:space="0" w:color="auto"/>
                                        <w:bottom w:val="none" w:sz="0" w:space="0" w:color="auto"/>
                                        <w:right w:val="none" w:sz="0" w:space="0" w:color="auto"/>
                                      </w:divBdr>
                                      <w:divsChild>
                                        <w:div w:id="49696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9440031">
          <w:marLeft w:val="0"/>
          <w:marRight w:val="0"/>
          <w:marTop w:val="0"/>
          <w:marBottom w:val="0"/>
          <w:divBdr>
            <w:top w:val="none" w:sz="0" w:space="0" w:color="auto"/>
            <w:left w:val="none" w:sz="0" w:space="0" w:color="auto"/>
            <w:bottom w:val="none" w:sz="0" w:space="0" w:color="auto"/>
            <w:right w:val="none" w:sz="0" w:space="0" w:color="auto"/>
          </w:divBdr>
          <w:divsChild>
            <w:div w:id="1069814087">
              <w:marLeft w:val="0"/>
              <w:marRight w:val="0"/>
              <w:marTop w:val="0"/>
              <w:marBottom w:val="0"/>
              <w:divBdr>
                <w:top w:val="none" w:sz="0" w:space="0" w:color="auto"/>
                <w:left w:val="none" w:sz="0" w:space="0" w:color="auto"/>
                <w:bottom w:val="none" w:sz="0" w:space="0" w:color="auto"/>
                <w:right w:val="none" w:sz="0" w:space="0" w:color="auto"/>
              </w:divBdr>
              <w:divsChild>
                <w:div w:id="425225565">
                  <w:marLeft w:val="-150"/>
                  <w:marRight w:val="0"/>
                  <w:marTop w:val="0"/>
                  <w:marBottom w:val="0"/>
                  <w:divBdr>
                    <w:top w:val="none" w:sz="0" w:space="0" w:color="auto"/>
                    <w:left w:val="none" w:sz="0" w:space="0" w:color="auto"/>
                    <w:bottom w:val="none" w:sz="0" w:space="0" w:color="auto"/>
                    <w:right w:val="none" w:sz="0" w:space="0" w:color="auto"/>
                  </w:divBdr>
                  <w:divsChild>
                    <w:div w:id="832766827">
                      <w:marLeft w:val="0"/>
                      <w:marRight w:val="0"/>
                      <w:marTop w:val="0"/>
                      <w:marBottom w:val="0"/>
                      <w:divBdr>
                        <w:top w:val="none" w:sz="0" w:space="0" w:color="auto"/>
                        <w:left w:val="none" w:sz="0" w:space="0" w:color="auto"/>
                        <w:bottom w:val="none" w:sz="0" w:space="0" w:color="auto"/>
                        <w:right w:val="none" w:sz="0" w:space="0" w:color="auto"/>
                      </w:divBdr>
                    </w:div>
                    <w:div w:id="1051462300">
                      <w:marLeft w:val="0"/>
                      <w:marRight w:val="0"/>
                      <w:marTop w:val="0"/>
                      <w:marBottom w:val="0"/>
                      <w:divBdr>
                        <w:top w:val="none" w:sz="0" w:space="0" w:color="auto"/>
                        <w:left w:val="none" w:sz="0" w:space="0" w:color="auto"/>
                        <w:bottom w:val="none" w:sz="0" w:space="0" w:color="auto"/>
                        <w:right w:val="none" w:sz="0" w:space="0" w:color="auto"/>
                      </w:divBdr>
                      <w:divsChild>
                        <w:div w:id="1520268177">
                          <w:marLeft w:val="0"/>
                          <w:marRight w:val="0"/>
                          <w:marTop w:val="0"/>
                          <w:marBottom w:val="0"/>
                          <w:divBdr>
                            <w:top w:val="none" w:sz="0" w:space="0" w:color="auto"/>
                            <w:left w:val="none" w:sz="0" w:space="0" w:color="auto"/>
                            <w:bottom w:val="none" w:sz="0" w:space="0" w:color="auto"/>
                            <w:right w:val="none" w:sz="0" w:space="0" w:color="auto"/>
                          </w:divBdr>
                          <w:divsChild>
                            <w:div w:id="1880120602">
                              <w:marLeft w:val="0"/>
                              <w:marRight w:val="0"/>
                              <w:marTop w:val="0"/>
                              <w:marBottom w:val="0"/>
                              <w:divBdr>
                                <w:top w:val="none" w:sz="0" w:space="0" w:color="auto"/>
                                <w:left w:val="none" w:sz="0" w:space="0" w:color="auto"/>
                                <w:bottom w:val="none" w:sz="0" w:space="0" w:color="auto"/>
                                <w:right w:val="none" w:sz="0" w:space="0" w:color="auto"/>
                              </w:divBdr>
                              <w:divsChild>
                                <w:div w:id="624042202">
                                  <w:marLeft w:val="0"/>
                                  <w:marRight w:val="0"/>
                                  <w:marTop w:val="0"/>
                                  <w:marBottom w:val="0"/>
                                  <w:divBdr>
                                    <w:top w:val="none" w:sz="0" w:space="0" w:color="auto"/>
                                    <w:left w:val="none" w:sz="0" w:space="0" w:color="auto"/>
                                    <w:bottom w:val="none" w:sz="0" w:space="0" w:color="auto"/>
                                    <w:right w:val="none" w:sz="0" w:space="0" w:color="auto"/>
                                  </w:divBdr>
                                  <w:divsChild>
                                    <w:div w:id="2105300852">
                                      <w:marLeft w:val="0"/>
                                      <w:marRight w:val="0"/>
                                      <w:marTop w:val="0"/>
                                      <w:marBottom w:val="0"/>
                                      <w:divBdr>
                                        <w:top w:val="none" w:sz="0" w:space="0" w:color="auto"/>
                                        <w:left w:val="none" w:sz="0" w:space="0" w:color="auto"/>
                                        <w:bottom w:val="none" w:sz="0" w:space="0" w:color="auto"/>
                                        <w:right w:val="none" w:sz="0" w:space="0" w:color="auto"/>
                                      </w:divBdr>
                                      <w:divsChild>
                                        <w:div w:id="99877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7036540">
          <w:marLeft w:val="0"/>
          <w:marRight w:val="0"/>
          <w:marTop w:val="0"/>
          <w:marBottom w:val="0"/>
          <w:divBdr>
            <w:top w:val="none" w:sz="0" w:space="0" w:color="auto"/>
            <w:left w:val="none" w:sz="0" w:space="0" w:color="auto"/>
            <w:bottom w:val="none" w:sz="0" w:space="0" w:color="auto"/>
            <w:right w:val="none" w:sz="0" w:space="0" w:color="auto"/>
          </w:divBdr>
          <w:divsChild>
            <w:div w:id="537012164">
              <w:marLeft w:val="0"/>
              <w:marRight w:val="0"/>
              <w:marTop w:val="0"/>
              <w:marBottom w:val="0"/>
              <w:divBdr>
                <w:top w:val="none" w:sz="0" w:space="0" w:color="auto"/>
                <w:left w:val="none" w:sz="0" w:space="0" w:color="auto"/>
                <w:bottom w:val="none" w:sz="0" w:space="0" w:color="auto"/>
                <w:right w:val="none" w:sz="0" w:space="0" w:color="auto"/>
              </w:divBdr>
              <w:divsChild>
                <w:div w:id="74016409">
                  <w:marLeft w:val="-150"/>
                  <w:marRight w:val="0"/>
                  <w:marTop w:val="0"/>
                  <w:marBottom w:val="0"/>
                  <w:divBdr>
                    <w:top w:val="none" w:sz="0" w:space="0" w:color="auto"/>
                    <w:left w:val="none" w:sz="0" w:space="0" w:color="auto"/>
                    <w:bottom w:val="none" w:sz="0" w:space="0" w:color="auto"/>
                    <w:right w:val="none" w:sz="0" w:space="0" w:color="auto"/>
                  </w:divBdr>
                  <w:divsChild>
                    <w:div w:id="1452674976">
                      <w:marLeft w:val="0"/>
                      <w:marRight w:val="0"/>
                      <w:marTop w:val="0"/>
                      <w:marBottom w:val="0"/>
                      <w:divBdr>
                        <w:top w:val="none" w:sz="0" w:space="0" w:color="auto"/>
                        <w:left w:val="none" w:sz="0" w:space="0" w:color="auto"/>
                        <w:bottom w:val="none" w:sz="0" w:space="0" w:color="auto"/>
                        <w:right w:val="none" w:sz="0" w:space="0" w:color="auto"/>
                      </w:divBdr>
                    </w:div>
                    <w:div w:id="741104199">
                      <w:marLeft w:val="0"/>
                      <w:marRight w:val="0"/>
                      <w:marTop w:val="0"/>
                      <w:marBottom w:val="0"/>
                      <w:divBdr>
                        <w:top w:val="none" w:sz="0" w:space="0" w:color="auto"/>
                        <w:left w:val="none" w:sz="0" w:space="0" w:color="auto"/>
                        <w:bottom w:val="none" w:sz="0" w:space="0" w:color="auto"/>
                        <w:right w:val="none" w:sz="0" w:space="0" w:color="auto"/>
                      </w:divBdr>
                      <w:divsChild>
                        <w:div w:id="410735102">
                          <w:marLeft w:val="0"/>
                          <w:marRight w:val="0"/>
                          <w:marTop w:val="0"/>
                          <w:marBottom w:val="0"/>
                          <w:divBdr>
                            <w:top w:val="none" w:sz="0" w:space="0" w:color="auto"/>
                            <w:left w:val="none" w:sz="0" w:space="0" w:color="auto"/>
                            <w:bottom w:val="none" w:sz="0" w:space="0" w:color="auto"/>
                            <w:right w:val="none" w:sz="0" w:space="0" w:color="auto"/>
                          </w:divBdr>
                          <w:divsChild>
                            <w:div w:id="229078972">
                              <w:marLeft w:val="0"/>
                              <w:marRight w:val="0"/>
                              <w:marTop w:val="0"/>
                              <w:marBottom w:val="0"/>
                              <w:divBdr>
                                <w:top w:val="none" w:sz="0" w:space="0" w:color="auto"/>
                                <w:left w:val="none" w:sz="0" w:space="0" w:color="auto"/>
                                <w:bottom w:val="none" w:sz="0" w:space="0" w:color="auto"/>
                                <w:right w:val="none" w:sz="0" w:space="0" w:color="auto"/>
                              </w:divBdr>
                              <w:divsChild>
                                <w:div w:id="1675566005">
                                  <w:marLeft w:val="0"/>
                                  <w:marRight w:val="0"/>
                                  <w:marTop w:val="0"/>
                                  <w:marBottom w:val="0"/>
                                  <w:divBdr>
                                    <w:top w:val="none" w:sz="0" w:space="0" w:color="auto"/>
                                    <w:left w:val="none" w:sz="0" w:space="0" w:color="auto"/>
                                    <w:bottom w:val="none" w:sz="0" w:space="0" w:color="auto"/>
                                    <w:right w:val="none" w:sz="0" w:space="0" w:color="auto"/>
                                  </w:divBdr>
                                  <w:divsChild>
                                    <w:div w:id="1777948287">
                                      <w:marLeft w:val="0"/>
                                      <w:marRight w:val="0"/>
                                      <w:marTop w:val="0"/>
                                      <w:marBottom w:val="0"/>
                                      <w:divBdr>
                                        <w:top w:val="none" w:sz="0" w:space="0" w:color="auto"/>
                                        <w:left w:val="none" w:sz="0" w:space="0" w:color="auto"/>
                                        <w:bottom w:val="none" w:sz="0" w:space="0" w:color="auto"/>
                                        <w:right w:val="none" w:sz="0" w:space="0" w:color="auto"/>
                                      </w:divBdr>
                                      <w:divsChild>
                                        <w:div w:id="20001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05642198">
      <w:bodyDiv w:val="1"/>
      <w:marLeft w:val="0"/>
      <w:marRight w:val="0"/>
      <w:marTop w:val="0"/>
      <w:marBottom w:val="0"/>
      <w:divBdr>
        <w:top w:val="none" w:sz="0" w:space="0" w:color="auto"/>
        <w:left w:val="none" w:sz="0" w:space="0" w:color="auto"/>
        <w:bottom w:val="none" w:sz="0" w:space="0" w:color="auto"/>
        <w:right w:val="none" w:sz="0" w:space="0" w:color="auto"/>
      </w:divBdr>
    </w:div>
    <w:div w:id="1465855328">
      <w:bodyDiv w:val="1"/>
      <w:marLeft w:val="0"/>
      <w:marRight w:val="0"/>
      <w:marTop w:val="0"/>
      <w:marBottom w:val="0"/>
      <w:divBdr>
        <w:top w:val="none" w:sz="0" w:space="0" w:color="auto"/>
        <w:left w:val="none" w:sz="0" w:space="0" w:color="auto"/>
        <w:bottom w:val="none" w:sz="0" w:space="0" w:color="auto"/>
        <w:right w:val="none" w:sz="0" w:space="0" w:color="auto"/>
      </w:divBdr>
    </w:div>
    <w:div w:id="1844926688">
      <w:bodyDiv w:val="1"/>
      <w:marLeft w:val="0"/>
      <w:marRight w:val="0"/>
      <w:marTop w:val="0"/>
      <w:marBottom w:val="0"/>
      <w:divBdr>
        <w:top w:val="none" w:sz="0" w:space="0" w:color="auto"/>
        <w:left w:val="none" w:sz="0" w:space="0" w:color="auto"/>
        <w:bottom w:val="none" w:sz="0" w:space="0" w:color="auto"/>
        <w:right w:val="none" w:sz="0" w:space="0" w:color="auto"/>
      </w:divBdr>
    </w:div>
    <w:div w:id="1854689240">
      <w:bodyDiv w:val="1"/>
      <w:marLeft w:val="0"/>
      <w:marRight w:val="0"/>
      <w:marTop w:val="0"/>
      <w:marBottom w:val="0"/>
      <w:divBdr>
        <w:top w:val="none" w:sz="0" w:space="0" w:color="auto"/>
        <w:left w:val="none" w:sz="0" w:space="0" w:color="auto"/>
        <w:bottom w:val="none" w:sz="0" w:space="0" w:color="auto"/>
        <w:right w:val="none" w:sz="0" w:space="0" w:color="auto"/>
      </w:divBdr>
    </w:div>
    <w:div w:id="2082294162">
      <w:bodyDiv w:val="1"/>
      <w:marLeft w:val="0"/>
      <w:marRight w:val="0"/>
      <w:marTop w:val="0"/>
      <w:marBottom w:val="0"/>
      <w:divBdr>
        <w:top w:val="none" w:sz="0" w:space="0" w:color="auto"/>
        <w:left w:val="none" w:sz="0" w:space="0" w:color="auto"/>
        <w:bottom w:val="none" w:sz="0" w:space="0" w:color="auto"/>
        <w:right w:val="none" w:sz="0" w:space="0" w:color="auto"/>
      </w:divBdr>
    </w:div>
    <w:div w:id="2119593576">
      <w:bodyDiv w:val="1"/>
      <w:marLeft w:val="0"/>
      <w:marRight w:val="0"/>
      <w:marTop w:val="0"/>
      <w:marBottom w:val="0"/>
      <w:divBdr>
        <w:top w:val="none" w:sz="0" w:space="0" w:color="auto"/>
        <w:left w:val="none" w:sz="0" w:space="0" w:color="auto"/>
        <w:bottom w:val="none" w:sz="0" w:space="0" w:color="auto"/>
        <w:right w:val="none" w:sz="0" w:space="0" w:color="auto"/>
      </w:divBdr>
      <w:divsChild>
        <w:div w:id="35088008">
          <w:marLeft w:val="0"/>
          <w:marRight w:val="0"/>
          <w:marTop w:val="0"/>
          <w:marBottom w:val="0"/>
          <w:divBdr>
            <w:top w:val="none" w:sz="0" w:space="0" w:color="auto"/>
            <w:left w:val="none" w:sz="0" w:space="0" w:color="auto"/>
            <w:bottom w:val="none" w:sz="0" w:space="0" w:color="auto"/>
            <w:right w:val="none" w:sz="0" w:space="0" w:color="auto"/>
          </w:divBdr>
          <w:divsChild>
            <w:div w:id="940718084">
              <w:marLeft w:val="0"/>
              <w:marRight w:val="0"/>
              <w:marTop w:val="0"/>
              <w:marBottom w:val="0"/>
              <w:divBdr>
                <w:top w:val="none" w:sz="0" w:space="0" w:color="auto"/>
                <w:left w:val="none" w:sz="0" w:space="0" w:color="auto"/>
                <w:bottom w:val="none" w:sz="0" w:space="0" w:color="auto"/>
                <w:right w:val="none" w:sz="0" w:space="0" w:color="auto"/>
              </w:divBdr>
              <w:divsChild>
                <w:div w:id="183634576">
                  <w:marLeft w:val="0"/>
                  <w:marRight w:val="0"/>
                  <w:marTop w:val="0"/>
                  <w:marBottom w:val="0"/>
                  <w:divBdr>
                    <w:top w:val="none" w:sz="0" w:space="0" w:color="auto"/>
                    <w:left w:val="none" w:sz="0" w:space="0" w:color="auto"/>
                    <w:bottom w:val="none" w:sz="0" w:space="0" w:color="auto"/>
                    <w:right w:val="none" w:sz="0" w:space="0" w:color="auto"/>
                  </w:divBdr>
                  <w:divsChild>
                    <w:div w:id="1626933152">
                      <w:marLeft w:val="0"/>
                      <w:marRight w:val="0"/>
                      <w:marTop w:val="0"/>
                      <w:marBottom w:val="0"/>
                      <w:divBdr>
                        <w:top w:val="none" w:sz="0" w:space="0" w:color="auto"/>
                        <w:left w:val="none" w:sz="0" w:space="0" w:color="auto"/>
                        <w:bottom w:val="none" w:sz="0" w:space="0" w:color="auto"/>
                        <w:right w:val="none" w:sz="0" w:space="0" w:color="auto"/>
                      </w:divBdr>
                      <w:divsChild>
                        <w:div w:id="827750151">
                          <w:marLeft w:val="0"/>
                          <w:marRight w:val="0"/>
                          <w:marTop w:val="0"/>
                          <w:marBottom w:val="0"/>
                          <w:divBdr>
                            <w:top w:val="none" w:sz="0" w:space="0" w:color="auto"/>
                            <w:left w:val="none" w:sz="0" w:space="0" w:color="auto"/>
                            <w:bottom w:val="none" w:sz="0" w:space="0" w:color="auto"/>
                            <w:right w:val="none" w:sz="0" w:space="0" w:color="auto"/>
                          </w:divBdr>
                          <w:divsChild>
                            <w:div w:id="202713002">
                              <w:marLeft w:val="0"/>
                              <w:marRight w:val="0"/>
                              <w:marTop w:val="0"/>
                              <w:marBottom w:val="0"/>
                              <w:divBdr>
                                <w:top w:val="none" w:sz="0" w:space="0" w:color="auto"/>
                                <w:left w:val="none" w:sz="0" w:space="0" w:color="auto"/>
                                <w:bottom w:val="none" w:sz="0" w:space="0" w:color="auto"/>
                                <w:right w:val="none" w:sz="0" w:space="0" w:color="auto"/>
                              </w:divBdr>
                              <w:divsChild>
                                <w:div w:id="804203897">
                                  <w:marLeft w:val="0"/>
                                  <w:marRight w:val="0"/>
                                  <w:marTop w:val="0"/>
                                  <w:marBottom w:val="0"/>
                                  <w:divBdr>
                                    <w:top w:val="none" w:sz="0" w:space="0" w:color="auto"/>
                                    <w:left w:val="none" w:sz="0" w:space="0" w:color="auto"/>
                                    <w:bottom w:val="none" w:sz="0" w:space="0" w:color="auto"/>
                                    <w:right w:val="none" w:sz="0" w:space="0" w:color="auto"/>
                                  </w:divBdr>
                                  <w:divsChild>
                                    <w:div w:id="846596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2505212">
          <w:marLeft w:val="0"/>
          <w:marRight w:val="0"/>
          <w:marTop w:val="0"/>
          <w:marBottom w:val="0"/>
          <w:divBdr>
            <w:top w:val="none" w:sz="0" w:space="0" w:color="auto"/>
            <w:left w:val="none" w:sz="0" w:space="0" w:color="auto"/>
            <w:bottom w:val="none" w:sz="0" w:space="0" w:color="auto"/>
            <w:right w:val="none" w:sz="0" w:space="0" w:color="auto"/>
          </w:divBdr>
          <w:divsChild>
            <w:div w:id="1269853911">
              <w:marLeft w:val="0"/>
              <w:marRight w:val="0"/>
              <w:marTop w:val="0"/>
              <w:marBottom w:val="0"/>
              <w:divBdr>
                <w:top w:val="none" w:sz="0" w:space="0" w:color="auto"/>
                <w:left w:val="none" w:sz="0" w:space="0" w:color="auto"/>
                <w:bottom w:val="none" w:sz="0" w:space="0" w:color="auto"/>
                <w:right w:val="none" w:sz="0" w:space="0" w:color="auto"/>
              </w:divBdr>
              <w:divsChild>
                <w:div w:id="880635323">
                  <w:marLeft w:val="0"/>
                  <w:marRight w:val="0"/>
                  <w:marTop w:val="0"/>
                  <w:marBottom w:val="0"/>
                  <w:divBdr>
                    <w:top w:val="none" w:sz="0" w:space="0" w:color="auto"/>
                    <w:left w:val="none" w:sz="0" w:space="0" w:color="auto"/>
                    <w:bottom w:val="none" w:sz="0" w:space="0" w:color="auto"/>
                    <w:right w:val="none" w:sz="0" w:space="0" w:color="auto"/>
                  </w:divBdr>
                  <w:divsChild>
                    <w:div w:id="43481448">
                      <w:marLeft w:val="0"/>
                      <w:marRight w:val="0"/>
                      <w:marTop w:val="0"/>
                      <w:marBottom w:val="0"/>
                      <w:divBdr>
                        <w:top w:val="none" w:sz="0" w:space="0" w:color="auto"/>
                        <w:left w:val="none" w:sz="0" w:space="0" w:color="auto"/>
                        <w:bottom w:val="none" w:sz="0" w:space="0" w:color="auto"/>
                        <w:right w:val="none" w:sz="0" w:space="0" w:color="auto"/>
                      </w:divBdr>
                      <w:divsChild>
                        <w:div w:id="1431119077">
                          <w:marLeft w:val="0"/>
                          <w:marRight w:val="0"/>
                          <w:marTop w:val="0"/>
                          <w:marBottom w:val="0"/>
                          <w:divBdr>
                            <w:top w:val="none" w:sz="0" w:space="0" w:color="auto"/>
                            <w:left w:val="none" w:sz="0" w:space="0" w:color="auto"/>
                            <w:bottom w:val="none" w:sz="0" w:space="0" w:color="auto"/>
                            <w:right w:val="none" w:sz="0" w:space="0" w:color="auto"/>
                          </w:divBdr>
                          <w:divsChild>
                            <w:div w:id="591355232">
                              <w:marLeft w:val="0"/>
                              <w:marRight w:val="0"/>
                              <w:marTop w:val="0"/>
                              <w:marBottom w:val="0"/>
                              <w:divBdr>
                                <w:top w:val="none" w:sz="0" w:space="0" w:color="auto"/>
                                <w:left w:val="none" w:sz="0" w:space="0" w:color="auto"/>
                                <w:bottom w:val="none" w:sz="0" w:space="0" w:color="auto"/>
                                <w:right w:val="none" w:sz="0" w:space="0" w:color="auto"/>
                              </w:divBdr>
                              <w:divsChild>
                                <w:div w:id="1590965416">
                                  <w:marLeft w:val="0"/>
                                  <w:marRight w:val="0"/>
                                  <w:marTop w:val="0"/>
                                  <w:marBottom w:val="0"/>
                                  <w:divBdr>
                                    <w:top w:val="none" w:sz="0" w:space="0" w:color="auto"/>
                                    <w:left w:val="none" w:sz="0" w:space="0" w:color="auto"/>
                                    <w:bottom w:val="none" w:sz="0" w:space="0" w:color="auto"/>
                                    <w:right w:val="none" w:sz="0" w:space="0" w:color="auto"/>
                                  </w:divBdr>
                                  <w:divsChild>
                                    <w:div w:id="1994677137">
                                      <w:marLeft w:val="0"/>
                                      <w:marRight w:val="0"/>
                                      <w:marTop w:val="0"/>
                                      <w:marBottom w:val="0"/>
                                      <w:divBdr>
                                        <w:top w:val="none" w:sz="0" w:space="0" w:color="auto"/>
                                        <w:left w:val="none" w:sz="0" w:space="0" w:color="auto"/>
                                        <w:bottom w:val="none" w:sz="0" w:space="0" w:color="auto"/>
                                        <w:right w:val="none" w:sz="0" w:space="0" w:color="auto"/>
                                      </w:divBdr>
                                      <w:divsChild>
                                        <w:div w:id="55574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689675">
          <w:marLeft w:val="0"/>
          <w:marRight w:val="0"/>
          <w:marTop w:val="0"/>
          <w:marBottom w:val="0"/>
          <w:divBdr>
            <w:top w:val="none" w:sz="0" w:space="0" w:color="auto"/>
            <w:left w:val="none" w:sz="0" w:space="0" w:color="auto"/>
            <w:bottom w:val="none" w:sz="0" w:space="0" w:color="auto"/>
            <w:right w:val="none" w:sz="0" w:space="0" w:color="auto"/>
          </w:divBdr>
          <w:divsChild>
            <w:div w:id="42559539">
              <w:marLeft w:val="0"/>
              <w:marRight w:val="0"/>
              <w:marTop w:val="0"/>
              <w:marBottom w:val="0"/>
              <w:divBdr>
                <w:top w:val="none" w:sz="0" w:space="0" w:color="auto"/>
                <w:left w:val="none" w:sz="0" w:space="0" w:color="auto"/>
                <w:bottom w:val="none" w:sz="0" w:space="0" w:color="auto"/>
                <w:right w:val="none" w:sz="0" w:space="0" w:color="auto"/>
              </w:divBdr>
              <w:divsChild>
                <w:div w:id="970749293">
                  <w:marLeft w:val="0"/>
                  <w:marRight w:val="0"/>
                  <w:marTop w:val="0"/>
                  <w:marBottom w:val="0"/>
                  <w:divBdr>
                    <w:top w:val="none" w:sz="0" w:space="0" w:color="auto"/>
                    <w:left w:val="none" w:sz="0" w:space="0" w:color="auto"/>
                    <w:bottom w:val="none" w:sz="0" w:space="0" w:color="auto"/>
                    <w:right w:val="none" w:sz="0" w:space="0" w:color="auto"/>
                  </w:divBdr>
                  <w:divsChild>
                    <w:div w:id="1964000796">
                      <w:marLeft w:val="0"/>
                      <w:marRight w:val="0"/>
                      <w:marTop w:val="0"/>
                      <w:marBottom w:val="0"/>
                      <w:divBdr>
                        <w:top w:val="none" w:sz="0" w:space="0" w:color="auto"/>
                        <w:left w:val="none" w:sz="0" w:space="0" w:color="auto"/>
                        <w:bottom w:val="none" w:sz="0" w:space="0" w:color="auto"/>
                        <w:right w:val="none" w:sz="0" w:space="0" w:color="auto"/>
                      </w:divBdr>
                      <w:divsChild>
                        <w:div w:id="1426539261">
                          <w:marLeft w:val="0"/>
                          <w:marRight w:val="0"/>
                          <w:marTop w:val="0"/>
                          <w:marBottom w:val="0"/>
                          <w:divBdr>
                            <w:top w:val="none" w:sz="0" w:space="0" w:color="auto"/>
                            <w:left w:val="none" w:sz="0" w:space="0" w:color="auto"/>
                            <w:bottom w:val="none" w:sz="0" w:space="0" w:color="auto"/>
                            <w:right w:val="none" w:sz="0" w:space="0" w:color="auto"/>
                          </w:divBdr>
                          <w:divsChild>
                            <w:div w:id="1669937161">
                              <w:marLeft w:val="0"/>
                              <w:marRight w:val="0"/>
                              <w:marTop w:val="0"/>
                              <w:marBottom w:val="0"/>
                              <w:divBdr>
                                <w:top w:val="none" w:sz="0" w:space="0" w:color="auto"/>
                                <w:left w:val="none" w:sz="0" w:space="0" w:color="auto"/>
                                <w:bottom w:val="none" w:sz="0" w:space="0" w:color="auto"/>
                                <w:right w:val="none" w:sz="0" w:space="0" w:color="auto"/>
                              </w:divBdr>
                              <w:divsChild>
                                <w:div w:id="1322272148">
                                  <w:marLeft w:val="0"/>
                                  <w:marRight w:val="0"/>
                                  <w:marTop w:val="0"/>
                                  <w:marBottom w:val="0"/>
                                  <w:divBdr>
                                    <w:top w:val="none" w:sz="0" w:space="0" w:color="auto"/>
                                    <w:left w:val="none" w:sz="0" w:space="0" w:color="auto"/>
                                    <w:bottom w:val="none" w:sz="0" w:space="0" w:color="auto"/>
                                    <w:right w:val="none" w:sz="0" w:space="0" w:color="auto"/>
                                  </w:divBdr>
                                  <w:divsChild>
                                    <w:div w:id="118844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6</Pages>
  <Words>1500</Words>
  <Characters>8582</Characters>
  <Application>Microsoft Office Word</Application>
  <DocSecurity>0</DocSecurity>
  <Lines>168</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Barbara Dorota Bak (2317808)</cp:lastModifiedBy>
  <cp:revision>3</cp:revision>
  <dcterms:created xsi:type="dcterms:W3CDTF">2025-03-21T16:47:00Z</dcterms:created>
  <dcterms:modified xsi:type="dcterms:W3CDTF">2025-03-21T16:57:00Z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4eb5ff0be55bd4993e3ebd35e6beb681f70bc81c34625861b45f4a469b7a5c26</vt:lpwstr>
  </property>
</Properties>
</file>