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D63" w:rsidRPr="000B4D63" w:rsidRDefault="000B4D63" w:rsidP="000B4D63">
      <w:pPr>
        <w:rPr>
          <w:rFonts w:ascii="Arial" w:hAnsi="Arial" w:cs="Arial"/>
          <w:b/>
          <w:bCs/>
        </w:rPr>
      </w:pPr>
      <w:r>
        <w:rPr>
          <w:rFonts w:ascii="Arial" w:hAnsi="Arial" w:cs="Arial"/>
          <w:b/>
          <w:bCs/>
        </w:rPr>
        <w:t xml:space="preserve">                                </w:t>
      </w:r>
      <w:r w:rsidRPr="000B4D63">
        <w:rPr>
          <w:rFonts w:ascii="Arial" w:hAnsi="Arial" w:cs="Arial"/>
          <w:b/>
          <w:bCs/>
        </w:rPr>
        <w:t>Title: Introduction to Public Health</w:t>
      </w:r>
    </w:p>
    <w:p w:rsidR="000B4D63" w:rsidRPr="000B4D63" w:rsidRDefault="000B4D63" w:rsidP="000B4D63">
      <w:pPr>
        <w:rPr>
          <w:rFonts w:ascii="Arial" w:hAnsi="Arial" w:cs="Arial"/>
          <w:b/>
          <w:bCs/>
        </w:rPr>
      </w:pPr>
      <w:r>
        <w:rPr>
          <w:rFonts w:ascii="Arial" w:hAnsi="Arial" w:cs="Arial"/>
          <w:b/>
          <w:bCs/>
        </w:rPr>
        <w:t xml:space="preserve">                                </w:t>
      </w:r>
      <w:r w:rsidRPr="000B4D63">
        <w:rPr>
          <w:rFonts w:ascii="Arial" w:hAnsi="Arial" w:cs="Arial"/>
          <w:b/>
          <w:bCs/>
        </w:rPr>
        <w:t xml:space="preserve">Student Name: Andrea </w:t>
      </w:r>
      <w:proofErr w:type="spellStart"/>
      <w:r w:rsidRPr="000B4D63">
        <w:rPr>
          <w:rFonts w:ascii="Arial" w:hAnsi="Arial" w:cs="Arial"/>
          <w:b/>
          <w:bCs/>
        </w:rPr>
        <w:t>Nembhard</w:t>
      </w:r>
      <w:proofErr w:type="spellEnd"/>
    </w:p>
    <w:p w:rsidR="000B4D63" w:rsidRPr="000B4D63" w:rsidRDefault="000B4D63" w:rsidP="000B4D63">
      <w:pPr>
        <w:rPr>
          <w:rFonts w:ascii="Arial" w:hAnsi="Arial" w:cs="Arial"/>
          <w:b/>
          <w:bCs/>
        </w:rPr>
      </w:pPr>
      <w:r>
        <w:rPr>
          <w:rFonts w:ascii="Arial" w:hAnsi="Arial" w:cs="Arial"/>
          <w:b/>
          <w:bCs/>
        </w:rPr>
        <w:t xml:space="preserve">                                </w:t>
      </w:r>
      <w:r w:rsidRPr="000B4D63">
        <w:rPr>
          <w:rFonts w:ascii="Arial" w:hAnsi="Arial" w:cs="Arial"/>
          <w:b/>
          <w:bCs/>
        </w:rPr>
        <w:t>Student Number: 2028378</w:t>
      </w:r>
    </w:p>
    <w:p w:rsidR="000B4D63" w:rsidRPr="000B4D63" w:rsidRDefault="000B4D63" w:rsidP="000B4D63">
      <w:pPr>
        <w:rPr>
          <w:rFonts w:ascii="Arial" w:hAnsi="Arial" w:cs="Arial"/>
          <w:b/>
          <w:bCs/>
        </w:rPr>
      </w:pPr>
      <w:r>
        <w:rPr>
          <w:rFonts w:ascii="Arial" w:hAnsi="Arial" w:cs="Arial"/>
          <w:b/>
          <w:bCs/>
        </w:rPr>
        <w:t xml:space="preserve">                                </w:t>
      </w:r>
      <w:r w:rsidRPr="000B4D63">
        <w:rPr>
          <w:rFonts w:ascii="Arial" w:hAnsi="Arial" w:cs="Arial"/>
          <w:b/>
          <w:bCs/>
        </w:rPr>
        <w:t>Module code: LCHS4004_BIRM</w:t>
      </w:r>
    </w:p>
    <w:p w:rsidR="000B4D63" w:rsidRDefault="000B4D63" w:rsidP="000B4D63">
      <w:pPr>
        <w:rPr>
          <w:rFonts w:ascii="Arial" w:hAnsi="Arial" w:cs="Arial"/>
          <w:b/>
          <w:bCs/>
        </w:rPr>
      </w:pPr>
      <w:r>
        <w:rPr>
          <w:rFonts w:ascii="Arial" w:hAnsi="Arial" w:cs="Arial"/>
          <w:b/>
          <w:bCs/>
        </w:rPr>
        <w:t xml:space="preserve">                               </w:t>
      </w:r>
      <w:r w:rsidRPr="000B4D63">
        <w:rPr>
          <w:rFonts w:ascii="Arial" w:hAnsi="Arial" w:cs="Arial"/>
          <w:b/>
          <w:bCs/>
        </w:rPr>
        <w:t>Lecturer Name: Robert Ashford</w:t>
      </w:r>
      <w:bookmarkStart w:id="0" w:name="_GoBack"/>
      <w:bookmarkEnd w:id="0"/>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Default="000B4D63" w:rsidP="000B4D63">
      <w:pPr>
        <w:rPr>
          <w:rFonts w:ascii="Arial" w:hAnsi="Arial" w:cs="Arial"/>
          <w:b/>
          <w:bCs/>
        </w:rPr>
      </w:pPr>
    </w:p>
    <w:p w:rsidR="000B4D63" w:rsidRPr="000B4D63" w:rsidRDefault="000B4D63" w:rsidP="000B4D63">
      <w:pPr>
        <w:rPr>
          <w:rFonts w:ascii="Arial" w:hAnsi="Arial" w:cs="Arial"/>
          <w:b/>
          <w:bCs/>
        </w:rPr>
      </w:pPr>
    </w:p>
    <w:p w:rsidR="000B4D63" w:rsidRDefault="000B4D63" w:rsidP="00DC30E2">
      <w:pPr>
        <w:rPr>
          <w:rFonts w:ascii="Arial" w:hAnsi="Arial" w:cs="Arial"/>
          <w:b/>
          <w:bCs/>
        </w:rPr>
      </w:pPr>
    </w:p>
    <w:p w:rsidR="000B4D63" w:rsidRPr="000B4D63" w:rsidRDefault="000B4D63" w:rsidP="00DC30E2">
      <w:pPr>
        <w:rPr>
          <w:rFonts w:ascii="Arial" w:hAnsi="Arial" w:cs="Arial"/>
          <w:b/>
          <w:bCs/>
          <w:u w:val="single"/>
        </w:rPr>
      </w:pPr>
      <w:r w:rsidRPr="000B4D63">
        <w:rPr>
          <w:rFonts w:ascii="Arial" w:hAnsi="Arial" w:cs="Arial"/>
          <w:b/>
          <w:bCs/>
          <w:u w:val="single"/>
        </w:rPr>
        <w:lastRenderedPageBreak/>
        <w:t>Introduction</w:t>
      </w:r>
    </w:p>
    <w:p w:rsidR="00DC30E2" w:rsidRPr="00355D55" w:rsidRDefault="00DC30E2" w:rsidP="00DC30E2">
      <w:pPr>
        <w:rPr>
          <w:rFonts w:ascii="Arial" w:hAnsi="Arial" w:cs="Arial"/>
          <w:b/>
          <w:bCs/>
        </w:rPr>
      </w:pPr>
      <w:r w:rsidRPr="00355D55">
        <w:rPr>
          <w:rFonts w:ascii="Arial" w:hAnsi="Arial" w:cs="Arial"/>
          <w:b/>
          <w:bCs/>
        </w:rPr>
        <w:t>Tuberculosis</w:t>
      </w:r>
    </w:p>
    <w:p w:rsidR="001C6DC7" w:rsidRPr="00355D55" w:rsidRDefault="0028294F" w:rsidP="001E675C">
      <w:pPr>
        <w:rPr>
          <w:rFonts w:ascii="Arial" w:hAnsi="Arial" w:cs="Arial"/>
        </w:rPr>
      </w:pPr>
      <w:r w:rsidRPr="00355D55">
        <w:rPr>
          <w:rFonts w:ascii="Arial" w:hAnsi="Arial" w:cs="Arial"/>
        </w:rPr>
        <w:t xml:space="preserve">Each year, TB is believed to affect a considerable part of the world's population. Globally, approximately 13 million cases of chronic tuberculosis were recorded in 2007, and over 6 million cases were reported </w:t>
      </w:r>
      <w:r w:rsidR="002E1EA5" w:rsidRPr="00355D55">
        <w:rPr>
          <w:rFonts w:ascii="Arial" w:hAnsi="Arial" w:cs="Arial"/>
        </w:rPr>
        <w:t xml:space="preserve">in 2012, according to </w:t>
      </w:r>
      <w:sdt>
        <w:sdtPr>
          <w:rPr>
            <w:rFonts w:ascii="Arial" w:hAnsi="Arial" w:cs="Arial"/>
          </w:rPr>
          <w:id w:val="-223832158"/>
          <w:citation/>
        </w:sdtPr>
        <w:sdtEndPr/>
        <w:sdtContent>
          <w:r w:rsidR="002E1EA5" w:rsidRPr="00355D55">
            <w:rPr>
              <w:rFonts w:ascii="Arial" w:hAnsi="Arial" w:cs="Arial"/>
            </w:rPr>
            <w:fldChar w:fldCharType="begin"/>
          </w:r>
          <w:r w:rsidR="000E06D9" w:rsidRPr="00355D55">
            <w:rPr>
              <w:rFonts w:ascii="Arial" w:hAnsi="Arial" w:cs="Arial"/>
            </w:rPr>
            <w:instrText xml:space="preserve">CITATION Dye10 \l 2057 </w:instrText>
          </w:r>
          <w:r w:rsidR="002E1EA5" w:rsidRPr="00355D55">
            <w:rPr>
              <w:rFonts w:ascii="Arial" w:hAnsi="Arial" w:cs="Arial"/>
            </w:rPr>
            <w:fldChar w:fldCharType="separate"/>
          </w:r>
          <w:r w:rsidR="000E06D9" w:rsidRPr="00355D55">
            <w:rPr>
              <w:rFonts w:ascii="Arial" w:hAnsi="Arial" w:cs="Arial"/>
              <w:noProof/>
            </w:rPr>
            <w:t>(Dyer.C, 2010)</w:t>
          </w:r>
          <w:r w:rsidR="002E1EA5" w:rsidRPr="00355D55">
            <w:rPr>
              <w:rFonts w:ascii="Arial" w:hAnsi="Arial" w:cs="Arial"/>
            </w:rPr>
            <w:fldChar w:fldCharType="end"/>
          </w:r>
        </w:sdtContent>
      </w:sdt>
      <w:r w:rsidRPr="00355D55">
        <w:rPr>
          <w:rFonts w:ascii="Arial" w:hAnsi="Arial" w:cs="Arial"/>
        </w:rPr>
        <w:t xml:space="preserve"> </w:t>
      </w:r>
      <w:proofErr w:type="gramStart"/>
      <w:r w:rsidRPr="00355D55">
        <w:rPr>
          <w:rFonts w:ascii="Arial" w:hAnsi="Arial" w:cs="Arial"/>
        </w:rPr>
        <w:t>This</w:t>
      </w:r>
      <w:proofErr w:type="gramEnd"/>
      <w:r w:rsidRPr="00355D55">
        <w:rPr>
          <w:rFonts w:ascii="Arial" w:hAnsi="Arial" w:cs="Arial"/>
        </w:rPr>
        <w:t xml:space="preserve"> indicates that a number of countries were affected by tuberculosis. Today, tuberculosis is airborne and infecting several nations. It is a bacterial illness brought on by several bacterial strains, with Mycobacterium tuberculosis being the most prevalent. The disease is currently curable, but when discovered in advanced stages, it becomes difficult to cure. Tuberculosis is lethal if ignored or not treated. When people cough or sneeze, the sickness is spread through the air. The illness is widespread among the </w:t>
      </w:r>
      <w:r w:rsidR="00FF1B9B" w:rsidRPr="00355D55">
        <w:rPr>
          <w:rFonts w:ascii="Arial" w:hAnsi="Arial" w:cs="Arial"/>
        </w:rPr>
        <w:t xml:space="preserve">youth and young adults each year. </w:t>
      </w:r>
    </w:p>
    <w:p w:rsidR="001C6DC7" w:rsidRPr="00355D55" w:rsidRDefault="001C6DC7" w:rsidP="001E675C">
      <w:pPr>
        <w:rPr>
          <w:rFonts w:ascii="Arial" w:hAnsi="Arial" w:cs="Arial"/>
        </w:rPr>
      </w:pPr>
      <w:r w:rsidRPr="00355D55">
        <w:rPr>
          <w:rFonts w:ascii="Arial" w:hAnsi="Arial" w:cs="Arial"/>
        </w:rPr>
        <w:t>Measure:</w:t>
      </w:r>
    </w:p>
    <w:p w:rsidR="001E675C" w:rsidRPr="00355D55" w:rsidRDefault="001E675C" w:rsidP="001E675C">
      <w:pPr>
        <w:rPr>
          <w:rFonts w:ascii="Arial" w:hAnsi="Arial" w:cs="Arial"/>
        </w:rPr>
      </w:pPr>
      <w:r w:rsidRPr="00355D55">
        <w:rPr>
          <w:rFonts w:ascii="Arial" w:hAnsi="Arial" w:cs="Arial"/>
        </w:rPr>
        <w:t>A crucial component of the collaborative plan has been in place since 2015: the national latent TB infection (LTBI) testing and treatment i</w:t>
      </w:r>
      <w:r w:rsidR="001C6DC7" w:rsidRPr="00355D55">
        <w:rPr>
          <w:rFonts w:ascii="Arial" w:hAnsi="Arial" w:cs="Arial"/>
        </w:rPr>
        <w:t>nitiative (the LTBI programme).</w:t>
      </w:r>
    </w:p>
    <w:p w:rsidR="001E675C" w:rsidRPr="00355D55" w:rsidRDefault="001E675C" w:rsidP="001E675C">
      <w:pPr>
        <w:rPr>
          <w:rFonts w:ascii="Arial" w:hAnsi="Arial" w:cs="Arial"/>
        </w:rPr>
      </w:pPr>
      <w:r w:rsidRPr="00355D55">
        <w:rPr>
          <w:rFonts w:ascii="Arial" w:hAnsi="Arial" w:cs="Arial"/>
        </w:rPr>
        <w:t>The LTBI programme evaluates new arrivals to the UK in accordance with the eligibility requirements outlined in the Strategy. As follows:</w:t>
      </w:r>
    </w:p>
    <w:p w:rsidR="001E675C" w:rsidRPr="00355D55" w:rsidRDefault="001E675C" w:rsidP="001E675C">
      <w:pPr>
        <w:rPr>
          <w:rFonts w:ascii="Arial" w:hAnsi="Arial" w:cs="Arial"/>
        </w:rPr>
      </w:pPr>
      <w:r w:rsidRPr="00355D55">
        <w:rPr>
          <w:rFonts w:ascii="Arial" w:hAnsi="Arial" w:cs="Arial"/>
        </w:rPr>
        <w:t>• born or resided in a nation with a high incidence of tuberculosis for more than six months (150/100,000 or Sub-Saharan Africa);</w:t>
      </w:r>
    </w:p>
    <w:p w:rsidR="001E675C" w:rsidRPr="00355D55" w:rsidRDefault="001E675C" w:rsidP="001E675C">
      <w:pPr>
        <w:rPr>
          <w:rFonts w:ascii="Arial" w:hAnsi="Arial" w:cs="Arial"/>
        </w:rPr>
      </w:pPr>
    </w:p>
    <w:p w:rsidR="001E675C" w:rsidRPr="00355D55" w:rsidRDefault="001E675C" w:rsidP="001E675C">
      <w:pPr>
        <w:rPr>
          <w:rFonts w:ascii="Arial" w:hAnsi="Arial" w:cs="Arial"/>
        </w:rPr>
      </w:pPr>
      <w:r w:rsidRPr="00355D55">
        <w:rPr>
          <w:rFonts w:ascii="Arial" w:hAnsi="Arial" w:cs="Arial"/>
        </w:rPr>
        <w:t>• arrived in the UK in the previous five years (including entry via other countries)</w:t>
      </w:r>
    </w:p>
    <w:p w:rsidR="001E675C" w:rsidRPr="00355D55" w:rsidRDefault="001E675C" w:rsidP="001E675C">
      <w:pPr>
        <w:rPr>
          <w:rFonts w:ascii="Arial" w:hAnsi="Arial" w:cs="Arial"/>
        </w:rPr>
      </w:pPr>
    </w:p>
    <w:p w:rsidR="00DC30E2" w:rsidRPr="00355D55" w:rsidRDefault="001E675C" w:rsidP="001E675C">
      <w:pPr>
        <w:rPr>
          <w:rFonts w:ascii="Arial" w:hAnsi="Arial" w:cs="Arial"/>
        </w:rPr>
      </w:pPr>
      <w:r w:rsidRPr="00355D55">
        <w:rPr>
          <w:rFonts w:ascii="Arial" w:hAnsi="Arial" w:cs="Arial"/>
        </w:rPr>
        <w:t>They ranged in age from 16 to 35.</w:t>
      </w:r>
    </w:p>
    <w:p w:rsidR="0028294F" w:rsidRPr="00355D55" w:rsidRDefault="0028294F" w:rsidP="00DC30E2">
      <w:pPr>
        <w:rPr>
          <w:rFonts w:ascii="Arial" w:hAnsi="Arial" w:cs="Arial"/>
        </w:rPr>
      </w:pPr>
    </w:p>
    <w:p w:rsidR="001E675C" w:rsidRPr="00355D55" w:rsidRDefault="001E675C" w:rsidP="001E675C">
      <w:pPr>
        <w:rPr>
          <w:rFonts w:ascii="Arial" w:hAnsi="Arial" w:cs="Arial"/>
        </w:rPr>
      </w:pPr>
      <w:r w:rsidRPr="00355D55">
        <w:rPr>
          <w:rFonts w:ascii="Arial" w:hAnsi="Arial" w:cs="Arial"/>
        </w:rPr>
        <w:t>• No history of TB or LTBI in the past</w:t>
      </w:r>
    </w:p>
    <w:p w:rsidR="001E675C" w:rsidRPr="00355D55" w:rsidRDefault="001E675C" w:rsidP="001E675C">
      <w:pPr>
        <w:rPr>
          <w:rFonts w:ascii="Arial" w:hAnsi="Arial" w:cs="Arial"/>
        </w:rPr>
      </w:pPr>
    </w:p>
    <w:p w:rsidR="001E675C" w:rsidRPr="00355D55" w:rsidRDefault="001E675C" w:rsidP="001E675C">
      <w:pPr>
        <w:rPr>
          <w:rFonts w:ascii="Arial" w:hAnsi="Arial" w:cs="Arial"/>
        </w:rPr>
      </w:pPr>
      <w:r w:rsidRPr="00355D55">
        <w:rPr>
          <w:rFonts w:ascii="Arial" w:hAnsi="Arial" w:cs="Arial"/>
        </w:rPr>
        <w:t>• had never had LTBI screening in the UK</w:t>
      </w:r>
    </w:p>
    <w:p w:rsidR="001E675C" w:rsidRPr="00355D55" w:rsidRDefault="001E675C" w:rsidP="001E675C">
      <w:pPr>
        <w:rPr>
          <w:rFonts w:ascii="Arial" w:hAnsi="Arial" w:cs="Arial"/>
        </w:rPr>
      </w:pPr>
    </w:p>
    <w:p w:rsidR="000A646B" w:rsidRPr="00355D55" w:rsidRDefault="001E675C" w:rsidP="001E675C">
      <w:pPr>
        <w:rPr>
          <w:rFonts w:ascii="Arial" w:hAnsi="Arial" w:cs="Arial"/>
        </w:rPr>
      </w:pPr>
      <w:r w:rsidRPr="00355D55">
        <w:rPr>
          <w:rFonts w:ascii="Arial" w:hAnsi="Arial" w:cs="Arial"/>
        </w:rPr>
        <w:t xml:space="preserve">59 CCGs were chosen as high priority for the LTBI programme in 2015 because of their high rates and </w:t>
      </w:r>
      <w:r w:rsidR="001C6DC7" w:rsidRPr="00355D55">
        <w:rPr>
          <w:rFonts w:ascii="Arial" w:hAnsi="Arial" w:cs="Arial"/>
        </w:rPr>
        <w:t xml:space="preserve">quantities of TB notifications. </w:t>
      </w:r>
      <w:r w:rsidRPr="00355D55">
        <w:rPr>
          <w:rFonts w:ascii="Arial" w:hAnsi="Arial" w:cs="Arial"/>
        </w:rPr>
        <w:t>The LTBI programme is supported by</w:t>
      </w:r>
      <w:r w:rsidR="00213020" w:rsidRPr="00355D55">
        <w:rPr>
          <w:rFonts w:ascii="Arial" w:hAnsi="Arial" w:cs="Arial"/>
        </w:rPr>
        <w:t xml:space="preserve"> the national latent TB infection</w:t>
      </w:r>
      <w:r w:rsidR="00DB1371" w:rsidRPr="00355D55">
        <w:rPr>
          <w:rFonts w:ascii="Arial" w:hAnsi="Arial" w:cs="Arial"/>
        </w:rPr>
        <w:t xml:space="preserve"> (LTBI) testing and treatment programme (the LTBI programme) has been in place since 2015 a key action of the collaborative strategy</w:t>
      </w:r>
      <w:sdt>
        <w:sdtPr>
          <w:rPr>
            <w:rFonts w:ascii="Arial" w:hAnsi="Arial" w:cs="Arial"/>
          </w:rPr>
          <w:id w:val="-321588973"/>
          <w:citation/>
        </w:sdtPr>
        <w:sdtEndPr/>
        <w:sdtContent>
          <w:r w:rsidR="00022089" w:rsidRPr="00355D55">
            <w:rPr>
              <w:rFonts w:ascii="Arial" w:hAnsi="Arial" w:cs="Arial"/>
            </w:rPr>
            <w:fldChar w:fldCharType="begin"/>
          </w:r>
          <w:r w:rsidR="001C6DC7" w:rsidRPr="00355D55">
            <w:rPr>
              <w:rFonts w:ascii="Arial" w:hAnsi="Arial" w:cs="Arial"/>
            </w:rPr>
            <w:instrText xml:space="preserve">CITATION NHS16 \l 2057 </w:instrText>
          </w:r>
          <w:r w:rsidR="00022089" w:rsidRPr="00355D55">
            <w:rPr>
              <w:rFonts w:ascii="Arial" w:hAnsi="Arial" w:cs="Arial"/>
            </w:rPr>
            <w:fldChar w:fldCharType="separate"/>
          </w:r>
          <w:r w:rsidR="001C6DC7" w:rsidRPr="00355D55">
            <w:rPr>
              <w:rFonts w:ascii="Arial" w:hAnsi="Arial" w:cs="Arial"/>
              <w:noProof/>
            </w:rPr>
            <w:t xml:space="preserve"> (NHS, 2016)</w:t>
          </w:r>
          <w:r w:rsidR="00022089" w:rsidRPr="00355D55">
            <w:rPr>
              <w:rFonts w:ascii="Arial" w:hAnsi="Arial" w:cs="Arial"/>
            </w:rPr>
            <w:fldChar w:fldCharType="end"/>
          </w:r>
        </w:sdtContent>
      </w:sdt>
      <w:r w:rsidR="001C6DC7" w:rsidRPr="00355D55">
        <w:rPr>
          <w:rFonts w:ascii="Arial" w:hAnsi="Arial" w:cs="Arial"/>
        </w:rPr>
        <w:t>.</w:t>
      </w:r>
    </w:p>
    <w:p w:rsidR="00E224DE" w:rsidRPr="00355D55" w:rsidRDefault="00E224DE" w:rsidP="00E224DE">
      <w:pPr>
        <w:rPr>
          <w:rFonts w:ascii="Arial" w:hAnsi="Arial" w:cs="Arial"/>
        </w:rPr>
      </w:pPr>
      <w:r w:rsidRPr="00355D55">
        <w:rPr>
          <w:rFonts w:ascii="Arial" w:hAnsi="Arial" w:cs="Arial"/>
        </w:rPr>
        <w:t>NHS England funds the LTBI programme, which is implemented locally by CCGs. The following models are used to deliver CCGs' LTBI programmes:</w:t>
      </w:r>
    </w:p>
    <w:p w:rsidR="00E224DE" w:rsidRPr="00355D55" w:rsidRDefault="00E224DE" w:rsidP="00E224DE">
      <w:pPr>
        <w:rPr>
          <w:rFonts w:ascii="Arial" w:hAnsi="Arial" w:cs="Arial"/>
        </w:rPr>
      </w:pPr>
      <w:r w:rsidRPr="00355D55">
        <w:rPr>
          <w:rFonts w:ascii="Arial" w:hAnsi="Arial" w:cs="Arial"/>
        </w:rPr>
        <w:t>• testing in primary care and treatment in primary care</w:t>
      </w:r>
    </w:p>
    <w:p w:rsidR="00E224DE" w:rsidRPr="00355D55" w:rsidRDefault="00E224DE" w:rsidP="00E224DE">
      <w:pPr>
        <w:rPr>
          <w:rFonts w:ascii="Arial" w:hAnsi="Arial" w:cs="Arial"/>
        </w:rPr>
      </w:pPr>
      <w:r w:rsidRPr="00355D55">
        <w:rPr>
          <w:rFonts w:ascii="Arial" w:hAnsi="Arial" w:cs="Arial"/>
        </w:rPr>
        <w:t xml:space="preserve">• </w:t>
      </w:r>
      <w:r w:rsidR="0012090D" w:rsidRPr="00355D55">
        <w:rPr>
          <w:rFonts w:ascii="Arial" w:hAnsi="Arial" w:cs="Arial"/>
        </w:rPr>
        <w:t>Primary</w:t>
      </w:r>
      <w:r w:rsidRPr="00355D55">
        <w:rPr>
          <w:rFonts w:ascii="Arial" w:hAnsi="Arial" w:cs="Arial"/>
        </w:rPr>
        <w:t xml:space="preserve"> care-based testing followed by secondary care or community-based TB services</w:t>
      </w:r>
    </w:p>
    <w:p w:rsidR="00E224DE" w:rsidRPr="00355D55" w:rsidRDefault="00E224DE" w:rsidP="00E224DE">
      <w:pPr>
        <w:rPr>
          <w:rFonts w:ascii="Arial" w:hAnsi="Arial" w:cs="Arial"/>
        </w:rPr>
      </w:pPr>
    </w:p>
    <w:p w:rsidR="00E224DE" w:rsidRPr="00355D55" w:rsidRDefault="00E224DE" w:rsidP="00E224DE">
      <w:pPr>
        <w:rPr>
          <w:rFonts w:ascii="Arial" w:hAnsi="Arial" w:cs="Arial"/>
        </w:rPr>
      </w:pPr>
      <w:r w:rsidRPr="00355D55">
        <w:rPr>
          <w:rFonts w:ascii="Arial" w:hAnsi="Arial" w:cs="Arial"/>
        </w:rPr>
        <w:t xml:space="preserve">• </w:t>
      </w:r>
      <w:r w:rsidR="0012090D" w:rsidRPr="00355D55">
        <w:rPr>
          <w:rFonts w:ascii="Arial" w:hAnsi="Arial" w:cs="Arial"/>
        </w:rPr>
        <w:t>Secondary</w:t>
      </w:r>
      <w:r w:rsidRPr="00355D55">
        <w:rPr>
          <w:rFonts w:ascii="Arial" w:hAnsi="Arial" w:cs="Arial"/>
        </w:rPr>
        <w:t xml:space="preserve"> or community-based tuberculosis testing and treatment • a combination of the above</w:t>
      </w:r>
    </w:p>
    <w:p w:rsidR="00E224DE" w:rsidRPr="00355D55" w:rsidRDefault="00E224DE" w:rsidP="00E224DE">
      <w:pPr>
        <w:rPr>
          <w:rFonts w:ascii="Arial" w:hAnsi="Arial" w:cs="Arial"/>
        </w:rPr>
      </w:pPr>
    </w:p>
    <w:p w:rsidR="00E224DE" w:rsidRPr="00355D55" w:rsidRDefault="00E224DE" w:rsidP="00E224DE">
      <w:pPr>
        <w:rPr>
          <w:rFonts w:ascii="Arial" w:hAnsi="Arial" w:cs="Arial"/>
        </w:rPr>
      </w:pPr>
      <w:r w:rsidRPr="00355D55">
        <w:rPr>
          <w:rFonts w:ascii="Arial" w:hAnsi="Arial" w:cs="Arial"/>
        </w:rPr>
        <w:t>CCGs deliver the LTBI testing and treatment programme through primary care, community, and/or secondary care teams.</w:t>
      </w:r>
    </w:p>
    <w:p w:rsidR="00E224DE" w:rsidRPr="00355D55" w:rsidRDefault="00E224DE" w:rsidP="00E224DE">
      <w:pPr>
        <w:rPr>
          <w:rFonts w:ascii="Arial" w:hAnsi="Arial" w:cs="Arial"/>
        </w:rPr>
      </w:pPr>
    </w:p>
    <w:p w:rsidR="00E224DE" w:rsidRPr="00355D55" w:rsidRDefault="00E224DE" w:rsidP="00E224DE">
      <w:pPr>
        <w:rPr>
          <w:rFonts w:ascii="Arial" w:hAnsi="Arial" w:cs="Arial"/>
        </w:rPr>
      </w:pPr>
      <w:r w:rsidRPr="00355D55">
        <w:rPr>
          <w:rFonts w:ascii="Arial" w:hAnsi="Arial" w:cs="Arial"/>
        </w:rPr>
        <w:t>This guidance assisted CCGs and NHS England in implementing the Strategy by recommending actions such as identifying lead CCGs, developing local incentives or other models for GPs to identify and test patients at risk of latent TB, and developing secondary care clinical services where needed</w:t>
      </w:r>
    </w:p>
    <w:p w:rsidR="00C70C89" w:rsidRPr="00355D55" w:rsidRDefault="0012090D" w:rsidP="001C6DC7">
      <w:pPr>
        <w:rPr>
          <w:rFonts w:ascii="Arial" w:hAnsi="Arial" w:cs="Arial"/>
        </w:rPr>
      </w:pPr>
      <w:r w:rsidRPr="00355D55">
        <w:rPr>
          <w:rFonts w:ascii="Arial" w:hAnsi="Arial" w:cs="Arial"/>
        </w:rPr>
        <w:t>Latent</w:t>
      </w:r>
      <w:r w:rsidR="00F40F52" w:rsidRPr="00355D55">
        <w:rPr>
          <w:rFonts w:ascii="Arial" w:hAnsi="Arial" w:cs="Arial"/>
        </w:rPr>
        <w:t xml:space="preserve"> TB is detected.</w:t>
      </w:r>
    </w:p>
    <w:p w:rsidR="0012090D" w:rsidRPr="00355D55" w:rsidRDefault="0012090D" w:rsidP="0012090D">
      <w:pPr>
        <w:shd w:val="clear" w:color="auto" w:fill="FFFFFF"/>
        <w:spacing w:after="225" w:line="240" w:lineRule="auto"/>
        <w:textAlignment w:val="baseline"/>
        <w:rPr>
          <w:rFonts w:ascii="Arial" w:eastAsia="Times New Roman" w:hAnsi="Arial" w:cs="Arial"/>
          <w:lang w:eastAsia="en-GB"/>
        </w:rPr>
      </w:pPr>
      <w:r w:rsidRPr="00355D55">
        <w:rPr>
          <w:rFonts w:ascii="Arial" w:eastAsia="Times New Roman" w:hAnsi="Arial" w:cs="Arial"/>
          <w:lang w:eastAsia="en-GB"/>
        </w:rPr>
        <w:t>Details of the plans to be developed in order to gain greater funding are provided. The guidance also explains the mutual responsibilities of TB control boards, CCGs, and the NHS England team, as well as how accountability will work between them in the strategy's execution.</w:t>
      </w:r>
    </w:p>
    <w:p w:rsidR="00FC297C" w:rsidRPr="00355D55" w:rsidRDefault="0012090D" w:rsidP="0012090D">
      <w:pPr>
        <w:shd w:val="clear" w:color="auto" w:fill="FFFFFF"/>
        <w:spacing w:after="225" w:line="240" w:lineRule="auto"/>
        <w:textAlignment w:val="baseline"/>
        <w:rPr>
          <w:rFonts w:ascii="Arial" w:eastAsia="Times New Roman" w:hAnsi="Arial" w:cs="Arial"/>
          <w:noProof/>
          <w:lang w:eastAsia="en-GB"/>
        </w:rPr>
      </w:pPr>
      <w:r w:rsidRPr="00355D55">
        <w:rPr>
          <w:rFonts w:ascii="Arial" w:eastAsia="Times New Roman" w:hAnsi="Arial" w:cs="Arial"/>
          <w:lang w:eastAsia="en-GB"/>
        </w:rPr>
        <w:t>• Annex C - Local Plan for New Migrant LTBI Testing and Treatment Services</w:t>
      </w:r>
      <w:r w:rsidR="004C4C89" w:rsidRPr="00355D55">
        <w:rPr>
          <w:rFonts w:ascii="Arial" w:eastAsia="Times New Roman" w:hAnsi="Arial" w:cs="Arial"/>
          <w:noProof/>
          <w:lang w:eastAsia="en-GB"/>
        </w:rPr>
        <w:t xml:space="preserve"> (NHS, 2015).</w:t>
      </w:r>
    </w:p>
    <w:p w:rsidR="001F54F9" w:rsidRPr="00355D55" w:rsidRDefault="001F54F9" w:rsidP="001F54F9">
      <w:pPr>
        <w:shd w:val="clear" w:color="auto" w:fill="FFFFFF"/>
        <w:spacing w:after="225" w:line="240" w:lineRule="auto"/>
        <w:textAlignment w:val="baseline"/>
        <w:rPr>
          <w:rFonts w:ascii="Arial" w:eastAsia="Times New Roman" w:hAnsi="Arial" w:cs="Arial"/>
          <w:lang w:eastAsia="en-GB"/>
        </w:rPr>
      </w:pPr>
      <w:r w:rsidRPr="00355D55">
        <w:rPr>
          <w:rFonts w:ascii="Arial" w:eastAsia="Times New Roman" w:hAnsi="Arial" w:cs="Arial"/>
          <w:lang w:eastAsia="en-GB"/>
        </w:rPr>
        <w:t>This was the original LTBI programme plan template used by CCGs to submit their LTBI programme costs and activity to NHS England for funding support.</w:t>
      </w:r>
    </w:p>
    <w:p w:rsidR="001F54F9" w:rsidRPr="00355D55" w:rsidRDefault="001F54F9" w:rsidP="001F54F9">
      <w:pPr>
        <w:shd w:val="clear" w:color="auto" w:fill="FFFFFF"/>
        <w:spacing w:after="225" w:line="240" w:lineRule="auto"/>
        <w:textAlignment w:val="baseline"/>
        <w:rPr>
          <w:rFonts w:ascii="Arial" w:eastAsia="Times New Roman" w:hAnsi="Arial" w:cs="Arial"/>
          <w:lang w:eastAsia="en-GB"/>
        </w:rPr>
      </w:pPr>
      <w:r w:rsidRPr="00355D55">
        <w:rPr>
          <w:rFonts w:ascii="Arial" w:eastAsia="Times New Roman" w:hAnsi="Arial" w:cs="Arial"/>
          <w:lang w:eastAsia="en-GB"/>
        </w:rPr>
        <w:t>To help with local implementation a guide was developed for CCGs, GPs, PHE Health Protection teams and TB services. This offered practical advice and outlined the implications of setting up a LTBI testing programme. It brought together relevant information from NICE guidance, research and learning from areas that have set up or piloted.</w:t>
      </w:r>
    </w:p>
    <w:p w:rsidR="00F40F52" w:rsidRPr="00355D55" w:rsidRDefault="00F40F52" w:rsidP="00F40F52">
      <w:pPr>
        <w:rPr>
          <w:rFonts w:ascii="Arial" w:hAnsi="Arial" w:cs="Arial"/>
        </w:rPr>
      </w:pPr>
      <w:r w:rsidRPr="00355D55">
        <w:rPr>
          <w:rFonts w:ascii="Arial" w:hAnsi="Arial" w:cs="Arial"/>
        </w:rPr>
        <w:t>Provisional data for 2018 was released on World TB Day, March 2019 and show a continued decline in the number of TB case notifications and rates in England. A total of 4,672 people with TB were notified in 2018, a rate of 8.4 per 100,000. This represents an 8.4% and 8.7% annual decline in the number and rate of TB, respectively. </w:t>
      </w:r>
    </w:p>
    <w:p w:rsidR="00F40F52" w:rsidRPr="00355D55" w:rsidRDefault="00F40F52" w:rsidP="00F40F52">
      <w:pPr>
        <w:rPr>
          <w:rFonts w:ascii="Arial" w:hAnsi="Arial" w:cs="Arial"/>
        </w:rPr>
      </w:pPr>
      <w:r w:rsidRPr="00355D55">
        <w:rPr>
          <w:rFonts w:ascii="Arial" w:hAnsi="Arial" w:cs="Arial"/>
        </w:rPr>
        <w:t>This continuous decline since 2011 brings the rate of TB in 2018 below the 10 per 100,000 population threshold which defines the UK as a WHO low incidence.</w:t>
      </w:r>
    </w:p>
    <w:p w:rsidR="00F40F52" w:rsidRPr="00355D55" w:rsidRDefault="00F40F52" w:rsidP="00F40F52">
      <w:pPr>
        <w:rPr>
          <w:rFonts w:ascii="Arial" w:hAnsi="Arial" w:cs="Arial"/>
        </w:rPr>
      </w:pPr>
      <w:r w:rsidRPr="00355D55">
        <w:rPr>
          <w:rFonts w:ascii="Arial" w:hAnsi="Arial" w:cs="Arial"/>
        </w:rPr>
        <w:t>The decrease in TB notifications has been greater than originally estimated in 2014 for the Strategy. From 2015 to 2018 TB notifications decreased by 27.8% and by 43.6% between 2011 and 2018</w:t>
      </w:r>
      <w:sdt>
        <w:sdtPr>
          <w:rPr>
            <w:rFonts w:ascii="Arial" w:hAnsi="Arial" w:cs="Arial"/>
          </w:rPr>
          <w:id w:val="1888758199"/>
          <w:citation/>
        </w:sdtPr>
        <w:sdtEndPr/>
        <w:sdtContent>
          <w:r w:rsidR="003B276A" w:rsidRPr="00355D55">
            <w:rPr>
              <w:rFonts w:ascii="Arial" w:hAnsi="Arial" w:cs="Arial"/>
            </w:rPr>
            <w:fldChar w:fldCharType="begin"/>
          </w:r>
          <w:r w:rsidR="003B276A" w:rsidRPr="00355D55">
            <w:rPr>
              <w:rFonts w:ascii="Arial" w:hAnsi="Arial" w:cs="Arial"/>
            </w:rPr>
            <w:instrText xml:space="preserve">CITATION Eng19 \l 2057 </w:instrText>
          </w:r>
          <w:r w:rsidR="003B276A" w:rsidRPr="00355D55">
            <w:rPr>
              <w:rFonts w:ascii="Arial" w:hAnsi="Arial" w:cs="Arial"/>
            </w:rPr>
            <w:fldChar w:fldCharType="separate"/>
          </w:r>
          <w:r w:rsidR="003B276A" w:rsidRPr="00355D55">
            <w:rPr>
              <w:rFonts w:ascii="Arial" w:hAnsi="Arial" w:cs="Arial"/>
              <w:noProof/>
            </w:rPr>
            <w:t xml:space="preserve"> (Public health, 2019)</w:t>
          </w:r>
          <w:r w:rsidR="003B276A" w:rsidRPr="00355D55">
            <w:rPr>
              <w:rFonts w:ascii="Arial" w:hAnsi="Arial" w:cs="Arial"/>
            </w:rPr>
            <w:fldChar w:fldCharType="end"/>
          </w:r>
        </w:sdtContent>
      </w:sdt>
      <w:r w:rsidR="003B276A" w:rsidRPr="00355D55">
        <w:rPr>
          <w:rFonts w:ascii="Arial" w:hAnsi="Arial" w:cs="Arial"/>
        </w:rPr>
        <w:t>.</w:t>
      </w:r>
    </w:p>
    <w:p w:rsidR="00F40F52" w:rsidRPr="00355D55" w:rsidRDefault="00F40F52" w:rsidP="001F54F9">
      <w:pPr>
        <w:shd w:val="clear" w:color="auto" w:fill="FFFFFF"/>
        <w:spacing w:after="225" w:line="240" w:lineRule="auto"/>
        <w:textAlignment w:val="baseline"/>
        <w:rPr>
          <w:rFonts w:ascii="Arial" w:eastAsia="Times New Roman" w:hAnsi="Arial" w:cs="Arial"/>
          <w:lang w:eastAsia="en-GB"/>
        </w:rPr>
      </w:pPr>
    </w:p>
    <w:p w:rsidR="001F54F9" w:rsidRPr="00355D55" w:rsidRDefault="001F54F9" w:rsidP="001F54F9">
      <w:pPr>
        <w:shd w:val="clear" w:color="auto" w:fill="FFFFFF"/>
        <w:spacing w:after="225" w:line="240" w:lineRule="auto"/>
        <w:textAlignment w:val="baseline"/>
        <w:rPr>
          <w:rFonts w:ascii="Arial" w:eastAsia="Times New Roman" w:hAnsi="Arial" w:cs="Arial"/>
          <w:b/>
          <w:bCs/>
          <w:lang w:eastAsia="en-GB"/>
        </w:rPr>
      </w:pPr>
    </w:p>
    <w:p w:rsidR="001F54F9" w:rsidRPr="00355D55" w:rsidRDefault="001F54F9" w:rsidP="0012090D">
      <w:pPr>
        <w:shd w:val="clear" w:color="auto" w:fill="FFFFFF"/>
        <w:spacing w:after="225" w:line="240" w:lineRule="auto"/>
        <w:textAlignment w:val="baseline"/>
        <w:rPr>
          <w:rFonts w:ascii="Arial" w:eastAsia="Times New Roman" w:hAnsi="Arial" w:cs="Arial"/>
          <w:color w:val="202A30"/>
          <w:sz w:val="20"/>
          <w:szCs w:val="20"/>
          <w:lang w:eastAsia="en-GB"/>
        </w:rPr>
      </w:pPr>
    </w:p>
    <w:p w:rsidR="002E1EA5" w:rsidRPr="00355D55" w:rsidRDefault="002E1EA5" w:rsidP="00A97B70">
      <w:pPr>
        <w:rPr>
          <w:rFonts w:ascii="Arial" w:hAnsi="Arial" w:cs="Arial"/>
        </w:rPr>
      </w:pPr>
      <w:r w:rsidRPr="00355D55">
        <w:rPr>
          <w:rFonts w:ascii="Arial" w:hAnsi="Arial" w:cs="Arial"/>
        </w:rPr>
        <w:t>Conclusion</w:t>
      </w:r>
    </w:p>
    <w:p w:rsidR="00A97B70" w:rsidRPr="00355D55" w:rsidRDefault="00A97B70" w:rsidP="00A97B70">
      <w:pPr>
        <w:rPr>
          <w:rFonts w:ascii="Arial" w:hAnsi="Arial" w:cs="Arial"/>
        </w:rPr>
      </w:pPr>
      <w:r w:rsidRPr="00355D55">
        <w:rPr>
          <w:rFonts w:ascii="Arial" w:hAnsi="Arial" w:cs="Arial"/>
        </w:rPr>
        <w:lastRenderedPageBreak/>
        <w:t>This study comprehensive description on tuberculosis (TB) across England and commented on the data, such as how the decline in TB numbers and rates has not been felt equally by all population groups, with the largest drops occurring primarily among people born outside the UK. The proportion of people who have a delay between onset of symptoms and diagnosis remains stubbornly high, and the proportion of people who have multi-drug resistant TB, while relatively low, has not recently declined.</w:t>
      </w:r>
    </w:p>
    <w:p w:rsidR="002E1EA5" w:rsidRPr="00355D55" w:rsidRDefault="00A97B70" w:rsidP="002E1EA5">
      <w:pPr>
        <w:rPr>
          <w:rFonts w:ascii="Arial" w:hAnsi="Arial" w:cs="Arial"/>
        </w:rPr>
      </w:pPr>
      <w:r w:rsidRPr="00355D55">
        <w:rPr>
          <w:rFonts w:ascii="Arial" w:hAnsi="Arial" w:cs="Arial"/>
        </w:rPr>
        <w:t xml:space="preserve">There are also significant disparities in the prevalence of tuberculosis; the most deprived 10% of the population has a rate that is more than 7 times that of the least deprived 10%, and people born outside the UK have a rate that is 13 times that of people </w:t>
      </w:r>
      <w:r w:rsidR="002E1EA5" w:rsidRPr="00355D55">
        <w:rPr>
          <w:rFonts w:ascii="Arial" w:hAnsi="Arial" w:cs="Arial"/>
        </w:rPr>
        <w:t>born outside</w:t>
      </w:r>
      <w:r w:rsidRPr="00355D55">
        <w:rPr>
          <w:rFonts w:ascii="Arial" w:hAnsi="Arial" w:cs="Arial"/>
        </w:rPr>
        <w:t xml:space="preserve"> </w:t>
      </w:r>
      <w:r w:rsidR="002E1EA5" w:rsidRPr="00355D55">
        <w:rPr>
          <w:rFonts w:ascii="Arial" w:hAnsi="Arial" w:cs="Arial"/>
        </w:rPr>
        <w:t>the UK have a 13 times higher rate than people born in the United Kingdom. Almost 13% of people diagnosed with tuberculosis have a social risk factor</w:t>
      </w:r>
    </w:p>
    <w:p w:rsidR="00FC297C" w:rsidRDefault="002E1EA5" w:rsidP="002E1EA5">
      <w:pPr>
        <w:rPr>
          <w:rFonts w:ascii="Arial" w:hAnsi="Arial" w:cs="Arial"/>
        </w:rPr>
      </w:pPr>
      <w:r w:rsidRPr="00355D55">
        <w:rPr>
          <w:rFonts w:ascii="Arial" w:hAnsi="Arial" w:cs="Arial"/>
        </w:rPr>
        <w:t>In 2018, the number of TB patients born in the UK fell by nearly 10% when compared to 2017. In contrast, the number of cases and the rate decreased at a slower rate of 7.5% in the non-UK citizen population over the same period.</w:t>
      </w: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Default="00773B45" w:rsidP="002E1EA5">
      <w:pPr>
        <w:rPr>
          <w:rFonts w:ascii="Arial" w:hAnsi="Arial" w:cs="Arial"/>
        </w:rPr>
      </w:pPr>
    </w:p>
    <w:p w:rsidR="00773B45" w:rsidRPr="00355D55" w:rsidRDefault="00773B45" w:rsidP="002E1EA5">
      <w:pPr>
        <w:rPr>
          <w:rFonts w:ascii="Arial" w:hAnsi="Arial" w:cs="Arial"/>
        </w:rPr>
      </w:pPr>
    </w:p>
    <w:p w:rsidR="00773B45" w:rsidRPr="00773B45" w:rsidRDefault="00773B45" w:rsidP="00773B45">
      <w:pPr>
        <w:rPr>
          <w:rFonts w:ascii="Arial" w:hAnsi="Arial" w:cs="Arial"/>
        </w:rPr>
      </w:pPr>
      <w:r w:rsidRPr="00773B45">
        <w:rPr>
          <w:rFonts w:ascii="Arial" w:hAnsi="Arial" w:cs="Arial"/>
        </w:rPr>
        <w:t>References</w:t>
      </w:r>
    </w:p>
    <w:p w:rsidR="00773B45" w:rsidRPr="00773B45" w:rsidRDefault="00773B45" w:rsidP="00773B45">
      <w:pPr>
        <w:rPr>
          <w:rFonts w:ascii="Arial" w:hAnsi="Arial" w:cs="Arial"/>
        </w:rPr>
      </w:pPr>
      <w:proofErr w:type="spellStart"/>
      <w:proofErr w:type="gramStart"/>
      <w:r w:rsidRPr="00773B45">
        <w:rPr>
          <w:rFonts w:ascii="Arial" w:hAnsi="Arial" w:cs="Arial"/>
        </w:rPr>
        <w:t>Dyer.C</w:t>
      </w:r>
      <w:proofErr w:type="spellEnd"/>
      <w:r w:rsidRPr="00773B45">
        <w:rPr>
          <w:rFonts w:ascii="Arial" w:hAnsi="Arial" w:cs="Arial"/>
        </w:rPr>
        <w:t>, A. (2010).</w:t>
      </w:r>
      <w:proofErr w:type="gramEnd"/>
      <w:r w:rsidRPr="00773B45">
        <w:rPr>
          <w:rFonts w:ascii="Arial" w:hAnsi="Arial" w:cs="Arial"/>
        </w:rPr>
        <w:t xml:space="preserve"> </w:t>
      </w:r>
      <w:proofErr w:type="gramStart"/>
      <w:r w:rsidRPr="00773B45">
        <w:rPr>
          <w:rFonts w:ascii="Arial" w:hAnsi="Arial" w:cs="Arial"/>
        </w:rPr>
        <w:t>Tuberculosis.</w:t>
      </w:r>
      <w:proofErr w:type="gramEnd"/>
      <w:r w:rsidRPr="00773B45">
        <w:rPr>
          <w:rFonts w:ascii="Arial" w:hAnsi="Arial" w:cs="Arial"/>
        </w:rPr>
        <w:t xml:space="preserve"> Santa Barbara: Greenwood.</w:t>
      </w:r>
    </w:p>
    <w:p w:rsidR="00773B45" w:rsidRPr="00773B45" w:rsidRDefault="00773B45" w:rsidP="00773B45">
      <w:pPr>
        <w:rPr>
          <w:rFonts w:ascii="Arial" w:hAnsi="Arial" w:cs="Arial"/>
        </w:rPr>
      </w:pPr>
      <w:proofErr w:type="gramStart"/>
      <w:r w:rsidRPr="00773B45">
        <w:rPr>
          <w:rFonts w:ascii="Arial" w:hAnsi="Arial" w:cs="Arial"/>
        </w:rPr>
        <w:t>NHS, E. (2015, 7).</w:t>
      </w:r>
      <w:proofErr w:type="gramEnd"/>
      <w:r w:rsidRPr="00773B45">
        <w:rPr>
          <w:rFonts w:ascii="Arial" w:hAnsi="Arial" w:cs="Arial"/>
        </w:rPr>
        <w:t xml:space="preserve"> https://wwww.england.nhs.uk/wp-content/uploads/2015/07/local-plan-ltbi-testing.docx. Retrieved 09 21, 2022, from https://wwww.england.nhs.uk/wp-content/uploads/2015/07/local-plan-ltbi-testing.docx.</w:t>
      </w:r>
    </w:p>
    <w:p w:rsidR="00773B45" w:rsidRPr="00773B45" w:rsidRDefault="00773B45" w:rsidP="00773B45">
      <w:pPr>
        <w:rPr>
          <w:rFonts w:ascii="Arial" w:hAnsi="Arial" w:cs="Arial"/>
        </w:rPr>
      </w:pPr>
      <w:r w:rsidRPr="00773B45">
        <w:rPr>
          <w:rFonts w:ascii="Arial" w:hAnsi="Arial" w:cs="Arial"/>
        </w:rPr>
        <w:t xml:space="preserve">NHS, E. (2016, January 27). https://www.government/colloborative-tuberculosis-strategy-for-england. </w:t>
      </w:r>
      <w:proofErr w:type="gramStart"/>
      <w:r w:rsidRPr="00773B45">
        <w:rPr>
          <w:rFonts w:ascii="Arial" w:hAnsi="Arial" w:cs="Arial"/>
        </w:rPr>
        <w:t>Retrieved October 21, 2022, from https://www.government/colloborative-tuberculosis-strategy-for-england.</w:t>
      </w:r>
      <w:proofErr w:type="gramEnd"/>
    </w:p>
    <w:p w:rsidR="00773B45" w:rsidRPr="00773B45" w:rsidRDefault="00773B45" w:rsidP="00773B45">
      <w:pPr>
        <w:rPr>
          <w:rFonts w:ascii="Arial" w:hAnsi="Arial" w:cs="Arial"/>
        </w:rPr>
      </w:pPr>
      <w:proofErr w:type="gramStart"/>
      <w:r w:rsidRPr="00773B45">
        <w:rPr>
          <w:rFonts w:ascii="Arial" w:hAnsi="Arial" w:cs="Arial"/>
        </w:rPr>
        <w:t>Public health, E. (2019, March 22).</w:t>
      </w:r>
      <w:proofErr w:type="gramEnd"/>
      <w:r w:rsidRPr="00773B45">
        <w:rPr>
          <w:rFonts w:ascii="Arial" w:hAnsi="Arial" w:cs="Arial"/>
        </w:rPr>
        <w:t xml:space="preserve"> https://www.gov.uk/government/news/tuberculosis-cases-in-england-hit-lowest-ever-levels. Retrieved 09 21, 2022</w:t>
      </w:r>
    </w:p>
    <w:p w:rsidR="00502D6C" w:rsidRPr="00355D55" w:rsidRDefault="000B4D63">
      <w:pPr>
        <w:rPr>
          <w:rFonts w:ascii="Arial" w:hAnsi="Arial" w:cs="Arial"/>
        </w:rPr>
      </w:pPr>
    </w:p>
    <w:sectPr w:rsidR="00502D6C" w:rsidRPr="00355D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31D16"/>
    <w:multiLevelType w:val="multilevel"/>
    <w:tmpl w:val="1308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D8A2F6D"/>
    <w:multiLevelType w:val="multilevel"/>
    <w:tmpl w:val="52B0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216BB6"/>
    <w:multiLevelType w:val="multilevel"/>
    <w:tmpl w:val="05B4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634B13"/>
    <w:multiLevelType w:val="multilevel"/>
    <w:tmpl w:val="BD16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0E2"/>
    <w:rsid w:val="00022089"/>
    <w:rsid w:val="000A646B"/>
    <w:rsid w:val="000B4D63"/>
    <w:rsid w:val="000E06D9"/>
    <w:rsid w:val="0012090D"/>
    <w:rsid w:val="001C6DC7"/>
    <w:rsid w:val="001E675C"/>
    <w:rsid w:val="001F54F9"/>
    <w:rsid w:val="00213020"/>
    <w:rsid w:val="0028294F"/>
    <w:rsid w:val="002E1EA5"/>
    <w:rsid w:val="00355D55"/>
    <w:rsid w:val="003B276A"/>
    <w:rsid w:val="003F237A"/>
    <w:rsid w:val="0048613E"/>
    <w:rsid w:val="004C4C89"/>
    <w:rsid w:val="00773B45"/>
    <w:rsid w:val="00821CEC"/>
    <w:rsid w:val="009B6AE7"/>
    <w:rsid w:val="009C7C8C"/>
    <w:rsid w:val="00A97B70"/>
    <w:rsid w:val="00C70C89"/>
    <w:rsid w:val="00DB1371"/>
    <w:rsid w:val="00DC30E2"/>
    <w:rsid w:val="00E224DE"/>
    <w:rsid w:val="00EA7805"/>
    <w:rsid w:val="00EC0447"/>
    <w:rsid w:val="00F40F52"/>
    <w:rsid w:val="00FC297C"/>
    <w:rsid w:val="00FF1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0C89"/>
    <w:rPr>
      <w:color w:val="0000FF" w:themeColor="hyperlink"/>
      <w:u w:val="single"/>
    </w:rPr>
  </w:style>
  <w:style w:type="paragraph" w:styleId="NormalWeb">
    <w:name w:val="Normal (Web)"/>
    <w:basedOn w:val="Normal"/>
    <w:uiPriority w:val="99"/>
    <w:semiHidden/>
    <w:unhideWhenUsed/>
    <w:rsid w:val="00C70C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22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0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0C89"/>
    <w:rPr>
      <w:color w:val="0000FF" w:themeColor="hyperlink"/>
      <w:u w:val="single"/>
    </w:rPr>
  </w:style>
  <w:style w:type="paragraph" w:styleId="NormalWeb">
    <w:name w:val="Normal (Web)"/>
    <w:basedOn w:val="Normal"/>
    <w:uiPriority w:val="99"/>
    <w:semiHidden/>
    <w:unhideWhenUsed/>
    <w:rsid w:val="00C70C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22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0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28807">
      <w:bodyDiv w:val="1"/>
      <w:marLeft w:val="0"/>
      <w:marRight w:val="0"/>
      <w:marTop w:val="0"/>
      <w:marBottom w:val="0"/>
      <w:divBdr>
        <w:top w:val="none" w:sz="0" w:space="0" w:color="auto"/>
        <w:left w:val="none" w:sz="0" w:space="0" w:color="auto"/>
        <w:bottom w:val="none" w:sz="0" w:space="0" w:color="auto"/>
        <w:right w:val="none" w:sz="0" w:space="0" w:color="auto"/>
      </w:divBdr>
    </w:div>
    <w:div w:id="259415613">
      <w:bodyDiv w:val="1"/>
      <w:marLeft w:val="0"/>
      <w:marRight w:val="0"/>
      <w:marTop w:val="0"/>
      <w:marBottom w:val="0"/>
      <w:divBdr>
        <w:top w:val="none" w:sz="0" w:space="0" w:color="auto"/>
        <w:left w:val="none" w:sz="0" w:space="0" w:color="auto"/>
        <w:bottom w:val="none" w:sz="0" w:space="0" w:color="auto"/>
        <w:right w:val="none" w:sz="0" w:space="0" w:color="auto"/>
      </w:divBdr>
    </w:div>
    <w:div w:id="1678801114">
      <w:bodyDiv w:val="1"/>
      <w:marLeft w:val="0"/>
      <w:marRight w:val="0"/>
      <w:marTop w:val="0"/>
      <w:marBottom w:val="0"/>
      <w:divBdr>
        <w:top w:val="none" w:sz="0" w:space="0" w:color="auto"/>
        <w:left w:val="none" w:sz="0" w:space="0" w:color="auto"/>
        <w:bottom w:val="none" w:sz="0" w:space="0" w:color="auto"/>
        <w:right w:val="none" w:sz="0" w:space="0" w:color="auto"/>
      </w:divBdr>
    </w:div>
    <w:div w:id="188258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NHS16</b:Tag>
    <b:SourceType>InternetSite</b:SourceType>
    <b:Guid>{96DE686C-3F5B-4855-8665-F2010765C5EC}</b:Guid>
    <b:Author>
      <b:Author>
        <b:NameList>
          <b:Person>
            <b:Last>NHS</b:Last>
            <b:First>England</b:First>
          </b:Person>
        </b:NameList>
      </b:Author>
    </b:Author>
    <b:Title>https://www.government/colloborative-tuberculosis-strategy-for-england</b:Title>
    <b:InternetSiteTitle>https://www.government/colloborative-tuberculosis-strategy-for-england</b:InternetSiteTitle>
    <b:Year>2016</b:Year>
    <b:Month>January</b:Month>
    <b:Day>27</b:Day>
    <b:YearAccessed>2022</b:YearAccessed>
    <b:MonthAccessed>October</b:MonthAccessed>
    <b:DayAccessed>21</b:DayAccessed>
    <b:RefOrder>2</b:RefOrder>
  </b:Source>
  <b:Source>
    <b:Tag>Eng15</b:Tag>
    <b:SourceType>InternetSite</b:SourceType>
    <b:Guid>{317670DE-5CF7-44AD-ABB6-FE82A52265D2}</b:Guid>
    <b:Author>
      <b:Author>
        <b:NameList>
          <b:Person>
            <b:Last>NHS</b:Last>
            <b:First>England</b:First>
          </b:Person>
        </b:NameList>
      </b:Author>
    </b:Author>
    <b:Title>https://wwww.england.nhs.uk/wp-content/uploads/2015/07/local-plan-ltbi-testing.docx</b:Title>
    <b:InternetSiteTitle>https://wwww.england.nhs.uk/wp-content/uploads/2015/07/local-plan-ltbi-testing.docx</b:InternetSiteTitle>
    <b:Year>2015</b:Year>
    <b:Month>7</b:Month>
    <b:YearAccessed>2022</b:YearAccessed>
    <b:MonthAccessed>09</b:MonthAccessed>
    <b:DayAccessed>21</b:DayAccessed>
    <b:RefOrder>4</b:RefOrder>
  </b:Source>
  <b:Source>
    <b:Tag>Eng19</b:Tag>
    <b:SourceType>InternetSite</b:SourceType>
    <b:Guid>{5D929891-A9C3-4FB0-976C-EE7862643C4D}</b:Guid>
    <b:Author>
      <b:Author>
        <b:NameList>
          <b:Person>
            <b:Last>Public health</b:Last>
            <b:First>England</b:First>
          </b:Person>
        </b:NameList>
      </b:Author>
    </b:Author>
    <b:Title>https://www.gov.uk/government/news/tuberculosis-cases-in-england-hit-lowest-ever-levels</b:Title>
    <b:Year>2019</b:Year>
    <b:Month>March</b:Month>
    <b:Day>22</b:Day>
    <b:YearAccessed>2022</b:YearAccessed>
    <b:MonthAccessed>09</b:MonthAccessed>
    <b:DayAccessed>21</b:DayAccessed>
    <b:RefOrder>3</b:RefOrder>
  </b:Source>
  <b:Source>
    <b:Tag>Dye10</b:Tag>
    <b:SourceType>Book</b:SourceType>
    <b:Guid>{718D4EAA-3134-499C-940D-51D083006E91}</b:Guid>
    <b:Title>Tuberculosis</b:Title>
    <b:Year>2010</b:Year>
    <b:Author>
      <b:Author>
        <b:NameList>
          <b:Person>
            <b:Last>Dyer.C</b:Last>
            <b:First>A</b:First>
          </b:Person>
        </b:NameList>
      </b:Author>
    </b:Author>
    <b:City>Santa Barbara</b:City>
    <b:Publisher>Greenwood</b:Publisher>
    <b:RefOrder>1</b:RefOrder>
  </b:Source>
</b:Sources>
</file>

<file path=customXml/itemProps1.xml><?xml version="1.0" encoding="utf-8"?>
<ds:datastoreItem xmlns:ds="http://schemas.openxmlformats.org/officeDocument/2006/customXml" ds:itemID="{F9429AE9-FD75-4284-A938-BA3BA0051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958</Words>
  <Characters>5467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Deniels</dc:creator>
  <cp:lastModifiedBy>Deniels</cp:lastModifiedBy>
  <cp:revision>4</cp:revision>
  <dcterms:created xsi:type="dcterms:W3CDTF">2022-10-30T21:59:00Z</dcterms:created>
  <dcterms:modified xsi:type="dcterms:W3CDTF">2022-10-30T22:23:00Z</dcterms:modified>
</cp:coreProperties>
</file>