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EC4368" w14:textId="77777777" w:rsidR="007A5327" w:rsidRDefault="007A5327" w:rsidP="007A5327">
      <w:r w:rsidRPr="00871AC0">
        <w:rPr>
          <w:noProof/>
        </w:rPr>
        <w:drawing>
          <wp:inline distT="0" distB="0" distL="0" distR="0" wp14:anchorId="68AEDF5A" wp14:editId="17BB67C6">
            <wp:extent cx="2019300" cy="787400"/>
            <wp:effectExtent l="0" t="0" r="0" b="0"/>
            <wp:docPr id="1" name="Picture 3" descr="Description: C:\Users\H.cale\Documents\My Received Files\logomain.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Description: C:\Users\H.cale\Documents\My Received Files\logomain.jpg"/>
                    <pic:cNvPicPr>
                      <a:picLocks/>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019300" cy="787400"/>
                    </a:xfrm>
                    <a:prstGeom prst="rect">
                      <a:avLst/>
                    </a:prstGeom>
                    <a:noFill/>
                    <a:ln>
                      <a:noFill/>
                    </a:ln>
                  </pic:spPr>
                </pic:pic>
              </a:graphicData>
            </a:graphic>
          </wp:inline>
        </w:drawing>
      </w:r>
    </w:p>
    <w:p w14:paraId="71E2BE86" w14:textId="77777777" w:rsidR="007A5327" w:rsidRDefault="007A5327" w:rsidP="007A5327"/>
    <w:p w14:paraId="22B42167" w14:textId="77777777" w:rsidR="007A5327" w:rsidRDefault="007A5327" w:rsidP="007A5327">
      <w:pPr>
        <w:pStyle w:val="Modcode"/>
        <w:jc w:val="left"/>
        <w:rPr>
          <w:color w:val="FF0000"/>
        </w:rPr>
      </w:pPr>
      <w:r>
        <w:t>LEVEL 4</w:t>
      </w:r>
      <w:r w:rsidRPr="00EB1F41">
        <w:rPr>
          <w:color w:val="FF0000"/>
        </w:rPr>
        <w:t xml:space="preserve"> </w:t>
      </w:r>
    </w:p>
    <w:p w14:paraId="737236AB" w14:textId="77777777" w:rsidR="007A5327" w:rsidRDefault="007A5327" w:rsidP="007A5327">
      <w:pPr>
        <w:pStyle w:val="Modcode"/>
        <w:jc w:val="left"/>
        <w:rPr>
          <w:color w:val="FF0000"/>
        </w:rPr>
      </w:pPr>
      <w:r w:rsidRPr="00EB1F41">
        <w:rPr>
          <w:color w:val="FF0000"/>
        </w:rPr>
        <w:t xml:space="preserve">                                                                      </w:t>
      </w:r>
    </w:p>
    <w:p w14:paraId="7FA83E8B" w14:textId="77777777" w:rsidR="007A5327" w:rsidRPr="004C3FF5" w:rsidRDefault="007A5327" w:rsidP="007A5327">
      <w:pPr>
        <w:pStyle w:val="Modcode"/>
        <w:jc w:val="left"/>
      </w:pPr>
      <w:r>
        <w:t>SEMESTER 2</w:t>
      </w:r>
    </w:p>
    <w:p w14:paraId="74746795" w14:textId="77777777" w:rsidR="007A5327" w:rsidRDefault="007A5327" w:rsidP="007A5327">
      <w:pPr>
        <w:pStyle w:val="Modcode"/>
        <w:jc w:val="left"/>
      </w:pPr>
    </w:p>
    <w:p w14:paraId="30B6C088" w14:textId="77777777" w:rsidR="007A5327" w:rsidRPr="007E3A8E" w:rsidRDefault="007A5327" w:rsidP="007A5327">
      <w:pPr>
        <w:pStyle w:val="Modcode"/>
        <w:jc w:val="left"/>
      </w:pPr>
    </w:p>
    <w:p w14:paraId="6E04EF8E" w14:textId="77777777" w:rsidR="007A5327" w:rsidRDefault="007A5327" w:rsidP="007A5327">
      <w:pPr>
        <w:pStyle w:val="Modcode"/>
      </w:pPr>
      <w:r w:rsidRPr="007E3A8E">
        <w:t>MODULE CODE</w:t>
      </w:r>
      <w:r>
        <w:t>: SHOA4001</w:t>
      </w:r>
    </w:p>
    <w:p w14:paraId="4E6705BC" w14:textId="77777777" w:rsidR="007A5327" w:rsidRPr="003525B3" w:rsidRDefault="007A5327" w:rsidP="007A5327">
      <w:pPr>
        <w:pStyle w:val="Subtitle"/>
        <w:rPr>
          <w:b w:val="0"/>
          <w:bCs/>
          <w:szCs w:val="24"/>
        </w:rPr>
      </w:pPr>
      <w:r w:rsidRPr="003525B3">
        <w:rPr>
          <w:bCs/>
          <w:szCs w:val="24"/>
        </w:rPr>
        <w:t>THEORETICAL ISSUES IN OUTDOOR PURSUITS</w:t>
      </w:r>
    </w:p>
    <w:p w14:paraId="6153CD8B" w14:textId="77777777" w:rsidR="007A5327" w:rsidRPr="004C3FF5" w:rsidRDefault="007A5327" w:rsidP="007A5327">
      <w:pPr>
        <w:pStyle w:val="Modcode"/>
      </w:pPr>
      <w:r w:rsidRPr="004C3FF5">
        <w:t xml:space="preserve"> </w:t>
      </w:r>
    </w:p>
    <w:p w14:paraId="67013BF0" w14:textId="77777777" w:rsidR="007A5327" w:rsidRDefault="007A5327" w:rsidP="007A5327">
      <w:pPr>
        <w:pStyle w:val="Time"/>
        <w:rPr>
          <w:szCs w:val="28"/>
        </w:rPr>
      </w:pPr>
    </w:p>
    <w:p w14:paraId="35655C5A" w14:textId="77777777" w:rsidR="007A5327" w:rsidRDefault="007A5327" w:rsidP="007A5327">
      <w:pPr>
        <w:pStyle w:val="Time"/>
        <w:rPr>
          <w:szCs w:val="28"/>
        </w:rPr>
      </w:pPr>
      <w:r w:rsidRPr="004C3FF5">
        <w:rPr>
          <w:szCs w:val="28"/>
        </w:rPr>
        <w:t xml:space="preserve">aSSESSMENT TYPE:  aSSIGNMENT </w:t>
      </w:r>
    </w:p>
    <w:p w14:paraId="0C94AD55" w14:textId="77777777" w:rsidR="007A5327" w:rsidRDefault="007A5327" w:rsidP="007A5327">
      <w:pPr>
        <w:pStyle w:val="Time"/>
        <w:rPr>
          <w:szCs w:val="28"/>
        </w:rPr>
      </w:pPr>
      <w:r w:rsidRPr="004C3FF5">
        <w:rPr>
          <w:szCs w:val="28"/>
        </w:rPr>
        <w:t>Assessment/Component: 1</w:t>
      </w:r>
    </w:p>
    <w:p w14:paraId="3ECA580A" w14:textId="77777777" w:rsidR="007A5327" w:rsidRDefault="007A5327" w:rsidP="007A5327">
      <w:pPr>
        <w:pStyle w:val="Time"/>
        <w:rPr>
          <w:szCs w:val="28"/>
        </w:rPr>
      </w:pPr>
      <w:r w:rsidRPr="004C3FF5">
        <w:rPr>
          <w:szCs w:val="28"/>
        </w:rPr>
        <w:t>COMPONENT WEIGHTING:</w:t>
      </w:r>
      <w:r>
        <w:rPr>
          <w:szCs w:val="28"/>
        </w:rPr>
        <w:t xml:space="preserve"> 40</w:t>
      </w:r>
      <w:r w:rsidRPr="004C3FF5">
        <w:rPr>
          <w:szCs w:val="28"/>
        </w:rPr>
        <w:t xml:space="preserve"> %</w:t>
      </w:r>
    </w:p>
    <w:p w14:paraId="73A06061" w14:textId="77777777" w:rsidR="007A5327" w:rsidRDefault="007A5327" w:rsidP="007A5327">
      <w:pPr>
        <w:pStyle w:val="Time"/>
        <w:rPr>
          <w:szCs w:val="28"/>
        </w:rPr>
      </w:pPr>
      <w:r w:rsidRPr="00C536A6">
        <w:rPr>
          <w:szCs w:val="28"/>
        </w:rPr>
        <w:t>WORD COUNT:</w:t>
      </w:r>
      <w:r>
        <w:rPr>
          <w:szCs w:val="28"/>
        </w:rPr>
        <w:t xml:space="preserve"> 1,5</w:t>
      </w:r>
      <w:r w:rsidRPr="004C3FF5">
        <w:rPr>
          <w:szCs w:val="28"/>
        </w:rPr>
        <w:t xml:space="preserve">00 WORDS </w:t>
      </w:r>
    </w:p>
    <w:p w14:paraId="6A9E66E4" w14:textId="77777777" w:rsidR="007A5327" w:rsidRPr="002B2156" w:rsidRDefault="007A5327" w:rsidP="007A5327">
      <w:pPr>
        <w:pStyle w:val="Time"/>
        <w:rPr>
          <w:szCs w:val="28"/>
        </w:rPr>
      </w:pPr>
      <w:r w:rsidRPr="00C536A6">
        <w:rPr>
          <w:szCs w:val="28"/>
        </w:rPr>
        <w:t>MODULE TUTOR:</w:t>
      </w:r>
      <w:r>
        <w:rPr>
          <w:szCs w:val="28"/>
        </w:rPr>
        <w:t xml:space="preserve"> TOM MOORE</w:t>
      </w:r>
      <w:r w:rsidRPr="00C536A6">
        <w:rPr>
          <w:szCs w:val="28"/>
        </w:rPr>
        <w:t xml:space="preserve"> </w:t>
      </w:r>
    </w:p>
    <w:p w14:paraId="59DE2A32" w14:textId="77777777" w:rsidR="007A5327" w:rsidRPr="002D76BA" w:rsidRDefault="007A5327" w:rsidP="007A5327">
      <w:pPr>
        <w:rPr>
          <w:rFonts w:ascii="Arial" w:hAnsi="Arial" w:cs="Arial"/>
          <w:b/>
        </w:rPr>
      </w:pPr>
    </w:p>
    <w:p w14:paraId="3B05932F" w14:textId="77777777" w:rsidR="007A5327" w:rsidRPr="00244CBB" w:rsidRDefault="007A5327" w:rsidP="007A5327">
      <w:pPr>
        <w:rPr>
          <w:sz w:val="28"/>
          <w:szCs w:val="28"/>
          <w:u w:val="single"/>
        </w:rPr>
      </w:pPr>
      <w:r>
        <w:rPr>
          <w:b/>
          <w:sz w:val="28"/>
          <w:szCs w:val="28"/>
          <w:u w:val="single"/>
        </w:rPr>
        <w:t>Essay</w:t>
      </w:r>
    </w:p>
    <w:p w14:paraId="5FEC55CD" w14:textId="77777777" w:rsidR="007A5327" w:rsidRPr="00244CBB" w:rsidRDefault="007A5327" w:rsidP="007A5327">
      <w:pPr>
        <w:rPr>
          <w:b/>
          <w:sz w:val="28"/>
          <w:szCs w:val="28"/>
        </w:rPr>
      </w:pPr>
    </w:p>
    <w:p w14:paraId="08A4909D" w14:textId="77777777" w:rsidR="007A5327" w:rsidRPr="00B63EE7" w:rsidRDefault="007A5327" w:rsidP="007A5327">
      <w:pPr>
        <w:rPr>
          <w:sz w:val="28"/>
          <w:szCs w:val="28"/>
          <w:lang w:val="en-GB"/>
        </w:rPr>
      </w:pPr>
      <w:r w:rsidRPr="00B63EE7">
        <w:rPr>
          <w:sz w:val="28"/>
          <w:szCs w:val="28"/>
          <w:lang w:val="en-GB"/>
        </w:rPr>
        <w:t>Evaluate the potential value of outdoor education as a means of experiential learning.</w:t>
      </w:r>
    </w:p>
    <w:p w14:paraId="2C4C832B" w14:textId="77777777" w:rsidR="007A5327" w:rsidRPr="007E3A8E" w:rsidRDefault="007A5327" w:rsidP="007A5327">
      <w:pPr>
        <w:pStyle w:val="BodyText"/>
        <w:rPr>
          <w:sz w:val="28"/>
        </w:rPr>
      </w:pPr>
    </w:p>
    <w:p w14:paraId="0E50E1F0" w14:textId="77777777" w:rsidR="007A5327" w:rsidRPr="00C536A6" w:rsidRDefault="007A5327" w:rsidP="007A5327">
      <w:pPr>
        <w:rPr>
          <w:sz w:val="28"/>
          <w:szCs w:val="28"/>
        </w:rPr>
      </w:pPr>
    </w:p>
    <w:p w14:paraId="4FF87B72" w14:textId="77777777" w:rsidR="007A5327" w:rsidRDefault="007A5327" w:rsidP="007A5327">
      <w:pPr>
        <w:rPr>
          <w:b/>
          <w:sz w:val="28"/>
          <w:szCs w:val="28"/>
        </w:rPr>
      </w:pPr>
      <w:r w:rsidRPr="00C536A6">
        <w:rPr>
          <w:b/>
          <w:sz w:val="28"/>
          <w:szCs w:val="28"/>
        </w:rPr>
        <w:t xml:space="preserve">SUBMISSION DETAILS:  </w:t>
      </w:r>
    </w:p>
    <w:p w14:paraId="0AA4944B" w14:textId="77777777" w:rsidR="007A5327" w:rsidRDefault="007A5327" w:rsidP="007A5327">
      <w:pPr>
        <w:rPr>
          <w:b/>
          <w:sz w:val="28"/>
          <w:szCs w:val="28"/>
        </w:rPr>
      </w:pPr>
    </w:p>
    <w:p w14:paraId="66D9A67C" w14:textId="77777777" w:rsidR="007A5327" w:rsidRDefault="007A5327" w:rsidP="007A5327">
      <w:pPr>
        <w:rPr>
          <w:sz w:val="28"/>
          <w:szCs w:val="28"/>
        </w:rPr>
      </w:pPr>
      <w:r>
        <w:rPr>
          <w:sz w:val="28"/>
          <w:szCs w:val="28"/>
        </w:rPr>
        <w:t>Deadline:</w:t>
      </w:r>
    </w:p>
    <w:p w14:paraId="46D4C773" w14:textId="77777777" w:rsidR="007A5327" w:rsidRDefault="007A5327" w:rsidP="007A5327">
      <w:pPr>
        <w:rPr>
          <w:sz w:val="28"/>
          <w:szCs w:val="28"/>
        </w:rPr>
      </w:pPr>
      <w:r>
        <w:rPr>
          <w:sz w:val="28"/>
          <w:szCs w:val="28"/>
        </w:rPr>
        <w:t>Date: TBC</w:t>
      </w:r>
    </w:p>
    <w:p w14:paraId="6BF46FE6" w14:textId="77777777" w:rsidR="007A5327" w:rsidRDefault="007A5327" w:rsidP="007A5327">
      <w:pPr>
        <w:rPr>
          <w:sz w:val="28"/>
          <w:szCs w:val="28"/>
        </w:rPr>
      </w:pPr>
      <w:r>
        <w:rPr>
          <w:sz w:val="28"/>
          <w:szCs w:val="28"/>
        </w:rPr>
        <w:t>Time: TBC</w:t>
      </w:r>
    </w:p>
    <w:p w14:paraId="1B75C4B1" w14:textId="77777777" w:rsidR="007A5327" w:rsidRPr="002B2156" w:rsidRDefault="007A5327" w:rsidP="007A5327">
      <w:pPr>
        <w:rPr>
          <w:sz w:val="28"/>
          <w:szCs w:val="28"/>
        </w:rPr>
      </w:pPr>
      <w:r>
        <w:rPr>
          <w:sz w:val="28"/>
          <w:szCs w:val="28"/>
        </w:rPr>
        <w:t xml:space="preserve">Portal: </w:t>
      </w:r>
      <w:proofErr w:type="spellStart"/>
      <w:r>
        <w:rPr>
          <w:sz w:val="28"/>
          <w:szCs w:val="28"/>
        </w:rPr>
        <w:t>Turnitin</w:t>
      </w:r>
      <w:proofErr w:type="spellEnd"/>
      <w:r w:rsidRPr="00C536A6">
        <w:rPr>
          <w:b/>
          <w:sz w:val="28"/>
          <w:szCs w:val="28"/>
        </w:rPr>
        <w:t xml:space="preserve">  </w:t>
      </w:r>
    </w:p>
    <w:p w14:paraId="100770C7" w14:textId="77777777" w:rsidR="007A5327" w:rsidRDefault="007A5327" w:rsidP="007A5327">
      <w:pPr>
        <w:rPr>
          <w:b/>
          <w:sz w:val="28"/>
          <w:szCs w:val="28"/>
        </w:rPr>
      </w:pPr>
    </w:p>
    <w:p w14:paraId="715B25EC" w14:textId="77777777" w:rsidR="007A5327" w:rsidRDefault="007A5327" w:rsidP="007A5327">
      <w:pPr>
        <w:pStyle w:val="Title"/>
        <w:jc w:val="left"/>
        <w:rPr>
          <w:rFonts w:asciiTheme="minorHAnsi" w:eastAsiaTheme="minorHAnsi" w:hAnsiTheme="minorHAnsi" w:cstheme="minorBidi"/>
          <w:b w:val="0"/>
          <w:sz w:val="28"/>
          <w:szCs w:val="28"/>
          <w:lang w:val="en-US" w:eastAsia="en-US"/>
        </w:rPr>
      </w:pPr>
    </w:p>
    <w:p w14:paraId="1D5F76DC" w14:textId="634F396E" w:rsidR="007A5327" w:rsidRPr="007A2699" w:rsidRDefault="007A5327" w:rsidP="007A5327">
      <w:pPr>
        <w:pStyle w:val="Title"/>
        <w:ind w:left="720" w:firstLine="720"/>
        <w:jc w:val="left"/>
      </w:pPr>
      <w:bookmarkStart w:id="0" w:name="_GoBack"/>
      <w:bookmarkEnd w:id="0"/>
      <w:r w:rsidRPr="007A2699">
        <w:lastRenderedPageBreak/>
        <w:t>School of Sport, Health &amp; Outdoor Education</w:t>
      </w:r>
    </w:p>
    <w:p w14:paraId="725FA827" w14:textId="77777777" w:rsidR="007A5327" w:rsidRPr="00F276F2" w:rsidRDefault="007A5327" w:rsidP="007A5327">
      <w:pPr>
        <w:jc w:val="center"/>
        <w:rPr>
          <w:b/>
          <w:sz w:val="32"/>
        </w:rPr>
      </w:pPr>
      <w:r>
        <w:rPr>
          <w:b/>
          <w:sz w:val="32"/>
        </w:rPr>
        <w:t>International Outdoor Pursuits</w:t>
      </w:r>
    </w:p>
    <w:p w14:paraId="5AC2DAA3" w14:textId="77777777" w:rsidR="007A5327" w:rsidRPr="007A2699" w:rsidRDefault="007A5327" w:rsidP="007A5327">
      <w:pPr>
        <w:pStyle w:val="Subtitle"/>
      </w:pPr>
      <w:r>
        <w:t>Assessment Feedback Sheet</w:t>
      </w:r>
    </w:p>
    <w:p w14:paraId="004A8832" w14:textId="77777777" w:rsidR="007A5327" w:rsidRPr="00DB29C9" w:rsidRDefault="007A5327" w:rsidP="007A5327">
      <w:pPr>
        <w:pStyle w:val="Subtitle"/>
        <w:rPr>
          <w:sz w:val="16"/>
          <w:szCs w:val="16"/>
        </w:rPr>
      </w:pPr>
    </w:p>
    <w:p w14:paraId="465785A2" w14:textId="77777777" w:rsidR="007A5327" w:rsidRPr="00952485" w:rsidRDefault="007A5327" w:rsidP="007A5327">
      <w:pPr>
        <w:pStyle w:val="Subtitle"/>
        <w:jc w:val="both"/>
        <w:rPr>
          <w:b w:val="0"/>
          <w:bCs/>
        </w:rPr>
      </w:pPr>
      <w:r w:rsidRPr="00952485">
        <w:rPr>
          <w:bCs/>
          <w:sz w:val="24"/>
          <w:szCs w:val="24"/>
        </w:rPr>
        <w:tab/>
        <w:t xml:space="preserve">            </w:t>
      </w:r>
      <w:r>
        <w:rPr>
          <w:bCs/>
          <w:sz w:val="24"/>
          <w:szCs w:val="24"/>
        </w:rPr>
        <w:t xml:space="preserve">    Student No./Name:</w:t>
      </w:r>
      <w:r>
        <w:rPr>
          <w:bCs/>
          <w:sz w:val="24"/>
          <w:szCs w:val="24"/>
        </w:rPr>
        <w:tab/>
      </w:r>
    </w:p>
    <w:p w14:paraId="26AE7CC9" w14:textId="77777777" w:rsidR="007A5327" w:rsidRPr="00952485" w:rsidRDefault="007A5327" w:rsidP="007A5327">
      <w:pPr>
        <w:pStyle w:val="Subtitle"/>
        <w:jc w:val="left"/>
        <w:rPr>
          <w:b w:val="0"/>
          <w:bCs/>
          <w:sz w:val="24"/>
          <w:szCs w:val="24"/>
        </w:rPr>
      </w:pPr>
      <w:r w:rsidRPr="00952485">
        <w:rPr>
          <w:bCs/>
          <w:sz w:val="24"/>
          <w:szCs w:val="24"/>
        </w:rPr>
        <w:t xml:space="preserve">                                               </w:t>
      </w:r>
      <w:r>
        <w:rPr>
          <w:bCs/>
          <w:sz w:val="24"/>
          <w:szCs w:val="24"/>
        </w:rPr>
        <w:t>Module: SHOA4001</w:t>
      </w:r>
      <w:r>
        <w:rPr>
          <w:bCs/>
          <w:sz w:val="24"/>
          <w:szCs w:val="24"/>
        </w:rPr>
        <w:tab/>
      </w:r>
    </w:p>
    <w:p w14:paraId="0EF5E039" w14:textId="77777777" w:rsidR="007A5327" w:rsidRDefault="007A5327" w:rsidP="007A5327">
      <w:pPr>
        <w:pStyle w:val="Subtitle"/>
        <w:jc w:val="left"/>
        <w:rPr>
          <w:b w:val="0"/>
          <w:bCs/>
          <w:sz w:val="24"/>
          <w:szCs w:val="24"/>
        </w:rPr>
      </w:pPr>
      <w:r w:rsidRPr="00952485">
        <w:rPr>
          <w:bCs/>
          <w:sz w:val="24"/>
          <w:szCs w:val="24"/>
        </w:rPr>
        <w:t xml:space="preserve">                      </w:t>
      </w:r>
      <w:r>
        <w:rPr>
          <w:bCs/>
          <w:sz w:val="24"/>
          <w:szCs w:val="24"/>
        </w:rPr>
        <w:t xml:space="preserve">               Module Code: Theoretical Issues </w:t>
      </w:r>
      <w:proofErr w:type="gramStart"/>
      <w:r>
        <w:rPr>
          <w:bCs/>
          <w:sz w:val="24"/>
          <w:szCs w:val="24"/>
        </w:rPr>
        <w:t>In</w:t>
      </w:r>
      <w:proofErr w:type="gramEnd"/>
      <w:r>
        <w:rPr>
          <w:bCs/>
          <w:sz w:val="24"/>
          <w:szCs w:val="24"/>
        </w:rPr>
        <w:t xml:space="preserve"> Outdoor Pursuits</w:t>
      </w:r>
    </w:p>
    <w:p w14:paraId="09A79CD6" w14:textId="77777777" w:rsidR="007A5327" w:rsidRDefault="007A5327" w:rsidP="007A5327">
      <w:pPr>
        <w:pStyle w:val="Subtitle"/>
        <w:jc w:val="left"/>
        <w:rPr>
          <w:b w:val="0"/>
          <w:bCs/>
          <w:sz w:val="24"/>
          <w:szCs w:val="24"/>
        </w:rPr>
      </w:pPr>
    </w:p>
    <w:p w14:paraId="7E388512" w14:textId="77777777" w:rsidR="007A5327" w:rsidRPr="00DB29C9" w:rsidRDefault="007A5327" w:rsidP="007A5327">
      <w:pPr>
        <w:pStyle w:val="Subtitle"/>
        <w:jc w:val="left"/>
        <w:rPr>
          <w:b w:val="0"/>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609"/>
        <w:gridCol w:w="52"/>
        <w:gridCol w:w="184"/>
        <w:gridCol w:w="922"/>
        <w:gridCol w:w="923"/>
        <w:gridCol w:w="308"/>
        <w:gridCol w:w="614"/>
        <w:gridCol w:w="923"/>
        <w:gridCol w:w="922"/>
        <w:gridCol w:w="923"/>
        <w:gridCol w:w="218"/>
        <w:gridCol w:w="704"/>
        <w:gridCol w:w="923"/>
        <w:gridCol w:w="720"/>
      </w:tblGrid>
      <w:tr w:rsidR="007A5327" w:rsidRPr="00313008" w14:paraId="536766F1" w14:textId="77777777" w:rsidTr="00D6639C">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95600BE" w14:textId="77777777" w:rsidR="007A5327" w:rsidRPr="00313008" w:rsidRDefault="007A5327" w:rsidP="00D6639C">
            <w:pPr>
              <w:pStyle w:val="Subtitle"/>
              <w:rPr>
                <w:b w:val="0"/>
                <w:bCs/>
                <w:sz w:val="24"/>
                <w:szCs w:val="24"/>
              </w:rPr>
            </w:pPr>
            <w:r w:rsidRPr="00C806E5">
              <w:rPr>
                <w:sz w:val="18"/>
                <w:szCs w:val="18"/>
              </w:rPr>
              <w:t>Personal Evaluation</w:t>
            </w:r>
            <w:r w:rsidRPr="003E28EA">
              <w:rPr>
                <w:bCs/>
                <w:sz w:val="18"/>
                <w:szCs w:val="18"/>
              </w:rPr>
              <w:t xml:space="preserve"> – to support your academic progress please complete the section below </w:t>
            </w:r>
            <w:r w:rsidRPr="00C806E5">
              <w:rPr>
                <w:bCs/>
                <w:sz w:val="18"/>
                <w:szCs w:val="18"/>
              </w:rPr>
              <w:t>BEFORE</w:t>
            </w:r>
            <w:r w:rsidRPr="003E28EA">
              <w:rPr>
                <w:bCs/>
                <w:sz w:val="18"/>
                <w:szCs w:val="18"/>
              </w:rPr>
              <w:t xml:space="preserve"> submitting your work.</w:t>
            </w:r>
          </w:p>
        </w:tc>
      </w:tr>
      <w:tr w:rsidR="007A5327" w:rsidRPr="00313008" w14:paraId="4BF97842" w14:textId="77777777" w:rsidTr="00D6639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0E5174C" w14:textId="77777777" w:rsidR="007A5327" w:rsidRPr="004150A6" w:rsidRDefault="007A5327" w:rsidP="00D6639C">
            <w:pPr>
              <w:ind w:left="113" w:right="113"/>
              <w:rPr>
                <w:sz w:val="16"/>
                <w:szCs w:val="16"/>
              </w:rPr>
            </w:pPr>
            <w:r w:rsidRPr="004150A6">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FBBA018" w14:textId="77777777" w:rsidR="007A5327" w:rsidRPr="00313008" w:rsidRDefault="007A5327" w:rsidP="00D6639C">
            <w:pPr>
              <w:pStyle w:val="Subtitle"/>
              <w:rPr>
                <w:b w:val="0"/>
                <w:bCs/>
                <w:sz w:val="24"/>
                <w:szCs w:val="24"/>
              </w:rPr>
            </w:pPr>
            <w:r>
              <w:rPr>
                <w:b w:val="0"/>
                <w:bCs/>
                <w:sz w:val="24"/>
                <w:szCs w:val="24"/>
              </w:rPr>
              <w:t>I think I did a good job of using the theories and applying them to my experiences in Wales</w:t>
            </w:r>
          </w:p>
        </w:tc>
      </w:tr>
      <w:tr w:rsidR="007A5327" w:rsidRPr="00313008" w14:paraId="46C7D939" w14:textId="77777777" w:rsidTr="00D6639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C875704" w14:textId="77777777" w:rsidR="007A5327" w:rsidRPr="004150A6" w:rsidRDefault="007A5327" w:rsidP="00D6639C">
            <w:pPr>
              <w:ind w:left="113" w:right="113"/>
              <w:rPr>
                <w:sz w:val="16"/>
                <w:szCs w:val="16"/>
              </w:rPr>
            </w:pPr>
            <w:r w:rsidRPr="004150A6">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F220288" w14:textId="77777777" w:rsidR="007A5327" w:rsidRPr="00313008" w:rsidRDefault="007A5327" w:rsidP="00D6639C">
            <w:pPr>
              <w:pStyle w:val="Subtitle"/>
              <w:rPr>
                <w:b w:val="0"/>
                <w:bCs/>
                <w:sz w:val="24"/>
                <w:szCs w:val="24"/>
              </w:rPr>
            </w:pPr>
            <w:r>
              <w:rPr>
                <w:b w:val="0"/>
                <w:bCs/>
                <w:sz w:val="24"/>
                <w:szCs w:val="24"/>
              </w:rPr>
              <w:t>Maybe bringing in more examples of our experiences</w:t>
            </w:r>
          </w:p>
        </w:tc>
      </w:tr>
      <w:tr w:rsidR="007A5327" w:rsidRPr="00313008" w14:paraId="351E1212" w14:textId="77777777" w:rsidTr="00D6639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BE533EC" w14:textId="77777777" w:rsidR="007A5327" w:rsidRPr="004150A6" w:rsidRDefault="007A5327" w:rsidP="00D6639C">
            <w:pPr>
              <w:ind w:left="113" w:right="113"/>
              <w:rPr>
                <w:sz w:val="16"/>
                <w:szCs w:val="16"/>
              </w:rPr>
            </w:pPr>
            <w:r w:rsidRPr="004150A6">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305EB3C" w14:textId="77777777" w:rsidR="007A5327" w:rsidRPr="00313008" w:rsidRDefault="007A5327" w:rsidP="00D6639C">
            <w:pPr>
              <w:pStyle w:val="Subtitle"/>
              <w:rPr>
                <w:b w:val="0"/>
                <w:bCs/>
                <w:sz w:val="24"/>
                <w:szCs w:val="24"/>
              </w:rPr>
            </w:pPr>
            <w:r>
              <w:rPr>
                <w:b w:val="0"/>
                <w:bCs/>
                <w:sz w:val="24"/>
                <w:szCs w:val="24"/>
              </w:rPr>
              <w:t xml:space="preserve">Writing this essay was a reflection process. It allowed me to bring the trip full circle and connect our experiences in Wales to theories that we discussed before we went on the trip. </w:t>
            </w:r>
          </w:p>
        </w:tc>
      </w:tr>
      <w:tr w:rsidR="007A5327" w:rsidRPr="00313008" w14:paraId="0F4B82F1" w14:textId="77777777" w:rsidTr="00D6639C">
        <w:trPr>
          <w:cantSplit/>
        </w:trPr>
        <w:tc>
          <w:tcPr>
            <w:tcW w:w="2609" w:type="dxa"/>
            <w:vMerge w:val="restart"/>
            <w:tcBorders>
              <w:top w:val="single" w:sz="4" w:space="0" w:color="auto"/>
              <w:left w:val="thinThickLargeGap" w:sz="24" w:space="0" w:color="auto"/>
              <w:bottom w:val="single" w:sz="6" w:space="0" w:color="auto"/>
            </w:tcBorders>
          </w:tcPr>
          <w:p w14:paraId="5DA81BFF" w14:textId="77777777" w:rsidR="007A5327" w:rsidRPr="00313008" w:rsidRDefault="007A5327" w:rsidP="00D6639C">
            <w:pPr>
              <w:pStyle w:val="Subtitle"/>
              <w:jc w:val="left"/>
              <w:rPr>
                <w:b w:val="0"/>
                <w:bCs/>
                <w:sz w:val="24"/>
                <w:szCs w:val="24"/>
              </w:rPr>
            </w:pPr>
          </w:p>
          <w:p w14:paraId="1546EF37" w14:textId="77777777" w:rsidR="007A5327" w:rsidRPr="009574BA" w:rsidRDefault="007A5327" w:rsidP="00D6639C">
            <w:pPr>
              <w:pStyle w:val="Subtitle"/>
              <w:rPr>
                <w:b w:val="0"/>
                <w:bCs/>
                <w:sz w:val="24"/>
                <w:szCs w:val="24"/>
              </w:rPr>
            </w:pPr>
            <w:r w:rsidRPr="00313008">
              <w:rPr>
                <w:bCs/>
                <w:sz w:val="24"/>
                <w:szCs w:val="24"/>
              </w:rPr>
              <w:t>ASSESSMENT CRITERIA</w:t>
            </w:r>
          </w:p>
        </w:tc>
        <w:tc>
          <w:tcPr>
            <w:tcW w:w="236" w:type="dxa"/>
            <w:gridSpan w:val="2"/>
            <w:vMerge w:val="restart"/>
            <w:tcBorders>
              <w:top w:val="single" w:sz="4" w:space="0" w:color="auto"/>
              <w:bottom w:val="single" w:sz="6" w:space="0" w:color="auto"/>
              <w:right w:val="single" w:sz="6" w:space="0" w:color="auto"/>
            </w:tcBorders>
            <w:textDirection w:val="btLr"/>
          </w:tcPr>
          <w:p w14:paraId="5D53C1D5" w14:textId="77777777" w:rsidR="007A5327" w:rsidRPr="00313008" w:rsidRDefault="007A5327" w:rsidP="00D6639C">
            <w:pPr>
              <w:ind w:left="113" w:right="113"/>
              <w:rPr>
                <w:sz w:val="16"/>
                <w:szCs w:val="16"/>
              </w:rPr>
            </w:pPr>
          </w:p>
          <w:p w14:paraId="713FF2B3" w14:textId="77777777" w:rsidR="007A5327" w:rsidRPr="00313008" w:rsidRDefault="007A5327" w:rsidP="00D6639C">
            <w:pPr>
              <w:pStyle w:val="Subtitle"/>
              <w:ind w:left="113" w:right="113"/>
              <w:rPr>
                <w:b w:val="0"/>
                <w:bCs/>
                <w:sz w:val="16"/>
                <w:szCs w:val="16"/>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D4EB390" w14:textId="77777777" w:rsidR="007A5327" w:rsidRPr="00313008" w:rsidRDefault="007A5327" w:rsidP="00D6639C">
            <w:pPr>
              <w:pStyle w:val="Subtitle"/>
              <w:rPr>
                <w:b w:val="0"/>
                <w:bCs/>
                <w:sz w:val="24"/>
                <w:szCs w:val="24"/>
              </w:rPr>
            </w:pPr>
            <w:r w:rsidRPr="00313008">
              <w:rPr>
                <w:bCs/>
                <w:sz w:val="24"/>
                <w:szCs w:val="24"/>
              </w:rPr>
              <w:t>GRADE</w:t>
            </w:r>
          </w:p>
        </w:tc>
      </w:tr>
      <w:tr w:rsidR="007A5327" w:rsidRPr="00313008" w14:paraId="6F671173" w14:textId="77777777" w:rsidTr="00D6639C">
        <w:trPr>
          <w:cantSplit/>
        </w:trPr>
        <w:tc>
          <w:tcPr>
            <w:tcW w:w="2609" w:type="dxa"/>
            <w:vMerge/>
            <w:tcBorders>
              <w:top w:val="single" w:sz="6" w:space="0" w:color="auto"/>
              <w:left w:val="thinThickLargeGap" w:sz="24" w:space="0" w:color="auto"/>
              <w:bottom w:val="single" w:sz="6" w:space="0" w:color="auto"/>
            </w:tcBorders>
          </w:tcPr>
          <w:p w14:paraId="5EEB130B" w14:textId="77777777" w:rsidR="007A5327" w:rsidRPr="00313008" w:rsidRDefault="007A5327" w:rsidP="00D6639C">
            <w:pPr>
              <w:pStyle w:val="Subtitle"/>
              <w:jc w:val="left"/>
              <w:rPr>
                <w:b w:val="0"/>
                <w:bCs/>
                <w:sz w:val="24"/>
                <w:szCs w:val="24"/>
              </w:rPr>
            </w:pPr>
          </w:p>
        </w:tc>
        <w:tc>
          <w:tcPr>
            <w:tcW w:w="236" w:type="dxa"/>
            <w:gridSpan w:val="2"/>
            <w:vMerge/>
            <w:tcBorders>
              <w:top w:val="single" w:sz="6" w:space="0" w:color="auto"/>
              <w:bottom w:val="single" w:sz="6" w:space="0" w:color="auto"/>
              <w:right w:val="single" w:sz="6" w:space="0" w:color="auto"/>
            </w:tcBorders>
          </w:tcPr>
          <w:p w14:paraId="7B466F60" w14:textId="77777777" w:rsidR="007A5327" w:rsidRPr="00313008" w:rsidRDefault="007A5327" w:rsidP="00D6639C">
            <w:pPr>
              <w:pStyle w:val="Subtitle"/>
              <w:jc w:val="left"/>
              <w:rPr>
                <w:b w:val="0"/>
                <w:bCs/>
                <w:sz w:val="24"/>
                <w:szCs w:val="24"/>
              </w:rPr>
            </w:pPr>
          </w:p>
        </w:tc>
        <w:tc>
          <w:tcPr>
            <w:tcW w:w="922" w:type="dxa"/>
            <w:tcBorders>
              <w:top w:val="single" w:sz="6" w:space="0" w:color="auto"/>
              <w:left w:val="single" w:sz="6" w:space="0" w:color="auto"/>
              <w:right w:val="single" w:sz="6" w:space="0" w:color="auto"/>
            </w:tcBorders>
          </w:tcPr>
          <w:p w14:paraId="582BA2AB" w14:textId="77777777" w:rsidR="007A5327" w:rsidRPr="003E3041" w:rsidRDefault="007A5327" w:rsidP="00D6639C">
            <w:pPr>
              <w:pStyle w:val="Subtitle"/>
              <w:rPr>
                <w:b w:val="0"/>
                <w:bCs/>
                <w:sz w:val="16"/>
                <w:szCs w:val="16"/>
              </w:rPr>
            </w:pPr>
            <w:r>
              <w:rPr>
                <w:bCs/>
                <w:sz w:val="16"/>
                <w:szCs w:val="16"/>
              </w:rPr>
              <w:t>Poor</w:t>
            </w:r>
          </w:p>
          <w:p w14:paraId="1D0C706F" w14:textId="77777777" w:rsidR="007A5327" w:rsidRPr="003E3041" w:rsidRDefault="007A5327" w:rsidP="00D6639C">
            <w:pPr>
              <w:pStyle w:val="Subtitle"/>
              <w:rPr>
                <w:b w:val="0"/>
                <w:bCs/>
                <w:sz w:val="16"/>
                <w:szCs w:val="16"/>
              </w:rPr>
            </w:pPr>
            <w:r>
              <w:rPr>
                <w:bCs/>
                <w:sz w:val="16"/>
                <w:szCs w:val="16"/>
              </w:rPr>
              <w:t>&lt; 2</w:t>
            </w:r>
            <w:r w:rsidRPr="003E3041">
              <w:rPr>
                <w:bCs/>
                <w:sz w:val="16"/>
                <w:szCs w:val="16"/>
              </w:rPr>
              <w:t>0%</w:t>
            </w:r>
          </w:p>
          <w:p w14:paraId="014224E6" w14:textId="77777777" w:rsidR="007A5327" w:rsidRPr="003E3041" w:rsidRDefault="007A5327" w:rsidP="00D6639C">
            <w:pPr>
              <w:pStyle w:val="Subtitle"/>
              <w:rPr>
                <w:sz w:val="16"/>
                <w:szCs w:val="16"/>
              </w:rPr>
            </w:pPr>
          </w:p>
        </w:tc>
        <w:tc>
          <w:tcPr>
            <w:tcW w:w="923" w:type="dxa"/>
            <w:tcBorders>
              <w:top w:val="single" w:sz="6" w:space="0" w:color="auto"/>
              <w:left w:val="single" w:sz="6" w:space="0" w:color="auto"/>
              <w:right w:val="single" w:sz="6" w:space="0" w:color="auto"/>
            </w:tcBorders>
          </w:tcPr>
          <w:p w14:paraId="618E4579" w14:textId="77777777" w:rsidR="007A5327" w:rsidRDefault="007A5327" w:rsidP="00D6639C">
            <w:pPr>
              <w:pStyle w:val="Subtitle"/>
              <w:rPr>
                <w:b w:val="0"/>
                <w:sz w:val="16"/>
                <w:szCs w:val="16"/>
              </w:rPr>
            </w:pPr>
            <w:r>
              <w:rPr>
                <w:sz w:val="16"/>
                <w:szCs w:val="16"/>
              </w:rPr>
              <w:t>Weak</w:t>
            </w:r>
          </w:p>
          <w:p w14:paraId="2A0C1C75" w14:textId="77777777" w:rsidR="007A5327" w:rsidRPr="003E3041" w:rsidRDefault="007A5327" w:rsidP="00D6639C">
            <w:pPr>
              <w:pStyle w:val="Subtitle"/>
              <w:rPr>
                <w:b w:val="0"/>
                <w:sz w:val="16"/>
                <w:szCs w:val="16"/>
              </w:rPr>
            </w:pPr>
            <w:r>
              <w:rPr>
                <w:sz w:val="16"/>
                <w:szCs w:val="16"/>
              </w:rPr>
              <w:t>20-29</w:t>
            </w:r>
            <w:r w:rsidRPr="003E3041">
              <w:rPr>
                <w:sz w:val="16"/>
                <w:szCs w:val="16"/>
              </w:rPr>
              <w:t>%</w:t>
            </w:r>
          </w:p>
        </w:tc>
        <w:tc>
          <w:tcPr>
            <w:tcW w:w="922" w:type="dxa"/>
            <w:gridSpan w:val="2"/>
            <w:tcBorders>
              <w:top w:val="single" w:sz="6" w:space="0" w:color="auto"/>
              <w:left w:val="single" w:sz="6" w:space="0" w:color="auto"/>
              <w:right w:val="single" w:sz="6" w:space="0" w:color="auto"/>
            </w:tcBorders>
          </w:tcPr>
          <w:p w14:paraId="2DAC9038" w14:textId="77777777" w:rsidR="007A5327" w:rsidRPr="00633FC5" w:rsidRDefault="007A5327" w:rsidP="00D6639C">
            <w:pPr>
              <w:pStyle w:val="Subtitle"/>
              <w:rPr>
                <w:b w:val="0"/>
                <w:bCs/>
                <w:sz w:val="16"/>
                <w:szCs w:val="16"/>
              </w:rPr>
            </w:pPr>
            <w:r w:rsidRPr="00633FC5">
              <w:rPr>
                <w:bCs/>
                <w:sz w:val="16"/>
                <w:szCs w:val="16"/>
              </w:rPr>
              <w:t>Unsatisfactory</w:t>
            </w:r>
          </w:p>
          <w:p w14:paraId="50257468" w14:textId="77777777" w:rsidR="007A5327" w:rsidRPr="003E3041" w:rsidRDefault="007A5327" w:rsidP="00D6639C">
            <w:pPr>
              <w:pStyle w:val="Subtitle"/>
              <w:rPr>
                <w:b w:val="0"/>
                <w:bCs/>
                <w:sz w:val="16"/>
                <w:szCs w:val="16"/>
              </w:rPr>
            </w:pPr>
            <w:r>
              <w:rPr>
                <w:bCs/>
                <w:sz w:val="16"/>
                <w:szCs w:val="16"/>
              </w:rPr>
              <w:t>30-39</w:t>
            </w:r>
            <w:r w:rsidRPr="003E3041">
              <w:rPr>
                <w:bCs/>
                <w:sz w:val="16"/>
                <w:szCs w:val="16"/>
              </w:rPr>
              <w:t>%</w:t>
            </w:r>
          </w:p>
        </w:tc>
        <w:tc>
          <w:tcPr>
            <w:tcW w:w="923" w:type="dxa"/>
            <w:tcBorders>
              <w:top w:val="single" w:sz="6" w:space="0" w:color="auto"/>
              <w:left w:val="single" w:sz="6" w:space="0" w:color="auto"/>
              <w:bottom w:val="single" w:sz="6" w:space="0" w:color="auto"/>
              <w:right w:val="single" w:sz="6" w:space="0" w:color="auto"/>
            </w:tcBorders>
          </w:tcPr>
          <w:p w14:paraId="47EF9F3C" w14:textId="77777777" w:rsidR="007A5327" w:rsidRPr="003E3041" w:rsidRDefault="007A5327" w:rsidP="00D6639C">
            <w:pPr>
              <w:pStyle w:val="Subtitle"/>
              <w:rPr>
                <w:b w:val="0"/>
                <w:bCs/>
                <w:sz w:val="16"/>
                <w:szCs w:val="16"/>
              </w:rPr>
            </w:pPr>
            <w:r w:rsidRPr="003E3041">
              <w:rPr>
                <w:bCs/>
                <w:sz w:val="16"/>
                <w:szCs w:val="16"/>
              </w:rPr>
              <w:t>Satisfactory</w:t>
            </w:r>
          </w:p>
          <w:p w14:paraId="4EBC9863" w14:textId="77777777" w:rsidR="007A5327" w:rsidRPr="003E3041" w:rsidRDefault="007A5327" w:rsidP="00D6639C">
            <w:pPr>
              <w:pStyle w:val="Subtitle"/>
              <w:rPr>
                <w:b w:val="0"/>
                <w:bCs/>
                <w:sz w:val="16"/>
                <w:szCs w:val="16"/>
              </w:rPr>
            </w:pPr>
            <w:r>
              <w:rPr>
                <w:bCs/>
                <w:sz w:val="16"/>
                <w:szCs w:val="16"/>
              </w:rPr>
              <w:t>40 – 49</w:t>
            </w:r>
            <w:r w:rsidRPr="003E3041">
              <w:rPr>
                <w:bCs/>
                <w:sz w:val="16"/>
                <w:szCs w:val="16"/>
              </w:rPr>
              <w:t>%</w:t>
            </w:r>
          </w:p>
        </w:tc>
        <w:tc>
          <w:tcPr>
            <w:tcW w:w="922" w:type="dxa"/>
            <w:tcBorders>
              <w:top w:val="single" w:sz="6" w:space="0" w:color="auto"/>
              <w:left w:val="single" w:sz="6" w:space="0" w:color="auto"/>
              <w:bottom w:val="single" w:sz="6" w:space="0" w:color="auto"/>
              <w:right w:val="single" w:sz="6" w:space="0" w:color="auto"/>
            </w:tcBorders>
          </w:tcPr>
          <w:p w14:paraId="342EF4C4" w14:textId="77777777" w:rsidR="007A5327" w:rsidRPr="003E3041" w:rsidRDefault="007A5327" w:rsidP="00D6639C">
            <w:pPr>
              <w:pStyle w:val="Subtitle"/>
              <w:rPr>
                <w:b w:val="0"/>
                <w:bCs/>
                <w:sz w:val="16"/>
                <w:szCs w:val="16"/>
              </w:rPr>
            </w:pPr>
            <w:r w:rsidRPr="003E3041">
              <w:rPr>
                <w:bCs/>
                <w:sz w:val="16"/>
                <w:szCs w:val="16"/>
              </w:rPr>
              <w:t>Good</w:t>
            </w:r>
          </w:p>
          <w:p w14:paraId="0870E523" w14:textId="77777777" w:rsidR="007A5327" w:rsidRPr="003E3041" w:rsidRDefault="007A5327" w:rsidP="00D6639C">
            <w:pPr>
              <w:pStyle w:val="Subtitle"/>
              <w:rPr>
                <w:b w:val="0"/>
                <w:bCs/>
                <w:sz w:val="16"/>
                <w:szCs w:val="16"/>
              </w:rPr>
            </w:pPr>
            <w:r>
              <w:rPr>
                <w:bCs/>
                <w:sz w:val="16"/>
                <w:szCs w:val="16"/>
              </w:rPr>
              <w:t>50</w:t>
            </w:r>
            <w:r w:rsidRPr="003E3041">
              <w:rPr>
                <w:bCs/>
                <w:sz w:val="16"/>
                <w:szCs w:val="16"/>
              </w:rPr>
              <w:t xml:space="preserve"> – 59%</w:t>
            </w:r>
          </w:p>
        </w:tc>
        <w:tc>
          <w:tcPr>
            <w:tcW w:w="923" w:type="dxa"/>
            <w:tcBorders>
              <w:top w:val="single" w:sz="6" w:space="0" w:color="auto"/>
              <w:left w:val="single" w:sz="6" w:space="0" w:color="auto"/>
              <w:bottom w:val="single" w:sz="6" w:space="0" w:color="auto"/>
              <w:right w:val="single" w:sz="6" w:space="0" w:color="auto"/>
            </w:tcBorders>
          </w:tcPr>
          <w:p w14:paraId="6E1332B3" w14:textId="77777777" w:rsidR="007A5327" w:rsidRPr="003E3041" w:rsidRDefault="007A5327" w:rsidP="00D6639C">
            <w:pPr>
              <w:pStyle w:val="Subtitle"/>
              <w:rPr>
                <w:b w:val="0"/>
                <w:bCs/>
                <w:sz w:val="16"/>
                <w:szCs w:val="16"/>
              </w:rPr>
            </w:pPr>
            <w:r w:rsidRPr="003E3041">
              <w:rPr>
                <w:bCs/>
                <w:sz w:val="16"/>
                <w:szCs w:val="16"/>
              </w:rPr>
              <w:t>Very Good</w:t>
            </w:r>
          </w:p>
          <w:p w14:paraId="718CE5B3" w14:textId="77777777" w:rsidR="007A5327" w:rsidRPr="003E3041" w:rsidRDefault="007A5327" w:rsidP="00D6639C">
            <w:pPr>
              <w:pStyle w:val="Subtitle"/>
              <w:rPr>
                <w:b w:val="0"/>
                <w:bCs/>
                <w:sz w:val="16"/>
                <w:szCs w:val="16"/>
              </w:rPr>
            </w:pPr>
            <w:r w:rsidRPr="003E3041">
              <w:rPr>
                <w:bCs/>
                <w:sz w:val="16"/>
                <w:szCs w:val="16"/>
              </w:rPr>
              <w:t>60 – 69%</w:t>
            </w:r>
          </w:p>
        </w:tc>
        <w:tc>
          <w:tcPr>
            <w:tcW w:w="922" w:type="dxa"/>
            <w:gridSpan w:val="2"/>
            <w:tcBorders>
              <w:top w:val="single" w:sz="6" w:space="0" w:color="auto"/>
              <w:left w:val="single" w:sz="6" w:space="0" w:color="auto"/>
              <w:right w:val="single" w:sz="6" w:space="0" w:color="auto"/>
            </w:tcBorders>
          </w:tcPr>
          <w:p w14:paraId="4554FACA" w14:textId="77777777" w:rsidR="007A5327" w:rsidRPr="003E3041" w:rsidRDefault="007A5327" w:rsidP="00D6639C">
            <w:pPr>
              <w:pStyle w:val="Subtitle"/>
              <w:rPr>
                <w:b w:val="0"/>
                <w:bCs/>
                <w:sz w:val="16"/>
                <w:szCs w:val="16"/>
              </w:rPr>
            </w:pPr>
            <w:r w:rsidRPr="003E3041">
              <w:rPr>
                <w:bCs/>
                <w:sz w:val="16"/>
                <w:szCs w:val="16"/>
              </w:rPr>
              <w:t>Excellent</w:t>
            </w:r>
          </w:p>
          <w:p w14:paraId="6825ED79" w14:textId="77777777" w:rsidR="007A5327" w:rsidRPr="003E3041" w:rsidRDefault="007A5327" w:rsidP="00D6639C">
            <w:pPr>
              <w:pStyle w:val="Subtitle"/>
              <w:rPr>
                <w:b w:val="0"/>
                <w:bCs/>
                <w:sz w:val="16"/>
                <w:szCs w:val="16"/>
              </w:rPr>
            </w:pPr>
            <w:r w:rsidRPr="003E3041">
              <w:rPr>
                <w:bCs/>
                <w:sz w:val="16"/>
                <w:szCs w:val="16"/>
              </w:rPr>
              <w:t>70</w:t>
            </w:r>
            <w:r>
              <w:rPr>
                <w:bCs/>
                <w:sz w:val="16"/>
                <w:szCs w:val="16"/>
              </w:rPr>
              <w:t xml:space="preserve"> – 84%</w:t>
            </w:r>
          </w:p>
        </w:tc>
        <w:tc>
          <w:tcPr>
            <w:tcW w:w="923" w:type="dxa"/>
            <w:tcBorders>
              <w:top w:val="single" w:sz="6" w:space="0" w:color="auto"/>
              <w:left w:val="single" w:sz="6" w:space="0" w:color="auto"/>
              <w:right w:val="single" w:sz="6" w:space="0" w:color="auto"/>
            </w:tcBorders>
          </w:tcPr>
          <w:p w14:paraId="12142FD9" w14:textId="77777777" w:rsidR="007A5327" w:rsidRDefault="007A5327" w:rsidP="00D6639C">
            <w:pPr>
              <w:pStyle w:val="Subtitle"/>
              <w:rPr>
                <w:b w:val="0"/>
                <w:bCs/>
                <w:sz w:val="16"/>
                <w:szCs w:val="16"/>
              </w:rPr>
            </w:pPr>
            <w:r>
              <w:rPr>
                <w:bCs/>
                <w:sz w:val="16"/>
                <w:szCs w:val="16"/>
              </w:rPr>
              <w:t>Exceptional</w:t>
            </w:r>
          </w:p>
          <w:p w14:paraId="2B7C5919" w14:textId="77777777" w:rsidR="007A5327" w:rsidRPr="003E3041" w:rsidRDefault="007A5327" w:rsidP="00D6639C">
            <w:pPr>
              <w:pStyle w:val="Subtitle"/>
              <w:rPr>
                <w:b w:val="0"/>
                <w:bCs/>
                <w:sz w:val="16"/>
                <w:szCs w:val="16"/>
              </w:rPr>
            </w:pPr>
            <w:r>
              <w:rPr>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14:paraId="5C72CF93" w14:textId="77777777" w:rsidR="007A5327" w:rsidRPr="00313008" w:rsidRDefault="007A5327" w:rsidP="00D6639C">
            <w:pPr>
              <w:pStyle w:val="Subtitle"/>
              <w:jc w:val="left"/>
              <w:rPr>
                <w:b w:val="0"/>
                <w:bCs/>
                <w:sz w:val="18"/>
                <w:szCs w:val="18"/>
              </w:rPr>
            </w:pPr>
          </w:p>
          <w:p w14:paraId="3B921CC9" w14:textId="77777777" w:rsidR="007A5327" w:rsidRPr="00313008" w:rsidRDefault="007A5327" w:rsidP="00D6639C">
            <w:pPr>
              <w:pStyle w:val="Subtitle"/>
              <w:jc w:val="left"/>
              <w:rPr>
                <w:b w:val="0"/>
                <w:bCs/>
                <w:sz w:val="18"/>
                <w:szCs w:val="18"/>
              </w:rPr>
            </w:pPr>
            <w:r w:rsidRPr="00313008">
              <w:rPr>
                <w:bCs/>
                <w:sz w:val="18"/>
                <w:szCs w:val="18"/>
              </w:rPr>
              <w:t xml:space="preserve">  %</w:t>
            </w:r>
          </w:p>
        </w:tc>
      </w:tr>
      <w:tr w:rsidR="007A5327" w:rsidRPr="00313008" w14:paraId="19762FFF" w14:textId="77777777" w:rsidTr="00D6639C">
        <w:tc>
          <w:tcPr>
            <w:tcW w:w="2609" w:type="dxa"/>
            <w:tcBorders>
              <w:top w:val="single" w:sz="6" w:space="0" w:color="auto"/>
              <w:left w:val="thinThickLargeGap" w:sz="24" w:space="0" w:color="auto"/>
              <w:bottom w:val="single" w:sz="6" w:space="0" w:color="auto"/>
            </w:tcBorders>
          </w:tcPr>
          <w:p w14:paraId="60155F16" w14:textId="77777777" w:rsidR="007A5327" w:rsidRDefault="007A5327" w:rsidP="00D6639C">
            <w:pPr>
              <w:rPr>
                <w:sz w:val="20"/>
              </w:rPr>
            </w:pPr>
            <w:r>
              <w:rPr>
                <w:sz w:val="20"/>
              </w:rPr>
              <w:t>Exploration of the defining characteristics of an experiential learning experience.</w:t>
            </w:r>
          </w:p>
          <w:p w14:paraId="2EEDC801" w14:textId="77777777" w:rsidR="007A5327" w:rsidRPr="00834791" w:rsidRDefault="007A5327" w:rsidP="00D6639C">
            <w:pPr>
              <w:pStyle w:val="Subtitle"/>
              <w:jc w:val="left"/>
              <w:rPr>
                <w:sz w:val="18"/>
                <w:szCs w:val="18"/>
              </w:rPr>
            </w:pPr>
          </w:p>
        </w:tc>
        <w:tc>
          <w:tcPr>
            <w:tcW w:w="236" w:type="dxa"/>
            <w:gridSpan w:val="2"/>
            <w:tcBorders>
              <w:top w:val="single" w:sz="6" w:space="0" w:color="auto"/>
              <w:bottom w:val="single" w:sz="6" w:space="0" w:color="auto"/>
              <w:right w:val="single" w:sz="6" w:space="0" w:color="auto"/>
            </w:tcBorders>
          </w:tcPr>
          <w:p w14:paraId="731E8F40" w14:textId="77777777" w:rsidR="007A5327" w:rsidRPr="00834791" w:rsidRDefault="007A5327" w:rsidP="00D6639C">
            <w:pPr>
              <w:pStyle w:val="Subtitle"/>
              <w:jc w:val="left"/>
              <w:rPr>
                <w:b w:val="0"/>
                <w:bCs/>
                <w:sz w:val="18"/>
                <w:szCs w:val="18"/>
              </w:rPr>
            </w:pPr>
          </w:p>
        </w:tc>
        <w:tc>
          <w:tcPr>
            <w:tcW w:w="922" w:type="dxa"/>
            <w:tcBorders>
              <w:left w:val="single" w:sz="6" w:space="0" w:color="auto"/>
              <w:right w:val="single" w:sz="6" w:space="0" w:color="auto"/>
            </w:tcBorders>
          </w:tcPr>
          <w:p w14:paraId="766A6FA0" w14:textId="77777777" w:rsidR="007A5327" w:rsidRPr="00834791" w:rsidRDefault="007A5327" w:rsidP="00D6639C">
            <w:pPr>
              <w:pStyle w:val="Subtitle"/>
              <w:rPr>
                <w:sz w:val="18"/>
                <w:szCs w:val="18"/>
              </w:rPr>
            </w:pPr>
          </w:p>
        </w:tc>
        <w:tc>
          <w:tcPr>
            <w:tcW w:w="923" w:type="dxa"/>
            <w:tcBorders>
              <w:left w:val="single" w:sz="6" w:space="0" w:color="auto"/>
              <w:right w:val="single" w:sz="6" w:space="0" w:color="auto"/>
            </w:tcBorders>
          </w:tcPr>
          <w:p w14:paraId="6C49442F" w14:textId="77777777" w:rsidR="007A5327" w:rsidRPr="00834791" w:rsidRDefault="007A5327" w:rsidP="00D6639C">
            <w:pPr>
              <w:pStyle w:val="Subtitle"/>
              <w:rPr>
                <w:sz w:val="18"/>
                <w:szCs w:val="18"/>
              </w:rPr>
            </w:pPr>
          </w:p>
        </w:tc>
        <w:tc>
          <w:tcPr>
            <w:tcW w:w="922" w:type="dxa"/>
            <w:gridSpan w:val="2"/>
            <w:tcBorders>
              <w:left w:val="single" w:sz="6" w:space="0" w:color="auto"/>
              <w:right w:val="single" w:sz="6" w:space="0" w:color="auto"/>
            </w:tcBorders>
          </w:tcPr>
          <w:p w14:paraId="51C9B10A" w14:textId="77777777" w:rsidR="007A5327" w:rsidRPr="00834791" w:rsidRDefault="007A5327" w:rsidP="00D6639C">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4199B11D" w14:textId="77777777" w:rsidR="007A5327" w:rsidRPr="00834791" w:rsidRDefault="007A5327" w:rsidP="00D6639C">
            <w:pPr>
              <w:pStyle w:val="Subtitle"/>
              <w:rPr>
                <w:sz w:val="18"/>
                <w:szCs w:val="18"/>
              </w:rPr>
            </w:pPr>
          </w:p>
        </w:tc>
        <w:tc>
          <w:tcPr>
            <w:tcW w:w="922" w:type="dxa"/>
            <w:tcBorders>
              <w:top w:val="single" w:sz="6" w:space="0" w:color="auto"/>
              <w:left w:val="single" w:sz="6" w:space="0" w:color="auto"/>
              <w:bottom w:val="single" w:sz="6" w:space="0" w:color="auto"/>
              <w:right w:val="single" w:sz="6" w:space="0" w:color="auto"/>
            </w:tcBorders>
          </w:tcPr>
          <w:p w14:paraId="402C6F44" w14:textId="77777777" w:rsidR="007A5327" w:rsidRPr="00834791" w:rsidRDefault="007A5327" w:rsidP="00D6639C">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03B5535B" w14:textId="77777777" w:rsidR="007A5327" w:rsidRPr="00834791" w:rsidRDefault="007A5327" w:rsidP="00D6639C">
            <w:pPr>
              <w:pStyle w:val="Subtitle"/>
              <w:jc w:val="right"/>
              <w:rPr>
                <w:sz w:val="18"/>
                <w:szCs w:val="18"/>
              </w:rPr>
            </w:pPr>
          </w:p>
        </w:tc>
        <w:tc>
          <w:tcPr>
            <w:tcW w:w="922" w:type="dxa"/>
            <w:gridSpan w:val="2"/>
            <w:tcBorders>
              <w:left w:val="single" w:sz="6" w:space="0" w:color="auto"/>
              <w:right w:val="single" w:sz="6" w:space="0" w:color="auto"/>
            </w:tcBorders>
          </w:tcPr>
          <w:p w14:paraId="5E4B80C1" w14:textId="77777777" w:rsidR="007A5327" w:rsidRPr="00834791" w:rsidRDefault="007A5327" w:rsidP="00D6639C">
            <w:pPr>
              <w:pStyle w:val="Subtitle"/>
              <w:rPr>
                <w:sz w:val="18"/>
                <w:szCs w:val="18"/>
              </w:rPr>
            </w:pPr>
          </w:p>
        </w:tc>
        <w:tc>
          <w:tcPr>
            <w:tcW w:w="923" w:type="dxa"/>
            <w:tcBorders>
              <w:left w:val="single" w:sz="6" w:space="0" w:color="auto"/>
              <w:right w:val="single" w:sz="6" w:space="0" w:color="auto"/>
            </w:tcBorders>
          </w:tcPr>
          <w:p w14:paraId="11975CE2" w14:textId="77777777" w:rsidR="007A5327" w:rsidRPr="00834791" w:rsidRDefault="007A5327" w:rsidP="00D6639C">
            <w:pPr>
              <w:pStyle w:val="Subtitle"/>
              <w:rPr>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14:paraId="76D30BBC" w14:textId="77777777" w:rsidR="007A5327" w:rsidRPr="00834791" w:rsidRDefault="007A5327" w:rsidP="00D6639C">
            <w:pPr>
              <w:pStyle w:val="Subtitle"/>
              <w:jc w:val="left"/>
              <w:rPr>
                <w:b w:val="0"/>
                <w:bCs/>
                <w:sz w:val="18"/>
                <w:szCs w:val="18"/>
              </w:rPr>
            </w:pPr>
            <w:r>
              <w:rPr>
                <w:bCs/>
                <w:sz w:val="18"/>
                <w:szCs w:val="18"/>
              </w:rPr>
              <w:t>40</w:t>
            </w:r>
            <w:r w:rsidRPr="00834791">
              <w:rPr>
                <w:bCs/>
                <w:sz w:val="18"/>
                <w:szCs w:val="18"/>
              </w:rPr>
              <w:t>%</w:t>
            </w:r>
          </w:p>
        </w:tc>
      </w:tr>
      <w:tr w:rsidR="007A5327" w:rsidRPr="00313008" w14:paraId="513642DD" w14:textId="77777777" w:rsidTr="00D6639C">
        <w:tc>
          <w:tcPr>
            <w:tcW w:w="2609" w:type="dxa"/>
            <w:tcBorders>
              <w:top w:val="single" w:sz="6" w:space="0" w:color="auto"/>
              <w:left w:val="thinThickLargeGap" w:sz="24" w:space="0" w:color="auto"/>
              <w:bottom w:val="single" w:sz="6" w:space="0" w:color="auto"/>
            </w:tcBorders>
          </w:tcPr>
          <w:p w14:paraId="661C177C" w14:textId="77777777" w:rsidR="007A5327" w:rsidRDefault="007A5327" w:rsidP="00D6639C">
            <w:pPr>
              <w:rPr>
                <w:sz w:val="20"/>
              </w:rPr>
            </w:pPr>
            <w:r>
              <w:rPr>
                <w:sz w:val="20"/>
              </w:rPr>
              <w:t>Demonstrate an appreciation of how a range of outdoor activities might be used to facilitate experiential learning opportunities.</w:t>
            </w:r>
          </w:p>
          <w:p w14:paraId="5EBDE5AF" w14:textId="77777777" w:rsidR="007A5327" w:rsidRPr="00834791" w:rsidRDefault="007A5327" w:rsidP="00D6639C">
            <w:pPr>
              <w:pStyle w:val="Subtitle"/>
              <w:jc w:val="left"/>
              <w:rPr>
                <w:sz w:val="18"/>
                <w:szCs w:val="18"/>
              </w:rPr>
            </w:pPr>
          </w:p>
        </w:tc>
        <w:tc>
          <w:tcPr>
            <w:tcW w:w="236" w:type="dxa"/>
            <w:gridSpan w:val="2"/>
            <w:tcBorders>
              <w:top w:val="single" w:sz="6" w:space="0" w:color="auto"/>
              <w:bottom w:val="single" w:sz="6" w:space="0" w:color="auto"/>
              <w:right w:val="single" w:sz="6" w:space="0" w:color="auto"/>
            </w:tcBorders>
          </w:tcPr>
          <w:p w14:paraId="36214B28" w14:textId="77777777" w:rsidR="007A5327" w:rsidRPr="00834791" w:rsidRDefault="007A5327" w:rsidP="00D6639C">
            <w:pPr>
              <w:pStyle w:val="Subtitle"/>
              <w:rPr>
                <w:b w:val="0"/>
                <w:bCs/>
                <w:sz w:val="18"/>
                <w:szCs w:val="18"/>
              </w:rPr>
            </w:pPr>
          </w:p>
        </w:tc>
        <w:tc>
          <w:tcPr>
            <w:tcW w:w="922" w:type="dxa"/>
            <w:tcBorders>
              <w:left w:val="single" w:sz="6" w:space="0" w:color="auto"/>
              <w:right w:val="single" w:sz="6" w:space="0" w:color="auto"/>
            </w:tcBorders>
          </w:tcPr>
          <w:p w14:paraId="364D1C8B" w14:textId="77777777" w:rsidR="007A5327" w:rsidRPr="00834791" w:rsidRDefault="007A5327" w:rsidP="00D6639C">
            <w:pPr>
              <w:pStyle w:val="Subtitle"/>
              <w:rPr>
                <w:sz w:val="18"/>
                <w:szCs w:val="18"/>
              </w:rPr>
            </w:pPr>
          </w:p>
        </w:tc>
        <w:tc>
          <w:tcPr>
            <w:tcW w:w="923" w:type="dxa"/>
            <w:tcBorders>
              <w:left w:val="single" w:sz="6" w:space="0" w:color="auto"/>
              <w:right w:val="single" w:sz="6" w:space="0" w:color="auto"/>
            </w:tcBorders>
          </w:tcPr>
          <w:p w14:paraId="474CC043" w14:textId="77777777" w:rsidR="007A5327" w:rsidRPr="00834791" w:rsidRDefault="007A5327" w:rsidP="00D6639C">
            <w:pPr>
              <w:pStyle w:val="Subtitle"/>
              <w:rPr>
                <w:sz w:val="18"/>
                <w:szCs w:val="18"/>
              </w:rPr>
            </w:pPr>
          </w:p>
        </w:tc>
        <w:tc>
          <w:tcPr>
            <w:tcW w:w="922" w:type="dxa"/>
            <w:gridSpan w:val="2"/>
            <w:tcBorders>
              <w:left w:val="single" w:sz="6" w:space="0" w:color="auto"/>
              <w:right w:val="single" w:sz="6" w:space="0" w:color="auto"/>
            </w:tcBorders>
          </w:tcPr>
          <w:p w14:paraId="667893EB" w14:textId="77777777" w:rsidR="007A5327" w:rsidRPr="00834791" w:rsidRDefault="007A5327" w:rsidP="00D6639C">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3ACF8672" w14:textId="77777777" w:rsidR="007A5327" w:rsidRPr="00834791" w:rsidRDefault="007A5327" w:rsidP="00D6639C">
            <w:pPr>
              <w:pStyle w:val="Subtitle"/>
              <w:jc w:val="left"/>
              <w:rPr>
                <w:sz w:val="18"/>
                <w:szCs w:val="18"/>
              </w:rPr>
            </w:pPr>
          </w:p>
        </w:tc>
        <w:tc>
          <w:tcPr>
            <w:tcW w:w="922" w:type="dxa"/>
            <w:tcBorders>
              <w:top w:val="single" w:sz="6" w:space="0" w:color="auto"/>
              <w:left w:val="single" w:sz="6" w:space="0" w:color="auto"/>
              <w:bottom w:val="single" w:sz="6" w:space="0" w:color="auto"/>
              <w:right w:val="single" w:sz="6" w:space="0" w:color="auto"/>
            </w:tcBorders>
          </w:tcPr>
          <w:p w14:paraId="4665A8B8" w14:textId="77777777" w:rsidR="007A5327" w:rsidRPr="00834791" w:rsidRDefault="007A5327" w:rsidP="00D6639C">
            <w:pPr>
              <w:pStyle w:val="Subtitle"/>
              <w:jc w:val="left"/>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45066480" w14:textId="77777777" w:rsidR="007A5327" w:rsidRPr="00834791" w:rsidRDefault="007A5327" w:rsidP="00D6639C">
            <w:pPr>
              <w:rPr>
                <w:sz w:val="18"/>
                <w:szCs w:val="18"/>
              </w:rPr>
            </w:pPr>
          </w:p>
        </w:tc>
        <w:tc>
          <w:tcPr>
            <w:tcW w:w="922" w:type="dxa"/>
            <w:gridSpan w:val="2"/>
            <w:tcBorders>
              <w:left w:val="single" w:sz="6" w:space="0" w:color="auto"/>
              <w:right w:val="single" w:sz="6" w:space="0" w:color="auto"/>
            </w:tcBorders>
          </w:tcPr>
          <w:p w14:paraId="214A4B2F" w14:textId="77777777" w:rsidR="007A5327" w:rsidRPr="00834791" w:rsidRDefault="007A5327" w:rsidP="00D6639C">
            <w:pPr>
              <w:pStyle w:val="Subtitle"/>
              <w:rPr>
                <w:sz w:val="18"/>
                <w:szCs w:val="18"/>
              </w:rPr>
            </w:pPr>
          </w:p>
        </w:tc>
        <w:tc>
          <w:tcPr>
            <w:tcW w:w="923" w:type="dxa"/>
            <w:tcBorders>
              <w:left w:val="single" w:sz="6" w:space="0" w:color="auto"/>
              <w:right w:val="single" w:sz="6" w:space="0" w:color="auto"/>
            </w:tcBorders>
          </w:tcPr>
          <w:p w14:paraId="3A3304E5" w14:textId="77777777" w:rsidR="007A5327" w:rsidRPr="00834791" w:rsidRDefault="007A5327" w:rsidP="00D6639C">
            <w:pPr>
              <w:pStyle w:val="Subtitle"/>
              <w:rPr>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14:paraId="524F8F38" w14:textId="77777777" w:rsidR="007A5327" w:rsidRPr="00834791" w:rsidRDefault="007A5327" w:rsidP="00D6639C">
            <w:pPr>
              <w:pStyle w:val="Subtitle"/>
              <w:jc w:val="left"/>
              <w:rPr>
                <w:b w:val="0"/>
                <w:bCs/>
                <w:sz w:val="18"/>
                <w:szCs w:val="18"/>
              </w:rPr>
            </w:pPr>
            <w:r>
              <w:rPr>
                <w:bCs/>
                <w:sz w:val="18"/>
                <w:szCs w:val="18"/>
              </w:rPr>
              <w:t>40</w:t>
            </w:r>
            <w:r w:rsidRPr="00834791">
              <w:rPr>
                <w:bCs/>
                <w:sz w:val="18"/>
                <w:szCs w:val="18"/>
              </w:rPr>
              <w:t>%</w:t>
            </w:r>
          </w:p>
        </w:tc>
      </w:tr>
      <w:tr w:rsidR="007A5327" w:rsidRPr="00313008" w14:paraId="721E022A" w14:textId="77777777" w:rsidTr="00D6639C">
        <w:tc>
          <w:tcPr>
            <w:tcW w:w="2609" w:type="dxa"/>
            <w:tcBorders>
              <w:top w:val="single" w:sz="6" w:space="0" w:color="auto"/>
              <w:left w:val="thinThickLargeGap" w:sz="24" w:space="0" w:color="auto"/>
              <w:bottom w:val="single" w:sz="6" w:space="0" w:color="auto"/>
            </w:tcBorders>
          </w:tcPr>
          <w:p w14:paraId="29B00B3A" w14:textId="77777777" w:rsidR="007A5327" w:rsidRPr="006229DF" w:rsidRDefault="007A5327" w:rsidP="00D6639C">
            <w:pPr>
              <w:ind w:hanging="18"/>
              <w:rPr>
                <w:sz w:val="20"/>
              </w:rPr>
            </w:pPr>
            <w:r>
              <w:rPr>
                <w:sz w:val="20"/>
              </w:rPr>
              <w:t xml:space="preserve">Evidence </w:t>
            </w:r>
            <w:r w:rsidRPr="006229DF">
              <w:rPr>
                <w:sz w:val="20"/>
              </w:rPr>
              <w:t>of reflective thinking</w:t>
            </w:r>
            <w:r>
              <w:rPr>
                <w:sz w:val="20"/>
              </w:rPr>
              <w:t xml:space="preserve"> and application of relevant theories to personal experience in the outdoors.</w:t>
            </w:r>
          </w:p>
          <w:p w14:paraId="61AB7BF9" w14:textId="77777777" w:rsidR="007A5327" w:rsidRDefault="007A5327" w:rsidP="00D6639C">
            <w:pPr>
              <w:pStyle w:val="Subtitle"/>
              <w:jc w:val="left"/>
              <w:rPr>
                <w:sz w:val="18"/>
                <w:szCs w:val="18"/>
              </w:rPr>
            </w:pPr>
          </w:p>
        </w:tc>
        <w:tc>
          <w:tcPr>
            <w:tcW w:w="236" w:type="dxa"/>
            <w:gridSpan w:val="2"/>
            <w:tcBorders>
              <w:top w:val="single" w:sz="6" w:space="0" w:color="auto"/>
              <w:bottom w:val="single" w:sz="6" w:space="0" w:color="auto"/>
              <w:right w:val="single" w:sz="6" w:space="0" w:color="auto"/>
            </w:tcBorders>
          </w:tcPr>
          <w:p w14:paraId="0ABFD960" w14:textId="77777777" w:rsidR="007A5327" w:rsidRPr="00935535" w:rsidRDefault="007A5327" w:rsidP="00D6639C">
            <w:pPr>
              <w:pStyle w:val="Subtitle"/>
              <w:rPr>
                <w:bCs/>
                <w:sz w:val="18"/>
                <w:szCs w:val="18"/>
              </w:rPr>
            </w:pPr>
          </w:p>
        </w:tc>
        <w:tc>
          <w:tcPr>
            <w:tcW w:w="922" w:type="dxa"/>
            <w:tcBorders>
              <w:left w:val="single" w:sz="6" w:space="0" w:color="auto"/>
              <w:right w:val="single" w:sz="6" w:space="0" w:color="auto"/>
            </w:tcBorders>
          </w:tcPr>
          <w:p w14:paraId="7D02EA26" w14:textId="77777777" w:rsidR="007A5327" w:rsidRPr="00834791" w:rsidRDefault="007A5327" w:rsidP="00D6639C">
            <w:pPr>
              <w:pStyle w:val="Subtitle"/>
              <w:rPr>
                <w:sz w:val="18"/>
                <w:szCs w:val="18"/>
              </w:rPr>
            </w:pPr>
          </w:p>
        </w:tc>
        <w:tc>
          <w:tcPr>
            <w:tcW w:w="923" w:type="dxa"/>
            <w:tcBorders>
              <w:left w:val="single" w:sz="6" w:space="0" w:color="auto"/>
              <w:right w:val="single" w:sz="6" w:space="0" w:color="auto"/>
            </w:tcBorders>
          </w:tcPr>
          <w:p w14:paraId="73DDAF6F" w14:textId="77777777" w:rsidR="007A5327" w:rsidRPr="00834791" w:rsidRDefault="007A5327" w:rsidP="00D6639C">
            <w:pPr>
              <w:pStyle w:val="Subtitle"/>
              <w:rPr>
                <w:sz w:val="18"/>
                <w:szCs w:val="18"/>
              </w:rPr>
            </w:pPr>
          </w:p>
        </w:tc>
        <w:tc>
          <w:tcPr>
            <w:tcW w:w="922" w:type="dxa"/>
            <w:gridSpan w:val="2"/>
            <w:tcBorders>
              <w:left w:val="single" w:sz="6" w:space="0" w:color="auto"/>
              <w:right w:val="single" w:sz="6" w:space="0" w:color="auto"/>
            </w:tcBorders>
          </w:tcPr>
          <w:p w14:paraId="1AA02A71" w14:textId="77777777" w:rsidR="007A5327" w:rsidRPr="00834791" w:rsidRDefault="007A5327" w:rsidP="00D6639C">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0D88E0EF" w14:textId="77777777" w:rsidR="007A5327" w:rsidRPr="00834791" w:rsidRDefault="007A5327" w:rsidP="00D6639C">
            <w:pPr>
              <w:pStyle w:val="Subtitle"/>
              <w:jc w:val="left"/>
              <w:rPr>
                <w:sz w:val="18"/>
                <w:szCs w:val="18"/>
              </w:rPr>
            </w:pPr>
          </w:p>
        </w:tc>
        <w:tc>
          <w:tcPr>
            <w:tcW w:w="922" w:type="dxa"/>
            <w:tcBorders>
              <w:top w:val="single" w:sz="6" w:space="0" w:color="auto"/>
              <w:left w:val="single" w:sz="6" w:space="0" w:color="auto"/>
              <w:bottom w:val="single" w:sz="6" w:space="0" w:color="auto"/>
              <w:right w:val="single" w:sz="6" w:space="0" w:color="auto"/>
            </w:tcBorders>
          </w:tcPr>
          <w:p w14:paraId="5729E6EC" w14:textId="77777777" w:rsidR="007A5327" w:rsidRPr="00834791" w:rsidRDefault="007A5327" w:rsidP="00D6639C">
            <w:pPr>
              <w:pStyle w:val="Subtitle"/>
              <w:jc w:val="left"/>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7D8CCB1D" w14:textId="77777777" w:rsidR="007A5327" w:rsidRPr="00834791" w:rsidRDefault="007A5327" w:rsidP="00D6639C">
            <w:pPr>
              <w:rPr>
                <w:sz w:val="18"/>
                <w:szCs w:val="18"/>
              </w:rPr>
            </w:pPr>
          </w:p>
        </w:tc>
        <w:tc>
          <w:tcPr>
            <w:tcW w:w="922" w:type="dxa"/>
            <w:gridSpan w:val="2"/>
            <w:tcBorders>
              <w:left w:val="single" w:sz="6" w:space="0" w:color="auto"/>
              <w:right w:val="single" w:sz="6" w:space="0" w:color="auto"/>
            </w:tcBorders>
          </w:tcPr>
          <w:p w14:paraId="1D592082" w14:textId="77777777" w:rsidR="007A5327" w:rsidRPr="00834791" w:rsidRDefault="007A5327" w:rsidP="00D6639C">
            <w:pPr>
              <w:pStyle w:val="Subtitle"/>
              <w:rPr>
                <w:sz w:val="18"/>
                <w:szCs w:val="18"/>
              </w:rPr>
            </w:pPr>
          </w:p>
        </w:tc>
        <w:tc>
          <w:tcPr>
            <w:tcW w:w="923" w:type="dxa"/>
            <w:tcBorders>
              <w:left w:val="single" w:sz="6" w:space="0" w:color="auto"/>
              <w:right w:val="single" w:sz="6" w:space="0" w:color="auto"/>
            </w:tcBorders>
          </w:tcPr>
          <w:p w14:paraId="7F40D033" w14:textId="77777777" w:rsidR="007A5327" w:rsidRPr="00834791" w:rsidRDefault="007A5327" w:rsidP="00D6639C">
            <w:pPr>
              <w:pStyle w:val="Subtitle"/>
              <w:rPr>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14:paraId="74801E79" w14:textId="77777777" w:rsidR="007A5327" w:rsidRDefault="007A5327" w:rsidP="00D6639C">
            <w:pPr>
              <w:pStyle w:val="Subtitle"/>
              <w:jc w:val="left"/>
              <w:rPr>
                <w:b w:val="0"/>
                <w:bCs/>
                <w:sz w:val="18"/>
                <w:szCs w:val="18"/>
              </w:rPr>
            </w:pPr>
            <w:r>
              <w:rPr>
                <w:bCs/>
                <w:sz w:val="18"/>
                <w:szCs w:val="18"/>
              </w:rPr>
              <w:t>20%</w:t>
            </w:r>
          </w:p>
        </w:tc>
      </w:tr>
      <w:tr w:rsidR="007A5327" w:rsidRPr="00313008" w14:paraId="135EA5F2" w14:textId="77777777" w:rsidTr="00D6639C">
        <w:trPr>
          <w:cantSplit/>
          <w:trHeight w:val="282"/>
        </w:trPr>
        <w:tc>
          <w:tcPr>
            <w:tcW w:w="10225" w:type="dxa"/>
            <w:gridSpan w:val="13"/>
            <w:tcBorders>
              <w:left w:val="thinThickLargeGap" w:sz="24" w:space="0" w:color="auto"/>
              <w:right w:val="single" w:sz="4" w:space="0" w:color="auto"/>
            </w:tcBorders>
          </w:tcPr>
          <w:p w14:paraId="0445E8FE" w14:textId="77777777" w:rsidR="007A5327" w:rsidRPr="00400127" w:rsidRDefault="007A5327" w:rsidP="00D6639C">
            <w:pPr>
              <w:pStyle w:val="Subtitle"/>
              <w:jc w:val="left"/>
              <w:rPr>
                <w:bCs/>
                <w:sz w:val="20"/>
              </w:rPr>
            </w:pPr>
            <w:r w:rsidRPr="00400127">
              <w:rPr>
                <w:sz w:val="18"/>
              </w:rPr>
              <w:t>It is expected that students will present work that is proof read and correctly referenced. Poor presentation will be penalised.</w:t>
            </w:r>
          </w:p>
        </w:tc>
        <w:tc>
          <w:tcPr>
            <w:tcW w:w="720" w:type="dxa"/>
            <w:tcBorders>
              <w:left w:val="single" w:sz="4" w:space="0" w:color="auto"/>
              <w:right w:val="thinThickLargeGap" w:sz="24" w:space="0" w:color="auto"/>
            </w:tcBorders>
          </w:tcPr>
          <w:p w14:paraId="090802C3" w14:textId="77777777" w:rsidR="007A5327" w:rsidRPr="00313008" w:rsidRDefault="007A5327" w:rsidP="00D6639C">
            <w:pPr>
              <w:pStyle w:val="Subtitle"/>
              <w:jc w:val="left"/>
              <w:rPr>
                <w:b w:val="0"/>
                <w:bCs/>
                <w:sz w:val="24"/>
                <w:szCs w:val="24"/>
              </w:rPr>
            </w:pPr>
          </w:p>
        </w:tc>
      </w:tr>
      <w:tr w:rsidR="007A5327" w:rsidRPr="00313008" w14:paraId="50CBFA75" w14:textId="77777777" w:rsidTr="00D6639C">
        <w:trPr>
          <w:cantSplit/>
          <w:trHeight w:val="3415"/>
        </w:trPr>
        <w:tc>
          <w:tcPr>
            <w:tcW w:w="10945" w:type="dxa"/>
            <w:gridSpan w:val="14"/>
            <w:tcBorders>
              <w:left w:val="thinThickLargeGap" w:sz="24" w:space="0" w:color="auto"/>
              <w:right w:val="thinThickLargeGap" w:sz="24" w:space="0" w:color="auto"/>
            </w:tcBorders>
          </w:tcPr>
          <w:p w14:paraId="3110E3BF" w14:textId="77777777" w:rsidR="007A5327" w:rsidRDefault="007A5327" w:rsidP="00D6639C">
            <w:pPr>
              <w:pStyle w:val="Subtitle"/>
              <w:jc w:val="left"/>
              <w:rPr>
                <w:bCs/>
                <w:sz w:val="24"/>
                <w:szCs w:val="24"/>
              </w:rPr>
            </w:pPr>
            <w:r w:rsidRPr="00313008">
              <w:rPr>
                <w:bCs/>
                <w:sz w:val="24"/>
                <w:szCs w:val="24"/>
              </w:rPr>
              <w:lastRenderedPageBreak/>
              <w:t>TUTOR COMMENTS:</w:t>
            </w:r>
          </w:p>
          <w:p w14:paraId="6FFDDE04" w14:textId="77777777" w:rsidR="007A5327" w:rsidRDefault="007A5327" w:rsidP="00D6639C">
            <w:pPr>
              <w:pStyle w:val="Subtitle"/>
              <w:jc w:val="left"/>
              <w:rPr>
                <w:bCs/>
                <w:sz w:val="24"/>
                <w:szCs w:val="24"/>
              </w:rPr>
            </w:pPr>
          </w:p>
          <w:p w14:paraId="793B322A" w14:textId="77777777" w:rsidR="007A5327" w:rsidRDefault="007A5327" w:rsidP="00D6639C">
            <w:pPr>
              <w:pStyle w:val="Subtitle"/>
              <w:jc w:val="left"/>
              <w:rPr>
                <w:bCs/>
                <w:sz w:val="24"/>
                <w:szCs w:val="24"/>
              </w:rPr>
            </w:pPr>
          </w:p>
          <w:p w14:paraId="6F00790E" w14:textId="77777777" w:rsidR="007A5327" w:rsidRDefault="007A5327" w:rsidP="00D6639C">
            <w:pPr>
              <w:pStyle w:val="Subtitle"/>
              <w:jc w:val="left"/>
              <w:rPr>
                <w:bCs/>
                <w:sz w:val="24"/>
                <w:szCs w:val="24"/>
              </w:rPr>
            </w:pPr>
          </w:p>
          <w:p w14:paraId="0030FB69" w14:textId="77777777" w:rsidR="007A5327" w:rsidRDefault="007A5327" w:rsidP="00D6639C">
            <w:pPr>
              <w:pStyle w:val="Subtitle"/>
              <w:jc w:val="left"/>
              <w:rPr>
                <w:bCs/>
                <w:sz w:val="24"/>
                <w:szCs w:val="24"/>
              </w:rPr>
            </w:pPr>
          </w:p>
          <w:p w14:paraId="72299F38" w14:textId="77777777" w:rsidR="007A5327" w:rsidRDefault="007A5327" w:rsidP="00D6639C">
            <w:pPr>
              <w:pStyle w:val="Subtitle"/>
              <w:jc w:val="left"/>
              <w:rPr>
                <w:bCs/>
                <w:sz w:val="24"/>
                <w:szCs w:val="24"/>
              </w:rPr>
            </w:pPr>
          </w:p>
          <w:p w14:paraId="41CE0A67" w14:textId="77777777" w:rsidR="007A5327" w:rsidRDefault="007A5327" w:rsidP="00D6639C">
            <w:pPr>
              <w:pStyle w:val="Subtitle"/>
              <w:jc w:val="left"/>
              <w:rPr>
                <w:bCs/>
                <w:sz w:val="24"/>
                <w:szCs w:val="24"/>
              </w:rPr>
            </w:pPr>
          </w:p>
          <w:p w14:paraId="1871D83A" w14:textId="77777777" w:rsidR="007A5327" w:rsidRDefault="007A5327" w:rsidP="00D6639C">
            <w:pPr>
              <w:pStyle w:val="Subtitle"/>
              <w:jc w:val="left"/>
              <w:rPr>
                <w:bCs/>
                <w:sz w:val="24"/>
                <w:szCs w:val="24"/>
              </w:rPr>
            </w:pPr>
          </w:p>
          <w:p w14:paraId="6280F57F" w14:textId="77777777" w:rsidR="007A5327" w:rsidRDefault="007A5327" w:rsidP="00D6639C">
            <w:pPr>
              <w:pStyle w:val="Subtitle"/>
              <w:jc w:val="left"/>
              <w:rPr>
                <w:bCs/>
                <w:sz w:val="24"/>
                <w:szCs w:val="24"/>
              </w:rPr>
            </w:pPr>
          </w:p>
          <w:p w14:paraId="0856ED78" w14:textId="77777777" w:rsidR="007A5327" w:rsidRDefault="007A5327" w:rsidP="00D6639C">
            <w:pPr>
              <w:pStyle w:val="Subtitle"/>
              <w:jc w:val="left"/>
              <w:rPr>
                <w:bCs/>
                <w:sz w:val="24"/>
                <w:szCs w:val="24"/>
              </w:rPr>
            </w:pPr>
          </w:p>
          <w:p w14:paraId="09E0D064" w14:textId="77777777" w:rsidR="007A5327" w:rsidRDefault="007A5327" w:rsidP="00D6639C">
            <w:pPr>
              <w:pStyle w:val="Subtitle"/>
              <w:jc w:val="left"/>
              <w:rPr>
                <w:bCs/>
                <w:sz w:val="24"/>
                <w:szCs w:val="24"/>
              </w:rPr>
            </w:pPr>
          </w:p>
          <w:p w14:paraId="10A73DDC" w14:textId="77777777" w:rsidR="007A5327" w:rsidRDefault="007A5327" w:rsidP="00D6639C">
            <w:pPr>
              <w:pStyle w:val="Subtitle"/>
              <w:jc w:val="left"/>
              <w:rPr>
                <w:bCs/>
                <w:sz w:val="24"/>
                <w:szCs w:val="24"/>
              </w:rPr>
            </w:pPr>
          </w:p>
          <w:p w14:paraId="7AFCD6DE" w14:textId="77777777" w:rsidR="007A5327" w:rsidRPr="00313008" w:rsidRDefault="007A5327" w:rsidP="00D6639C">
            <w:pPr>
              <w:pStyle w:val="Subtitle"/>
              <w:jc w:val="left"/>
              <w:rPr>
                <w:b w:val="0"/>
                <w:bCs/>
                <w:sz w:val="24"/>
                <w:szCs w:val="24"/>
              </w:rPr>
            </w:pPr>
          </w:p>
        </w:tc>
      </w:tr>
      <w:tr w:rsidR="007A5327" w:rsidRPr="00313008" w14:paraId="6AC6D38E" w14:textId="77777777" w:rsidTr="00D6639C">
        <w:trPr>
          <w:cantSplit/>
          <w:trHeight w:val="50"/>
        </w:trPr>
        <w:tc>
          <w:tcPr>
            <w:tcW w:w="2661" w:type="dxa"/>
            <w:gridSpan w:val="2"/>
            <w:tcBorders>
              <w:left w:val="thinThickLargeGap" w:sz="24" w:space="0" w:color="auto"/>
              <w:bottom w:val="thickThinLargeGap" w:sz="24" w:space="0" w:color="auto"/>
            </w:tcBorders>
          </w:tcPr>
          <w:p w14:paraId="3C54456D" w14:textId="77777777" w:rsidR="007A5327" w:rsidRPr="00313008" w:rsidRDefault="007A5327" w:rsidP="00D6639C">
            <w:pPr>
              <w:pStyle w:val="Subtitle"/>
              <w:jc w:val="left"/>
              <w:rPr>
                <w:b w:val="0"/>
                <w:bCs/>
                <w:sz w:val="18"/>
                <w:szCs w:val="18"/>
              </w:rPr>
            </w:pPr>
            <w:r w:rsidRPr="00313008">
              <w:rPr>
                <w:bCs/>
                <w:sz w:val="18"/>
                <w:szCs w:val="18"/>
              </w:rPr>
              <w:t xml:space="preserve"> Submission date: </w:t>
            </w:r>
          </w:p>
          <w:p w14:paraId="07F84828" w14:textId="77777777" w:rsidR="007A5327" w:rsidRPr="00313008" w:rsidRDefault="007A5327" w:rsidP="00D6639C">
            <w:pPr>
              <w:pStyle w:val="Subtitle"/>
              <w:jc w:val="left"/>
              <w:rPr>
                <w:b w:val="0"/>
                <w:bCs/>
                <w:sz w:val="18"/>
                <w:szCs w:val="18"/>
              </w:rPr>
            </w:pPr>
            <w:r>
              <w:rPr>
                <w:bCs/>
                <w:sz w:val="18"/>
                <w:szCs w:val="18"/>
              </w:rPr>
              <w:t xml:space="preserve">via </w:t>
            </w:r>
            <w:proofErr w:type="spellStart"/>
            <w:r>
              <w:rPr>
                <w:bCs/>
                <w:sz w:val="18"/>
                <w:szCs w:val="18"/>
              </w:rPr>
              <w:t>Turnitin</w:t>
            </w:r>
            <w:proofErr w:type="spellEnd"/>
          </w:p>
        </w:tc>
        <w:tc>
          <w:tcPr>
            <w:tcW w:w="2337" w:type="dxa"/>
            <w:gridSpan w:val="4"/>
            <w:tcBorders>
              <w:bottom w:val="thickThinLargeGap" w:sz="24" w:space="0" w:color="auto"/>
            </w:tcBorders>
          </w:tcPr>
          <w:p w14:paraId="5AF4ED0A" w14:textId="77777777" w:rsidR="007A5327" w:rsidRPr="00313008" w:rsidRDefault="007A5327" w:rsidP="00D6639C">
            <w:pPr>
              <w:pStyle w:val="Subtitle"/>
              <w:jc w:val="left"/>
              <w:rPr>
                <w:b w:val="0"/>
                <w:bCs/>
                <w:sz w:val="18"/>
                <w:szCs w:val="18"/>
              </w:rPr>
            </w:pPr>
            <w:r>
              <w:rPr>
                <w:bCs/>
                <w:sz w:val="18"/>
                <w:szCs w:val="18"/>
              </w:rPr>
              <w:t>Return date:</w:t>
            </w:r>
          </w:p>
          <w:p w14:paraId="01366F8E" w14:textId="77777777" w:rsidR="007A5327" w:rsidRPr="00313008" w:rsidRDefault="007A5327" w:rsidP="00D6639C">
            <w:pPr>
              <w:pStyle w:val="Subtitle"/>
              <w:jc w:val="left"/>
              <w:rPr>
                <w:b w:val="0"/>
                <w:bCs/>
                <w:sz w:val="18"/>
                <w:szCs w:val="18"/>
              </w:rPr>
            </w:pPr>
            <w:r>
              <w:rPr>
                <w:bCs/>
                <w:sz w:val="18"/>
                <w:szCs w:val="18"/>
              </w:rPr>
              <w:t>(at least within 4</w:t>
            </w:r>
            <w:r w:rsidRPr="00313008">
              <w:rPr>
                <w:bCs/>
                <w:sz w:val="18"/>
                <w:szCs w:val="18"/>
              </w:rPr>
              <w:t xml:space="preserve"> weeks)</w:t>
            </w:r>
          </w:p>
        </w:tc>
        <w:tc>
          <w:tcPr>
            <w:tcW w:w="3600" w:type="dxa"/>
            <w:gridSpan w:val="5"/>
            <w:tcBorders>
              <w:bottom w:val="thickThinLargeGap" w:sz="24" w:space="0" w:color="auto"/>
            </w:tcBorders>
          </w:tcPr>
          <w:p w14:paraId="206242AD" w14:textId="77777777" w:rsidR="007A5327" w:rsidRPr="00313008" w:rsidRDefault="007A5327" w:rsidP="00D6639C">
            <w:pPr>
              <w:pStyle w:val="Subtitle"/>
              <w:jc w:val="left"/>
              <w:rPr>
                <w:b w:val="0"/>
                <w:bCs/>
                <w:sz w:val="18"/>
                <w:szCs w:val="18"/>
              </w:rPr>
            </w:pPr>
            <w:r w:rsidRPr="00313008">
              <w:rPr>
                <w:bCs/>
                <w:sz w:val="18"/>
                <w:szCs w:val="18"/>
              </w:rPr>
              <w:t xml:space="preserve">Tutor: </w:t>
            </w:r>
            <w:r>
              <w:rPr>
                <w:bCs/>
                <w:sz w:val="18"/>
                <w:szCs w:val="18"/>
              </w:rPr>
              <w:t>TOM MOORE</w:t>
            </w:r>
          </w:p>
        </w:tc>
        <w:tc>
          <w:tcPr>
            <w:tcW w:w="2347" w:type="dxa"/>
            <w:gridSpan w:val="3"/>
            <w:tcBorders>
              <w:bottom w:val="thickThinLargeGap" w:sz="24" w:space="0" w:color="auto"/>
              <w:right w:val="thinThickLargeGap" w:sz="24" w:space="0" w:color="auto"/>
            </w:tcBorders>
          </w:tcPr>
          <w:p w14:paraId="74A4A124" w14:textId="77777777" w:rsidR="007A5327" w:rsidRPr="00313008" w:rsidRDefault="007A5327" w:rsidP="00D6639C">
            <w:pPr>
              <w:pStyle w:val="Subtitle"/>
              <w:jc w:val="left"/>
              <w:rPr>
                <w:b w:val="0"/>
                <w:bCs/>
                <w:sz w:val="18"/>
                <w:szCs w:val="18"/>
              </w:rPr>
            </w:pPr>
            <w:r w:rsidRPr="00313008">
              <w:rPr>
                <w:bCs/>
                <w:sz w:val="18"/>
                <w:szCs w:val="18"/>
              </w:rPr>
              <w:t xml:space="preserve">Mark: </w:t>
            </w:r>
          </w:p>
        </w:tc>
      </w:tr>
    </w:tbl>
    <w:p w14:paraId="7C3943D5" w14:textId="77777777" w:rsidR="007A5327" w:rsidRDefault="007A5327" w:rsidP="00BF5D2A">
      <w:pPr>
        <w:spacing w:line="480" w:lineRule="auto"/>
        <w:rPr>
          <w:rFonts w:ascii="Times New Roman" w:hAnsi="Times New Roman" w:cs="Times New Roman"/>
        </w:rPr>
      </w:pPr>
    </w:p>
    <w:p w14:paraId="077355F1" w14:textId="28CA8411" w:rsidR="00893273" w:rsidRDefault="00893273" w:rsidP="00BF5D2A">
      <w:pPr>
        <w:spacing w:line="480" w:lineRule="auto"/>
        <w:rPr>
          <w:rFonts w:ascii="Times New Roman" w:hAnsi="Times New Roman" w:cs="Times New Roman"/>
        </w:rPr>
      </w:pPr>
      <w:r>
        <w:rPr>
          <w:rFonts w:ascii="Times New Roman" w:hAnsi="Times New Roman" w:cs="Times New Roman"/>
        </w:rPr>
        <w:t>Kate Peglow</w:t>
      </w:r>
    </w:p>
    <w:p w14:paraId="258D504C" w14:textId="394E3FAA" w:rsidR="00CD4BB2" w:rsidRDefault="00CD4BB2" w:rsidP="00BF5D2A">
      <w:pPr>
        <w:spacing w:line="480" w:lineRule="auto"/>
        <w:rPr>
          <w:rFonts w:ascii="Times New Roman" w:hAnsi="Times New Roman" w:cs="Times New Roman"/>
        </w:rPr>
      </w:pPr>
      <w:r>
        <w:rPr>
          <w:rFonts w:ascii="Times New Roman" w:hAnsi="Times New Roman" w:cs="Times New Roman"/>
        </w:rPr>
        <w:t>Wales Essay 1</w:t>
      </w:r>
    </w:p>
    <w:p w14:paraId="4FCDEDFB" w14:textId="6113F1E3" w:rsidR="00FE4E58" w:rsidRDefault="00FE4E58" w:rsidP="00BF5D2A">
      <w:pPr>
        <w:spacing w:line="480" w:lineRule="auto"/>
        <w:ind w:firstLine="720"/>
        <w:rPr>
          <w:rFonts w:ascii="Times New Roman" w:hAnsi="Times New Roman" w:cs="Times New Roman"/>
        </w:rPr>
      </w:pPr>
      <w:r>
        <w:rPr>
          <w:rFonts w:ascii="Times New Roman" w:hAnsi="Times New Roman" w:cs="Times New Roman"/>
        </w:rPr>
        <w:t>In the essay “Experience and Education,” Dewey argues that progressive education is more “democratic and humane” than a traditional education experience. Progressive education can be described as experiential learning in which one learns through experience.</w:t>
      </w:r>
      <w:r w:rsidR="005840A7">
        <w:rPr>
          <w:rFonts w:ascii="Times New Roman" w:hAnsi="Times New Roman" w:cs="Times New Roman"/>
        </w:rPr>
        <w:t xml:space="preserve"> Dewey states that “One may safely assume…that one thing which has recommended the progressive movement is that it seems more in accord with the democratic ideal to which our people is committed than do the procedures of the traditional school” (Dewey 24).</w:t>
      </w:r>
      <w:r>
        <w:rPr>
          <w:rFonts w:ascii="Times New Roman" w:hAnsi="Times New Roman" w:cs="Times New Roman"/>
        </w:rPr>
        <w:t xml:space="preserve"> </w:t>
      </w:r>
      <w:r w:rsidR="005840A7">
        <w:rPr>
          <w:rFonts w:ascii="Times New Roman" w:hAnsi="Times New Roman" w:cs="Times New Roman"/>
        </w:rPr>
        <w:t>He</w:t>
      </w:r>
      <w:r>
        <w:rPr>
          <w:rFonts w:ascii="Times New Roman" w:hAnsi="Times New Roman" w:cs="Times New Roman"/>
        </w:rPr>
        <w:t xml:space="preserve"> argues for the implementation of a progressive education because its methods are more humane when compared to the harsh and strict policies that are associated with traditional schooling. Dewey also makes the claim that experiential learning should be supported because it is more democratic in nature</w:t>
      </w:r>
      <w:r w:rsidR="00661E9E">
        <w:rPr>
          <w:rFonts w:ascii="Times New Roman" w:hAnsi="Times New Roman" w:cs="Times New Roman"/>
        </w:rPr>
        <w:t xml:space="preserve"> because it promotes an education that is more widely accessible. Education centered around experience takes individual freedom into consideration and ultimately promotes an education that centers on the quality of human experience. </w:t>
      </w:r>
    </w:p>
    <w:p w14:paraId="3A41D963" w14:textId="45F95002" w:rsidR="00661E9E" w:rsidRDefault="00661E9E" w:rsidP="00BF5D2A">
      <w:pPr>
        <w:spacing w:line="480" w:lineRule="auto"/>
        <w:rPr>
          <w:rFonts w:ascii="Times New Roman" w:hAnsi="Times New Roman" w:cs="Times New Roman"/>
        </w:rPr>
      </w:pPr>
      <w:r>
        <w:rPr>
          <w:rFonts w:ascii="Times New Roman" w:hAnsi="Times New Roman" w:cs="Times New Roman"/>
        </w:rPr>
        <w:lastRenderedPageBreak/>
        <w:tab/>
        <w:t xml:space="preserve">I think that engaging in experiential learning is important, but traditional learning should not be ignored. Traditional learning in a classroom sets one up with the knowledge and skills which can then be enriched by experiential learning outside of the classroom. The application of learned knowledge helps to increase overall understanding. I think the key to experiential learning is the active component that it endorses. That is, actively taking part in your education through participation rather than just listening and retaining knowledge. In order to fully understand something, actively thinking and applying the knowledge is vital. </w:t>
      </w:r>
      <w:r w:rsidR="00D04D05">
        <w:rPr>
          <w:rFonts w:ascii="Times New Roman" w:hAnsi="Times New Roman" w:cs="Times New Roman"/>
        </w:rPr>
        <w:t xml:space="preserve">Before going to Wales, I knew that active participation would be essential for the experience and I quickly learned when I arrived that the only real way to get the most out of the program was to fully participate and reflect. Dewey also emphasizes that </w:t>
      </w:r>
      <w:r>
        <w:rPr>
          <w:rFonts w:ascii="Times New Roman" w:hAnsi="Times New Roman" w:cs="Times New Roman"/>
        </w:rPr>
        <w:t xml:space="preserve">every individual learns differently. With that in mind, a traditional classroom lecture may work well for some people, while a hands-on experience would work well for others. In his essay, Dewey discusses </w:t>
      </w:r>
      <w:r w:rsidR="007C3EA8">
        <w:rPr>
          <w:rFonts w:ascii="Times New Roman" w:hAnsi="Times New Roman" w:cs="Times New Roman"/>
        </w:rPr>
        <w:t xml:space="preserve">the important role that the teacher has. He argues that a teacher needs to be open to the learner’s experience, allowing the students to rely on their own experience in the classroom. This emphasis on individual empowerment within experiential learning will bring out the students’ own excitement about learning. </w:t>
      </w:r>
      <w:r w:rsidR="00D04D05">
        <w:rPr>
          <w:rFonts w:ascii="Times New Roman" w:hAnsi="Times New Roman" w:cs="Times New Roman"/>
        </w:rPr>
        <w:t xml:space="preserve">This individual component was essential in Wales. We were often challenged to find our own path and set our own pace, rather than just relying on the professors’ knowledge and experience. This is where the true learning through experience came in. </w:t>
      </w:r>
      <w:r w:rsidR="00BF5D2A">
        <w:rPr>
          <w:rFonts w:ascii="Times New Roman" w:hAnsi="Times New Roman" w:cs="Times New Roman"/>
        </w:rPr>
        <w:t>Overall, I think that having a balance of experiential and traditional learning where the emphasis is placed on being actively involved in your own learning in order to get the most out of it would be the most beneficial.</w:t>
      </w:r>
    </w:p>
    <w:p w14:paraId="0A8AF547" w14:textId="21117056" w:rsidR="00BF5D2A" w:rsidRDefault="00BF5D2A" w:rsidP="00BF5D2A">
      <w:pPr>
        <w:spacing w:line="480" w:lineRule="auto"/>
        <w:rPr>
          <w:rFonts w:ascii="Times New Roman" w:hAnsi="Times New Roman" w:cs="Times New Roman"/>
        </w:rPr>
      </w:pPr>
      <w:r>
        <w:rPr>
          <w:rFonts w:ascii="Times New Roman" w:hAnsi="Times New Roman" w:cs="Times New Roman"/>
        </w:rPr>
        <w:tab/>
        <w:t>My own</w:t>
      </w:r>
      <w:r w:rsidR="005840A7">
        <w:rPr>
          <w:rFonts w:ascii="Times New Roman" w:hAnsi="Times New Roman" w:cs="Times New Roman"/>
        </w:rPr>
        <w:t xml:space="preserve"> personal experiences with experiential learning have shown me the benefits of learning through experiences. I have had the opportunity to travel to a variety of countries abroad </w:t>
      </w:r>
      <w:r w:rsidR="005840A7">
        <w:rPr>
          <w:rFonts w:ascii="Times New Roman" w:hAnsi="Times New Roman" w:cs="Times New Roman"/>
        </w:rPr>
        <w:lastRenderedPageBreak/>
        <w:t>and these travel experiences</w:t>
      </w:r>
      <w:r w:rsidR="00D04D05">
        <w:rPr>
          <w:rFonts w:ascii="Times New Roman" w:hAnsi="Times New Roman" w:cs="Times New Roman"/>
        </w:rPr>
        <w:t>, specifically my experience in Wales,</w:t>
      </w:r>
      <w:r w:rsidR="005840A7">
        <w:rPr>
          <w:rFonts w:ascii="Times New Roman" w:hAnsi="Times New Roman" w:cs="Times New Roman"/>
        </w:rPr>
        <w:t xml:space="preserve"> have been vital to my development. My emersion experiences into different cultures ha</w:t>
      </w:r>
      <w:r w:rsidR="00D04D05">
        <w:rPr>
          <w:rFonts w:ascii="Times New Roman" w:hAnsi="Times New Roman" w:cs="Times New Roman"/>
        </w:rPr>
        <w:t>ve</w:t>
      </w:r>
      <w:r w:rsidR="005840A7">
        <w:rPr>
          <w:rFonts w:ascii="Times New Roman" w:hAnsi="Times New Roman" w:cs="Times New Roman"/>
        </w:rPr>
        <w:t xml:space="preserve"> taught me so much more than a classroom ever could, in terms of understanding cultures and people. It is one thing to read a textbook and learn about different cultures and places. It is a whole other thing to actually be emerged in that culture and truly see what it is like. Engaging in seeing first-hand what I learned about in the classroom, enriched my understanding</w:t>
      </w:r>
      <w:r w:rsidR="00EE3804">
        <w:rPr>
          <w:rFonts w:ascii="Times New Roman" w:hAnsi="Times New Roman" w:cs="Times New Roman"/>
        </w:rPr>
        <w:t xml:space="preserve"> I experienced through traditional education. </w:t>
      </w:r>
      <w:r w:rsidR="00D04D05">
        <w:rPr>
          <w:rFonts w:ascii="Times New Roman" w:hAnsi="Times New Roman" w:cs="Times New Roman"/>
        </w:rPr>
        <w:t xml:space="preserve">Before coming to Wales, we read about the deep history and the rolling hills, but actually embracing the history through castle tours and exploring the endless </w:t>
      </w:r>
      <w:r w:rsidR="00570140">
        <w:rPr>
          <w:rFonts w:ascii="Times New Roman" w:hAnsi="Times New Roman" w:cs="Times New Roman"/>
        </w:rPr>
        <w:t xml:space="preserve">greenery through hikes </w:t>
      </w:r>
      <w:r w:rsidR="006E03F1">
        <w:rPr>
          <w:rFonts w:ascii="Times New Roman" w:hAnsi="Times New Roman" w:cs="Times New Roman"/>
        </w:rPr>
        <w:t xml:space="preserve">was where my true learning came in. </w:t>
      </w:r>
    </w:p>
    <w:p w14:paraId="4B32E318" w14:textId="1F024B0B" w:rsidR="00EE3804" w:rsidRDefault="00EE3804" w:rsidP="00BF5D2A">
      <w:pPr>
        <w:spacing w:line="480" w:lineRule="auto"/>
        <w:rPr>
          <w:rFonts w:ascii="Times New Roman" w:hAnsi="Times New Roman" w:cs="Times New Roman"/>
        </w:rPr>
      </w:pPr>
      <w:r>
        <w:rPr>
          <w:rFonts w:ascii="Times New Roman" w:hAnsi="Times New Roman" w:cs="Times New Roman"/>
        </w:rPr>
        <w:tab/>
        <w:t xml:space="preserve">The active role I take in my education is also </w:t>
      </w:r>
      <w:r w:rsidR="008A72EC">
        <w:rPr>
          <w:rFonts w:ascii="Times New Roman" w:hAnsi="Times New Roman" w:cs="Times New Roman"/>
        </w:rPr>
        <w:t xml:space="preserve">a way that I have experienced the progressive education that Dewey discusses. In and out of the classroom I actively participate and engage in my learning in order to get the most out of my education. I find that I learn the most when I feel the most involved in my learning experience. For me, the experiential learning component involves active participation in class and then applying my class knowledge to the world and people around me. </w:t>
      </w:r>
      <w:r w:rsidR="00DF4ABF">
        <w:rPr>
          <w:rFonts w:ascii="Times New Roman" w:hAnsi="Times New Roman" w:cs="Times New Roman"/>
        </w:rPr>
        <w:t xml:space="preserve">In Wales, that meant actively participating and engaging in the experiences as they were happening and then personally reflecting on then after the fact. </w:t>
      </w:r>
      <w:r w:rsidR="008A72EC">
        <w:rPr>
          <w:rFonts w:ascii="Times New Roman" w:hAnsi="Times New Roman" w:cs="Times New Roman"/>
        </w:rPr>
        <w:t>This allows me to place my learned knowledge into a broader context</w:t>
      </w:r>
      <w:r w:rsidR="00DF4ABF">
        <w:rPr>
          <w:rFonts w:ascii="Times New Roman" w:hAnsi="Times New Roman" w:cs="Times New Roman"/>
        </w:rPr>
        <w:t xml:space="preserve"> in order to see the benefits of my experiences.</w:t>
      </w:r>
      <w:r w:rsidR="00372B1D">
        <w:rPr>
          <w:rFonts w:ascii="Times New Roman" w:hAnsi="Times New Roman" w:cs="Times New Roman"/>
        </w:rPr>
        <w:t xml:space="preserve"> </w:t>
      </w:r>
    </w:p>
    <w:p w14:paraId="4C102D4A" w14:textId="6F54FF0E" w:rsidR="009B1151" w:rsidRDefault="00C66A66" w:rsidP="00BF5D2A">
      <w:pPr>
        <w:spacing w:line="480" w:lineRule="auto"/>
        <w:rPr>
          <w:rFonts w:ascii="Times New Roman" w:hAnsi="Times New Roman" w:cs="Times New Roman"/>
        </w:rPr>
      </w:pPr>
      <w:r>
        <w:rPr>
          <w:rFonts w:ascii="Times New Roman" w:hAnsi="Times New Roman" w:cs="Times New Roman"/>
        </w:rPr>
        <w:tab/>
      </w:r>
      <w:proofErr w:type="spellStart"/>
      <w:r>
        <w:rPr>
          <w:rFonts w:ascii="Times New Roman" w:hAnsi="Times New Roman" w:cs="Times New Roman"/>
        </w:rPr>
        <w:t>Mortlock</w:t>
      </w:r>
      <w:proofErr w:type="spellEnd"/>
      <w:r>
        <w:rPr>
          <w:rFonts w:ascii="Times New Roman" w:hAnsi="Times New Roman" w:cs="Times New Roman"/>
        </w:rPr>
        <w:t xml:space="preserve"> and </w:t>
      </w:r>
      <w:proofErr w:type="spellStart"/>
      <w:r>
        <w:rPr>
          <w:rFonts w:ascii="Times New Roman" w:hAnsi="Times New Roman" w:cs="Times New Roman"/>
        </w:rPr>
        <w:t>Preist</w:t>
      </w:r>
      <w:proofErr w:type="spellEnd"/>
      <w:r>
        <w:rPr>
          <w:rFonts w:ascii="Times New Roman" w:hAnsi="Times New Roman" w:cs="Times New Roman"/>
        </w:rPr>
        <w:t xml:space="preserve"> </w:t>
      </w:r>
      <w:r w:rsidR="00DF4ABF">
        <w:rPr>
          <w:rFonts w:ascii="Times New Roman" w:hAnsi="Times New Roman" w:cs="Times New Roman"/>
        </w:rPr>
        <w:t xml:space="preserve">are </w:t>
      </w:r>
      <w:r w:rsidR="009B1151">
        <w:rPr>
          <w:rFonts w:ascii="Times New Roman" w:hAnsi="Times New Roman" w:cs="Times New Roman"/>
        </w:rPr>
        <w:t xml:space="preserve">another two theorists who </w:t>
      </w:r>
      <w:r>
        <w:rPr>
          <w:rFonts w:ascii="Times New Roman" w:hAnsi="Times New Roman" w:cs="Times New Roman"/>
        </w:rPr>
        <w:t>explain the importance of experiential learning through their stages of adventure and th</w:t>
      </w:r>
      <w:r w:rsidR="00893273">
        <w:rPr>
          <w:rFonts w:ascii="Times New Roman" w:hAnsi="Times New Roman" w:cs="Times New Roman"/>
        </w:rPr>
        <w:t>eir</w:t>
      </w:r>
      <w:r>
        <w:rPr>
          <w:rFonts w:ascii="Times New Roman" w:hAnsi="Times New Roman" w:cs="Times New Roman"/>
        </w:rPr>
        <w:t xml:space="preserve"> relation to </w:t>
      </w:r>
      <w:r w:rsidR="009B1151">
        <w:rPr>
          <w:rFonts w:ascii="Times New Roman" w:hAnsi="Times New Roman" w:cs="Times New Roman"/>
        </w:rPr>
        <w:t xml:space="preserve">ones’ </w:t>
      </w:r>
      <w:r>
        <w:rPr>
          <w:rFonts w:ascii="Times New Roman" w:hAnsi="Times New Roman" w:cs="Times New Roman"/>
        </w:rPr>
        <w:t xml:space="preserve">own personal level of risk and adventure. </w:t>
      </w:r>
      <w:proofErr w:type="spellStart"/>
      <w:r>
        <w:rPr>
          <w:rFonts w:ascii="Times New Roman" w:hAnsi="Times New Roman" w:cs="Times New Roman"/>
        </w:rPr>
        <w:t>Mortlock</w:t>
      </w:r>
      <w:r w:rsidR="00A323A3">
        <w:rPr>
          <w:rFonts w:ascii="Times New Roman" w:hAnsi="Times New Roman" w:cs="Times New Roman"/>
        </w:rPr>
        <w:t>’s</w:t>
      </w:r>
      <w:proofErr w:type="spellEnd"/>
      <w:r w:rsidR="00A323A3">
        <w:rPr>
          <w:rFonts w:ascii="Times New Roman" w:hAnsi="Times New Roman" w:cs="Times New Roman"/>
        </w:rPr>
        <w:t xml:space="preserve"> philosophy centers on the idea of exposing people to experiences that involve genuine risk that push individuals to their limit in order to get the most out of the experience. Emphasis is placed on the individual and the fact that not everyone will have the </w:t>
      </w:r>
      <w:r w:rsidR="00A323A3">
        <w:rPr>
          <w:rFonts w:ascii="Times New Roman" w:hAnsi="Times New Roman" w:cs="Times New Roman"/>
        </w:rPr>
        <w:lastRenderedPageBreak/>
        <w:t xml:space="preserve">same idea of what an adventure is. The individual’s competence level is </w:t>
      </w:r>
      <w:proofErr w:type="gramStart"/>
      <w:r w:rsidR="00A323A3">
        <w:rPr>
          <w:rFonts w:ascii="Times New Roman" w:hAnsi="Times New Roman" w:cs="Times New Roman"/>
        </w:rPr>
        <w:t>taken into account</w:t>
      </w:r>
      <w:proofErr w:type="gramEnd"/>
      <w:r w:rsidR="00A323A3">
        <w:rPr>
          <w:rFonts w:ascii="Times New Roman" w:hAnsi="Times New Roman" w:cs="Times New Roman"/>
        </w:rPr>
        <w:t xml:space="preserve"> because each individual is somewhere different in their level of competence which changes their level of peak adventure. </w:t>
      </w:r>
      <w:proofErr w:type="spellStart"/>
      <w:r w:rsidR="00A323A3">
        <w:rPr>
          <w:rFonts w:ascii="Times New Roman" w:hAnsi="Times New Roman" w:cs="Times New Roman"/>
        </w:rPr>
        <w:t>Preist</w:t>
      </w:r>
      <w:proofErr w:type="spellEnd"/>
      <w:r w:rsidR="00A323A3">
        <w:rPr>
          <w:rFonts w:ascii="Times New Roman" w:hAnsi="Times New Roman" w:cs="Times New Roman"/>
        </w:rPr>
        <w:t xml:space="preserve"> adds to </w:t>
      </w:r>
      <w:proofErr w:type="spellStart"/>
      <w:r w:rsidR="00A323A3">
        <w:rPr>
          <w:rFonts w:ascii="Times New Roman" w:hAnsi="Times New Roman" w:cs="Times New Roman"/>
        </w:rPr>
        <w:t>Mortlock’s</w:t>
      </w:r>
      <w:proofErr w:type="spellEnd"/>
      <w:r w:rsidR="00A323A3">
        <w:rPr>
          <w:rFonts w:ascii="Times New Roman" w:hAnsi="Times New Roman" w:cs="Times New Roman"/>
        </w:rPr>
        <w:t xml:space="preserve"> theory by explaining that the individual and the environment are components that work together to ultimately determine the experience. Overall, it is important for the individual to know what they are capable of in order to reach their peak adventure and avoid misadventure. In </w:t>
      </w:r>
      <w:r w:rsidR="009B1151">
        <w:rPr>
          <w:rFonts w:ascii="Times New Roman" w:hAnsi="Times New Roman" w:cs="Times New Roman"/>
        </w:rPr>
        <w:t xml:space="preserve">our experiences in Wales the stages of adventure were greatly emphasized. We were all seeking to find peak </w:t>
      </w:r>
      <w:proofErr w:type="gramStart"/>
      <w:r w:rsidR="009B1151">
        <w:rPr>
          <w:rFonts w:ascii="Times New Roman" w:hAnsi="Times New Roman" w:cs="Times New Roman"/>
        </w:rPr>
        <w:t>adventure, but</w:t>
      </w:r>
      <w:proofErr w:type="gramEnd"/>
      <w:r w:rsidR="009B1151">
        <w:rPr>
          <w:rFonts w:ascii="Times New Roman" w:hAnsi="Times New Roman" w:cs="Times New Roman"/>
        </w:rPr>
        <w:t xml:space="preserve"> knew that that peak would come at different times for everyone. </w:t>
      </w:r>
      <w:r w:rsidR="003E5556">
        <w:rPr>
          <w:rFonts w:ascii="Times New Roman" w:hAnsi="Times New Roman" w:cs="Times New Roman"/>
        </w:rPr>
        <w:t xml:space="preserve">We were also focused on </w:t>
      </w:r>
      <w:r w:rsidR="003E5556">
        <w:rPr>
          <w:rFonts w:ascii="Times New Roman" w:hAnsi="Times New Roman" w:cs="Times New Roman"/>
        </w:rPr>
        <w:t>avoid</w:t>
      </w:r>
      <w:r w:rsidR="003E5556">
        <w:rPr>
          <w:rFonts w:ascii="Times New Roman" w:hAnsi="Times New Roman" w:cs="Times New Roman"/>
        </w:rPr>
        <w:t>ing</w:t>
      </w:r>
      <w:r w:rsidR="003E5556">
        <w:rPr>
          <w:rFonts w:ascii="Times New Roman" w:hAnsi="Times New Roman" w:cs="Times New Roman"/>
        </w:rPr>
        <w:t xml:space="preserve"> misadventure</w:t>
      </w:r>
      <w:r w:rsidR="003E5556">
        <w:rPr>
          <w:rFonts w:ascii="Times New Roman" w:hAnsi="Times New Roman" w:cs="Times New Roman"/>
        </w:rPr>
        <w:t xml:space="preserve"> and emphasized the importance of </w:t>
      </w:r>
      <w:r w:rsidR="003E5556">
        <w:rPr>
          <w:rFonts w:ascii="Times New Roman" w:hAnsi="Times New Roman" w:cs="Times New Roman"/>
        </w:rPr>
        <w:t>every individual know</w:t>
      </w:r>
      <w:r w:rsidR="003E5556">
        <w:rPr>
          <w:rFonts w:ascii="Times New Roman" w:hAnsi="Times New Roman" w:cs="Times New Roman"/>
        </w:rPr>
        <w:t xml:space="preserve">ing </w:t>
      </w:r>
      <w:r w:rsidR="003E5556">
        <w:rPr>
          <w:rFonts w:ascii="Times New Roman" w:hAnsi="Times New Roman" w:cs="Times New Roman"/>
        </w:rPr>
        <w:t xml:space="preserve">what they </w:t>
      </w:r>
      <w:r w:rsidR="003E5556">
        <w:rPr>
          <w:rFonts w:ascii="Times New Roman" w:hAnsi="Times New Roman" w:cs="Times New Roman"/>
        </w:rPr>
        <w:t>were</w:t>
      </w:r>
      <w:r w:rsidR="003E5556">
        <w:rPr>
          <w:rFonts w:ascii="Times New Roman" w:hAnsi="Times New Roman" w:cs="Times New Roman"/>
        </w:rPr>
        <w:t xml:space="preserve"> capable of and comfortable with</w:t>
      </w:r>
      <w:r w:rsidR="003E5556">
        <w:rPr>
          <w:rFonts w:ascii="Times New Roman" w:hAnsi="Times New Roman" w:cs="Times New Roman"/>
        </w:rPr>
        <w:t xml:space="preserve"> in</w:t>
      </w:r>
      <w:r w:rsidR="003E5556">
        <w:rPr>
          <w:rFonts w:ascii="Times New Roman" w:hAnsi="Times New Roman" w:cs="Times New Roman"/>
        </w:rPr>
        <w:t>. I</w:t>
      </w:r>
      <w:r w:rsidR="003E5556">
        <w:rPr>
          <w:rFonts w:ascii="Times New Roman" w:hAnsi="Times New Roman" w:cs="Times New Roman"/>
        </w:rPr>
        <w:t xml:space="preserve">t was also </w:t>
      </w:r>
      <w:r w:rsidR="003E5556">
        <w:rPr>
          <w:rFonts w:ascii="Times New Roman" w:hAnsi="Times New Roman" w:cs="Times New Roman"/>
        </w:rPr>
        <w:t xml:space="preserve">important for the group to be aware of everyone’s abilities and comfort levels. This awareness </w:t>
      </w:r>
      <w:r w:rsidR="003E5556">
        <w:rPr>
          <w:rFonts w:ascii="Times New Roman" w:hAnsi="Times New Roman" w:cs="Times New Roman"/>
        </w:rPr>
        <w:t>allowed</w:t>
      </w:r>
      <w:r w:rsidR="003E5556">
        <w:rPr>
          <w:rFonts w:ascii="Times New Roman" w:hAnsi="Times New Roman" w:cs="Times New Roman"/>
        </w:rPr>
        <w:t xml:space="preserve"> for individuals in the group to take </w:t>
      </w:r>
      <w:r w:rsidR="003E5556">
        <w:rPr>
          <w:rFonts w:ascii="Times New Roman" w:hAnsi="Times New Roman" w:cs="Times New Roman"/>
        </w:rPr>
        <w:t>the lead</w:t>
      </w:r>
      <w:r w:rsidR="003E5556">
        <w:rPr>
          <w:rFonts w:ascii="Times New Roman" w:hAnsi="Times New Roman" w:cs="Times New Roman"/>
        </w:rPr>
        <w:t xml:space="preserve"> when they fe</w:t>
      </w:r>
      <w:r w:rsidR="003E5556">
        <w:rPr>
          <w:rFonts w:ascii="Times New Roman" w:hAnsi="Times New Roman" w:cs="Times New Roman"/>
        </w:rPr>
        <w:t>lt</w:t>
      </w:r>
      <w:r w:rsidR="003E5556">
        <w:rPr>
          <w:rFonts w:ascii="Times New Roman" w:hAnsi="Times New Roman" w:cs="Times New Roman"/>
        </w:rPr>
        <w:t xml:space="preserve"> comfortable and let others </w:t>
      </w:r>
      <w:r w:rsidR="003E5556">
        <w:rPr>
          <w:rFonts w:ascii="Times New Roman" w:hAnsi="Times New Roman" w:cs="Times New Roman"/>
        </w:rPr>
        <w:t>do so</w:t>
      </w:r>
      <w:r w:rsidR="003E5556">
        <w:rPr>
          <w:rFonts w:ascii="Times New Roman" w:hAnsi="Times New Roman" w:cs="Times New Roman"/>
        </w:rPr>
        <w:t xml:space="preserve"> when they don’t feel as comfortable. </w:t>
      </w:r>
      <w:r w:rsidR="003E5556">
        <w:rPr>
          <w:rFonts w:ascii="Times New Roman" w:hAnsi="Times New Roman" w:cs="Times New Roman"/>
        </w:rPr>
        <w:t>C</w:t>
      </w:r>
      <w:r w:rsidR="003E5556">
        <w:rPr>
          <w:rFonts w:ascii="Times New Roman" w:hAnsi="Times New Roman" w:cs="Times New Roman"/>
        </w:rPr>
        <w:t>onsider</w:t>
      </w:r>
      <w:r w:rsidR="003E5556">
        <w:rPr>
          <w:rFonts w:ascii="Times New Roman" w:hAnsi="Times New Roman" w:cs="Times New Roman"/>
        </w:rPr>
        <w:t xml:space="preserve">ation of </w:t>
      </w:r>
      <w:r w:rsidR="003E5556">
        <w:rPr>
          <w:rFonts w:ascii="Times New Roman" w:hAnsi="Times New Roman" w:cs="Times New Roman"/>
        </w:rPr>
        <w:t xml:space="preserve">the individual and the group as a whole </w:t>
      </w:r>
      <w:r w:rsidR="003E5556">
        <w:rPr>
          <w:rFonts w:ascii="Times New Roman" w:hAnsi="Times New Roman" w:cs="Times New Roman"/>
        </w:rPr>
        <w:t xml:space="preserve">was essential </w:t>
      </w:r>
      <w:r w:rsidR="00F22A10">
        <w:rPr>
          <w:rFonts w:ascii="Times New Roman" w:hAnsi="Times New Roman" w:cs="Times New Roman"/>
        </w:rPr>
        <w:t xml:space="preserve">during our program </w:t>
      </w:r>
      <w:r w:rsidR="003E5556">
        <w:rPr>
          <w:rFonts w:ascii="Times New Roman" w:hAnsi="Times New Roman" w:cs="Times New Roman"/>
        </w:rPr>
        <w:t>in order to get the most out of</w:t>
      </w:r>
      <w:r w:rsidR="00F22A10">
        <w:rPr>
          <w:rFonts w:ascii="Times New Roman" w:hAnsi="Times New Roman" w:cs="Times New Roman"/>
        </w:rPr>
        <w:t xml:space="preserve"> each </w:t>
      </w:r>
      <w:r w:rsidR="003E5556">
        <w:rPr>
          <w:rFonts w:ascii="Times New Roman" w:hAnsi="Times New Roman" w:cs="Times New Roman"/>
        </w:rPr>
        <w:t xml:space="preserve">experience for everyone. </w:t>
      </w:r>
      <w:r w:rsidR="009B1151">
        <w:rPr>
          <w:rFonts w:ascii="Times New Roman" w:hAnsi="Times New Roman" w:cs="Times New Roman"/>
        </w:rPr>
        <w:t xml:space="preserve">For me, peak adventure was experienced many times throughout the trip. I knew that I was capable of completing the range of activities each day, but peak adventure came into play when I looked at the task at hand thinking that I wouldn’t be able to do it and then would do it. The experiences of peak adventure weren’t always the most fun activities, but it was the feeling of completing something that I originally didn’t think I could do that provided the peak adventure for me. Specifically, my experience hiking </w:t>
      </w:r>
      <w:proofErr w:type="spellStart"/>
      <w:r w:rsidR="009B1151">
        <w:rPr>
          <w:rFonts w:ascii="Times New Roman" w:hAnsi="Times New Roman" w:cs="Times New Roman"/>
        </w:rPr>
        <w:t>Cadir</w:t>
      </w:r>
      <w:proofErr w:type="spellEnd"/>
      <w:r w:rsidR="009B1151">
        <w:rPr>
          <w:rFonts w:ascii="Times New Roman" w:hAnsi="Times New Roman" w:cs="Times New Roman"/>
        </w:rPr>
        <w:t xml:space="preserve"> Idris was not the most enjoyable one because of the </w:t>
      </w:r>
      <w:r w:rsidR="003E5556">
        <w:rPr>
          <w:rFonts w:ascii="Times New Roman" w:hAnsi="Times New Roman" w:cs="Times New Roman"/>
        </w:rPr>
        <w:t xml:space="preserve">difficulty of it. However, the feeling of making it back down to our base and looking up and saying we just hiked </w:t>
      </w:r>
      <w:proofErr w:type="spellStart"/>
      <w:r w:rsidR="003E5556">
        <w:rPr>
          <w:rFonts w:ascii="Times New Roman" w:hAnsi="Times New Roman" w:cs="Times New Roman"/>
        </w:rPr>
        <w:t>Cadir</w:t>
      </w:r>
      <w:proofErr w:type="spellEnd"/>
      <w:r w:rsidR="003E5556">
        <w:rPr>
          <w:rFonts w:ascii="Times New Roman" w:hAnsi="Times New Roman" w:cs="Times New Roman"/>
        </w:rPr>
        <w:t xml:space="preserve"> Idris despite how tired, sore, and hungry we felt made it all worth it. We challenged ourselves and pushed our limits past </w:t>
      </w:r>
      <w:r w:rsidR="003E5556">
        <w:rPr>
          <w:rFonts w:ascii="Times New Roman" w:hAnsi="Times New Roman" w:cs="Times New Roman"/>
        </w:rPr>
        <w:lastRenderedPageBreak/>
        <w:t>where we thought they could go, ultimately resulting in personal growth and empowerment, which is what experiential learning is all about.</w:t>
      </w:r>
    </w:p>
    <w:p w14:paraId="3240BB5A" w14:textId="2E42D6DF" w:rsidR="00E77BF7" w:rsidRDefault="00A323A3" w:rsidP="00BF5D2A">
      <w:pPr>
        <w:spacing w:line="480" w:lineRule="auto"/>
        <w:rPr>
          <w:rFonts w:ascii="Times New Roman" w:hAnsi="Times New Roman" w:cs="Times New Roman"/>
        </w:rPr>
      </w:pPr>
      <w:r>
        <w:rPr>
          <w:rFonts w:ascii="Times New Roman" w:hAnsi="Times New Roman" w:cs="Times New Roman"/>
        </w:rPr>
        <w:tab/>
      </w:r>
      <w:proofErr w:type="spellStart"/>
      <w:r>
        <w:rPr>
          <w:rFonts w:ascii="Times New Roman" w:hAnsi="Times New Roman" w:cs="Times New Roman"/>
        </w:rPr>
        <w:t>Rhonke’s</w:t>
      </w:r>
      <w:proofErr w:type="spellEnd"/>
      <w:r>
        <w:rPr>
          <w:rFonts w:ascii="Times New Roman" w:hAnsi="Times New Roman" w:cs="Times New Roman"/>
        </w:rPr>
        <w:t xml:space="preserve"> concepts of “challenge by choice” and “falling forward with confidence” </w:t>
      </w:r>
      <w:r w:rsidR="00BB1D8C">
        <w:rPr>
          <w:rFonts w:ascii="Times New Roman" w:hAnsi="Times New Roman" w:cs="Times New Roman"/>
        </w:rPr>
        <w:t xml:space="preserve">add an additional level to experiential learning in which emphasis is placed on trying something rather than doing nothing. Risking failure is usually something that people try to avoid at all costs. However, </w:t>
      </w:r>
      <w:proofErr w:type="spellStart"/>
      <w:r w:rsidR="00BB1D8C">
        <w:rPr>
          <w:rFonts w:ascii="Times New Roman" w:hAnsi="Times New Roman" w:cs="Times New Roman"/>
        </w:rPr>
        <w:t>Rhonke</w:t>
      </w:r>
      <w:proofErr w:type="spellEnd"/>
      <w:r w:rsidR="00BB1D8C">
        <w:rPr>
          <w:rFonts w:ascii="Times New Roman" w:hAnsi="Times New Roman" w:cs="Times New Roman"/>
        </w:rPr>
        <w:t xml:space="preserve"> describes that avoidance leads to no attempt which leads to no experience which ultimately minimizes any chance for eventual success. In challenge by choice, participants are invited to participate in each activity and challenge voluntarily, which reinforces the idea that each individual is responsible for choosing his/her behavior and selecting an individual level of challenge that he/she is comfortable with. </w:t>
      </w:r>
      <w:r w:rsidR="00F22A10">
        <w:rPr>
          <w:rFonts w:ascii="Times New Roman" w:hAnsi="Times New Roman" w:cs="Times New Roman"/>
        </w:rPr>
        <w:t xml:space="preserve">Challenge by choice was a concept that was greatly emphasized before and during our Wales program. As </w:t>
      </w:r>
      <w:proofErr w:type="spellStart"/>
      <w:r w:rsidR="00F22A10">
        <w:rPr>
          <w:rFonts w:ascii="Times New Roman" w:hAnsi="Times New Roman" w:cs="Times New Roman"/>
        </w:rPr>
        <w:t>a</w:t>
      </w:r>
      <w:proofErr w:type="spellEnd"/>
      <w:r w:rsidR="00F22A10">
        <w:rPr>
          <w:rFonts w:ascii="Times New Roman" w:hAnsi="Times New Roman" w:cs="Times New Roman"/>
        </w:rPr>
        <w:t xml:space="preserve"> group we all understood that we had the option at any point to opt out of an activity or task is we didn’t feel up to it. And although there were a few instances where members of the group chose to sit out of certain activities, for the most part we all chose to challenge ourselves in every activity. I think the support and encouragement we all provided each other as a group was a big reason for this. We knew that in every activity big or small we would all have </w:t>
      </w:r>
      <w:r w:rsidR="00900663">
        <w:rPr>
          <w:rFonts w:ascii="Times New Roman" w:hAnsi="Times New Roman" w:cs="Times New Roman"/>
        </w:rPr>
        <w:t>each other’s</w:t>
      </w:r>
      <w:r w:rsidR="00F22A10">
        <w:rPr>
          <w:rFonts w:ascii="Times New Roman" w:hAnsi="Times New Roman" w:cs="Times New Roman"/>
        </w:rPr>
        <w:t xml:space="preserve"> backs and get through every adventure together. This aspect of the program really emphasized the value of teamwork </w:t>
      </w:r>
      <w:r w:rsidR="00E77BF7">
        <w:rPr>
          <w:rFonts w:ascii="Times New Roman" w:hAnsi="Times New Roman" w:cs="Times New Roman"/>
        </w:rPr>
        <w:t xml:space="preserve">and the role it plays in </w:t>
      </w:r>
      <w:r w:rsidR="00F22A10">
        <w:rPr>
          <w:rFonts w:ascii="Times New Roman" w:hAnsi="Times New Roman" w:cs="Times New Roman"/>
        </w:rPr>
        <w:t xml:space="preserve">supporting </w:t>
      </w:r>
      <w:r w:rsidR="00900663">
        <w:rPr>
          <w:rFonts w:ascii="Times New Roman" w:hAnsi="Times New Roman" w:cs="Times New Roman"/>
        </w:rPr>
        <w:t>individual</w:t>
      </w:r>
      <w:r w:rsidR="00F22A10">
        <w:rPr>
          <w:rFonts w:ascii="Times New Roman" w:hAnsi="Times New Roman" w:cs="Times New Roman"/>
        </w:rPr>
        <w:t xml:space="preserve"> growth. </w:t>
      </w:r>
      <w:r w:rsidR="00CD4BB2">
        <w:rPr>
          <w:rFonts w:ascii="Times New Roman" w:hAnsi="Times New Roman" w:cs="Times New Roman"/>
        </w:rPr>
        <w:t xml:space="preserve">Overall, the variety of outdoor experiences in Wales that we were faced with showed me the true value of learning through experience. Through our outdoor pursuits during the three weeks that I will always remember, </w:t>
      </w:r>
      <w:r w:rsidR="00CD4BB2">
        <w:rPr>
          <w:rFonts w:ascii="Times New Roman" w:hAnsi="Times New Roman" w:cs="Times New Roman"/>
        </w:rPr>
        <w:t>I gained new knowledge about myself, others, and my surroundings that I will never forget</w:t>
      </w:r>
      <w:r w:rsidR="00CD4BB2">
        <w:rPr>
          <w:rFonts w:ascii="Times New Roman" w:hAnsi="Times New Roman" w:cs="Times New Roman"/>
        </w:rPr>
        <w:t xml:space="preserve">. </w:t>
      </w:r>
    </w:p>
    <w:p w14:paraId="14DE2C26" w14:textId="27B36059" w:rsidR="00746DF7" w:rsidRPr="00F22A10" w:rsidRDefault="00746DF7" w:rsidP="00BF5D2A">
      <w:pPr>
        <w:spacing w:line="480" w:lineRule="auto"/>
        <w:rPr>
          <w:rFonts w:ascii="Times New Roman" w:hAnsi="Times New Roman" w:cs="Times New Roman"/>
          <w:b/>
        </w:rPr>
      </w:pPr>
      <w:r w:rsidRPr="00F22A10">
        <w:rPr>
          <w:rFonts w:ascii="Times New Roman" w:hAnsi="Times New Roman" w:cs="Times New Roman"/>
          <w:b/>
        </w:rPr>
        <w:tab/>
      </w:r>
      <w:r w:rsidR="002E3F60" w:rsidRPr="00F22A10">
        <w:rPr>
          <w:rFonts w:ascii="Times New Roman" w:hAnsi="Times New Roman" w:cs="Times New Roman"/>
          <w:b/>
        </w:rPr>
        <w:t xml:space="preserve"> </w:t>
      </w:r>
    </w:p>
    <w:p w14:paraId="6F05B71E" w14:textId="494EED36" w:rsidR="00BF5D2A" w:rsidRPr="00FE4E58" w:rsidRDefault="00BF5D2A">
      <w:pPr>
        <w:rPr>
          <w:rFonts w:ascii="Times New Roman" w:hAnsi="Times New Roman" w:cs="Times New Roman"/>
        </w:rPr>
      </w:pPr>
      <w:r>
        <w:rPr>
          <w:rFonts w:ascii="Times New Roman" w:hAnsi="Times New Roman" w:cs="Times New Roman"/>
        </w:rPr>
        <w:tab/>
      </w:r>
    </w:p>
    <w:sectPr w:rsidR="00BF5D2A" w:rsidRPr="00FE4E58" w:rsidSect="00D7608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E58"/>
    <w:rsid w:val="002456AF"/>
    <w:rsid w:val="002E3F60"/>
    <w:rsid w:val="00305F34"/>
    <w:rsid w:val="00340864"/>
    <w:rsid w:val="00372B1D"/>
    <w:rsid w:val="003E5556"/>
    <w:rsid w:val="004424F8"/>
    <w:rsid w:val="004E0F0B"/>
    <w:rsid w:val="00570140"/>
    <w:rsid w:val="005840A7"/>
    <w:rsid w:val="005A2255"/>
    <w:rsid w:val="00661E9E"/>
    <w:rsid w:val="006C415C"/>
    <w:rsid w:val="006E03F1"/>
    <w:rsid w:val="0071195E"/>
    <w:rsid w:val="00746DF7"/>
    <w:rsid w:val="00750107"/>
    <w:rsid w:val="00765B81"/>
    <w:rsid w:val="00767F5E"/>
    <w:rsid w:val="00783608"/>
    <w:rsid w:val="007A5327"/>
    <w:rsid w:val="007C3EA8"/>
    <w:rsid w:val="00893273"/>
    <w:rsid w:val="008A72EC"/>
    <w:rsid w:val="008C1C71"/>
    <w:rsid w:val="00900663"/>
    <w:rsid w:val="009B1151"/>
    <w:rsid w:val="00A323A3"/>
    <w:rsid w:val="00A9333E"/>
    <w:rsid w:val="00BB1D8C"/>
    <w:rsid w:val="00BF5D2A"/>
    <w:rsid w:val="00C66A66"/>
    <w:rsid w:val="00C8082F"/>
    <w:rsid w:val="00CC7F61"/>
    <w:rsid w:val="00CD4BB2"/>
    <w:rsid w:val="00D04D05"/>
    <w:rsid w:val="00D76085"/>
    <w:rsid w:val="00DB51BD"/>
    <w:rsid w:val="00DF4ABF"/>
    <w:rsid w:val="00E77BF7"/>
    <w:rsid w:val="00E84B8F"/>
    <w:rsid w:val="00EE3804"/>
    <w:rsid w:val="00F22A10"/>
    <w:rsid w:val="00FE4E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C7B02"/>
  <w14:defaultImageDpi w14:val="32767"/>
  <w15:chartTrackingRefBased/>
  <w15:docId w15:val="{0B9BDD55-13A3-2C4F-A80D-9A23B8572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7A5327"/>
    <w:pPr>
      <w:jc w:val="center"/>
    </w:pPr>
    <w:rPr>
      <w:rFonts w:ascii="Times New Roman" w:eastAsia="Times New Roman" w:hAnsi="Times New Roman" w:cs="Times New Roman"/>
      <w:b/>
      <w:sz w:val="32"/>
      <w:szCs w:val="20"/>
      <w:lang w:val="en-GB" w:eastAsia="en-GB"/>
    </w:rPr>
  </w:style>
  <w:style w:type="character" w:customStyle="1" w:styleId="TitleChar">
    <w:name w:val="Title Char"/>
    <w:basedOn w:val="DefaultParagraphFont"/>
    <w:link w:val="Title"/>
    <w:uiPriority w:val="10"/>
    <w:rsid w:val="007A5327"/>
    <w:rPr>
      <w:rFonts w:ascii="Times New Roman" w:eastAsia="Times New Roman" w:hAnsi="Times New Roman" w:cs="Times New Roman"/>
      <w:b/>
      <w:sz w:val="32"/>
      <w:szCs w:val="20"/>
      <w:lang w:val="en-GB" w:eastAsia="en-GB"/>
    </w:rPr>
  </w:style>
  <w:style w:type="paragraph" w:styleId="Subtitle">
    <w:name w:val="Subtitle"/>
    <w:basedOn w:val="Normal"/>
    <w:link w:val="SubtitleChar"/>
    <w:qFormat/>
    <w:rsid w:val="007A5327"/>
    <w:pPr>
      <w:jc w:val="center"/>
    </w:pPr>
    <w:rPr>
      <w:rFonts w:ascii="Times New Roman" w:eastAsia="Times New Roman" w:hAnsi="Times New Roman" w:cs="Times New Roman"/>
      <w:b/>
      <w:sz w:val="28"/>
      <w:szCs w:val="20"/>
      <w:lang w:val="en-GB" w:eastAsia="en-GB"/>
    </w:rPr>
  </w:style>
  <w:style w:type="character" w:customStyle="1" w:styleId="SubtitleChar">
    <w:name w:val="Subtitle Char"/>
    <w:basedOn w:val="DefaultParagraphFont"/>
    <w:link w:val="Subtitle"/>
    <w:rsid w:val="007A5327"/>
    <w:rPr>
      <w:rFonts w:ascii="Times New Roman" w:eastAsia="Times New Roman" w:hAnsi="Times New Roman" w:cs="Times New Roman"/>
      <w:b/>
      <w:sz w:val="28"/>
      <w:szCs w:val="20"/>
      <w:lang w:val="en-GB" w:eastAsia="en-GB"/>
    </w:rPr>
  </w:style>
  <w:style w:type="paragraph" w:customStyle="1" w:styleId="Modcode">
    <w:name w:val="Modcode"/>
    <w:basedOn w:val="Normal"/>
    <w:rsid w:val="007A5327"/>
    <w:pPr>
      <w:jc w:val="center"/>
    </w:pPr>
    <w:rPr>
      <w:rFonts w:ascii="Times New Roman" w:eastAsia="Times New Roman" w:hAnsi="Times New Roman" w:cs="Times New Roman"/>
      <w:b/>
      <w:caps/>
      <w:sz w:val="28"/>
      <w:szCs w:val="20"/>
      <w:lang w:val="en-GB" w:eastAsia="en-GB"/>
    </w:rPr>
  </w:style>
  <w:style w:type="paragraph" w:customStyle="1" w:styleId="Time">
    <w:name w:val="Time"/>
    <w:basedOn w:val="Normal"/>
    <w:next w:val="Normal"/>
    <w:rsid w:val="007A5327"/>
    <w:pPr>
      <w:spacing w:after="240"/>
    </w:pPr>
    <w:rPr>
      <w:rFonts w:ascii="Times New Roman" w:eastAsia="Times New Roman" w:hAnsi="Times New Roman" w:cs="Times New Roman"/>
      <w:b/>
      <w:caps/>
      <w:sz w:val="28"/>
      <w:szCs w:val="20"/>
      <w:lang w:val="en-GB" w:eastAsia="en-GB"/>
    </w:rPr>
  </w:style>
  <w:style w:type="paragraph" w:styleId="BodyText">
    <w:name w:val="Body Text"/>
    <w:basedOn w:val="Normal"/>
    <w:link w:val="BodyTextChar"/>
    <w:rsid w:val="007A5327"/>
    <w:pPr>
      <w:spacing w:after="120"/>
    </w:pPr>
    <w:rPr>
      <w:rFonts w:ascii="Times New Roman" w:eastAsia="Times New Roman" w:hAnsi="Times New Roman" w:cs="Times New Roman"/>
      <w:szCs w:val="20"/>
      <w:lang w:val="en-GB" w:eastAsia="en-GB"/>
    </w:rPr>
  </w:style>
  <w:style w:type="character" w:customStyle="1" w:styleId="BodyTextChar">
    <w:name w:val="Body Text Char"/>
    <w:basedOn w:val="DefaultParagraphFont"/>
    <w:link w:val="BodyText"/>
    <w:rsid w:val="007A5327"/>
    <w:rPr>
      <w:rFonts w:ascii="Times New Roman" w:eastAsia="Times New Roman" w:hAnsi="Times New Roman" w:cs="Times New Roman"/>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1698</Words>
  <Characters>9684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Peglow</dc:creator>
  <cp:keywords/>
  <dc:description/>
  <cp:lastModifiedBy>Kate Peglow</cp:lastModifiedBy>
  <cp:revision>2</cp:revision>
  <dcterms:created xsi:type="dcterms:W3CDTF">2019-06-29T15:33:00Z</dcterms:created>
  <dcterms:modified xsi:type="dcterms:W3CDTF">2019-06-29T15:33:00Z</dcterms:modified>
</cp:coreProperties>
</file>