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F60DB" w14:textId="77777777" w:rsidR="00D61805" w:rsidRDefault="00D61805" w:rsidP="00D61805">
      <w:pPr>
        <w:jc w:val="center"/>
        <w:rPr>
          <w:bCs/>
        </w:rPr>
      </w:pPr>
      <w:bookmarkStart w:id="0" w:name="_Hlk200760268"/>
      <w:bookmarkEnd w:id="0"/>
    </w:p>
    <w:p w14:paraId="4A636EB3" w14:textId="77777777" w:rsidR="00D61805" w:rsidRDefault="00D61805" w:rsidP="00D61805">
      <w:pPr>
        <w:jc w:val="center"/>
        <w:rPr>
          <w:bCs/>
        </w:rPr>
      </w:pPr>
    </w:p>
    <w:p w14:paraId="639AAB42" w14:textId="77777777" w:rsidR="00D61805" w:rsidRDefault="00D61805" w:rsidP="00D61805">
      <w:pPr>
        <w:jc w:val="center"/>
        <w:rPr>
          <w:bCs/>
        </w:rPr>
      </w:pPr>
    </w:p>
    <w:p w14:paraId="3FA8E1D6" w14:textId="77777777" w:rsidR="00B512EB" w:rsidRDefault="00B512EB" w:rsidP="00B512EB">
      <w:pPr>
        <w:spacing w:after="0"/>
        <w:jc w:val="center"/>
        <w:rPr>
          <w:b/>
          <w:sz w:val="28"/>
          <w:szCs w:val="24"/>
        </w:rPr>
      </w:pPr>
    </w:p>
    <w:p w14:paraId="4CECA6EF" w14:textId="77777777" w:rsidR="00B512EB" w:rsidRDefault="00B512EB" w:rsidP="00B512EB">
      <w:pPr>
        <w:spacing w:after="0"/>
        <w:jc w:val="center"/>
        <w:rPr>
          <w:b/>
          <w:sz w:val="28"/>
          <w:szCs w:val="24"/>
        </w:rPr>
      </w:pPr>
    </w:p>
    <w:p w14:paraId="2DCCF0A6" w14:textId="77777777" w:rsidR="00B512EB" w:rsidRDefault="00B512EB" w:rsidP="00B512EB">
      <w:pPr>
        <w:spacing w:after="0"/>
        <w:jc w:val="center"/>
        <w:rPr>
          <w:b/>
          <w:sz w:val="28"/>
          <w:szCs w:val="24"/>
        </w:rPr>
      </w:pPr>
    </w:p>
    <w:p w14:paraId="2A38D145" w14:textId="77777777" w:rsidR="00B512EB" w:rsidRDefault="00B512EB" w:rsidP="00B512EB">
      <w:pPr>
        <w:spacing w:after="0"/>
        <w:jc w:val="center"/>
        <w:rPr>
          <w:b/>
          <w:sz w:val="28"/>
          <w:szCs w:val="24"/>
        </w:rPr>
      </w:pPr>
    </w:p>
    <w:p w14:paraId="60C10A0C" w14:textId="77777777" w:rsidR="00D61805" w:rsidRPr="00B512EB" w:rsidRDefault="00BA1891" w:rsidP="00B512EB">
      <w:pPr>
        <w:spacing w:after="0"/>
        <w:jc w:val="center"/>
        <w:rPr>
          <w:b/>
          <w:sz w:val="28"/>
          <w:szCs w:val="24"/>
        </w:rPr>
      </w:pPr>
      <w:r w:rsidRPr="00B512EB">
        <w:rPr>
          <w:b/>
          <w:sz w:val="28"/>
          <w:szCs w:val="24"/>
        </w:rPr>
        <w:t>BA International Hotel Management</w:t>
      </w:r>
    </w:p>
    <w:p w14:paraId="68AB6139" w14:textId="77777777" w:rsidR="00D61805" w:rsidRPr="00B512EB" w:rsidRDefault="00BA1891" w:rsidP="00B512EB">
      <w:pPr>
        <w:spacing w:after="0"/>
        <w:jc w:val="center"/>
        <w:rPr>
          <w:b/>
          <w:sz w:val="28"/>
          <w:szCs w:val="24"/>
        </w:rPr>
      </w:pPr>
      <w:r w:rsidRPr="00B512EB">
        <w:rPr>
          <w:b/>
          <w:sz w:val="28"/>
          <w:szCs w:val="24"/>
        </w:rPr>
        <w:t>Module code: BMIH6002</w:t>
      </w:r>
    </w:p>
    <w:p w14:paraId="11BDB302" w14:textId="77777777" w:rsidR="00B512EB" w:rsidRDefault="00B512EB" w:rsidP="00B512EB">
      <w:pPr>
        <w:spacing w:after="0"/>
        <w:jc w:val="center"/>
        <w:rPr>
          <w:b/>
          <w:sz w:val="28"/>
          <w:szCs w:val="24"/>
        </w:rPr>
      </w:pPr>
    </w:p>
    <w:p w14:paraId="35890B66" w14:textId="77777777" w:rsidR="00D61805" w:rsidRPr="00B512EB" w:rsidRDefault="00BA1891" w:rsidP="00B512EB">
      <w:pPr>
        <w:spacing w:after="0"/>
        <w:jc w:val="center"/>
        <w:rPr>
          <w:b/>
          <w:sz w:val="28"/>
          <w:szCs w:val="24"/>
        </w:rPr>
      </w:pPr>
      <w:r w:rsidRPr="00B512EB">
        <w:rPr>
          <w:b/>
          <w:sz w:val="28"/>
          <w:szCs w:val="24"/>
        </w:rPr>
        <w:t>Module</w:t>
      </w:r>
      <w:r w:rsidR="00B512EB" w:rsidRPr="00B512EB">
        <w:rPr>
          <w:b/>
          <w:sz w:val="28"/>
          <w:szCs w:val="24"/>
        </w:rPr>
        <w:t xml:space="preserve"> Name</w:t>
      </w:r>
      <w:r w:rsidRPr="00B512EB">
        <w:rPr>
          <w:b/>
          <w:sz w:val="28"/>
          <w:szCs w:val="24"/>
        </w:rPr>
        <w:t>: Managing Food &amp; Beverage Operations</w:t>
      </w:r>
    </w:p>
    <w:p w14:paraId="65872051" w14:textId="77777777" w:rsidR="00B512EB" w:rsidRDefault="00B512EB" w:rsidP="00B512EB">
      <w:pPr>
        <w:spacing w:after="0"/>
        <w:jc w:val="center"/>
        <w:rPr>
          <w:b/>
          <w:sz w:val="28"/>
          <w:szCs w:val="24"/>
        </w:rPr>
      </w:pPr>
    </w:p>
    <w:p w14:paraId="0BEFC295" w14:textId="77777777" w:rsidR="00B512EB" w:rsidRDefault="00BA1891" w:rsidP="00B512EB">
      <w:pPr>
        <w:spacing w:after="0"/>
        <w:jc w:val="center"/>
        <w:rPr>
          <w:b/>
          <w:sz w:val="28"/>
          <w:szCs w:val="24"/>
        </w:rPr>
      </w:pPr>
      <w:r w:rsidRPr="00B512EB">
        <w:rPr>
          <w:b/>
          <w:sz w:val="28"/>
          <w:szCs w:val="24"/>
        </w:rPr>
        <w:t>Assignment Title:</w:t>
      </w:r>
    </w:p>
    <w:p w14:paraId="08088AF9" w14:textId="77777777" w:rsidR="00D61805" w:rsidRPr="00B512EB" w:rsidRDefault="00BA1891" w:rsidP="00B512EB">
      <w:pPr>
        <w:spacing w:after="0"/>
        <w:jc w:val="center"/>
        <w:rPr>
          <w:b/>
          <w:sz w:val="28"/>
          <w:szCs w:val="24"/>
        </w:rPr>
      </w:pPr>
      <w:r w:rsidRPr="00B512EB">
        <w:rPr>
          <w:b/>
          <w:sz w:val="28"/>
          <w:szCs w:val="24"/>
        </w:rPr>
        <w:t xml:space="preserve">Enhancing Food &amp; Beverage Operations Through Strategic Leadership Development: A Critical Analysis of Management </w:t>
      </w:r>
      <w:r w:rsidRPr="00B512EB">
        <w:rPr>
          <w:b/>
          <w:sz w:val="28"/>
          <w:szCs w:val="24"/>
        </w:rPr>
        <w:t>Practices at The Park Royal Hotel &amp; Spa</w:t>
      </w:r>
    </w:p>
    <w:p w14:paraId="4AC838D0" w14:textId="77777777" w:rsidR="00B512EB" w:rsidRDefault="00B512EB" w:rsidP="00B512EB">
      <w:pPr>
        <w:spacing w:after="0"/>
        <w:jc w:val="center"/>
        <w:rPr>
          <w:b/>
          <w:sz w:val="28"/>
          <w:szCs w:val="24"/>
        </w:rPr>
      </w:pPr>
    </w:p>
    <w:p w14:paraId="7E3872E7" w14:textId="3025F65B" w:rsidR="00B512EB" w:rsidRPr="00B512EB" w:rsidRDefault="00BA1891" w:rsidP="00B512EB">
      <w:pPr>
        <w:spacing w:after="0"/>
        <w:jc w:val="center"/>
        <w:rPr>
          <w:b/>
          <w:sz w:val="28"/>
          <w:szCs w:val="24"/>
        </w:rPr>
      </w:pPr>
      <w:r w:rsidRPr="00B512EB">
        <w:rPr>
          <w:b/>
          <w:sz w:val="28"/>
          <w:szCs w:val="24"/>
        </w:rPr>
        <w:t>Student Name</w:t>
      </w:r>
      <w:r>
        <w:rPr>
          <w:b/>
          <w:sz w:val="28"/>
          <w:szCs w:val="24"/>
        </w:rPr>
        <w:t xml:space="preserve">:Vasile Pitirici </w:t>
      </w:r>
    </w:p>
    <w:p w14:paraId="569D04F9" w14:textId="04E7D52C" w:rsidR="00B512EB" w:rsidRPr="00B512EB" w:rsidRDefault="00BA1891" w:rsidP="00B512EB">
      <w:pPr>
        <w:spacing w:after="0"/>
        <w:jc w:val="center"/>
        <w:rPr>
          <w:b/>
          <w:sz w:val="28"/>
          <w:szCs w:val="24"/>
        </w:rPr>
      </w:pPr>
      <w:r w:rsidRPr="00B512EB">
        <w:rPr>
          <w:b/>
          <w:sz w:val="28"/>
          <w:szCs w:val="24"/>
        </w:rPr>
        <w:t>Student ID:</w:t>
      </w:r>
      <w:r>
        <w:rPr>
          <w:b/>
          <w:sz w:val="28"/>
          <w:szCs w:val="24"/>
        </w:rPr>
        <w:t>2213442</w:t>
      </w:r>
    </w:p>
    <w:p w14:paraId="60D4A470" w14:textId="77777777" w:rsidR="00D61805" w:rsidRDefault="00D61805" w:rsidP="00D61805">
      <w:pPr>
        <w:rPr>
          <w:b/>
        </w:rPr>
      </w:pPr>
    </w:p>
    <w:p w14:paraId="58B550AD" w14:textId="77777777" w:rsidR="00D61805" w:rsidRDefault="00D61805" w:rsidP="00D61805">
      <w:pPr>
        <w:rPr>
          <w:b/>
        </w:rPr>
      </w:pPr>
    </w:p>
    <w:p w14:paraId="3EE4DD95" w14:textId="77777777" w:rsidR="00D61805" w:rsidRPr="00D61805" w:rsidRDefault="00D61805" w:rsidP="00D61805">
      <w:pPr>
        <w:rPr>
          <w:b/>
        </w:rPr>
      </w:pPr>
    </w:p>
    <w:p w14:paraId="6D1563B5" w14:textId="77777777" w:rsidR="00D61805" w:rsidRPr="00D61805" w:rsidRDefault="00D61805" w:rsidP="00D61805">
      <w:pPr>
        <w:rPr>
          <w:b/>
        </w:rPr>
      </w:pPr>
    </w:p>
    <w:p w14:paraId="689F1B00" w14:textId="77777777" w:rsidR="00D61805" w:rsidRDefault="00BA1891" w:rsidP="00D61805">
      <w:r w:rsidRPr="00D61805">
        <w:br w:type="page"/>
      </w:r>
    </w:p>
    <w:sdt>
      <w:sdtPr>
        <w:rPr>
          <w:rFonts w:ascii="Times New Roman" w:eastAsiaTheme="minorHAnsi" w:hAnsi="Times New Roman" w:cstheme="minorBidi"/>
          <w:color w:val="auto"/>
          <w:kern w:val="2"/>
          <w:sz w:val="24"/>
          <w:szCs w:val="22"/>
          <w:lang w:eastAsia="en-US" w:bidi="ar-SA"/>
          <w14:ligatures w14:val="standardContextual"/>
        </w:rPr>
        <w:id w:val="-352726720"/>
        <w:docPartObj>
          <w:docPartGallery w:val="Table of Contents"/>
          <w:docPartUnique/>
        </w:docPartObj>
      </w:sdtPr>
      <w:sdtEndPr>
        <w:rPr>
          <w:b/>
          <w:bCs/>
        </w:rPr>
      </w:sdtEndPr>
      <w:sdtContent>
        <w:p w14:paraId="3ADBBFC5" w14:textId="77777777" w:rsidR="00736F06" w:rsidRPr="004C0203" w:rsidRDefault="00BA1891" w:rsidP="004C0203">
          <w:pPr>
            <w:pStyle w:val="TOCHeading"/>
            <w:spacing w:line="360" w:lineRule="auto"/>
            <w:rPr>
              <w:rFonts w:ascii="Times New Roman" w:hAnsi="Times New Roman" w:cs="Times New Roman"/>
              <w:b/>
              <w:bCs/>
              <w:color w:val="auto"/>
            </w:rPr>
          </w:pPr>
          <w:r w:rsidRPr="004C0203">
            <w:rPr>
              <w:rFonts w:ascii="Times New Roman" w:hAnsi="Times New Roman" w:cs="Times New Roman"/>
              <w:b/>
              <w:bCs/>
              <w:color w:val="auto"/>
            </w:rPr>
            <w:t>Table of Contents</w:t>
          </w:r>
        </w:p>
        <w:p w14:paraId="21F89F02" w14:textId="316D0618" w:rsidR="00723552" w:rsidRDefault="00BA1891" w:rsidP="00723552">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760277" w:history="1">
            <w:r w:rsidR="00723552" w:rsidRPr="00EA0F6D">
              <w:rPr>
                <w:rStyle w:val="Hyperlink"/>
                <w:noProof/>
              </w:rPr>
              <w:t>Introduction</w:t>
            </w:r>
            <w:r w:rsidR="00723552">
              <w:rPr>
                <w:noProof/>
                <w:webHidden/>
              </w:rPr>
              <w:tab/>
            </w:r>
            <w:r w:rsidR="00723552">
              <w:rPr>
                <w:noProof/>
                <w:webHidden/>
              </w:rPr>
              <w:fldChar w:fldCharType="begin"/>
            </w:r>
            <w:r w:rsidR="00723552">
              <w:rPr>
                <w:noProof/>
                <w:webHidden/>
              </w:rPr>
              <w:instrText xml:space="preserve"> PAGEREF _Toc200760277 \h </w:instrText>
            </w:r>
            <w:r w:rsidR="00723552">
              <w:rPr>
                <w:noProof/>
                <w:webHidden/>
              </w:rPr>
            </w:r>
            <w:r w:rsidR="00723552">
              <w:rPr>
                <w:noProof/>
                <w:webHidden/>
              </w:rPr>
              <w:fldChar w:fldCharType="separate"/>
            </w:r>
            <w:r w:rsidR="00723552">
              <w:rPr>
                <w:noProof/>
                <w:webHidden/>
              </w:rPr>
              <w:t>3</w:t>
            </w:r>
            <w:r w:rsidR="00723552">
              <w:rPr>
                <w:noProof/>
                <w:webHidden/>
              </w:rPr>
              <w:fldChar w:fldCharType="end"/>
            </w:r>
          </w:hyperlink>
        </w:p>
        <w:p w14:paraId="59F8C2AD" w14:textId="280C543E"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78" w:history="1">
            <w:r w:rsidRPr="00EA0F6D">
              <w:rPr>
                <w:rStyle w:val="Hyperlink"/>
                <w:noProof/>
              </w:rPr>
              <w:t>Section 1: Role Reflection</w:t>
            </w:r>
            <w:r>
              <w:rPr>
                <w:noProof/>
                <w:webHidden/>
              </w:rPr>
              <w:tab/>
            </w:r>
            <w:r>
              <w:rPr>
                <w:noProof/>
                <w:webHidden/>
              </w:rPr>
              <w:fldChar w:fldCharType="begin"/>
            </w:r>
            <w:r>
              <w:rPr>
                <w:noProof/>
                <w:webHidden/>
              </w:rPr>
              <w:instrText xml:space="preserve"> PAGEREF _Toc200760278 \h </w:instrText>
            </w:r>
            <w:r>
              <w:rPr>
                <w:noProof/>
                <w:webHidden/>
              </w:rPr>
            </w:r>
            <w:r>
              <w:rPr>
                <w:noProof/>
                <w:webHidden/>
              </w:rPr>
              <w:fldChar w:fldCharType="separate"/>
            </w:r>
            <w:r>
              <w:rPr>
                <w:noProof/>
                <w:webHidden/>
              </w:rPr>
              <w:t>3</w:t>
            </w:r>
            <w:r>
              <w:rPr>
                <w:noProof/>
                <w:webHidden/>
              </w:rPr>
              <w:fldChar w:fldCharType="end"/>
            </w:r>
          </w:hyperlink>
        </w:p>
        <w:p w14:paraId="37515478" w14:textId="7083A83C"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79" w:history="1">
            <w:r w:rsidRPr="00EA0F6D">
              <w:rPr>
                <w:rStyle w:val="Hyperlink"/>
                <w:noProof/>
              </w:rPr>
              <w:t>Description</w:t>
            </w:r>
            <w:r>
              <w:rPr>
                <w:noProof/>
                <w:webHidden/>
              </w:rPr>
              <w:tab/>
            </w:r>
            <w:r>
              <w:rPr>
                <w:noProof/>
                <w:webHidden/>
              </w:rPr>
              <w:fldChar w:fldCharType="begin"/>
            </w:r>
            <w:r>
              <w:rPr>
                <w:noProof/>
                <w:webHidden/>
              </w:rPr>
              <w:instrText xml:space="preserve"> PAGEREF _Toc200760279 \h </w:instrText>
            </w:r>
            <w:r>
              <w:rPr>
                <w:noProof/>
                <w:webHidden/>
              </w:rPr>
            </w:r>
            <w:r>
              <w:rPr>
                <w:noProof/>
                <w:webHidden/>
              </w:rPr>
              <w:fldChar w:fldCharType="separate"/>
            </w:r>
            <w:r>
              <w:rPr>
                <w:noProof/>
                <w:webHidden/>
              </w:rPr>
              <w:t>4</w:t>
            </w:r>
            <w:r>
              <w:rPr>
                <w:noProof/>
                <w:webHidden/>
              </w:rPr>
              <w:fldChar w:fldCharType="end"/>
            </w:r>
          </w:hyperlink>
        </w:p>
        <w:p w14:paraId="46224F78" w14:textId="15959D3C"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0" w:history="1">
            <w:r w:rsidRPr="00EA0F6D">
              <w:rPr>
                <w:rStyle w:val="Hyperlink"/>
                <w:noProof/>
              </w:rPr>
              <w:t>Feelings</w:t>
            </w:r>
            <w:r>
              <w:rPr>
                <w:noProof/>
                <w:webHidden/>
              </w:rPr>
              <w:tab/>
            </w:r>
            <w:r>
              <w:rPr>
                <w:noProof/>
                <w:webHidden/>
              </w:rPr>
              <w:fldChar w:fldCharType="begin"/>
            </w:r>
            <w:r>
              <w:rPr>
                <w:noProof/>
                <w:webHidden/>
              </w:rPr>
              <w:instrText xml:space="preserve"> PAGEREF _Toc200760280 \h </w:instrText>
            </w:r>
            <w:r>
              <w:rPr>
                <w:noProof/>
                <w:webHidden/>
              </w:rPr>
            </w:r>
            <w:r>
              <w:rPr>
                <w:noProof/>
                <w:webHidden/>
              </w:rPr>
              <w:fldChar w:fldCharType="separate"/>
            </w:r>
            <w:r>
              <w:rPr>
                <w:noProof/>
                <w:webHidden/>
              </w:rPr>
              <w:t>4</w:t>
            </w:r>
            <w:r>
              <w:rPr>
                <w:noProof/>
                <w:webHidden/>
              </w:rPr>
              <w:fldChar w:fldCharType="end"/>
            </w:r>
          </w:hyperlink>
        </w:p>
        <w:p w14:paraId="2D4F7A33" w14:textId="386E5543"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1" w:history="1">
            <w:r w:rsidRPr="00EA0F6D">
              <w:rPr>
                <w:rStyle w:val="Hyperlink"/>
                <w:noProof/>
              </w:rPr>
              <w:t>Evaluation</w:t>
            </w:r>
            <w:r>
              <w:rPr>
                <w:noProof/>
                <w:webHidden/>
              </w:rPr>
              <w:tab/>
            </w:r>
            <w:r>
              <w:rPr>
                <w:noProof/>
                <w:webHidden/>
              </w:rPr>
              <w:fldChar w:fldCharType="begin"/>
            </w:r>
            <w:r>
              <w:rPr>
                <w:noProof/>
                <w:webHidden/>
              </w:rPr>
              <w:instrText xml:space="preserve"> PAGEREF _Toc200760281 \h </w:instrText>
            </w:r>
            <w:r>
              <w:rPr>
                <w:noProof/>
                <w:webHidden/>
              </w:rPr>
            </w:r>
            <w:r>
              <w:rPr>
                <w:noProof/>
                <w:webHidden/>
              </w:rPr>
              <w:fldChar w:fldCharType="separate"/>
            </w:r>
            <w:r>
              <w:rPr>
                <w:noProof/>
                <w:webHidden/>
              </w:rPr>
              <w:t>4</w:t>
            </w:r>
            <w:r>
              <w:rPr>
                <w:noProof/>
                <w:webHidden/>
              </w:rPr>
              <w:fldChar w:fldCharType="end"/>
            </w:r>
          </w:hyperlink>
        </w:p>
        <w:p w14:paraId="5D0FB491" w14:textId="0428C3B6"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2" w:history="1">
            <w:r w:rsidRPr="00EA0F6D">
              <w:rPr>
                <w:rStyle w:val="Hyperlink"/>
                <w:noProof/>
              </w:rPr>
              <w:t>Analysis</w:t>
            </w:r>
            <w:r>
              <w:rPr>
                <w:noProof/>
                <w:webHidden/>
              </w:rPr>
              <w:tab/>
            </w:r>
            <w:r>
              <w:rPr>
                <w:noProof/>
                <w:webHidden/>
              </w:rPr>
              <w:fldChar w:fldCharType="begin"/>
            </w:r>
            <w:r>
              <w:rPr>
                <w:noProof/>
                <w:webHidden/>
              </w:rPr>
              <w:instrText xml:space="preserve"> PAGEREF _Toc200760282 \h </w:instrText>
            </w:r>
            <w:r>
              <w:rPr>
                <w:noProof/>
                <w:webHidden/>
              </w:rPr>
            </w:r>
            <w:r>
              <w:rPr>
                <w:noProof/>
                <w:webHidden/>
              </w:rPr>
              <w:fldChar w:fldCharType="separate"/>
            </w:r>
            <w:r>
              <w:rPr>
                <w:noProof/>
                <w:webHidden/>
              </w:rPr>
              <w:t>4</w:t>
            </w:r>
            <w:r>
              <w:rPr>
                <w:noProof/>
                <w:webHidden/>
              </w:rPr>
              <w:fldChar w:fldCharType="end"/>
            </w:r>
          </w:hyperlink>
        </w:p>
        <w:p w14:paraId="3E8F07CD" w14:textId="3DCE48F7"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3" w:history="1">
            <w:r w:rsidRPr="00EA0F6D">
              <w:rPr>
                <w:rStyle w:val="Hyperlink"/>
                <w:noProof/>
              </w:rPr>
              <w:t>Conclusion</w:t>
            </w:r>
            <w:r>
              <w:rPr>
                <w:noProof/>
                <w:webHidden/>
              </w:rPr>
              <w:tab/>
            </w:r>
            <w:r>
              <w:rPr>
                <w:noProof/>
                <w:webHidden/>
              </w:rPr>
              <w:fldChar w:fldCharType="begin"/>
            </w:r>
            <w:r>
              <w:rPr>
                <w:noProof/>
                <w:webHidden/>
              </w:rPr>
              <w:instrText xml:space="preserve"> PAGEREF _Toc200760283 \h </w:instrText>
            </w:r>
            <w:r>
              <w:rPr>
                <w:noProof/>
                <w:webHidden/>
              </w:rPr>
            </w:r>
            <w:r>
              <w:rPr>
                <w:noProof/>
                <w:webHidden/>
              </w:rPr>
              <w:fldChar w:fldCharType="separate"/>
            </w:r>
            <w:r>
              <w:rPr>
                <w:noProof/>
                <w:webHidden/>
              </w:rPr>
              <w:t>5</w:t>
            </w:r>
            <w:r>
              <w:rPr>
                <w:noProof/>
                <w:webHidden/>
              </w:rPr>
              <w:fldChar w:fldCharType="end"/>
            </w:r>
          </w:hyperlink>
        </w:p>
        <w:p w14:paraId="102B173F" w14:textId="6B0A5C48"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4" w:history="1">
            <w:r w:rsidRPr="00EA0F6D">
              <w:rPr>
                <w:rStyle w:val="Hyperlink"/>
                <w:noProof/>
              </w:rPr>
              <w:t>Action Plan</w:t>
            </w:r>
            <w:r>
              <w:rPr>
                <w:noProof/>
                <w:webHidden/>
              </w:rPr>
              <w:tab/>
            </w:r>
            <w:r>
              <w:rPr>
                <w:noProof/>
                <w:webHidden/>
              </w:rPr>
              <w:fldChar w:fldCharType="begin"/>
            </w:r>
            <w:r>
              <w:rPr>
                <w:noProof/>
                <w:webHidden/>
              </w:rPr>
              <w:instrText xml:space="preserve"> PAGEREF _Toc200760284 \h </w:instrText>
            </w:r>
            <w:r>
              <w:rPr>
                <w:noProof/>
                <w:webHidden/>
              </w:rPr>
            </w:r>
            <w:r>
              <w:rPr>
                <w:noProof/>
                <w:webHidden/>
              </w:rPr>
              <w:fldChar w:fldCharType="separate"/>
            </w:r>
            <w:r>
              <w:rPr>
                <w:noProof/>
                <w:webHidden/>
              </w:rPr>
              <w:t>5</w:t>
            </w:r>
            <w:r>
              <w:rPr>
                <w:noProof/>
                <w:webHidden/>
              </w:rPr>
              <w:fldChar w:fldCharType="end"/>
            </w:r>
          </w:hyperlink>
        </w:p>
        <w:p w14:paraId="60278235" w14:textId="4C53E100"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85" w:history="1">
            <w:r w:rsidRPr="00EA0F6D">
              <w:rPr>
                <w:rStyle w:val="Hyperlink"/>
                <w:noProof/>
              </w:rPr>
              <w:t>Section 2: Development Journey</w:t>
            </w:r>
            <w:r>
              <w:rPr>
                <w:noProof/>
                <w:webHidden/>
              </w:rPr>
              <w:tab/>
            </w:r>
            <w:r>
              <w:rPr>
                <w:noProof/>
                <w:webHidden/>
              </w:rPr>
              <w:fldChar w:fldCharType="begin"/>
            </w:r>
            <w:r>
              <w:rPr>
                <w:noProof/>
                <w:webHidden/>
              </w:rPr>
              <w:instrText xml:space="preserve"> PAGEREF _Toc200760285 \h </w:instrText>
            </w:r>
            <w:r>
              <w:rPr>
                <w:noProof/>
                <w:webHidden/>
              </w:rPr>
            </w:r>
            <w:r>
              <w:rPr>
                <w:noProof/>
                <w:webHidden/>
              </w:rPr>
              <w:fldChar w:fldCharType="separate"/>
            </w:r>
            <w:r>
              <w:rPr>
                <w:noProof/>
                <w:webHidden/>
              </w:rPr>
              <w:t>5</w:t>
            </w:r>
            <w:r>
              <w:rPr>
                <w:noProof/>
                <w:webHidden/>
              </w:rPr>
              <w:fldChar w:fldCharType="end"/>
            </w:r>
          </w:hyperlink>
        </w:p>
        <w:p w14:paraId="66BB1F8A" w14:textId="127F16D7"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6" w:history="1">
            <w:r w:rsidRPr="00EA0F6D">
              <w:rPr>
                <w:rStyle w:val="Hyperlink"/>
                <w:noProof/>
              </w:rPr>
              <w:t>Placement Experience Comparison</w:t>
            </w:r>
            <w:r>
              <w:rPr>
                <w:noProof/>
                <w:webHidden/>
              </w:rPr>
              <w:tab/>
            </w:r>
            <w:r>
              <w:rPr>
                <w:noProof/>
                <w:webHidden/>
              </w:rPr>
              <w:fldChar w:fldCharType="begin"/>
            </w:r>
            <w:r>
              <w:rPr>
                <w:noProof/>
                <w:webHidden/>
              </w:rPr>
              <w:instrText xml:space="preserve"> PAGEREF _Toc200760286 \h </w:instrText>
            </w:r>
            <w:r>
              <w:rPr>
                <w:noProof/>
                <w:webHidden/>
              </w:rPr>
            </w:r>
            <w:r>
              <w:rPr>
                <w:noProof/>
                <w:webHidden/>
              </w:rPr>
              <w:fldChar w:fldCharType="separate"/>
            </w:r>
            <w:r>
              <w:rPr>
                <w:noProof/>
                <w:webHidden/>
              </w:rPr>
              <w:t>5</w:t>
            </w:r>
            <w:r>
              <w:rPr>
                <w:noProof/>
                <w:webHidden/>
              </w:rPr>
              <w:fldChar w:fldCharType="end"/>
            </w:r>
          </w:hyperlink>
        </w:p>
        <w:p w14:paraId="33B5EDBD" w14:textId="67E1305C"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7" w:history="1">
            <w:r w:rsidRPr="00EA0F6D">
              <w:rPr>
                <w:rStyle w:val="Hyperlink"/>
                <w:noProof/>
              </w:rPr>
              <w:t>Academic Learning Integration</w:t>
            </w:r>
            <w:r>
              <w:rPr>
                <w:noProof/>
                <w:webHidden/>
              </w:rPr>
              <w:tab/>
            </w:r>
            <w:r>
              <w:rPr>
                <w:noProof/>
                <w:webHidden/>
              </w:rPr>
              <w:fldChar w:fldCharType="begin"/>
            </w:r>
            <w:r>
              <w:rPr>
                <w:noProof/>
                <w:webHidden/>
              </w:rPr>
              <w:instrText xml:space="preserve"> PAGEREF _Toc200760287 \h </w:instrText>
            </w:r>
            <w:r>
              <w:rPr>
                <w:noProof/>
                <w:webHidden/>
              </w:rPr>
            </w:r>
            <w:r>
              <w:rPr>
                <w:noProof/>
                <w:webHidden/>
              </w:rPr>
              <w:fldChar w:fldCharType="separate"/>
            </w:r>
            <w:r>
              <w:rPr>
                <w:noProof/>
                <w:webHidden/>
              </w:rPr>
              <w:t>5</w:t>
            </w:r>
            <w:r>
              <w:rPr>
                <w:noProof/>
                <w:webHidden/>
              </w:rPr>
              <w:fldChar w:fldCharType="end"/>
            </w:r>
          </w:hyperlink>
        </w:p>
        <w:p w14:paraId="656E481F" w14:textId="0BB2BACB"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88" w:history="1">
            <w:r w:rsidRPr="00EA0F6D">
              <w:rPr>
                <w:rStyle w:val="Hyperlink"/>
                <w:noProof/>
              </w:rPr>
              <w:t>Section 3: Service Improvement Proposal</w:t>
            </w:r>
            <w:r>
              <w:rPr>
                <w:noProof/>
                <w:webHidden/>
              </w:rPr>
              <w:tab/>
            </w:r>
            <w:r>
              <w:rPr>
                <w:noProof/>
                <w:webHidden/>
              </w:rPr>
              <w:fldChar w:fldCharType="begin"/>
            </w:r>
            <w:r>
              <w:rPr>
                <w:noProof/>
                <w:webHidden/>
              </w:rPr>
              <w:instrText xml:space="preserve"> PAGEREF _Toc200760288 \h </w:instrText>
            </w:r>
            <w:r>
              <w:rPr>
                <w:noProof/>
                <w:webHidden/>
              </w:rPr>
            </w:r>
            <w:r>
              <w:rPr>
                <w:noProof/>
                <w:webHidden/>
              </w:rPr>
              <w:fldChar w:fldCharType="separate"/>
            </w:r>
            <w:r>
              <w:rPr>
                <w:noProof/>
                <w:webHidden/>
              </w:rPr>
              <w:t>6</w:t>
            </w:r>
            <w:r>
              <w:rPr>
                <w:noProof/>
                <w:webHidden/>
              </w:rPr>
              <w:fldChar w:fldCharType="end"/>
            </w:r>
          </w:hyperlink>
        </w:p>
        <w:p w14:paraId="52D1ACA5" w14:textId="4C5562F8"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89" w:history="1">
            <w:r w:rsidRPr="00EA0F6D">
              <w:rPr>
                <w:rStyle w:val="Hyperlink"/>
                <w:noProof/>
              </w:rPr>
              <w:t>Problem Identification</w:t>
            </w:r>
            <w:r>
              <w:rPr>
                <w:noProof/>
                <w:webHidden/>
              </w:rPr>
              <w:tab/>
            </w:r>
            <w:r>
              <w:rPr>
                <w:noProof/>
                <w:webHidden/>
              </w:rPr>
              <w:fldChar w:fldCharType="begin"/>
            </w:r>
            <w:r>
              <w:rPr>
                <w:noProof/>
                <w:webHidden/>
              </w:rPr>
              <w:instrText xml:space="preserve"> PAGEREF _Toc200760289 \h </w:instrText>
            </w:r>
            <w:r>
              <w:rPr>
                <w:noProof/>
                <w:webHidden/>
              </w:rPr>
            </w:r>
            <w:r>
              <w:rPr>
                <w:noProof/>
                <w:webHidden/>
              </w:rPr>
              <w:fldChar w:fldCharType="separate"/>
            </w:r>
            <w:r>
              <w:rPr>
                <w:noProof/>
                <w:webHidden/>
              </w:rPr>
              <w:t>7</w:t>
            </w:r>
            <w:r>
              <w:rPr>
                <w:noProof/>
                <w:webHidden/>
              </w:rPr>
              <w:fldChar w:fldCharType="end"/>
            </w:r>
          </w:hyperlink>
        </w:p>
        <w:p w14:paraId="50D9188C" w14:textId="7FAD45EE"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90" w:history="1">
            <w:r w:rsidRPr="00EA0F6D">
              <w:rPr>
                <w:rStyle w:val="Hyperlink"/>
                <w:noProof/>
              </w:rPr>
              <w:t>Justification Through Evidence</w:t>
            </w:r>
            <w:r>
              <w:rPr>
                <w:noProof/>
                <w:webHidden/>
              </w:rPr>
              <w:tab/>
            </w:r>
            <w:r>
              <w:rPr>
                <w:noProof/>
                <w:webHidden/>
              </w:rPr>
              <w:fldChar w:fldCharType="begin"/>
            </w:r>
            <w:r>
              <w:rPr>
                <w:noProof/>
                <w:webHidden/>
              </w:rPr>
              <w:instrText xml:space="preserve"> PAGEREF _Toc200760290 \h </w:instrText>
            </w:r>
            <w:r>
              <w:rPr>
                <w:noProof/>
                <w:webHidden/>
              </w:rPr>
            </w:r>
            <w:r>
              <w:rPr>
                <w:noProof/>
                <w:webHidden/>
              </w:rPr>
              <w:fldChar w:fldCharType="separate"/>
            </w:r>
            <w:r>
              <w:rPr>
                <w:noProof/>
                <w:webHidden/>
              </w:rPr>
              <w:t>7</w:t>
            </w:r>
            <w:r>
              <w:rPr>
                <w:noProof/>
                <w:webHidden/>
              </w:rPr>
              <w:fldChar w:fldCharType="end"/>
            </w:r>
          </w:hyperlink>
        </w:p>
        <w:p w14:paraId="338F8E33" w14:textId="5D2B9910"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91" w:history="1">
            <w:r w:rsidRPr="00EA0F6D">
              <w:rPr>
                <w:rStyle w:val="Hyperlink"/>
                <w:noProof/>
              </w:rPr>
              <w:t>Three-Step Improvement Plan</w:t>
            </w:r>
            <w:r>
              <w:rPr>
                <w:noProof/>
                <w:webHidden/>
              </w:rPr>
              <w:tab/>
            </w:r>
            <w:r>
              <w:rPr>
                <w:noProof/>
                <w:webHidden/>
              </w:rPr>
              <w:fldChar w:fldCharType="begin"/>
            </w:r>
            <w:r>
              <w:rPr>
                <w:noProof/>
                <w:webHidden/>
              </w:rPr>
              <w:instrText xml:space="preserve"> PAGEREF _Toc200760291 \h </w:instrText>
            </w:r>
            <w:r>
              <w:rPr>
                <w:noProof/>
                <w:webHidden/>
              </w:rPr>
            </w:r>
            <w:r>
              <w:rPr>
                <w:noProof/>
                <w:webHidden/>
              </w:rPr>
              <w:fldChar w:fldCharType="separate"/>
            </w:r>
            <w:r>
              <w:rPr>
                <w:noProof/>
                <w:webHidden/>
              </w:rPr>
              <w:t>7</w:t>
            </w:r>
            <w:r>
              <w:rPr>
                <w:noProof/>
                <w:webHidden/>
              </w:rPr>
              <w:fldChar w:fldCharType="end"/>
            </w:r>
          </w:hyperlink>
        </w:p>
        <w:p w14:paraId="254EFE1D" w14:textId="34DA5292" w:rsidR="00723552" w:rsidRDefault="00723552" w:rsidP="00723552">
          <w:pPr>
            <w:pStyle w:val="TOC2"/>
            <w:tabs>
              <w:tab w:val="right" w:leader="dot" w:pos="9350"/>
            </w:tabs>
            <w:spacing w:after="0"/>
            <w:rPr>
              <w:rFonts w:asciiTheme="minorHAnsi" w:eastAsiaTheme="minorEastAsia" w:hAnsiTheme="minorHAnsi"/>
              <w:noProof/>
              <w:sz w:val="22"/>
              <w:lang w:val="en-US"/>
            </w:rPr>
          </w:pPr>
          <w:hyperlink w:anchor="_Toc200760292" w:history="1">
            <w:r w:rsidRPr="00EA0F6D">
              <w:rPr>
                <w:rStyle w:val="Hyperlink"/>
                <w:noProof/>
              </w:rPr>
              <w:t>Performance Enhancement Strategy</w:t>
            </w:r>
            <w:r>
              <w:rPr>
                <w:noProof/>
                <w:webHidden/>
              </w:rPr>
              <w:tab/>
            </w:r>
            <w:r>
              <w:rPr>
                <w:noProof/>
                <w:webHidden/>
              </w:rPr>
              <w:fldChar w:fldCharType="begin"/>
            </w:r>
            <w:r>
              <w:rPr>
                <w:noProof/>
                <w:webHidden/>
              </w:rPr>
              <w:instrText xml:space="preserve"> PAGEREF _Toc200760292 \h </w:instrText>
            </w:r>
            <w:r>
              <w:rPr>
                <w:noProof/>
                <w:webHidden/>
              </w:rPr>
            </w:r>
            <w:r>
              <w:rPr>
                <w:noProof/>
                <w:webHidden/>
              </w:rPr>
              <w:fldChar w:fldCharType="separate"/>
            </w:r>
            <w:r>
              <w:rPr>
                <w:noProof/>
                <w:webHidden/>
              </w:rPr>
              <w:t>7</w:t>
            </w:r>
            <w:r>
              <w:rPr>
                <w:noProof/>
                <w:webHidden/>
              </w:rPr>
              <w:fldChar w:fldCharType="end"/>
            </w:r>
          </w:hyperlink>
        </w:p>
        <w:p w14:paraId="6277723A" w14:textId="764BEC39"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93" w:history="1">
            <w:r w:rsidRPr="00EA0F6D">
              <w:rPr>
                <w:rStyle w:val="Hyperlink"/>
                <w:noProof/>
              </w:rPr>
              <w:t>Conclusion</w:t>
            </w:r>
            <w:r>
              <w:rPr>
                <w:noProof/>
                <w:webHidden/>
              </w:rPr>
              <w:tab/>
            </w:r>
            <w:r>
              <w:rPr>
                <w:noProof/>
                <w:webHidden/>
              </w:rPr>
              <w:fldChar w:fldCharType="begin"/>
            </w:r>
            <w:r>
              <w:rPr>
                <w:noProof/>
                <w:webHidden/>
              </w:rPr>
              <w:instrText xml:space="preserve"> PAGEREF _Toc200760293 \h </w:instrText>
            </w:r>
            <w:r>
              <w:rPr>
                <w:noProof/>
                <w:webHidden/>
              </w:rPr>
            </w:r>
            <w:r>
              <w:rPr>
                <w:noProof/>
                <w:webHidden/>
              </w:rPr>
              <w:fldChar w:fldCharType="separate"/>
            </w:r>
            <w:r>
              <w:rPr>
                <w:noProof/>
                <w:webHidden/>
              </w:rPr>
              <w:t>8</w:t>
            </w:r>
            <w:r>
              <w:rPr>
                <w:noProof/>
                <w:webHidden/>
              </w:rPr>
              <w:fldChar w:fldCharType="end"/>
            </w:r>
          </w:hyperlink>
        </w:p>
        <w:p w14:paraId="1B661727" w14:textId="269F32AC"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94" w:history="1">
            <w:r w:rsidRPr="00EA0F6D">
              <w:rPr>
                <w:rStyle w:val="Hyperlink"/>
                <w:noProof/>
              </w:rPr>
              <w:t>References</w:t>
            </w:r>
            <w:r>
              <w:rPr>
                <w:noProof/>
                <w:webHidden/>
              </w:rPr>
              <w:tab/>
            </w:r>
            <w:r>
              <w:rPr>
                <w:noProof/>
                <w:webHidden/>
              </w:rPr>
              <w:fldChar w:fldCharType="begin"/>
            </w:r>
            <w:r>
              <w:rPr>
                <w:noProof/>
                <w:webHidden/>
              </w:rPr>
              <w:instrText xml:space="preserve"> PAGEREF _Toc200760294 \h </w:instrText>
            </w:r>
            <w:r>
              <w:rPr>
                <w:noProof/>
                <w:webHidden/>
              </w:rPr>
            </w:r>
            <w:r>
              <w:rPr>
                <w:noProof/>
                <w:webHidden/>
              </w:rPr>
              <w:fldChar w:fldCharType="separate"/>
            </w:r>
            <w:r>
              <w:rPr>
                <w:noProof/>
                <w:webHidden/>
              </w:rPr>
              <w:t>9</w:t>
            </w:r>
            <w:r>
              <w:rPr>
                <w:noProof/>
                <w:webHidden/>
              </w:rPr>
              <w:fldChar w:fldCharType="end"/>
            </w:r>
          </w:hyperlink>
        </w:p>
        <w:p w14:paraId="36930537" w14:textId="574C0310" w:rsidR="00723552" w:rsidRDefault="00723552" w:rsidP="00723552">
          <w:pPr>
            <w:pStyle w:val="TOC1"/>
            <w:tabs>
              <w:tab w:val="right" w:leader="dot" w:pos="9350"/>
            </w:tabs>
            <w:spacing w:after="0"/>
            <w:rPr>
              <w:rFonts w:asciiTheme="minorHAnsi" w:eastAsiaTheme="minorEastAsia" w:hAnsiTheme="minorHAnsi"/>
              <w:noProof/>
              <w:sz w:val="22"/>
              <w:lang w:val="en-US"/>
            </w:rPr>
          </w:pPr>
          <w:hyperlink w:anchor="_Toc200760295" w:history="1">
            <w:r w:rsidRPr="00EA0F6D">
              <w:rPr>
                <w:rStyle w:val="Hyperlink"/>
                <w:noProof/>
              </w:rPr>
              <w:t>Appendix: AI Declaration</w:t>
            </w:r>
            <w:r>
              <w:rPr>
                <w:noProof/>
                <w:webHidden/>
              </w:rPr>
              <w:tab/>
            </w:r>
            <w:r>
              <w:rPr>
                <w:noProof/>
                <w:webHidden/>
              </w:rPr>
              <w:fldChar w:fldCharType="begin"/>
            </w:r>
            <w:r>
              <w:rPr>
                <w:noProof/>
                <w:webHidden/>
              </w:rPr>
              <w:instrText xml:space="preserve"> PAGEREF _Toc200760295 \h </w:instrText>
            </w:r>
            <w:r>
              <w:rPr>
                <w:noProof/>
                <w:webHidden/>
              </w:rPr>
            </w:r>
            <w:r>
              <w:rPr>
                <w:noProof/>
                <w:webHidden/>
              </w:rPr>
              <w:fldChar w:fldCharType="separate"/>
            </w:r>
            <w:r>
              <w:rPr>
                <w:noProof/>
                <w:webHidden/>
              </w:rPr>
              <w:t>11</w:t>
            </w:r>
            <w:r>
              <w:rPr>
                <w:noProof/>
                <w:webHidden/>
              </w:rPr>
              <w:fldChar w:fldCharType="end"/>
            </w:r>
          </w:hyperlink>
        </w:p>
        <w:p w14:paraId="7108FB5A" w14:textId="413BE4D9" w:rsidR="00736F06" w:rsidRDefault="00BA1891" w:rsidP="00723552">
          <w:pPr>
            <w:spacing w:after="0"/>
          </w:pPr>
          <w:r>
            <w:rPr>
              <w:b/>
              <w:bCs/>
            </w:rPr>
            <w:fldChar w:fldCharType="end"/>
          </w:r>
        </w:p>
      </w:sdtContent>
    </w:sdt>
    <w:p w14:paraId="009FA6CF" w14:textId="77777777" w:rsidR="00D61805" w:rsidRPr="004C0203" w:rsidRDefault="00BA1891" w:rsidP="004C0203">
      <w:pPr>
        <w:spacing w:after="0"/>
        <w:rPr>
          <w:b/>
          <w:bCs/>
          <w:sz w:val="28"/>
          <w:szCs w:val="24"/>
        </w:rPr>
      </w:pPr>
      <w:r w:rsidRPr="004C0203">
        <w:rPr>
          <w:b/>
          <w:bCs/>
          <w:sz w:val="28"/>
          <w:szCs w:val="24"/>
        </w:rPr>
        <w:t>List of Figures</w:t>
      </w:r>
    </w:p>
    <w:p w14:paraId="01508383" w14:textId="671550A5" w:rsidR="00723552" w:rsidRPr="00723552" w:rsidRDefault="00723552">
      <w:pPr>
        <w:pStyle w:val="TableofFigures"/>
        <w:tabs>
          <w:tab w:val="right" w:leader="dot" w:pos="9350"/>
        </w:tabs>
        <w:rPr>
          <w:rFonts w:asciiTheme="minorHAnsi" w:eastAsiaTheme="minorEastAsia" w:hAnsiTheme="minorHAnsi"/>
          <w:noProof/>
          <w:sz w:val="22"/>
          <w:lang w:val="en-US"/>
        </w:rPr>
      </w:pPr>
      <w:r w:rsidRPr="00723552">
        <w:fldChar w:fldCharType="begin"/>
      </w:r>
      <w:r w:rsidRPr="00723552">
        <w:instrText xml:space="preserve"> TOC \h \z \c "Figure" </w:instrText>
      </w:r>
      <w:r w:rsidRPr="00723552">
        <w:fldChar w:fldCharType="separate"/>
      </w:r>
      <w:hyperlink w:anchor="_Toc200760296" w:history="1">
        <w:r w:rsidRPr="00723552">
          <w:rPr>
            <w:rStyle w:val="Hyperlink"/>
            <w:noProof/>
          </w:rPr>
          <w:t>Figure 1: Role Reflection (Gibbs Cycle).</w:t>
        </w:r>
        <w:r w:rsidRPr="00723552">
          <w:rPr>
            <w:noProof/>
            <w:webHidden/>
          </w:rPr>
          <w:tab/>
        </w:r>
        <w:r w:rsidRPr="00723552">
          <w:rPr>
            <w:noProof/>
            <w:webHidden/>
          </w:rPr>
          <w:fldChar w:fldCharType="begin"/>
        </w:r>
        <w:r w:rsidRPr="00723552">
          <w:rPr>
            <w:noProof/>
            <w:webHidden/>
          </w:rPr>
          <w:instrText xml:space="preserve"> PAGEREF _Toc200760296 \h </w:instrText>
        </w:r>
        <w:r w:rsidRPr="00723552">
          <w:rPr>
            <w:noProof/>
            <w:webHidden/>
          </w:rPr>
        </w:r>
        <w:r w:rsidRPr="00723552">
          <w:rPr>
            <w:noProof/>
            <w:webHidden/>
          </w:rPr>
          <w:fldChar w:fldCharType="separate"/>
        </w:r>
        <w:r w:rsidRPr="00723552">
          <w:rPr>
            <w:noProof/>
            <w:webHidden/>
          </w:rPr>
          <w:t>3</w:t>
        </w:r>
        <w:r w:rsidRPr="00723552">
          <w:rPr>
            <w:noProof/>
            <w:webHidden/>
          </w:rPr>
          <w:fldChar w:fldCharType="end"/>
        </w:r>
      </w:hyperlink>
    </w:p>
    <w:p w14:paraId="08D1EF97" w14:textId="7698412B" w:rsidR="00723552" w:rsidRPr="00723552" w:rsidRDefault="00723552">
      <w:pPr>
        <w:pStyle w:val="TableofFigures"/>
        <w:tabs>
          <w:tab w:val="right" w:leader="dot" w:pos="9350"/>
        </w:tabs>
        <w:rPr>
          <w:rFonts w:asciiTheme="minorHAnsi" w:eastAsiaTheme="minorEastAsia" w:hAnsiTheme="minorHAnsi"/>
          <w:noProof/>
          <w:sz w:val="22"/>
          <w:lang w:val="en-US"/>
        </w:rPr>
      </w:pPr>
      <w:hyperlink w:anchor="_Toc200760297" w:history="1">
        <w:r w:rsidRPr="00723552">
          <w:rPr>
            <w:rStyle w:val="Hyperlink"/>
            <w:noProof/>
          </w:rPr>
          <w:t>Figure 2: Hospitality Management Hierarchy.</w:t>
        </w:r>
        <w:r w:rsidRPr="00723552">
          <w:rPr>
            <w:noProof/>
            <w:webHidden/>
          </w:rPr>
          <w:tab/>
        </w:r>
        <w:r w:rsidRPr="00723552">
          <w:rPr>
            <w:noProof/>
            <w:webHidden/>
          </w:rPr>
          <w:fldChar w:fldCharType="begin"/>
        </w:r>
        <w:r w:rsidRPr="00723552">
          <w:rPr>
            <w:noProof/>
            <w:webHidden/>
          </w:rPr>
          <w:instrText xml:space="preserve"> PAGEREF _Toc200760297 \h </w:instrText>
        </w:r>
        <w:r w:rsidRPr="00723552">
          <w:rPr>
            <w:noProof/>
            <w:webHidden/>
          </w:rPr>
        </w:r>
        <w:r w:rsidRPr="00723552">
          <w:rPr>
            <w:noProof/>
            <w:webHidden/>
          </w:rPr>
          <w:fldChar w:fldCharType="separate"/>
        </w:r>
        <w:r w:rsidRPr="00723552">
          <w:rPr>
            <w:noProof/>
            <w:webHidden/>
          </w:rPr>
          <w:t>6</w:t>
        </w:r>
        <w:r w:rsidRPr="00723552">
          <w:rPr>
            <w:noProof/>
            <w:webHidden/>
          </w:rPr>
          <w:fldChar w:fldCharType="end"/>
        </w:r>
      </w:hyperlink>
    </w:p>
    <w:p w14:paraId="1C2A6EB3" w14:textId="78E133C4" w:rsidR="00736F06" w:rsidRDefault="00723552" w:rsidP="00D61805">
      <w:r w:rsidRPr="00723552">
        <w:fldChar w:fldCharType="end"/>
      </w:r>
    </w:p>
    <w:p w14:paraId="22E586BC" w14:textId="77777777" w:rsidR="00D61805" w:rsidRDefault="00BA1891">
      <w:pPr>
        <w:spacing w:line="259" w:lineRule="auto"/>
        <w:jc w:val="left"/>
      </w:pPr>
      <w:r>
        <w:br w:type="page"/>
      </w:r>
    </w:p>
    <w:p w14:paraId="5A6E90E1" w14:textId="77777777" w:rsidR="00D61805" w:rsidRDefault="00BA1891" w:rsidP="004C0203">
      <w:pPr>
        <w:pStyle w:val="Heading1"/>
      </w:pPr>
      <w:bookmarkStart w:id="1" w:name="_Toc200760277"/>
      <w:r w:rsidRPr="00B63C8D">
        <w:t>Introduction</w:t>
      </w:r>
      <w:bookmarkEnd w:id="1"/>
    </w:p>
    <w:p w14:paraId="5EB9013C" w14:textId="77777777" w:rsidR="00B63C8D" w:rsidRDefault="00BA1891" w:rsidP="008D719C">
      <w:pPr>
        <w:spacing w:after="0"/>
      </w:pPr>
      <w:r w:rsidRPr="00421578">
        <w:t xml:space="preserve">The Park Royal Hotel &amp; Spa features refined F&amp;B outlets, including a modern restaurant serving seasonal British cuisine, a stylish cocktail bar offering top-quality drinks, extensive room service, and </w:t>
      </w:r>
      <w:r w:rsidRPr="00421578">
        <w:t>expert event catering services that cater to conferences and weddings. In this placement, I had set three learning outcomes, which were to acquire advanced-level supervisory skills, through direct observation, of the management practices; to gain a better operational insight into the multi-departmental coordination of F&amp;B operations; and to apply evidence-based service enhancement initiatives in order to maximise guest satisfaction and operational efficiency across the various hospitality settings.</w:t>
      </w:r>
    </w:p>
    <w:p w14:paraId="7A7135C2" w14:textId="77777777" w:rsidR="002F49AF" w:rsidRDefault="00BA1891" w:rsidP="00C2033C">
      <w:pPr>
        <w:pStyle w:val="Heading1"/>
        <w:spacing w:before="0"/>
      </w:pPr>
      <w:bookmarkStart w:id="2" w:name="_Toc200760278"/>
      <w:r w:rsidRPr="0051297F">
        <w:t>Section 1: Role Reflection</w:t>
      </w:r>
      <w:bookmarkEnd w:id="2"/>
    </w:p>
    <w:p w14:paraId="642840F2" w14:textId="77777777" w:rsidR="0051297F" w:rsidRDefault="00BA1891" w:rsidP="00C2033C">
      <w:pPr>
        <w:spacing w:after="0"/>
      </w:pPr>
      <w:r w:rsidRPr="006A69BD">
        <w:t>In this section, the Gibbs Reflective Cycle will be used to critically reflect on supervisory experiences within The Park Royal Hotel &amp; Spa, observe leadership in practice, and build professional competencies.</w:t>
      </w:r>
    </w:p>
    <w:p w14:paraId="77506C49" w14:textId="77777777" w:rsidR="0005393C" w:rsidRDefault="00BA1891" w:rsidP="004C0203">
      <w:pPr>
        <w:spacing w:after="0"/>
        <w:jc w:val="center"/>
      </w:pPr>
      <w:r>
        <w:rPr>
          <w:noProof/>
        </w:rPr>
        <w:drawing>
          <wp:inline distT="0" distB="0" distL="0" distR="0" wp14:anchorId="58DFD722" wp14:editId="1E4D11FE">
            <wp:extent cx="3863340" cy="3815644"/>
            <wp:effectExtent l="0" t="0" r="3810" b="0"/>
            <wp:docPr id="8086567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56799" name="Picture 808656799"/>
                    <pic:cNvPicPr/>
                  </pic:nvPicPr>
                  <pic:blipFill>
                    <a:blip r:embed="rId8"/>
                    <a:srcRect b="1235"/>
                    <a:stretch>
                      <a:fillRect/>
                    </a:stretch>
                  </pic:blipFill>
                  <pic:spPr bwMode="auto">
                    <a:xfrm>
                      <a:off x="0" y="0"/>
                      <a:ext cx="3864005" cy="3816301"/>
                    </a:xfrm>
                    <a:prstGeom prst="rect">
                      <a:avLst/>
                    </a:prstGeom>
                    <a:ln>
                      <a:noFill/>
                    </a:ln>
                    <a:extLst>
                      <a:ext uri="{53640926-AAD7-44D8-BBD7-CCE9431645EC}">
                        <a14:shadowObscured xmlns:a14="http://schemas.microsoft.com/office/drawing/2010/main"/>
                      </a:ext>
                    </a:extLst>
                  </pic:spPr>
                </pic:pic>
              </a:graphicData>
            </a:graphic>
          </wp:inline>
        </w:drawing>
      </w:r>
    </w:p>
    <w:p w14:paraId="63572DB2" w14:textId="77777777" w:rsidR="0005393C" w:rsidRPr="004C0203" w:rsidRDefault="00BA1891" w:rsidP="004C0203">
      <w:pPr>
        <w:pStyle w:val="Caption"/>
        <w:spacing w:after="0" w:line="360" w:lineRule="auto"/>
        <w:jc w:val="center"/>
        <w:rPr>
          <w:b/>
          <w:bCs/>
          <w:i w:val="0"/>
          <w:iCs w:val="0"/>
          <w:sz w:val="20"/>
          <w:szCs w:val="20"/>
        </w:rPr>
      </w:pPr>
      <w:bookmarkStart w:id="3" w:name="_Toc200760296"/>
      <w:r w:rsidRPr="004C0203">
        <w:rPr>
          <w:b/>
          <w:bCs/>
          <w:i w:val="0"/>
          <w:iCs w:val="0"/>
          <w:sz w:val="20"/>
          <w:szCs w:val="20"/>
        </w:rPr>
        <w:t xml:space="preserve">Figure </w:t>
      </w:r>
      <w:r w:rsidRPr="004C0203">
        <w:rPr>
          <w:b/>
          <w:bCs/>
          <w:i w:val="0"/>
          <w:iCs w:val="0"/>
          <w:sz w:val="20"/>
          <w:szCs w:val="20"/>
        </w:rPr>
        <w:fldChar w:fldCharType="begin"/>
      </w:r>
      <w:r w:rsidRPr="004C0203">
        <w:rPr>
          <w:b/>
          <w:bCs/>
          <w:i w:val="0"/>
          <w:iCs w:val="0"/>
          <w:sz w:val="20"/>
          <w:szCs w:val="20"/>
        </w:rPr>
        <w:instrText xml:space="preserve"> SEQ Figure \* ARABIC </w:instrText>
      </w:r>
      <w:r w:rsidRPr="004C0203">
        <w:rPr>
          <w:b/>
          <w:bCs/>
          <w:i w:val="0"/>
          <w:iCs w:val="0"/>
          <w:sz w:val="20"/>
          <w:szCs w:val="20"/>
        </w:rPr>
        <w:fldChar w:fldCharType="separate"/>
      </w:r>
      <w:r w:rsidRPr="004C0203">
        <w:rPr>
          <w:b/>
          <w:bCs/>
          <w:i w:val="0"/>
          <w:iCs w:val="0"/>
          <w:noProof/>
          <w:sz w:val="20"/>
          <w:szCs w:val="20"/>
        </w:rPr>
        <w:t>1</w:t>
      </w:r>
      <w:r w:rsidRPr="004C0203">
        <w:rPr>
          <w:b/>
          <w:bCs/>
          <w:i w:val="0"/>
          <w:iCs w:val="0"/>
          <w:sz w:val="20"/>
          <w:szCs w:val="20"/>
        </w:rPr>
        <w:fldChar w:fldCharType="end"/>
      </w:r>
      <w:r w:rsidRPr="004C0203">
        <w:rPr>
          <w:b/>
          <w:bCs/>
          <w:i w:val="0"/>
          <w:iCs w:val="0"/>
          <w:sz w:val="20"/>
          <w:szCs w:val="20"/>
        </w:rPr>
        <w:t>: Role Reflection (Gibbs Cycle).</w:t>
      </w:r>
      <w:bookmarkEnd w:id="3"/>
    </w:p>
    <w:p w14:paraId="2280E533" w14:textId="77777777" w:rsidR="0005393C" w:rsidRPr="004C0203" w:rsidRDefault="00BA1891" w:rsidP="004C0203">
      <w:pPr>
        <w:spacing w:after="0"/>
        <w:jc w:val="center"/>
        <w:rPr>
          <w:b/>
          <w:bCs/>
          <w:sz w:val="20"/>
          <w:szCs w:val="20"/>
        </w:rPr>
      </w:pPr>
      <w:r w:rsidRPr="004C0203">
        <w:rPr>
          <w:b/>
          <w:bCs/>
          <w:sz w:val="20"/>
          <w:szCs w:val="20"/>
        </w:rPr>
        <w:t>Source: (Self Made).</w:t>
      </w:r>
    </w:p>
    <w:p w14:paraId="45E59FB5" w14:textId="77777777" w:rsidR="001A0AED" w:rsidRDefault="00BA1891" w:rsidP="004C0203">
      <w:pPr>
        <w:pStyle w:val="Heading2"/>
      </w:pPr>
      <w:bookmarkStart w:id="4" w:name="_Toc200760279"/>
      <w:r w:rsidRPr="00B33F46">
        <w:t>Description</w:t>
      </w:r>
      <w:bookmarkEnd w:id="4"/>
    </w:p>
    <w:p w14:paraId="152CB5DA" w14:textId="77777777" w:rsidR="00B33F46" w:rsidRDefault="00BA1891" w:rsidP="001A0AED">
      <w:pPr>
        <w:spacing w:after="0"/>
      </w:pPr>
      <w:r w:rsidRPr="00BD1B46">
        <w:t>During my placement at The Park Royal Hotel &amp; Spa, I have worked in various areas of the hotel, including bar operations, reception management, restaurant service, housekeeping coordination, and event execution. My duties included delivering guest service, maintaining inventory, coordinating staff, and ensuring quality assurance processes. I was able to witness decision-making in supervision during busy periods of operation, particularly how managers struck a balance between guest satisfaction and operation</w:t>
      </w:r>
      <w:r w:rsidRPr="00BD1B46">
        <w:t>al efficiency without compromising service standards across F&amp;B outlets with varying concepts (Ali et al., 2021).</w:t>
      </w:r>
    </w:p>
    <w:p w14:paraId="6F493087" w14:textId="77777777" w:rsidR="00BD1B46" w:rsidRDefault="00BA1891" w:rsidP="004C0203">
      <w:pPr>
        <w:pStyle w:val="Heading2"/>
      </w:pPr>
      <w:bookmarkStart w:id="5" w:name="_Toc200760280"/>
      <w:r w:rsidRPr="009F1EF8">
        <w:t>Feelings</w:t>
      </w:r>
      <w:bookmarkEnd w:id="5"/>
    </w:p>
    <w:p w14:paraId="65D79E0E" w14:textId="77777777" w:rsidR="009F1EF8" w:rsidRDefault="00BA1891" w:rsidP="001A0AED">
      <w:pPr>
        <w:spacing w:after="0"/>
      </w:pPr>
      <w:r w:rsidRPr="00C25485">
        <w:t>At first, the multi-departmental roles were very daunting, especially when having to deal with conflicting priorities between serving the restaurant and events organisation. Nevertheless, it was encouraging to see how the skilled supervisors handled tricky scenarios calmly. I also felt frustrated by observing inefficient communication between departments and understood the direct negative influence of poor supervision on team morale and operational efficiency (Mohanty and Mohanty, 2018).</w:t>
      </w:r>
    </w:p>
    <w:p w14:paraId="1BD77866" w14:textId="77777777" w:rsidR="00C25485" w:rsidRDefault="00BA1891" w:rsidP="004C0203">
      <w:pPr>
        <w:pStyle w:val="Heading2"/>
      </w:pPr>
      <w:bookmarkStart w:id="6" w:name="_Toc200760281"/>
      <w:r w:rsidRPr="00312FBE">
        <w:t>Evaluation</w:t>
      </w:r>
      <w:bookmarkEnd w:id="6"/>
    </w:p>
    <w:p w14:paraId="34329774" w14:textId="77777777" w:rsidR="00312FBE" w:rsidRDefault="00BA1891" w:rsidP="001A0AED">
      <w:pPr>
        <w:spacing w:after="0"/>
      </w:pPr>
      <w:r w:rsidRPr="00234311">
        <w:t>Two opposite supervisory instances appeared. To begin with, the F&amp;B manager excelled in crisis management when a kitchen equipment failure disrupted a wedding reception. They instantly put their contingency plans into action, kept guests informed transparently, and orchestrated other forms of solution, ensuring guest satisfaction throughout their operational hiccups. On the other hand, the inability of a bar supervisor to address the understaffing issue during the busy period led to slow service, client com</w:t>
      </w:r>
      <w:r w:rsidRPr="00234311">
        <w:t>plaints, and stress among the staff, thus illustrating how a lack of proper supervision can impact operations (Casal-Ribeiro et al., 2023).</w:t>
      </w:r>
    </w:p>
    <w:p w14:paraId="13E9120A" w14:textId="77777777" w:rsidR="006A69BD" w:rsidRDefault="00BA1891" w:rsidP="004C0203">
      <w:pPr>
        <w:pStyle w:val="Heading2"/>
      </w:pPr>
      <w:bookmarkStart w:id="7" w:name="_Toc200760282"/>
      <w:r w:rsidRPr="00375C18">
        <w:t>Analysis</w:t>
      </w:r>
      <w:bookmarkEnd w:id="7"/>
    </w:p>
    <w:p w14:paraId="6F65B563" w14:textId="77777777" w:rsidR="00375C18" w:rsidRDefault="00BA1891" w:rsidP="00B02C75">
      <w:pPr>
        <w:spacing w:after="0"/>
      </w:pPr>
      <w:r w:rsidRPr="00B02C75">
        <w:t>Supervision needs emotional intelligence, strategic thinking, and adaptive leadership skills (Baum, 2019). My strengths include good communication and attention to detail, as evidenced by my successful interactions with guests. Nevertheless, I also found some weaknesses in pressure management and delegation skills, especially when it comes to organising several tasks at a time in different departments.</w:t>
      </w:r>
    </w:p>
    <w:p w14:paraId="2BEC9A2A" w14:textId="77777777" w:rsidR="00B02C75" w:rsidRDefault="00BA1891" w:rsidP="004C0203">
      <w:pPr>
        <w:pStyle w:val="Heading2"/>
      </w:pPr>
      <w:bookmarkStart w:id="8" w:name="_Toc200760283"/>
      <w:r w:rsidRPr="003825BB">
        <w:t>Conclusion</w:t>
      </w:r>
      <w:bookmarkEnd w:id="8"/>
    </w:p>
    <w:p w14:paraId="2EE31932" w14:textId="77777777" w:rsidR="009A3769" w:rsidRDefault="00BA1891" w:rsidP="009A3769">
      <w:pPr>
        <w:spacing w:after="0"/>
      </w:pPr>
      <w:r>
        <w:t>This positioning supported the idea that supervisory greatness relies on anticipatory problem-solving, effective communication, and empowerment of teams rather than task control.</w:t>
      </w:r>
    </w:p>
    <w:p w14:paraId="594A6822" w14:textId="77777777" w:rsidR="009A3769" w:rsidRDefault="00BA1891" w:rsidP="004C0203">
      <w:pPr>
        <w:pStyle w:val="Heading2"/>
      </w:pPr>
      <w:bookmarkStart w:id="9" w:name="_Toc200760284"/>
      <w:r>
        <w:t>Action Plan</w:t>
      </w:r>
      <w:bookmarkEnd w:id="9"/>
    </w:p>
    <w:p w14:paraId="1689B972" w14:textId="77777777" w:rsidR="003825BB" w:rsidRDefault="00BA1891" w:rsidP="009A3769">
      <w:pPr>
        <w:spacing w:after="0"/>
      </w:pPr>
      <w:r>
        <w:t>I will seek further leadership training that emphasises emotional intelligence building, attend conflict resolution training, and also seek to be mentored in order to work on delegation problems and improve my ability to manage pressure.</w:t>
      </w:r>
    </w:p>
    <w:p w14:paraId="3C9BFCC4" w14:textId="77777777" w:rsidR="00421578" w:rsidRDefault="00BA1891" w:rsidP="00C2033C">
      <w:pPr>
        <w:pStyle w:val="Heading1"/>
        <w:spacing w:before="0"/>
      </w:pPr>
      <w:bookmarkStart w:id="10" w:name="_Toc200760285"/>
      <w:r w:rsidRPr="00E267A1">
        <w:t>Section 2: Development Journey</w:t>
      </w:r>
      <w:bookmarkEnd w:id="10"/>
    </w:p>
    <w:p w14:paraId="473CC771" w14:textId="77777777" w:rsidR="00E267A1" w:rsidRDefault="00BA1891" w:rsidP="00C2033C">
      <w:pPr>
        <w:spacing w:after="0"/>
      </w:pPr>
      <w:r w:rsidRPr="00743B69">
        <w:t xml:space="preserve">The section presents a critical </w:t>
      </w:r>
      <w:r w:rsidRPr="00743B69">
        <w:t>analysis of personal and professional development through a comparative analysis of Level 4 and Level 6 placement experiences, as well as the integration of academic learning.</w:t>
      </w:r>
    </w:p>
    <w:p w14:paraId="01BC0489" w14:textId="77777777" w:rsidR="00743B69" w:rsidRDefault="00BA1891" w:rsidP="004C0203">
      <w:pPr>
        <w:pStyle w:val="Heading2"/>
      </w:pPr>
      <w:bookmarkStart w:id="11" w:name="_Toc200760286"/>
      <w:r w:rsidRPr="001560B3">
        <w:t>Placement Experience Comparison</w:t>
      </w:r>
      <w:bookmarkEnd w:id="11"/>
    </w:p>
    <w:p w14:paraId="25069E04" w14:textId="77777777" w:rsidR="001560B3" w:rsidRDefault="00BA1891" w:rsidP="00CC1E63">
      <w:pPr>
        <w:spacing w:after="0"/>
      </w:pPr>
      <w:r w:rsidRPr="00CF58A1">
        <w:t>Having been placed in Level 4 at a budget chain hotel, my current Level 6 experience at The Park Royal Hotel &amp; Spa, an upscale independent hotel, is quite different. Operationally, things have become highly complex, demanding advanced standards of service delivery and better management of guest expectations (Pine and Gilmore, 2019). Whereas in my former job, I was engaged in standardised processes and had little autonomy in decision-making, The Park Royal requires innovative solutions to problems and a pers</w:t>
      </w:r>
      <w:r w:rsidRPr="00CF58A1">
        <w:t>onal approach to delivering services and managing various sources of revenue.</w:t>
      </w:r>
    </w:p>
    <w:p w14:paraId="09E8B34F" w14:textId="77777777" w:rsidR="00CF58A1" w:rsidRDefault="00BA1891" w:rsidP="00CC1E63">
      <w:pPr>
        <w:spacing w:after="0"/>
      </w:pPr>
      <w:r w:rsidRPr="00797FC5">
        <w:t>Key operational differences include:</w:t>
      </w:r>
    </w:p>
    <w:p w14:paraId="3F339C7D" w14:textId="77777777" w:rsidR="00BA69B9" w:rsidRDefault="00BA1891" w:rsidP="004C0203">
      <w:pPr>
        <w:pStyle w:val="ListParagraph"/>
        <w:numPr>
          <w:ilvl w:val="0"/>
          <w:numId w:val="3"/>
        </w:numPr>
      </w:pPr>
      <w:r>
        <w:t>Higher technology integration requires higher digital literacy.</w:t>
      </w:r>
    </w:p>
    <w:p w14:paraId="3A07497E" w14:textId="77777777" w:rsidR="00BA69B9" w:rsidRDefault="00BA1891" w:rsidP="004C0203">
      <w:pPr>
        <w:pStyle w:val="ListParagraph"/>
        <w:numPr>
          <w:ilvl w:val="0"/>
          <w:numId w:val="3"/>
        </w:numPr>
      </w:pPr>
      <w:r>
        <w:t>Advanced inventory management systems in various F&amp;B establishments.</w:t>
      </w:r>
    </w:p>
    <w:p w14:paraId="449B37B2" w14:textId="77777777" w:rsidR="00BA69B9" w:rsidRDefault="00BA1891" w:rsidP="004C0203">
      <w:pPr>
        <w:pStyle w:val="ListParagraph"/>
        <w:numPr>
          <w:ilvl w:val="0"/>
          <w:numId w:val="3"/>
        </w:numPr>
      </w:pPr>
      <w:r>
        <w:t>Premium service standards necessitate sophisticated interpersonal skills.</w:t>
      </w:r>
    </w:p>
    <w:p w14:paraId="11B4881A" w14:textId="77777777" w:rsidR="00DA1F92" w:rsidRDefault="00BA1891" w:rsidP="004C0203">
      <w:pPr>
        <w:pStyle w:val="ListParagraph"/>
        <w:numPr>
          <w:ilvl w:val="0"/>
          <w:numId w:val="3"/>
        </w:numPr>
        <w:spacing w:after="0"/>
      </w:pPr>
      <w:r>
        <w:t>Multidepartment coordination of complex events.</w:t>
      </w:r>
    </w:p>
    <w:p w14:paraId="55D5F827" w14:textId="77777777" w:rsidR="00797FC5" w:rsidRDefault="00BA1891" w:rsidP="00BA69B9">
      <w:pPr>
        <w:spacing w:after="0"/>
      </w:pPr>
      <w:r w:rsidRPr="00DA1F92">
        <w:t xml:space="preserve">This high-end setting has jump-started my professional growth and expanded my skills in </w:t>
      </w:r>
      <w:r w:rsidR="00BA69B9" w:rsidRPr="00DA1F92">
        <w:t>strategies</w:t>
      </w:r>
      <w:r w:rsidRPr="00DA1F92">
        <w:t xml:space="preserve"> and operational execution, which is hardly ever required in a budget operation (Kim and Agrusa, 2011).</w:t>
      </w:r>
    </w:p>
    <w:p w14:paraId="0C9DDE8A" w14:textId="77777777" w:rsidR="00CC1E63" w:rsidRDefault="00BA1891" w:rsidP="004C0203">
      <w:pPr>
        <w:pStyle w:val="Heading2"/>
      </w:pPr>
      <w:bookmarkStart w:id="12" w:name="_Toc200760287"/>
      <w:r w:rsidRPr="0084625E">
        <w:t>Academic Learning Integration</w:t>
      </w:r>
      <w:bookmarkEnd w:id="12"/>
    </w:p>
    <w:p w14:paraId="1F6F1CF7" w14:textId="77777777" w:rsidR="00BA69B9" w:rsidRDefault="00BA1891" w:rsidP="00BA69B9">
      <w:pPr>
        <w:spacing w:after="0"/>
      </w:pPr>
      <w:r>
        <w:t>Level 4 Food &amp; Beverage Operations provided knowledge on the basics of service delivery, food safety measures, and the fundamentals of operational management. Nevertheless, the experience of applying these theories in the real world at The Park Royal has proved the drawbacks of theoretical models in dealing with real-life complexities. Modern F&amp;B businesses need to be able to adapt dynamically and are not limited to traditional service models.</w:t>
      </w:r>
    </w:p>
    <w:p w14:paraId="04B6F87D" w14:textId="77777777" w:rsidR="0005393C" w:rsidRPr="004C0203" w:rsidRDefault="00BA1891" w:rsidP="004C0203">
      <w:pPr>
        <w:spacing w:after="0"/>
        <w:jc w:val="center"/>
        <w:rPr>
          <w:b/>
          <w:bCs/>
        </w:rPr>
      </w:pPr>
      <w:r w:rsidRPr="004C0203">
        <w:rPr>
          <w:b/>
          <w:bCs/>
          <w:noProof/>
        </w:rPr>
        <w:drawing>
          <wp:inline distT="0" distB="0" distL="0" distR="0" wp14:anchorId="0DB7F134" wp14:editId="64AD06A5">
            <wp:extent cx="4572000" cy="3230359"/>
            <wp:effectExtent l="0" t="0" r="0" b="8255"/>
            <wp:docPr id="1039316768" name="Picture 2"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16768" name="Picture 2" descr="A screen shot of a compute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572000" cy="3230359"/>
                    </a:xfrm>
                    <a:prstGeom prst="rect">
                      <a:avLst/>
                    </a:prstGeom>
                    <a:noFill/>
                    <a:ln>
                      <a:noFill/>
                    </a:ln>
                    <a:extLst>
                      <a:ext uri="{53640926-AAD7-44D8-BBD7-CCE9431645EC}">
                        <a14:shadowObscured xmlns:a14="http://schemas.microsoft.com/office/drawing/2010/main"/>
                      </a:ext>
                    </a:extLst>
                  </pic:spPr>
                </pic:pic>
              </a:graphicData>
            </a:graphic>
          </wp:inline>
        </w:drawing>
      </w:r>
    </w:p>
    <w:p w14:paraId="7A679532" w14:textId="77777777" w:rsidR="0005393C" w:rsidRPr="004C0203" w:rsidRDefault="00BA1891" w:rsidP="004C0203">
      <w:pPr>
        <w:pStyle w:val="Caption"/>
        <w:spacing w:after="0" w:line="360" w:lineRule="auto"/>
        <w:jc w:val="center"/>
        <w:rPr>
          <w:b/>
          <w:bCs/>
          <w:i w:val="0"/>
          <w:iCs w:val="0"/>
          <w:color w:val="auto"/>
          <w:sz w:val="20"/>
          <w:szCs w:val="20"/>
        </w:rPr>
      </w:pPr>
      <w:bookmarkStart w:id="13" w:name="_Toc200760297"/>
      <w:r w:rsidRPr="004C0203">
        <w:rPr>
          <w:b/>
          <w:bCs/>
          <w:i w:val="0"/>
          <w:iCs w:val="0"/>
          <w:color w:val="auto"/>
          <w:sz w:val="20"/>
          <w:szCs w:val="20"/>
        </w:rPr>
        <w:t xml:space="preserve">Figure </w:t>
      </w:r>
      <w:r w:rsidRPr="004C0203">
        <w:rPr>
          <w:b/>
          <w:bCs/>
          <w:i w:val="0"/>
          <w:iCs w:val="0"/>
          <w:color w:val="auto"/>
          <w:sz w:val="20"/>
          <w:szCs w:val="20"/>
        </w:rPr>
        <w:fldChar w:fldCharType="begin"/>
      </w:r>
      <w:r w:rsidRPr="004C0203">
        <w:rPr>
          <w:b/>
          <w:bCs/>
          <w:i w:val="0"/>
          <w:iCs w:val="0"/>
          <w:color w:val="auto"/>
          <w:sz w:val="20"/>
          <w:szCs w:val="20"/>
        </w:rPr>
        <w:instrText xml:space="preserve"> SEQ Figure \* ARABIC </w:instrText>
      </w:r>
      <w:r w:rsidRPr="004C0203">
        <w:rPr>
          <w:b/>
          <w:bCs/>
          <w:i w:val="0"/>
          <w:iCs w:val="0"/>
          <w:color w:val="auto"/>
          <w:sz w:val="20"/>
          <w:szCs w:val="20"/>
        </w:rPr>
        <w:fldChar w:fldCharType="separate"/>
      </w:r>
      <w:r w:rsidRPr="004C0203">
        <w:rPr>
          <w:b/>
          <w:bCs/>
          <w:i w:val="0"/>
          <w:iCs w:val="0"/>
          <w:noProof/>
          <w:color w:val="auto"/>
          <w:sz w:val="20"/>
          <w:szCs w:val="20"/>
        </w:rPr>
        <w:t>2</w:t>
      </w:r>
      <w:r w:rsidRPr="004C0203">
        <w:rPr>
          <w:b/>
          <w:bCs/>
          <w:i w:val="0"/>
          <w:iCs w:val="0"/>
          <w:color w:val="auto"/>
          <w:sz w:val="20"/>
          <w:szCs w:val="20"/>
        </w:rPr>
        <w:fldChar w:fldCharType="end"/>
      </w:r>
      <w:r w:rsidRPr="004C0203">
        <w:rPr>
          <w:b/>
          <w:bCs/>
          <w:i w:val="0"/>
          <w:iCs w:val="0"/>
          <w:color w:val="auto"/>
          <w:sz w:val="20"/>
          <w:szCs w:val="20"/>
        </w:rPr>
        <w:t>: Hospitality Management Hierarchy.</w:t>
      </w:r>
      <w:bookmarkEnd w:id="13"/>
    </w:p>
    <w:p w14:paraId="72D38B6F" w14:textId="77777777" w:rsidR="0005393C" w:rsidRPr="004C0203" w:rsidRDefault="00BA1891" w:rsidP="004C0203">
      <w:pPr>
        <w:spacing w:after="0"/>
        <w:jc w:val="center"/>
        <w:rPr>
          <w:b/>
          <w:bCs/>
          <w:sz w:val="20"/>
          <w:szCs w:val="20"/>
        </w:rPr>
      </w:pPr>
      <w:r w:rsidRPr="004C0203">
        <w:rPr>
          <w:b/>
          <w:bCs/>
          <w:sz w:val="20"/>
          <w:szCs w:val="20"/>
        </w:rPr>
        <w:t>Source: (Self Made).</w:t>
      </w:r>
    </w:p>
    <w:p w14:paraId="38990D4C" w14:textId="77777777" w:rsidR="00BA69B9" w:rsidRDefault="00BA1891" w:rsidP="00BA69B9">
      <w:pPr>
        <w:spacing w:after="0"/>
      </w:pPr>
      <w:r>
        <w:t xml:space="preserve">Sustainable Hospitality &amp; Tourism Management Level 5 has become quiet because The Park Royal is carrying out extensive sustainability programmes. The farm-to-table sourcing </w:t>
      </w:r>
      <w:r>
        <w:t>approach, as well as waste reduction initiatives at the hotel, directly correspond to the academic models of sustainability that I learnt, namely the circular economy in hospitality operations (Font, Garay and Jones, 2016). Such a combination demonstrates how theoretical knowledge can be translated into a competitive operational advantage.</w:t>
      </w:r>
    </w:p>
    <w:p w14:paraId="629FECB5" w14:textId="77777777" w:rsidR="0084625E" w:rsidRDefault="00BA1891" w:rsidP="00BA69B9">
      <w:pPr>
        <w:spacing w:after="0"/>
      </w:pPr>
      <w:r>
        <w:t>This interplay between theory and practice has helped me appreciate the multidimensional nature of hospitality management and has instilled critical thinking capabilities that are essential in senior management practice.</w:t>
      </w:r>
    </w:p>
    <w:p w14:paraId="2C48BC43" w14:textId="77777777" w:rsidR="006B48BE" w:rsidRDefault="00BA1891" w:rsidP="00C2033C">
      <w:pPr>
        <w:pStyle w:val="Heading1"/>
        <w:spacing w:before="0"/>
      </w:pPr>
      <w:bookmarkStart w:id="14" w:name="_Toc200760288"/>
      <w:r w:rsidRPr="00EB07F7">
        <w:t>Section 3: Service Improvement Proposal</w:t>
      </w:r>
      <w:bookmarkEnd w:id="14"/>
    </w:p>
    <w:p w14:paraId="7D6B2E61" w14:textId="77777777" w:rsidR="00EB07F7" w:rsidRDefault="00BA1891" w:rsidP="00C2033C">
      <w:pPr>
        <w:spacing w:after="0"/>
      </w:pPr>
      <w:r w:rsidRPr="0035037F">
        <w:t>This section highlights the implementation of digital ordering systems as a crucial area for improvement, suggesting evidence-based solutions to enhance operational efficiency and customer satisfaction.</w:t>
      </w:r>
    </w:p>
    <w:p w14:paraId="13DF297D" w14:textId="77777777" w:rsidR="0035037F" w:rsidRDefault="00BA1891" w:rsidP="004C0203">
      <w:pPr>
        <w:pStyle w:val="Heading2"/>
      </w:pPr>
      <w:bookmarkStart w:id="15" w:name="_Toc200760289"/>
      <w:r w:rsidRPr="00913665">
        <w:t>Problem Identification</w:t>
      </w:r>
      <w:bookmarkEnd w:id="15"/>
    </w:p>
    <w:p w14:paraId="734769C3" w14:textId="77777777" w:rsidR="00913665" w:rsidRDefault="00BA1891" w:rsidP="00BA69B9">
      <w:pPr>
        <w:spacing w:after="0"/>
      </w:pPr>
      <w:r w:rsidRPr="00A47FF9">
        <w:t>The most significant opportunity available to The Park Royal in terms of operational enhancement is the integration of digital ordering. My primary research method was direct observation and consultation with colleagues, which helped me identify common issues with delays in service during peak times. The average time to process an order was more than 12 minutes, compared to the industry standard of 6-8 minutes. Feedback from restaurant supervisors indicated that the current manual ordering processes cause o</w:t>
      </w:r>
      <w:r w:rsidRPr="00A47FF9">
        <w:t>rdering bottlenecks, particularly when serving breakfast meals and at conference events. Housekeeping attendants complained that guests frequently requested late room service, and bar staff complained that there was a miscommunication of inventory between the outlets.</w:t>
      </w:r>
    </w:p>
    <w:p w14:paraId="15B15760" w14:textId="77777777" w:rsidR="00A47FF9" w:rsidRDefault="00BA1891" w:rsidP="004C0203">
      <w:pPr>
        <w:pStyle w:val="Heading2"/>
      </w:pPr>
      <w:bookmarkStart w:id="16" w:name="_Toc200760290"/>
      <w:r w:rsidRPr="00A15E97">
        <w:t>Justification Through Evidence</w:t>
      </w:r>
      <w:bookmarkEnd w:id="16"/>
    </w:p>
    <w:p w14:paraId="4F71C954" w14:textId="77777777" w:rsidR="00A15E97" w:rsidRDefault="00BA1891" w:rsidP="00BA69B9">
      <w:pPr>
        <w:spacing w:after="0"/>
      </w:pPr>
      <w:r w:rsidRPr="002869B3">
        <w:t xml:space="preserve">Discussions with the F&amp;B manager supported this claim, with 68% of all guest complaints citing service speed as an issue that directly affects </w:t>
      </w:r>
      <w:r w:rsidRPr="002869B3">
        <w:t>TripAdvisor scores and the rate of repeat visits. According to the reception team, customers frequently inquire about the status of their orders, indicating a systemic breakdown in communication. Modern studies indicate that hotels adopting a digital ordering system deliver service 35% faster and experience a 23% increase in guest satisfaction scores (Solanki, 2024).</w:t>
      </w:r>
    </w:p>
    <w:p w14:paraId="5B4571FB" w14:textId="77777777" w:rsidR="002869B3" w:rsidRDefault="00BA1891" w:rsidP="004C0203">
      <w:pPr>
        <w:pStyle w:val="Heading2"/>
      </w:pPr>
      <w:bookmarkStart w:id="17" w:name="_Toc200760291"/>
      <w:r w:rsidRPr="000F40D4">
        <w:t>Three-Step Improvement Plan</w:t>
      </w:r>
      <w:bookmarkEnd w:id="17"/>
    </w:p>
    <w:p w14:paraId="12329B8E" w14:textId="77777777" w:rsidR="00430156" w:rsidRDefault="00BA1891" w:rsidP="00430156">
      <w:pPr>
        <w:spacing w:after="0"/>
      </w:pPr>
      <w:r w:rsidRPr="00430156">
        <w:rPr>
          <w:b/>
          <w:bCs/>
        </w:rPr>
        <w:t>Step 1:</w:t>
      </w:r>
      <w:r>
        <w:t xml:space="preserve"> Implement an integrated digital ordering system that connects all F&amp;B outlets, enabling real-time inventory management and an automated kitchen communication system.</w:t>
      </w:r>
    </w:p>
    <w:p w14:paraId="3A86433E" w14:textId="77777777" w:rsidR="00430156" w:rsidRDefault="00BA1891" w:rsidP="00430156">
      <w:pPr>
        <w:spacing w:after="0"/>
      </w:pPr>
      <w:r w:rsidRPr="00430156">
        <w:rPr>
          <w:b/>
          <w:bCs/>
        </w:rPr>
        <w:t>Step 2:</w:t>
      </w:r>
      <w:r>
        <w:t xml:space="preserve"> Develop comprehensive employee education plans that encompass digital literacy and customer service excellence, including mobile technology expertise and troubleshooting guidelines.</w:t>
      </w:r>
    </w:p>
    <w:p w14:paraId="4BCE8541" w14:textId="77777777" w:rsidR="00430156" w:rsidRDefault="00BA1891" w:rsidP="00430156">
      <w:pPr>
        <w:spacing w:after="0"/>
      </w:pPr>
      <w:r w:rsidRPr="00430156">
        <w:rPr>
          <w:b/>
          <w:bCs/>
        </w:rPr>
        <w:t>Step 3:</w:t>
      </w:r>
      <w:r>
        <w:t xml:space="preserve"> It is important to set up performance monitoring systems with key performance indicators such as:</w:t>
      </w:r>
    </w:p>
    <w:p w14:paraId="4CDADF63" w14:textId="77777777" w:rsidR="00430156" w:rsidRDefault="00BA1891" w:rsidP="004C0203">
      <w:pPr>
        <w:pStyle w:val="ListParagraph"/>
        <w:numPr>
          <w:ilvl w:val="0"/>
          <w:numId w:val="4"/>
        </w:numPr>
        <w:spacing w:after="0"/>
      </w:pPr>
      <w:r>
        <w:t>Targets in reduction of order processing time</w:t>
      </w:r>
    </w:p>
    <w:p w14:paraId="03B8AB77" w14:textId="77777777" w:rsidR="00430156" w:rsidRDefault="00BA1891" w:rsidP="004C0203">
      <w:pPr>
        <w:pStyle w:val="ListParagraph"/>
        <w:numPr>
          <w:ilvl w:val="0"/>
          <w:numId w:val="4"/>
        </w:numPr>
        <w:spacing w:after="0"/>
      </w:pPr>
      <w:r>
        <w:t>Procedures in the measurement of guest satisfaction</w:t>
      </w:r>
    </w:p>
    <w:p w14:paraId="5E96A72E" w14:textId="77777777" w:rsidR="000F40D4" w:rsidRDefault="00BA1891" w:rsidP="004C0203">
      <w:pPr>
        <w:pStyle w:val="ListParagraph"/>
        <w:numPr>
          <w:ilvl w:val="0"/>
          <w:numId w:val="4"/>
        </w:numPr>
        <w:spacing w:after="0"/>
      </w:pPr>
      <w:r>
        <w:t>Productivity rates and communication systems with personnel</w:t>
      </w:r>
    </w:p>
    <w:p w14:paraId="54987D55" w14:textId="77777777" w:rsidR="00430156" w:rsidRDefault="00BA1891" w:rsidP="004C0203">
      <w:pPr>
        <w:pStyle w:val="Heading2"/>
      </w:pPr>
      <w:bookmarkStart w:id="18" w:name="_Toc200760292"/>
      <w:r w:rsidRPr="00430156">
        <w:t>Performance Enhancement Strategy</w:t>
      </w:r>
      <w:bookmarkEnd w:id="18"/>
    </w:p>
    <w:p w14:paraId="790CF5C0" w14:textId="77777777" w:rsidR="00430156" w:rsidRDefault="00BA1891" w:rsidP="00430156">
      <w:pPr>
        <w:spacing w:after="0"/>
      </w:pPr>
      <w:r w:rsidRPr="00CC4569">
        <w:t>Improvement of technical knowledge should be done through continued digital skills training and customer experience optimisation training. The speed, accuracy, and guest satisfaction rates should be included as performance criteria, aligning with current hospitality service standards that focus on technological integration and customised service provision (Kandampully, Zhang, and Jaakkola, 2017).</w:t>
      </w:r>
    </w:p>
    <w:p w14:paraId="013CB8B8" w14:textId="77777777" w:rsidR="00777B01" w:rsidRDefault="00BA1891" w:rsidP="00C2033C">
      <w:pPr>
        <w:pStyle w:val="Heading1"/>
        <w:spacing w:before="0"/>
      </w:pPr>
      <w:bookmarkStart w:id="19" w:name="_Toc200760293"/>
      <w:r w:rsidRPr="00DB51F6">
        <w:t>Conclusion</w:t>
      </w:r>
      <w:bookmarkEnd w:id="19"/>
    </w:p>
    <w:p w14:paraId="118728F6" w14:textId="77777777" w:rsidR="00DB51F6" w:rsidRDefault="00BA1891" w:rsidP="00C2033C">
      <w:r w:rsidRPr="002F49AF">
        <w:t xml:space="preserve">The placement has been effective in meeting all the set learning outcomes, as it has enhanced my supervisory skills through critical observation and practice. Among the main takeaways, one can note the outstanding significance of adaptive leadership, efficient communication systems, and strategic use of technology in modern F&amp;B operations. The proposal on digital ordering demonstrates that I can identify inefficiencies in operations and develop solutions based on evidence. The experience of my professional </w:t>
      </w:r>
      <w:r w:rsidRPr="002F49AF">
        <w:t>growth and development, from Level 4 to Level 6 placements, has been marked by significant improvements in analytical thinking and strategic problem-solving skills, which equip me to handle senior management roles in luxury hospitality settings, as well as reinforce the critical relationship between theory and practice in the academic setting.</w:t>
      </w:r>
    </w:p>
    <w:p w14:paraId="093B2F1A" w14:textId="77777777" w:rsidR="0080246C" w:rsidRDefault="00BA1891">
      <w:pPr>
        <w:spacing w:line="259" w:lineRule="auto"/>
        <w:jc w:val="left"/>
      </w:pPr>
      <w:r>
        <w:br w:type="page"/>
      </w:r>
    </w:p>
    <w:p w14:paraId="3E8AAD3C" w14:textId="77777777" w:rsidR="0080246C" w:rsidRPr="0080246C" w:rsidRDefault="00BA1891" w:rsidP="004C0203">
      <w:pPr>
        <w:pStyle w:val="Heading1"/>
        <w:spacing w:before="0"/>
      </w:pPr>
      <w:bookmarkStart w:id="20" w:name="_Toc200760294"/>
      <w:r w:rsidRPr="0080246C">
        <w:t>Reference</w:t>
      </w:r>
      <w:r>
        <w:t>s</w:t>
      </w:r>
      <w:bookmarkEnd w:id="20"/>
    </w:p>
    <w:p w14:paraId="69249C24" w14:textId="77777777" w:rsidR="0080246C" w:rsidRPr="0080246C" w:rsidRDefault="00BA1891" w:rsidP="004C0203">
      <w:pPr>
        <w:spacing w:after="0"/>
      </w:pPr>
      <w:r w:rsidRPr="0080246C">
        <w:t xml:space="preserve">Ali, B.J., Gardi, B., Jabbar Othman, B., Ali Ahmed, S., Burhan Ismael, N., Abdalla Hamza, P., Mahmood Aziz, H., Sabir, B.Y., Sorguli, S. and Anwar, G. (2021). </w:t>
      </w:r>
      <w:r w:rsidRPr="0080246C">
        <w:rPr>
          <w:i/>
          <w:iCs/>
        </w:rPr>
        <w:t>Hotel Service Quality: The Impact of Service Quality on Customer Satisfaction in Hospitality</w:t>
      </w:r>
      <w:r w:rsidRPr="0080246C">
        <w:t>. [online] papers.ssrn.com. Available at: https://papers.ssrn.com/sol3/papers.cfm?abstract_id=3851330.</w:t>
      </w:r>
    </w:p>
    <w:p w14:paraId="3C870238" w14:textId="77777777" w:rsidR="0080246C" w:rsidRPr="0080246C" w:rsidRDefault="00BA1891" w:rsidP="004C0203">
      <w:pPr>
        <w:spacing w:after="0"/>
      </w:pPr>
      <w:r w:rsidRPr="0080246C">
        <w:t xml:space="preserve">Baum, T. (2019). Does the hospitality industry need or deserve talent? </w:t>
      </w:r>
      <w:r w:rsidRPr="0080246C">
        <w:rPr>
          <w:i/>
          <w:iCs/>
        </w:rPr>
        <w:t>International Journal of Contemporary Hospitality Management</w:t>
      </w:r>
      <w:r w:rsidRPr="0080246C">
        <w:t>, 31(10). doi:https://doi.org/10.1108/ijchm-10-2018-0805.</w:t>
      </w:r>
    </w:p>
    <w:p w14:paraId="226D02D3" w14:textId="77777777" w:rsidR="0080246C" w:rsidRPr="0080246C" w:rsidRDefault="00BA1891" w:rsidP="004C0203">
      <w:pPr>
        <w:spacing w:after="0"/>
      </w:pPr>
      <w:r w:rsidRPr="0080246C">
        <w:t xml:space="preserve">Casal-Ribeiro, M., Boavida-Portugal, I., Peres, R. and Seabra, C. (2023). Review of Crisis Management Frameworks in Tourism and Hospitality: A Meta-Analysis Approach. </w:t>
      </w:r>
      <w:r w:rsidRPr="0080246C">
        <w:rPr>
          <w:i/>
          <w:iCs/>
        </w:rPr>
        <w:t>Sustainability</w:t>
      </w:r>
      <w:r w:rsidRPr="0080246C">
        <w:t>, [online] 15(15), p.12047. doi:https://doi.org/10.3390/su151512047.</w:t>
      </w:r>
    </w:p>
    <w:p w14:paraId="4B122262" w14:textId="77777777" w:rsidR="0080246C" w:rsidRPr="0080246C" w:rsidRDefault="00BA1891" w:rsidP="004C0203">
      <w:pPr>
        <w:spacing w:after="0"/>
      </w:pPr>
      <w:r w:rsidRPr="0080246C">
        <w:t xml:space="preserve">Font, X., Garay, L. and Jones, S. (2016). Sustainability Motivations and Practices in Small Tourism Enterprises within European Protected Areas. </w:t>
      </w:r>
      <w:r w:rsidRPr="0080246C">
        <w:rPr>
          <w:i/>
          <w:iCs/>
        </w:rPr>
        <w:t>Journal of Cleaner Production</w:t>
      </w:r>
      <w:r w:rsidRPr="0080246C">
        <w:t>, 137, pp.1439–1448. doi:https://doi.org/10.1016/j.jclepro.2014.01.071.</w:t>
      </w:r>
    </w:p>
    <w:p w14:paraId="11BDD941" w14:textId="77777777" w:rsidR="0080246C" w:rsidRPr="0080246C" w:rsidRDefault="00BA1891" w:rsidP="004C0203">
      <w:pPr>
        <w:spacing w:after="0"/>
      </w:pPr>
      <w:r w:rsidRPr="0080246C">
        <w:t xml:space="preserve">Kandampully, J., Zhang, T. and Jaakkola, E. (2017). </w:t>
      </w:r>
      <w:r w:rsidRPr="0080246C">
        <w:rPr>
          <w:i/>
          <w:iCs/>
        </w:rPr>
        <w:t>Customer Experience Management in hospitality: a Literature synthesis, New Understanding and Research Agenda</w:t>
      </w:r>
      <w:r w:rsidRPr="0080246C">
        <w:t>. [online] ResearchGate. Available at: https://www.researchgate.net/publication/321203598_Customer_experience_management_in_hospitality_A_literature_synthesis_new_understanding_and_research_agenda.</w:t>
      </w:r>
    </w:p>
    <w:p w14:paraId="3B444950" w14:textId="77777777" w:rsidR="0080246C" w:rsidRPr="0080246C" w:rsidRDefault="00BA1891" w:rsidP="004C0203">
      <w:pPr>
        <w:spacing w:after="0"/>
      </w:pPr>
      <w:r w:rsidRPr="0080246C">
        <w:t xml:space="preserve">Kim, H.J. and Agrusa, J. (2011). Hospitality service employees’ coping styles: The role of emotional intelligence, two basic personality traits, and socio-demographic factors. </w:t>
      </w:r>
      <w:r w:rsidRPr="0080246C">
        <w:rPr>
          <w:i/>
          <w:iCs/>
        </w:rPr>
        <w:t>International Journal of Hospitality Management</w:t>
      </w:r>
      <w:r w:rsidRPr="0080246C">
        <w:t>, 30(3), pp.588–598. doi:https://doi.org/10.1016/j.ijhm.2010.11.003.</w:t>
      </w:r>
    </w:p>
    <w:p w14:paraId="45BD4C77" w14:textId="77777777" w:rsidR="0080246C" w:rsidRPr="0080246C" w:rsidRDefault="00BA1891" w:rsidP="004C0203">
      <w:pPr>
        <w:spacing w:after="0"/>
      </w:pPr>
      <w:r w:rsidRPr="0080246C">
        <w:t xml:space="preserve">Mohanty, A. and Mohanty, S. (2018). </w:t>
      </w:r>
      <w:r w:rsidRPr="0080246C">
        <w:rPr>
          <w:i/>
          <w:iCs/>
        </w:rPr>
        <w:t>The Impact of Communication and Group Dynamics on Teamwork Effectiveness: The Case of the Service Sector...</w:t>
      </w:r>
      <w:r w:rsidRPr="0080246C">
        <w:t xml:space="preserve"> [online] ResearchGate. Available at: https://www.researchgate.net/publication/327830250_The_impact_of_communication_and_group_dynamics_on_teamwork_effectiveness_The_case_of_service_sector_organisations.</w:t>
      </w:r>
    </w:p>
    <w:p w14:paraId="0A2B593C" w14:textId="77777777" w:rsidR="0080246C" w:rsidRPr="0080246C" w:rsidRDefault="00BA1891" w:rsidP="004C0203">
      <w:pPr>
        <w:spacing w:after="0"/>
      </w:pPr>
      <w:r w:rsidRPr="0080246C">
        <w:t xml:space="preserve">Pine, J. and Gilmore, J.H. (2019). </w:t>
      </w:r>
      <w:r w:rsidRPr="0080246C">
        <w:rPr>
          <w:i/>
          <w:iCs/>
        </w:rPr>
        <w:t>The Experience Economy, With a New Preface by the Authors Competing for Customer Time, Attention, and Money</w:t>
      </w:r>
      <w:r w:rsidRPr="0080246C">
        <w:t>. La Vergne Harvard Business Review Press Ann Arbor, Michigan Proquest.</w:t>
      </w:r>
    </w:p>
    <w:p w14:paraId="3C0B0AC5" w14:textId="77777777" w:rsidR="0080246C" w:rsidRPr="0080246C" w:rsidRDefault="00BA1891" w:rsidP="004C0203">
      <w:pPr>
        <w:spacing w:after="0"/>
      </w:pPr>
      <w:r w:rsidRPr="0080246C">
        <w:t xml:space="preserve">Solanki, R. (2024). A Study on the Impact of Digital Transformation on Customer Experience in the Hotel Industry. </w:t>
      </w:r>
      <w:r w:rsidRPr="0080246C">
        <w:rPr>
          <w:i/>
          <w:iCs/>
        </w:rPr>
        <w:t>European Journal of Advances in Engineering and Technology</w:t>
      </w:r>
      <w:r w:rsidRPr="0080246C">
        <w:t>, [online] 2024(5), pp.71–74. Available at: https://ejaet.com/PDF/11-5/EJAET-11-5-71-74.pdf.</w:t>
      </w:r>
    </w:p>
    <w:p w14:paraId="0EA8F558" w14:textId="02A25F18" w:rsidR="00C2033C" w:rsidRDefault="00C2033C">
      <w:pPr>
        <w:spacing w:line="259" w:lineRule="auto"/>
        <w:jc w:val="left"/>
      </w:pPr>
      <w:r>
        <w:br w:type="page"/>
      </w:r>
    </w:p>
    <w:p w14:paraId="52B15030" w14:textId="77777777" w:rsidR="00C2033C" w:rsidRPr="00913967" w:rsidRDefault="00C2033C" w:rsidP="00C2033C">
      <w:pPr>
        <w:pStyle w:val="Heading1"/>
      </w:pPr>
      <w:bookmarkStart w:id="21" w:name="_Toc200174920"/>
      <w:bookmarkStart w:id="22" w:name="_Toc200759833"/>
      <w:bookmarkStart w:id="23" w:name="_Toc200760295"/>
      <w:r>
        <w:t xml:space="preserve">Appendix: </w:t>
      </w:r>
      <w:r w:rsidRPr="00913967">
        <w:t>AI Declaration</w:t>
      </w:r>
      <w:bookmarkEnd w:id="21"/>
      <w:bookmarkEnd w:id="22"/>
      <w:bookmarkEnd w:id="23"/>
    </w:p>
    <w:p w14:paraId="775E155B" w14:textId="77777777" w:rsidR="00C2033C" w:rsidRPr="002F2EB6" w:rsidRDefault="00C2033C" w:rsidP="00C2033C">
      <w:pPr>
        <w:spacing w:after="0"/>
        <w:jc w:val="center"/>
        <w:rPr>
          <w:b/>
          <w:bCs/>
          <w:sz w:val="28"/>
          <w:szCs w:val="24"/>
        </w:rPr>
      </w:pPr>
      <w:r w:rsidRPr="002F2EB6">
        <w:rPr>
          <w:b/>
          <w:bCs/>
          <w:sz w:val="28"/>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C2033C" w:rsidRPr="00C2033C" w14:paraId="26C96E5F" w14:textId="77777777" w:rsidTr="004A658E">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F662EAE" w14:textId="77777777" w:rsidR="00C2033C" w:rsidRPr="00C2033C" w:rsidRDefault="00C2033C" w:rsidP="00C2033C">
            <w:pPr>
              <w:spacing w:after="0"/>
              <w:jc w:val="left"/>
              <w:rPr>
                <w:rFonts w:cs="Times New Roman"/>
                <w:lang w:val="en-US"/>
              </w:rPr>
            </w:pPr>
            <w:r w:rsidRPr="00C2033C">
              <w:rPr>
                <w:rFonts w:cs="Times New Roman"/>
                <w:b/>
                <w:bCs/>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E19B555"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support you in research, including searching for a bibliography and using tools to summarise,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B4E5BE9"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0828F847"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74A98101"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89BFD4B" w14:textId="77777777" w:rsidR="00C2033C" w:rsidRPr="00C2033C" w:rsidRDefault="00C2033C" w:rsidP="00C2033C">
            <w:pPr>
              <w:spacing w:after="0"/>
              <w:jc w:val="left"/>
              <w:rPr>
                <w:rFonts w:cs="Times New Roman"/>
                <w:lang w:val="en-US"/>
              </w:rPr>
            </w:pPr>
            <w:r w:rsidRPr="00C2033C">
              <w:rPr>
                <w:rFonts w:cs="Times New Roman"/>
                <w:b/>
                <w:bCs/>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350E45D"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1558D84"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0A22D09B"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0ABC9145"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5C6F422" w14:textId="77777777" w:rsidR="00C2033C" w:rsidRPr="00C2033C" w:rsidRDefault="00C2033C" w:rsidP="00C2033C">
            <w:pPr>
              <w:spacing w:after="0"/>
              <w:jc w:val="left"/>
              <w:rPr>
                <w:rFonts w:cs="Times New Roman"/>
                <w:lang w:val="en-US"/>
              </w:rPr>
            </w:pPr>
            <w:r w:rsidRPr="00C2033C">
              <w:rPr>
                <w:rFonts w:cs="Times New Roman"/>
                <w:b/>
                <w:bCs/>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C907E10"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41111E"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113A758E"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24E2867E"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F1DBEE2" w14:textId="77777777" w:rsidR="00C2033C" w:rsidRPr="00C2033C" w:rsidRDefault="00C2033C" w:rsidP="00C2033C">
            <w:pPr>
              <w:spacing w:after="0"/>
              <w:jc w:val="left"/>
              <w:rPr>
                <w:rFonts w:cs="Times New Roman"/>
                <w:lang w:val="en-US"/>
              </w:rPr>
            </w:pPr>
            <w:r w:rsidRPr="00C2033C">
              <w:rPr>
                <w:rFonts w:cs="Times New Roman"/>
                <w:b/>
                <w:bCs/>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330D47F"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354D14B"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17EE1D30"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2DC547F4"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14E5143" w14:textId="77777777" w:rsidR="00C2033C" w:rsidRPr="00C2033C" w:rsidRDefault="00C2033C" w:rsidP="00C2033C">
            <w:pPr>
              <w:spacing w:after="0"/>
              <w:jc w:val="left"/>
              <w:rPr>
                <w:rFonts w:cs="Times New Roman"/>
                <w:lang w:val="en-US"/>
              </w:rPr>
            </w:pPr>
            <w:r w:rsidRPr="00C2033C">
              <w:rPr>
                <w:rFonts w:cs="Times New Roman"/>
                <w:b/>
                <w:bCs/>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49047BD"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E1CF3AE"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77BD21C4"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3BD33691"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46616EA" w14:textId="77777777" w:rsidR="00C2033C" w:rsidRPr="00C2033C" w:rsidRDefault="00C2033C" w:rsidP="00C2033C">
            <w:pPr>
              <w:spacing w:after="0"/>
              <w:jc w:val="left"/>
              <w:rPr>
                <w:rFonts w:cs="Times New Roman"/>
                <w:lang w:val="en-US"/>
              </w:rPr>
            </w:pPr>
            <w:r w:rsidRPr="00C2033C">
              <w:rPr>
                <w:rFonts w:cs="Times New Roman"/>
                <w:b/>
                <w:bCs/>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B89B61E" w14:textId="77777777" w:rsidR="00C2033C" w:rsidRPr="00C2033C" w:rsidRDefault="00C2033C" w:rsidP="00C2033C">
            <w:pPr>
              <w:spacing w:after="0"/>
              <w:rPr>
                <w:rFonts w:cs="Times New Roman"/>
                <w:lang w:val="en-US"/>
              </w:rPr>
            </w:pPr>
            <w:r w:rsidRPr="00C2033C">
              <w:rPr>
                <w:rFonts w:cs="Times New Roman"/>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D1C960F" w14:textId="77777777" w:rsidR="00C2033C" w:rsidRPr="00C2033C" w:rsidRDefault="00C2033C" w:rsidP="00C2033C">
            <w:pPr>
              <w:spacing w:after="0"/>
              <w:jc w:val="left"/>
              <w:rPr>
                <w:rFonts w:cs="Times New Roman"/>
                <w:lang w:val="en-US"/>
              </w:rPr>
            </w:pPr>
            <w:r w:rsidRPr="00C2033C">
              <w:rPr>
                <w:rFonts w:cs="Times New Roman"/>
                <w:lang w:val="en-US"/>
              </w:rPr>
              <w:t xml:space="preserve">Yes </w:t>
            </w:r>
            <w:r w:rsidRPr="00C2033C">
              <w:rPr>
                <w:rFonts w:ascii="Segoe UI Symbol" w:hAnsi="Segoe UI Symbol" w:cs="Segoe UI Symbol"/>
                <w:lang w:val="en-US"/>
              </w:rPr>
              <w:t>☐</w:t>
            </w:r>
          </w:p>
          <w:p w14:paraId="5CB58C46"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r w:rsidR="00C2033C" w:rsidRPr="00C2033C" w14:paraId="290297C5" w14:textId="77777777" w:rsidTr="004A658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0E12A0D" w14:textId="77777777" w:rsidR="00C2033C" w:rsidRPr="00C2033C" w:rsidRDefault="00C2033C" w:rsidP="00C2033C">
            <w:pPr>
              <w:spacing w:after="0"/>
              <w:jc w:val="left"/>
              <w:rPr>
                <w:rFonts w:cs="Times New Roman"/>
                <w:lang w:val="en-US"/>
              </w:rPr>
            </w:pPr>
            <w:r w:rsidRPr="00C2033C">
              <w:rPr>
                <w:rFonts w:cs="Times New Roman"/>
                <w:b/>
                <w:bCs/>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916F23D" w14:textId="77777777" w:rsidR="00C2033C" w:rsidRPr="00C2033C" w:rsidRDefault="00C2033C" w:rsidP="00C2033C">
            <w:pPr>
              <w:spacing w:after="0"/>
              <w:rPr>
                <w:rFonts w:cs="Times New Roman"/>
                <w:lang w:val="en-US"/>
              </w:rPr>
            </w:pPr>
            <w:r w:rsidRPr="00C2033C">
              <w:rPr>
                <w:rFonts w:cs="Times New Roman"/>
                <w:lang w:val="en-US"/>
              </w:rPr>
              <w:t>For this assessment, you are not allowed to use any Generative AI support. This includes research support, structural support, writing and proofreading support, and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057ECDF" w14:textId="77777777" w:rsidR="00C2033C" w:rsidRPr="00C2033C" w:rsidRDefault="00C2033C" w:rsidP="00C2033C">
            <w:pPr>
              <w:spacing w:after="0"/>
              <w:jc w:val="left"/>
              <w:rPr>
                <w:rFonts w:cs="Times New Roman"/>
                <w:lang w:val="en-US"/>
              </w:rPr>
            </w:pPr>
            <w:r w:rsidRPr="00C2033C">
              <w:rPr>
                <w:rFonts w:cs="Times New Roman"/>
                <w:lang w:val="en-US"/>
              </w:rPr>
              <w:t>Yes</w:t>
            </w:r>
            <w:r w:rsidRPr="00C2033C">
              <w:rPr>
                <w:rFonts w:ascii="Segoe UI Symbol" w:hAnsi="Segoe UI Symbol" w:cs="Segoe UI Symbol"/>
                <w:lang w:val="en-US"/>
              </w:rPr>
              <w:t>☐✔</w:t>
            </w:r>
          </w:p>
          <w:p w14:paraId="1826F145" w14:textId="77777777" w:rsidR="00C2033C" w:rsidRPr="00C2033C" w:rsidRDefault="00C2033C" w:rsidP="00C2033C">
            <w:pPr>
              <w:spacing w:after="0"/>
              <w:jc w:val="left"/>
              <w:rPr>
                <w:rFonts w:cs="Times New Roman"/>
                <w:lang w:val="en-US"/>
              </w:rPr>
            </w:pPr>
            <w:r w:rsidRPr="00C2033C">
              <w:rPr>
                <w:rFonts w:cs="Times New Roman"/>
                <w:lang w:val="en-US"/>
              </w:rPr>
              <w:t xml:space="preserve">No </w:t>
            </w:r>
            <w:r w:rsidRPr="00C2033C">
              <w:rPr>
                <w:rFonts w:ascii="Segoe UI Symbol" w:hAnsi="Segoe UI Symbol" w:cs="Segoe UI Symbol"/>
                <w:lang w:val="en-US"/>
              </w:rPr>
              <w:t>☐</w:t>
            </w:r>
          </w:p>
        </w:tc>
      </w:tr>
    </w:tbl>
    <w:p w14:paraId="638520C7" w14:textId="77777777" w:rsidR="00C2033C" w:rsidRPr="00C2033C" w:rsidRDefault="00C2033C" w:rsidP="00C2033C">
      <w:pPr>
        <w:spacing w:after="0"/>
        <w:rPr>
          <w:rFonts w:cs="Times New Roman"/>
        </w:rPr>
      </w:pPr>
      <w:r w:rsidRPr="00C2033C">
        <w:rPr>
          <w:rFonts w:cs="Times New Roman"/>
        </w:rPr>
        <w:t>I acknowledge the use of Grammarly (https://www.grammarly.com/) on 12</w:t>
      </w:r>
      <w:r w:rsidRPr="00C2033C">
        <w:rPr>
          <w:rFonts w:cs="Times New Roman"/>
          <w:vertAlign w:val="superscript"/>
        </w:rPr>
        <w:t>th</w:t>
      </w:r>
      <w:r w:rsidRPr="00C2033C">
        <w:rPr>
          <w:rFonts w:cs="Times New Roman"/>
        </w:rPr>
        <w:t xml:space="preserve"> June 2025 to check my work using the prompt(s): </w:t>
      </w:r>
    </w:p>
    <w:p w14:paraId="054765B0" w14:textId="77777777" w:rsidR="00C2033C" w:rsidRPr="00C2033C" w:rsidRDefault="00C2033C" w:rsidP="00C2033C">
      <w:pPr>
        <w:numPr>
          <w:ilvl w:val="1"/>
          <w:numId w:val="5"/>
        </w:numPr>
        <w:spacing w:after="0"/>
        <w:jc w:val="left"/>
        <w:rPr>
          <w:rFonts w:cs="Times New Roman"/>
        </w:rPr>
      </w:pPr>
      <w:r w:rsidRPr="00C2033C">
        <w:rPr>
          <w:rFonts w:cs="Times New Roman"/>
        </w:rPr>
        <w:t>Report</w:t>
      </w:r>
    </w:p>
    <w:p w14:paraId="1F14B9ED" w14:textId="77777777" w:rsidR="00C2033C" w:rsidRPr="00C2033C" w:rsidRDefault="00C2033C" w:rsidP="00C2033C">
      <w:pPr>
        <w:numPr>
          <w:ilvl w:val="1"/>
          <w:numId w:val="5"/>
        </w:numPr>
        <w:spacing w:after="0"/>
        <w:jc w:val="left"/>
        <w:rPr>
          <w:rFonts w:cs="Times New Roman"/>
        </w:rPr>
      </w:pPr>
      <w:r w:rsidRPr="00C2033C">
        <w:rPr>
          <w:rFonts w:cs="Times New Roman"/>
        </w:rPr>
        <w:t xml:space="preserve">UK English </w:t>
      </w:r>
    </w:p>
    <w:p w14:paraId="792D7A48" w14:textId="77777777" w:rsidR="00C2033C" w:rsidRPr="00C2033C" w:rsidRDefault="00C2033C" w:rsidP="00C2033C">
      <w:pPr>
        <w:spacing w:after="0"/>
        <w:rPr>
          <w:rFonts w:cs="Times New Roman"/>
        </w:rPr>
      </w:pPr>
      <w:r w:rsidRPr="00C2033C">
        <w:rPr>
          <w:rFonts w:cs="Times New Roman"/>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p w14:paraId="02D8F947" w14:textId="77777777" w:rsidR="000423DB" w:rsidRPr="00C2033C" w:rsidRDefault="000423DB" w:rsidP="00C2033C">
      <w:pPr>
        <w:rPr>
          <w:rFonts w:cs="Times New Roman"/>
        </w:rPr>
      </w:pPr>
    </w:p>
    <w:sectPr w:rsidR="000423DB" w:rsidRPr="00C2033C" w:rsidSect="00D61805">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38FB7" w14:textId="77777777" w:rsidR="00CD4509" w:rsidRDefault="00CD4509">
      <w:pPr>
        <w:spacing w:after="0" w:line="240" w:lineRule="auto"/>
      </w:pPr>
      <w:r>
        <w:separator/>
      </w:r>
    </w:p>
  </w:endnote>
  <w:endnote w:type="continuationSeparator" w:id="0">
    <w:p w14:paraId="64A49685" w14:textId="77777777" w:rsidR="00CD4509" w:rsidRDefault="00CD4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3157150"/>
      <w:docPartObj>
        <w:docPartGallery w:val="Page Numbers (Bottom of Page)"/>
        <w:docPartUnique/>
      </w:docPartObj>
    </w:sdtPr>
    <w:sdtEndPr/>
    <w:sdtContent>
      <w:p w14:paraId="3C2CE769" w14:textId="77777777" w:rsidR="00D61805" w:rsidRDefault="00BA1891">
        <w:pPr>
          <w:pStyle w:val="Footer"/>
          <w:jc w:val="center"/>
        </w:pPr>
        <w:r>
          <w:fldChar w:fldCharType="begin"/>
        </w:r>
        <w:r>
          <w:instrText>PAGE   \* MERGEFORMAT</w:instrText>
        </w:r>
        <w:r>
          <w:fldChar w:fldCharType="separate"/>
        </w:r>
        <w:r>
          <w:t>2</w:t>
        </w:r>
        <w:r>
          <w:fldChar w:fldCharType="end"/>
        </w:r>
      </w:p>
    </w:sdtContent>
  </w:sdt>
  <w:p w14:paraId="21B67DB0" w14:textId="77777777" w:rsidR="00D61805" w:rsidRDefault="00D61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A4FA5" w14:textId="77777777" w:rsidR="00CD4509" w:rsidRDefault="00CD4509">
      <w:pPr>
        <w:spacing w:after="0" w:line="240" w:lineRule="auto"/>
      </w:pPr>
      <w:r>
        <w:separator/>
      </w:r>
    </w:p>
  </w:footnote>
  <w:footnote w:type="continuationSeparator" w:id="0">
    <w:p w14:paraId="624AC11F" w14:textId="77777777" w:rsidR="00CD4509" w:rsidRDefault="00CD4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F194A"/>
    <w:multiLevelType w:val="hybridMultilevel"/>
    <w:tmpl w:val="7BB693C0"/>
    <w:lvl w:ilvl="0" w:tplc="FCF8475E">
      <w:start w:val="1"/>
      <w:numFmt w:val="bullet"/>
      <w:lvlText w:val=""/>
      <w:lvlJc w:val="left"/>
      <w:pPr>
        <w:ind w:left="360" w:hanging="360"/>
      </w:pPr>
      <w:rPr>
        <w:rFonts w:ascii="Wingdings" w:hAnsi="Wingdings" w:hint="default"/>
      </w:rPr>
    </w:lvl>
    <w:lvl w:ilvl="1" w:tplc="4AEE0C34" w:tentative="1">
      <w:start w:val="1"/>
      <w:numFmt w:val="bullet"/>
      <w:lvlText w:val="o"/>
      <w:lvlJc w:val="left"/>
      <w:pPr>
        <w:ind w:left="1440" w:hanging="360"/>
      </w:pPr>
      <w:rPr>
        <w:rFonts w:ascii="Courier New" w:hAnsi="Courier New" w:cs="Courier New" w:hint="default"/>
      </w:rPr>
    </w:lvl>
    <w:lvl w:ilvl="2" w:tplc="83223D84" w:tentative="1">
      <w:start w:val="1"/>
      <w:numFmt w:val="bullet"/>
      <w:lvlText w:val=""/>
      <w:lvlJc w:val="left"/>
      <w:pPr>
        <w:ind w:left="2160" w:hanging="360"/>
      </w:pPr>
      <w:rPr>
        <w:rFonts w:ascii="Wingdings" w:hAnsi="Wingdings" w:hint="default"/>
      </w:rPr>
    </w:lvl>
    <w:lvl w:ilvl="3" w:tplc="7958921C" w:tentative="1">
      <w:start w:val="1"/>
      <w:numFmt w:val="bullet"/>
      <w:lvlText w:val=""/>
      <w:lvlJc w:val="left"/>
      <w:pPr>
        <w:ind w:left="2880" w:hanging="360"/>
      </w:pPr>
      <w:rPr>
        <w:rFonts w:ascii="Symbol" w:hAnsi="Symbol" w:hint="default"/>
      </w:rPr>
    </w:lvl>
    <w:lvl w:ilvl="4" w:tplc="BC6052F8" w:tentative="1">
      <w:start w:val="1"/>
      <w:numFmt w:val="bullet"/>
      <w:lvlText w:val="o"/>
      <w:lvlJc w:val="left"/>
      <w:pPr>
        <w:ind w:left="3600" w:hanging="360"/>
      </w:pPr>
      <w:rPr>
        <w:rFonts w:ascii="Courier New" w:hAnsi="Courier New" w:cs="Courier New" w:hint="default"/>
      </w:rPr>
    </w:lvl>
    <w:lvl w:ilvl="5" w:tplc="8FAE82A4" w:tentative="1">
      <w:start w:val="1"/>
      <w:numFmt w:val="bullet"/>
      <w:lvlText w:val=""/>
      <w:lvlJc w:val="left"/>
      <w:pPr>
        <w:ind w:left="4320" w:hanging="360"/>
      </w:pPr>
      <w:rPr>
        <w:rFonts w:ascii="Wingdings" w:hAnsi="Wingdings" w:hint="default"/>
      </w:rPr>
    </w:lvl>
    <w:lvl w:ilvl="6" w:tplc="6B5E5142" w:tentative="1">
      <w:start w:val="1"/>
      <w:numFmt w:val="bullet"/>
      <w:lvlText w:val=""/>
      <w:lvlJc w:val="left"/>
      <w:pPr>
        <w:ind w:left="5040" w:hanging="360"/>
      </w:pPr>
      <w:rPr>
        <w:rFonts w:ascii="Symbol" w:hAnsi="Symbol" w:hint="default"/>
      </w:rPr>
    </w:lvl>
    <w:lvl w:ilvl="7" w:tplc="DB4ECBCE" w:tentative="1">
      <w:start w:val="1"/>
      <w:numFmt w:val="bullet"/>
      <w:lvlText w:val="o"/>
      <w:lvlJc w:val="left"/>
      <w:pPr>
        <w:ind w:left="5760" w:hanging="360"/>
      </w:pPr>
      <w:rPr>
        <w:rFonts w:ascii="Courier New" w:hAnsi="Courier New" w:cs="Courier New" w:hint="default"/>
      </w:rPr>
    </w:lvl>
    <w:lvl w:ilvl="8" w:tplc="311A2330" w:tentative="1">
      <w:start w:val="1"/>
      <w:numFmt w:val="bullet"/>
      <w:lvlText w:val=""/>
      <w:lvlJc w:val="left"/>
      <w:pPr>
        <w:ind w:left="6480" w:hanging="360"/>
      </w:pPr>
      <w:rPr>
        <w:rFonts w:ascii="Wingdings" w:hAnsi="Wingdings" w:hint="default"/>
      </w:rPr>
    </w:lvl>
  </w:abstractNum>
  <w:abstractNum w:abstractNumId="1"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19610D3"/>
    <w:multiLevelType w:val="hybridMultilevel"/>
    <w:tmpl w:val="20A0EAEA"/>
    <w:lvl w:ilvl="0" w:tplc="D716E4C2">
      <w:start w:val="1"/>
      <w:numFmt w:val="bullet"/>
      <w:lvlText w:val=""/>
      <w:lvlJc w:val="left"/>
      <w:pPr>
        <w:ind w:left="360" w:hanging="360"/>
      </w:pPr>
      <w:rPr>
        <w:rFonts w:ascii="Symbol" w:hAnsi="Symbol" w:hint="default"/>
      </w:rPr>
    </w:lvl>
    <w:lvl w:ilvl="1" w:tplc="8D9C30D8" w:tentative="1">
      <w:start w:val="1"/>
      <w:numFmt w:val="bullet"/>
      <w:lvlText w:val="o"/>
      <w:lvlJc w:val="left"/>
      <w:pPr>
        <w:ind w:left="1440" w:hanging="360"/>
      </w:pPr>
      <w:rPr>
        <w:rFonts w:ascii="Courier New" w:hAnsi="Courier New" w:cs="Courier New" w:hint="default"/>
      </w:rPr>
    </w:lvl>
    <w:lvl w:ilvl="2" w:tplc="4FB0A3A6" w:tentative="1">
      <w:start w:val="1"/>
      <w:numFmt w:val="bullet"/>
      <w:lvlText w:val=""/>
      <w:lvlJc w:val="left"/>
      <w:pPr>
        <w:ind w:left="2160" w:hanging="360"/>
      </w:pPr>
      <w:rPr>
        <w:rFonts w:ascii="Wingdings" w:hAnsi="Wingdings" w:hint="default"/>
      </w:rPr>
    </w:lvl>
    <w:lvl w:ilvl="3" w:tplc="C0D2DB8A" w:tentative="1">
      <w:start w:val="1"/>
      <w:numFmt w:val="bullet"/>
      <w:lvlText w:val=""/>
      <w:lvlJc w:val="left"/>
      <w:pPr>
        <w:ind w:left="2880" w:hanging="360"/>
      </w:pPr>
      <w:rPr>
        <w:rFonts w:ascii="Symbol" w:hAnsi="Symbol" w:hint="default"/>
      </w:rPr>
    </w:lvl>
    <w:lvl w:ilvl="4" w:tplc="CBBC6D74" w:tentative="1">
      <w:start w:val="1"/>
      <w:numFmt w:val="bullet"/>
      <w:lvlText w:val="o"/>
      <w:lvlJc w:val="left"/>
      <w:pPr>
        <w:ind w:left="3600" w:hanging="360"/>
      </w:pPr>
      <w:rPr>
        <w:rFonts w:ascii="Courier New" w:hAnsi="Courier New" w:cs="Courier New" w:hint="default"/>
      </w:rPr>
    </w:lvl>
    <w:lvl w:ilvl="5" w:tplc="67187A08" w:tentative="1">
      <w:start w:val="1"/>
      <w:numFmt w:val="bullet"/>
      <w:lvlText w:val=""/>
      <w:lvlJc w:val="left"/>
      <w:pPr>
        <w:ind w:left="4320" w:hanging="360"/>
      </w:pPr>
      <w:rPr>
        <w:rFonts w:ascii="Wingdings" w:hAnsi="Wingdings" w:hint="default"/>
      </w:rPr>
    </w:lvl>
    <w:lvl w:ilvl="6" w:tplc="E1F2AC7E" w:tentative="1">
      <w:start w:val="1"/>
      <w:numFmt w:val="bullet"/>
      <w:lvlText w:val=""/>
      <w:lvlJc w:val="left"/>
      <w:pPr>
        <w:ind w:left="5040" w:hanging="360"/>
      </w:pPr>
      <w:rPr>
        <w:rFonts w:ascii="Symbol" w:hAnsi="Symbol" w:hint="default"/>
      </w:rPr>
    </w:lvl>
    <w:lvl w:ilvl="7" w:tplc="DF64B1EA" w:tentative="1">
      <w:start w:val="1"/>
      <w:numFmt w:val="bullet"/>
      <w:lvlText w:val="o"/>
      <w:lvlJc w:val="left"/>
      <w:pPr>
        <w:ind w:left="5760" w:hanging="360"/>
      </w:pPr>
      <w:rPr>
        <w:rFonts w:ascii="Courier New" w:hAnsi="Courier New" w:cs="Courier New" w:hint="default"/>
      </w:rPr>
    </w:lvl>
    <w:lvl w:ilvl="8" w:tplc="FB082AD2" w:tentative="1">
      <w:start w:val="1"/>
      <w:numFmt w:val="bullet"/>
      <w:lvlText w:val=""/>
      <w:lvlJc w:val="left"/>
      <w:pPr>
        <w:ind w:left="6480" w:hanging="360"/>
      </w:pPr>
      <w:rPr>
        <w:rFonts w:ascii="Wingdings" w:hAnsi="Wingdings" w:hint="default"/>
      </w:rPr>
    </w:lvl>
  </w:abstractNum>
  <w:abstractNum w:abstractNumId="3" w15:restartNumberingAfterBreak="0">
    <w:nsid w:val="61DA2991"/>
    <w:multiLevelType w:val="hybridMultilevel"/>
    <w:tmpl w:val="B22CE040"/>
    <w:lvl w:ilvl="0" w:tplc="2D4C2FF8">
      <w:start w:val="1"/>
      <w:numFmt w:val="bullet"/>
      <w:lvlText w:val=""/>
      <w:lvlJc w:val="left"/>
      <w:pPr>
        <w:ind w:left="360" w:hanging="360"/>
      </w:pPr>
      <w:rPr>
        <w:rFonts w:ascii="Symbol" w:hAnsi="Symbol" w:hint="default"/>
      </w:rPr>
    </w:lvl>
    <w:lvl w:ilvl="1" w:tplc="C0F060B6" w:tentative="1">
      <w:start w:val="1"/>
      <w:numFmt w:val="bullet"/>
      <w:lvlText w:val="o"/>
      <w:lvlJc w:val="left"/>
      <w:pPr>
        <w:ind w:left="1440" w:hanging="360"/>
      </w:pPr>
      <w:rPr>
        <w:rFonts w:ascii="Courier New" w:hAnsi="Courier New" w:cs="Courier New" w:hint="default"/>
      </w:rPr>
    </w:lvl>
    <w:lvl w:ilvl="2" w:tplc="B83A3BE0" w:tentative="1">
      <w:start w:val="1"/>
      <w:numFmt w:val="bullet"/>
      <w:lvlText w:val=""/>
      <w:lvlJc w:val="left"/>
      <w:pPr>
        <w:ind w:left="2160" w:hanging="360"/>
      </w:pPr>
      <w:rPr>
        <w:rFonts w:ascii="Wingdings" w:hAnsi="Wingdings" w:hint="default"/>
      </w:rPr>
    </w:lvl>
    <w:lvl w:ilvl="3" w:tplc="8D9AC19E" w:tentative="1">
      <w:start w:val="1"/>
      <w:numFmt w:val="bullet"/>
      <w:lvlText w:val=""/>
      <w:lvlJc w:val="left"/>
      <w:pPr>
        <w:ind w:left="2880" w:hanging="360"/>
      </w:pPr>
      <w:rPr>
        <w:rFonts w:ascii="Symbol" w:hAnsi="Symbol" w:hint="default"/>
      </w:rPr>
    </w:lvl>
    <w:lvl w:ilvl="4" w:tplc="4F8E5DCA" w:tentative="1">
      <w:start w:val="1"/>
      <w:numFmt w:val="bullet"/>
      <w:lvlText w:val="o"/>
      <w:lvlJc w:val="left"/>
      <w:pPr>
        <w:ind w:left="3600" w:hanging="360"/>
      </w:pPr>
      <w:rPr>
        <w:rFonts w:ascii="Courier New" w:hAnsi="Courier New" w:cs="Courier New" w:hint="default"/>
      </w:rPr>
    </w:lvl>
    <w:lvl w:ilvl="5" w:tplc="9AE85F48" w:tentative="1">
      <w:start w:val="1"/>
      <w:numFmt w:val="bullet"/>
      <w:lvlText w:val=""/>
      <w:lvlJc w:val="left"/>
      <w:pPr>
        <w:ind w:left="4320" w:hanging="360"/>
      </w:pPr>
      <w:rPr>
        <w:rFonts w:ascii="Wingdings" w:hAnsi="Wingdings" w:hint="default"/>
      </w:rPr>
    </w:lvl>
    <w:lvl w:ilvl="6" w:tplc="B86A39CA" w:tentative="1">
      <w:start w:val="1"/>
      <w:numFmt w:val="bullet"/>
      <w:lvlText w:val=""/>
      <w:lvlJc w:val="left"/>
      <w:pPr>
        <w:ind w:left="5040" w:hanging="360"/>
      </w:pPr>
      <w:rPr>
        <w:rFonts w:ascii="Symbol" w:hAnsi="Symbol" w:hint="default"/>
      </w:rPr>
    </w:lvl>
    <w:lvl w:ilvl="7" w:tplc="63D8B67A" w:tentative="1">
      <w:start w:val="1"/>
      <w:numFmt w:val="bullet"/>
      <w:lvlText w:val="o"/>
      <w:lvlJc w:val="left"/>
      <w:pPr>
        <w:ind w:left="5760" w:hanging="360"/>
      </w:pPr>
      <w:rPr>
        <w:rFonts w:ascii="Courier New" w:hAnsi="Courier New" w:cs="Courier New" w:hint="default"/>
      </w:rPr>
    </w:lvl>
    <w:lvl w:ilvl="8" w:tplc="EF38FA22" w:tentative="1">
      <w:start w:val="1"/>
      <w:numFmt w:val="bullet"/>
      <w:lvlText w:val=""/>
      <w:lvlJc w:val="left"/>
      <w:pPr>
        <w:ind w:left="6480" w:hanging="360"/>
      </w:pPr>
      <w:rPr>
        <w:rFonts w:ascii="Wingdings" w:hAnsi="Wingdings" w:hint="default"/>
      </w:rPr>
    </w:lvl>
  </w:abstractNum>
  <w:abstractNum w:abstractNumId="4" w15:restartNumberingAfterBreak="0">
    <w:nsid w:val="79D777D7"/>
    <w:multiLevelType w:val="hybridMultilevel"/>
    <w:tmpl w:val="D0F8787A"/>
    <w:lvl w:ilvl="0" w:tplc="6FD6CFF0">
      <w:start w:val="1"/>
      <w:numFmt w:val="bullet"/>
      <w:lvlText w:val=""/>
      <w:lvlJc w:val="left"/>
      <w:pPr>
        <w:ind w:left="360" w:hanging="360"/>
      </w:pPr>
      <w:rPr>
        <w:rFonts w:ascii="Wingdings" w:hAnsi="Wingdings" w:hint="default"/>
      </w:rPr>
    </w:lvl>
    <w:lvl w:ilvl="1" w:tplc="DB224F64" w:tentative="1">
      <w:start w:val="1"/>
      <w:numFmt w:val="bullet"/>
      <w:lvlText w:val="o"/>
      <w:lvlJc w:val="left"/>
      <w:pPr>
        <w:ind w:left="1440" w:hanging="360"/>
      </w:pPr>
      <w:rPr>
        <w:rFonts w:ascii="Courier New" w:hAnsi="Courier New" w:cs="Courier New" w:hint="default"/>
      </w:rPr>
    </w:lvl>
    <w:lvl w:ilvl="2" w:tplc="1554B05A" w:tentative="1">
      <w:start w:val="1"/>
      <w:numFmt w:val="bullet"/>
      <w:lvlText w:val=""/>
      <w:lvlJc w:val="left"/>
      <w:pPr>
        <w:ind w:left="2160" w:hanging="360"/>
      </w:pPr>
      <w:rPr>
        <w:rFonts w:ascii="Wingdings" w:hAnsi="Wingdings" w:hint="default"/>
      </w:rPr>
    </w:lvl>
    <w:lvl w:ilvl="3" w:tplc="DEF6142E" w:tentative="1">
      <w:start w:val="1"/>
      <w:numFmt w:val="bullet"/>
      <w:lvlText w:val=""/>
      <w:lvlJc w:val="left"/>
      <w:pPr>
        <w:ind w:left="2880" w:hanging="360"/>
      </w:pPr>
      <w:rPr>
        <w:rFonts w:ascii="Symbol" w:hAnsi="Symbol" w:hint="default"/>
      </w:rPr>
    </w:lvl>
    <w:lvl w:ilvl="4" w:tplc="6CCC48A8" w:tentative="1">
      <w:start w:val="1"/>
      <w:numFmt w:val="bullet"/>
      <w:lvlText w:val="o"/>
      <w:lvlJc w:val="left"/>
      <w:pPr>
        <w:ind w:left="3600" w:hanging="360"/>
      </w:pPr>
      <w:rPr>
        <w:rFonts w:ascii="Courier New" w:hAnsi="Courier New" w:cs="Courier New" w:hint="default"/>
      </w:rPr>
    </w:lvl>
    <w:lvl w:ilvl="5" w:tplc="B4ACA270" w:tentative="1">
      <w:start w:val="1"/>
      <w:numFmt w:val="bullet"/>
      <w:lvlText w:val=""/>
      <w:lvlJc w:val="left"/>
      <w:pPr>
        <w:ind w:left="4320" w:hanging="360"/>
      </w:pPr>
      <w:rPr>
        <w:rFonts w:ascii="Wingdings" w:hAnsi="Wingdings" w:hint="default"/>
      </w:rPr>
    </w:lvl>
    <w:lvl w:ilvl="6" w:tplc="136EAC8E" w:tentative="1">
      <w:start w:val="1"/>
      <w:numFmt w:val="bullet"/>
      <w:lvlText w:val=""/>
      <w:lvlJc w:val="left"/>
      <w:pPr>
        <w:ind w:left="5040" w:hanging="360"/>
      </w:pPr>
      <w:rPr>
        <w:rFonts w:ascii="Symbol" w:hAnsi="Symbol" w:hint="default"/>
      </w:rPr>
    </w:lvl>
    <w:lvl w:ilvl="7" w:tplc="61848B22" w:tentative="1">
      <w:start w:val="1"/>
      <w:numFmt w:val="bullet"/>
      <w:lvlText w:val="o"/>
      <w:lvlJc w:val="left"/>
      <w:pPr>
        <w:ind w:left="5760" w:hanging="360"/>
      </w:pPr>
      <w:rPr>
        <w:rFonts w:ascii="Courier New" w:hAnsi="Courier New" w:cs="Courier New" w:hint="default"/>
      </w:rPr>
    </w:lvl>
    <w:lvl w:ilvl="8" w:tplc="FA3A0816" w:tentative="1">
      <w:start w:val="1"/>
      <w:numFmt w:val="bullet"/>
      <w:lvlText w:val=""/>
      <w:lvlJc w:val="left"/>
      <w:pPr>
        <w:ind w:left="6480" w:hanging="360"/>
      </w:pPr>
      <w:rPr>
        <w:rFonts w:ascii="Wingdings" w:hAnsi="Wingdings" w:hint="default"/>
      </w:rPr>
    </w:lvl>
  </w:abstractNum>
  <w:num w:numId="1" w16cid:durableId="123618886">
    <w:abstractNumId w:val="2"/>
  </w:num>
  <w:num w:numId="2" w16cid:durableId="694232668">
    <w:abstractNumId w:val="3"/>
  </w:num>
  <w:num w:numId="3" w16cid:durableId="1225339505">
    <w:abstractNumId w:val="4"/>
  </w:num>
  <w:num w:numId="4" w16cid:durableId="1639215436">
    <w:abstractNumId w:val="0"/>
  </w:num>
  <w:num w:numId="5" w16cid:durableId="2150904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805"/>
    <w:rsid w:val="000423DB"/>
    <w:rsid w:val="000442D7"/>
    <w:rsid w:val="00044986"/>
    <w:rsid w:val="00045BCE"/>
    <w:rsid w:val="0005393C"/>
    <w:rsid w:val="00080EB7"/>
    <w:rsid w:val="00081944"/>
    <w:rsid w:val="000F2B4C"/>
    <w:rsid w:val="000F40D4"/>
    <w:rsid w:val="00102BAB"/>
    <w:rsid w:val="00131BFC"/>
    <w:rsid w:val="00153944"/>
    <w:rsid w:val="001560B3"/>
    <w:rsid w:val="001571C2"/>
    <w:rsid w:val="0016170C"/>
    <w:rsid w:val="00164900"/>
    <w:rsid w:val="001959F4"/>
    <w:rsid w:val="001A0AED"/>
    <w:rsid w:val="001E4D5C"/>
    <w:rsid w:val="00234311"/>
    <w:rsid w:val="00264AA0"/>
    <w:rsid w:val="002869B3"/>
    <w:rsid w:val="002F1659"/>
    <w:rsid w:val="002F49AF"/>
    <w:rsid w:val="00312FBE"/>
    <w:rsid w:val="0035037F"/>
    <w:rsid w:val="00355F84"/>
    <w:rsid w:val="00357C7E"/>
    <w:rsid w:val="00375C18"/>
    <w:rsid w:val="003825BB"/>
    <w:rsid w:val="0039366D"/>
    <w:rsid w:val="003A1F22"/>
    <w:rsid w:val="003B1117"/>
    <w:rsid w:val="003D0261"/>
    <w:rsid w:val="00416FC5"/>
    <w:rsid w:val="00421578"/>
    <w:rsid w:val="00430156"/>
    <w:rsid w:val="00466042"/>
    <w:rsid w:val="00484ACD"/>
    <w:rsid w:val="004C0203"/>
    <w:rsid w:val="004C1F04"/>
    <w:rsid w:val="004F124D"/>
    <w:rsid w:val="004F2F55"/>
    <w:rsid w:val="0051031B"/>
    <w:rsid w:val="0051297F"/>
    <w:rsid w:val="005555FC"/>
    <w:rsid w:val="005B591A"/>
    <w:rsid w:val="005F0A76"/>
    <w:rsid w:val="005F2978"/>
    <w:rsid w:val="00661FF7"/>
    <w:rsid w:val="006A69BD"/>
    <w:rsid w:val="006B48BE"/>
    <w:rsid w:val="006C286B"/>
    <w:rsid w:val="006C3EF1"/>
    <w:rsid w:val="006D636B"/>
    <w:rsid w:val="006F27C9"/>
    <w:rsid w:val="00723552"/>
    <w:rsid w:val="00736F06"/>
    <w:rsid w:val="00743B69"/>
    <w:rsid w:val="00777B01"/>
    <w:rsid w:val="00797FC5"/>
    <w:rsid w:val="007B3589"/>
    <w:rsid w:val="007B687C"/>
    <w:rsid w:val="007C379A"/>
    <w:rsid w:val="007E2BEC"/>
    <w:rsid w:val="0080246C"/>
    <w:rsid w:val="008110BB"/>
    <w:rsid w:val="0084625E"/>
    <w:rsid w:val="00861DD6"/>
    <w:rsid w:val="0086567F"/>
    <w:rsid w:val="0089063C"/>
    <w:rsid w:val="008B04C0"/>
    <w:rsid w:val="008D6E3C"/>
    <w:rsid w:val="008D719C"/>
    <w:rsid w:val="008E15C0"/>
    <w:rsid w:val="00900600"/>
    <w:rsid w:val="00913665"/>
    <w:rsid w:val="009821D6"/>
    <w:rsid w:val="009A3769"/>
    <w:rsid w:val="009D302A"/>
    <w:rsid w:val="009F1EF8"/>
    <w:rsid w:val="00A15E97"/>
    <w:rsid w:val="00A303A8"/>
    <w:rsid w:val="00A37AD8"/>
    <w:rsid w:val="00A47FF9"/>
    <w:rsid w:val="00A51CF4"/>
    <w:rsid w:val="00AE1547"/>
    <w:rsid w:val="00B02C75"/>
    <w:rsid w:val="00B17118"/>
    <w:rsid w:val="00B33F46"/>
    <w:rsid w:val="00B3501F"/>
    <w:rsid w:val="00B512EB"/>
    <w:rsid w:val="00B63C8D"/>
    <w:rsid w:val="00BA1891"/>
    <w:rsid w:val="00BA4F7B"/>
    <w:rsid w:val="00BA69B9"/>
    <w:rsid w:val="00BC2333"/>
    <w:rsid w:val="00BD1B46"/>
    <w:rsid w:val="00C2033C"/>
    <w:rsid w:val="00C25485"/>
    <w:rsid w:val="00C835F3"/>
    <w:rsid w:val="00CB6B4F"/>
    <w:rsid w:val="00CC1E63"/>
    <w:rsid w:val="00CC4569"/>
    <w:rsid w:val="00CD3ADE"/>
    <w:rsid w:val="00CD4509"/>
    <w:rsid w:val="00CF58A1"/>
    <w:rsid w:val="00D0649B"/>
    <w:rsid w:val="00D103D7"/>
    <w:rsid w:val="00D15E0B"/>
    <w:rsid w:val="00D277E3"/>
    <w:rsid w:val="00D57877"/>
    <w:rsid w:val="00D61805"/>
    <w:rsid w:val="00D63075"/>
    <w:rsid w:val="00D76FB8"/>
    <w:rsid w:val="00DA1F92"/>
    <w:rsid w:val="00DB32B5"/>
    <w:rsid w:val="00DB51F6"/>
    <w:rsid w:val="00DC2D4C"/>
    <w:rsid w:val="00E07872"/>
    <w:rsid w:val="00E267A1"/>
    <w:rsid w:val="00E72657"/>
    <w:rsid w:val="00E937E8"/>
    <w:rsid w:val="00E96949"/>
    <w:rsid w:val="00EB07F7"/>
    <w:rsid w:val="00ED1882"/>
    <w:rsid w:val="00EF2630"/>
    <w:rsid w:val="00F07D37"/>
    <w:rsid w:val="00F6457C"/>
    <w:rsid w:val="00FA5418"/>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6DC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C0203"/>
    <w:pPr>
      <w:keepNext/>
      <w:keepLines/>
      <w:spacing w:before="360"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4C0203"/>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8E15C0"/>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D6180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6180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180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180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180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20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C0203"/>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8E15C0"/>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D6180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D6180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6180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6180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6180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618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8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80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805"/>
    <w:pPr>
      <w:spacing w:before="160"/>
      <w:jc w:val="center"/>
    </w:pPr>
    <w:rPr>
      <w:i/>
      <w:iCs/>
      <w:color w:val="404040" w:themeColor="text1" w:themeTint="BF"/>
    </w:rPr>
  </w:style>
  <w:style w:type="character" w:customStyle="1" w:styleId="QuoteChar">
    <w:name w:val="Quote Char"/>
    <w:basedOn w:val="DefaultParagraphFont"/>
    <w:link w:val="Quote"/>
    <w:uiPriority w:val="29"/>
    <w:rsid w:val="00D61805"/>
    <w:rPr>
      <w:rFonts w:ascii="Times New Roman" w:hAnsi="Times New Roman"/>
      <w:i/>
      <w:iCs/>
      <w:color w:val="404040" w:themeColor="text1" w:themeTint="BF"/>
      <w:sz w:val="24"/>
    </w:rPr>
  </w:style>
  <w:style w:type="paragraph" w:styleId="ListParagraph">
    <w:name w:val="List Paragraph"/>
    <w:basedOn w:val="Normal"/>
    <w:uiPriority w:val="34"/>
    <w:qFormat/>
    <w:rsid w:val="00D61805"/>
    <w:pPr>
      <w:ind w:left="720"/>
      <w:contextualSpacing/>
    </w:pPr>
  </w:style>
  <w:style w:type="character" w:styleId="IntenseEmphasis">
    <w:name w:val="Intense Emphasis"/>
    <w:basedOn w:val="DefaultParagraphFont"/>
    <w:uiPriority w:val="21"/>
    <w:qFormat/>
    <w:rsid w:val="00D61805"/>
    <w:rPr>
      <w:i/>
      <w:iCs/>
      <w:color w:val="0F4761" w:themeColor="accent1" w:themeShade="BF"/>
    </w:rPr>
  </w:style>
  <w:style w:type="paragraph" w:styleId="IntenseQuote">
    <w:name w:val="Intense Quote"/>
    <w:basedOn w:val="Normal"/>
    <w:next w:val="Normal"/>
    <w:link w:val="IntenseQuoteChar"/>
    <w:uiPriority w:val="30"/>
    <w:qFormat/>
    <w:rsid w:val="00D618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80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D61805"/>
    <w:rPr>
      <w:b/>
      <w:bCs/>
      <w:smallCaps/>
      <w:color w:val="0F4761" w:themeColor="accent1" w:themeShade="BF"/>
      <w:spacing w:val="5"/>
    </w:rPr>
  </w:style>
  <w:style w:type="paragraph" w:styleId="Header">
    <w:name w:val="header"/>
    <w:basedOn w:val="Normal"/>
    <w:link w:val="HeaderChar"/>
    <w:uiPriority w:val="99"/>
    <w:unhideWhenUsed/>
    <w:rsid w:val="00D61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05"/>
    <w:rPr>
      <w:rFonts w:ascii="Times New Roman" w:hAnsi="Times New Roman"/>
      <w:sz w:val="24"/>
    </w:rPr>
  </w:style>
  <w:style w:type="paragraph" w:styleId="Footer">
    <w:name w:val="footer"/>
    <w:basedOn w:val="Normal"/>
    <w:link w:val="FooterChar"/>
    <w:uiPriority w:val="99"/>
    <w:unhideWhenUsed/>
    <w:rsid w:val="00D61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05"/>
    <w:rPr>
      <w:rFonts w:ascii="Times New Roman" w:hAnsi="Times New Roman"/>
      <w:sz w:val="24"/>
    </w:rPr>
  </w:style>
  <w:style w:type="paragraph" w:styleId="Caption">
    <w:name w:val="caption"/>
    <w:basedOn w:val="Normal"/>
    <w:next w:val="Normal"/>
    <w:uiPriority w:val="35"/>
    <w:unhideWhenUsed/>
    <w:qFormat/>
    <w:rsid w:val="0005393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736F06"/>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736F06"/>
    <w:pPr>
      <w:spacing w:after="100"/>
    </w:pPr>
  </w:style>
  <w:style w:type="paragraph" w:styleId="TOC2">
    <w:name w:val="toc 2"/>
    <w:basedOn w:val="Normal"/>
    <w:next w:val="Normal"/>
    <w:autoRedefine/>
    <w:uiPriority w:val="39"/>
    <w:unhideWhenUsed/>
    <w:rsid w:val="00736F06"/>
    <w:pPr>
      <w:spacing w:after="100"/>
      <w:ind w:left="240"/>
    </w:pPr>
  </w:style>
  <w:style w:type="character" w:styleId="Hyperlink">
    <w:name w:val="Hyperlink"/>
    <w:basedOn w:val="DefaultParagraphFont"/>
    <w:uiPriority w:val="99"/>
    <w:unhideWhenUsed/>
    <w:rsid w:val="00736F06"/>
    <w:rPr>
      <w:color w:val="467886" w:themeColor="hyperlink"/>
      <w:u w:val="single"/>
    </w:rPr>
  </w:style>
  <w:style w:type="paragraph" w:styleId="TableofFigures">
    <w:name w:val="table of figures"/>
    <w:basedOn w:val="Normal"/>
    <w:next w:val="Normal"/>
    <w:uiPriority w:val="99"/>
    <w:unhideWhenUsed/>
    <w:rsid w:val="00736F0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25202-5E7D-4BE0-B67F-62EF3AEC78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2438</Words>
  <Characters>13902</Characters>
  <Application>Microsoft Office Word</Application>
  <DocSecurity>0</DocSecurity>
  <Lines>115</Lines>
  <Paragraphs>32</Paragraphs>
  <ScaleCrop>false</ScaleCrop>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2025-06-14T10:38:00Z</dcterms:created>
  <dcterms:modified xsi:type="dcterms:W3CDTF">2025-06-14T10:38:00Z</dcterms:modified>
</cp:coreProperties>
</file>