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94355" w:rsidRPr="00E31A9F" w:rsidRDefault="00F94355" w:rsidP="00F94355">
      <w:pPr>
        <w:spacing w:after="0"/>
        <w:rPr>
          <w:rFonts w:ascii="Arial" w:hAnsi="Arial" w:cs="Arial"/>
          <w:b/>
          <w:sz w:val="40"/>
          <w:szCs w:val="40"/>
          <w:lang w:val="en-GB"/>
        </w:rPr>
      </w:pPr>
      <w:r w:rsidRPr="00E31A9F">
        <w:rPr>
          <w:rFonts w:ascii="Arial" w:hAnsi="Arial" w:cs="Arial"/>
          <w:b/>
          <w:sz w:val="40"/>
          <w:szCs w:val="40"/>
          <w:lang w:val="en-GB"/>
        </w:rPr>
        <w:t>University of Wales</w:t>
      </w:r>
    </w:p>
    <w:p w:rsidR="00F94355" w:rsidRPr="00E31A9F" w:rsidRDefault="00F94355" w:rsidP="00F94355">
      <w:pPr>
        <w:spacing w:after="0"/>
        <w:rPr>
          <w:rFonts w:ascii="Arial" w:hAnsi="Arial" w:cs="Arial"/>
          <w:sz w:val="32"/>
          <w:szCs w:val="32"/>
          <w:lang w:val="en-GB"/>
        </w:rPr>
      </w:pPr>
      <w:r w:rsidRPr="00E31A9F">
        <w:rPr>
          <w:rFonts w:ascii="Arial" w:hAnsi="Arial" w:cs="Arial"/>
          <w:sz w:val="32"/>
          <w:szCs w:val="32"/>
          <w:lang w:val="en-GB"/>
        </w:rPr>
        <w:t>Trinity Saint David</w:t>
      </w:r>
    </w:p>
    <w:p w:rsidR="00F94355" w:rsidRPr="00E31A9F" w:rsidRDefault="00F94355" w:rsidP="00F94355">
      <w:pPr>
        <w:spacing w:after="0"/>
        <w:rPr>
          <w:rFonts w:ascii="Arial" w:hAnsi="Arial" w:cs="Arial"/>
          <w:lang w:val="en-GB"/>
        </w:rPr>
      </w:pPr>
    </w:p>
    <w:p w:rsidR="00F94355" w:rsidRPr="00E31A9F" w:rsidRDefault="00F94355" w:rsidP="00F94355">
      <w:pPr>
        <w:spacing w:after="0"/>
        <w:rPr>
          <w:rFonts w:ascii="Arial" w:hAnsi="Arial" w:cs="Arial"/>
          <w:lang w:val="en-GB"/>
        </w:rPr>
      </w:pPr>
    </w:p>
    <w:p w:rsidR="00F94355" w:rsidRPr="00E31A9F" w:rsidRDefault="00F94355" w:rsidP="00F94355">
      <w:pPr>
        <w:spacing w:after="0"/>
        <w:rPr>
          <w:rFonts w:ascii="Arial" w:hAnsi="Arial" w:cs="Arial"/>
          <w:lang w:val="en-GB"/>
        </w:rPr>
      </w:pPr>
    </w:p>
    <w:p w:rsidR="00F94355" w:rsidRPr="00E31A9F" w:rsidRDefault="00F94355" w:rsidP="00F94355">
      <w:pPr>
        <w:spacing w:after="0"/>
        <w:rPr>
          <w:rFonts w:ascii="Arial" w:hAnsi="Arial" w:cs="Arial"/>
          <w:lang w:val="en-GB"/>
        </w:rPr>
      </w:pPr>
    </w:p>
    <w:p w:rsidR="00F94355" w:rsidRPr="00E31A9F" w:rsidRDefault="00F94355" w:rsidP="00F94355">
      <w:pPr>
        <w:spacing w:after="0"/>
        <w:jc w:val="center"/>
        <w:rPr>
          <w:rFonts w:ascii="Arial" w:hAnsi="Arial" w:cs="Arial"/>
          <w:sz w:val="28"/>
          <w:szCs w:val="28"/>
          <w:lang w:val="en-GB"/>
        </w:rPr>
      </w:pPr>
    </w:p>
    <w:p w:rsidR="00F94355" w:rsidRPr="00E31A9F" w:rsidRDefault="00F94355" w:rsidP="00F94355">
      <w:pPr>
        <w:spacing w:after="0"/>
        <w:jc w:val="center"/>
        <w:rPr>
          <w:rFonts w:ascii="Arial" w:hAnsi="Arial" w:cs="Arial"/>
          <w:sz w:val="28"/>
          <w:szCs w:val="28"/>
          <w:lang w:val="en-GB"/>
        </w:rPr>
      </w:pPr>
    </w:p>
    <w:p w:rsidR="00F94355" w:rsidRPr="00E31A9F" w:rsidRDefault="00F94355" w:rsidP="00F94355">
      <w:pPr>
        <w:spacing w:after="0"/>
        <w:jc w:val="center"/>
        <w:rPr>
          <w:rFonts w:ascii="Arial" w:hAnsi="Arial" w:cs="Arial"/>
          <w:sz w:val="28"/>
          <w:szCs w:val="28"/>
          <w:lang w:val="en-GB"/>
        </w:rPr>
      </w:pPr>
    </w:p>
    <w:p w:rsidR="00F94355" w:rsidRPr="00E31A9F" w:rsidRDefault="00F94355" w:rsidP="00F94355">
      <w:pPr>
        <w:spacing w:after="0"/>
        <w:jc w:val="center"/>
        <w:rPr>
          <w:rFonts w:ascii="Arial" w:hAnsi="Arial" w:cs="Arial"/>
          <w:sz w:val="28"/>
          <w:szCs w:val="28"/>
        </w:rPr>
      </w:pPr>
    </w:p>
    <w:p w:rsidR="00F94355" w:rsidRPr="00E31A9F" w:rsidRDefault="00F94355" w:rsidP="00F94355">
      <w:pPr>
        <w:spacing w:after="0"/>
        <w:jc w:val="center"/>
        <w:rPr>
          <w:rFonts w:ascii="Arial" w:hAnsi="Arial" w:cs="Arial"/>
          <w:sz w:val="36"/>
          <w:szCs w:val="36"/>
        </w:rPr>
      </w:pPr>
      <w:r w:rsidRPr="00993CC6">
        <w:rPr>
          <w:rFonts w:ascii="Arial" w:hAnsi="Arial" w:cs="Arial"/>
          <w:sz w:val="32"/>
          <w:szCs w:val="32"/>
          <w:lang w:val="en-GB"/>
        </w:rPr>
        <w:t xml:space="preserve">Managing People Assessment </w:t>
      </w:r>
      <w:r w:rsidR="002219BC" w:rsidRPr="00993CC6">
        <w:rPr>
          <w:rFonts w:ascii="Arial" w:hAnsi="Arial" w:cs="Arial"/>
          <w:sz w:val="32"/>
          <w:szCs w:val="32"/>
          <w:lang w:val="en-GB"/>
        </w:rPr>
        <w:t>2</w:t>
      </w:r>
    </w:p>
    <w:p w:rsidR="00F94355" w:rsidRDefault="00F94355" w:rsidP="00F94355">
      <w:pPr>
        <w:spacing w:after="0"/>
        <w:jc w:val="center"/>
        <w:rPr>
          <w:rFonts w:ascii="Arial" w:hAnsi="Arial" w:cs="Arial"/>
          <w:sz w:val="36"/>
          <w:szCs w:val="36"/>
          <w:lang w:val="en-GB"/>
        </w:rPr>
      </w:pPr>
    </w:p>
    <w:p w:rsidR="00F94355" w:rsidRPr="00F94355" w:rsidRDefault="00F94355" w:rsidP="00F94355">
      <w:pPr>
        <w:spacing w:after="0"/>
        <w:jc w:val="center"/>
        <w:rPr>
          <w:rFonts w:ascii="Arial" w:hAnsi="Arial" w:cs="Arial"/>
          <w:sz w:val="36"/>
          <w:szCs w:val="36"/>
          <w:lang w:val="en-GB"/>
        </w:rPr>
      </w:pPr>
    </w:p>
    <w:p w:rsidR="00F94355" w:rsidRPr="00993CC6" w:rsidRDefault="00993CC6" w:rsidP="00F94355">
      <w:pPr>
        <w:spacing w:after="0"/>
        <w:jc w:val="center"/>
        <w:rPr>
          <w:rFonts w:ascii="Arial" w:hAnsi="Arial" w:cs="Arial"/>
          <w:b/>
          <w:sz w:val="36"/>
          <w:szCs w:val="36"/>
        </w:rPr>
      </w:pPr>
      <w:r w:rsidRPr="00993CC6">
        <w:rPr>
          <w:rFonts w:ascii="Arial" w:hAnsi="Arial" w:cs="Arial"/>
          <w:b/>
          <w:sz w:val="36"/>
          <w:szCs w:val="36"/>
        </w:rPr>
        <w:t>Employees’ Engagement</w:t>
      </w:r>
    </w:p>
    <w:p w:rsidR="00F94355" w:rsidRPr="00F94355" w:rsidRDefault="00F94355" w:rsidP="00993CC6">
      <w:pPr>
        <w:spacing w:after="0"/>
        <w:rPr>
          <w:rFonts w:ascii="Arial" w:hAnsi="Arial" w:cs="Arial"/>
          <w:sz w:val="32"/>
          <w:szCs w:val="32"/>
          <w:lang w:val="en-GB"/>
        </w:rPr>
      </w:pPr>
      <w:r>
        <w:rPr>
          <w:rFonts w:ascii="Arial" w:hAnsi="Arial" w:cs="Arial"/>
          <w:sz w:val="32"/>
          <w:szCs w:val="32"/>
          <w:lang w:val="en-GB"/>
        </w:rPr>
        <w:t xml:space="preserve"> </w:t>
      </w:r>
    </w:p>
    <w:p w:rsidR="00F94355" w:rsidRPr="00F94355" w:rsidRDefault="00F94355" w:rsidP="00F94355">
      <w:pPr>
        <w:spacing w:after="0"/>
        <w:jc w:val="center"/>
        <w:rPr>
          <w:rFonts w:ascii="Arial" w:hAnsi="Arial" w:cs="Arial"/>
          <w:sz w:val="28"/>
          <w:szCs w:val="28"/>
          <w:lang w:val="en-GB"/>
        </w:rPr>
      </w:pPr>
      <w:r>
        <w:rPr>
          <w:rFonts w:ascii="Arial" w:hAnsi="Arial" w:cs="Arial"/>
          <w:sz w:val="28"/>
          <w:szCs w:val="28"/>
          <w:lang w:val="en-GB"/>
        </w:rPr>
        <w:t>Report</w:t>
      </w:r>
    </w:p>
    <w:p w:rsidR="00F94355" w:rsidRDefault="00F94355" w:rsidP="00F94355">
      <w:pPr>
        <w:spacing w:after="0"/>
        <w:jc w:val="center"/>
        <w:rPr>
          <w:rFonts w:ascii="Arial" w:hAnsi="Arial" w:cs="Arial"/>
          <w:sz w:val="36"/>
          <w:szCs w:val="36"/>
          <w:lang w:val="en-GB"/>
        </w:rPr>
      </w:pPr>
    </w:p>
    <w:p w:rsidR="00F94355" w:rsidRPr="00F94355" w:rsidRDefault="00F94355" w:rsidP="00F94355">
      <w:pPr>
        <w:spacing w:after="0"/>
        <w:jc w:val="center"/>
        <w:rPr>
          <w:rFonts w:ascii="Arial" w:hAnsi="Arial" w:cs="Arial"/>
          <w:sz w:val="36"/>
          <w:szCs w:val="36"/>
          <w:lang w:val="en-GB"/>
        </w:rPr>
      </w:pPr>
    </w:p>
    <w:p w:rsidR="00F94355" w:rsidRPr="00F94355" w:rsidRDefault="00F94355" w:rsidP="00F94355">
      <w:pPr>
        <w:spacing w:after="0"/>
        <w:jc w:val="center"/>
        <w:rPr>
          <w:rFonts w:ascii="Arial" w:hAnsi="Arial" w:cs="Arial"/>
          <w:sz w:val="28"/>
          <w:szCs w:val="28"/>
        </w:rPr>
      </w:pPr>
      <w:r w:rsidRPr="00F94355">
        <w:rPr>
          <w:rFonts w:ascii="Arial" w:hAnsi="Arial" w:cs="Arial"/>
          <w:sz w:val="28"/>
          <w:szCs w:val="28"/>
        </w:rPr>
        <w:t>Mariya Staneva</w:t>
      </w:r>
    </w:p>
    <w:p w:rsidR="00F94355" w:rsidRPr="00E31A9F" w:rsidRDefault="00F94355" w:rsidP="00F94355">
      <w:pPr>
        <w:spacing w:after="0"/>
        <w:jc w:val="center"/>
        <w:rPr>
          <w:rFonts w:ascii="Arial" w:hAnsi="Arial" w:cs="Arial"/>
          <w:b/>
          <w:sz w:val="28"/>
          <w:szCs w:val="28"/>
          <w:lang w:val="en-GB"/>
        </w:rPr>
      </w:pPr>
    </w:p>
    <w:p w:rsidR="00F94355" w:rsidRPr="00E31A9F" w:rsidRDefault="00F94355" w:rsidP="00F94355">
      <w:pPr>
        <w:spacing w:after="0"/>
        <w:jc w:val="center"/>
        <w:rPr>
          <w:rFonts w:ascii="Arial" w:hAnsi="Arial" w:cs="Arial"/>
          <w:b/>
          <w:sz w:val="28"/>
          <w:szCs w:val="28"/>
          <w:lang w:val="en-GB"/>
        </w:rPr>
      </w:pPr>
    </w:p>
    <w:p w:rsidR="00F94355" w:rsidRPr="00E31A9F" w:rsidRDefault="00F94355" w:rsidP="00F94355">
      <w:pPr>
        <w:spacing w:after="0"/>
        <w:jc w:val="center"/>
        <w:rPr>
          <w:rFonts w:ascii="Arial" w:hAnsi="Arial" w:cs="Arial"/>
          <w:b/>
          <w:sz w:val="28"/>
          <w:szCs w:val="28"/>
          <w:lang w:val="en-GB"/>
        </w:rPr>
      </w:pPr>
    </w:p>
    <w:p w:rsidR="00F94355" w:rsidRPr="00E31A9F" w:rsidRDefault="00F94355" w:rsidP="00F94355">
      <w:pPr>
        <w:spacing w:after="0"/>
        <w:jc w:val="center"/>
        <w:rPr>
          <w:rFonts w:ascii="Arial" w:hAnsi="Arial" w:cs="Arial"/>
          <w:b/>
          <w:sz w:val="28"/>
          <w:szCs w:val="28"/>
          <w:lang w:val="en-GB"/>
        </w:rPr>
      </w:pPr>
    </w:p>
    <w:p w:rsidR="00F94355" w:rsidRPr="00E31A9F" w:rsidRDefault="00F94355" w:rsidP="00F94355">
      <w:pPr>
        <w:spacing w:after="0"/>
        <w:jc w:val="center"/>
        <w:rPr>
          <w:rFonts w:ascii="Arial" w:hAnsi="Arial" w:cs="Arial"/>
          <w:b/>
          <w:sz w:val="28"/>
          <w:szCs w:val="28"/>
          <w:lang w:val="en-GB"/>
        </w:rPr>
      </w:pPr>
    </w:p>
    <w:p w:rsidR="00F94355" w:rsidRDefault="00F94355" w:rsidP="00F94355">
      <w:pPr>
        <w:spacing w:after="0"/>
        <w:rPr>
          <w:rFonts w:ascii="Arial" w:hAnsi="Arial" w:cs="Arial"/>
          <w:b/>
          <w:sz w:val="28"/>
          <w:szCs w:val="28"/>
          <w:lang w:val="en-GB"/>
        </w:rPr>
      </w:pPr>
    </w:p>
    <w:p w:rsidR="00F94355" w:rsidRPr="00E31A9F" w:rsidRDefault="00F94355" w:rsidP="00F94355">
      <w:pPr>
        <w:spacing w:after="0"/>
        <w:rPr>
          <w:rFonts w:ascii="Arial" w:hAnsi="Arial" w:cs="Arial"/>
          <w:b/>
          <w:sz w:val="28"/>
          <w:szCs w:val="28"/>
          <w:lang w:val="en-GB"/>
        </w:rPr>
      </w:pPr>
    </w:p>
    <w:p w:rsidR="00F94355" w:rsidRPr="00E31A9F" w:rsidRDefault="00F94355" w:rsidP="00F94355">
      <w:pPr>
        <w:spacing w:after="0" w:line="360" w:lineRule="auto"/>
        <w:rPr>
          <w:rFonts w:ascii="Arial" w:hAnsi="Arial" w:cs="Arial"/>
          <w:sz w:val="24"/>
          <w:szCs w:val="24"/>
          <w:lang w:val="en-US"/>
        </w:rPr>
      </w:pPr>
      <w:r w:rsidRPr="00E31A9F">
        <w:rPr>
          <w:rFonts w:ascii="Arial" w:hAnsi="Arial" w:cs="Arial"/>
          <w:sz w:val="24"/>
          <w:szCs w:val="24"/>
        </w:rPr>
        <w:t>Student Number</w:t>
      </w:r>
      <w:r w:rsidRPr="00E31A9F">
        <w:rPr>
          <w:rFonts w:ascii="Arial" w:hAnsi="Arial" w:cs="Arial"/>
          <w:sz w:val="24"/>
          <w:szCs w:val="24"/>
          <w:lang w:val="en-US"/>
        </w:rPr>
        <w:t>: 1817166</w:t>
      </w:r>
    </w:p>
    <w:p w:rsidR="00F94355" w:rsidRPr="00F94355" w:rsidRDefault="00F94355" w:rsidP="00F94355">
      <w:pPr>
        <w:spacing w:after="0" w:line="360" w:lineRule="auto"/>
        <w:rPr>
          <w:rFonts w:ascii="Arial" w:hAnsi="Arial" w:cs="Arial"/>
          <w:sz w:val="24"/>
          <w:szCs w:val="24"/>
        </w:rPr>
      </w:pPr>
      <w:r w:rsidRPr="00E31A9F">
        <w:rPr>
          <w:rFonts w:ascii="Arial" w:hAnsi="Arial" w:cs="Arial"/>
          <w:sz w:val="24"/>
          <w:szCs w:val="24"/>
        </w:rPr>
        <w:t>Module Title</w:t>
      </w:r>
      <w:r w:rsidRPr="00F94355">
        <w:rPr>
          <w:rFonts w:ascii="Arial" w:hAnsi="Arial" w:cs="Arial"/>
          <w:sz w:val="24"/>
          <w:szCs w:val="24"/>
        </w:rPr>
        <w:t>: Managing People</w:t>
      </w:r>
    </w:p>
    <w:p w:rsidR="00F94355" w:rsidRPr="00E31A9F" w:rsidRDefault="00F94355" w:rsidP="00F94355">
      <w:pPr>
        <w:spacing w:after="0" w:line="360" w:lineRule="auto"/>
        <w:rPr>
          <w:rFonts w:ascii="Arial" w:hAnsi="Arial" w:cs="Arial"/>
          <w:sz w:val="24"/>
          <w:szCs w:val="24"/>
        </w:rPr>
      </w:pPr>
      <w:r w:rsidRPr="00E31A9F">
        <w:rPr>
          <w:rFonts w:ascii="Arial" w:hAnsi="Arial" w:cs="Arial"/>
          <w:sz w:val="24"/>
          <w:szCs w:val="24"/>
        </w:rPr>
        <w:t>Module Code: LCBB</w:t>
      </w:r>
      <w:r w:rsidRPr="00E31A9F">
        <w:rPr>
          <w:rFonts w:ascii="Arial" w:hAnsi="Arial" w:cs="Arial"/>
          <w:sz w:val="24"/>
          <w:szCs w:val="24"/>
          <w:lang w:val="en-GB"/>
        </w:rPr>
        <w:t>500</w:t>
      </w:r>
      <w:r>
        <w:rPr>
          <w:rFonts w:ascii="Arial" w:hAnsi="Arial" w:cs="Arial"/>
          <w:sz w:val="24"/>
          <w:szCs w:val="24"/>
        </w:rPr>
        <w:t>4</w:t>
      </w:r>
    </w:p>
    <w:p w:rsidR="00F94355" w:rsidRPr="002F51C7" w:rsidRDefault="00F94355" w:rsidP="00F94355">
      <w:pPr>
        <w:spacing w:after="0" w:line="360" w:lineRule="auto"/>
        <w:rPr>
          <w:rFonts w:ascii="Arial" w:hAnsi="Arial" w:cs="Arial"/>
          <w:sz w:val="24"/>
          <w:szCs w:val="24"/>
        </w:rPr>
      </w:pPr>
      <w:r w:rsidRPr="00E31A9F">
        <w:rPr>
          <w:rFonts w:ascii="Arial" w:hAnsi="Arial" w:cs="Arial"/>
          <w:sz w:val="24"/>
          <w:szCs w:val="24"/>
          <w:lang w:val="en-GB"/>
        </w:rPr>
        <w:t>Lecturer</w:t>
      </w:r>
      <w:r w:rsidRPr="002F51C7">
        <w:rPr>
          <w:rFonts w:ascii="Arial" w:hAnsi="Arial" w:cs="Arial"/>
          <w:sz w:val="24"/>
          <w:szCs w:val="24"/>
        </w:rPr>
        <w:t xml:space="preserve">: </w:t>
      </w:r>
      <w:r w:rsidR="002F51C7" w:rsidRPr="002F51C7">
        <w:rPr>
          <w:rFonts w:ascii="Arial" w:hAnsi="Arial" w:cs="Arial"/>
          <w:sz w:val="24"/>
          <w:szCs w:val="24"/>
        </w:rPr>
        <w:t>Mary March</w:t>
      </w:r>
    </w:p>
    <w:p w:rsidR="00993CC6" w:rsidRDefault="00993CC6" w:rsidP="00F94355">
      <w:pPr>
        <w:spacing w:after="0" w:line="360" w:lineRule="auto"/>
        <w:rPr>
          <w:rFonts w:ascii="Arial" w:hAnsi="Arial" w:cs="Arial"/>
          <w:sz w:val="24"/>
          <w:szCs w:val="24"/>
          <w:lang w:val="en-GB"/>
        </w:rPr>
      </w:pPr>
    </w:p>
    <w:p w:rsidR="00993CC6" w:rsidRDefault="00993CC6" w:rsidP="00F94355">
      <w:pPr>
        <w:spacing w:after="0" w:line="360" w:lineRule="auto"/>
        <w:rPr>
          <w:rFonts w:ascii="Arial" w:hAnsi="Arial" w:cs="Arial"/>
          <w:sz w:val="24"/>
          <w:szCs w:val="24"/>
          <w:lang w:val="en-GB"/>
        </w:rPr>
      </w:pPr>
    </w:p>
    <w:p w:rsidR="00993CC6" w:rsidRDefault="00993CC6" w:rsidP="00F94355">
      <w:pPr>
        <w:spacing w:after="0" w:line="360" w:lineRule="auto"/>
        <w:rPr>
          <w:rFonts w:ascii="Arial" w:hAnsi="Arial" w:cs="Arial"/>
          <w:sz w:val="24"/>
          <w:szCs w:val="24"/>
          <w:lang w:val="en-GB"/>
        </w:rPr>
      </w:pPr>
    </w:p>
    <w:p w:rsidR="00993CC6" w:rsidRDefault="00993CC6" w:rsidP="00F94355">
      <w:pPr>
        <w:spacing w:after="0" w:line="360" w:lineRule="auto"/>
        <w:rPr>
          <w:rFonts w:ascii="Arial" w:hAnsi="Arial" w:cs="Arial"/>
          <w:sz w:val="24"/>
          <w:szCs w:val="24"/>
          <w:lang w:val="en-GB"/>
        </w:rPr>
      </w:pPr>
    </w:p>
    <w:p w:rsidR="00993CC6" w:rsidRDefault="00993CC6" w:rsidP="00F94355">
      <w:pPr>
        <w:spacing w:after="0" w:line="360" w:lineRule="auto"/>
        <w:rPr>
          <w:rFonts w:ascii="Arial" w:hAnsi="Arial" w:cs="Arial"/>
          <w:sz w:val="24"/>
          <w:szCs w:val="24"/>
          <w:lang w:val="en-GB"/>
        </w:rPr>
      </w:pPr>
    </w:p>
    <w:p w:rsidR="00993CC6" w:rsidRPr="00993CC6" w:rsidRDefault="00993CC6" w:rsidP="00F0049E">
      <w:pPr>
        <w:spacing w:after="0" w:line="360" w:lineRule="auto"/>
        <w:ind w:firstLine="2552"/>
        <w:rPr>
          <w:rFonts w:ascii="Arial" w:hAnsi="Arial" w:cs="Arial"/>
          <w:b/>
          <w:sz w:val="28"/>
          <w:szCs w:val="28"/>
          <w:lang w:val="en-GB"/>
        </w:rPr>
      </w:pPr>
      <w:r w:rsidRPr="00993CC6">
        <w:rPr>
          <w:rFonts w:ascii="Arial" w:hAnsi="Arial" w:cs="Arial"/>
          <w:b/>
          <w:sz w:val="28"/>
          <w:szCs w:val="28"/>
          <w:lang w:val="en-GB"/>
        </w:rPr>
        <w:lastRenderedPageBreak/>
        <w:t>Table of Contents</w:t>
      </w:r>
    </w:p>
    <w:p w:rsidR="00993CC6" w:rsidRDefault="00993CC6" w:rsidP="00993CC6">
      <w:pPr>
        <w:spacing w:after="0" w:line="360" w:lineRule="auto"/>
        <w:jc w:val="center"/>
        <w:rPr>
          <w:rFonts w:ascii="Arial" w:hAnsi="Arial" w:cs="Arial"/>
          <w:sz w:val="24"/>
          <w:szCs w:val="24"/>
          <w:lang w:val="en-GB"/>
        </w:rPr>
      </w:pPr>
    </w:p>
    <w:tbl>
      <w:tblPr>
        <w:tblStyle w:val="TableGrid"/>
        <w:tblW w:w="832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7479"/>
        <w:gridCol w:w="850"/>
      </w:tblGrid>
      <w:tr w:rsidR="00993CC6" w:rsidTr="00993CC6">
        <w:tc>
          <w:tcPr>
            <w:tcW w:w="7479" w:type="dxa"/>
          </w:tcPr>
          <w:p w:rsidR="00993CC6" w:rsidRPr="00993CC6" w:rsidRDefault="00993CC6" w:rsidP="00993CC6">
            <w:pPr>
              <w:spacing w:line="360" w:lineRule="auto"/>
              <w:rPr>
                <w:rFonts w:ascii="Arial" w:hAnsi="Arial" w:cs="Arial"/>
                <w:sz w:val="24"/>
                <w:szCs w:val="24"/>
                <w:lang w:val="en-US"/>
              </w:rPr>
            </w:pPr>
            <w:r>
              <w:rPr>
                <w:rFonts w:ascii="Arial" w:hAnsi="Arial" w:cs="Arial"/>
                <w:sz w:val="24"/>
                <w:szCs w:val="24"/>
                <w:lang w:val="en-US"/>
              </w:rPr>
              <w:t>Introduction</w:t>
            </w:r>
          </w:p>
        </w:tc>
        <w:tc>
          <w:tcPr>
            <w:tcW w:w="850" w:type="dxa"/>
          </w:tcPr>
          <w:p w:rsidR="00993CC6" w:rsidRDefault="00EC3535" w:rsidP="00F94355">
            <w:pPr>
              <w:spacing w:line="360" w:lineRule="auto"/>
              <w:rPr>
                <w:rFonts w:ascii="Arial" w:hAnsi="Arial" w:cs="Arial"/>
                <w:sz w:val="24"/>
                <w:szCs w:val="24"/>
                <w:lang w:val="en-US"/>
              </w:rPr>
            </w:pPr>
            <w:r>
              <w:rPr>
                <w:rFonts w:ascii="Arial" w:hAnsi="Arial" w:cs="Arial"/>
                <w:sz w:val="24"/>
                <w:szCs w:val="24"/>
                <w:lang w:val="en-US"/>
              </w:rPr>
              <w:t>p.3</w:t>
            </w:r>
          </w:p>
        </w:tc>
      </w:tr>
      <w:tr w:rsidR="00993CC6" w:rsidTr="00993CC6">
        <w:tc>
          <w:tcPr>
            <w:tcW w:w="7479" w:type="dxa"/>
          </w:tcPr>
          <w:p w:rsidR="00993CC6" w:rsidRPr="00993CC6" w:rsidRDefault="00993CC6" w:rsidP="00993CC6">
            <w:pPr>
              <w:pStyle w:val="ListParagraph"/>
              <w:numPr>
                <w:ilvl w:val="0"/>
                <w:numId w:val="3"/>
              </w:numPr>
              <w:spacing w:line="360" w:lineRule="auto"/>
              <w:rPr>
                <w:rFonts w:ascii="Arial" w:hAnsi="Arial" w:cs="Arial"/>
                <w:sz w:val="24"/>
                <w:szCs w:val="24"/>
                <w:lang w:val="en-US"/>
              </w:rPr>
            </w:pPr>
            <w:r>
              <w:rPr>
                <w:rFonts w:ascii="Arial" w:hAnsi="Arial" w:cs="Arial"/>
                <w:sz w:val="24"/>
                <w:szCs w:val="24"/>
                <w:lang w:val="en-US"/>
              </w:rPr>
              <w:t>Review of the Employees’ engagement concept</w:t>
            </w:r>
          </w:p>
        </w:tc>
        <w:tc>
          <w:tcPr>
            <w:tcW w:w="850" w:type="dxa"/>
          </w:tcPr>
          <w:p w:rsidR="00993CC6" w:rsidRDefault="00EC3535" w:rsidP="00F94355">
            <w:pPr>
              <w:spacing w:line="360" w:lineRule="auto"/>
              <w:rPr>
                <w:rFonts w:ascii="Arial" w:hAnsi="Arial" w:cs="Arial"/>
                <w:sz w:val="24"/>
                <w:szCs w:val="24"/>
                <w:lang w:val="en-US"/>
              </w:rPr>
            </w:pPr>
            <w:r>
              <w:rPr>
                <w:rFonts w:ascii="Arial" w:hAnsi="Arial" w:cs="Arial"/>
                <w:sz w:val="24"/>
                <w:szCs w:val="24"/>
                <w:lang w:val="en-US"/>
              </w:rPr>
              <w:t>p.4</w:t>
            </w:r>
          </w:p>
        </w:tc>
      </w:tr>
      <w:tr w:rsidR="00993CC6" w:rsidTr="00993CC6">
        <w:tc>
          <w:tcPr>
            <w:tcW w:w="7479" w:type="dxa"/>
          </w:tcPr>
          <w:p w:rsidR="00993CC6" w:rsidRPr="00993CC6" w:rsidRDefault="00993CC6" w:rsidP="00993CC6">
            <w:pPr>
              <w:pStyle w:val="ListParagraph"/>
              <w:numPr>
                <w:ilvl w:val="0"/>
                <w:numId w:val="3"/>
              </w:numPr>
              <w:spacing w:line="360" w:lineRule="auto"/>
              <w:rPr>
                <w:rFonts w:ascii="Arial" w:hAnsi="Arial" w:cs="Arial"/>
                <w:sz w:val="24"/>
                <w:szCs w:val="24"/>
                <w:lang w:val="en-US"/>
              </w:rPr>
            </w:pPr>
            <w:r>
              <w:rPr>
                <w:rFonts w:ascii="Arial" w:hAnsi="Arial" w:cs="Arial"/>
                <w:sz w:val="24"/>
                <w:szCs w:val="24"/>
                <w:lang w:val="en-US"/>
              </w:rPr>
              <w:t>Drivers of Employees’ engagement</w:t>
            </w:r>
          </w:p>
        </w:tc>
        <w:tc>
          <w:tcPr>
            <w:tcW w:w="850" w:type="dxa"/>
          </w:tcPr>
          <w:p w:rsidR="00993CC6" w:rsidRDefault="00D25251" w:rsidP="00701238">
            <w:pPr>
              <w:spacing w:line="360" w:lineRule="auto"/>
              <w:rPr>
                <w:rFonts w:ascii="Arial" w:hAnsi="Arial" w:cs="Arial"/>
                <w:sz w:val="24"/>
                <w:szCs w:val="24"/>
                <w:lang w:val="en-US"/>
              </w:rPr>
            </w:pPr>
            <w:r>
              <w:rPr>
                <w:rFonts w:ascii="Arial" w:hAnsi="Arial" w:cs="Arial"/>
                <w:sz w:val="24"/>
                <w:szCs w:val="24"/>
                <w:lang w:val="en-US"/>
              </w:rPr>
              <w:t>p.</w:t>
            </w:r>
            <w:r w:rsidR="00701238">
              <w:rPr>
                <w:rFonts w:ascii="Arial" w:hAnsi="Arial" w:cs="Arial"/>
                <w:sz w:val="24"/>
                <w:szCs w:val="24"/>
                <w:lang w:val="en-US"/>
              </w:rPr>
              <w:t>5</w:t>
            </w:r>
          </w:p>
        </w:tc>
      </w:tr>
      <w:tr w:rsidR="00993CC6" w:rsidTr="00993CC6">
        <w:tc>
          <w:tcPr>
            <w:tcW w:w="7479" w:type="dxa"/>
          </w:tcPr>
          <w:p w:rsidR="00993CC6" w:rsidRPr="00993CC6" w:rsidRDefault="00993CC6" w:rsidP="00993CC6">
            <w:pPr>
              <w:pStyle w:val="ListParagraph"/>
              <w:numPr>
                <w:ilvl w:val="0"/>
                <w:numId w:val="3"/>
              </w:numPr>
              <w:spacing w:line="360" w:lineRule="auto"/>
              <w:rPr>
                <w:rFonts w:ascii="Arial" w:hAnsi="Arial" w:cs="Arial"/>
                <w:sz w:val="24"/>
                <w:szCs w:val="24"/>
                <w:lang w:val="en-US"/>
              </w:rPr>
            </w:pPr>
            <w:r>
              <w:rPr>
                <w:rFonts w:ascii="Arial" w:hAnsi="Arial" w:cs="Arial"/>
                <w:sz w:val="24"/>
                <w:szCs w:val="24"/>
                <w:lang w:val="en-US"/>
              </w:rPr>
              <w:t>Engagement measurement tools</w:t>
            </w:r>
          </w:p>
        </w:tc>
        <w:tc>
          <w:tcPr>
            <w:tcW w:w="850" w:type="dxa"/>
          </w:tcPr>
          <w:p w:rsidR="00993CC6" w:rsidRDefault="00D25251" w:rsidP="00701238">
            <w:pPr>
              <w:spacing w:line="360" w:lineRule="auto"/>
              <w:rPr>
                <w:rFonts w:ascii="Arial" w:hAnsi="Arial" w:cs="Arial"/>
                <w:sz w:val="24"/>
                <w:szCs w:val="24"/>
                <w:lang w:val="en-US"/>
              </w:rPr>
            </w:pPr>
            <w:r>
              <w:rPr>
                <w:rFonts w:ascii="Arial" w:hAnsi="Arial" w:cs="Arial"/>
                <w:sz w:val="24"/>
                <w:szCs w:val="24"/>
                <w:lang w:val="en-US"/>
              </w:rPr>
              <w:t>p.</w:t>
            </w:r>
            <w:r w:rsidR="00701238">
              <w:rPr>
                <w:rFonts w:ascii="Arial" w:hAnsi="Arial" w:cs="Arial"/>
                <w:sz w:val="24"/>
                <w:szCs w:val="24"/>
                <w:lang w:val="en-US"/>
              </w:rPr>
              <w:t>6</w:t>
            </w:r>
          </w:p>
        </w:tc>
      </w:tr>
      <w:tr w:rsidR="00993CC6" w:rsidTr="00993CC6">
        <w:tc>
          <w:tcPr>
            <w:tcW w:w="7479" w:type="dxa"/>
          </w:tcPr>
          <w:p w:rsidR="00993CC6" w:rsidRPr="00993CC6" w:rsidRDefault="00295C51" w:rsidP="00993CC6">
            <w:pPr>
              <w:pStyle w:val="ListParagraph"/>
              <w:numPr>
                <w:ilvl w:val="1"/>
                <w:numId w:val="3"/>
              </w:numPr>
              <w:spacing w:line="360" w:lineRule="auto"/>
              <w:rPr>
                <w:rFonts w:ascii="Arial" w:hAnsi="Arial" w:cs="Arial"/>
                <w:sz w:val="24"/>
                <w:szCs w:val="24"/>
                <w:lang w:val="en-US"/>
              </w:rPr>
            </w:pPr>
            <w:r>
              <w:rPr>
                <w:rFonts w:ascii="Arial" w:hAnsi="Arial" w:cs="Arial"/>
                <w:sz w:val="24"/>
                <w:szCs w:val="24"/>
                <w:lang w:val="en-US"/>
              </w:rPr>
              <w:t>Ultrech model of engagement</w:t>
            </w:r>
          </w:p>
        </w:tc>
        <w:tc>
          <w:tcPr>
            <w:tcW w:w="850" w:type="dxa"/>
          </w:tcPr>
          <w:p w:rsidR="00993CC6" w:rsidRDefault="00D25251" w:rsidP="00701238">
            <w:pPr>
              <w:spacing w:line="360" w:lineRule="auto"/>
              <w:rPr>
                <w:rFonts w:ascii="Arial" w:hAnsi="Arial" w:cs="Arial"/>
                <w:sz w:val="24"/>
                <w:szCs w:val="24"/>
                <w:lang w:val="en-US"/>
              </w:rPr>
            </w:pPr>
            <w:r>
              <w:rPr>
                <w:rFonts w:ascii="Arial" w:hAnsi="Arial" w:cs="Arial"/>
                <w:sz w:val="24"/>
                <w:szCs w:val="24"/>
                <w:lang w:val="en-US"/>
              </w:rPr>
              <w:t>p.</w:t>
            </w:r>
            <w:r w:rsidR="00701238">
              <w:rPr>
                <w:rFonts w:ascii="Arial" w:hAnsi="Arial" w:cs="Arial"/>
                <w:sz w:val="24"/>
                <w:szCs w:val="24"/>
                <w:lang w:val="en-US"/>
              </w:rPr>
              <w:t>6</w:t>
            </w:r>
          </w:p>
        </w:tc>
      </w:tr>
      <w:tr w:rsidR="00CF596F" w:rsidTr="00993CC6">
        <w:tc>
          <w:tcPr>
            <w:tcW w:w="7479" w:type="dxa"/>
          </w:tcPr>
          <w:p w:rsidR="00CF596F" w:rsidRDefault="00CF596F" w:rsidP="00CF596F">
            <w:pPr>
              <w:pStyle w:val="ListParagraph"/>
              <w:numPr>
                <w:ilvl w:val="1"/>
                <w:numId w:val="3"/>
              </w:numPr>
              <w:spacing w:line="360" w:lineRule="auto"/>
              <w:rPr>
                <w:rFonts w:ascii="Arial" w:hAnsi="Arial" w:cs="Arial"/>
                <w:sz w:val="24"/>
                <w:szCs w:val="24"/>
                <w:lang w:val="en-US"/>
              </w:rPr>
            </w:pPr>
            <w:r>
              <w:rPr>
                <w:rFonts w:ascii="Arial" w:hAnsi="Arial" w:cs="Arial"/>
                <w:sz w:val="24"/>
                <w:szCs w:val="24"/>
                <w:lang w:val="en-US"/>
              </w:rPr>
              <w:t>Range of relevant metrics</w:t>
            </w:r>
          </w:p>
        </w:tc>
        <w:tc>
          <w:tcPr>
            <w:tcW w:w="850" w:type="dxa"/>
          </w:tcPr>
          <w:p w:rsidR="00CF596F" w:rsidRDefault="00D25251" w:rsidP="00F94355">
            <w:pPr>
              <w:spacing w:line="360" w:lineRule="auto"/>
              <w:rPr>
                <w:rFonts w:ascii="Arial" w:hAnsi="Arial" w:cs="Arial"/>
                <w:sz w:val="24"/>
                <w:szCs w:val="24"/>
                <w:lang w:val="en-US"/>
              </w:rPr>
            </w:pPr>
            <w:r>
              <w:rPr>
                <w:rFonts w:ascii="Arial" w:hAnsi="Arial" w:cs="Arial"/>
                <w:sz w:val="24"/>
                <w:szCs w:val="24"/>
                <w:lang w:val="en-US"/>
              </w:rPr>
              <w:t>p.6</w:t>
            </w:r>
          </w:p>
        </w:tc>
      </w:tr>
      <w:tr w:rsidR="00993CC6" w:rsidTr="00993CC6">
        <w:tc>
          <w:tcPr>
            <w:tcW w:w="7479" w:type="dxa"/>
          </w:tcPr>
          <w:p w:rsidR="00993CC6" w:rsidRPr="00993CC6" w:rsidRDefault="000B3842" w:rsidP="00993CC6">
            <w:pPr>
              <w:pStyle w:val="ListParagraph"/>
              <w:numPr>
                <w:ilvl w:val="1"/>
                <w:numId w:val="3"/>
              </w:numPr>
              <w:spacing w:line="360" w:lineRule="auto"/>
              <w:rPr>
                <w:rFonts w:ascii="Arial" w:hAnsi="Arial" w:cs="Arial"/>
                <w:sz w:val="24"/>
                <w:szCs w:val="24"/>
                <w:lang w:val="en-US"/>
              </w:rPr>
            </w:pPr>
            <w:r>
              <w:rPr>
                <w:rFonts w:ascii="Arial" w:hAnsi="Arial" w:cs="Arial"/>
                <w:sz w:val="24"/>
                <w:szCs w:val="24"/>
                <w:lang w:val="en-US"/>
              </w:rPr>
              <w:t>Gathering employees’ views</w:t>
            </w:r>
          </w:p>
        </w:tc>
        <w:tc>
          <w:tcPr>
            <w:tcW w:w="850" w:type="dxa"/>
          </w:tcPr>
          <w:p w:rsidR="00993CC6" w:rsidRDefault="00F0049E" w:rsidP="00F94355">
            <w:pPr>
              <w:spacing w:line="360" w:lineRule="auto"/>
              <w:rPr>
                <w:rFonts w:ascii="Arial" w:hAnsi="Arial" w:cs="Arial"/>
                <w:sz w:val="24"/>
                <w:szCs w:val="24"/>
                <w:lang w:val="en-US"/>
              </w:rPr>
            </w:pPr>
            <w:r>
              <w:rPr>
                <w:rFonts w:ascii="Arial" w:hAnsi="Arial" w:cs="Arial"/>
                <w:sz w:val="24"/>
                <w:szCs w:val="24"/>
                <w:lang w:val="en-US"/>
              </w:rPr>
              <w:t>p.7</w:t>
            </w:r>
          </w:p>
        </w:tc>
      </w:tr>
      <w:tr w:rsidR="00993CC6" w:rsidTr="00993CC6">
        <w:tc>
          <w:tcPr>
            <w:tcW w:w="7479" w:type="dxa"/>
          </w:tcPr>
          <w:p w:rsidR="00993CC6" w:rsidRPr="00993CC6" w:rsidRDefault="00F0049E" w:rsidP="00F0049E">
            <w:pPr>
              <w:pStyle w:val="ListParagraph"/>
              <w:numPr>
                <w:ilvl w:val="0"/>
                <w:numId w:val="3"/>
              </w:numPr>
              <w:spacing w:line="360" w:lineRule="auto"/>
              <w:rPr>
                <w:rFonts w:ascii="Arial" w:hAnsi="Arial" w:cs="Arial"/>
                <w:sz w:val="24"/>
                <w:szCs w:val="24"/>
                <w:lang w:val="en-US"/>
              </w:rPr>
            </w:pPr>
            <w:r>
              <w:rPr>
                <w:rFonts w:ascii="Arial" w:hAnsi="Arial" w:cs="Arial"/>
                <w:sz w:val="24"/>
                <w:szCs w:val="24"/>
                <w:lang w:val="en-US"/>
              </w:rPr>
              <w:t>Employees’ value proposition and s</w:t>
            </w:r>
            <w:r w:rsidR="00993CC6">
              <w:rPr>
                <w:rFonts w:ascii="Arial" w:hAnsi="Arial" w:cs="Arial"/>
                <w:sz w:val="24"/>
                <w:szCs w:val="24"/>
                <w:lang w:val="en-US"/>
              </w:rPr>
              <w:t>trategies for raising level of engagement</w:t>
            </w:r>
          </w:p>
        </w:tc>
        <w:tc>
          <w:tcPr>
            <w:tcW w:w="850" w:type="dxa"/>
          </w:tcPr>
          <w:p w:rsidR="00993CC6" w:rsidRDefault="00F0049E" w:rsidP="00701238">
            <w:pPr>
              <w:spacing w:line="360" w:lineRule="auto"/>
              <w:rPr>
                <w:rFonts w:ascii="Arial" w:hAnsi="Arial" w:cs="Arial"/>
                <w:sz w:val="24"/>
                <w:szCs w:val="24"/>
                <w:lang w:val="en-US"/>
              </w:rPr>
            </w:pPr>
            <w:r>
              <w:rPr>
                <w:rFonts w:ascii="Arial" w:hAnsi="Arial" w:cs="Arial"/>
                <w:sz w:val="24"/>
                <w:szCs w:val="24"/>
                <w:lang w:val="en-US"/>
              </w:rPr>
              <w:t>p.</w:t>
            </w:r>
            <w:r w:rsidR="00701238">
              <w:rPr>
                <w:rFonts w:ascii="Arial" w:hAnsi="Arial" w:cs="Arial"/>
                <w:sz w:val="24"/>
                <w:szCs w:val="24"/>
                <w:lang w:val="en-US"/>
              </w:rPr>
              <w:t>8</w:t>
            </w:r>
          </w:p>
        </w:tc>
      </w:tr>
      <w:tr w:rsidR="00993CC6" w:rsidTr="00993CC6">
        <w:tc>
          <w:tcPr>
            <w:tcW w:w="7479" w:type="dxa"/>
          </w:tcPr>
          <w:p w:rsidR="00993CC6" w:rsidRPr="00993CC6" w:rsidRDefault="00993CC6" w:rsidP="00993CC6">
            <w:pPr>
              <w:spacing w:line="360" w:lineRule="auto"/>
              <w:rPr>
                <w:rFonts w:ascii="Arial" w:hAnsi="Arial" w:cs="Arial"/>
                <w:sz w:val="24"/>
                <w:szCs w:val="24"/>
                <w:lang w:val="en-US"/>
              </w:rPr>
            </w:pPr>
            <w:r>
              <w:rPr>
                <w:rFonts w:ascii="Arial" w:hAnsi="Arial" w:cs="Arial"/>
                <w:sz w:val="24"/>
                <w:szCs w:val="24"/>
                <w:lang w:val="en-US"/>
              </w:rPr>
              <w:t>Conclusions</w:t>
            </w:r>
          </w:p>
        </w:tc>
        <w:tc>
          <w:tcPr>
            <w:tcW w:w="850" w:type="dxa"/>
          </w:tcPr>
          <w:p w:rsidR="00993CC6" w:rsidRDefault="00F0049E" w:rsidP="00701238">
            <w:pPr>
              <w:spacing w:line="360" w:lineRule="auto"/>
              <w:rPr>
                <w:rFonts w:ascii="Arial" w:hAnsi="Arial" w:cs="Arial"/>
                <w:sz w:val="24"/>
                <w:szCs w:val="24"/>
                <w:lang w:val="en-US"/>
              </w:rPr>
            </w:pPr>
            <w:r>
              <w:rPr>
                <w:rFonts w:ascii="Arial" w:hAnsi="Arial" w:cs="Arial"/>
                <w:sz w:val="24"/>
                <w:szCs w:val="24"/>
                <w:lang w:val="en-US"/>
              </w:rPr>
              <w:t>p.</w:t>
            </w:r>
            <w:r w:rsidR="00701238">
              <w:rPr>
                <w:rFonts w:ascii="Arial" w:hAnsi="Arial" w:cs="Arial"/>
                <w:sz w:val="24"/>
                <w:szCs w:val="24"/>
                <w:lang w:val="en-US"/>
              </w:rPr>
              <w:t>9</w:t>
            </w:r>
          </w:p>
        </w:tc>
      </w:tr>
      <w:tr w:rsidR="00993CC6" w:rsidTr="00993CC6">
        <w:tc>
          <w:tcPr>
            <w:tcW w:w="7479" w:type="dxa"/>
          </w:tcPr>
          <w:p w:rsidR="00993CC6" w:rsidRPr="00993CC6" w:rsidRDefault="00993CC6" w:rsidP="00993CC6">
            <w:pPr>
              <w:spacing w:line="360" w:lineRule="auto"/>
              <w:rPr>
                <w:rFonts w:ascii="Arial" w:hAnsi="Arial" w:cs="Arial"/>
                <w:sz w:val="24"/>
                <w:szCs w:val="24"/>
                <w:lang w:val="en-US"/>
              </w:rPr>
            </w:pPr>
            <w:r>
              <w:rPr>
                <w:rFonts w:ascii="Arial" w:hAnsi="Arial" w:cs="Arial"/>
                <w:sz w:val="24"/>
                <w:szCs w:val="24"/>
                <w:lang w:val="en-US"/>
              </w:rPr>
              <w:t>References</w:t>
            </w:r>
          </w:p>
        </w:tc>
        <w:tc>
          <w:tcPr>
            <w:tcW w:w="850" w:type="dxa"/>
          </w:tcPr>
          <w:p w:rsidR="00993CC6" w:rsidRDefault="00F0049E" w:rsidP="00701238">
            <w:pPr>
              <w:spacing w:line="360" w:lineRule="auto"/>
              <w:rPr>
                <w:rFonts w:ascii="Arial" w:hAnsi="Arial" w:cs="Arial"/>
                <w:sz w:val="24"/>
                <w:szCs w:val="24"/>
                <w:lang w:val="en-US"/>
              </w:rPr>
            </w:pPr>
            <w:r>
              <w:rPr>
                <w:rFonts w:ascii="Arial" w:hAnsi="Arial" w:cs="Arial"/>
                <w:sz w:val="24"/>
                <w:szCs w:val="24"/>
                <w:lang w:val="en-US"/>
              </w:rPr>
              <w:t>p.</w:t>
            </w:r>
            <w:r w:rsidR="00701238">
              <w:rPr>
                <w:rFonts w:ascii="Arial" w:hAnsi="Arial" w:cs="Arial"/>
                <w:sz w:val="24"/>
                <w:szCs w:val="24"/>
                <w:lang w:val="en-US"/>
              </w:rPr>
              <w:t>10</w:t>
            </w:r>
          </w:p>
        </w:tc>
      </w:tr>
    </w:tbl>
    <w:p w:rsidR="00993CC6" w:rsidRPr="00E31A9F" w:rsidRDefault="00993CC6" w:rsidP="00F94355">
      <w:pPr>
        <w:spacing w:after="0" w:line="360" w:lineRule="auto"/>
        <w:rPr>
          <w:rFonts w:ascii="Arial" w:hAnsi="Arial" w:cs="Arial"/>
          <w:sz w:val="24"/>
          <w:szCs w:val="24"/>
          <w:lang w:val="en-US"/>
        </w:rPr>
      </w:pPr>
    </w:p>
    <w:p w:rsidR="001F20A3" w:rsidRDefault="001F20A3"/>
    <w:p w:rsidR="00993CC6" w:rsidRDefault="00993CC6">
      <w:r>
        <w:br w:type="page"/>
      </w:r>
    </w:p>
    <w:p w:rsidR="00F94355" w:rsidRDefault="00993CC6">
      <w:pPr>
        <w:rPr>
          <w:rFonts w:ascii="Arial" w:hAnsi="Arial" w:cs="Arial"/>
          <w:b/>
          <w:sz w:val="28"/>
          <w:szCs w:val="28"/>
          <w:lang w:val="en-US"/>
        </w:rPr>
      </w:pPr>
      <w:r w:rsidRPr="00993CC6">
        <w:rPr>
          <w:rFonts w:ascii="Arial" w:hAnsi="Arial" w:cs="Arial"/>
          <w:b/>
          <w:sz w:val="28"/>
          <w:szCs w:val="28"/>
          <w:lang w:val="en-US"/>
        </w:rPr>
        <w:lastRenderedPageBreak/>
        <w:t>Introduction</w:t>
      </w:r>
    </w:p>
    <w:p w:rsidR="00F0049E" w:rsidRDefault="00F0049E" w:rsidP="002A4BAF">
      <w:pPr>
        <w:jc w:val="both"/>
        <w:rPr>
          <w:rFonts w:ascii="Arial" w:hAnsi="Arial" w:cs="Arial"/>
          <w:sz w:val="24"/>
          <w:szCs w:val="24"/>
          <w:lang w:val="en-GB"/>
        </w:rPr>
      </w:pPr>
      <w:r w:rsidRPr="00F0049E">
        <w:rPr>
          <w:rFonts w:ascii="Arial" w:hAnsi="Arial" w:cs="Arial"/>
          <w:sz w:val="24"/>
          <w:szCs w:val="24"/>
        </w:rPr>
        <w:t xml:space="preserve">The report </w:t>
      </w:r>
      <w:r>
        <w:rPr>
          <w:rFonts w:ascii="Arial" w:hAnsi="Arial" w:cs="Arial"/>
          <w:sz w:val="24"/>
          <w:szCs w:val="24"/>
          <w:lang w:val="en-GB"/>
        </w:rPr>
        <w:t>is prepared on a case st</w:t>
      </w:r>
      <w:r w:rsidR="00373750">
        <w:rPr>
          <w:rFonts w:ascii="Arial" w:hAnsi="Arial" w:cs="Arial"/>
          <w:sz w:val="24"/>
          <w:szCs w:val="24"/>
          <w:lang w:val="en-GB"/>
        </w:rPr>
        <w:t xml:space="preserve">udy of an organisation suffering the consequences of the Covid-19 pandemic. The purpose of the report is to evaluate the concept of employees’ engagement. It reviews </w:t>
      </w:r>
      <w:r w:rsidR="002A4BAF">
        <w:rPr>
          <w:rFonts w:ascii="Arial" w:hAnsi="Arial" w:cs="Arial"/>
          <w:sz w:val="24"/>
          <w:szCs w:val="24"/>
          <w:lang w:val="en-GB"/>
        </w:rPr>
        <w:t xml:space="preserve">the known </w:t>
      </w:r>
      <w:r w:rsidR="00373750">
        <w:rPr>
          <w:rFonts w:ascii="Arial" w:hAnsi="Arial" w:cs="Arial"/>
          <w:sz w:val="24"/>
          <w:szCs w:val="24"/>
          <w:lang w:val="en-GB"/>
        </w:rPr>
        <w:t xml:space="preserve">drivers for </w:t>
      </w:r>
      <w:r w:rsidR="002A4BAF">
        <w:rPr>
          <w:rFonts w:ascii="Arial" w:hAnsi="Arial" w:cs="Arial"/>
          <w:sz w:val="24"/>
          <w:szCs w:val="24"/>
          <w:lang w:val="en-GB"/>
        </w:rPr>
        <w:t xml:space="preserve">employees’ </w:t>
      </w:r>
      <w:r w:rsidR="00373750">
        <w:rPr>
          <w:rFonts w:ascii="Arial" w:hAnsi="Arial" w:cs="Arial"/>
          <w:sz w:val="24"/>
          <w:szCs w:val="24"/>
          <w:lang w:val="en-GB"/>
        </w:rPr>
        <w:t xml:space="preserve">engagement, </w:t>
      </w:r>
      <w:r w:rsidR="002A4BAF">
        <w:rPr>
          <w:rFonts w:ascii="Arial" w:hAnsi="Arial" w:cs="Arial"/>
          <w:sz w:val="24"/>
          <w:szCs w:val="24"/>
          <w:lang w:val="en-GB"/>
        </w:rPr>
        <w:t xml:space="preserve">the </w:t>
      </w:r>
      <w:r w:rsidR="00373750">
        <w:rPr>
          <w:rFonts w:ascii="Arial" w:hAnsi="Arial" w:cs="Arial"/>
          <w:sz w:val="24"/>
          <w:szCs w:val="24"/>
          <w:lang w:val="en-GB"/>
        </w:rPr>
        <w:t>diagnostic tools</w:t>
      </w:r>
      <w:r w:rsidR="002A4BAF">
        <w:rPr>
          <w:rFonts w:ascii="Arial" w:hAnsi="Arial" w:cs="Arial"/>
          <w:sz w:val="24"/>
          <w:szCs w:val="24"/>
          <w:lang w:val="en-GB"/>
        </w:rPr>
        <w:t xml:space="preserve"> for measuring it, and the strategies for its improvement.</w:t>
      </w:r>
      <w:r w:rsidR="00373750">
        <w:rPr>
          <w:rFonts w:ascii="Arial" w:hAnsi="Arial" w:cs="Arial"/>
          <w:sz w:val="24"/>
          <w:szCs w:val="24"/>
          <w:lang w:val="en-GB"/>
        </w:rPr>
        <w:t xml:space="preserve"> </w:t>
      </w:r>
    </w:p>
    <w:p w:rsidR="002A4BAF" w:rsidRDefault="002A4BAF" w:rsidP="002A4BAF">
      <w:pPr>
        <w:jc w:val="both"/>
        <w:rPr>
          <w:rFonts w:ascii="Arial" w:hAnsi="Arial" w:cs="Arial"/>
          <w:sz w:val="24"/>
          <w:szCs w:val="24"/>
          <w:lang w:val="en-GB"/>
        </w:rPr>
      </w:pPr>
      <w:r>
        <w:rPr>
          <w:rFonts w:ascii="Arial" w:hAnsi="Arial" w:cs="Arial"/>
          <w:sz w:val="24"/>
          <w:szCs w:val="24"/>
          <w:lang w:val="en-GB"/>
        </w:rPr>
        <w:t>Employees having</w:t>
      </w:r>
      <w:r w:rsidR="00367C2A">
        <w:rPr>
          <w:rFonts w:ascii="Arial" w:hAnsi="Arial" w:cs="Arial"/>
          <w:sz w:val="24"/>
          <w:szCs w:val="24"/>
          <w:lang w:val="en-GB"/>
        </w:rPr>
        <w:t xml:space="preserve"> a</w:t>
      </w:r>
      <w:r>
        <w:rPr>
          <w:rFonts w:ascii="Arial" w:hAnsi="Arial" w:cs="Arial"/>
          <w:sz w:val="24"/>
          <w:szCs w:val="24"/>
          <w:lang w:val="en-GB"/>
        </w:rPr>
        <w:t xml:space="preserve"> high level of engagement are valuable for their organisations because they are factors for improved productivity and performance.  </w:t>
      </w:r>
      <w:r w:rsidR="00CF596F" w:rsidRPr="00F0049E">
        <w:rPr>
          <w:rFonts w:ascii="Arial" w:hAnsi="Arial" w:cs="Arial"/>
          <w:sz w:val="24"/>
          <w:szCs w:val="24"/>
          <w:lang w:val="en-GB"/>
        </w:rPr>
        <w:t>‘</w:t>
      </w:r>
      <w:r w:rsidR="00AA1D0F" w:rsidRPr="00F0049E">
        <w:rPr>
          <w:rFonts w:ascii="Arial" w:hAnsi="Arial" w:cs="Arial"/>
          <w:sz w:val="24"/>
          <w:szCs w:val="24"/>
        </w:rPr>
        <w:t>Engaged employees have an emotional attachment to their work and/or their organisations which leads them to expend greater energy.</w:t>
      </w:r>
      <w:r w:rsidR="00CF596F" w:rsidRPr="00F0049E">
        <w:rPr>
          <w:rFonts w:ascii="Arial" w:hAnsi="Arial" w:cs="Arial"/>
          <w:sz w:val="24"/>
          <w:szCs w:val="24"/>
          <w:lang w:val="en-GB"/>
        </w:rPr>
        <w:t>’</w:t>
      </w:r>
      <w:r w:rsidR="00AA1D0F" w:rsidRPr="00F0049E">
        <w:rPr>
          <w:rFonts w:ascii="Arial" w:hAnsi="Arial" w:cs="Arial"/>
          <w:sz w:val="24"/>
          <w:szCs w:val="24"/>
        </w:rPr>
        <w:t xml:space="preserve"> </w:t>
      </w:r>
      <w:r w:rsidR="00CF596F" w:rsidRPr="00F0049E">
        <w:rPr>
          <w:rFonts w:ascii="Arial" w:hAnsi="Arial" w:cs="Arial"/>
          <w:sz w:val="24"/>
          <w:szCs w:val="24"/>
        </w:rPr>
        <w:t>Torrington (2017</w:t>
      </w:r>
      <w:r w:rsidR="00CF596F" w:rsidRPr="00F0049E">
        <w:rPr>
          <w:rFonts w:ascii="Arial" w:hAnsi="Arial" w:cs="Arial"/>
          <w:sz w:val="24"/>
          <w:szCs w:val="24"/>
          <w:lang w:val="en-GB"/>
        </w:rPr>
        <w:t>, p.269</w:t>
      </w:r>
      <w:r w:rsidR="00CF596F" w:rsidRPr="00F0049E">
        <w:rPr>
          <w:rFonts w:ascii="Arial" w:hAnsi="Arial" w:cs="Arial"/>
          <w:sz w:val="24"/>
          <w:szCs w:val="24"/>
        </w:rPr>
        <w:t>)</w:t>
      </w:r>
      <w:r>
        <w:rPr>
          <w:rFonts w:ascii="Arial" w:hAnsi="Arial" w:cs="Arial"/>
          <w:sz w:val="24"/>
          <w:szCs w:val="24"/>
          <w:lang w:val="en-GB"/>
        </w:rPr>
        <w:t>.</w:t>
      </w:r>
    </w:p>
    <w:p w:rsidR="00663AFF" w:rsidRDefault="00663AFF" w:rsidP="002A4BAF">
      <w:pPr>
        <w:jc w:val="both"/>
        <w:rPr>
          <w:rFonts w:ascii="Arial" w:hAnsi="Arial" w:cs="Arial"/>
          <w:sz w:val="24"/>
          <w:szCs w:val="24"/>
          <w:lang w:val="en-GB"/>
        </w:rPr>
      </w:pPr>
      <w:r>
        <w:rPr>
          <w:rFonts w:ascii="Arial" w:hAnsi="Arial" w:cs="Arial"/>
          <w:sz w:val="24"/>
          <w:szCs w:val="24"/>
          <w:lang w:val="en-GB"/>
        </w:rPr>
        <w:t>Having engaged employees is a key competitive advantage in today’s uncertain time. It is the reason why the CEO of the case study organisation is looking for ways for its improvement.</w:t>
      </w:r>
    </w:p>
    <w:p w:rsidR="00CE1A36" w:rsidRPr="00F0049E" w:rsidRDefault="00CE1A36" w:rsidP="002A4BAF">
      <w:pPr>
        <w:jc w:val="both"/>
        <w:rPr>
          <w:sz w:val="24"/>
          <w:szCs w:val="24"/>
        </w:rPr>
      </w:pPr>
      <w:r w:rsidRPr="00F0049E">
        <w:rPr>
          <w:sz w:val="24"/>
          <w:szCs w:val="24"/>
        </w:rPr>
        <w:br w:type="page"/>
      </w:r>
    </w:p>
    <w:p w:rsidR="00993CC6" w:rsidRPr="007C388D" w:rsidRDefault="00CE1A36" w:rsidP="00CE1A36">
      <w:pPr>
        <w:pStyle w:val="ListParagraph"/>
        <w:numPr>
          <w:ilvl w:val="0"/>
          <w:numId w:val="5"/>
        </w:numPr>
        <w:rPr>
          <w:b/>
          <w:sz w:val="28"/>
          <w:szCs w:val="28"/>
        </w:rPr>
      </w:pPr>
      <w:r w:rsidRPr="007C388D">
        <w:rPr>
          <w:rFonts w:ascii="Arial" w:hAnsi="Arial" w:cs="Arial"/>
          <w:b/>
          <w:sz w:val="28"/>
          <w:szCs w:val="28"/>
          <w:lang w:val="en-US"/>
        </w:rPr>
        <w:lastRenderedPageBreak/>
        <w:t>Review of the Employees’ engagement concept</w:t>
      </w:r>
    </w:p>
    <w:p w:rsidR="001A5CE3" w:rsidRDefault="001A5CE3" w:rsidP="00323A45">
      <w:pPr>
        <w:jc w:val="both"/>
        <w:rPr>
          <w:rFonts w:ascii="Arial" w:hAnsi="Arial" w:cs="Arial"/>
          <w:sz w:val="24"/>
          <w:szCs w:val="24"/>
          <w:lang w:val="en-GB"/>
        </w:rPr>
      </w:pPr>
      <w:r>
        <w:rPr>
          <w:rFonts w:ascii="Arial" w:hAnsi="Arial" w:cs="Arial"/>
          <w:sz w:val="24"/>
          <w:szCs w:val="24"/>
          <w:lang w:val="en-GB"/>
        </w:rPr>
        <w:t>Employees who are satisfied with their jobs do their work with passion and enthusiasm and bring for increased productivity and performance. (</w:t>
      </w:r>
      <w:r w:rsidRPr="001A5CE3">
        <w:rPr>
          <w:rFonts w:ascii="Arial" w:hAnsi="Arial" w:cs="Arial"/>
          <w:sz w:val="24"/>
          <w:szCs w:val="24"/>
          <w:lang w:val="en-GB"/>
        </w:rPr>
        <w:t>CIPD, 2020). </w:t>
      </w:r>
    </w:p>
    <w:p w:rsidR="001A5CE3" w:rsidRDefault="001A5CE3" w:rsidP="00323A45">
      <w:pPr>
        <w:jc w:val="both"/>
        <w:rPr>
          <w:rFonts w:ascii="Arial" w:hAnsi="Arial" w:cs="Arial"/>
          <w:sz w:val="24"/>
          <w:szCs w:val="24"/>
          <w:lang w:val="en-GB"/>
        </w:rPr>
      </w:pPr>
      <w:r>
        <w:rPr>
          <w:rFonts w:ascii="Arial" w:hAnsi="Arial" w:cs="Arial"/>
          <w:sz w:val="24"/>
          <w:szCs w:val="24"/>
          <w:lang w:val="en-GB"/>
        </w:rPr>
        <w:t xml:space="preserve">There many definitions of </w:t>
      </w:r>
      <w:r w:rsidRPr="00CE1A36">
        <w:rPr>
          <w:rFonts w:ascii="Arial" w:hAnsi="Arial" w:cs="Arial"/>
          <w:sz w:val="24"/>
          <w:szCs w:val="24"/>
          <w:lang w:val="en-US"/>
        </w:rPr>
        <w:t>employees’’ engagement</w:t>
      </w:r>
      <w:r>
        <w:rPr>
          <w:rFonts w:ascii="Arial" w:hAnsi="Arial" w:cs="Arial"/>
          <w:sz w:val="24"/>
          <w:szCs w:val="24"/>
          <w:lang w:val="en-US"/>
        </w:rPr>
        <w:t xml:space="preserve"> and most of them are connected with motivation, commitment, </w:t>
      </w:r>
      <w:r w:rsidR="003D2F4B">
        <w:rPr>
          <w:rFonts w:ascii="Arial" w:hAnsi="Arial" w:cs="Arial"/>
          <w:sz w:val="24"/>
          <w:szCs w:val="24"/>
          <w:lang w:val="en-GB"/>
        </w:rPr>
        <w:t xml:space="preserve">and </w:t>
      </w:r>
      <w:r>
        <w:rPr>
          <w:rFonts w:ascii="Arial" w:hAnsi="Arial" w:cs="Arial"/>
          <w:sz w:val="24"/>
          <w:szCs w:val="24"/>
          <w:lang w:val="en-US"/>
        </w:rPr>
        <w:t>contribution</w:t>
      </w:r>
      <w:r w:rsidR="003D2F4B">
        <w:rPr>
          <w:rFonts w:ascii="Arial" w:hAnsi="Arial" w:cs="Arial"/>
          <w:sz w:val="24"/>
          <w:szCs w:val="24"/>
          <w:lang w:val="en-US"/>
        </w:rPr>
        <w:t>.</w:t>
      </w:r>
    </w:p>
    <w:p w:rsidR="001A5CE3" w:rsidRDefault="007C388D" w:rsidP="00323A45">
      <w:pPr>
        <w:jc w:val="both"/>
        <w:rPr>
          <w:rFonts w:ascii="Arial" w:hAnsi="Arial" w:cs="Arial"/>
          <w:sz w:val="24"/>
          <w:szCs w:val="24"/>
          <w:lang w:val="en-GB"/>
        </w:rPr>
      </w:pPr>
      <w:r>
        <w:rPr>
          <w:rFonts w:ascii="Arial" w:hAnsi="Arial" w:cs="Arial"/>
          <w:sz w:val="24"/>
          <w:szCs w:val="24"/>
          <w:lang w:val="en-GB"/>
        </w:rPr>
        <w:t>‘</w:t>
      </w:r>
      <w:r w:rsidRPr="007C388D">
        <w:rPr>
          <w:rFonts w:ascii="Arial" w:hAnsi="Arial" w:cs="Arial"/>
          <w:sz w:val="24"/>
          <w:szCs w:val="24"/>
          <w:lang w:val="en-GB"/>
        </w:rPr>
        <w:t>Engagement takes place when people are committed to their work and the organization and are motivated to achieve high levels of performance.</w:t>
      </w:r>
      <w:r>
        <w:rPr>
          <w:rFonts w:ascii="Arial" w:hAnsi="Arial" w:cs="Arial"/>
          <w:sz w:val="24"/>
          <w:szCs w:val="24"/>
          <w:lang w:val="en-GB"/>
        </w:rPr>
        <w:t xml:space="preserve">’ </w:t>
      </w:r>
      <w:r w:rsidRPr="007C388D">
        <w:rPr>
          <w:rFonts w:ascii="Arial" w:hAnsi="Arial" w:cs="Arial"/>
          <w:sz w:val="24"/>
          <w:szCs w:val="24"/>
          <w:lang w:val="en-GB"/>
        </w:rPr>
        <w:t>Armstrong</w:t>
      </w:r>
      <w:r>
        <w:rPr>
          <w:rFonts w:ascii="Arial" w:hAnsi="Arial" w:cs="Arial"/>
          <w:sz w:val="24"/>
          <w:szCs w:val="24"/>
          <w:lang w:val="en-GB"/>
        </w:rPr>
        <w:t>,</w:t>
      </w:r>
      <w:r w:rsidRPr="007C388D">
        <w:rPr>
          <w:rFonts w:ascii="Arial" w:hAnsi="Arial" w:cs="Arial"/>
          <w:sz w:val="24"/>
          <w:szCs w:val="24"/>
          <w:lang w:val="en-GB"/>
        </w:rPr>
        <w:t xml:space="preserve"> (2014</w:t>
      </w:r>
      <w:r>
        <w:rPr>
          <w:rFonts w:ascii="Arial" w:hAnsi="Arial" w:cs="Arial"/>
          <w:sz w:val="24"/>
          <w:szCs w:val="24"/>
          <w:lang w:val="en-GB"/>
        </w:rPr>
        <w:t>, p.193</w:t>
      </w:r>
      <w:r w:rsidRPr="007C388D">
        <w:rPr>
          <w:rFonts w:ascii="Arial" w:hAnsi="Arial" w:cs="Arial"/>
          <w:sz w:val="24"/>
          <w:szCs w:val="24"/>
          <w:lang w:val="en-GB"/>
        </w:rPr>
        <w:t>)</w:t>
      </w:r>
    </w:p>
    <w:p w:rsidR="001E3A11" w:rsidRDefault="003D2F4B" w:rsidP="00323A45">
      <w:pPr>
        <w:jc w:val="both"/>
        <w:rPr>
          <w:rFonts w:ascii="Arial" w:hAnsi="Arial" w:cs="Arial"/>
          <w:sz w:val="24"/>
          <w:szCs w:val="24"/>
          <w:lang w:val="en-GB"/>
        </w:rPr>
      </w:pPr>
      <w:r>
        <w:rPr>
          <w:rFonts w:ascii="Arial" w:hAnsi="Arial" w:cs="Arial"/>
          <w:sz w:val="24"/>
          <w:szCs w:val="24"/>
          <w:lang w:val="en-GB"/>
        </w:rPr>
        <w:t>Employees’ engagement</w:t>
      </w:r>
      <w:r w:rsidR="00E901EC">
        <w:rPr>
          <w:rFonts w:ascii="Arial" w:hAnsi="Arial" w:cs="Arial"/>
          <w:sz w:val="24"/>
          <w:szCs w:val="24"/>
          <w:lang w:val="en-GB"/>
        </w:rPr>
        <w:t xml:space="preserve"> </w:t>
      </w:r>
      <w:r>
        <w:rPr>
          <w:rFonts w:ascii="Arial" w:hAnsi="Arial" w:cs="Arial"/>
          <w:sz w:val="24"/>
          <w:szCs w:val="24"/>
          <w:lang w:val="en-GB"/>
        </w:rPr>
        <w:t>brings two positive results</w:t>
      </w:r>
      <w:r w:rsidR="001E3A11">
        <w:rPr>
          <w:rFonts w:ascii="Arial" w:hAnsi="Arial" w:cs="Arial"/>
          <w:sz w:val="24"/>
          <w:szCs w:val="24"/>
          <w:lang w:val="en-GB"/>
        </w:rPr>
        <w:t xml:space="preserve">, </w:t>
      </w:r>
      <w:r>
        <w:rPr>
          <w:rFonts w:ascii="Arial" w:hAnsi="Arial" w:cs="Arial"/>
          <w:sz w:val="24"/>
          <w:szCs w:val="24"/>
          <w:lang w:val="en-GB"/>
        </w:rPr>
        <w:t xml:space="preserve">higher satisfaction and well-being of employees and higher performance and better results for the organisation. </w:t>
      </w:r>
      <w:r w:rsidR="00323A45">
        <w:rPr>
          <w:rFonts w:ascii="Arial" w:hAnsi="Arial" w:cs="Arial"/>
          <w:sz w:val="24"/>
          <w:szCs w:val="24"/>
          <w:lang w:val="en-GB"/>
        </w:rPr>
        <w:t>(</w:t>
      </w:r>
      <w:r w:rsidR="00323A45" w:rsidRPr="00323A45">
        <w:rPr>
          <w:rFonts w:ascii="Arial" w:hAnsi="Arial" w:cs="Arial"/>
          <w:sz w:val="24"/>
          <w:szCs w:val="24"/>
          <w:lang w:val="en-GB"/>
        </w:rPr>
        <w:t>CIPD, 2020)</w:t>
      </w:r>
      <w:r w:rsidR="00323A45">
        <w:rPr>
          <w:rFonts w:ascii="Arial" w:hAnsi="Arial" w:cs="Arial"/>
          <w:sz w:val="24"/>
          <w:szCs w:val="24"/>
          <w:lang w:val="en-GB"/>
        </w:rPr>
        <w:t xml:space="preserve"> </w:t>
      </w:r>
      <w:r>
        <w:rPr>
          <w:rFonts w:ascii="Arial" w:hAnsi="Arial" w:cs="Arial"/>
          <w:sz w:val="24"/>
          <w:szCs w:val="24"/>
          <w:lang w:val="en-GB"/>
        </w:rPr>
        <w:t xml:space="preserve">One of the factors for </w:t>
      </w:r>
      <w:r w:rsidR="00053617">
        <w:rPr>
          <w:rFonts w:ascii="Arial" w:hAnsi="Arial" w:cs="Arial"/>
          <w:sz w:val="24"/>
          <w:szCs w:val="24"/>
          <w:lang w:val="en-GB"/>
        </w:rPr>
        <w:t>employees’ engagement is a</w:t>
      </w:r>
      <w:r w:rsidR="00E901EC">
        <w:rPr>
          <w:rFonts w:ascii="Arial" w:hAnsi="Arial" w:cs="Arial"/>
          <w:sz w:val="24"/>
          <w:szCs w:val="24"/>
          <w:lang w:val="en-GB"/>
        </w:rPr>
        <w:t xml:space="preserve"> good working environment. It consists of </w:t>
      </w:r>
      <w:r w:rsidR="00053617">
        <w:rPr>
          <w:rFonts w:ascii="Arial" w:hAnsi="Arial" w:cs="Arial"/>
          <w:sz w:val="24"/>
          <w:szCs w:val="24"/>
          <w:lang w:val="en-GB"/>
        </w:rPr>
        <w:t xml:space="preserve">the job’s </w:t>
      </w:r>
      <w:r w:rsidR="00E901EC">
        <w:rPr>
          <w:rFonts w:ascii="Arial" w:hAnsi="Arial" w:cs="Arial"/>
          <w:sz w:val="24"/>
          <w:szCs w:val="24"/>
          <w:lang w:val="en-GB"/>
        </w:rPr>
        <w:t xml:space="preserve">design, </w:t>
      </w:r>
      <w:r w:rsidR="00BC55C9">
        <w:rPr>
          <w:rFonts w:ascii="Arial" w:hAnsi="Arial" w:cs="Arial"/>
          <w:sz w:val="24"/>
          <w:szCs w:val="24"/>
          <w:lang w:val="en-GB"/>
        </w:rPr>
        <w:t xml:space="preserve">conditions of work, and </w:t>
      </w:r>
      <w:r w:rsidR="00323A45">
        <w:rPr>
          <w:rFonts w:ascii="Arial" w:hAnsi="Arial" w:cs="Arial"/>
          <w:sz w:val="24"/>
          <w:szCs w:val="24"/>
          <w:lang w:val="en-GB"/>
        </w:rPr>
        <w:t xml:space="preserve">the </w:t>
      </w:r>
      <w:r w:rsidR="00BC55C9">
        <w:rPr>
          <w:rFonts w:ascii="Arial" w:hAnsi="Arial" w:cs="Arial"/>
          <w:sz w:val="24"/>
          <w:szCs w:val="24"/>
          <w:lang w:val="en-GB"/>
        </w:rPr>
        <w:t xml:space="preserve">way employees are treated. All these factors are in the employer’s control. </w:t>
      </w:r>
      <w:r w:rsidR="001E3A11">
        <w:rPr>
          <w:rFonts w:ascii="Arial" w:hAnsi="Arial" w:cs="Arial"/>
          <w:sz w:val="24"/>
          <w:szCs w:val="24"/>
          <w:lang w:val="en-GB"/>
        </w:rPr>
        <w:t xml:space="preserve">It is </w:t>
      </w:r>
      <w:r w:rsidR="00323A45">
        <w:rPr>
          <w:rFonts w:ascii="Arial" w:hAnsi="Arial" w:cs="Arial"/>
          <w:sz w:val="24"/>
          <w:szCs w:val="24"/>
          <w:lang w:val="en-GB"/>
        </w:rPr>
        <w:t xml:space="preserve">the </w:t>
      </w:r>
      <w:r w:rsidR="001E3A11">
        <w:rPr>
          <w:rFonts w:ascii="Arial" w:hAnsi="Arial" w:cs="Arial"/>
          <w:sz w:val="24"/>
          <w:szCs w:val="24"/>
          <w:lang w:val="en-GB"/>
        </w:rPr>
        <w:t>e</w:t>
      </w:r>
      <w:r w:rsidR="000143E7">
        <w:rPr>
          <w:rFonts w:ascii="Arial" w:hAnsi="Arial" w:cs="Arial"/>
          <w:sz w:val="24"/>
          <w:szCs w:val="24"/>
          <w:lang w:val="en-GB"/>
        </w:rPr>
        <w:t>mployers</w:t>
      </w:r>
      <w:r w:rsidR="001E3A11">
        <w:rPr>
          <w:rFonts w:ascii="Arial" w:hAnsi="Arial" w:cs="Arial"/>
          <w:sz w:val="24"/>
          <w:szCs w:val="24"/>
          <w:lang w:val="en-GB"/>
        </w:rPr>
        <w:t>’</w:t>
      </w:r>
      <w:r w:rsidR="000143E7">
        <w:rPr>
          <w:rFonts w:ascii="Arial" w:hAnsi="Arial" w:cs="Arial"/>
          <w:sz w:val="24"/>
          <w:szCs w:val="24"/>
          <w:lang w:val="en-GB"/>
        </w:rPr>
        <w:t xml:space="preserve"> responsib</w:t>
      </w:r>
      <w:r w:rsidR="001E3A11">
        <w:rPr>
          <w:rFonts w:ascii="Arial" w:hAnsi="Arial" w:cs="Arial"/>
          <w:sz w:val="24"/>
          <w:szCs w:val="24"/>
          <w:lang w:val="en-GB"/>
        </w:rPr>
        <w:t>ility</w:t>
      </w:r>
      <w:r w:rsidR="000143E7">
        <w:rPr>
          <w:rFonts w:ascii="Arial" w:hAnsi="Arial" w:cs="Arial"/>
          <w:sz w:val="24"/>
          <w:szCs w:val="24"/>
          <w:lang w:val="en-GB"/>
        </w:rPr>
        <w:t xml:space="preserve"> </w:t>
      </w:r>
      <w:r w:rsidR="001E3A11">
        <w:rPr>
          <w:rFonts w:ascii="Arial" w:hAnsi="Arial" w:cs="Arial"/>
          <w:sz w:val="24"/>
          <w:szCs w:val="24"/>
          <w:lang w:val="en-GB"/>
        </w:rPr>
        <w:t>to</w:t>
      </w:r>
      <w:r w:rsidR="000143E7">
        <w:rPr>
          <w:rFonts w:ascii="Arial" w:hAnsi="Arial" w:cs="Arial"/>
          <w:sz w:val="24"/>
          <w:szCs w:val="24"/>
          <w:lang w:val="en-GB"/>
        </w:rPr>
        <w:t xml:space="preserve"> provid</w:t>
      </w:r>
      <w:r w:rsidR="001E3A11">
        <w:rPr>
          <w:rFonts w:ascii="Arial" w:hAnsi="Arial" w:cs="Arial"/>
          <w:sz w:val="24"/>
          <w:szCs w:val="24"/>
          <w:lang w:val="en-GB"/>
        </w:rPr>
        <w:t>e</w:t>
      </w:r>
      <w:r w:rsidR="000143E7">
        <w:rPr>
          <w:rFonts w:ascii="Arial" w:hAnsi="Arial" w:cs="Arial"/>
          <w:sz w:val="24"/>
          <w:szCs w:val="24"/>
          <w:lang w:val="en-GB"/>
        </w:rPr>
        <w:t xml:space="preserve"> </w:t>
      </w:r>
      <w:r w:rsidR="00323A45">
        <w:rPr>
          <w:rFonts w:ascii="Arial" w:hAnsi="Arial" w:cs="Arial"/>
          <w:sz w:val="24"/>
          <w:szCs w:val="24"/>
          <w:lang w:val="en-GB"/>
        </w:rPr>
        <w:t xml:space="preserve">a </w:t>
      </w:r>
      <w:r w:rsidR="000143E7">
        <w:rPr>
          <w:rFonts w:ascii="Arial" w:hAnsi="Arial" w:cs="Arial"/>
          <w:sz w:val="24"/>
          <w:szCs w:val="24"/>
          <w:lang w:val="en-GB"/>
        </w:rPr>
        <w:t>good working environment.</w:t>
      </w:r>
      <w:r w:rsidR="001E3A11">
        <w:rPr>
          <w:rFonts w:ascii="Arial" w:hAnsi="Arial" w:cs="Arial"/>
          <w:sz w:val="24"/>
          <w:szCs w:val="24"/>
          <w:lang w:val="en-GB"/>
        </w:rPr>
        <w:t xml:space="preserve"> </w:t>
      </w:r>
    </w:p>
    <w:p w:rsidR="003D2F4B" w:rsidRDefault="001E3A11" w:rsidP="00323A45">
      <w:pPr>
        <w:jc w:val="both"/>
        <w:rPr>
          <w:rFonts w:ascii="Arial" w:hAnsi="Arial" w:cs="Arial"/>
          <w:sz w:val="24"/>
          <w:szCs w:val="24"/>
          <w:lang w:val="en-GB"/>
        </w:rPr>
      </w:pPr>
      <w:r>
        <w:rPr>
          <w:rFonts w:ascii="Arial" w:hAnsi="Arial" w:cs="Arial"/>
          <w:sz w:val="24"/>
          <w:szCs w:val="24"/>
          <w:lang w:val="en-GB"/>
        </w:rPr>
        <w:t xml:space="preserve">The level of stress </w:t>
      </w:r>
      <w:r w:rsidR="00B568CC">
        <w:rPr>
          <w:rFonts w:ascii="Arial" w:hAnsi="Arial" w:cs="Arial"/>
          <w:sz w:val="24"/>
          <w:szCs w:val="24"/>
          <w:lang w:val="en-GB"/>
        </w:rPr>
        <w:t>is a</w:t>
      </w:r>
      <w:r>
        <w:rPr>
          <w:rFonts w:ascii="Arial" w:hAnsi="Arial" w:cs="Arial"/>
          <w:sz w:val="24"/>
          <w:szCs w:val="24"/>
          <w:lang w:val="en-GB"/>
        </w:rPr>
        <w:t>n</w:t>
      </w:r>
      <w:r w:rsidR="000143E7">
        <w:rPr>
          <w:rFonts w:ascii="Arial" w:hAnsi="Arial" w:cs="Arial"/>
          <w:sz w:val="24"/>
          <w:szCs w:val="24"/>
          <w:lang w:val="en-GB"/>
        </w:rPr>
        <w:t xml:space="preserve"> </w:t>
      </w:r>
      <w:r>
        <w:rPr>
          <w:rFonts w:ascii="Arial" w:hAnsi="Arial" w:cs="Arial"/>
          <w:sz w:val="24"/>
          <w:szCs w:val="24"/>
          <w:lang w:val="en-GB"/>
        </w:rPr>
        <w:t xml:space="preserve">important factor of </w:t>
      </w:r>
      <w:r w:rsidR="00323A45">
        <w:rPr>
          <w:rFonts w:ascii="Arial" w:hAnsi="Arial" w:cs="Arial"/>
          <w:sz w:val="24"/>
          <w:szCs w:val="24"/>
          <w:lang w:val="en-GB"/>
        </w:rPr>
        <w:t xml:space="preserve">the </w:t>
      </w:r>
      <w:r>
        <w:rPr>
          <w:rFonts w:ascii="Arial" w:hAnsi="Arial" w:cs="Arial"/>
          <w:sz w:val="24"/>
          <w:szCs w:val="24"/>
          <w:lang w:val="en-GB"/>
        </w:rPr>
        <w:t>working environment</w:t>
      </w:r>
      <w:r w:rsidR="00B568CC">
        <w:rPr>
          <w:rFonts w:ascii="Arial" w:hAnsi="Arial" w:cs="Arial"/>
          <w:sz w:val="24"/>
          <w:szCs w:val="24"/>
          <w:lang w:val="en-GB"/>
        </w:rPr>
        <w:t xml:space="preserve">. It is connected with the number of tasks an employee has to accomplish per day and the level of autonomy they have. It </w:t>
      </w:r>
      <w:r w:rsidR="00B018B6">
        <w:rPr>
          <w:rFonts w:ascii="Arial" w:hAnsi="Arial" w:cs="Arial"/>
          <w:sz w:val="24"/>
          <w:szCs w:val="24"/>
          <w:lang w:val="en-GB"/>
        </w:rPr>
        <w:t>is</w:t>
      </w:r>
      <w:r w:rsidR="00B568CC">
        <w:rPr>
          <w:rFonts w:ascii="Arial" w:hAnsi="Arial" w:cs="Arial"/>
          <w:sz w:val="24"/>
          <w:szCs w:val="24"/>
          <w:lang w:val="en-GB"/>
        </w:rPr>
        <w:t xml:space="preserve"> established that </w:t>
      </w:r>
      <w:r w:rsidR="00B018B6">
        <w:rPr>
          <w:rFonts w:ascii="Arial" w:hAnsi="Arial" w:cs="Arial"/>
          <w:sz w:val="24"/>
          <w:szCs w:val="24"/>
          <w:lang w:val="en-GB"/>
        </w:rPr>
        <w:t>the higher control the people have over their work the less stress they experience.</w:t>
      </w:r>
      <w:r w:rsidR="00B018B6" w:rsidRPr="00B018B6">
        <w:rPr>
          <w:rFonts w:ascii="Arial" w:hAnsi="Arial" w:cs="Arial"/>
          <w:sz w:val="24"/>
          <w:szCs w:val="24"/>
          <w:lang w:val="en-GB"/>
        </w:rPr>
        <w:t xml:space="preserve"> (Truss, C. et. al., 2006)</w:t>
      </w:r>
      <w:r w:rsidR="00323A45">
        <w:rPr>
          <w:rFonts w:ascii="Arial" w:hAnsi="Arial" w:cs="Arial"/>
          <w:sz w:val="24"/>
          <w:szCs w:val="24"/>
          <w:lang w:val="en-GB"/>
        </w:rPr>
        <w:t>.</w:t>
      </w:r>
      <w:r w:rsidR="00B018B6">
        <w:rPr>
          <w:rFonts w:ascii="Arial" w:hAnsi="Arial" w:cs="Arial"/>
          <w:sz w:val="24"/>
          <w:szCs w:val="24"/>
          <w:lang w:val="en-GB"/>
        </w:rPr>
        <w:t xml:space="preserve"> </w:t>
      </w:r>
      <w:r w:rsidR="00323A45">
        <w:rPr>
          <w:rFonts w:ascii="Arial" w:hAnsi="Arial" w:cs="Arial"/>
          <w:sz w:val="24"/>
          <w:szCs w:val="24"/>
          <w:lang w:val="en-GB"/>
        </w:rPr>
        <w:t>The h</w:t>
      </w:r>
      <w:r w:rsidR="00B568CC">
        <w:rPr>
          <w:rFonts w:ascii="Arial" w:hAnsi="Arial" w:cs="Arial"/>
          <w:sz w:val="24"/>
          <w:szCs w:val="24"/>
          <w:lang w:val="en-GB"/>
        </w:rPr>
        <w:t>igh</w:t>
      </w:r>
      <w:r w:rsidR="00B018B6">
        <w:rPr>
          <w:rFonts w:ascii="Arial" w:hAnsi="Arial" w:cs="Arial"/>
          <w:sz w:val="24"/>
          <w:szCs w:val="24"/>
          <w:lang w:val="en-GB"/>
        </w:rPr>
        <w:t>er</w:t>
      </w:r>
      <w:r w:rsidR="00B568CC">
        <w:rPr>
          <w:rFonts w:ascii="Arial" w:hAnsi="Arial" w:cs="Arial"/>
          <w:sz w:val="24"/>
          <w:szCs w:val="24"/>
          <w:lang w:val="en-GB"/>
        </w:rPr>
        <w:t xml:space="preserve"> level of stress may cause people </w:t>
      </w:r>
      <w:r w:rsidR="00323A45">
        <w:rPr>
          <w:rFonts w:ascii="Arial" w:hAnsi="Arial" w:cs="Arial"/>
          <w:sz w:val="24"/>
          <w:szCs w:val="24"/>
          <w:lang w:val="en-GB"/>
        </w:rPr>
        <w:t>to leave</w:t>
      </w:r>
      <w:r w:rsidR="00B568CC">
        <w:rPr>
          <w:rFonts w:ascii="Arial" w:hAnsi="Arial" w:cs="Arial"/>
          <w:sz w:val="24"/>
          <w:szCs w:val="24"/>
          <w:lang w:val="en-GB"/>
        </w:rPr>
        <w:t xml:space="preserve"> the</w:t>
      </w:r>
      <w:r w:rsidR="00B018B6">
        <w:rPr>
          <w:rFonts w:ascii="Arial" w:hAnsi="Arial" w:cs="Arial"/>
          <w:sz w:val="24"/>
          <w:szCs w:val="24"/>
          <w:lang w:val="en-GB"/>
        </w:rPr>
        <w:t>ir</w:t>
      </w:r>
      <w:r w:rsidR="00B568CC">
        <w:rPr>
          <w:rFonts w:ascii="Arial" w:hAnsi="Arial" w:cs="Arial"/>
          <w:sz w:val="24"/>
          <w:szCs w:val="24"/>
          <w:lang w:val="en-GB"/>
        </w:rPr>
        <w:t xml:space="preserve"> job</w:t>
      </w:r>
      <w:r w:rsidR="00B018B6">
        <w:rPr>
          <w:rFonts w:ascii="Arial" w:hAnsi="Arial" w:cs="Arial"/>
          <w:sz w:val="24"/>
          <w:szCs w:val="24"/>
          <w:lang w:val="en-GB"/>
        </w:rPr>
        <w:t xml:space="preserve">s. It can also reduce employees’ effectiveness, which in turn will reduce </w:t>
      </w:r>
      <w:r w:rsidR="00323A45">
        <w:rPr>
          <w:rFonts w:ascii="Arial" w:hAnsi="Arial" w:cs="Arial"/>
          <w:sz w:val="24"/>
          <w:szCs w:val="24"/>
          <w:lang w:val="en-GB"/>
        </w:rPr>
        <w:t xml:space="preserve">the performance of organisation as a </w:t>
      </w:r>
      <w:r w:rsidR="00323A45" w:rsidRPr="00DC2BD9">
        <w:rPr>
          <w:rFonts w:ascii="Arial" w:hAnsi="Arial" w:cs="Arial"/>
          <w:sz w:val="24"/>
          <w:szCs w:val="24"/>
          <w:lang w:val="en-GB"/>
        </w:rPr>
        <w:t>whole.</w:t>
      </w:r>
    </w:p>
    <w:p w:rsidR="00DC2BD9" w:rsidRDefault="00AD7F12" w:rsidP="00DC2BD9">
      <w:pPr>
        <w:jc w:val="both"/>
        <w:rPr>
          <w:rFonts w:ascii="Arial" w:hAnsi="Arial" w:cs="Arial"/>
          <w:sz w:val="24"/>
          <w:szCs w:val="24"/>
          <w:lang w:val="en-GB"/>
        </w:rPr>
      </w:pPr>
      <w:r>
        <w:rPr>
          <w:rFonts w:ascii="Arial" w:hAnsi="Arial" w:cs="Arial"/>
          <w:sz w:val="24"/>
          <w:szCs w:val="24"/>
          <w:lang w:val="en-GB"/>
        </w:rPr>
        <w:t>CIPD research on employees’ engagement and motivation show</w:t>
      </w:r>
      <w:r w:rsidR="00DC2BD9">
        <w:rPr>
          <w:rFonts w:ascii="Arial" w:hAnsi="Arial" w:cs="Arial"/>
          <w:sz w:val="24"/>
          <w:szCs w:val="24"/>
          <w:lang w:val="en-GB"/>
        </w:rPr>
        <w:t xml:space="preserve"> </w:t>
      </w:r>
      <w:r>
        <w:rPr>
          <w:rFonts w:ascii="Arial" w:hAnsi="Arial" w:cs="Arial"/>
          <w:sz w:val="24"/>
          <w:szCs w:val="24"/>
          <w:lang w:val="en-GB"/>
        </w:rPr>
        <w:t>that engaged employees have</w:t>
      </w:r>
      <w:r w:rsidR="00DC2BD9">
        <w:rPr>
          <w:rFonts w:ascii="Arial" w:hAnsi="Arial" w:cs="Arial"/>
          <w:sz w:val="24"/>
          <w:szCs w:val="24"/>
          <w:lang w:val="en-GB"/>
        </w:rPr>
        <w:t xml:space="preserve"> a</w:t>
      </w:r>
      <w:r>
        <w:rPr>
          <w:rFonts w:ascii="Arial" w:hAnsi="Arial" w:cs="Arial"/>
          <w:sz w:val="24"/>
          <w:szCs w:val="24"/>
          <w:lang w:val="en-GB"/>
        </w:rPr>
        <w:t xml:space="preserve"> more positive attitude to their jobs than the others, perform better, take less sick leave, are more likely to recommend their organisation, and are less likely to quit. (</w:t>
      </w:r>
      <w:r w:rsidRPr="00AD7F12">
        <w:rPr>
          <w:rFonts w:ascii="Arial" w:hAnsi="Arial" w:cs="Arial"/>
          <w:sz w:val="24"/>
          <w:szCs w:val="24"/>
          <w:lang w:val="en-GB"/>
        </w:rPr>
        <w:t>CIPD, 2020)</w:t>
      </w:r>
      <w:r w:rsidR="00146B26">
        <w:rPr>
          <w:rFonts w:ascii="Arial" w:hAnsi="Arial" w:cs="Arial"/>
          <w:sz w:val="24"/>
          <w:szCs w:val="24"/>
          <w:lang w:val="en-GB"/>
        </w:rPr>
        <w:t xml:space="preserve">. </w:t>
      </w:r>
      <w:r w:rsidR="00DC2BD9">
        <w:rPr>
          <w:rFonts w:ascii="Arial" w:hAnsi="Arial" w:cs="Arial"/>
          <w:sz w:val="24"/>
          <w:szCs w:val="24"/>
          <w:lang w:val="en-GB"/>
        </w:rPr>
        <w:t xml:space="preserve">Having a large number of engaged people is a great advantage for each organisation. </w:t>
      </w:r>
      <w:r w:rsidR="00146B26">
        <w:rPr>
          <w:rFonts w:ascii="Arial" w:hAnsi="Arial" w:cs="Arial"/>
          <w:sz w:val="24"/>
          <w:szCs w:val="24"/>
          <w:lang w:val="en-GB"/>
        </w:rPr>
        <w:t xml:space="preserve">These people are creating </w:t>
      </w:r>
      <w:r w:rsidR="00DC2BD9">
        <w:rPr>
          <w:rFonts w:ascii="Arial" w:hAnsi="Arial" w:cs="Arial"/>
          <w:sz w:val="24"/>
          <w:szCs w:val="24"/>
          <w:lang w:val="en-GB"/>
        </w:rPr>
        <w:t>a positive</w:t>
      </w:r>
      <w:r w:rsidR="00146B26">
        <w:rPr>
          <w:rFonts w:ascii="Arial" w:hAnsi="Arial" w:cs="Arial"/>
          <w:sz w:val="24"/>
          <w:szCs w:val="24"/>
          <w:lang w:val="en-GB"/>
        </w:rPr>
        <w:t xml:space="preserve"> </w:t>
      </w:r>
      <w:r w:rsidR="00DC2BD9">
        <w:rPr>
          <w:rFonts w:ascii="Arial" w:hAnsi="Arial" w:cs="Arial"/>
          <w:sz w:val="24"/>
          <w:szCs w:val="24"/>
          <w:lang w:val="en-GB"/>
        </w:rPr>
        <w:t xml:space="preserve">atmosphere, they are motivating others, and </w:t>
      </w:r>
      <w:r w:rsidR="00146B26">
        <w:rPr>
          <w:rFonts w:ascii="Arial" w:hAnsi="Arial" w:cs="Arial"/>
          <w:sz w:val="24"/>
          <w:szCs w:val="24"/>
          <w:lang w:val="en-GB"/>
        </w:rPr>
        <w:t xml:space="preserve">driving the organisation forward. </w:t>
      </w:r>
      <w:r w:rsidR="00DC2BD9">
        <w:rPr>
          <w:rFonts w:ascii="Arial" w:hAnsi="Arial" w:cs="Arial"/>
          <w:sz w:val="24"/>
          <w:szCs w:val="24"/>
          <w:lang w:val="en-GB"/>
        </w:rPr>
        <w:t>Employers can improve the productivity and performance of an organisation by providing conditions for increasing the employees’ engagement.</w:t>
      </w:r>
    </w:p>
    <w:p w:rsidR="00701238" w:rsidRDefault="00701238">
      <w:pPr>
        <w:rPr>
          <w:rFonts w:ascii="Arial" w:hAnsi="Arial" w:cs="Arial"/>
          <w:sz w:val="24"/>
          <w:szCs w:val="24"/>
          <w:lang w:val="en-GB"/>
        </w:rPr>
      </w:pPr>
      <w:r>
        <w:rPr>
          <w:rFonts w:ascii="Arial" w:hAnsi="Arial" w:cs="Arial"/>
          <w:sz w:val="24"/>
          <w:szCs w:val="24"/>
          <w:lang w:val="en-GB"/>
        </w:rPr>
        <w:br w:type="page"/>
      </w:r>
    </w:p>
    <w:p w:rsidR="00AD7F12" w:rsidRPr="00DC2BD9" w:rsidRDefault="00DC2BD9" w:rsidP="00DC2BD9">
      <w:pPr>
        <w:pStyle w:val="ListParagraph"/>
        <w:numPr>
          <w:ilvl w:val="0"/>
          <w:numId w:val="5"/>
        </w:numPr>
        <w:rPr>
          <w:rFonts w:ascii="Arial" w:hAnsi="Arial" w:cs="Arial"/>
          <w:b/>
          <w:sz w:val="28"/>
          <w:szCs w:val="28"/>
          <w:lang w:val="en-US"/>
        </w:rPr>
      </w:pPr>
      <w:r w:rsidRPr="00DC2BD9">
        <w:rPr>
          <w:rFonts w:ascii="Arial" w:hAnsi="Arial" w:cs="Arial"/>
          <w:b/>
          <w:sz w:val="28"/>
          <w:szCs w:val="28"/>
          <w:lang w:val="en-US"/>
        </w:rPr>
        <w:lastRenderedPageBreak/>
        <w:t xml:space="preserve">Drivers of Employees’ engagement </w:t>
      </w:r>
    </w:p>
    <w:p w:rsidR="00DC2BD9" w:rsidRDefault="005D58CE" w:rsidP="00C64D31">
      <w:pPr>
        <w:jc w:val="both"/>
        <w:rPr>
          <w:rFonts w:ascii="Arial" w:hAnsi="Arial" w:cs="Arial"/>
          <w:sz w:val="24"/>
          <w:szCs w:val="24"/>
          <w:lang w:val="en-GB"/>
        </w:rPr>
      </w:pPr>
      <w:r>
        <w:rPr>
          <w:rFonts w:ascii="Arial" w:hAnsi="Arial" w:cs="Arial"/>
          <w:sz w:val="24"/>
          <w:szCs w:val="24"/>
          <w:lang w:val="en-GB"/>
        </w:rPr>
        <w:t xml:space="preserve">The examination of employees’ engagement has shown that it actually drives success. It is the reason why employers are concerned about it and seek ways to improve it. </w:t>
      </w:r>
    </w:p>
    <w:p w:rsidR="00AD7F12" w:rsidRDefault="005D58CE" w:rsidP="00C64D31">
      <w:pPr>
        <w:jc w:val="both"/>
        <w:rPr>
          <w:rFonts w:ascii="Arial" w:hAnsi="Arial" w:cs="Arial"/>
          <w:sz w:val="24"/>
          <w:szCs w:val="24"/>
          <w:lang w:val="en-GB"/>
        </w:rPr>
      </w:pPr>
      <w:r>
        <w:rPr>
          <w:rFonts w:ascii="Arial" w:hAnsi="Arial" w:cs="Arial"/>
          <w:sz w:val="24"/>
          <w:szCs w:val="24"/>
          <w:lang w:val="en-GB"/>
        </w:rPr>
        <w:t xml:space="preserve">According to </w:t>
      </w:r>
      <w:r w:rsidR="00575FD3">
        <w:rPr>
          <w:rFonts w:ascii="Arial" w:hAnsi="Arial" w:cs="Arial"/>
          <w:sz w:val="24"/>
          <w:szCs w:val="24"/>
          <w:lang w:val="en-GB"/>
        </w:rPr>
        <w:t>a</w:t>
      </w:r>
      <w:r>
        <w:rPr>
          <w:rFonts w:ascii="Arial" w:hAnsi="Arial" w:cs="Arial"/>
          <w:sz w:val="24"/>
          <w:szCs w:val="24"/>
          <w:lang w:val="en-GB"/>
        </w:rPr>
        <w:t xml:space="preserve"> recent</w:t>
      </w:r>
      <w:r w:rsidR="00575FD3">
        <w:rPr>
          <w:rFonts w:ascii="Arial" w:hAnsi="Arial" w:cs="Arial"/>
          <w:sz w:val="24"/>
          <w:szCs w:val="24"/>
          <w:lang w:val="en-GB"/>
        </w:rPr>
        <w:t xml:space="preserve"> report of the</w:t>
      </w:r>
      <w:r>
        <w:rPr>
          <w:rFonts w:ascii="Arial" w:hAnsi="Arial" w:cs="Arial"/>
          <w:sz w:val="24"/>
          <w:szCs w:val="24"/>
          <w:lang w:val="en-GB"/>
        </w:rPr>
        <w:t xml:space="preserve"> </w:t>
      </w:r>
      <w:r w:rsidR="00575FD3" w:rsidRPr="00575FD3">
        <w:rPr>
          <w:rFonts w:ascii="Arial" w:hAnsi="Arial" w:cs="Arial"/>
          <w:sz w:val="24"/>
          <w:szCs w:val="24"/>
          <w:lang w:val="en-GB"/>
        </w:rPr>
        <w:t>Institute for Employment Studies</w:t>
      </w:r>
      <w:r w:rsidR="00575FD3">
        <w:rPr>
          <w:rFonts w:ascii="Arial" w:hAnsi="Arial" w:cs="Arial"/>
          <w:sz w:val="24"/>
          <w:szCs w:val="24"/>
          <w:lang w:val="en-GB"/>
        </w:rPr>
        <w:t>’ (IES)</w:t>
      </w:r>
      <w:r w:rsidR="00C64D31">
        <w:rPr>
          <w:rFonts w:ascii="Arial" w:hAnsi="Arial" w:cs="Arial"/>
          <w:sz w:val="24"/>
          <w:szCs w:val="24"/>
          <w:lang w:val="en-GB"/>
        </w:rPr>
        <w:t>,</w:t>
      </w:r>
      <w:r w:rsidR="00575FD3">
        <w:rPr>
          <w:rFonts w:ascii="Arial" w:hAnsi="Arial" w:cs="Arial"/>
          <w:sz w:val="24"/>
          <w:szCs w:val="24"/>
          <w:lang w:val="en-GB"/>
        </w:rPr>
        <w:t xml:space="preserve"> ‘the </w:t>
      </w:r>
      <w:r w:rsidR="00575FD3" w:rsidRPr="00575FD3">
        <w:rPr>
          <w:rFonts w:ascii="Arial" w:hAnsi="Arial" w:cs="Arial"/>
          <w:sz w:val="24"/>
          <w:szCs w:val="24"/>
          <w:lang w:val="en-GB"/>
        </w:rPr>
        <w:t>strongest driver of all is a sense of feeling valued and involved</w:t>
      </w:r>
      <w:r w:rsidR="00575FD3">
        <w:rPr>
          <w:rFonts w:ascii="Arial" w:hAnsi="Arial" w:cs="Arial"/>
          <w:sz w:val="24"/>
          <w:szCs w:val="24"/>
          <w:lang w:val="en-GB"/>
        </w:rPr>
        <w:t xml:space="preserve">.’ </w:t>
      </w:r>
      <w:r w:rsidR="00575FD3" w:rsidRPr="00575FD3">
        <w:rPr>
          <w:rFonts w:ascii="Arial" w:hAnsi="Arial" w:cs="Arial"/>
          <w:sz w:val="24"/>
          <w:szCs w:val="24"/>
          <w:lang w:val="en-GB"/>
        </w:rPr>
        <w:t>Robinson et. al. (2004, p.4)</w:t>
      </w:r>
      <w:r w:rsidR="00C64D31">
        <w:rPr>
          <w:rFonts w:ascii="Arial" w:hAnsi="Arial" w:cs="Arial"/>
          <w:sz w:val="24"/>
          <w:szCs w:val="24"/>
          <w:lang w:val="en-GB"/>
        </w:rPr>
        <w:t xml:space="preserve"> </w:t>
      </w:r>
      <w:r w:rsidR="00575FD3">
        <w:rPr>
          <w:rFonts w:ascii="Arial" w:hAnsi="Arial" w:cs="Arial"/>
          <w:sz w:val="24"/>
          <w:szCs w:val="24"/>
          <w:lang w:val="en-GB"/>
        </w:rPr>
        <w:t>People are willing to contribute to organisational success when they feel valued. There is one thing that the employer can do about this – to provide feedback.</w:t>
      </w:r>
      <w:r w:rsidR="003D2147">
        <w:rPr>
          <w:rFonts w:ascii="Arial" w:hAnsi="Arial" w:cs="Arial"/>
          <w:sz w:val="24"/>
          <w:szCs w:val="24"/>
          <w:lang w:val="en-GB"/>
        </w:rPr>
        <w:t xml:space="preserve"> It helps employees to perform better, to feel their work counts, and to find they are valuable for the organisation. Practically, feedbacks enhance their engagement.</w:t>
      </w:r>
    </w:p>
    <w:p w:rsidR="003D2147" w:rsidRDefault="003D2147" w:rsidP="00C64D31">
      <w:pPr>
        <w:jc w:val="both"/>
        <w:rPr>
          <w:rFonts w:ascii="Arial" w:hAnsi="Arial" w:cs="Arial"/>
          <w:sz w:val="24"/>
          <w:szCs w:val="24"/>
          <w:lang w:val="en-GB"/>
        </w:rPr>
      </w:pPr>
      <w:r>
        <w:rPr>
          <w:rFonts w:ascii="Arial" w:hAnsi="Arial" w:cs="Arial"/>
          <w:sz w:val="24"/>
          <w:szCs w:val="24"/>
          <w:lang w:val="en-GB"/>
        </w:rPr>
        <w:t>One of the outcomes</w:t>
      </w:r>
      <w:r w:rsidR="00D20D99">
        <w:rPr>
          <w:rFonts w:ascii="Arial" w:hAnsi="Arial" w:cs="Arial"/>
          <w:sz w:val="24"/>
          <w:szCs w:val="24"/>
          <w:lang w:val="en-GB"/>
        </w:rPr>
        <w:t xml:space="preserve"> of the </w:t>
      </w:r>
      <w:r w:rsidR="00C64D31">
        <w:rPr>
          <w:rFonts w:ascii="Arial" w:hAnsi="Arial" w:cs="Arial"/>
          <w:sz w:val="24"/>
          <w:szCs w:val="24"/>
          <w:lang w:val="en-GB"/>
        </w:rPr>
        <w:t>CPID</w:t>
      </w:r>
      <w:r w:rsidR="00D20D99">
        <w:rPr>
          <w:rFonts w:ascii="Arial" w:hAnsi="Arial" w:cs="Arial"/>
          <w:sz w:val="24"/>
          <w:szCs w:val="24"/>
          <w:lang w:val="en-GB"/>
        </w:rPr>
        <w:t xml:space="preserve"> report</w:t>
      </w:r>
      <w:r w:rsidR="00C64D31">
        <w:rPr>
          <w:rFonts w:ascii="Arial" w:hAnsi="Arial" w:cs="Arial"/>
          <w:sz w:val="24"/>
          <w:szCs w:val="24"/>
          <w:lang w:val="en-GB"/>
        </w:rPr>
        <w:t xml:space="preserve"> also</w:t>
      </w:r>
      <w:r>
        <w:rPr>
          <w:rFonts w:ascii="Arial" w:hAnsi="Arial" w:cs="Arial"/>
          <w:sz w:val="24"/>
          <w:szCs w:val="24"/>
          <w:lang w:val="en-GB"/>
        </w:rPr>
        <w:t xml:space="preserve"> state</w:t>
      </w:r>
      <w:r w:rsidR="00D20D99">
        <w:rPr>
          <w:rFonts w:ascii="Arial" w:hAnsi="Arial" w:cs="Arial"/>
          <w:sz w:val="24"/>
          <w:szCs w:val="24"/>
          <w:lang w:val="en-GB"/>
        </w:rPr>
        <w:t>s</w:t>
      </w:r>
      <w:r>
        <w:rPr>
          <w:rFonts w:ascii="Arial" w:hAnsi="Arial" w:cs="Arial"/>
          <w:sz w:val="24"/>
          <w:szCs w:val="24"/>
          <w:lang w:val="en-GB"/>
        </w:rPr>
        <w:t xml:space="preserve"> that </w:t>
      </w:r>
      <w:r w:rsidR="00D20D99">
        <w:rPr>
          <w:rFonts w:ascii="Arial" w:hAnsi="Arial" w:cs="Arial"/>
          <w:sz w:val="24"/>
          <w:szCs w:val="24"/>
          <w:lang w:val="en-GB"/>
        </w:rPr>
        <w:t>‘</w:t>
      </w:r>
      <w:r w:rsidR="00D20D99" w:rsidRPr="00C64D31">
        <w:rPr>
          <w:rFonts w:ascii="Arial" w:hAnsi="Arial" w:cs="Arial"/>
          <w:sz w:val="24"/>
          <w:szCs w:val="24"/>
          <w:lang w:val="en-GB"/>
        </w:rPr>
        <w:t>o</w:t>
      </w:r>
      <w:r w:rsidRPr="00C64D31">
        <w:rPr>
          <w:rFonts w:ascii="Arial" w:hAnsi="Arial" w:cs="Arial"/>
          <w:sz w:val="24"/>
          <w:szCs w:val="24"/>
          <w:lang w:val="en-GB"/>
        </w:rPr>
        <w:t>pportunities for upward feedback have the strongest association with employee engagement.</w:t>
      </w:r>
      <w:r w:rsidR="00D20D99" w:rsidRPr="00C64D31">
        <w:rPr>
          <w:rFonts w:ascii="Arial" w:hAnsi="Arial" w:cs="Arial"/>
          <w:sz w:val="24"/>
          <w:szCs w:val="24"/>
          <w:lang w:val="en-GB"/>
        </w:rPr>
        <w:t>’</w:t>
      </w:r>
      <w:r w:rsidR="00C64D31" w:rsidRPr="00C64D31">
        <w:rPr>
          <w:rFonts w:ascii="Arial" w:hAnsi="Arial" w:cs="Arial"/>
          <w:sz w:val="24"/>
          <w:szCs w:val="24"/>
          <w:lang w:val="en-GB"/>
        </w:rPr>
        <w:t xml:space="preserve"> </w:t>
      </w:r>
      <w:r w:rsidR="00C64D31">
        <w:rPr>
          <w:rFonts w:ascii="Arial" w:hAnsi="Arial" w:cs="Arial"/>
          <w:sz w:val="24"/>
          <w:szCs w:val="24"/>
          <w:lang w:val="en-GB"/>
        </w:rPr>
        <w:t>Truss, C. et. al., (2006, p.79).</w:t>
      </w:r>
    </w:p>
    <w:p w:rsidR="00A3681C" w:rsidRDefault="002632E4" w:rsidP="00C64D31">
      <w:pPr>
        <w:jc w:val="both"/>
        <w:rPr>
          <w:rFonts w:ascii="Arial" w:hAnsi="Arial" w:cs="Arial"/>
          <w:sz w:val="24"/>
          <w:szCs w:val="24"/>
          <w:lang w:val="en-GB"/>
        </w:rPr>
      </w:pPr>
      <w:r>
        <w:rPr>
          <w:rFonts w:ascii="Arial" w:hAnsi="Arial" w:cs="Arial"/>
          <w:sz w:val="24"/>
          <w:szCs w:val="24"/>
          <w:lang w:val="en-GB"/>
        </w:rPr>
        <w:t xml:space="preserve">Another important </w:t>
      </w:r>
      <w:r w:rsidR="00A3681C">
        <w:rPr>
          <w:rFonts w:ascii="Arial" w:hAnsi="Arial" w:cs="Arial"/>
          <w:sz w:val="24"/>
          <w:szCs w:val="24"/>
          <w:lang w:val="en-GB"/>
        </w:rPr>
        <w:t>point</w:t>
      </w:r>
      <w:r>
        <w:rPr>
          <w:rFonts w:ascii="Arial" w:hAnsi="Arial" w:cs="Arial"/>
          <w:sz w:val="24"/>
          <w:szCs w:val="24"/>
          <w:lang w:val="en-GB"/>
        </w:rPr>
        <w:t xml:space="preserve"> for employees’ engagement is the perception of managerial commitment to </w:t>
      </w:r>
      <w:r w:rsidR="00903769">
        <w:rPr>
          <w:rFonts w:ascii="Arial" w:hAnsi="Arial" w:cs="Arial"/>
          <w:sz w:val="24"/>
          <w:szCs w:val="24"/>
          <w:lang w:val="en-GB"/>
        </w:rPr>
        <w:t xml:space="preserve">the </w:t>
      </w:r>
      <w:r>
        <w:rPr>
          <w:rFonts w:ascii="Arial" w:hAnsi="Arial" w:cs="Arial"/>
          <w:sz w:val="24"/>
          <w:szCs w:val="24"/>
          <w:lang w:val="en-GB"/>
        </w:rPr>
        <w:t xml:space="preserve">organisation. People tend to be more engaged when they </w:t>
      </w:r>
      <w:r w:rsidR="00A3681C">
        <w:rPr>
          <w:rFonts w:ascii="Arial" w:hAnsi="Arial" w:cs="Arial"/>
          <w:sz w:val="24"/>
          <w:szCs w:val="24"/>
          <w:lang w:val="en-GB"/>
        </w:rPr>
        <w:t>see</w:t>
      </w:r>
      <w:r>
        <w:rPr>
          <w:rFonts w:ascii="Arial" w:hAnsi="Arial" w:cs="Arial"/>
          <w:sz w:val="24"/>
          <w:szCs w:val="24"/>
          <w:lang w:val="en-GB"/>
        </w:rPr>
        <w:t xml:space="preserve"> </w:t>
      </w:r>
      <w:r w:rsidR="00A3681C">
        <w:rPr>
          <w:rFonts w:ascii="Arial" w:hAnsi="Arial" w:cs="Arial"/>
          <w:sz w:val="24"/>
          <w:szCs w:val="24"/>
          <w:lang w:val="en-GB"/>
        </w:rPr>
        <w:t xml:space="preserve">that </w:t>
      </w:r>
      <w:r>
        <w:rPr>
          <w:rFonts w:ascii="Arial" w:hAnsi="Arial" w:cs="Arial"/>
          <w:sz w:val="24"/>
          <w:szCs w:val="24"/>
          <w:lang w:val="en-GB"/>
        </w:rPr>
        <w:t xml:space="preserve">their managers </w:t>
      </w:r>
      <w:r w:rsidR="00961791">
        <w:rPr>
          <w:rFonts w:ascii="Arial" w:hAnsi="Arial" w:cs="Arial"/>
          <w:sz w:val="24"/>
          <w:szCs w:val="24"/>
          <w:lang w:val="en-GB"/>
        </w:rPr>
        <w:t xml:space="preserve">have positive attitudes to their work and </w:t>
      </w:r>
      <w:r w:rsidR="00A3681C">
        <w:rPr>
          <w:rFonts w:ascii="Arial" w:hAnsi="Arial" w:cs="Arial"/>
          <w:sz w:val="24"/>
          <w:szCs w:val="24"/>
          <w:lang w:val="en-GB"/>
        </w:rPr>
        <w:t xml:space="preserve">work hard for organisational success. </w:t>
      </w:r>
    </w:p>
    <w:p w:rsidR="00C64D31" w:rsidRPr="00701238" w:rsidRDefault="00A3681C" w:rsidP="00701238">
      <w:pPr>
        <w:jc w:val="both"/>
        <w:rPr>
          <w:rFonts w:ascii="Arial" w:hAnsi="Arial" w:cs="Arial"/>
          <w:sz w:val="24"/>
          <w:szCs w:val="24"/>
          <w:lang w:val="en-GB"/>
        </w:rPr>
      </w:pPr>
      <w:r w:rsidRPr="00701238">
        <w:rPr>
          <w:rFonts w:ascii="Arial" w:hAnsi="Arial" w:cs="Arial"/>
          <w:sz w:val="24"/>
          <w:szCs w:val="24"/>
          <w:lang w:val="en-GB"/>
        </w:rPr>
        <w:t xml:space="preserve">The level to which people feel informed about what is going on in the organisation is another driver of engagement. </w:t>
      </w:r>
      <w:r w:rsidR="006A42E6" w:rsidRPr="00701238">
        <w:rPr>
          <w:rFonts w:ascii="Arial" w:hAnsi="Arial" w:cs="Arial"/>
          <w:sz w:val="24"/>
          <w:szCs w:val="24"/>
          <w:lang w:val="en-GB"/>
        </w:rPr>
        <w:t xml:space="preserve">(Truss, C. et. al., 2006). </w:t>
      </w:r>
      <w:r w:rsidRPr="00701238">
        <w:rPr>
          <w:rFonts w:ascii="Arial" w:hAnsi="Arial" w:cs="Arial"/>
          <w:sz w:val="24"/>
          <w:szCs w:val="24"/>
          <w:lang w:val="en-GB"/>
        </w:rPr>
        <w:t>It is again a task of the manage</w:t>
      </w:r>
      <w:r w:rsidR="00D62342" w:rsidRPr="00701238">
        <w:rPr>
          <w:rFonts w:ascii="Arial" w:hAnsi="Arial" w:cs="Arial"/>
          <w:sz w:val="24"/>
          <w:szCs w:val="24"/>
          <w:lang w:val="en-GB"/>
        </w:rPr>
        <w:t>rs</w:t>
      </w:r>
      <w:r w:rsidRPr="00701238">
        <w:rPr>
          <w:rFonts w:ascii="Arial" w:hAnsi="Arial" w:cs="Arial"/>
          <w:sz w:val="24"/>
          <w:szCs w:val="24"/>
          <w:lang w:val="en-GB"/>
        </w:rPr>
        <w:t xml:space="preserve"> to keep employees informed about the key issues and events within the organisation. </w:t>
      </w:r>
      <w:r w:rsidR="000B6AC6" w:rsidRPr="00701238">
        <w:rPr>
          <w:rFonts w:ascii="Arial" w:hAnsi="Arial" w:cs="Arial"/>
          <w:sz w:val="24"/>
          <w:szCs w:val="24"/>
          <w:lang w:val="en-GB"/>
        </w:rPr>
        <w:t>Any information that is hones</w:t>
      </w:r>
      <w:r w:rsidR="00903769" w:rsidRPr="00701238">
        <w:rPr>
          <w:rFonts w:ascii="Arial" w:hAnsi="Arial" w:cs="Arial"/>
          <w:sz w:val="24"/>
          <w:szCs w:val="24"/>
          <w:lang w:val="en-GB"/>
        </w:rPr>
        <w:t>t</w:t>
      </w:r>
      <w:r w:rsidR="000B6AC6" w:rsidRPr="00701238">
        <w:rPr>
          <w:rFonts w:ascii="Arial" w:hAnsi="Arial" w:cs="Arial"/>
          <w:sz w:val="24"/>
          <w:szCs w:val="24"/>
          <w:lang w:val="en-GB"/>
        </w:rPr>
        <w:t xml:space="preserve"> and transparent is better than none. Managers have to communicate all changes in the organisation with their teams before being asked about them. </w:t>
      </w:r>
      <w:r w:rsidR="00903769" w:rsidRPr="00701238">
        <w:rPr>
          <w:rFonts w:ascii="Arial" w:hAnsi="Arial" w:cs="Arial"/>
          <w:sz w:val="24"/>
          <w:szCs w:val="24"/>
          <w:lang w:val="en-GB"/>
        </w:rPr>
        <w:t>They must address the employees’ concerns through better communication.</w:t>
      </w:r>
    </w:p>
    <w:p w:rsidR="003D2147" w:rsidRPr="00701238" w:rsidRDefault="00903769" w:rsidP="00701238">
      <w:pPr>
        <w:jc w:val="both"/>
        <w:rPr>
          <w:rFonts w:ascii="Arial" w:hAnsi="Arial" w:cs="Arial"/>
          <w:sz w:val="24"/>
          <w:szCs w:val="24"/>
          <w:lang w:val="en-GB"/>
        </w:rPr>
      </w:pPr>
      <w:r w:rsidRPr="00701238">
        <w:rPr>
          <w:rFonts w:ascii="Arial" w:hAnsi="Arial" w:cs="Arial"/>
          <w:sz w:val="24"/>
          <w:szCs w:val="24"/>
          <w:lang w:val="en-GB"/>
        </w:rPr>
        <w:t>L</w:t>
      </w:r>
      <w:r w:rsidR="006A42E6" w:rsidRPr="00701238">
        <w:rPr>
          <w:rFonts w:ascii="Arial" w:hAnsi="Arial" w:cs="Arial"/>
          <w:sz w:val="24"/>
          <w:szCs w:val="24"/>
          <w:lang w:val="en-GB"/>
        </w:rPr>
        <w:t>eadership that gives ‘a strong strategic narrative about the organisation’ is a key driver of employees’ engagement. (CIPD, 2020). </w:t>
      </w:r>
    </w:p>
    <w:p w:rsidR="003D2147" w:rsidRPr="00701238" w:rsidRDefault="006A42E6" w:rsidP="00701238">
      <w:pPr>
        <w:jc w:val="both"/>
        <w:rPr>
          <w:rFonts w:ascii="Arial" w:hAnsi="Arial" w:cs="Arial"/>
          <w:sz w:val="24"/>
          <w:szCs w:val="24"/>
          <w:lang w:val="en-GB"/>
        </w:rPr>
      </w:pPr>
      <w:r w:rsidRPr="00701238">
        <w:rPr>
          <w:rFonts w:ascii="Arial" w:hAnsi="Arial" w:cs="Arial"/>
          <w:sz w:val="24"/>
          <w:szCs w:val="24"/>
          <w:lang w:val="en-GB"/>
        </w:rPr>
        <w:t>The feeling that employees’ voice</w:t>
      </w:r>
      <w:r w:rsidR="00961791" w:rsidRPr="00701238">
        <w:rPr>
          <w:rFonts w:ascii="Arial" w:hAnsi="Arial" w:cs="Arial"/>
          <w:sz w:val="24"/>
          <w:szCs w:val="24"/>
          <w:lang w:val="en-GB"/>
        </w:rPr>
        <w:t>s</w:t>
      </w:r>
      <w:r w:rsidRPr="00701238">
        <w:rPr>
          <w:rFonts w:ascii="Arial" w:hAnsi="Arial" w:cs="Arial"/>
          <w:sz w:val="24"/>
          <w:szCs w:val="24"/>
          <w:lang w:val="en-GB"/>
        </w:rPr>
        <w:t xml:space="preserve"> will be heard is </w:t>
      </w:r>
      <w:r w:rsidR="00961791" w:rsidRPr="00701238">
        <w:rPr>
          <w:rFonts w:ascii="Arial" w:hAnsi="Arial" w:cs="Arial"/>
          <w:sz w:val="24"/>
          <w:szCs w:val="24"/>
          <w:lang w:val="en-GB"/>
        </w:rPr>
        <w:t>an</w:t>
      </w:r>
      <w:r w:rsidRPr="00701238">
        <w:rPr>
          <w:rFonts w:ascii="Arial" w:hAnsi="Arial" w:cs="Arial"/>
          <w:sz w:val="24"/>
          <w:szCs w:val="24"/>
          <w:lang w:val="en-GB"/>
        </w:rPr>
        <w:t xml:space="preserve">other driver of engagement. </w:t>
      </w:r>
      <w:r w:rsidR="00670FC8" w:rsidRPr="00701238">
        <w:rPr>
          <w:rFonts w:ascii="Arial" w:hAnsi="Arial" w:cs="Arial"/>
          <w:sz w:val="24"/>
          <w:szCs w:val="24"/>
          <w:lang w:val="en-GB"/>
        </w:rPr>
        <w:t xml:space="preserve">‘Workers who have voice and choice can influence and directly shape their working lives.’ Cipd.co.uk. (2020, p.).  </w:t>
      </w:r>
      <w:r w:rsidR="00961791" w:rsidRPr="00701238">
        <w:rPr>
          <w:rFonts w:ascii="Arial" w:hAnsi="Arial" w:cs="Arial"/>
          <w:sz w:val="24"/>
          <w:szCs w:val="24"/>
          <w:lang w:val="en-GB"/>
        </w:rPr>
        <w:t xml:space="preserve">Employees feel more sure </w:t>
      </w:r>
      <w:r w:rsidR="00554AC4" w:rsidRPr="00701238">
        <w:rPr>
          <w:rFonts w:ascii="Arial" w:hAnsi="Arial" w:cs="Arial"/>
          <w:sz w:val="24"/>
          <w:szCs w:val="24"/>
          <w:lang w:val="en-GB"/>
        </w:rPr>
        <w:t>and trust the organisation more</w:t>
      </w:r>
      <w:r w:rsidR="00961791" w:rsidRPr="00701238">
        <w:rPr>
          <w:rFonts w:ascii="Arial" w:hAnsi="Arial" w:cs="Arial"/>
          <w:sz w:val="24"/>
          <w:szCs w:val="24"/>
          <w:lang w:val="en-GB"/>
        </w:rPr>
        <w:t xml:space="preserve"> when they believe</w:t>
      </w:r>
      <w:r w:rsidR="00554AC4" w:rsidRPr="00701238">
        <w:rPr>
          <w:rFonts w:ascii="Arial" w:hAnsi="Arial" w:cs="Arial"/>
          <w:sz w:val="24"/>
          <w:szCs w:val="24"/>
          <w:lang w:val="en-GB"/>
        </w:rPr>
        <w:t xml:space="preserve"> that</w:t>
      </w:r>
      <w:r w:rsidR="00961791" w:rsidRPr="00701238">
        <w:rPr>
          <w:rFonts w:ascii="Arial" w:hAnsi="Arial" w:cs="Arial"/>
          <w:sz w:val="24"/>
          <w:szCs w:val="24"/>
          <w:lang w:val="en-GB"/>
        </w:rPr>
        <w:t xml:space="preserve"> their ideas and opinion</w:t>
      </w:r>
      <w:r w:rsidR="00554AC4" w:rsidRPr="00701238">
        <w:rPr>
          <w:rFonts w:ascii="Arial" w:hAnsi="Arial" w:cs="Arial"/>
          <w:sz w:val="24"/>
          <w:szCs w:val="24"/>
          <w:lang w:val="en-GB"/>
        </w:rPr>
        <w:t>s</w:t>
      </w:r>
      <w:r w:rsidR="00961791" w:rsidRPr="00701238">
        <w:rPr>
          <w:rFonts w:ascii="Arial" w:hAnsi="Arial" w:cs="Arial"/>
          <w:sz w:val="24"/>
          <w:szCs w:val="24"/>
          <w:lang w:val="en-GB"/>
        </w:rPr>
        <w:t xml:space="preserve"> have </w:t>
      </w:r>
      <w:r w:rsidR="00554AC4" w:rsidRPr="00701238">
        <w:rPr>
          <w:rFonts w:ascii="Arial" w:hAnsi="Arial" w:cs="Arial"/>
          <w:sz w:val="24"/>
          <w:szCs w:val="24"/>
          <w:lang w:val="en-GB"/>
        </w:rPr>
        <w:t xml:space="preserve">a </w:t>
      </w:r>
      <w:r w:rsidR="00D82FE8" w:rsidRPr="00701238">
        <w:rPr>
          <w:rFonts w:ascii="Arial" w:hAnsi="Arial" w:cs="Arial"/>
          <w:sz w:val="24"/>
          <w:szCs w:val="24"/>
          <w:lang w:val="en-GB"/>
        </w:rPr>
        <w:t>chance to be heard and taken seriously.</w:t>
      </w:r>
      <w:r w:rsidR="00961791" w:rsidRPr="00701238">
        <w:rPr>
          <w:rFonts w:ascii="Arial" w:hAnsi="Arial" w:cs="Arial"/>
          <w:sz w:val="24"/>
          <w:szCs w:val="24"/>
          <w:lang w:val="en-GB"/>
        </w:rPr>
        <w:t xml:space="preserve"> </w:t>
      </w:r>
    </w:p>
    <w:p w:rsidR="00701238" w:rsidRDefault="00701238">
      <w:pPr>
        <w:rPr>
          <w:rFonts w:ascii="Arial" w:eastAsiaTheme="minorEastAsia" w:hAnsi="Arial" w:cs="Arial"/>
          <w:b/>
          <w:sz w:val="28"/>
          <w:szCs w:val="28"/>
          <w:lang w:val="en-US" w:eastAsia="en-GB"/>
        </w:rPr>
      </w:pPr>
      <w:r>
        <w:rPr>
          <w:rFonts w:ascii="Arial" w:hAnsi="Arial" w:cs="Arial"/>
          <w:b/>
          <w:sz w:val="28"/>
          <w:szCs w:val="28"/>
          <w:lang w:val="en-US"/>
        </w:rPr>
        <w:br w:type="page"/>
      </w:r>
    </w:p>
    <w:p w:rsidR="00AD7F12" w:rsidRDefault="00554AC4" w:rsidP="00554AC4">
      <w:pPr>
        <w:pStyle w:val="ListParagraph"/>
        <w:numPr>
          <w:ilvl w:val="0"/>
          <w:numId w:val="5"/>
        </w:numPr>
        <w:rPr>
          <w:rFonts w:ascii="Arial" w:hAnsi="Arial" w:cs="Arial"/>
          <w:b/>
          <w:sz w:val="28"/>
          <w:szCs w:val="28"/>
          <w:lang w:val="en-US"/>
        </w:rPr>
      </w:pPr>
      <w:r w:rsidRPr="00554AC4">
        <w:rPr>
          <w:rFonts w:ascii="Arial" w:hAnsi="Arial" w:cs="Arial"/>
          <w:b/>
          <w:sz w:val="28"/>
          <w:szCs w:val="28"/>
          <w:lang w:val="en-US"/>
        </w:rPr>
        <w:lastRenderedPageBreak/>
        <w:t>Engagement measurement tools</w:t>
      </w:r>
    </w:p>
    <w:p w:rsidR="00295C51" w:rsidRDefault="00295C51" w:rsidP="00295C51">
      <w:pPr>
        <w:pStyle w:val="ListParagraph"/>
        <w:rPr>
          <w:rFonts w:ascii="Arial" w:hAnsi="Arial" w:cs="Arial"/>
          <w:b/>
          <w:sz w:val="28"/>
          <w:szCs w:val="28"/>
          <w:lang w:val="en-US"/>
        </w:rPr>
      </w:pPr>
    </w:p>
    <w:p w:rsidR="00295C51" w:rsidRDefault="00295C51" w:rsidP="00295C51">
      <w:pPr>
        <w:pStyle w:val="ListParagraph"/>
        <w:numPr>
          <w:ilvl w:val="1"/>
          <w:numId w:val="5"/>
        </w:numPr>
        <w:rPr>
          <w:rFonts w:ascii="Arial" w:hAnsi="Arial" w:cs="Arial"/>
          <w:b/>
          <w:sz w:val="28"/>
          <w:szCs w:val="28"/>
          <w:lang w:val="en-US"/>
        </w:rPr>
      </w:pPr>
      <w:r w:rsidRPr="00295C51">
        <w:rPr>
          <w:rFonts w:ascii="Arial" w:hAnsi="Arial" w:cs="Arial"/>
          <w:b/>
          <w:sz w:val="28"/>
          <w:szCs w:val="28"/>
          <w:lang w:val="en-US"/>
        </w:rPr>
        <w:t>Ultrech</w:t>
      </w:r>
      <w:r w:rsidR="005043D1">
        <w:rPr>
          <w:rFonts w:ascii="Arial" w:hAnsi="Arial" w:cs="Arial"/>
          <w:b/>
          <w:sz w:val="28"/>
          <w:szCs w:val="28"/>
          <w:lang w:val="en-US"/>
        </w:rPr>
        <w:t>t</w:t>
      </w:r>
      <w:r w:rsidRPr="00295C51">
        <w:rPr>
          <w:rFonts w:ascii="Arial" w:hAnsi="Arial" w:cs="Arial"/>
          <w:b/>
          <w:sz w:val="28"/>
          <w:szCs w:val="28"/>
          <w:lang w:val="en-US"/>
        </w:rPr>
        <w:t xml:space="preserve"> model of engagement</w:t>
      </w:r>
    </w:p>
    <w:p w:rsidR="00DE5F9E" w:rsidRDefault="00DE5F9E" w:rsidP="007B2269">
      <w:pPr>
        <w:jc w:val="both"/>
        <w:rPr>
          <w:rFonts w:ascii="Arial" w:hAnsi="Arial" w:cs="Arial"/>
          <w:sz w:val="24"/>
          <w:szCs w:val="24"/>
          <w:lang w:val="en-GB"/>
        </w:rPr>
      </w:pPr>
      <w:r>
        <w:rPr>
          <w:rFonts w:ascii="Arial" w:hAnsi="Arial" w:cs="Arial"/>
          <w:sz w:val="24"/>
          <w:szCs w:val="24"/>
          <w:lang w:val="en-GB"/>
        </w:rPr>
        <w:t xml:space="preserve">One of the approaches for measuring engagement is </w:t>
      </w:r>
      <w:r w:rsidR="00C54A2C">
        <w:rPr>
          <w:rFonts w:ascii="Arial" w:hAnsi="Arial" w:cs="Arial"/>
          <w:sz w:val="24"/>
          <w:szCs w:val="24"/>
          <w:lang w:val="en-GB"/>
        </w:rPr>
        <w:t xml:space="preserve">to break it down to specific </w:t>
      </w:r>
      <w:r w:rsidR="00295C51">
        <w:rPr>
          <w:rFonts w:ascii="Arial" w:hAnsi="Arial" w:cs="Arial"/>
          <w:sz w:val="24"/>
          <w:szCs w:val="24"/>
          <w:lang w:val="en-GB"/>
        </w:rPr>
        <w:t>areas</w:t>
      </w:r>
      <w:r w:rsidR="00C54A2C">
        <w:rPr>
          <w:rFonts w:ascii="Arial" w:hAnsi="Arial" w:cs="Arial"/>
          <w:sz w:val="24"/>
          <w:szCs w:val="24"/>
          <w:lang w:val="en-GB"/>
        </w:rPr>
        <w:t xml:space="preserve"> that can be understood more easily. According to the Utrech</w:t>
      </w:r>
      <w:r w:rsidR="00031AA0">
        <w:rPr>
          <w:rFonts w:ascii="Arial" w:hAnsi="Arial" w:cs="Arial"/>
          <w:sz w:val="24"/>
          <w:szCs w:val="24"/>
          <w:lang w:val="en-GB"/>
        </w:rPr>
        <w:t>t</w:t>
      </w:r>
      <w:r w:rsidR="00C54A2C">
        <w:rPr>
          <w:rFonts w:ascii="Arial" w:hAnsi="Arial" w:cs="Arial"/>
          <w:sz w:val="24"/>
          <w:szCs w:val="24"/>
          <w:lang w:val="en-GB"/>
        </w:rPr>
        <w:t xml:space="preserve"> model of engag</w:t>
      </w:r>
      <w:r w:rsidR="007B2269">
        <w:rPr>
          <w:rFonts w:ascii="Arial" w:hAnsi="Arial" w:cs="Arial"/>
          <w:sz w:val="24"/>
          <w:szCs w:val="24"/>
          <w:lang w:val="en-GB"/>
        </w:rPr>
        <w:t xml:space="preserve">ement, </w:t>
      </w:r>
      <w:r w:rsidR="00295C51">
        <w:rPr>
          <w:rFonts w:ascii="Arial" w:hAnsi="Arial" w:cs="Arial"/>
          <w:sz w:val="24"/>
          <w:szCs w:val="24"/>
          <w:lang w:val="en-GB"/>
        </w:rPr>
        <w:t>these areas are vigour, dedication, and absorption.</w:t>
      </w:r>
    </w:p>
    <w:p w:rsidR="00267EE8" w:rsidRDefault="00295C51" w:rsidP="00267EE8">
      <w:pPr>
        <w:jc w:val="both"/>
        <w:rPr>
          <w:rFonts w:ascii="Arial" w:hAnsi="Arial" w:cs="Arial"/>
          <w:sz w:val="24"/>
          <w:szCs w:val="24"/>
          <w:lang w:val="en-GB"/>
        </w:rPr>
      </w:pPr>
      <w:r>
        <w:rPr>
          <w:rFonts w:ascii="Arial" w:hAnsi="Arial" w:cs="Arial"/>
          <w:sz w:val="24"/>
          <w:szCs w:val="24"/>
          <w:lang w:val="en-GB"/>
        </w:rPr>
        <w:t xml:space="preserve">Vigour is related to </w:t>
      </w:r>
      <w:r w:rsidR="007B2269">
        <w:rPr>
          <w:rFonts w:ascii="Arial" w:hAnsi="Arial" w:cs="Arial"/>
          <w:sz w:val="24"/>
          <w:szCs w:val="24"/>
          <w:lang w:val="en-GB"/>
        </w:rPr>
        <w:t>the</w:t>
      </w:r>
      <w:r w:rsidR="00BF27C0">
        <w:rPr>
          <w:rFonts w:ascii="Arial" w:hAnsi="Arial" w:cs="Arial"/>
          <w:sz w:val="24"/>
          <w:szCs w:val="24"/>
          <w:lang w:val="en-GB"/>
        </w:rPr>
        <w:t xml:space="preserve"> high</w:t>
      </w:r>
      <w:r w:rsidR="007B2269">
        <w:rPr>
          <w:rFonts w:ascii="Arial" w:hAnsi="Arial" w:cs="Arial"/>
          <w:sz w:val="24"/>
          <w:szCs w:val="24"/>
          <w:lang w:val="en-GB"/>
        </w:rPr>
        <w:t xml:space="preserve"> </w:t>
      </w:r>
      <w:r w:rsidR="00DD79F5">
        <w:rPr>
          <w:rFonts w:ascii="Arial" w:hAnsi="Arial" w:cs="Arial"/>
          <w:sz w:val="24"/>
          <w:szCs w:val="24"/>
          <w:lang w:val="en-GB"/>
        </w:rPr>
        <w:t xml:space="preserve">energy and effort that employees are investing in their jobs. </w:t>
      </w:r>
    </w:p>
    <w:p w:rsidR="00267EE8" w:rsidRDefault="00267EE8" w:rsidP="00267EE8">
      <w:pPr>
        <w:jc w:val="both"/>
        <w:rPr>
          <w:rFonts w:ascii="Arial" w:hAnsi="Arial" w:cs="Arial"/>
          <w:sz w:val="24"/>
          <w:szCs w:val="24"/>
          <w:lang w:val="en-GB"/>
        </w:rPr>
      </w:pPr>
      <w:r>
        <w:rPr>
          <w:rFonts w:ascii="Arial" w:hAnsi="Arial" w:cs="Arial"/>
          <w:sz w:val="24"/>
          <w:szCs w:val="24"/>
          <w:lang w:val="en-GB"/>
        </w:rPr>
        <w:t xml:space="preserve">Dedication comprises characteristics as inspiration, enthusiasm, and pride. It is related to the willingness to invest in one’s job and be enthusiastic about it. </w:t>
      </w:r>
    </w:p>
    <w:p w:rsidR="00267EE8" w:rsidRPr="00267EE8" w:rsidRDefault="00267EE8" w:rsidP="00267EE8">
      <w:pPr>
        <w:jc w:val="both"/>
        <w:rPr>
          <w:rFonts w:ascii="Arial" w:hAnsi="Arial" w:cs="Arial"/>
          <w:sz w:val="24"/>
          <w:szCs w:val="24"/>
          <w:lang w:val="en-GB"/>
        </w:rPr>
      </w:pPr>
      <w:r>
        <w:rPr>
          <w:rFonts w:ascii="Arial" w:hAnsi="Arial" w:cs="Arial"/>
          <w:sz w:val="24"/>
          <w:szCs w:val="24"/>
          <w:lang w:val="en-GB"/>
        </w:rPr>
        <w:t xml:space="preserve">Absorption can be explained with a high concentration in one’s work and unwillingness to detach </w:t>
      </w:r>
      <w:r w:rsidRPr="00267EE8">
        <w:rPr>
          <w:rFonts w:ascii="Arial" w:hAnsi="Arial" w:cs="Arial"/>
          <w:sz w:val="24"/>
          <w:szCs w:val="24"/>
          <w:lang w:val="en-GB"/>
        </w:rPr>
        <w:t>from it.</w:t>
      </w:r>
    </w:p>
    <w:p w:rsidR="00295C51" w:rsidRDefault="00DD79F5" w:rsidP="00267EE8">
      <w:pPr>
        <w:jc w:val="both"/>
        <w:rPr>
          <w:rFonts w:ascii="Arial" w:hAnsi="Arial" w:cs="Arial"/>
          <w:sz w:val="24"/>
          <w:szCs w:val="24"/>
          <w:lang w:val="en-GB"/>
        </w:rPr>
      </w:pPr>
      <w:r w:rsidRPr="00267EE8">
        <w:rPr>
          <w:rFonts w:ascii="Arial" w:hAnsi="Arial" w:cs="Arial"/>
          <w:sz w:val="24"/>
          <w:szCs w:val="24"/>
          <w:lang w:val="en-GB"/>
        </w:rPr>
        <w:t>Often the work requires more physical</w:t>
      </w:r>
      <w:r>
        <w:rPr>
          <w:rFonts w:ascii="Arial" w:hAnsi="Arial" w:cs="Arial"/>
          <w:sz w:val="24"/>
          <w:szCs w:val="24"/>
          <w:lang w:val="en-GB"/>
        </w:rPr>
        <w:t xml:space="preserve"> and psychological efforts than usual. </w:t>
      </w:r>
      <w:r w:rsidR="00440366">
        <w:rPr>
          <w:rFonts w:ascii="Arial" w:hAnsi="Arial" w:cs="Arial"/>
          <w:sz w:val="24"/>
          <w:szCs w:val="24"/>
          <w:lang w:val="en-GB"/>
        </w:rPr>
        <w:t xml:space="preserve">These are the job’s demands, the things that have to be done. </w:t>
      </w:r>
      <w:r>
        <w:rPr>
          <w:rFonts w:ascii="Arial" w:hAnsi="Arial" w:cs="Arial"/>
          <w:sz w:val="24"/>
          <w:szCs w:val="24"/>
          <w:lang w:val="en-GB"/>
        </w:rPr>
        <w:t>Employees need to pay the higher cost of these efforts.</w:t>
      </w:r>
      <w:r w:rsidR="00440366">
        <w:rPr>
          <w:rFonts w:ascii="Arial" w:hAnsi="Arial" w:cs="Arial"/>
          <w:sz w:val="24"/>
          <w:szCs w:val="24"/>
          <w:lang w:val="en-GB"/>
        </w:rPr>
        <w:t xml:space="preserve"> </w:t>
      </w:r>
      <w:r w:rsidR="009902F3" w:rsidRPr="009902F3">
        <w:rPr>
          <w:rFonts w:ascii="Arial" w:hAnsi="Arial" w:cs="Arial"/>
        </w:rPr>
        <w:t>Schaufeli</w:t>
      </w:r>
      <w:r w:rsidR="009902F3">
        <w:rPr>
          <w:rFonts w:ascii="Arial" w:hAnsi="Arial" w:cs="Arial"/>
          <w:sz w:val="24"/>
          <w:szCs w:val="24"/>
          <w:lang w:val="en-GB"/>
        </w:rPr>
        <w:t xml:space="preserve"> </w:t>
      </w:r>
      <w:r w:rsidR="00440366">
        <w:rPr>
          <w:rFonts w:ascii="Arial" w:hAnsi="Arial" w:cs="Arial"/>
          <w:sz w:val="24"/>
          <w:szCs w:val="24"/>
          <w:lang w:val="en-GB"/>
        </w:rPr>
        <w:t>and Bakker are examining the relation</w:t>
      </w:r>
      <w:r w:rsidR="007B2269">
        <w:rPr>
          <w:rFonts w:ascii="Arial" w:hAnsi="Arial" w:cs="Arial"/>
          <w:sz w:val="24"/>
          <w:szCs w:val="24"/>
          <w:lang w:val="en-GB"/>
        </w:rPr>
        <w:t>ship</w:t>
      </w:r>
      <w:r w:rsidR="00440366">
        <w:rPr>
          <w:rFonts w:ascii="Arial" w:hAnsi="Arial" w:cs="Arial"/>
          <w:sz w:val="24"/>
          <w:szCs w:val="24"/>
          <w:lang w:val="en-GB"/>
        </w:rPr>
        <w:t xml:space="preserve"> between engagement and burnout. </w:t>
      </w:r>
      <w:r w:rsidR="009902F3">
        <w:rPr>
          <w:rFonts w:ascii="Arial" w:hAnsi="Arial" w:cs="Arial"/>
          <w:sz w:val="24"/>
          <w:szCs w:val="24"/>
          <w:lang w:val="en-GB"/>
        </w:rPr>
        <w:t>It is a negative relation. Engagement and burnout are two opposite outcomes of a particular situation.</w:t>
      </w:r>
      <w:r w:rsidR="005043D1" w:rsidRPr="005043D1">
        <w:rPr>
          <w:rFonts w:ascii="Arial" w:hAnsi="Arial" w:cs="Arial"/>
          <w:sz w:val="24"/>
          <w:szCs w:val="24"/>
          <w:lang w:val="en-GB"/>
        </w:rPr>
        <w:t xml:space="preserve"> </w:t>
      </w:r>
      <w:r w:rsidR="005043D1">
        <w:rPr>
          <w:rFonts w:ascii="Arial" w:hAnsi="Arial" w:cs="Arial"/>
          <w:sz w:val="24"/>
          <w:szCs w:val="24"/>
          <w:lang w:val="en-GB"/>
        </w:rPr>
        <w:t>(</w:t>
      </w:r>
      <w:r w:rsidR="005043D1" w:rsidRPr="005043D1">
        <w:rPr>
          <w:rFonts w:ascii="Arial" w:hAnsi="Arial" w:cs="Arial"/>
          <w:sz w:val="24"/>
          <w:szCs w:val="24"/>
          <w:lang w:val="en-GB"/>
        </w:rPr>
        <w:t>Schaufeli</w:t>
      </w:r>
      <w:r w:rsidR="005043D1">
        <w:rPr>
          <w:rFonts w:ascii="Arial" w:hAnsi="Arial" w:cs="Arial"/>
          <w:sz w:val="24"/>
          <w:szCs w:val="24"/>
          <w:lang w:val="en-GB"/>
        </w:rPr>
        <w:t xml:space="preserve"> and </w:t>
      </w:r>
      <w:r w:rsidR="005043D1" w:rsidRPr="005043D1">
        <w:rPr>
          <w:rFonts w:ascii="Arial" w:hAnsi="Arial" w:cs="Arial"/>
          <w:sz w:val="24"/>
          <w:szCs w:val="24"/>
          <w:lang w:val="en-GB"/>
        </w:rPr>
        <w:t>Bakker, 2004)</w:t>
      </w:r>
      <w:r w:rsidR="009902F3">
        <w:rPr>
          <w:rFonts w:ascii="Arial" w:hAnsi="Arial" w:cs="Arial"/>
          <w:sz w:val="24"/>
          <w:szCs w:val="24"/>
          <w:lang w:val="en-GB"/>
        </w:rPr>
        <w:t xml:space="preserve"> According to </w:t>
      </w:r>
      <w:r w:rsidR="005043D1">
        <w:rPr>
          <w:rFonts w:ascii="Arial" w:hAnsi="Arial" w:cs="Arial"/>
          <w:sz w:val="24"/>
          <w:szCs w:val="24"/>
          <w:lang w:val="en-GB"/>
        </w:rPr>
        <w:t>their study</w:t>
      </w:r>
      <w:r w:rsidR="007B2269">
        <w:rPr>
          <w:rFonts w:ascii="Arial" w:hAnsi="Arial" w:cs="Arial"/>
          <w:sz w:val="24"/>
          <w:szCs w:val="24"/>
          <w:lang w:val="en-GB"/>
        </w:rPr>
        <w:t>,</w:t>
      </w:r>
      <w:r w:rsidR="005043D1">
        <w:rPr>
          <w:rFonts w:ascii="Arial" w:hAnsi="Arial" w:cs="Arial"/>
          <w:sz w:val="24"/>
          <w:szCs w:val="24"/>
          <w:lang w:val="en-GB"/>
        </w:rPr>
        <w:t xml:space="preserve"> t</w:t>
      </w:r>
      <w:r w:rsidR="009902F3">
        <w:rPr>
          <w:rFonts w:ascii="Arial" w:hAnsi="Arial" w:cs="Arial"/>
          <w:sz w:val="24"/>
          <w:szCs w:val="24"/>
          <w:lang w:val="en-GB"/>
        </w:rPr>
        <w:t>he</w:t>
      </w:r>
      <w:r w:rsidR="00440366">
        <w:rPr>
          <w:rFonts w:ascii="Arial" w:hAnsi="Arial" w:cs="Arial"/>
          <w:sz w:val="24"/>
          <w:szCs w:val="24"/>
          <w:lang w:val="en-GB"/>
        </w:rPr>
        <w:t xml:space="preserve"> </w:t>
      </w:r>
      <w:r w:rsidR="009902F3">
        <w:rPr>
          <w:rFonts w:ascii="Arial" w:hAnsi="Arial" w:cs="Arial"/>
          <w:sz w:val="24"/>
          <w:szCs w:val="24"/>
          <w:lang w:val="en-GB"/>
        </w:rPr>
        <w:t xml:space="preserve">situation can be described by two </w:t>
      </w:r>
      <w:r w:rsidR="005043D1">
        <w:rPr>
          <w:rFonts w:ascii="Arial" w:hAnsi="Arial" w:cs="Arial"/>
          <w:sz w:val="24"/>
          <w:szCs w:val="24"/>
          <w:lang w:val="en-GB"/>
        </w:rPr>
        <w:t xml:space="preserve">variables – job demand (already explained above) and job resources. The job resources are </w:t>
      </w:r>
      <w:r w:rsidR="00031AA0">
        <w:rPr>
          <w:rFonts w:ascii="Arial" w:hAnsi="Arial" w:cs="Arial"/>
          <w:sz w:val="24"/>
          <w:szCs w:val="24"/>
          <w:lang w:val="en-GB"/>
        </w:rPr>
        <w:t xml:space="preserve">a group of </w:t>
      </w:r>
      <w:r w:rsidR="005043D1">
        <w:rPr>
          <w:rFonts w:ascii="Arial" w:hAnsi="Arial" w:cs="Arial"/>
          <w:sz w:val="24"/>
          <w:szCs w:val="24"/>
          <w:lang w:val="en-GB"/>
        </w:rPr>
        <w:t xml:space="preserve">factors </w:t>
      </w:r>
      <w:r w:rsidR="00031AA0">
        <w:rPr>
          <w:rFonts w:ascii="Arial" w:hAnsi="Arial" w:cs="Arial"/>
          <w:sz w:val="24"/>
          <w:szCs w:val="24"/>
          <w:lang w:val="en-GB"/>
        </w:rPr>
        <w:t xml:space="preserve">that decrease the load of job demand. They make the demand less intensive. These factors could be performance feedback (this factor has already been mentioned above as a strong driver of engagement), support by colleagues, autonomy, decision involvement, etc. The study established that when there is a high job demand for a long period of time and there are not enough job resources then employees got exhausted. Lack of job resources is associated with disengagement. </w:t>
      </w:r>
      <w:r w:rsidR="00BF27C0">
        <w:rPr>
          <w:rFonts w:ascii="Arial" w:hAnsi="Arial" w:cs="Arial"/>
          <w:sz w:val="24"/>
          <w:szCs w:val="24"/>
          <w:lang w:val="en-GB"/>
        </w:rPr>
        <w:t>Dimensions of burnout are exhaustion and cynicism, while those for engagement are involvement and efficacy. Practically, engagement can be measured by these three factors. ‘L</w:t>
      </w:r>
      <w:r w:rsidR="00BF27C0" w:rsidRPr="00BF27C0">
        <w:rPr>
          <w:rFonts w:ascii="Arial" w:hAnsi="Arial" w:cs="Arial"/>
          <w:sz w:val="24"/>
          <w:szCs w:val="24"/>
          <w:lang w:val="en-GB"/>
        </w:rPr>
        <w:t>ow scores on exhaustion and cynicism, and high scores on efficacy, are indicative of job engagement.</w:t>
      </w:r>
      <w:r w:rsidR="00BF27C0">
        <w:rPr>
          <w:rFonts w:ascii="Arial" w:hAnsi="Arial" w:cs="Arial"/>
          <w:sz w:val="24"/>
          <w:szCs w:val="24"/>
          <w:lang w:val="en-GB"/>
        </w:rPr>
        <w:t xml:space="preserve">’ </w:t>
      </w:r>
      <w:r w:rsidR="00BF27C0" w:rsidRPr="005043D1">
        <w:rPr>
          <w:rFonts w:ascii="Arial" w:hAnsi="Arial" w:cs="Arial"/>
          <w:sz w:val="24"/>
          <w:szCs w:val="24"/>
          <w:lang w:val="en-GB"/>
        </w:rPr>
        <w:t>Schaufeli</w:t>
      </w:r>
      <w:r w:rsidR="00BF27C0">
        <w:rPr>
          <w:rFonts w:ascii="Arial" w:hAnsi="Arial" w:cs="Arial"/>
          <w:sz w:val="24"/>
          <w:szCs w:val="24"/>
          <w:lang w:val="en-GB"/>
        </w:rPr>
        <w:t xml:space="preserve"> and Bakker</w:t>
      </w:r>
      <w:r w:rsidR="00BF27C0" w:rsidRPr="005043D1">
        <w:rPr>
          <w:rFonts w:ascii="Arial" w:hAnsi="Arial" w:cs="Arial"/>
          <w:sz w:val="24"/>
          <w:szCs w:val="24"/>
          <w:lang w:val="en-GB"/>
        </w:rPr>
        <w:t xml:space="preserve"> </w:t>
      </w:r>
      <w:r w:rsidR="00BF27C0">
        <w:rPr>
          <w:rFonts w:ascii="Arial" w:hAnsi="Arial" w:cs="Arial"/>
          <w:sz w:val="24"/>
          <w:szCs w:val="24"/>
          <w:lang w:val="en-GB"/>
        </w:rPr>
        <w:t>(</w:t>
      </w:r>
      <w:r w:rsidR="00BF27C0" w:rsidRPr="005043D1">
        <w:rPr>
          <w:rFonts w:ascii="Arial" w:hAnsi="Arial" w:cs="Arial"/>
          <w:sz w:val="24"/>
          <w:szCs w:val="24"/>
          <w:lang w:val="en-GB"/>
        </w:rPr>
        <w:t>2004</w:t>
      </w:r>
      <w:r w:rsidR="00BF27C0">
        <w:rPr>
          <w:rFonts w:ascii="Arial" w:hAnsi="Arial" w:cs="Arial"/>
          <w:sz w:val="24"/>
          <w:szCs w:val="24"/>
          <w:lang w:val="en-GB"/>
        </w:rPr>
        <w:t>, p.294).</w:t>
      </w:r>
    </w:p>
    <w:p w:rsidR="00CF596F" w:rsidRDefault="00CF596F" w:rsidP="00267EE8">
      <w:pPr>
        <w:jc w:val="both"/>
        <w:rPr>
          <w:rFonts w:ascii="Arial" w:hAnsi="Arial" w:cs="Arial"/>
          <w:sz w:val="24"/>
          <w:szCs w:val="24"/>
          <w:lang w:val="en-GB"/>
        </w:rPr>
      </w:pPr>
    </w:p>
    <w:p w:rsidR="00CF596F" w:rsidRPr="00CF596F" w:rsidRDefault="00CF596F" w:rsidP="00CF596F">
      <w:pPr>
        <w:pStyle w:val="ListParagraph"/>
        <w:numPr>
          <w:ilvl w:val="1"/>
          <w:numId w:val="5"/>
        </w:numPr>
        <w:jc w:val="both"/>
        <w:rPr>
          <w:rFonts w:ascii="Arial" w:hAnsi="Arial" w:cs="Arial"/>
          <w:b/>
          <w:sz w:val="28"/>
          <w:szCs w:val="28"/>
          <w:lang w:val="en-US"/>
        </w:rPr>
      </w:pPr>
      <w:r w:rsidRPr="00CF596F">
        <w:rPr>
          <w:rFonts w:ascii="Arial" w:hAnsi="Arial" w:cs="Arial"/>
          <w:b/>
          <w:sz w:val="28"/>
          <w:szCs w:val="28"/>
          <w:lang w:val="en-US"/>
        </w:rPr>
        <w:t>Range of relevant metrics</w:t>
      </w:r>
    </w:p>
    <w:p w:rsidR="00CF596F" w:rsidRDefault="00CF596F" w:rsidP="00267EE8">
      <w:pPr>
        <w:jc w:val="both"/>
        <w:rPr>
          <w:rFonts w:ascii="Arial" w:hAnsi="Arial" w:cs="Arial"/>
          <w:sz w:val="24"/>
          <w:szCs w:val="24"/>
          <w:lang w:val="en-GB"/>
        </w:rPr>
      </w:pPr>
      <w:r>
        <w:rPr>
          <w:rFonts w:ascii="Arial" w:hAnsi="Arial" w:cs="Arial"/>
          <w:sz w:val="24"/>
          <w:szCs w:val="24"/>
          <w:lang w:val="en-GB"/>
        </w:rPr>
        <w:t xml:space="preserve">Another approach for measuring employees’ engagement is </w:t>
      </w:r>
      <w:r w:rsidR="004500EE">
        <w:rPr>
          <w:rFonts w:ascii="Arial" w:hAnsi="Arial" w:cs="Arial"/>
          <w:sz w:val="24"/>
          <w:szCs w:val="24"/>
          <w:lang w:val="en-GB"/>
        </w:rPr>
        <w:t xml:space="preserve">by </w:t>
      </w:r>
      <w:r>
        <w:rPr>
          <w:rFonts w:ascii="Arial" w:hAnsi="Arial" w:cs="Arial"/>
          <w:sz w:val="24"/>
          <w:szCs w:val="24"/>
          <w:lang w:val="en-GB"/>
        </w:rPr>
        <w:t xml:space="preserve">dividing </w:t>
      </w:r>
      <w:r w:rsidR="004500EE">
        <w:rPr>
          <w:rFonts w:ascii="Arial" w:hAnsi="Arial" w:cs="Arial"/>
          <w:sz w:val="24"/>
          <w:szCs w:val="24"/>
          <w:lang w:val="en-GB"/>
        </w:rPr>
        <w:t>the concept into several areas that can be understood and measured more easily. Examples of such metrics are motivation, organisational citizenship behaviour, organisational commitment, and job satisfaction.</w:t>
      </w:r>
    </w:p>
    <w:p w:rsidR="004500EE" w:rsidRDefault="004500EE" w:rsidP="00267EE8">
      <w:pPr>
        <w:jc w:val="both"/>
        <w:rPr>
          <w:rFonts w:ascii="Arial" w:hAnsi="Arial" w:cs="Arial"/>
          <w:sz w:val="24"/>
          <w:szCs w:val="24"/>
          <w:lang w:val="en-US"/>
        </w:rPr>
      </w:pPr>
      <w:r>
        <w:rPr>
          <w:rFonts w:ascii="Arial" w:hAnsi="Arial" w:cs="Arial"/>
          <w:sz w:val="24"/>
          <w:szCs w:val="24"/>
          <w:lang w:val="en-GB"/>
        </w:rPr>
        <w:t xml:space="preserve">Motivation can be explained </w:t>
      </w:r>
      <w:r w:rsidR="00A600DD">
        <w:rPr>
          <w:rFonts w:ascii="Arial" w:hAnsi="Arial" w:cs="Arial"/>
          <w:sz w:val="24"/>
          <w:szCs w:val="24"/>
          <w:lang w:val="en-GB"/>
        </w:rPr>
        <w:t>by</w:t>
      </w:r>
      <w:r>
        <w:rPr>
          <w:rFonts w:ascii="Arial" w:hAnsi="Arial" w:cs="Arial"/>
          <w:sz w:val="24"/>
          <w:szCs w:val="24"/>
          <w:lang w:val="en-GB"/>
        </w:rPr>
        <w:t xml:space="preserve"> </w:t>
      </w:r>
      <w:r w:rsidR="00A600DD">
        <w:rPr>
          <w:rFonts w:ascii="Arial" w:hAnsi="Arial" w:cs="Arial"/>
          <w:sz w:val="24"/>
          <w:szCs w:val="24"/>
          <w:lang w:val="en-GB"/>
        </w:rPr>
        <w:t>reasons for action. It is a combination of emotional and cognitive forces that</w:t>
      </w:r>
      <w:r>
        <w:rPr>
          <w:rFonts w:ascii="Arial" w:hAnsi="Arial" w:cs="Arial"/>
          <w:sz w:val="24"/>
          <w:szCs w:val="24"/>
          <w:lang w:val="en-GB"/>
        </w:rPr>
        <w:t xml:space="preserve"> </w:t>
      </w:r>
      <w:r w:rsidR="00A600DD">
        <w:rPr>
          <w:rFonts w:ascii="Arial" w:hAnsi="Arial" w:cs="Arial"/>
          <w:sz w:val="24"/>
          <w:szCs w:val="24"/>
          <w:lang w:val="en-GB"/>
        </w:rPr>
        <w:t xml:space="preserve">stimulate behaviour. There are internal stimuli for achieving goals that are known as </w:t>
      </w:r>
      <w:r w:rsidR="00A600DD" w:rsidRPr="00A600DD">
        <w:rPr>
          <w:rFonts w:ascii="Arial" w:hAnsi="Arial" w:cs="Arial"/>
          <w:sz w:val="24"/>
          <w:szCs w:val="24"/>
          <w:lang w:val="en-US"/>
        </w:rPr>
        <w:t>intrinsic motivation</w:t>
      </w:r>
      <w:r w:rsidR="00A600DD">
        <w:rPr>
          <w:rFonts w:ascii="Arial" w:hAnsi="Arial" w:cs="Arial"/>
          <w:sz w:val="24"/>
          <w:szCs w:val="24"/>
          <w:lang w:val="en-US"/>
        </w:rPr>
        <w:t xml:space="preserve">. An example of it is when people work for their own </w:t>
      </w:r>
      <w:r w:rsidR="00A600DD">
        <w:rPr>
          <w:rFonts w:ascii="Arial" w:hAnsi="Arial" w:cs="Arial"/>
          <w:sz w:val="24"/>
          <w:szCs w:val="24"/>
          <w:lang w:val="en-US"/>
        </w:rPr>
        <w:lastRenderedPageBreak/>
        <w:t xml:space="preserve">enjoyment.  </w:t>
      </w:r>
      <w:r w:rsidR="001053D9">
        <w:rPr>
          <w:rFonts w:ascii="Arial" w:hAnsi="Arial" w:cs="Arial"/>
          <w:sz w:val="24"/>
          <w:szCs w:val="24"/>
          <w:lang w:val="en-US"/>
        </w:rPr>
        <w:t>An e</w:t>
      </w:r>
      <w:r w:rsidR="00A600DD">
        <w:rPr>
          <w:rFonts w:ascii="Arial" w:hAnsi="Arial" w:cs="Arial"/>
          <w:sz w:val="24"/>
          <w:szCs w:val="24"/>
          <w:lang w:val="en-US"/>
        </w:rPr>
        <w:t xml:space="preserve">xample of external motivation is when people work for achieving a reward. </w:t>
      </w:r>
    </w:p>
    <w:p w:rsidR="00A600DD" w:rsidRDefault="00A600DD" w:rsidP="00267EE8">
      <w:pPr>
        <w:jc w:val="both"/>
        <w:rPr>
          <w:rFonts w:ascii="Arial" w:hAnsi="Arial" w:cs="Arial"/>
          <w:sz w:val="24"/>
          <w:szCs w:val="24"/>
          <w:lang w:val="en-US"/>
        </w:rPr>
      </w:pPr>
      <w:r>
        <w:rPr>
          <w:rFonts w:ascii="Arial" w:hAnsi="Arial" w:cs="Arial"/>
          <w:sz w:val="24"/>
          <w:szCs w:val="24"/>
          <w:lang w:val="en-US"/>
        </w:rPr>
        <w:t xml:space="preserve">Motivation and engagement are positively related. The higher employees’ motivation is, the higher is their engagement. </w:t>
      </w:r>
      <w:r w:rsidR="00831E71">
        <w:rPr>
          <w:rFonts w:ascii="Arial" w:hAnsi="Arial" w:cs="Arial"/>
          <w:sz w:val="24"/>
          <w:szCs w:val="24"/>
          <w:lang w:val="en-US"/>
        </w:rPr>
        <w:t xml:space="preserve">Motivation can be measured and </w:t>
      </w:r>
      <w:r>
        <w:rPr>
          <w:rFonts w:ascii="Arial" w:hAnsi="Arial" w:cs="Arial"/>
          <w:sz w:val="24"/>
          <w:szCs w:val="24"/>
          <w:lang w:val="en-US"/>
        </w:rPr>
        <w:t xml:space="preserve">the level of engagement can be assessed by </w:t>
      </w:r>
      <w:r w:rsidR="00831E71">
        <w:rPr>
          <w:rFonts w:ascii="Arial" w:hAnsi="Arial" w:cs="Arial"/>
          <w:sz w:val="24"/>
          <w:szCs w:val="24"/>
          <w:lang w:val="en-US"/>
        </w:rPr>
        <w:t>the level of</w:t>
      </w:r>
      <w:r>
        <w:rPr>
          <w:rFonts w:ascii="Arial" w:hAnsi="Arial" w:cs="Arial"/>
          <w:sz w:val="24"/>
          <w:szCs w:val="24"/>
          <w:lang w:val="en-US"/>
        </w:rPr>
        <w:t xml:space="preserve"> motivation.</w:t>
      </w:r>
    </w:p>
    <w:p w:rsidR="00831E71" w:rsidRDefault="00831E71" w:rsidP="00267EE8">
      <w:pPr>
        <w:jc w:val="both"/>
        <w:rPr>
          <w:rFonts w:ascii="Arial" w:hAnsi="Arial" w:cs="Arial"/>
          <w:sz w:val="24"/>
          <w:szCs w:val="24"/>
          <w:lang w:val="en-US"/>
        </w:rPr>
      </w:pPr>
      <w:r>
        <w:rPr>
          <w:rFonts w:ascii="Arial" w:hAnsi="Arial" w:cs="Arial"/>
          <w:sz w:val="24"/>
          <w:szCs w:val="24"/>
          <w:lang w:val="en-GB"/>
        </w:rPr>
        <w:t xml:space="preserve">Organisational citizenship behaviour describes the situation when people are motivated to help their colleagues or the organisation to a higher extent that is not required by their job characteristics. They are acting in a way that is exceeding the requirements and is not expected by the employer. </w:t>
      </w:r>
    </w:p>
    <w:p w:rsidR="00831E71" w:rsidRDefault="00831E71" w:rsidP="00267EE8">
      <w:pPr>
        <w:jc w:val="both"/>
        <w:rPr>
          <w:rFonts w:ascii="Arial" w:hAnsi="Arial" w:cs="Arial"/>
          <w:sz w:val="24"/>
          <w:szCs w:val="24"/>
          <w:lang w:val="en-GB"/>
        </w:rPr>
      </w:pPr>
      <w:r>
        <w:rPr>
          <w:rFonts w:ascii="Arial" w:hAnsi="Arial" w:cs="Arial"/>
          <w:sz w:val="24"/>
          <w:szCs w:val="24"/>
          <w:lang w:val="en-GB"/>
        </w:rPr>
        <w:t xml:space="preserve">Organisational commitment can be measured by assessing the strength of attachment of an individual to the organisation. This can be </w:t>
      </w:r>
      <w:r w:rsidR="00C22FD8">
        <w:rPr>
          <w:rFonts w:ascii="Arial" w:hAnsi="Arial" w:cs="Arial"/>
          <w:sz w:val="24"/>
          <w:szCs w:val="24"/>
          <w:lang w:val="en-GB"/>
        </w:rPr>
        <w:t xml:space="preserve">assessed by answering </w:t>
      </w:r>
      <w:r w:rsidR="000B4016">
        <w:rPr>
          <w:rFonts w:ascii="Arial" w:hAnsi="Arial" w:cs="Arial"/>
          <w:sz w:val="24"/>
          <w:szCs w:val="24"/>
          <w:lang w:val="en-GB"/>
        </w:rPr>
        <w:t xml:space="preserve">some of the following </w:t>
      </w:r>
      <w:r w:rsidR="00C22FD8">
        <w:rPr>
          <w:rFonts w:ascii="Arial" w:hAnsi="Arial" w:cs="Arial"/>
          <w:sz w:val="24"/>
          <w:szCs w:val="24"/>
          <w:lang w:val="en-GB"/>
        </w:rPr>
        <w:t>question</w:t>
      </w:r>
      <w:r w:rsidR="000B4016">
        <w:rPr>
          <w:rFonts w:ascii="Arial" w:hAnsi="Arial" w:cs="Arial"/>
          <w:sz w:val="24"/>
          <w:szCs w:val="24"/>
          <w:lang w:val="en-GB"/>
        </w:rPr>
        <w:t>s</w:t>
      </w:r>
      <w:r w:rsidR="00C22FD8">
        <w:rPr>
          <w:rFonts w:ascii="Arial" w:hAnsi="Arial" w:cs="Arial"/>
          <w:sz w:val="24"/>
          <w:szCs w:val="24"/>
          <w:lang w:val="en-GB"/>
        </w:rPr>
        <w:t>:</w:t>
      </w:r>
      <w:r>
        <w:rPr>
          <w:rFonts w:ascii="Arial" w:hAnsi="Arial" w:cs="Arial"/>
          <w:sz w:val="24"/>
          <w:szCs w:val="24"/>
          <w:lang w:val="en-GB"/>
        </w:rPr>
        <w:t xml:space="preserve"> How likely is the </w:t>
      </w:r>
      <w:r w:rsidR="00C22FD8">
        <w:rPr>
          <w:rFonts w:ascii="Arial" w:hAnsi="Arial" w:cs="Arial"/>
          <w:sz w:val="24"/>
          <w:szCs w:val="24"/>
          <w:lang w:val="en-GB"/>
        </w:rPr>
        <w:t>employee to remain within the company?</w:t>
      </w:r>
      <w:r w:rsidR="000B4016">
        <w:rPr>
          <w:rFonts w:ascii="Arial" w:hAnsi="Arial" w:cs="Arial"/>
          <w:sz w:val="24"/>
          <w:szCs w:val="24"/>
          <w:lang w:val="en-GB"/>
        </w:rPr>
        <w:t xml:space="preserve"> What factors can cause them to leave?</w:t>
      </w:r>
    </w:p>
    <w:p w:rsidR="00A600DD" w:rsidRDefault="000B4016" w:rsidP="00267EE8">
      <w:pPr>
        <w:jc w:val="both"/>
        <w:rPr>
          <w:rFonts w:ascii="Arial" w:hAnsi="Arial" w:cs="Arial"/>
          <w:sz w:val="24"/>
          <w:szCs w:val="24"/>
          <w:lang w:val="en-GB"/>
        </w:rPr>
      </w:pPr>
      <w:r>
        <w:rPr>
          <w:rFonts w:ascii="Arial" w:hAnsi="Arial" w:cs="Arial"/>
          <w:sz w:val="24"/>
          <w:szCs w:val="24"/>
          <w:lang w:val="en-GB"/>
        </w:rPr>
        <w:t>Job satisfaction</w:t>
      </w:r>
      <w:r w:rsidR="00E62C22">
        <w:rPr>
          <w:rFonts w:ascii="Arial" w:hAnsi="Arial" w:cs="Arial"/>
          <w:sz w:val="24"/>
          <w:szCs w:val="24"/>
          <w:lang w:val="en-GB"/>
        </w:rPr>
        <w:t xml:space="preserve"> can be measured by the positive effects of the job on employees’ life. </w:t>
      </w:r>
    </w:p>
    <w:p w:rsidR="006F21E0" w:rsidRDefault="00E62C22" w:rsidP="00267EE8">
      <w:pPr>
        <w:jc w:val="both"/>
        <w:rPr>
          <w:rFonts w:ascii="Arial" w:hAnsi="Arial" w:cs="Arial"/>
          <w:sz w:val="24"/>
          <w:szCs w:val="24"/>
          <w:lang w:val="en-GB"/>
        </w:rPr>
      </w:pPr>
      <w:r>
        <w:rPr>
          <w:rFonts w:ascii="Arial" w:hAnsi="Arial" w:cs="Arial"/>
          <w:sz w:val="24"/>
          <w:szCs w:val="24"/>
          <w:lang w:val="en-GB"/>
        </w:rPr>
        <w:t xml:space="preserve">All </w:t>
      </w:r>
      <w:r w:rsidR="006F21E0">
        <w:rPr>
          <w:rFonts w:ascii="Arial" w:hAnsi="Arial" w:cs="Arial"/>
          <w:sz w:val="24"/>
          <w:szCs w:val="24"/>
          <w:lang w:val="en-GB"/>
        </w:rPr>
        <w:t>aspects of engagement could be measured separately and then combined to build a detailed understanding of employees’ engagement.</w:t>
      </w:r>
    </w:p>
    <w:p w:rsidR="006F21E0" w:rsidRDefault="006F21E0" w:rsidP="00267EE8">
      <w:pPr>
        <w:jc w:val="both"/>
        <w:rPr>
          <w:rFonts w:ascii="Arial" w:hAnsi="Arial" w:cs="Arial"/>
          <w:sz w:val="24"/>
          <w:szCs w:val="24"/>
          <w:lang w:val="en-GB"/>
        </w:rPr>
      </w:pPr>
    </w:p>
    <w:p w:rsidR="00E62C22" w:rsidRDefault="006F21E0" w:rsidP="00267EE8">
      <w:pPr>
        <w:jc w:val="both"/>
        <w:rPr>
          <w:rFonts w:ascii="Arial" w:hAnsi="Arial" w:cs="Arial"/>
          <w:sz w:val="24"/>
          <w:szCs w:val="24"/>
          <w:lang w:val="en-GB"/>
        </w:rPr>
      </w:pPr>
      <w:r>
        <w:rPr>
          <w:rFonts w:ascii="Arial" w:hAnsi="Arial" w:cs="Arial"/>
          <w:sz w:val="24"/>
          <w:szCs w:val="24"/>
          <w:lang w:val="en-GB"/>
        </w:rPr>
        <w:t xml:space="preserve"> </w:t>
      </w:r>
    </w:p>
    <w:p w:rsidR="00DE5F9E" w:rsidRPr="000B3842" w:rsidRDefault="000B3842" w:rsidP="000B3842">
      <w:pPr>
        <w:pStyle w:val="ListParagraph"/>
        <w:numPr>
          <w:ilvl w:val="1"/>
          <w:numId w:val="5"/>
        </w:numPr>
        <w:jc w:val="both"/>
        <w:rPr>
          <w:rFonts w:ascii="Arial" w:hAnsi="Arial" w:cs="Arial"/>
          <w:b/>
          <w:sz w:val="28"/>
          <w:szCs w:val="28"/>
        </w:rPr>
      </w:pPr>
      <w:r w:rsidRPr="000B3842">
        <w:rPr>
          <w:rFonts w:ascii="Arial" w:hAnsi="Arial" w:cs="Arial"/>
          <w:b/>
          <w:sz w:val="28"/>
          <w:szCs w:val="28"/>
          <w:lang w:val="en-US"/>
        </w:rPr>
        <w:t>Gathering employees’ views</w:t>
      </w:r>
    </w:p>
    <w:p w:rsidR="000B3842" w:rsidRDefault="000B3842" w:rsidP="000B3842">
      <w:pPr>
        <w:jc w:val="both"/>
        <w:rPr>
          <w:rFonts w:ascii="Arial" w:hAnsi="Arial" w:cs="Arial"/>
          <w:sz w:val="24"/>
          <w:szCs w:val="24"/>
          <w:lang w:val="en-GB"/>
        </w:rPr>
      </w:pPr>
      <w:r>
        <w:rPr>
          <w:rFonts w:ascii="Arial" w:hAnsi="Arial" w:cs="Arial"/>
          <w:sz w:val="24"/>
          <w:szCs w:val="24"/>
          <w:lang w:val="en-GB"/>
        </w:rPr>
        <w:t>Another method for assessment of employees’ engagement is by organising surveys and questionnaires</w:t>
      </w:r>
      <w:r w:rsidR="0062071A">
        <w:rPr>
          <w:rFonts w:ascii="Arial" w:hAnsi="Arial" w:cs="Arial"/>
          <w:sz w:val="24"/>
          <w:szCs w:val="24"/>
          <w:lang w:val="en-GB"/>
        </w:rPr>
        <w:t xml:space="preserve"> to gather employees’ views</w:t>
      </w:r>
      <w:r>
        <w:rPr>
          <w:rFonts w:ascii="Arial" w:hAnsi="Arial" w:cs="Arial"/>
          <w:sz w:val="24"/>
          <w:szCs w:val="24"/>
          <w:lang w:val="en-GB"/>
        </w:rPr>
        <w:t xml:space="preserve">. </w:t>
      </w:r>
      <w:r w:rsidR="006F21E0">
        <w:rPr>
          <w:rFonts w:ascii="Arial" w:hAnsi="Arial" w:cs="Arial"/>
          <w:sz w:val="24"/>
          <w:szCs w:val="24"/>
          <w:lang w:val="en-GB"/>
        </w:rPr>
        <w:t xml:space="preserve">There are two approaches of research that can be used in this case – quantitative and qualitative approach. Both approaches are related to gathering primary data, which assumes direct contact with the interviewees.   </w:t>
      </w:r>
    </w:p>
    <w:p w:rsidR="006F21E0" w:rsidRDefault="006F21E0" w:rsidP="000B3842">
      <w:pPr>
        <w:jc w:val="both"/>
        <w:rPr>
          <w:rFonts w:ascii="Arial" w:hAnsi="Arial" w:cs="Arial"/>
          <w:sz w:val="24"/>
          <w:szCs w:val="24"/>
          <w:lang w:val="en-GB"/>
        </w:rPr>
      </w:pPr>
      <w:r>
        <w:rPr>
          <w:rFonts w:ascii="Arial" w:hAnsi="Arial" w:cs="Arial"/>
          <w:sz w:val="24"/>
          <w:szCs w:val="24"/>
          <w:lang w:val="en-GB"/>
        </w:rPr>
        <w:t xml:space="preserve">The quantitative approach involves organising surveys to collect information through questionnaires. The outcomes of the surveys are in numerical form. This makes them easier for analysis. </w:t>
      </w:r>
    </w:p>
    <w:p w:rsidR="00371BF1" w:rsidRDefault="0062071A" w:rsidP="000B3842">
      <w:pPr>
        <w:jc w:val="both"/>
        <w:rPr>
          <w:rFonts w:ascii="Arial" w:hAnsi="Arial" w:cs="Arial"/>
          <w:sz w:val="24"/>
          <w:szCs w:val="24"/>
          <w:lang w:val="en-GB"/>
        </w:rPr>
      </w:pPr>
      <w:r>
        <w:rPr>
          <w:rFonts w:ascii="Arial" w:hAnsi="Arial" w:cs="Arial"/>
          <w:sz w:val="24"/>
          <w:szCs w:val="24"/>
          <w:lang w:val="en-GB"/>
        </w:rPr>
        <w:t xml:space="preserve">The qualitative approach for gathering employees’ views involves organising interviews asking employees to discuss different aspects of their engagement. People are asked </w:t>
      </w:r>
      <w:r w:rsidR="00371BF1">
        <w:rPr>
          <w:rFonts w:ascii="Arial" w:hAnsi="Arial" w:cs="Arial"/>
          <w:sz w:val="24"/>
          <w:szCs w:val="24"/>
          <w:lang w:val="en-GB"/>
        </w:rPr>
        <w:t xml:space="preserve">to </w:t>
      </w:r>
      <w:r>
        <w:rPr>
          <w:rFonts w:ascii="Arial" w:hAnsi="Arial" w:cs="Arial"/>
          <w:sz w:val="24"/>
          <w:szCs w:val="24"/>
          <w:lang w:val="en-GB"/>
        </w:rPr>
        <w:t xml:space="preserve">explain with their own words how they feel about their </w:t>
      </w:r>
      <w:r w:rsidR="00371BF1">
        <w:rPr>
          <w:rFonts w:ascii="Arial" w:hAnsi="Arial" w:cs="Arial"/>
          <w:sz w:val="24"/>
          <w:szCs w:val="24"/>
          <w:lang w:val="en-GB"/>
        </w:rPr>
        <w:t xml:space="preserve">work and organisation. This method allows a deep understanding of employees’ experiences to be gained. The data obtained by this approach is more difficult to be sorted out and analysed but gives richer insight </w:t>
      </w:r>
      <w:r w:rsidR="001053D9">
        <w:rPr>
          <w:rFonts w:ascii="Arial" w:hAnsi="Arial" w:cs="Arial"/>
          <w:sz w:val="24"/>
          <w:szCs w:val="24"/>
          <w:lang w:val="en-GB"/>
        </w:rPr>
        <w:t>into</w:t>
      </w:r>
      <w:r w:rsidR="00371BF1">
        <w:rPr>
          <w:rFonts w:ascii="Arial" w:hAnsi="Arial" w:cs="Arial"/>
          <w:sz w:val="24"/>
          <w:szCs w:val="24"/>
          <w:lang w:val="en-GB"/>
        </w:rPr>
        <w:t xml:space="preserve"> peoples</w:t>
      </w:r>
      <w:r w:rsidR="001053D9">
        <w:rPr>
          <w:rFonts w:ascii="Arial" w:hAnsi="Arial" w:cs="Arial"/>
          <w:sz w:val="24"/>
          <w:szCs w:val="24"/>
          <w:lang w:val="en-GB"/>
        </w:rPr>
        <w:t>’</w:t>
      </w:r>
      <w:r w:rsidR="00371BF1">
        <w:rPr>
          <w:rFonts w:ascii="Arial" w:hAnsi="Arial" w:cs="Arial"/>
          <w:sz w:val="24"/>
          <w:szCs w:val="24"/>
          <w:lang w:val="en-GB"/>
        </w:rPr>
        <w:t xml:space="preserve"> happiness and unhappiness at work.</w:t>
      </w:r>
    </w:p>
    <w:p w:rsidR="007578D6" w:rsidRDefault="007578D6" w:rsidP="000B3842">
      <w:pPr>
        <w:jc w:val="both"/>
        <w:rPr>
          <w:rFonts w:ascii="Arial" w:hAnsi="Arial" w:cs="Arial"/>
          <w:sz w:val="24"/>
          <w:szCs w:val="24"/>
          <w:lang w:val="en-GB"/>
        </w:rPr>
      </w:pPr>
      <w:r w:rsidRPr="007578D6">
        <w:rPr>
          <w:rFonts w:ascii="Arial" w:hAnsi="Arial" w:cs="Arial"/>
          <w:sz w:val="24"/>
          <w:szCs w:val="24"/>
          <w:lang w:val="en-GB"/>
        </w:rPr>
        <w:t>Robinson, Hooker, and Hayday</w:t>
      </w:r>
      <w:r>
        <w:rPr>
          <w:rFonts w:ascii="Arial" w:hAnsi="Arial" w:cs="Arial"/>
          <w:sz w:val="24"/>
          <w:szCs w:val="24"/>
          <w:lang w:val="en-GB"/>
        </w:rPr>
        <w:t xml:space="preserve"> provide examples of questionnaires and interview questions for surveys in their report on engagement. There they are presenting the Institute for Employment Studies diagnostic tool. (</w:t>
      </w:r>
      <w:r w:rsidRPr="007578D6">
        <w:rPr>
          <w:rFonts w:ascii="Arial" w:hAnsi="Arial" w:cs="Arial"/>
          <w:sz w:val="24"/>
          <w:szCs w:val="24"/>
          <w:lang w:val="en-GB"/>
        </w:rPr>
        <w:t>Robinson et.al., 2007)</w:t>
      </w:r>
      <w:r>
        <w:rPr>
          <w:rFonts w:ascii="Arial" w:hAnsi="Arial" w:cs="Arial"/>
          <w:sz w:val="24"/>
          <w:szCs w:val="24"/>
          <w:lang w:val="en-GB"/>
        </w:rPr>
        <w:t xml:space="preserve">.  </w:t>
      </w:r>
    </w:p>
    <w:p w:rsidR="00F0049E" w:rsidRPr="00701238" w:rsidRDefault="00F0049E" w:rsidP="00701238">
      <w:pPr>
        <w:pStyle w:val="ListParagraph"/>
        <w:numPr>
          <w:ilvl w:val="0"/>
          <w:numId w:val="5"/>
        </w:numPr>
        <w:jc w:val="both"/>
        <w:rPr>
          <w:rFonts w:ascii="Arial" w:hAnsi="Arial" w:cs="Arial"/>
          <w:b/>
          <w:sz w:val="28"/>
          <w:szCs w:val="28"/>
        </w:rPr>
      </w:pPr>
      <w:r w:rsidRPr="00701238">
        <w:rPr>
          <w:rFonts w:ascii="Arial" w:hAnsi="Arial" w:cs="Arial"/>
          <w:b/>
          <w:sz w:val="28"/>
          <w:szCs w:val="28"/>
          <w:lang w:val="en-US"/>
        </w:rPr>
        <w:lastRenderedPageBreak/>
        <w:t>Employees’ value proposition and strategies for raising level of engagement</w:t>
      </w:r>
    </w:p>
    <w:p w:rsidR="003211C9" w:rsidRDefault="007578D6" w:rsidP="003211C9">
      <w:pPr>
        <w:jc w:val="both"/>
        <w:rPr>
          <w:rFonts w:ascii="Arial" w:hAnsi="Arial" w:cs="Arial"/>
          <w:sz w:val="24"/>
          <w:szCs w:val="24"/>
          <w:lang w:val="en-GB"/>
        </w:rPr>
      </w:pPr>
      <w:r>
        <w:rPr>
          <w:rFonts w:ascii="Arial" w:hAnsi="Arial" w:cs="Arial"/>
          <w:sz w:val="24"/>
          <w:szCs w:val="24"/>
          <w:lang w:val="en-GB"/>
        </w:rPr>
        <w:t xml:space="preserve">The above paragraphs </w:t>
      </w:r>
      <w:r w:rsidR="00047AE5">
        <w:rPr>
          <w:rFonts w:ascii="Arial" w:hAnsi="Arial" w:cs="Arial"/>
          <w:sz w:val="24"/>
          <w:szCs w:val="24"/>
          <w:lang w:val="en-GB"/>
        </w:rPr>
        <w:t xml:space="preserve">show the positive effects of the employees’ engagement for the development and success of an organisation. Engaged employees motivate their colleagues, create a positive attitude to work and organisation, do excessive job tasks, work with passion, and move the organisation forward. All these positive aspects of employees’ engagement make the employers seek ways of its enhancement. </w:t>
      </w:r>
    </w:p>
    <w:p w:rsidR="003211C9" w:rsidRDefault="003211C9" w:rsidP="003211C9">
      <w:pPr>
        <w:jc w:val="both"/>
        <w:rPr>
          <w:rFonts w:ascii="Arial" w:hAnsi="Arial" w:cs="Arial"/>
          <w:sz w:val="24"/>
          <w:szCs w:val="24"/>
          <w:lang w:val="en-GB"/>
        </w:rPr>
      </w:pPr>
      <w:r w:rsidRPr="00F0049E">
        <w:rPr>
          <w:rFonts w:ascii="Arial" w:hAnsi="Arial" w:cs="Arial"/>
          <w:sz w:val="24"/>
          <w:szCs w:val="24"/>
          <w:lang w:val="en-GB"/>
        </w:rPr>
        <w:t>Employees’ value proposition</w:t>
      </w:r>
      <w:r>
        <w:rPr>
          <w:rFonts w:ascii="Arial" w:hAnsi="Arial" w:cs="Arial"/>
          <w:sz w:val="24"/>
          <w:szCs w:val="24"/>
          <w:lang w:val="en-GB"/>
        </w:rPr>
        <w:t xml:space="preserve"> is a set of values designed by the employer and offered to the employees. The purpose of it is to improve employees’ engagement and retain them within the organisation. Nowadays, under the conditions of high labour turnover employers are motivated to develop an </w:t>
      </w:r>
      <w:r w:rsidRPr="003211C9">
        <w:rPr>
          <w:rFonts w:ascii="Arial" w:hAnsi="Arial" w:cs="Arial"/>
          <w:sz w:val="24"/>
          <w:szCs w:val="24"/>
          <w:lang w:val="en-GB"/>
        </w:rPr>
        <w:t xml:space="preserve">appealing </w:t>
      </w:r>
      <w:r w:rsidRPr="00F0049E">
        <w:rPr>
          <w:rFonts w:ascii="Arial" w:hAnsi="Arial" w:cs="Arial"/>
          <w:sz w:val="24"/>
          <w:szCs w:val="24"/>
          <w:lang w:val="en-GB"/>
        </w:rPr>
        <w:t>value proposition</w:t>
      </w:r>
      <w:r>
        <w:rPr>
          <w:rFonts w:ascii="Arial" w:hAnsi="Arial" w:cs="Arial"/>
          <w:sz w:val="24"/>
          <w:szCs w:val="24"/>
          <w:lang w:val="en-GB"/>
        </w:rPr>
        <w:t xml:space="preserve"> to attract talents and retain valuable staff.</w:t>
      </w:r>
    </w:p>
    <w:p w:rsidR="00D33DD7" w:rsidRDefault="00D33DD7" w:rsidP="00221417">
      <w:pPr>
        <w:jc w:val="both"/>
        <w:rPr>
          <w:rFonts w:ascii="Arial" w:hAnsi="Arial" w:cs="Arial"/>
          <w:sz w:val="24"/>
          <w:szCs w:val="24"/>
          <w:lang w:val="en-GB"/>
        </w:rPr>
      </w:pPr>
      <w:r w:rsidRPr="00D33DD7">
        <w:rPr>
          <w:rFonts w:ascii="Arial" w:hAnsi="Arial" w:cs="Arial"/>
          <w:sz w:val="24"/>
          <w:szCs w:val="24"/>
          <w:lang w:val="en-GB"/>
        </w:rPr>
        <w:t xml:space="preserve">The </w:t>
      </w:r>
      <w:r w:rsidR="00221417">
        <w:rPr>
          <w:rFonts w:ascii="Arial" w:hAnsi="Arial" w:cs="Arial"/>
          <w:sz w:val="24"/>
          <w:szCs w:val="24"/>
          <w:lang w:val="en-GB"/>
        </w:rPr>
        <w:t>s</w:t>
      </w:r>
      <w:r w:rsidRPr="00D33DD7">
        <w:rPr>
          <w:rFonts w:ascii="Arial" w:hAnsi="Arial" w:cs="Arial"/>
          <w:sz w:val="24"/>
          <w:szCs w:val="24"/>
          <w:lang w:val="en-GB"/>
        </w:rPr>
        <w:t xml:space="preserve">trategies for raising </w:t>
      </w:r>
      <w:r w:rsidR="00221417">
        <w:rPr>
          <w:rFonts w:ascii="Arial" w:hAnsi="Arial" w:cs="Arial"/>
          <w:sz w:val="24"/>
          <w:szCs w:val="24"/>
          <w:lang w:val="en-GB"/>
        </w:rPr>
        <w:t xml:space="preserve">the </w:t>
      </w:r>
      <w:r w:rsidRPr="00D33DD7">
        <w:rPr>
          <w:rFonts w:ascii="Arial" w:hAnsi="Arial" w:cs="Arial"/>
          <w:sz w:val="24"/>
          <w:szCs w:val="24"/>
          <w:lang w:val="en-GB"/>
        </w:rPr>
        <w:t>level of engagement</w:t>
      </w:r>
      <w:r>
        <w:rPr>
          <w:rFonts w:ascii="Arial" w:hAnsi="Arial" w:cs="Arial"/>
          <w:sz w:val="24"/>
          <w:szCs w:val="24"/>
          <w:lang w:val="en-GB"/>
        </w:rPr>
        <w:t xml:space="preserve"> offered by </w:t>
      </w:r>
      <w:r w:rsidRPr="00D33DD7">
        <w:rPr>
          <w:rFonts w:ascii="Arial" w:hAnsi="Arial" w:cs="Arial"/>
          <w:sz w:val="24"/>
          <w:szCs w:val="24"/>
          <w:lang w:val="en-GB"/>
        </w:rPr>
        <w:t>Torrington et. al. (2020)</w:t>
      </w:r>
      <w:r>
        <w:rPr>
          <w:rFonts w:ascii="Arial" w:hAnsi="Arial" w:cs="Arial"/>
          <w:sz w:val="24"/>
          <w:szCs w:val="24"/>
          <w:lang w:val="en-GB"/>
        </w:rPr>
        <w:t xml:space="preserve"> include managing expectations, pay, training and development, flexible working arrangements, and improving the quality of line management. </w:t>
      </w:r>
    </w:p>
    <w:p w:rsidR="00D33DD7" w:rsidRDefault="00D33DD7" w:rsidP="00221417">
      <w:pPr>
        <w:jc w:val="both"/>
        <w:rPr>
          <w:rFonts w:ascii="Arial" w:hAnsi="Arial" w:cs="Arial"/>
          <w:sz w:val="24"/>
          <w:szCs w:val="24"/>
          <w:lang w:val="en-GB"/>
        </w:rPr>
      </w:pPr>
      <w:r>
        <w:rPr>
          <w:rFonts w:ascii="Arial" w:hAnsi="Arial" w:cs="Arial"/>
          <w:sz w:val="24"/>
          <w:szCs w:val="24"/>
          <w:lang w:val="en-GB"/>
        </w:rPr>
        <w:t>Managing expectations concern employees’ expectations upon accepting the job and the possibility to employees to get disappointed afterward from the real job characteristics. The advice of the authors to employers is to give hones</w:t>
      </w:r>
      <w:r w:rsidR="0089162E">
        <w:rPr>
          <w:rFonts w:ascii="Arial" w:hAnsi="Arial" w:cs="Arial"/>
          <w:sz w:val="24"/>
          <w:szCs w:val="24"/>
          <w:lang w:val="en-GB"/>
        </w:rPr>
        <w:t>t</w:t>
      </w:r>
      <w:r>
        <w:rPr>
          <w:rFonts w:ascii="Arial" w:hAnsi="Arial" w:cs="Arial"/>
          <w:sz w:val="24"/>
          <w:szCs w:val="24"/>
          <w:lang w:val="en-GB"/>
        </w:rPr>
        <w:t xml:space="preserve"> and clear information about the job in advance to avoid unwanted labour turnover.</w:t>
      </w:r>
    </w:p>
    <w:p w:rsidR="00D33DD7" w:rsidRDefault="00D33DD7" w:rsidP="00221417">
      <w:pPr>
        <w:jc w:val="both"/>
        <w:rPr>
          <w:rFonts w:ascii="Arial" w:hAnsi="Arial" w:cs="Arial"/>
          <w:sz w:val="24"/>
          <w:szCs w:val="24"/>
          <w:lang w:val="en-GB"/>
        </w:rPr>
      </w:pPr>
      <w:r>
        <w:rPr>
          <w:rFonts w:ascii="Arial" w:hAnsi="Arial" w:cs="Arial"/>
          <w:sz w:val="24"/>
          <w:szCs w:val="24"/>
          <w:lang w:val="en-GB"/>
        </w:rPr>
        <w:t xml:space="preserve">There are contradicted opinions about the </w:t>
      </w:r>
      <w:r w:rsidR="001D0B0A">
        <w:rPr>
          <w:rFonts w:ascii="Arial" w:hAnsi="Arial" w:cs="Arial"/>
          <w:sz w:val="24"/>
          <w:szCs w:val="24"/>
          <w:lang w:val="en-GB"/>
        </w:rPr>
        <w:t>extent to which the increased payment could act as a stimulus for engagement. On the one hand</w:t>
      </w:r>
      <w:r w:rsidR="00221417">
        <w:rPr>
          <w:rFonts w:ascii="Arial" w:hAnsi="Arial" w:cs="Arial"/>
          <w:sz w:val="24"/>
          <w:szCs w:val="24"/>
          <w:lang w:val="en-GB"/>
        </w:rPr>
        <w:t>,</w:t>
      </w:r>
      <w:r w:rsidR="001D0B0A">
        <w:rPr>
          <w:rFonts w:ascii="Arial" w:hAnsi="Arial" w:cs="Arial"/>
          <w:sz w:val="24"/>
          <w:szCs w:val="24"/>
          <w:lang w:val="en-GB"/>
        </w:rPr>
        <w:t xml:space="preserve"> it is obvious that the increased pay rate will enhance job satisfaction. On the other hand, in case the rest of the conditions for employees’ engagement are not available then the pay itself could not improve the situation.</w:t>
      </w:r>
    </w:p>
    <w:p w:rsidR="001D0B0A" w:rsidRDefault="00022F7E" w:rsidP="00022F7E">
      <w:pPr>
        <w:jc w:val="both"/>
        <w:rPr>
          <w:rFonts w:ascii="Arial" w:hAnsi="Arial" w:cs="Arial"/>
          <w:sz w:val="24"/>
          <w:szCs w:val="24"/>
          <w:lang w:val="en-GB"/>
        </w:rPr>
      </w:pPr>
      <w:r>
        <w:rPr>
          <w:rFonts w:ascii="Arial" w:hAnsi="Arial" w:cs="Arial"/>
          <w:sz w:val="24"/>
          <w:szCs w:val="24"/>
          <w:lang w:val="en-GB"/>
        </w:rPr>
        <w:t xml:space="preserve">Training and development could be used as methods for increasing employees’ engagement. Training could be associated with an investment of an employer to employee development. This fact makes an employee feel valued and this could lead to an improvement </w:t>
      </w:r>
      <w:r w:rsidR="00F402BB">
        <w:rPr>
          <w:rFonts w:ascii="Arial" w:hAnsi="Arial" w:cs="Arial"/>
          <w:sz w:val="24"/>
          <w:szCs w:val="24"/>
          <w:lang w:val="en-GB"/>
        </w:rPr>
        <w:t>in</w:t>
      </w:r>
      <w:r>
        <w:rPr>
          <w:rFonts w:ascii="Arial" w:hAnsi="Arial" w:cs="Arial"/>
          <w:sz w:val="24"/>
          <w:szCs w:val="24"/>
          <w:lang w:val="en-GB"/>
        </w:rPr>
        <w:t xml:space="preserve"> their motivation and engagement.</w:t>
      </w:r>
    </w:p>
    <w:p w:rsidR="00D56B91" w:rsidRDefault="00022F7E" w:rsidP="00F402BB">
      <w:pPr>
        <w:jc w:val="both"/>
        <w:rPr>
          <w:rFonts w:ascii="Arial" w:hAnsi="Arial" w:cs="Arial"/>
          <w:sz w:val="24"/>
          <w:szCs w:val="24"/>
          <w:lang w:val="en-GB"/>
        </w:rPr>
      </w:pPr>
      <w:r>
        <w:rPr>
          <w:rFonts w:ascii="Arial" w:hAnsi="Arial" w:cs="Arial"/>
          <w:sz w:val="24"/>
          <w:szCs w:val="24"/>
          <w:lang w:val="en-GB"/>
        </w:rPr>
        <w:t>‘</w:t>
      </w:r>
      <w:r w:rsidRPr="00022F7E">
        <w:rPr>
          <w:rFonts w:ascii="Arial" w:hAnsi="Arial" w:cs="Arial"/>
          <w:sz w:val="24"/>
          <w:szCs w:val="24"/>
          <w:lang w:val="en-GB"/>
        </w:rPr>
        <w:t>Providing flexible working arrangements of these kinds is a very good way of retaining and engaging staff, particularly when organisations do more than their competitors.</w:t>
      </w:r>
      <w:r w:rsidR="00D56B91">
        <w:rPr>
          <w:rFonts w:ascii="Arial" w:hAnsi="Arial" w:cs="Arial"/>
          <w:sz w:val="24"/>
          <w:szCs w:val="24"/>
          <w:lang w:val="en-GB"/>
        </w:rPr>
        <w:t xml:space="preserve">’ </w:t>
      </w:r>
      <w:r w:rsidR="00D56B91" w:rsidRPr="00D56B91">
        <w:rPr>
          <w:rFonts w:ascii="Arial" w:hAnsi="Arial" w:cs="Arial"/>
          <w:sz w:val="24"/>
          <w:szCs w:val="24"/>
          <w:lang w:val="en-GB"/>
        </w:rPr>
        <w:t xml:space="preserve">Torrington (2017, p. 280). It is of </w:t>
      </w:r>
      <w:r w:rsidR="00F402BB">
        <w:rPr>
          <w:rFonts w:ascii="Arial" w:hAnsi="Arial" w:cs="Arial"/>
          <w:sz w:val="24"/>
          <w:szCs w:val="24"/>
          <w:lang w:val="en-GB"/>
        </w:rPr>
        <w:t xml:space="preserve">the </w:t>
      </w:r>
      <w:r w:rsidR="00D56B91" w:rsidRPr="00D56B91">
        <w:rPr>
          <w:rFonts w:ascii="Arial" w:hAnsi="Arial" w:cs="Arial"/>
          <w:sz w:val="24"/>
          <w:szCs w:val="24"/>
          <w:lang w:val="en-GB"/>
        </w:rPr>
        <w:t xml:space="preserve">highest importance for the most of </w:t>
      </w:r>
      <w:r w:rsidR="00F402BB">
        <w:rPr>
          <w:rFonts w:ascii="Arial" w:hAnsi="Arial" w:cs="Arial"/>
          <w:sz w:val="24"/>
          <w:szCs w:val="24"/>
          <w:lang w:val="en-GB"/>
        </w:rPr>
        <w:t xml:space="preserve">the </w:t>
      </w:r>
      <w:r w:rsidR="00D56B91" w:rsidRPr="00D56B91">
        <w:rPr>
          <w:rFonts w:ascii="Arial" w:hAnsi="Arial" w:cs="Arial"/>
          <w:sz w:val="24"/>
          <w:szCs w:val="24"/>
          <w:lang w:val="en-GB"/>
        </w:rPr>
        <w:t xml:space="preserve">employees to be able to balance the demands of a job with those of the family. </w:t>
      </w:r>
      <w:r w:rsidR="00D56B91">
        <w:rPr>
          <w:rFonts w:ascii="Arial" w:hAnsi="Arial" w:cs="Arial"/>
          <w:sz w:val="24"/>
          <w:szCs w:val="24"/>
          <w:lang w:val="en-GB"/>
        </w:rPr>
        <w:t xml:space="preserve">Their ability to do this is one of the most significant factors for job engagement. </w:t>
      </w:r>
    </w:p>
    <w:p w:rsidR="000E7868" w:rsidRDefault="00A94090" w:rsidP="00F402BB">
      <w:pPr>
        <w:jc w:val="both"/>
        <w:rPr>
          <w:rFonts w:ascii="Arial" w:hAnsi="Arial" w:cs="Arial"/>
          <w:color w:val="000000"/>
          <w:sz w:val="21"/>
          <w:szCs w:val="21"/>
          <w:shd w:val="clear" w:color="auto" w:fill="FFFFFF"/>
          <w:lang w:val="en-GB"/>
        </w:rPr>
      </w:pPr>
      <w:r>
        <w:rPr>
          <w:rFonts w:ascii="Arial" w:hAnsi="Arial" w:cs="Arial"/>
          <w:sz w:val="24"/>
          <w:szCs w:val="24"/>
          <w:lang w:val="en-GB"/>
        </w:rPr>
        <w:t xml:space="preserve">Improving the quality of line management has a direct impact on employees’ engagement. Some of the drivers </w:t>
      </w:r>
      <w:r w:rsidR="00F402BB">
        <w:rPr>
          <w:rFonts w:ascii="Arial" w:hAnsi="Arial" w:cs="Arial"/>
          <w:sz w:val="24"/>
          <w:szCs w:val="24"/>
          <w:lang w:val="en-GB"/>
        </w:rPr>
        <w:t xml:space="preserve">of engagement examined </w:t>
      </w:r>
      <w:r>
        <w:rPr>
          <w:rFonts w:ascii="Arial" w:hAnsi="Arial" w:cs="Arial"/>
          <w:sz w:val="24"/>
          <w:szCs w:val="24"/>
          <w:lang w:val="en-GB"/>
        </w:rPr>
        <w:t xml:space="preserve">above </w:t>
      </w:r>
      <w:r w:rsidR="00F402BB">
        <w:rPr>
          <w:rFonts w:ascii="Arial" w:hAnsi="Arial" w:cs="Arial"/>
          <w:sz w:val="24"/>
          <w:szCs w:val="24"/>
          <w:lang w:val="en-GB"/>
        </w:rPr>
        <w:t xml:space="preserve">are connected with the way people are managed. </w:t>
      </w:r>
    </w:p>
    <w:p w:rsidR="00F402BB" w:rsidRPr="000E7868" w:rsidRDefault="000E7868" w:rsidP="000E7868">
      <w:pPr>
        <w:ind w:left="426"/>
        <w:jc w:val="both"/>
        <w:rPr>
          <w:rFonts w:ascii="Arial" w:hAnsi="Arial" w:cs="Arial"/>
          <w:sz w:val="24"/>
          <w:szCs w:val="24"/>
          <w:lang w:val="en-GB"/>
        </w:rPr>
      </w:pPr>
      <w:r w:rsidRPr="000E7868">
        <w:rPr>
          <w:rFonts w:ascii="Arial" w:hAnsi="Arial" w:cs="Arial"/>
          <w:sz w:val="24"/>
          <w:szCs w:val="24"/>
          <w:lang w:val="en-GB"/>
        </w:rPr>
        <w:lastRenderedPageBreak/>
        <w:t>‘Employees' engagement and wellbeing depend on feeling informed and guided, heard and taken seriously, and supported as much as possible -- and not feeling like just another number on the payroll.’ Nink (2020).</w:t>
      </w:r>
    </w:p>
    <w:p w:rsidR="00022F7E" w:rsidRPr="00D33DD7" w:rsidRDefault="000E7868" w:rsidP="00D33DD7">
      <w:pPr>
        <w:rPr>
          <w:rFonts w:ascii="Arial" w:hAnsi="Arial" w:cs="Arial"/>
          <w:sz w:val="24"/>
          <w:szCs w:val="24"/>
          <w:lang w:val="en-GB"/>
        </w:rPr>
      </w:pPr>
      <w:r>
        <w:rPr>
          <w:rFonts w:ascii="Arial" w:hAnsi="Arial" w:cs="Arial"/>
          <w:sz w:val="24"/>
          <w:szCs w:val="24"/>
          <w:lang w:val="en-GB"/>
        </w:rPr>
        <w:t>People feel more engaged when their voice is heard and they believe it could be taken into consideration. This depends on the behaviour of line management. Also, employees’ engagement could be improved by managers who always give feedback and keep their staff informed about the changes within the organisation.</w:t>
      </w:r>
    </w:p>
    <w:p w:rsidR="00690C8C" w:rsidRDefault="00690C8C">
      <w:pPr>
        <w:rPr>
          <w:rFonts w:ascii="Arial" w:hAnsi="Arial" w:cs="Arial"/>
          <w:sz w:val="24"/>
          <w:szCs w:val="24"/>
          <w:lang w:val="en-GB"/>
        </w:rPr>
      </w:pPr>
      <w:r>
        <w:rPr>
          <w:rFonts w:ascii="Arial" w:hAnsi="Arial" w:cs="Arial"/>
          <w:sz w:val="24"/>
          <w:szCs w:val="24"/>
          <w:lang w:val="en-GB"/>
        </w:rPr>
        <w:br w:type="page"/>
      </w:r>
    </w:p>
    <w:p w:rsidR="00E770ED" w:rsidRPr="00F0049E" w:rsidRDefault="00F0049E" w:rsidP="00554AC4">
      <w:pPr>
        <w:rPr>
          <w:rFonts w:ascii="Arial" w:hAnsi="Arial" w:cs="Arial"/>
          <w:b/>
          <w:sz w:val="28"/>
          <w:szCs w:val="28"/>
          <w:lang w:val="en-GB"/>
        </w:rPr>
      </w:pPr>
      <w:r w:rsidRPr="00F0049E">
        <w:rPr>
          <w:rFonts w:ascii="Arial" w:hAnsi="Arial" w:cs="Arial"/>
          <w:b/>
          <w:sz w:val="28"/>
          <w:szCs w:val="28"/>
          <w:lang w:val="en-GB"/>
        </w:rPr>
        <w:lastRenderedPageBreak/>
        <w:t>Conclusions</w:t>
      </w:r>
    </w:p>
    <w:p w:rsidR="00690C8C" w:rsidRDefault="00690C8C" w:rsidP="00125982">
      <w:pPr>
        <w:jc w:val="both"/>
        <w:rPr>
          <w:rFonts w:ascii="Arial" w:hAnsi="Arial" w:cs="Arial"/>
          <w:sz w:val="24"/>
          <w:szCs w:val="24"/>
          <w:lang w:val="en-GB"/>
        </w:rPr>
      </w:pPr>
      <w:r>
        <w:rPr>
          <w:rFonts w:ascii="Arial" w:hAnsi="Arial" w:cs="Arial"/>
          <w:sz w:val="24"/>
          <w:szCs w:val="24"/>
          <w:lang w:val="en-GB"/>
        </w:rPr>
        <w:t>The report shows the importance of employees’ engagement for the development of an organisation. The behaviour of the engaged employees motivates others, creates a positive atmosphere, and drives the organisation forward. All efforts for supporting the employees’ engagement lead to improved productivity and better organisational performance. It also reduces labour turnover and retain</w:t>
      </w:r>
      <w:r w:rsidR="00125982">
        <w:rPr>
          <w:rFonts w:ascii="Arial" w:hAnsi="Arial" w:cs="Arial"/>
          <w:sz w:val="24"/>
          <w:szCs w:val="24"/>
          <w:lang w:val="en-GB"/>
        </w:rPr>
        <w:t>s</w:t>
      </w:r>
      <w:r>
        <w:rPr>
          <w:rFonts w:ascii="Arial" w:hAnsi="Arial" w:cs="Arial"/>
          <w:sz w:val="24"/>
          <w:szCs w:val="24"/>
          <w:lang w:val="en-GB"/>
        </w:rPr>
        <w:t xml:space="preserve"> talented employees. </w:t>
      </w:r>
    </w:p>
    <w:p w:rsidR="00F0049E" w:rsidRDefault="00690C8C" w:rsidP="00125982">
      <w:pPr>
        <w:jc w:val="both"/>
        <w:rPr>
          <w:rFonts w:ascii="Arial" w:hAnsi="Arial" w:cs="Arial"/>
          <w:sz w:val="24"/>
          <w:szCs w:val="24"/>
          <w:lang w:val="en-GB"/>
        </w:rPr>
      </w:pPr>
      <w:r>
        <w:rPr>
          <w:rFonts w:ascii="Arial" w:hAnsi="Arial" w:cs="Arial"/>
          <w:sz w:val="24"/>
          <w:szCs w:val="24"/>
          <w:lang w:val="en-GB"/>
        </w:rPr>
        <w:t xml:space="preserve">By improving the employees’ engagement employers are creating competitive advantages for their organisations. </w:t>
      </w:r>
      <w:r w:rsidR="00BE7762">
        <w:rPr>
          <w:rFonts w:ascii="Arial" w:hAnsi="Arial" w:cs="Arial"/>
          <w:sz w:val="24"/>
          <w:szCs w:val="24"/>
          <w:lang w:val="en-GB"/>
        </w:rPr>
        <w:t xml:space="preserve">The CEO of the organisation that has ordered the report can choose from a set of strategies for improving the employees’ engagement, </w:t>
      </w:r>
      <w:r w:rsidR="00125982" w:rsidRPr="00125982">
        <w:rPr>
          <w:rFonts w:ascii="Arial" w:hAnsi="Arial" w:cs="Arial"/>
          <w:sz w:val="24"/>
          <w:szCs w:val="24"/>
          <w:lang w:val="en-GB"/>
        </w:rPr>
        <w:t xml:space="preserve">reviewed </w:t>
      </w:r>
      <w:r w:rsidR="00BE7762">
        <w:rPr>
          <w:rFonts w:ascii="Arial" w:hAnsi="Arial" w:cs="Arial"/>
          <w:sz w:val="24"/>
          <w:szCs w:val="24"/>
          <w:lang w:val="en-GB"/>
        </w:rPr>
        <w:t>in part 4. The most suitable in the conditions of Covid-19 restrictions are providing flexible working arrangements, offering additional training</w:t>
      </w:r>
      <w:r w:rsidR="00125982">
        <w:rPr>
          <w:rFonts w:ascii="Arial" w:hAnsi="Arial" w:cs="Arial"/>
          <w:sz w:val="24"/>
          <w:szCs w:val="24"/>
          <w:lang w:val="en-GB"/>
        </w:rPr>
        <w:t>,</w:t>
      </w:r>
      <w:r w:rsidR="00BE7762">
        <w:rPr>
          <w:rFonts w:ascii="Arial" w:hAnsi="Arial" w:cs="Arial"/>
          <w:sz w:val="24"/>
          <w:szCs w:val="24"/>
          <w:lang w:val="en-GB"/>
        </w:rPr>
        <w:t xml:space="preserve"> and improving the quality of line management. All these will lead to retaining the talents and increasing the engagement throughout the organisation.</w:t>
      </w:r>
    </w:p>
    <w:p w:rsidR="00F0049E" w:rsidRDefault="00F0049E" w:rsidP="00554AC4">
      <w:pPr>
        <w:rPr>
          <w:rFonts w:ascii="Arial" w:hAnsi="Arial" w:cs="Arial"/>
          <w:sz w:val="24"/>
          <w:szCs w:val="24"/>
          <w:lang w:val="en-GB"/>
        </w:rPr>
      </w:pPr>
    </w:p>
    <w:p w:rsidR="00A60576" w:rsidRDefault="00A60576">
      <w:pPr>
        <w:rPr>
          <w:rFonts w:ascii="Arial" w:hAnsi="Arial" w:cs="Arial"/>
          <w:b/>
          <w:sz w:val="24"/>
          <w:szCs w:val="24"/>
          <w:lang w:val="en-US"/>
        </w:rPr>
      </w:pPr>
      <w:r>
        <w:rPr>
          <w:rFonts w:ascii="Arial" w:hAnsi="Arial" w:cs="Arial"/>
          <w:b/>
          <w:sz w:val="24"/>
          <w:szCs w:val="24"/>
          <w:lang w:val="en-US"/>
        </w:rPr>
        <w:br w:type="page"/>
      </w:r>
    </w:p>
    <w:p w:rsidR="007C388D" w:rsidRPr="007C388D" w:rsidRDefault="00AD7F12" w:rsidP="007C388D">
      <w:pPr>
        <w:rPr>
          <w:rFonts w:ascii="Arial" w:hAnsi="Arial" w:cs="Arial"/>
          <w:b/>
          <w:sz w:val="28"/>
          <w:szCs w:val="28"/>
          <w:lang w:val="en-US"/>
        </w:rPr>
      </w:pPr>
      <w:r>
        <w:rPr>
          <w:rFonts w:ascii="Arial" w:hAnsi="Arial" w:cs="Arial"/>
          <w:sz w:val="24"/>
          <w:szCs w:val="24"/>
          <w:lang w:val="en-GB"/>
        </w:rPr>
        <w:lastRenderedPageBreak/>
        <w:t xml:space="preserve"> </w:t>
      </w:r>
      <w:r w:rsidR="007C388D" w:rsidRPr="007C388D">
        <w:rPr>
          <w:rFonts w:ascii="Arial" w:hAnsi="Arial" w:cs="Arial"/>
          <w:b/>
          <w:sz w:val="28"/>
          <w:szCs w:val="28"/>
          <w:lang w:val="en-US"/>
        </w:rPr>
        <w:t>References</w:t>
      </w:r>
    </w:p>
    <w:p w:rsidR="007C388D" w:rsidRPr="009902F3" w:rsidRDefault="007C388D" w:rsidP="007C388D">
      <w:pPr>
        <w:pStyle w:val="PlainText"/>
        <w:spacing w:line="320" w:lineRule="atLeast"/>
        <w:rPr>
          <w:rFonts w:ascii="Arial" w:hAnsi="Arial" w:cs="Arial"/>
          <w:sz w:val="22"/>
          <w:szCs w:val="22"/>
          <w:lang w:val="en-GB"/>
        </w:rPr>
      </w:pPr>
      <w:r w:rsidRPr="009902F3">
        <w:rPr>
          <w:rFonts w:ascii="Arial" w:hAnsi="Arial" w:cs="Arial"/>
          <w:sz w:val="22"/>
          <w:szCs w:val="22"/>
        </w:rPr>
        <w:t xml:space="preserve">Armstrong, M. (2014) </w:t>
      </w:r>
      <w:r w:rsidRPr="009902F3">
        <w:rPr>
          <w:rFonts w:ascii="Arial" w:hAnsi="Arial" w:cs="Arial"/>
          <w:i/>
          <w:sz w:val="22"/>
          <w:szCs w:val="22"/>
        </w:rPr>
        <w:t>Armstrong's handbook of human resource management practice</w:t>
      </w:r>
      <w:r w:rsidRPr="009902F3">
        <w:rPr>
          <w:rFonts w:ascii="Arial" w:hAnsi="Arial" w:cs="Arial"/>
          <w:sz w:val="22"/>
          <w:szCs w:val="22"/>
        </w:rPr>
        <w:t>.</w:t>
      </w:r>
      <w:r w:rsidRPr="009902F3">
        <w:rPr>
          <w:rFonts w:ascii="Arial" w:hAnsi="Arial" w:cs="Arial"/>
          <w:sz w:val="22"/>
          <w:szCs w:val="22"/>
          <w:lang w:val="ru-RU"/>
        </w:rPr>
        <w:t xml:space="preserve"> </w:t>
      </w:r>
      <w:r w:rsidRPr="009902F3">
        <w:rPr>
          <w:rFonts w:ascii="Arial" w:hAnsi="Arial" w:cs="Arial"/>
          <w:sz w:val="22"/>
          <w:szCs w:val="22"/>
        </w:rPr>
        <w:t>(13th edition) Kogan Page</w:t>
      </w:r>
      <w:r w:rsidRPr="009902F3">
        <w:rPr>
          <w:rFonts w:ascii="Arial" w:hAnsi="Arial" w:cs="Arial"/>
          <w:sz w:val="22"/>
          <w:szCs w:val="22"/>
          <w:lang w:val="en-GB"/>
        </w:rPr>
        <w:t>.</w:t>
      </w:r>
    </w:p>
    <w:p w:rsidR="007C388D" w:rsidRPr="009902F3" w:rsidRDefault="007C388D" w:rsidP="007C388D">
      <w:pPr>
        <w:pStyle w:val="PlainText"/>
        <w:spacing w:line="320" w:lineRule="atLeast"/>
        <w:rPr>
          <w:rFonts w:ascii="Arial" w:hAnsi="Arial" w:cs="Arial"/>
          <w:sz w:val="22"/>
          <w:szCs w:val="22"/>
          <w:lang w:val="en-GB"/>
        </w:rPr>
      </w:pPr>
    </w:p>
    <w:p w:rsidR="007C388D" w:rsidRPr="009902F3" w:rsidRDefault="007C388D" w:rsidP="007C388D">
      <w:pPr>
        <w:pStyle w:val="PlainText"/>
        <w:spacing w:line="320" w:lineRule="atLeast"/>
        <w:rPr>
          <w:rFonts w:ascii="Arial" w:hAnsi="Arial" w:cs="Arial"/>
          <w:sz w:val="22"/>
          <w:szCs w:val="22"/>
        </w:rPr>
      </w:pPr>
      <w:r w:rsidRPr="009902F3">
        <w:rPr>
          <w:rFonts w:ascii="Arial" w:hAnsi="Arial" w:cs="Arial"/>
          <w:sz w:val="22"/>
          <w:szCs w:val="22"/>
        </w:rPr>
        <w:t>CIPD. (2020). </w:t>
      </w:r>
      <w:r w:rsidRPr="009902F3">
        <w:rPr>
          <w:rFonts w:ascii="Arial" w:hAnsi="Arial" w:cs="Arial"/>
          <w:i/>
          <w:sz w:val="22"/>
          <w:szCs w:val="22"/>
        </w:rPr>
        <w:t xml:space="preserve">Employee Engagement &amp; Motivation | Factsheets </w:t>
      </w:r>
      <w:r w:rsidRPr="009902F3">
        <w:rPr>
          <w:rFonts w:ascii="Arial" w:hAnsi="Arial" w:cs="Arial"/>
          <w:sz w:val="22"/>
          <w:szCs w:val="22"/>
        </w:rPr>
        <w:t>| CIPD. [online] Available at: &lt;https://www.cipd.co.uk/knowledge/fundamentals/relations/engagement/factsheet#6227&gt; [Accessed 16 December 2020].</w:t>
      </w:r>
    </w:p>
    <w:p w:rsidR="004B2960" w:rsidRPr="009902F3" w:rsidRDefault="004B2960" w:rsidP="004B2960">
      <w:pPr>
        <w:pStyle w:val="PlainText"/>
        <w:spacing w:line="320" w:lineRule="atLeast"/>
        <w:rPr>
          <w:rFonts w:ascii="Arial" w:hAnsi="Arial" w:cs="Arial"/>
          <w:sz w:val="22"/>
          <w:szCs w:val="22"/>
        </w:rPr>
      </w:pPr>
    </w:p>
    <w:p w:rsidR="00670FC8" w:rsidRPr="00670FC8" w:rsidRDefault="00670FC8" w:rsidP="00670FC8">
      <w:pPr>
        <w:pStyle w:val="PlainText"/>
        <w:spacing w:line="320" w:lineRule="atLeast"/>
        <w:rPr>
          <w:rFonts w:ascii="Arial" w:hAnsi="Arial" w:cs="Arial"/>
          <w:sz w:val="22"/>
          <w:szCs w:val="22"/>
        </w:rPr>
      </w:pPr>
      <w:r w:rsidRPr="00670FC8">
        <w:rPr>
          <w:rFonts w:ascii="Arial" w:hAnsi="Arial" w:cs="Arial"/>
          <w:sz w:val="22"/>
          <w:szCs w:val="22"/>
        </w:rPr>
        <w:t xml:space="preserve">Cipd.co.uk. </w:t>
      </w:r>
      <w:r>
        <w:rPr>
          <w:rFonts w:ascii="Arial" w:hAnsi="Arial" w:cs="Arial"/>
          <w:sz w:val="22"/>
          <w:szCs w:val="22"/>
          <w:lang w:val="en-GB"/>
        </w:rPr>
        <w:t>(</w:t>
      </w:r>
      <w:r w:rsidRPr="00670FC8">
        <w:rPr>
          <w:rFonts w:ascii="Arial" w:hAnsi="Arial" w:cs="Arial"/>
          <w:sz w:val="22"/>
          <w:szCs w:val="22"/>
        </w:rPr>
        <w:t>2020</w:t>
      </w:r>
      <w:r>
        <w:rPr>
          <w:rFonts w:ascii="Arial" w:hAnsi="Arial" w:cs="Arial"/>
          <w:sz w:val="22"/>
          <w:szCs w:val="22"/>
          <w:lang w:val="en-GB"/>
        </w:rPr>
        <w:t>)</w:t>
      </w:r>
      <w:r w:rsidRPr="00670FC8">
        <w:rPr>
          <w:rFonts w:ascii="Arial" w:hAnsi="Arial" w:cs="Arial"/>
          <w:sz w:val="22"/>
          <w:szCs w:val="22"/>
        </w:rPr>
        <w:t>. </w:t>
      </w:r>
      <w:r w:rsidRPr="00670FC8">
        <w:rPr>
          <w:rFonts w:ascii="Arial" w:hAnsi="Arial" w:cs="Arial"/>
          <w:i/>
          <w:sz w:val="22"/>
          <w:szCs w:val="22"/>
        </w:rPr>
        <w:t>CIPD Good Work Index 2020</w:t>
      </w:r>
      <w:r w:rsidRPr="00670FC8">
        <w:rPr>
          <w:rFonts w:ascii="Arial" w:hAnsi="Arial" w:cs="Arial"/>
          <w:sz w:val="22"/>
          <w:szCs w:val="22"/>
        </w:rPr>
        <w:t>. [online] Available at: &lt;https://www.cipd.co.uk/Images/good-work-index-summary-report-2020-1_tcm18-79211.pdf&gt; [Accessed 15 December 2020].</w:t>
      </w:r>
    </w:p>
    <w:p w:rsidR="00670FC8" w:rsidRPr="00670FC8" w:rsidRDefault="00670FC8" w:rsidP="004B2960">
      <w:pPr>
        <w:pStyle w:val="PlainText"/>
        <w:spacing w:line="320" w:lineRule="atLeast"/>
        <w:rPr>
          <w:rFonts w:ascii="Arial" w:hAnsi="Arial" w:cs="Arial"/>
          <w:sz w:val="22"/>
          <w:szCs w:val="22"/>
        </w:rPr>
      </w:pPr>
    </w:p>
    <w:p w:rsidR="0074117C" w:rsidRPr="009902F3" w:rsidRDefault="0074117C" w:rsidP="004B2960">
      <w:pPr>
        <w:pStyle w:val="PlainText"/>
        <w:spacing w:line="320" w:lineRule="atLeast"/>
        <w:rPr>
          <w:rFonts w:ascii="Arial" w:hAnsi="Arial" w:cs="Arial"/>
          <w:sz w:val="22"/>
          <w:szCs w:val="22"/>
        </w:rPr>
      </w:pPr>
      <w:r w:rsidRPr="009902F3">
        <w:rPr>
          <w:rFonts w:ascii="Arial" w:hAnsi="Arial" w:cs="Arial"/>
          <w:sz w:val="22"/>
          <w:szCs w:val="22"/>
        </w:rPr>
        <w:t xml:space="preserve">Nink, M., </w:t>
      </w:r>
      <w:r w:rsidRPr="009902F3">
        <w:rPr>
          <w:rFonts w:ascii="Arial" w:hAnsi="Arial" w:cs="Arial"/>
          <w:sz w:val="22"/>
          <w:szCs w:val="22"/>
          <w:lang w:val="en-GB"/>
        </w:rPr>
        <w:t>(</w:t>
      </w:r>
      <w:r w:rsidRPr="009902F3">
        <w:rPr>
          <w:rFonts w:ascii="Arial" w:hAnsi="Arial" w:cs="Arial"/>
          <w:sz w:val="22"/>
          <w:szCs w:val="22"/>
        </w:rPr>
        <w:t>2020</w:t>
      </w:r>
      <w:r w:rsidRPr="009902F3">
        <w:rPr>
          <w:rFonts w:ascii="Arial" w:hAnsi="Arial" w:cs="Arial"/>
          <w:sz w:val="22"/>
          <w:szCs w:val="22"/>
          <w:lang w:val="en-GB"/>
        </w:rPr>
        <w:t>)</w:t>
      </w:r>
      <w:r w:rsidRPr="009902F3">
        <w:rPr>
          <w:rFonts w:ascii="Arial" w:hAnsi="Arial" w:cs="Arial"/>
          <w:sz w:val="22"/>
          <w:szCs w:val="22"/>
        </w:rPr>
        <w:t>. </w:t>
      </w:r>
      <w:r w:rsidRPr="009902F3">
        <w:rPr>
          <w:rFonts w:ascii="Arial" w:hAnsi="Arial" w:cs="Arial"/>
          <w:i/>
          <w:sz w:val="22"/>
          <w:szCs w:val="22"/>
        </w:rPr>
        <w:t>Why UK Leaders Need To Build Trust With Employees</w:t>
      </w:r>
      <w:r w:rsidRPr="009902F3">
        <w:rPr>
          <w:rFonts w:ascii="Arial" w:hAnsi="Arial" w:cs="Arial"/>
          <w:sz w:val="22"/>
          <w:szCs w:val="22"/>
        </w:rPr>
        <w:t>. [online] Gallup.com. Available at: &lt;https://www.gallup.com/workplace/312833/why-leaders-need-build-trust-employees.aspx&gt; [Accessed 15 December 2020].</w:t>
      </w:r>
    </w:p>
    <w:p w:rsidR="0074117C" w:rsidRPr="009902F3" w:rsidRDefault="0074117C" w:rsidP="004B2960">
      <w:pPr>
        <w:pStyle w:val="PlainText"/>
        <w:spacing w:line="320" w:lineRule="atLeast"/>
        <w:rPr>
          <w:rFonts w:ascii="Arial" w:hAnsi="Arial" w:cs="Arial"/>
          <w:sz w:val="22"/>
          <w:szCs w:val="22"/>
        </w:rPr>
      </w:pPr>
    </w:p>
    <w:p w:rsidR="007578D6" w:rsidRDefault="005D58CE" w:rsidP="004B2960">
      <w:pPr>
        <w:pStyle w:val="PlainText"/>
        <w:spacing w:line="320" w:lineRule="atLeast"/>
        <w:rPr>
          <w:rFonts w:ascii="Arial" w:hAnsi="Arial" w:cs="Arial"/>
          <w:sz w:val="22"/>
          <w:szCs w:val="22"/>
          <w:lang w:val="en-GB"/>
        </w:rPr>
      </w:pPr>
      <w:r w:rsidRPr="009902F3">
        <w:rPr>
          <w:rFonts w:ascii="Arial" w:hAnsi="Arial" w:cs="Arial"/>
          <w:sz w:val="22"/>
          <w:szCs w:val="22"/>
        </w:rPr>
        <w:t>Robinson D</w:t>
      </w:r>
      <w:r w:rsidRPr="009902F3">
        <w:rPr>
          <w:rFonts w:ascii="Arial" w:hAnsi="Arial" w:cs="Arial"/>
          <w:sz w:val="22"/>
          <w:szCs w:val="22"/>
          <w:lang w:val="en-GB"/>
        </w:rPr>
        <w:t>.</w:t>
      </w:r>
      <w:r w:rsidRPr="009902F3">
        <w:rPr>
          <w:rFonts w:ascii="Arial" w:hAnsi="Arial" w:cs="Arial"/>
          <w:sz w:val="22"/>
          <w:szCs w:val="22"/>
        </w:rPr>
        <w:t>, Perryman S</w:t>
      </w:r>
      <w:r w:rsidRPr="009902F3">
        <w:rPr>
          <w:rFonts w:ascii="Arial" w:hAnsi="Arial" w:cs="Arial"/>
          <w:sz w:val="22"/>
          <w:szCs w:val="22"/>
          <w:lang w:val="en-GB"/>
        </w:rPr>
        <w:t>.</w:t>
      </w:r>
      <w:r w:rsidRPr="009902F3">
        <w:rPr>
          <w:rFonts w:ascii="Arial" w:hAnsi="Arial" w:cs="Arial"/>
          <w:sz w:val="22"/>
          <w:szCs w:val="22"/>
        </w:rPr>
        <w:t xml:space="preserve">, Hayday S. </w:t>
      </w:r>
      <w:r w:rsidRPr="009902F3">
        <w:rPr>
          <w:rFonts w:ascii="Arial" w:hAnsi="Arial" w:cs="Arial"/>
          <w:sz w:val="22"/>
          <w:szCs w:val="22"/>
          <w:lang w:val="en-GB"/>
        </w:rPr>
        <w:t>(</w:t>
      </w:r>
      <w:r w:rsidRPr="009902F3">
        <w:rPr>
          <w:rFonts w:ascii="Arial" w:hAnsi="Arial" w:cs="Arial"/>
          <w:sz w:val="22"/>
          <w:szCs w:val="22"/>
        </w:rPr>
        <w:t>2004</w:t>
      </w:r>
      <w:r w:rsidRPr="009902F3">
        <w:rPr>
          <w:rFonts w:ascii="Arial" w:hAnsi="Arial" w:cs="Arial"/>
          <w:sz w:val="22"/>
          <w:szCs w:val="22"/>
          <w:lang w:val="en-GB"/>
        </w:rPr>
        <w:t>)</w:t>
      </w:r>
      <w:r w:rsidR="007578D6">
        <w:rPr>
          <w:rFonts w:ascii="Arial" w:hAnsi="Arial" w:cs="Arial"/>
          <w:sz w:val="22"/>
          <w:szCs w:val="22"/>
          <w:lang w:val="en-GB"/>
        </w:rPr>
        <w:t>.</w:t>
      </w:r>
      <w:r w:rsidRPr="009902F3">
        <w:rPr>
          <w:rFonts w:ascii="Arial" w:hAnsi="Arial" w:cs="Arial"/>
          <w:b/>
          <w:bCs/>
          <w:color w:val="1B3E76"/>
          <w:kern w:val="36"/>
          <w:sz w:val="22"/>
          <w:szCs w:val="22"/>
        </w:rPr>
        <w:t xml:space="preserve"> </w:t>
      </w:r>
      <w:r w:rsidRPr="009902F3">
        <w:rPr>
          <w:rFonts w:ascii="Arial" w:hAnsi="Arial" w:cs="Arial"/>
          <w:i/>
          <w:sz w:val="22"/>
          <w:szCs w:val="22"/>
        </w:rPr>
        <w:t>The Drivers of Employee Engagement</w:t>
      </w:r>
      <w:r w:rsidRPr="009902F3">
        <w:rPr>
          <w:rFonts w:ascii="Arial" w:hAnsi="Arial" w:cs="Arial"/>
          <w:i/>
          <w:sz w:val="22"/>
          <w:szCs w:val="22"/>
          <w:lang w:val="en-GB"/>
        </w:rPr>
        <w:t xml:space="preserve">. </w:t>
      </w:r>
      <w:r w:rsidRPr="009902F3">
        <w:rPr>
          <w:rFonts w:ascii="Arial" w:hAnsi="Arial" w:cs="Arial"/>
          <w:sz w:val="22"/>
          <w:szCs w:val="22"/>
        </w:rPr>
        <w:t>Report 408, Institute for Employment Studies</w:t>
      </w:r>
      <w:r w:rsidRPr="009902F3">
        <w:rPr>
          <w:rFonts w:ascii="Arial" w:hAnsi="Arial" w:cs="Arial"/>
          <w:sz w:val="22"/>
          <w:szCs w:val="22"/>
          <w:lang w:val="en-GB"/>
        </w:rPr>
        <w:t>.</w:t>
      </w:r>
    </w:p>
    <w:p w:rsidR="005D58CE" w:rsidRPr="007578D6" w:rsidRDefault="005D58CE" w:rsidP="004B2960">
      <w:pPr>
        <w:pStyle w:val="PlainText"/>
        <w:spacing w:line="320" w:lineRule="atLeast"/>
        <w:rPr>
          <w:rFonts w:ascii="Arial" w:hAnsi="Arial" w:cs="Arial"/>
          <w:sz w:val="22"/>
          <w:szCs w:val="22"/>
          <w:lang w:val="en-GB"/>
        </w:rPr>
      </w:pPr>
      <w:r w:rsidRPr="009902F3">
        <w:rPr>
          <w:rFonts w:ascii="Arial" w:hAnsi="Arial" w:cs="Arial"/>
          <w:sz w:val="22"/>
          <w:szCs w:val="22"/>
        </w:rPr>
        <w:br/>
      </w:r>
      <w:r w:rsidR="007578D6" w:rsidRPr="007578D6">
        <w:rPr>
          <w:rFonts w:ascii="Arial" w:hAnsi="Arial" w:cs="Arial"/>
          <w:sz w:val="22"/>
          <w:szCs w:val="22"/>
        </w:rPr>
        <w:t xml:space="preserve">Robinson D., Hooker H., Hayday S. </w:t>
      </w:r>
      <w:r w:rsidR="007578D6" w:rsidRPr="007578D6">
        <w:rPr>
          <w:rFonts w:ascii="Arial" w:hAnsi="Arial" w:cs="Arial"/>
          <w:sz w:val="22"/>
          <w:szCs w:val="22"/>
          <w:lang w:val="en-GB"/>
        </w:rPr>
        <w:t>(</w:t>
      </w:r>
      <w:r w:rsidR="007578D6" w:rsidRPr="007578D6">
        <w:rPr>
          <w:rFonts w:ascii="Arial" w:hAnsi="Arial" w:cs="Arial"/>
          <w:sz w:val="22"/>
          <w:szCs w:val="22"/>
        </w:rPr>
        <w:t>200</w:t>
      </w:r>
      <w:r w:rsidR="007578D6" w:rsidRPr="007578D6">
        <w:rPr>
          <w:rFonts w:ascii="Arial" w:hAnsi="Arial" w:cs="Arial"/>
          <w:sz w:val="22"/>
          <w:szCs w:val="22"/>
          <w:lang w:val="en-GB"/>
        </w:rPr>
        <w:t>7)</w:t>
      </w:r>
      <w:r w:rsidR="007578D6">
        <w:rPr>
          <w:rFonts w:ascii="Arial" w:hAnsi="Arial" w:cs="Arial"/>
          <w:sz w:val="22"/>
          <w:szCs w:val="22"/>
          <w:lang w:val="en-GB"/>
        </w:rPr>
        <w:t>.</w:t>
      </w:r>
      <w:r w:rsidR="007578D6" w:rsidRPr="007578D6">
        <w:rPr>
          <w:rFonts w:ascii="Arial" w:hAnsi="Arial" w:cs="Arial"/>
          <w:b/>
          <w:bCs/>
          <w:color w:val="1B3E76"/>
          <w:kern w:val="36"/>
          <w:sz w:val="22"/>
          <w:szCs w:val="22"/>
        </w:rPr>
        <w:t xml:space="preserve"> </w:t>
      </w:r>
      <w:r w:rsidR="007578D6" w:rsidRPr="007578D6">
        <w:rPr>
          <w:rFonts w:ascii="Arial" w:hAnsi="Arial" w:cs="Arial"/>
          <w:i/>
          <w:sz w:val="22"/>
          <w:szCs w:val="22"/>
        </w:rPr>
        <w:t>Engagement: The Continuing Story.</w:t>
      </w:r>
      <w:r w:rsidR="007578D6" w:rsidRPr="007578D6">
        <w:rPr>
          <w:rFonts w:ascii="Arial" w:hAnsi="Arial" w:cs="Arial"/>
          <w:i/>
          <w:sz w:val="22"/>
          <w:szCs w:val="22"/>
          <w:lang w:val="en-GB"/>
        </w:rPr>
        <w:t xml:space="preserve"> </w:t>
      </w:r>
      <w:r w:rsidR="007578D6" w:rsidRPr="007578D6">
        <w:rPr>
          <w:rFonts w:ascii="Arial" w:hAnsi="Arial" w:cs="Arial"/>
          <w:sz w:val="22"/>
          <w:szCs w:val="22"/>
        </w:rPr>
        <w:t>Report 4</w:t>
      </w:r>
      <w:r w:rsidR="007578D6" w:rsidRPr="007578D6">
        <w:rPr>
          <w:rFonts w:ascii="Arial" w:hAnsi="Arial" w:cs="Arial"/>
          <w:sz w:val="22"/>
          <w:szCs w:val="22"/>
          <w:lang w:val="en-GB"/>
        </w:rPr>
        <w:t>47</w:t>
      </w:r>
      <w:r w:rsidR="007578D6" w:rsidRPr="007578D6">
        <w:rPr>
          <w:rFonts w:ascii="Arial" w:hAnsi="Arial" w:cs="Arial"/>
          <w:sz w:val="22"/>
          <w:szCs w:val="22"/>
        </w:rPr>
        <w:t>, Institute for Employment Studies</w:t>
      </w:r>
      <w:r w:rsidR="007578D6">
        <w:rPr>
          <w:rFonts w:ascii="Arial" w:hAnsi="Arial" w:cs="Arial"/>
          <w:sz w:val="22"/>
          <w:szCs w:val="22"/>
          <w:lang w:val="en-GB"/>
        </w:rPr>
        <w:t>.</w:t>
      </w:r>
    </w:p>
    <w:p w:rsidR="007578D6" w:rsidRPr="007578D6" w:rsidRDefault="007578D6" w:rsidP="004B2960">
      <w:pPr>
        <w:pStyle w:val="PlainText"/>
        <w:spacing w:line="320" w:lineRule="atLeast"/>
        <w:rPr>
          <w:rFonts w:ascii="Arial" w:hAnsi="Arial" w:cs="Arial"/>
          <w:sz w:val="22"/>
          <w:szCs w:val="22"/>
          <w:lang w:val="en-GB"/>
        </w:rPr>
      </w:pPr>
    </w:p>
    <w:p w:rsidR="00670FC8" w:rsidRDefault="00670FC8" w:rsidP="00670FC8">
      <w:pPr>
        <w:pStyle w:val="PlainText"/>
        <w:spacing w:line="320" w:lineRule="atLeast"/>
        <w:rPr>
          <w:rFonts w:ascii="Arial" w:hAnsi="Arial" w:cs="Arial"/>
          <w:sz w:val="22"/>
          <w:szCs w:val="22"/>
          <w:lang w:val="en-GB"/>
        </w:rPr>
      </w:pPr>
      <w:r w:rsidRPr="007578D6">
        <w:rPr>
          <w:rFonts w:ascii="Arial" w:hAnsi="Arial" w:cs="Arial"/>
          <w:sz w:val="22"/>
          <w:szCs w:val="22"/>
        </w:rPr>
        <w:t xml:space="preserve">Schaufeli, W., Bakker, A. </w:t>
      </w:r>
      <w:r w:rsidRPr="007578D6">
        <w:rPr>
          <w:rFonts w:ascii="Arial" w:hAnsi="Arial" w:cs="Arial"/>
          <w:sz w:val="22"/>
          <w:szCs w:val="22"/>
          <w:lang w:val="en-GB"/>
        </w:rPr>
        <w:t xml:space="preserve">(2004) </w:t>
      </w:r>
      <w:r w:rsidRPr="007578D6">
        <w:rPr>
          <w:rFonts w:ascii="Arial" w:hAnsi="Arial" w:cs="Arial"/>
          <w:i/>
          <w:sz w:val="22"/>
          <w:szCs w:val="22"/>
        </w:rPr>
        <w:t>Job demands, job resources, and their</w:t>
      </w:r>
      <w:r w:rsidRPr="009902F3">
        <w:rPr>
          <w:rFonts w:ascii="Arial" w:hAnsi="Arial" w:cs="Arial"/>
          <w:i/>
          <w:sz w:val="22"/>
          <w:szCs w:val="22"/>
        </w:rPr>
        <w:t xml:space="preserve"> relationship with burnout and engagement: a multi-sample study</w:t>
      </w:r>
      <w:r w:rsidRPr="009902F3">
        <w:rPr>
          <w:rFonts w:ascii="Arial" w:hAnsi="Arial" w:cs="Arial"/>
          <w:sz w:val="22"/>
          <w:szCs w:val="22"/>
        </w:rPr>
        <w:t>. Journal of Organizational Behavior. Utrecht University</w:t>
      </w:r>
      <w:r>
        <w:rPr>
          <w:rFonts w:ascii="Arial" w:hAnsi="Arial" w:cs="Arial"/>
          <w:sz w:val="22"/>
          <w:szCs w:val="22"/>
          <w:lang w:val="en-GB"/>
        </w:rPr>
        <w:t>.</w:t>
      </w:r>
    </w:p>
    <w:p w:rsidR="00AA1D0F" w:rsidRPr="00AA1D0F" w:rsidRDefault="00AA1D0F" w:rsidP="00AA1D0F">
      <w:pPr>
        <w:shd w:val="clear" w:color="auto" w:fill="FFFFFF"/>
        <w:spacing w:after="0" w:line="320" w:lineRule="atLeast"/>
        <w:outlineLvl w:val="0"/>
        <w:rPr>
          <w:rFonts w:ascii="Arial" w:hAnsi="Arial" w:cs="Arial"/>
          <w:lang w:val="en-GB"/>
        </w:rPr>
      </w:pPr>
      <w:r w:rsidRPr="00AA1D0F">
        <w:rPr>
          <w:rFonts w:ascii="Arial" w:hAnsi="Arial" w:cs="Arial"/>
        </w:rPr>
        <w:t xml:space="preserve">Torrington, D. (2017) </w:t>
      </w:r>
      <w:r w:rsidRPr="00AA1D0F">
        <w:rPr>
          <w:rFonts w:ascii="Arial" w:hAnsi="Arial" w:cs="Arial"/>
          <w:i/>
        </w:rPr>
        <w:t>Human resource management</w:t>
      </w:r>
      <w:r w:rsidRPr="00AA1D0F">
        <w:rPr>
          <w:rFonts w:ascii="Arial" w:hAnsi="Arial" w:cs="Arial"/>
        </w:rPr>
        <w:t>. (10th edition). Pearson Education</w:t>
      </w:r>
      <w:r w:rsidRPr="00AA1D0F">
        <w:rPr>
          <w:rFonts w:ascii="Arial" w:hAnsi="Arial" w:cs="Arial"/>
          <w:lang w:val="en-GB"/>
        </w:rPr>
        <w:t>.</w:t>
      </w:r>
    </w:p>
    <w:p w:rsidR="00670FC8" w:rsidRDefault="00670FC8" w:rsidP="00670FC8">
      <w:pPr>
        <w:pStyle w:val="PlainText"/>
        <w:spacing w:line="320" w:lineRule="atLeast"/>
        <w:rPr>
          <w:rFonts w:ascii="Arial" w:hAnsi="Arial" w:cs="Arial"/>
          <w:sz w:val="22"/>
          <w:szCs w:val="22"/>
          <w:lang w:val="en-GB"/>
        </w:rPr>
      </w:pPr>
    </w:p>
    <w:p w:rsidR="00CF596F" w:rsidRPr="00CF596F" w:rsidRDefault="00CF596F" w:rsidP="00CF596F">
      <w:pPr>
        <w:shd w:val="clear" w:color="auto" w:fill="FFFFFF"/>
        <w:spacing w:after="0" w:line="320" w:lineRule="atLeast"/>
        <w:outlineLvl w:val="0"/>
        <w:rPr>
          <w:rFonts w:ascii="Arial" w:hAnsi="Arial" w:cs="Arial"/>
        </w:rPr>
      </w:pPr>
      <w:r w:rsidRPr="00CF596F">
        <w:rPr>
          <w:rFonts w:ascii="Arial" w:hAnsi="Arial" w:cs="Arial"/>
        </w:rPr>
        <w:t xml:space="preserve">Torrington, D. (2017) </w:t>
      </w:r>
      <w:r w:rsidRPr="00CF596F">
        <w:rPr>
          <w:rFonts w:ascii="Arial" w:hAnsi="Arial" w:cs="Arial"/>
          <w:i/>
        </w:rPr>
        <w:t>Human resource management.</w:t>
      </w:r>
      <w:r w:rsidRPr="00CF596F">
        <w:rPr>
          <w:rFonts w:ascii="Arial" w:hAnsi="Arial" w:cs="Arial"/>
        </w:rPr>
        <w:t xml:space="preserve"> (10th edition). Pearson Education.</w:t>
      </w:r>
    </w:p>
    <w:p w:rsidR="00CF596F" w:rsidRDefault="00CF596F" w:rsidP="00670FC8">
      <w:pPr>
        <w:pStyle w:val="PlainText"/>
        <w:spacing w:line="320" w:lineRule="atLeast"/>
        <w:rPr>
          <w:rFonts w:ascii="Arial" w:hAnsi="Arial" w:cs="Arial"/>
          <w:sz w:val="22"/>
          <w:szCs w:val="22"/>
          <w:lang w:val="en-GB"/>
        </w:rPr>
      </w:pPr>
    </w:p>
    <w:p w:rsidR="00D33DD7" w:rsidRPr="00D33DD7" w:rsidRDefault="00D33DD7" w:rsidP="00D33DD7">
      <w:pPr>
        <w:spacing w:after="0" w:line="320" w:lineRule="atLeast"/>
        <w:rPr>
          <w:rFonts w:ascii="Arial" w:hAnsi="Arial" w:cs="Arial"/>
        </w:rPr>
      </w:pPr>
      <w:r w:rsidRPr="00D33DD7">
        <w:rPr>
          <w:rFonts w:ascii="Arial" w:hAnsi="Arial" w:cs="Arial"/>
        </w:rPr>
        <w:t xml:space="preserve">Torrington, D., Hall, L., Taylor, S., Atkinson, C., (2020) </w:t>
      </w:r>
      <w:r w:rsidRPr="00D33DD7">
        <w:rPr>
          <w:rFonts w:ascii="Arial" w:hAnsi="Arial" w:cs="Arial"/>
          <w:i/>
        </w:rPr>
        <w:t>Human Resource Management</w:t>
      </w:r>
      <w:r w:rsidRPr="00D33DD7">
        <w:rPr>
          <w:rFonts w:ascii="Arial" w:hAnsi="Arial" w:cs="Arial"/>
        </w:rPr>
        <w:t>. (11th edition). Pearson Education Limited. ProQuest. Ebook Central, http://ebookcentral.proquest.com/lib/trinity/detail.action?docID=6108840.</w:t>
      </w:r>
      <w:r w:rsidRPr="00D33DD7">
        <w:rPr>
          <w:rFonts w:ascii="Arial" w:hAnsi="Arial" w:cs="Arial"/>
        </w:rPr>
        <w:br/>
        <w:t>Created from trinity on 2020-12-15 03:20:41.</w:t>
      </w:r>
    </w:p>
    <w:p w:rsidR="00D33DD7" w:rsidRDefault="00D33DD7" w:rsidP="00670FC8">
      <w:pPr>
        <w:pStyle w:val="PlainText"/>
        <w:spacing w:line="320" w:lineRule="atLeast"/>
        <w:rPr>
          <w:rFonts w:ascii="Arial" w:hAnsi="Arial" w:cs="Arial"/>
          <w:sz w:val="22"/>
          <w:szCs w:val="22"/>
          <w:lang w:val="en-GB"/>
        </w:rPr>
      </w:pPr>
    </w:p>
    <w:p w:rsidR="004B2960" w:rsidRPr="009902F3" w:rsidRDefault="004B2960" w:rsidP="004B2960">
      <w:pPr>
        <w:pStyle w:val="PlainText"/>
        <w:spacing w:line="320" w:lineRule="atLeast"/>
        <w:rPr>
          <w:rFonts w:ascii="Arial" w:hAnsi="Arial" w:cs="Arial"/>
          <w:sz w:val="22"/>
          <w:szCs w:val="22"/>
        </w:rPr>
      </w:pPr>
      <w:r w:rsidRPr="009902F3">
        <w:rPr>
          <w:rFonts w:ascii="Arial" w:hAnsi="Arial" w:cs="Arial"/>
          <w:sz w:val="22"/>
          <w:szCs w:val="22"/>
        </w:rPr>
        <w:t xml:space="preserve">Truss, C. , Soane, E. &amp; Edwards, C. (2006) </w:t>
      </w:r>
      <w:r w:rsidRPr="009902F3">
        <w:rPr>
          <w:rFonts w:ascii="Arial" w:hAnsi="Arial" w:cs="Arial"/>
          <w:i/>
          <w:sz w:val="22"/>
          <w:szCs w:val="22"/>
        </w:rPr>
        <w:t xml:space="preserve">Working life: employee attitudes and engagement </w:t>
      </w:r>
      <w:r w:rsidRPr="009902F3">
        <w:rPr>
          <w:rFonts w:ascii="Arial" w:hAnsi="Arial" w:cs="Arial"/>
          <w:sz w:val="22"/>
          <w:szCs w:val="22"/>
        </w:rPr>
        <w:t xml:space="preserve">2006. Research report. </w:t>
      </w:r>
      <w:r w:rsidRPr="009902F3">
        <w:rPr>
          <w:rFonts w:ascii="Arial" w:hAnsi="Arial" w:cs="Arial"/>
          <w:sz w:val="22"/>
          <w:szCs w:val="22"/>
          <w:lang w:val="en-GB"/>
        </w:rPr>
        <w:t>CIPD</w:t>
      </w:r>
      <w:r w:rsidRPr="009902F3">
        <w:rPr>
          <w:rFonts w:ascii="Arial" w:hAnsi="Arial" w:cs="Arial"/>
          <w:sz w:val="22"/>
          <w:szCs w:val="22"/>
        </w:rPr>
        <w:t xml:space="preserve"> </w:t>
      </w:r>
    </w:p>
    <w:p w:rsidR="009902F3" w:rsidRPr="009902F3" w:rsidRDefault="009902F3" w:rsidP="004B2960">
      <w:pPr>
        <w:pStyle w:val="PlainText"/>
        <w:spacing w:line="320" w:lineRule="atLeast"/>
        <w:rPr>
          <w:rFonts w:ascii="Arial" w:hAnsi="Arial" w:cs="Arial"/>
          <w:sz w:val="22"/>
          <w:szCs w:val="22"/>
          <w:lang w:val="en-GB"/>
        </w:rPr>
      </w:pPr>
    </w:p>
    <w:p w:rsidR="00670FC8" w:rsidRDefault="00670FC8" w:rsidP="004B2960">
      <w:pPr>
        <w:pStyle w:val="PlainText"/>
        <w:spacing w:line="320" w:lineRule="atLeast"/>
        <w:rPr>
          <w:rFonts w:ascii="Arial" w:hAnsi="Arial" w:cs="Arial"/>
          <w:sz w:val="22"/>
          <w:szCs w:val="22"/>
          <w:lang w:val="en-GB"/>
        </w:rPr>
      </w:pPr>
    </w:p>
    <w:sectPr w:rsidR="00670FC8" w:rsidSect="00242A9F">
      <w:footerReference w:type="default" r:id="rId8"/>
      <w:pgSz w:w="11906" w:h="16838"/>
      <w:pgMar w:top="1417" w:right="991"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25566" w:rsidRDefault="00425566" w:rsidP="00993CC6">
      <w:pPr>
        <w:spacing w:after="0" w:line="240" w:lineRule="auto"/>
      </w:pPr>
      <w:r>
        <w:separator/>
      </w:r>
    </w:p>
  </w:endnote>
  <w:endnote w:type="continuationSeparator" w:id="0">
    <w:p w:rsidR="00425566" w:rsidRDefault="00425566" w:rsidP="00993CC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10002FF" w:usb1="4000ACFF" w:usb2="00000009" w:usb3="00000000" w:csb0="0000019F" w:csb1="00000000"/>
  </w:font>
  <w:font w:name="Consolas">
    <w:panose1 w:val="020B0609020204030204"/>
    <w:charset w:val="CC"/>
    <w:family w:val="modern"/>
    <w:pitch w:val="fixed"/>
    <w:sig w:usb0="E10002FF" w:usb1="4000FCFF" w:usb2="00000009" w:usb3="00000000" w:csb0="0000019F" w:csb1="00000000"/>
  </w:font>
  <w:font w:name="Cambria">
    <w:panose1 w:val="02040503050406030204"/>
    <w:charset w:val="CC"/>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78982"/>
      <w:docPartObj>
        <w:docPartGallery w:val="Page Numbers (Bottom of Page)"/>
        <w:docPartUnique/>
      </w:docPartObj>
    </w:sdtPr>
    <w:sdtEndPr>
      <w:rPr>
        <w:spacing w:val="60"/>
      </w:rPr>
    </w:sdtEndPr>
    <w:sdtContent>
      <w:p w:rsidR="00663AFF" w:rsidRDefault="00663AFF">
        <w:pPr>
          <w:pStyle w:val="Footer"/>
          <w:pBdr>
            <w:top w:val="single" w:sz="4" w:space="1" w:color="D9D9D9" w:themeColor="background1" w:themeShade="D9"/>
          </w:pBdr>
          <w:rPr>
            <w:b/>
          </w:rPr>
        </w:pPr>
        <w:fldSimple w:instr=" PAGE   \* MERGEFORMAT ">
          <w:r w:rsidR="00F04D1D" w:rsidRPr="00F04D1D">
            <w:rPr>
              <w:b/>
              <w:noProof/>
            </w:rPr>
            <w:t>11</w:t>
          </w:r>
        </w:fldSimple>
        <w:r>
          <w:rPr>
            <w:b/>
          </w:rPr>
          <w:t xml:space="preserve"> | </w:t>
        </w:r>
        <w:r>
          <w:rPr>
            <w:color w:val="7F7F7F" w:themeColor="background1" w:themeShade="7F"/>
            <w:spacing w:val="60"/>
          </w:rPr>
          <w:t>Page</w:t>
        </w:r>
      </w:p>
    </w:sdtContent>
  </w:sdt>
  <w:p w:rsidR="00663AFF" w:rsidRDefault="00663AF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25566" w:rsidRDefault="00425566" w:rsidP="00993CC6">
      <w:pPr>
        <w:spacing w:after="0" w:line="240" w:lineRule="auto"/>
      </w:pPr>
      <w:r>
        <w:separator/>
      </w:r>
    </w:p>
  </w:footnote>
  <w:footnote w:type="continuationSeparator" w:id="0">
    <w:p w:rsidR="00425566" w:rsidRDefault="00425566" w:rsidP="00993CC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6608CA"/>
    <w:multiLevelType w:val="hybridMultilevel"/>
    <w:tmpl w:val="56BE405A"/>
    <w:lvl w:ilvl="0" w:tplc="F818648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08DB6DFF"/>
    <w:multiLevelType w:val="multilevel"/>
    <w:tmpl w:val="4476DAA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nsid w:val="0AF043F9"/>
    <w:multiLevelType w:val="multilevel"/>
    <w:tmpl w:val="BE1CC144"/>
    <w:lvl w:ilvl="0">
      <w:start w:val="1"/>
      <w:numFmt w:val="decimal"/>
      <w:lvlText w:val="%1."/>
      <w:lvlJc w:val="left"/>
      <w:pPr>
        <w:ind w:left="720" w:hanging="360"/>
      </w:pPr>
      <w:rPr>
        <w:rFonts w:ascii="Arial" w:hAnsi="Arial" w:cs="Arial" w:hint="default"/>
        <w:sz w:val="24"/>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3">
    <w:nsid w:val="1A3942ED"/>
    <w:multiLevelType w:val="hybridMultilevel"/>
    <w:tmpl w:val="C9D0D788"/>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1B3C7871"/>
    <w:multiLevelType w:val="multilevel"/>
    <w:tmpl w:val="BE1CC144"/>
    <w:lvl w:ilvl="0">
      <w:start w:val="1"/>
      <w:numFmt w:val="decimal"/>
      <w:lvlText w:val="%1."/>
      <w:lvlJc w:val="left"/>
      <w:pPr>
        <w:ind w:left="720" w:hanging="360"/>
      </w:pPr>
      <w:rPr>
        <w:rFonts w:ascii="Arial" w:hAnsi="Arial" w:cs="Arial" w:hint="default"/>
        <w:sz w:val="24"/>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5">
    <w:nsid w:val="28201985"/>
    <w:multiLevelType w:val="hybridMultilevel"/>
    <w:tmpl w:val="7D8A9538"/>
    <w:lvl w:ilvl="0" w:tplc="073032D6">
      <w:start w:val="1"/>
      <w:numFmt w:val="bullet"/>
      <w:lvlText w:val="•"/>
      <w:lvlJc w:val="left"/>
      <w:pPr>
        <w:tabs>
          <w:tab w:val="num" w:pos="720"/>
        </w:tabs>
        <w:ind w:left="720" w:hanging="360"/>
      </w:pPr>
      <w:rPr>
        <w:rFonts w:ascii="Arial" w:hAnsi="Arial" w:hint="default"/>
      </w:rPr>
    </w:lvl>
    <w:lvl w:ilvl="1" w:tplc="997EE8AA" w:tentative="1">
      <w:start w:val="1"/>
      <w:numFmt w:val="bullet"/>
      <w:lvlText w:val="•"/>
      <w:lvlJc w:val="left"/>
      <w:pPr>
        <w:tabs>
          <w:tab w:val="num" w:pos="1440"/>
        </w:tabs>
        <w:ind w:left="1440" w:hanging="360"/>
      </w:pPr>
      <w:rPr>
        <w:rFonts w:ascii="Arial" w:hAnsi="Arial" w:hint="default"/>
      </w:rPr>
    </w:lvl>
    <w:lvl w:ilvl="2" w:tplc="685E50D6" w:tentative="1">
      <w:start w:val="1"/>
      <w:numFmt w:val="bullet"/>
      <w:lvlText w:val="•"/>
      <w:lvlJc w:val="left"/>
      <w:pPr>
        <w:tabs>
          <w:tab w:val="num" w:pos="2160"/>
        </w:tabs>
        <w:ind w:left="2160" w:hanging="360"/>
      </w:pPr>
      <w:rPr>
        <w:rFonts w:ascii="Arial" w:hAnsi="Arial" w:hint="default"/>
      </w:rPr>
    </w:lvl>
    <w:lvl w:ilvl="3" w:tplc="834A33E8" w:tentative="1">
      <w:start w:val="1"/>
      <w:numFmt w:val="bullet"/>
      <w:lvlText w:val="•"/>
      <w:lvlJc w:val="left"/>
      <w:pPr>
        <w:tabs>
          <w:tab w:val="num" w:pos="2880"/>
        </w:tabs>
        <w:ind w:left="2880" w:hanging="360"/>
      </w:pPr>
      <w:rPr>
        <w:rFonts w:ascii="Arial" w:hAnsi="Arial" w:hint="default"/>
      </w:rPr>
    </w:lvl>
    <w:lvl w:ilvl="4" w:tplc="B58C2C0E" w:tentative="1">
      <w:start w:val="1"/>
      <w:numFmt w:val="bullet"/>
      <w:lvlText w:val="•"/>
      <w:lvlJc w:val="left"/>
      <w:pPr>
        <w:tabs>
          <w:tab w:val="num" w:pos="3600"/>
        </w:tabs>
        <w:ind w:left="3600" w:hanging="360"/>
      </w:pPr>
      <w:rPr>
        <w:rFonts w:ascii="Arial" w:hAnsi="Arial" w:hint="default"/>
      </w:rPr>
    </w:lvl>
    <w:lvl w:ilvl="5" w:tplc="81AC1D8E" w:tentative="1">
      <w:start w:val="1"/>
      <w:numFmt w:val="bullet"/>
      <w:lvlText w:val="•"/>
      <w:lvlJc w:val="left"/>
      <w:pPr>
        <w:tabs>
          <w:tab w:val="num" w:pos="4320"/>
        </w:tabs>
        <w:ind w:left="4320" w:hanging="360"/>
      </w:pPr>
      <w:rPr>
        <w:rFonts w:ascii="Arial" w:hAnsi="Arial" w:hint="default"/>
      </w:rPr>
    </w:lvl>
    <w:lvl w:ilvl="6" w:tplc="360E447E" w:tentative="1">
      <w:start w:val="1"/>
      <w:numFmt w:val="bullet"/>
      <w:lvlText w:val="•"/>
      <w:lvlJc w:val="left"/>
      <w:pPr>
        <w:tabs>
          <w:tab w:val="num" w:pos="5040"/>
        </w:tabs>
        <w:ind w:left="5040" w:hanging="360"/>
      </w:pPr>
      <w:rPr>
        <w:rFonts w:ascii="Arial" w:hAnsi="Arial" w:hint="default"/>
      </w:rPr>
    </w:lvl>
    <w:lvl w:ilvl="7" w:tplc="E3FA9C96" w:tentative="1">
      <w:start w:val="1"/>
      <w:numFmt w:val="bullet"/>
      <w:lvlText w:val="•"/>
      <w:lvlJc w:val="left"/>
      <w:pPr>
        <w:tabs>
          <w:tab w:val="num" w:pos="5760"/>
        </w:tabs>
        <w:ind w:left="5760" w:hanging="360"/>
      </w:pPr>
      <w:rPr>
        <w:rFonts w:ascii="Arial" w:hAnsi="Arial" w:hint="default"/>
      </w:rPr>
    </w:lvl>
    <w:lvl w:ilvl="8" w:tplc="C2748AFE" w:tentative="1">
      <w:start w:val="1"/>
      <w:numFmt w:val="bullet"/>
      <w:lvlText w:val="•"/>
      <w:lvlJc w:val="left"/>
      <w:pPr>
        <w:tabs>
          <w:tab w:val="num" w:pos="6480"/>
        </w:tabs>
        <w:ind w:left="6480" w:hanging="360"/>
      </w:pPr>
      <w:rPr>
        <w:rFonts w:ascii="Arial" w:hAnsi="Arial" w:hint="default"/>
      </w:rPr>
    </w:lvl>
  </w:abstractNum>
  <w:abstractNum w:abstractNumId="6">
    <w:nsid w:val="3B4869D3"/>
    <w:multiLevelType w:val="hybridMultilevel"/>
    <w:tmpl w:val="2294E85A"/>
    <w:lvl w:ilvl="0" w:tplc="08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nsid w:val="55FD1038"/>
    <w:multiLevelType w:val="multilevel"/>
    <w:tmpl w:val="BE1CC144"/>
    <w:lvl w:ilvl="0">
      <w:start w:val="1"/>
      <w:numFmt w:val="decimal"/>
      <w:lvlText w:val="%1."/>
      <w:lvlJc w:val="left"/>
      <w:pPr>
        <w:ind w:left="720" w:hanging="360"/>
      </w:pPr>
      <w:rPr>
        <w:rFonts w:ascii="Arial" w:hAnsi="Arial" w:cs="Arial" w:hint="default"/>
        <w:sz w:val="24"/>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num w:numId="1">
    <w:abstractNumId w:val="0"/>
  </w:num>
  <w:num w:numId="2">
    <w:abstractNumId w:val="3"/>
  </w:num>
  <w:num w:numId="3">
    <w:abstractNumId w:val="1"/>
  </w:num>
  <w:num w:numId="4">
    <w:abstractNumId w:val="5"/>
  </w:num>
  <w:num w:numId="5">
    <w:abstractNumId w:val="2"/>
  </w:num>
  <w:num w:numId="6">
    <w:abstractNumId w:val="6"/>
  </w:num>
  <w:num w:numId="7">
    <w:abstractNumId w:val="4"/>
  </w:num>
  <w:num w:numId="8">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08"/>
  <w:hyphenationZone w:val="425"/>
  <w:characterSpacingControl w:val="doNotCompress"/>
  <w:footnotePr>
    <w:footnote w:id="-1"/>
    <w:footnote w:id="0"/>
  </w:footnotePr>
  <w:endnotePr>
    <w:endnote w:id="-1"/>
    <w:endnote w:id="0"/>
  </w:endnotePr>
  <w:compat/>
  <w:rsids>
    <w:rsidRoot w:val="00F94355"/>
    <w:rsid w:val="00000962"/>
    <w:rsid w:val="00001512"/>
    <w:rsid w:val="000018FB"/>
    <w:rsid w:val="00001E41"/>
    <w:rsid w:val="000020CC"/>
    <w:rsid w:val="000022CA"/>
    <w:rsid w:val="00002513"/>
    <w:rsid w:val="000029B3"/>
    <w:rsid w:val="0000500A"/>
    <w:rsid w:val="0000696E"/>
    <w:rsid w:val="00007529"/>
    <w:rsid w:val="00007953"/>
    <w:rsid w:val="00007BB2"/>
    <w:rsid w:val="00010C47"/>
    <w:rsid w:val="0001103E"/>
    <w:rsid w:val="000111A4"/>
    <w:rsid w:val="00011346"/>
    <w:rsid w:val="000124A9"/>
    <w:rsid w:val="0001278A"/>
    <w:rsid w:val="00012DF9"/>
    <w:rsid w:val="000134C3"/>
    <w:rsid w:val="000143E7"/>
    <w:rsid w:val="00014988"/>
    <w:rsid w:val="00015E30"/>
    <w:rsid w:val="00016755"/>
    <w:rsid w:val="00016CC5"/>
    <w:rsid w:val="00017666"/>
    <w:rsid w:val="00017831"/>
    <w:rsid w:val="00017E40"/>
    <w:rsid w:val="00020586"/>
    <w:rsid w:val="0002168C"/>
    <w:rsid w:val="00022304"/>
    <w:rsid w:val="00022F7E"/>
    <w:rsid w:val="000230DC"/>
    <w:rsid w:val="000231A3"/>
    <w:rsid w:val="0002534E"/>
    <w:rsid w:val="0002538A"/>
    <w:rsid w:val="00025F65"/>
    <w:rsid w:val="0002637C"/>
    <w:rsid w:val="000276CC"/>
    <w:rsid w:val="00030495"/>
    <w:rsid w:val="00030D74"/>
    <w:rsid w:val="00031110"/>
    <w:rsid w:val="000313B9"/>
    <w:rsid w:val="00031AA0"/>
    <w:rsid w:val="000338BE"/>
    <w:rsid w:val="00034617"/>
    <w:rsid w:val="000348E4"/>
    <w:rsid w:val="00034E67"/>
    <w:rsid w:val="000357DA"/>
    <w:rsid w:val="00036CFD"/>
    <w:rsid w:val="0003770E"/>
    <w:rsid w:val="000413AE"/>
    <w:rsid w:val="00041D4D"/>
    <w:rsid w:val="00042D02"/>
    <w:rsid w:val="00043E0E"/>
    <w:rsid w:val="000442AE"/>
    <w:rsid w:val="00046119"/>
    <w:rsid w:val="00046401"/>
    <w:rsid w:val="00046E13"/>
    <w:rsid w:val="0004725A"/>
    <w:rsid w:val="000479F6"/>
    <w:rsid w:val="00047AE5"/>
    <w:rsid w:val="00047FEF"/>
    <w:rsid w:val="00050018"/>
    <w:rsid w:val="00050055"/>
    <w:rsid w:val="0005009D"/>
    <w:rsid w:val="00051047"/>
    <w:rsid w:val="000510EF"/>
    <w:rsid w:val="0005134E"/>
    <w:rsid w:val="000523AE"/>
    <w:rsid w:val="00052A7C"/>
    <w:rsid w:val="00053617"/>
    <w:rsid w:val="00053D68"/>
    <w:rsid w:val="00053E08"/>
    <w:rsid w:val="00053EDC"/>
    <w:rsid w:val="000540D6"/>
    <w:rsid w:val="0005489B"/>
    <w:rsid w:val="00054A5B"/>
    <w:rsid w:val="000569C3"/>
    <w:rsid w:val="00060EE1"/>
    <w:rsid w:val="00062640"/>
    <w:rsid w:val="0006315F"/>
    <w:rsid w:val="000632E4"/>
    <w:rsid w:val="00063348"/>
    <w:rsid w:val="00063DD6"/>
    <w:rsid w:val="0006579D"/>
    <w:rsid w:val="00065D90"/>
    <w:rsid w:val="00065EF0"/>
    <w:rsid w:val="00066288"/>
    <w:rsid w:val="00066F59"/>
    <w:rsid w:val="00066FAC"/>
    <w:rsid w:val="00067090"/>
    <w:rsid w:val="000675AB"/>
    <w:rsid w:val="0006774C"/>
    <w:rsid w:val="00071124"/>
    <w:rsid w:val="0007148C"/>
    <w:rsid w:val="00072425"/>
    <w:rsid w:val="00072510"/>
    <w:rsid w:val="00073807"/>
    <w:rsid w:val="00073921"/>
    <w:rsid w:val="00073CF7"/>
    <w:rsid w:val="000751C0"/>
    <w:rsid w:val="000763A4"/>
    <w:rsid w:val="00076710"/>
    <w:rsid w:val="00077150"/>
    <w:rsid w:val="0008117D"/>
    <w:rsid w:val="000832B5"/>
    <w:rsid w:val="000839A1"/>
    <w:rsid w:val="000843B6"/>
    <w:rsid w:val="0008577D"/>
    <w:rsid w:val="000861FF"/>
    <w:rsid w:val="0008631F"/>
    <w:rsid w:val="0008648E"/>
    <w:rsid w:val="000873B8"/>
    <w:rsid w:val="0008740D"/>
    <w:rsid w:val="00087BCD"/>
    <w:rsid w:val="0009167F"/>
    <w:rsid w:val="00091A97"/>
    <w:rsid w:val="00094283"/>
    <w:rsid w:val="00094414"/>
    <w:rsid w:val="000955B6"/>
    <w:rsid w:val="000955DA"/>
    <w:rsid w:val="00095C2D"/>
    <w:rsid w:val="00096DF5"/>
    <w:rsid w:val="00097117"/>
    <w:rsid w:val="000976E3"/>
    <w:rsid w:val="0009778B"/>
    <w:rsid w:val="00097F61"/>
    <w:rsid w:val="000A061E"/>
    <w:rsid w:val="000A0AB0"/>
    <w:rsid w:val="000A117E"/>
    <w:rsid w:val="000A17F1"/>
    <w:rsid w:val="000A1833"/>
    <w:rsid w:val="000A21F9"/>
    <w:rsid w:val="000A27A2"/>
    <w:rsid w:val="000A2F93"/>
    <w:rsid w:val="000A328E"/>
    <w:rsid w:val="000A3423"/>
    <w:rsid w:val="000A3DCF"/>
    <w:rsid w:val="000A5E98"/>
    <w:rsid w:val="000A6E7F"/>
    <w:rsid w:val="000A764B"/>
    <w:rsid w:val="000B1472"/>
    <w:rsid w:val="000B1CB0"/>
    <w:rsid w:val="000B24A2"/>
    <w:rsid w:val="000B26B1"/>
    <w:rsid w:val="000B3842"/>
    <w:rsid w:val="000B3B1A"/>
    <w:rsid w:val="000B4016"/>
    <w:rsid w:val="000B44C6"/>
    <w:rsid w:val="000B5397"/>
    <w:rsid w:val="000B6AC6"/>
    <w:rsid w:val="000B6C1D"/>
    <w:rsid w:val="000B6C57"/>
    <w:rsid w:val="000B7561"/>
    <w:rsid w:val="000C01BC"/>
    <w:rsid w:val="000C0CC9"/>
    <w:rsid w:val="000C12DF"/>
    <w:rsid w:val="000C20EF"/>
    <w:rsid w:val="000C21F6"/>
    <w:rsid w:val="000C3F98"/>
    <w:rsid w:val="000C40FB"/>
    <w:rsid w:val="000C5EE0"/>
    <w:rsid w:val="000C70A2"/>
    <w:rsid w:val="000D0F37"/>
    <w:rsid w:val="000D1384"/>
    <w:rsid w:val="000D1926"/>
    <w:rsid w:val="000D1A75"/>
    <w:rsid w:val="000D2ABE"/>
    <w:rsid w:val="000D3F6F"/>
    <w:rsid w:val="000D6C27"/>
    <w:rsid w:val="000D71C8"/>
    <w:rsid w:val="000D774B"/>
    <w:rsid w:val="000E0DA5"/>
    <w:rsid w:val="000E1B4C"/>
    <w:rsid w:val="000E20DD"/>
    <w:rsid w:val="000E2479"/>
    <w:rsid w:val="000E2B36"/>
    <w:rsid w:val="000E3104"/>
    <w:rsid w:val="000E3EF2"/>
    <w:rsid w:val="000E46E0"/>
    <w:rsid w:val="000E628A"/>
    <w:rsid w:val="000E6855"/>
    <w:rsid w:val="000E7868"/>
    <w:rsid w:val="000E7A80"/>
    <w:rsid w:val="000F058B"/>
    <w:rsid w:val="000F0B63"/>
    <w:rsid w:val="000F23DC"/>
    <w:rsid w:val="000F2B53"/>
    <w:rsid w:val="000F2F5D"/>
    <w:rsid w:val="000F3B1B"/>
    <w:rsid w:val="000F6B72"/>
    <w:rsid w:val="000F79BC"/>
    <w:rsid w:val="00100564"/>
    <w:rsid w:val="00100DB3"/>
    <w:rsid w:val="00102431"/>
    <w:rsid w:val="00103935"/>
    <w:rsid w:val="00103A7F"/>
    <w:rsid w:val="001046A2"/>
    <w:rsid w:val="00105190"/>
    <w:rsid w:val="001053D9"/>
    <w:rsid w:val="00105C89"/>
    <w:rsid w:val="00107E8D"/>
    <w:rsid w:val="0011021D"/>
    <w:rsid w:val="00110305"/>
    <w:rsid w:val="00110415"/>
    <w:rsid w:val="00110F27"/>
    <w:rsid w:val="0011109D"/>
    <w:rsid w:val="001126CC"/>
    <w:rsid w:val="00112C51"/>
    <w:rsid w:val="00112E73"/>
    <w:rsid w:val="00113250"/>
    <w:rsid w:val="001134AE"/>
    <w:rsid w:val="00114D05"/>
    <w:rsid w:val="00115495"/>
    <w:rsid w:val="00116232"/>
    <w:rsid w:val="001168E7"/>
    <w:rsid w:val="00120926"/>
    <w:rsid w:val="00121A0B"/>
    <w:rsid w:val="00121AD7"/>
    <w:rsid w:val="00121C4D"/>
    <w:rsid w:val="00121E2C"/>
    <w:rsid w:val="00124930"/>
    <w:rsid w:val="00125982"/>
    <w:rsid w:val="00125F1C"/>
    <w:rsid w:val="001266A1"/>
    <w:rsid w:val="001271EC"/>
    <w:rsid w:val="001276AB"/>
    <w:rsid w:val="00132482"/>
    <w:rsid w:val="001329B4"/>
    <w:rsid w:val="00132D65"/>
    <w:rsid w:val="00132D90"/>
    <w:rsid w:val="0013443A"/>
    <w:rsid w:val="001358DA"/>
    <w:rsid w:val="001366DF"/>
    <w:rsid w:val="00137F74"/>
    <w:rsid w:val="0014082B"/>
    <w:rsid w:val="00140861"/>
    <w:rsid w:val="00141289"/>
    <w:rsid w:val="001414B9"/>
    <w:rsid w:val="0014193F"/>
    <w:rsid w:val="001420FF"/>
    <w:rsid w:val="001424A2"/>
    <w:rsid w:val="00142719"/>
    <w:rsid w:val="001435C7"/>
    <w:rsid w:val="00143F1B"/>
    <w:rsid w:val="00143FA9"/>
    <w:rsid w:val="001450DA"/>
    <w:rsid w:val="001451F2"/>
    <w:rsid w:val="0014585A"/>
    <w:rsid w:val="00146B26"/>
    <w:rsid w:val="00147DDC"/>
    <w:rsid w:val="00147F85"/>
    <w:rsid w:val="001501B2"/>
    <w:rsid w:val="00151291"/>
    <w:rsid w:val="00152DFD"/>
    <w:rsid w:val="00152E10"/>
    <w:rsid w:val="00154E63"/>
    <w:rsid w:val="00155B6B"/>
    <w:rsid w:val="00155D60"/>
    <w:rsid w:val="001566DC"/>
    <w:rsid w:val="00157892"/>
    <w:rsid w:val="00160293"/>
    <w:rsid w:val="001604FF"/>
    <w:rsid w:val="00163301"/>
    <w:rsid w:val="0016394A"/>
    <w:rsid w:val="00163ABD"/>
    <w:rsid w:val="0016438B"/>
    <w:rsid w:val="00164B5E"/>
    <w:rsid w:val="0016508F"/>
    <w:rsid w:val="00165105"/>
    <w:rsid w:val="001658BF"/>
    <w:rsid w:val="00165992"/>
    <w:rsid w:val="0016667F"/>
    <w:rsid w:val="00167A05"/>
    <w:rsid w:val="00170E88"/>
    <w:rsid w:val="0017157D"/>
    <w:rsid w:val="00171BDB"/>
    <w:rsid w:val="00172641"/>
    <w:rsid w:val="0017421B"/>
    <w:rsid w:val="00176218"/>
    <w:rsid w:val="00176B55"/>
    <w:rsid w:val="001779A9"/>
    <w:rsid w:val="00177D89"/>
    <w:rsid w:val="0018045D"/>
    <w:rsid w:val="00180B19"/>
    <w:rsid w:val="00182927"/>
    <w:rsid w:val="001837F4"/>
    <w:rsid w:val="0018625D"/>
    <w:rsid w:val="00186500"/>
    <w:rsid w:val="00186DBB"/>
    <w:rsid w:val="001870F1"/>
    <w:rsid w:val="0018719F"/>
    <w:rsid w:val="0019218F"/>
    <w:rsid w:val="0019219D"/>
    <w:rsid w:val="00192E0C"/>
    <w:rsid w:val="00193AE2"/>
    <w:rsid w:val="00193ECA"/>
    <w:rsid w:val="001948B7"/>
    <w:rsid w:val="00194AB8"/>
    <w:rsid w:val="00194F2F"/>
    <w:rsid w:val="00195D82"/>
    <w:rsid w:val="00195EFC"/>
    <w:rsid w:val="00196395"/>
    <w:rsid w:val="001973B6"/>
    <w:rsid w:val="0019746D"/>
    <w:rsid w:val="001A0FD8"/>
    <w:rsid w:val="001A1ED6"/>
    <w:rsid w:val="001A2ADE"/>
    <w:rsid w:val="001A2D61"/>
    <w:rsid w:val="001A2DC0"/>
    <w:rsid w:val="001A33F9"/>
    <w:rsid w:val="001A4180"/>
    <w:rsid w:val="001A5197"/>
    <w:rsid w:val="001A5CE3"/>
    <w:rsid w:val="001A5D21"/>
    <w:rsid w:val="001A6782"/>
    <w:rsid w:val="001A6BA6"/>
    <w:rsid w:val="001A7878"/>
    <w:rsid w:val="001A7ACA"/>
    <w:rsid w:val="001B06B0"/>
    <w:rsid w:val="001B0899"/>
    <w:rsid w:val="001B11C8"/>
    <w:rsid w:val="001B3CA5"/>
    <w:rsid w:val="001B4286"/>
    <w:rsid w:val="001B49E2"/>
    <w:rsid w:val="001B57FA"/>
    <w:rsid w:val="001B5E6B"/>
    <w:rsid w:val="001B5EE4"/>
    <w:rsid w:val="001B65B8"/>
    <w:rsid w:val="001B7080"/>
    <w:rsid w:val="001B729F"/>
    <w:rsid w:val="001B758C"/>
    <w:rsid w:val="001B78F4"/>
    <w:rsid w:val="001C0611"/>
    <w:rsid w:val="001C1BA0"/>
    <w:rsid w:val="001C2877"/>
    <w:rsid w:val="001C2B54"/>
    <w:rsid w:val="001C41FE"/>
    <w:rsid w:val="001C45E1"/>
    <w:rsid w:val="001C4679"/>
    <w:rsid w:val="001C4A78"/>
    <w:rsid w:val="001C4BDA"/>
    <w:rsid w:val="001C4CB8"/>
    <w:rsid w:val="001C67AA"/>
    <w:rsid w:val="001C6B90"/>
    <w:rsid w:val="001D0B0A"/>
    <w:rsid w:val="001D1485"/>
    <w:rsid w:val="001D2B72"/>
    <w:rsid w:val="001D2D9B"/>
    <w:rsid w:val="001D2E46"/>
    <w:rsid w:val="001D36AE"/>
    <w:rsid w:val="001D3C23"/>
    <w:rsid w:val="001D3DF6"/>
    <w:rsid w:val="001D4561"/>
    <w:rsid w:val="001D69AD"/>
    <w:rsid w:val="001D7224"/>
    <w:rsid w:val="001E0F1D"/>
    <w:rsid w:val="001E15DD"/>
    <w:rsid w:val="001E1711"/>
    <w:rsid w:val="001E17CC"/>
    <w:rsid w:val="001E1D45"/>
    <w:rsid w:val="001E1E42"/>
    <w:rsid w:val="001E25B6"/>
    <w:rsid w:val="001E3A11"/>
    <w:rsid w:val="001E3C08"/>
    <w:rsid w:val="001E3CEF"/>
    <w:rsid w:val="001E4F72"/>
    <w:rsid w:val="001E5701"/>
    <w:rsid w:val="001E58BA"/>
    <w:rsid w:val="001E6838"/>
    <w:rsid w:val="001E6957"/>
    <w:rsid w:val="001E7374"/>
    <w:rsid w:val="001F0F72"/>
    <w:rsid w:val="001F1377"/>
    <w:rsid w:val="001F18FC"/>
    <w:rsid w:val="001F1BBB"/>
    <w:rsid w:val="001F20A3"/>
    <w:rsid w:val="001F20A4"/>
    <w:rsid w:val="001F35DA"/>
    <w:rsid w:val="001F3765"/>
    <w:rsid w:val="001F3950"/>
    <w:rsid w:val="001F3EFF"/>
    <w:rsid w:val="001F48E7"/>
    <w:rsid w:val="001F4D26"/>
    <w:rsid w:val="001F518C"/>
    <w:rsid w:val="001F5278"/>
    <w:rsid w:val="001F7348"/>
    <w:rsid w:val="0020025E"/>
    <w:rsid w:val="00200BDB"/>
    <w:rsid w:val="00205163"/>
    <w:rsid w:val="00206597"/>
    <w:rsid w:val="00206D2B"/>
    <w:rsid w:val="00207687"/>
    <w:rsid w:val="002107A6"/>
    <w:rsid w:val="002107E9"/>
    <w:rsid w:val="00212F67"/>
    <w:rsid w:val="00213635"/>
    <w:rsid w:val="00215A92"/>
    <w:rsid w:val="00215CA9"/>
    <w:rsid w:val="00215DD5"/>
    <w:rsid w:val="00215EA0"/>
    <w:rsid w:val="0021609B"/>
    <w:rsid w:val="0021669B"/>
    <w:rsid w:val="00217FF3"/>
    <w:rsid w:val="00220260"/>
    <w:rsid w:val="002202CA"/>
    <w:rsid w:val="00220C5D"/>
    <w:rsid w:val="00221417"/>
    <w:rsid w:val="002219BC"/>
    <w:rsid w:val="00222683"/>
    <w:rsid w:val="00223367"/>
    <w:rsid w:val="00223516"/>
    <w:rsid w:val="00224C75"/>
    <w:rsid w:val="00225535"/>
    <w:rsid w:val="0022677B"/>
    <w:rsid w:val="00226988"/>
    <w:rsid w:val="00226AAD"/>
    <w:rsid w:val="002279A4"/>
    <w:rsid w:val="00230486"/>
    <w:rsid w:val="0023070D"/>
    <w:rsid w:val="002307F6"/>
    <w:rsid w:val="00230967"/>
    <w:rsid w:val="00230E82"/>
    <w:rsid w:val="00231C42"/>
    <w:rsid w:val="002342D2"/>
    <w:rsid w:val="002343B2"/>
    <w:rsid w:val="00234684"/>
    <w:rsid w:val="00234D84"/>
    <w:rsid w:val="002351F6"/>
    <w:rsid w:val="00235E89"/>
    <w:rsid w:val="00236185"/>
    <w:rsid w:val="00237463"/>
    <w:rsid w:val="00240103"/>
    <w:rsid w:val="00240E40"/>
    <w:rsid w:val="002421F0"/>
    <w:rsid w:val="00242457"/>
    <w:rsid w:val="00242837"/>
    <w:rsid w:val="00242A9F"/>
    <w:rsid w:val="0024326F"/>
    <w:rsid w:val="00243E86"/>
    <w:rsid w:val="00244008"/>
    <w:rsid w:val="0024454B"/>
    <w:rsid w:val="0024633C"/>
    <w:rsid w:val="00247141"/>
    <w:rsid w:val="00247E2B"/>
    <w:rsid w:val="00250D70"/>
    <w:rsid w:val="00251E62"/>
    <w:rsid w:val="00252694"/>
    <w:rsid w:val="00252987"/>
    <w:rsid w:val="002529CE"/>
    <w:rsid w:val="00252CDE"/>
    <w:rsid w:val="002549E3"/>
    <w:rsid w:val="00254C44"/>
    <w:rsid w:val="002550DF"/>
    <w:rsid w:val="00255856"/>
    <w:rsid w:val="00255D4F"/>
    <w:rsid w:val="002562CC"/>
    <w:rsid w:val="00256B52"/>
    <w:rsid w:val="00257477"/>
    <w:rsid w:val="002578BA"/>
    <w:rsid w:val="00261391"/>
    <w:rsid w:val="002617A6"/>
    <w:rsid w:val="00261953"/>
    <w:rsid w:val="00262A99"/>
    <w:rsid w:val="002630CD"/>
    <w:rsid w:val="002632E4"/>
    <w:rsid w:val="002634F5"/>
    <w:rsid w:val="00263B10"/>
    <w:rsid w:val="0026415D"/>
    <w:rsid w:val="002644ED"/>
    <w:rsid w:val="0026465C"/>
    <w:rsid w:val="002657DF"/>
    <w:rsid w:val="0026616C"/>
    <w:rsid w:val="00266DDB"/>
    <w:rsid w:val="00267E55"/>
    <w:rsid w:val="00267EE8"/>
    <w:rsid w:val="002703DE"/>
    <w:rsid w:val="00270553"/>
    <w:rsid w:val="00270DCB"/>
    <w:rsid w:val="0027277E"/>
    <w:rsid w:val="00273BDF"/>
    <w:rsid w:val="002740A3"/>
    <w:rsid w:val="00275241"/>
    <w:rsid w:val="0027643E"/>
    <w:rsid w:val="00276627"/>
    <w:rsid w:val="00276747"/>
    <w:rsid w:val="00276F87"/>
    <w:rsid w:val="00277B2C"/>
    <w:rsid w:val="002804CC"/>
    <w:rsid w:val="0028126D"/>
    <w:rsid w:val="00281405"/>
    <w:rsid w:val="0028181B"/>
    <w:rsid w:val="00283C8E"/>
    <w:rsid w:val="00284032"/>
    <w:rsid w:val="00285C33"/>
    <w:rsid w:val="002860F6"/>
    <w:rsid w:val="002862F9"/>
    <w:rsid w:val="00286D4F"/>
    <w:rsid w:val="0029019E"/>
    <w:rsid w:val="00290A35"/>
    <w:rsid w:val="00290D7E"/>
    <w:rsid w:val="00291C29"/>
    <w:rsid w:val="0029311D"/>
    <w:rsid w:val="002932D2"/>
    <w:rsid w:val="00293492"/>
    <w:rsid w:val="00293C16"/>
    <w:rsid w:val="00294020"/>
    <w:rsid w:val="00294762"/>
    <w:rsid w:val="00294854"/>
    <w:rsid w:val="00295C51"/>
    <w:rsid w:val="00296650"/>
    <w:rsid w:val="00296A7F"/>
    <w:rsid w:val="00296B4A"/>
    <w:rsid w:val="00296D66"/>
    <w:rsid w:val="00296EAB"/>
    <w:rsid w:val="00297189"/>
    <w:rsid w:val="0029718B"/>
    <w:rsid w:val="002A05F3"/>
    <w:rsid w:val="002A09AA"/>
    <w:rsid w:val="002A11F1"/>
    <w:rsid w:val="002A163A"/>
    <w:rsid w:val="002A1BE7"/>
    <w:rsid w:val="002A2489"/>
    <w:rsid w:val="002A34AE"/>
    <w:rsid w:val="002A3A8B"/>
    <w:rsid w:val="002A48C9"/>
    <w:rsid w:val="002A4BAF"/>
    <w:rsid w:val="002A4C58"/>
    <w:rsid w:val="002A4E52"/>
    <w:rsid w:val="002A53BA"/>
    <w:rsid w:val="002A6810"/>
    <w:rsid w:val="002A695E"/>
    <w:rsid w:val="002A77D2"/>
    <w:rsid w:val="002B0E0B"/>
    <w:rsid w:val="002B0FDA"/>
    <w:rsid w:val="002B1229"/>
    <w:rsid w:val="002B24C8"/>
    <w:rsid w:val="002B3060"/>
    <w:rsid w:val="002B3390"/>
    <w:rsid w:val="002B4A25"/>
    <w:rsid w:val="002B648C"/>
    <w:rsid w:val="002B6555"/>
    <w:rsid w:val="002B6614"/>
    <w:rsid w:val="002B6DFE"/>
    <w:rsid w:val="002C197E"/>
    <w:rsid w:val="002C1B0A"/>
    <w:rsid w:val="002C1D2C"/>
    <w:rsid w:val="002C21CF"/>
    <w:rsid w:val="002C3B4B"/>
    <w:rsid w:val="002C3E57"/>
    <w:rsid w:val="002C44B0"/>
    <w:rsid w:val="002C536F"/>
    <w:rsid w:val="002C5BDF"/>
    <w:rsid w:val="002C5CD7"/>
    <w:rsid w:val="002C6552"/>
    <w:rsid w:val="002D044D"/>
    <w:rsid w:val="002D37D7"/>
    <w:rsid w:val="002D5062"/>
    <w:rsid w:val="002D5133"/>
    <w:rsid w:val="002D5EEC"/>
    <w:rsid w:val="002D79CF"/>
    <w:rsid w:val="002E045D"/>
    <w:rsid w:val="002E0AFC"/>
    <w:rsid w:val="002E0F6B"/>
    <w:rsid w:val="002E1578"/>
    <w:rsid w:val="002E2753"/>
    <w:rsid w:val="002E2926"/>
    <w:rsid w:val="002E3854"/>
    <w:rsid w:val="002E44F7"/>
    <w:rsid w:val="002E4F23"/>
    <w:rsid w:val="002E507D"/>
    <w:rsid w:val="002E5AD8"/>
    <w:rsid w:val="002E76B8"/>
    <w:rsid w:val="002F2A79"/>
    <w:rsid w:val="002F3B9F"/>
    <w:rsid w:val="002F3E7C"/>
    <w:rsid w:val="002F43B9"/>
    <w:rsid w:val="002F47D9"/>
    <w:rsid w:val="002F51C7"/>
    <w:rsid w:val="002F53ED"/>
    <w:rsid w:val="002F7131"/>
    <w:rsid w:val="003000E9"/>
    <w:rsid w:val="00301016"/>
    <w:rsid w:val="00301035"/>
    <w:rsid w:val="00301F94"/>
    <w:rsid w:val="00301FFB"/>
    <w:rsid w:val="00302804"/>
    <w:rsid w:val="003034F5"/>
    <w:rsid w:val="003036FA"/>
    <w:rsid w:val="00303EAF"/>
    <w:rsid w:val="003046F1"/>
    <w:rsid w:val="00304D1A"/>
    <w:rsid w:val="0030580D"/>
    <w:rsid w:val="00305B12"/>
    <w:rsid w:val="003065CD"/>
    <w:rsid w:val="003075F5"/>
    <w:rsid w:val="00307712"/>
    <w:rsid w:val="00307E24"/>
    <w:rsid w:val="00312CA7"/>
    <w:rsid w:val="00314C25"/>
    <w:rsid w:val="00315550"/>
    <w:rsid w:val="00315B85"/>
    <w:rsid w:val="00315EF6"/>
    <w:rsid w:val="003174DA"/>
    <w:rsid w:val="003175FB"/>
    <w:rsid w:val="00317737"/>
    <w:rsid w:val="003205D5"/>
    <w:rsid w:val="00320977"/>
    <w:rsid w:val="00320BF2"/>
    <w:rsid w:val="00320D03"/>
    <w:rsid w:val="003211C9"/>
    <w:rsid w:val="0032160A"/>
    <w:rsid w:val="003218BB"/>
    <w:rsid w:val="00322814"/>
    <w:rsid w:val="00322B22"/>
    <w:rsid w:val="00323A45"/>
    <w:rsid w:val="00323AAB"/>
    <w:rsid w:val="00324221"/>
    <w:rsid w:val="00324244"/>
    <w:rsid w:val="00324D1E"/>
    <w:rsid w:val="00324D7A"/>
    <w:rsid w:val="00325065"/>
    <w:rsid w:val="00326D1B"/>
    <w:rsid w:val="003273AB"/>
    <w:rsid w:val="00330734"/>
    <w:rsid w:val="00331633"/>
    <w:rsid w:val="00333035"/>
    <w:rsid w:val="003347EA"/>
    <w:rsid w:val="00335C1F"/>
    <w:rsid w:val="0033749C"/>
    <w:rsid w:val="00340403"/>
    <w:rsid w:val="00342676"/>
    <w:rsid w:val="00342950"/>
    <w:rsid w:val="00342AB5"/>
    <w:rsid w:val="00343CE3"/>
    <w:rsid w:val="00344312"/>
    <w:rsid w:val="00344BB6"/>
    <w:rsid w:val="0034530C"/>
    <w:rsid w:val="003456C7"/>
    <w:rsid w:val="0034759C"/>
    <w:rsid w:val="00351017"/>
    <w:rsid w:val="0035268E"/>
    <w:rsid w:val="00352865"/>
    <w:rsid w:val="00352A56"/>
    <w:rsid w:val="0035491E"/>
    <w:rsid w:val="00355384"/>
    <w:rsid w:val="00356B50"/>
    <w:rsid w:val="003574F4"/>
    <w:rsid w:val="00360D8A"/>
    <w:rsid w:val="0036105D"/>
    <w:rsid w:val="00361ADB"/>
    <w:rsid w:val="00363469"/>
    <w:rsid w:val="003637C7"/>
    <w:rsid w:val="0036485B"/>
    <w:rsid w:val="00364BAD"/>
    <w:rsid w:val="00364C73"/>
    <w:rsid w:val="00364DD4"/>
    <w:rsid w:val="0036523C"/>
    <w:rsid w:val="00365C5C"/>
    <w:rsid w:val="00366891"/>
    <w:rsid w:val="00367140"/>
    <w:rsid w:val="003676D6"/>
    <w:rsid w:val="00367C2A"/>
    <w:rsid w:val="00370D5C"/>
    <w:rsid w:val="00371473"/>
    <w:rsid w:val="00371649"/>
    <w:rsid w:val="003716D6"/>
    <w:rsid w:val="00371BF1"/>
    <w:rsid w:val="00372807"/>
    <w:rsid w:val="00373250"/>
    <w:rsid w:val="00373750"/>
    <w:rsid w:val="00373CA8"/>
    <w:rsid w:val="00375A82"/>
    <w:rsid w:val="00376825"/>
    <w:rsid w:val="00376A1A"/>
    <w:rsid w:val="00376B59"/>
    <w:rsid w:val="00376C85"/>
    <w:rsid w:val="00376F8E"/>
    <w:rsid w:val="0037753C"/>
    <w:rsid w:val="00377A37"/>
    <w:rsid w:val="00377A8B"/>
    <w:rsid w:val="003805D1"/>
    <w:rsid w:val="00380CDA"/>
    <w:rsid w:val="00381288"/>
    <w:rsid w:val="00381351"/>
    <w:rsid w:val="003816C8"/>
    <w:rsid w:val="003818DA"/>
    <w:rsid w:val="003820C0"/>
    <w:rsid w:val="00382965"/>
    <w:rsid w:val="00383522"/>
    <w:rsid w:val="0038364C"/>
    <w:rsid w:val="00383D0E"/>
    <w:rsid w:val="003844D3"/>
    <w:rsid w:val="003845F0"/>
    <w:rsid w:val="00384D16"/>
    <w:rsid w:val="003858C8"/>
    <w:rsid w:val="00385AEB"/>
    <w:rsid w:val="003870B4"/>
    <w:rsid w:val="003873FD"/>
    <w:rsid w:val="00390FBB"/>
    <w:rsid w:val="00391215"/>
    <w:rsid w:val="003915BA"/>
    <w:rsid w:val="003932D8"/>
    <w:rsid w:val="0039367C"/>
    <w:rsid w:val="00393BC0"/>
    <w:rsid w:val="0039602E"/>
    <w:rsid w:val="00396123"/>
    <w:rsid w:val="00396214"/>
    <w:rsid w:val="003A0082"/>
    <w:rsid w:val="003A032E"/>
    <w:rsid w:val="003A104D"/>
    <w:rsid w:val="003A17A7"/>
    <w:rsid w:val="003A2C8A"/>
    <w:rsid w:val="003A3D03"/>
    <w:rsid w:val="003A45AA"/>
    <w:rsid w:val="003A4BF1"/>
    <w:rsid w:val="003A5894"/>
    <w:rsid w:val="003A5D00"/>
    <w:rsid w:val="003A63BD"/>
    <w:rsid w:val="003A76CC"/>
    <w:rsid w:val="003B036F"/>
    <w:rsid w:val="003B04FD"/>
    <w:rsid w:val="003B068C"/>
    <w:rsid w:val="003B1803"/>
    <w:rsid w:val="003B19B4"/>
    <w:rsid w:val="003B1A05"/>
    <w:rsid w:val="003B2574"/>
    <w:rsid w:val="003B2D49"/>
    <w:rsid w:val="003B4ECA"/>
    <w:rsid w:val="003B5610"/>
    <w:rsid w:val="003B5FDA"/>
    <w:rsid w:val="003B7183"/>
    <w:rsid w:val="003C3974"/>
    <w:rsid w:val="003C437F"/>
    <w:rsid w:val="003C59C8"/>
    <w:rsid w:val="003C62CA"/>
    <w:rsid w:val="003C69F7"/>
    <w:rsid w:val="003C6CDB"/>
    <w:rsid w:val="003C7806"/>
    <w:rsid w:val="003D0EE9"/>
    <w:rsid w:val="003D10A0"/>
    <w:rsid w:val="003D1479"/>
    <w:rsid w:val="003D181A"/>
    <w:rsid w:val="003D1D17"/>
    <w:rsid w:val="003D1E25"/>
    <w:rsid w:val="003D2147"/>
    <w:rsid w:val="003D2F4B"/>
    <w:rsid w:val="003D32EF"/>
    <w:rsid w:val="003D3487"/>
    <w:rsid w:val="003D3595"/>
    <w:rsid w:val="003D4830"/>
    <w:rsid w:val="003D4905"/>
    <w:rsid w:val="003D4967"/>
    <w:rsid w:val="003D4B78"/>
    <w:rsid w:val="003D4FE0"/>
    <w:rsid w:val="003D5097"/>
    <w:rsid w:val="003D5B11"/>
    <w:rsid w:val="003D6361"/>
    <w:rsid w:val="003D7B9A"/>
    <w:rsid w:val="003E03FD"/>
    <w:rsid w:val="003E0D88"/>
    <w:rsid w:val="003E174F"/>
    <w:rsid w:val="003E3181"/>
    <w:rsid w:val="003E38A9"/>
    <w:rsid w:val="003E39EF"/>
    <w:rsid w:val="003E3A09"/>
    <w:rsid w:val="003E3CC2"/>
    <w:rsid w:val="003E40C7"/>
    <w:rsid w:val="003E4A40"/>
    <w:rsid w:val="003E4B5F"/>
    <w:rsid w:val="003E507F"/>
    <w:rsid w:val="003E5331"/>
    <w:rsid w:val="003E59C8"/>
    <w:rsid w:val="003E6452"/>
    <w:rsid w:val="003E7F8A"/>
    <w:rsid w:val="003F10B6"/>
    <w:rsid w:val="003F1DE2"/>
    <w:rsid w:val="003F22CA"/>
    <w:rsid w:val="003F2ED7"/>
    <w:rsid w:val="003F349F"/>
    <w:rsid w:val="003F376D"/>
    <w:rsid w:val="003F4148"/>
    <w:rsid w:val="003F5091"/>
    <w:rsid w:val="003F61A1"/>
    <w:rsid w:val="003F6ED7"/>
    <w:rsid w:val="003F6F7E"/>
    <w:rsid w:val="003F7CFE"/>
    <w:rsid w:val="004010EB"/>
    <w:rsid w:val="00401AF7"/>
    <w:rsid w:val="00402887"/>
    <w:rsid w:val="00402BB3"/>
    <w:rsid w:val="00403CAA"/>
    <w:rsid w:val="004041AE"/>
    <w:rsid w:val="0040431B"/>
    <w:rsid w:val="004066ED"/>
    <w:rsid w:val="00406FFE"/>
    <w:rsid w:val="00407DA1"/>
    <w:rsid w:val="004102D7"/>
    <w:rsid w:val="00410B7E"/>
    <w:rsid w:val="00410C4A"/>
    <w:rsid w:val="0041112E"/>
    <w:rsid w:val="004111C6"/>
    <w:rsid w:val="00412D93"/>
    <w:rsid w:val="00415127"/>
    <w:rsid w:val="00415507"/>
    <w:rsid w:val="00416048"/>
    <w:rsid w:val="00416670"/>
    <w:rsid w:val="004173B5"/>
    <w:rsid w:val="00417A2C"/>
    <w:rsid w:val="004203D8"/>
    <w:rsid w:val="00420C17"/>
    <w:rsid w:val="00420FA5"/>
    <w:rsid w:val="00421384"/>
    <w:rsid w:val="00421437"/>
    <w:rsid w:val="0042197D"/>
    <w:rsid w:val="00423C9A"/>
    <w:rsid w:val="00424878"/>
    <w:rsid w:val="00424C56"/>
    <w:rsid w:val="0042548F"/>
    <w:rsid w:val="00425566"/>
    <w:rsid w:val="00427A21"/>
    <w:rsid w:val="00427A44"/>
    <w:rsid w:val="00427F68"/>
    <w:rsid w:val="00431820"/>
    <w:rsid w:val="004327F5"/>
    <w:rsid w:val="00432A14"/>
    <w:rsid w:val="00433BD7"/>
    <w:rsid w:val="00434FF2"/>
    <w:rsid w:val="004361B9"/>
    <w:rsid w:val="0043773C"/>
    <w:rsid w:val="004377A7"/>
    <w:rsid w:val="00440366"/>
    <w:rsid w:val="0044085C"/>
    <w:rsid w:val="00442F15"/>
    <w:rsid w:val="0044362C"/>
    <w:rsid w:val="0044416A"/>
    <w:rsid w:val="00444CEE"/>
    <w:rsid w:val="0044565B"/>
    <w:rsid w:val="0044616A"/>
    <w:rsid w:val="0044631B"/>
    <w:rsid w:val="00447191"/>
    <w:rsid w:val="00450054"/>
    <w:rsid w:val="004500EE"/>
    <w:rsid w:val="00450DDB"/>
    <w:rsid w:val="00451901"/>
    <w:rsid w:val="0045299C"/>
    <w:rsid w:val="00452C5A"/>
    <w:rsid w:val="00453B15"/>
    <w:rsid w:val="0045476E"/>
    <w:rsid w:val="00454FB6"/>
    <w:rsid w:val="00456672"/>
    <w:rsid w:val="00457D43"/>
    <w:rsid w:val="004603B2"/>
    <w:rsid w:val="00460E31"/>
    <w:rsid w:val="004619FB"/>
    <w:rsid w:val="00463276"/>
    <w:rsid w:val="00464192"/>
    <w:rsid w:val="0046443B"/>
    <w:rsid w:val="00464913"/>
    <w:rsid w:val="004649B1"/>
    <w:rsid w:val="00464A29"/>
    <w:rsid w:val="00464CC8"/>
    <w:rsid w:val="00464E07"/>
    <w:rsid w:val="00465603"/>
    <w:rsid w:val="00466FA9"/>
    <w:rsid w:val="0046756C"/>
    <w:rsid w:val="004675BB"/>
    <w:rsid w:val="00471114"/>
    <w:rsid w:val="0047288D"/>
    <w:rsid w:val="00472A9E"/>
    <w:rsid w:val="004745F8"/>
    <w:rsid w:val="0047474B"/>
    <w:rsid w:val="00475436"/>
    <w:rsid w:val="00475927"/>
    <w:rsid w:val="00476994"/>
    <w:rsid w:val="00477EC5"/>
    <w:rsid w:val="00480D33"/>
    <w:rsid w:val="00481507"/>
    <w:rsid w:val="00483B3C"/>
    <w:rsid w:val="00484001"/>
    <w:rsid w:val="0048484F"/>
    <w:rsid w:val="0048554F"/>
    <w:rsid w:val="004855BD"/>
    <w:rsid w:val="00485683"/>
    <w:rsid w:val="00486069"/>
    <w:rsid w:val="0048613D"/>
    <w:rsid w:val="004861AA"/>
    <w:rsid w:val="0048623C"/>
    <w:rsid w:val="00486536"/>
    <w:rsid w:val="0048718F"/>
    <w:rsid w:val="004878E1"/>
    <w:rsid w:val="00491E8A"/>
    <w:rsid w:val="00492241"/>
    <w:rsid w:val="00492415"/>
    <w:rsid w:val="004928BB"/>
    <w:rsid w:val="00492DF1"/>
    <w:rsid w:val="004931EC"/>
    <w:rsid w:val="0049374D"/>
    <w:rsid w:val="0049463C"/>
    <w:rsid w:val="00494A69"/>
    <w:rsid w:val="00495D58"/>
    <w:rsid w:val="0049603F"/>
    <w:rsid w:val="004960A4"/>
    <w:rsid w:val="00496AD4"/>
    <w:rsid w:val="00496F60"/>
    <w:rsid w:val="00497554"/>
    <w:rsid w:val="00497FE1"/>
    <w:rsid w:val="004A033D"/>
    <w:rsid w:val="004A0FFF"/>
    <w:rsid w:val="004A18BF"/>
    <w:rsid w:val="004A33AF"/>
    <w:rsid w:val="004A347D"/>
    <w:rsid w:val="004A3763"/>
    <w:rsid w:val="004A416C"/>
    <w:rsid w:val="004A4D02"/>
    <w:rsid w:val="004A4F84"/>
    <w:rsid w:val="004A4FBC"/>
    <w:rsid w:val="004A5E7F"/>
    <w:rsid w:val="004A606D"/>
    <w:rsid w:val="004A7264"/>
    <w:rsid w:val="004A7BDC"/>
    <w:rsid w:val="004B0AF3"/>
    <w:rsid w:val="004B0BCD"/>
    <w:rsid w:val="004B2960"/>
    <w:rsid w:val="004B6081"/>
    <w:rsid w:val="004B6FD0"/>
    <w:rsid w:val="004B705E"/>
    <w:rsid w:val="004B7279"/>
    <w:rsid w:val="004C04C4"/>
    <w:rsid w:val="004C1163"/>
    <w:rsid w:val="004C1793"/>
    <w:rsid w:val="004C1AE3"/>
    <w:rsid w:val="004C1E99"/>
    <w:rsid w:val="004C1FD7"/>
    <w:rsid w:val="004C24B3"/>
    <w:rsid w:val="004C2592"/>
    <w:rsid w:val="004C31F2"/>
    <w:rsid w:val="004C6B8B"/>
    <w:rsid w:val="004C7F38"/>
    <w:rsid w:val="004D03D6"/>
    <w:rsid w:val="004D27C1"/>
    <w:rsid w:val="004D3268"/>
    <w:rsid w:val="004D33FC"/>
    <w:rsid w:val="004D482B"/>
    <w:rsid w:val="004D49F4"/>
    <w:rsid w:val="004D4A42"/>
    <w:rsid w:val="004D6127"/>
    <w:rsid w:val="004E0BC7"/>
    <w:rsid w:val="004E2FB8"/>
    <w:rsid w:val="004E3197"/>
    <w:rsid w:val="004E3360"/>
    <w:rsid w:val="004E440F"/>
    <w:rsid w:val="004E521A"/>
    <w:rsid w:val="004E5A86"/>
    <w:rsid w:val="004E6E43"/>
    <w:rsid w:val="004E754E"/>
    <w:rsid w:val="004E7819"/>
    <w:rsid w:val="004F2C1E"/>
    <w:rsid w:val="004F2EA4"/>
    <w:rsid w:val="004F3BF1"/>
    <w:rsid w:val="004F45A9"/>
    <w:rsid w:val="004F4B9D"/>
    <w:rsid w:val="004F565A"/>
    <w:rsid w:val="004F5694"/>
    <w:rsid w:val="004F6640"/>
    <w:rsid w:val="004F75FC"/>
    <w:rsid w:val="004F7F24"/>
    <w:rsid w:val="005002BA"/>
    <w:rsid w:val="005003BB"/>
    <w:rsid w:val="00500FD4"/>
    <w:rsid w:val="00501434"/>
    <w:rsid w:val="00501A95"/>
    <w:rsid w:val="005035B6"/>
    <w:rsid w:val="00503C43"/>
    <w:rsid w:val="00504166"/>
    <w:rsid w:val="005043D1"/>
    <w:rsid w:val="00505379"/>
    <w:rsid w:val="005053E7"/>
    <w:rsid w:val="00505431"/>
    <w:rsid w:val="00505758"/>
    <w:rsid w:val="00505847"/>
    <w:rsid w:val="00505A4D"/>
    <w:rsid w:val="00505F9F"/>
    <w:rsid w:val="00506707"/>
    <w:rsid w:val="00506F03"/>
    <w:rsid w:val="005078DD"/>
    <w:rsid w:val="00507FBF"/>
    <w:rsid w:val="00510023"/>
    <w:rsid w:val="00515B85"/>
    <w:rsid w:val="00516206"/>
    <w:rsid w:val="00521582"/>
    <w:rsid w:val="005231EE"/>
    <w:rsid w:val="00524C68"/>
    <w:rsid w:val="00526225"/>
    <w:rsid w:val="00526B14"/>
    <w:rsid w:val="005274BF"/>
    <w:rsid w:val="005278DA"/>
    <w:rsid w:val="005301EF"/>
    <w:rsid w:val="00531449"/>
    <w:rsid w:val="00531B46"/>
    <w:rsid w:val="00531BC1"/>
    <w:rsid w:val="00531E54"/>
    <w:rsid w:val="00532FCE"/>
    <w:rsid w:val="00535131"/>
    <w:rsid w:val="00536544"/>
    <w:rsid w:val="00536677"/>
    <w:rsid w:val="00536D14"/>
    <w:rsid w:val="005374C3"/>
    <w:rsid w:val="005406D0"/>
    <w:rsid w:val="005424AC"/>
    <w:rsid w:val="00542580"/>
    <w:rsid w:val="0054293F"/>
    <w:rsid w:val="00542B8D"/>
    <w:rsid w:val="00543473"/>
    <w:rsid w:val="005436AC"/>
    <w:rsid w:val="00544DAA"/>
    <w:rsid w:val="00545F5C"/>
    <w:rsid w:val="005467B0"/>
    <w:rsid w:val="00546D76"/>
    <w:rsid w:val="00547C94"/>
    <w:rsid w:val="00550273"/>
    <w:rsid w:val="00550D90"/>
    <w:rsid w:val="0055105E"/>
    <w:rsid w:val="00551ADB"/>
    <w:rsid w:val="005523F8"/>
    <w:rsid w:val="00552629"/>
    <w:rsid w:val="00554AC4"/>
    <w:rsid w:val="00554DA5"/>
    <w:rsid w:val="00555F33"/>
    <w:rsid w:val="00556891"/>
    <w:rsid w:val="005570F5"/>
    <w:rsid w:val="00557333"/>
    <w:rsid w:val="0056077E"/>
    <w:rsid w:val="00560F69"/>
    <w:rsid w:val="005615B3"/>
    <w:rsid w:val="005617F3"/>
    <w:rsid w:val="00561B6A"/>
    <w:rsid w:val="00561DCE"/>
    <w:rsid w:val="005638F5"/>
    <w:rsid w:val="00563D0D"/>
    <w:rsid w:val="00564FF1"/>
    <w:rsid w:val="00565615"/>
    <w:rsid w:val="0056580A"/>
    <w:rsid w:val="00565CCF"/>
    <w:rsid w:val="0056617A"/>
    <w:rsid w:val="00566E85"/>
    <w:rsid w:val="00567686"/>
    <w:rsid w:val="00567711"/>
    <w:rsid w:val="00567DA0"/>
    <w:rsid w:val="005702A7"/>
    <w:rsid w:val="00573CA5"/>
    <w:rsid w:val="0057490A"/>
    <w:rsid w:val="00574FA2"/>
    <w:rsid w:val="005756FD"/>
    <w:rsid w:val="00575FD3"/>
    <w:rsid w:val="005806AC"/>
    <w:rsid w:val="00580D97"/>
    <w:rsid w:val="00581B1C"/>
    <w:rsid w:val="0058212D"/>
    <w:rsid w:val="00582209"/>
    <w:rsid w:val="00583955"/>
    <w:rsid w:val="00583F5E"/>
    <w:rsid w:val="0058503F"/>
    <w:rsid w:val="0058519D"/>
    <w:rsid w:val="00585C09"/>
    <w:rsid w:val="0058654C"/>
    <w:rsid w:val="005872CE"/>
    <w:rsid w:val="00587410"/>
    <w:rsid w:val="00590222"/>
    <w:rsid w:val="005907D1"/>
    <w:rsid w:val="00590CF9"/>
    <w:rsid w:val="00594DE9"/>
    <w:rsid w:val="00595043"/>
    <w:rsid w:val="00595863"/>
    <w:rsid w:val="00595DAB"/>
    <w:rsid w:val="00597679"/>
    <w:rsid w:val="00597AE3"/>
    <w:rsid w:val="00597FE1"/>
    <w:rsid w:val="005A103E"/>
    <w:rsid w:val="005A1FDB"/>
    <w:rsid w:val="005A23CD"/>
    <w:rsid w:val="005A28C1"/>
    <w:rsid w:val="005A2D60"/>
    <w:rsid w:val="005A305F"/>
    <w:rsid w:val="005A3091"/>
    <w:rsid w:val="005A3487"/>
    <w:rsid w:val="005A3C0C"/>
    <w:rsid w:val="005A3CFE"/>
    <w:rsid w:val="005A486B"/>
    <w:rsid w:val="005A48D3"/>
    <w:rsid w:val="005A5033"/>
    <w:rsid w:val="005A507D"/>
    <w:rsid w:val="005A5119"/>
    <w:rsid w:val="005A63E7"/>
    <w:rsid w:val="005A6F1F"/>
    <w:rsid w:val="005A7243"/>
    <w:rsid w:val="005B1F33"/>
    <w:rsid w:val="005B2590"/>
    <w:rsid w:val="005B25F4"/>
    <w:rsid w:val="005B29BC"/>
    <w:rsid w:val="005B397A"/>
    <w:rsid w:val="005B3C36"/>
    <w:rsid w:val="005B3FDE"/>
    <w:rsid w:val="005B5AC7"/>
    <w:rsid w:val="005B6AA8"/>
    <w:rsid w:val="005B776E"/>
    <w:rsid w:val="005B7825"/>
    <w:rsid w:val="005B7D3F"/>
    <w:rsid w:val="005B7ED1"/>
    <w:rsid w:val="005C0033"/>
    <w:rsid w:val="005C02D5"/>
    <w:rsid w:val="005C094C"/>
    <w:rsid w:val="005C0951"/>
    <w:rsid w:val="005C1515"/>
    <w:rsid w:val="005C20C6"/>
    <w:rsid w:val="005C2706"/>
    <w:rsid w:val="005C2DFB"/>
    <w:rsid w:val="005C4321"/>
    <w:rsid w:val="005C5340"/>
    <w:rsid w:val="005C5D2F"/>
    <w:rsid w:val="005C5E57"/>
    <w:rsid w:val="005C5E7C"/>
    <w:rsid w:val="005C7364"/>
    <w:rsid w:val="005C7962"/>
    <w:rsid w:val="005D0430"/>
    <w:rsid w:val="005D1082"/>
    <w:rsid w:val="005D127E"/>
    <w:rsid w:val="005D19C2"/>
    <w:rsid w:val="005D1A94"/>
    <w:rsid w:val="005D1D6D"/>
    <w:rsid w:val="005D1F11"/>
    <w:rsid w:val="005D2CF6"/>
    <w:rsid w:val="005D446D"/>
    <w:rsid w:val="005D45AA"/>
    <w:rsid w:val="005D4753"/>
    <w:rsid w:val="005D4BA3"/>
    <w:rsid w:val="005D58CE"/>
    <w:rsid w:val="005D6972"/>
    <w:rsid w:val="005D70D1"/>
    <w:rsid w:val="005E04E9"/>
    <w:rsid w:val="005E1B90"/>
    <w:rsid w:val="005E1F80"/>
    <w:rsid w:val="005E2137"/>
    <w:rsid w:val="005E2639"/>
    <w:rsid w:val="005E2957"/>
    <w:rsid w:val="005E3035"/>
    <w:rsid w:val="005E472D"/>
    <w:rsid w:val="005E5268"/>
    <w:rsid w:val="005E55CE"/>
    <w:rsid w:val="005E6E84"/>
    <w:rsid w:val="005F18D7"/>
    <w:rsid w:val="005F1B8A"/>
    <w:rsid w:val="005F1BD4"/>
    <w:rsid w:val="005F269E"/>
    <w:rsid w:val="005F534A"/>
    <w:rsid w:val="005F7180"/>
    <w:rsid w:val="005F7778"/>
    <w:rsid w:val="006019DA"/>
    <w:rsid w:val="0060266B"/>
    <w:rsid w:val="006042BA"/>
    <w:rsid w:val="0060631A"/>
    <w:rsid w:val="006079B4"/>
    <w:rsid w:val="006102E8"/>
    <w:rsid w:val="006116E3"/>
    <w:rsid w:val="0061223B"/>
    <w:rsid w:val="0061289D"/>
    <w:rsid w:val="00612E7D"/>
    <w:rsid w:val="0061303E"/>
    <w:rsid w:val="00614140"/>
    <w:rsid w:val="00614A0D"/>
    <w:rsid w:val="00615EE7"/>
    <w:rsid w:val="006177E6"/>
    <w:rsid w:val="0062025F"/>
    <w:rsid w:val="0062071A"/>
    <w:rsid w:val="00620C76"/>
    <w:rsid w:val="00621400"/>
    <w:rsid w:val="006216C9"/>
    <w:rsid w:val="0062178D"/>
    <w:rsid w:val="00621D30"/>
    <w:rsid w:val="00621D6F"/>
    <w:rsid w:val="00622956"/>
    <w:rsid w:val="00622E39"/>
    <w:rsid w:val="006239E6"/>
    <w:rsid w:val="00623E55"/>
    <w:rsid w:val="0062433C"/>
    <w:rsid w:val="006245A0"/>
    <w:rsid w:val="006260C0"/>
    <w:rsid w:val="00626131"/>
    <w:rsid w:val="00626AC2"/>
    <w:rsid w:val="00627151"/>
    <w:rsid w:val="0062788C"/>
    <w:rsid w:val="00627A67"/>
    <w:rsid w:val="00630809"/>
    <w:rsid w:val="00630E37"/>
    <w:rsid w:val="006327DB"/>
    <w:rsid w:val="00632B95"/>
    <w:rsid w:val="006338D0"/>
    <w:rsid w:val="00633D76"/>
    <w:rsid w:val="006357E9"/>
    <w:rsid w:val="006358F6"/>
    <w:rsid w:val="00635913"/>
    <w:rsid w:val="00635C37"/>
    <w:rsid w:val="0063676E"/>
    <w:rsid w:val="00636979"/>
    <w:rsid w:val="00641C8F"/>
    <w:rsid w:val="006424E8"/>
    <w:rsid w:val="0064274E"/>
    <w:rsid w:val="00643975"/>
    <w:rsid w:val="00644589"/>
    <w:rsid w:val="00645396"/>
    <w:rsid w:val="00645A2B"/>
    <w:rsid w:val="00645FA8"/>
    <w:rsid w:val="00646148"/>
    <w:rsid w:val="00646634"/>
    <w:rsid w:val="00646F13"/>
    <w:rsid w:val="0065023B"/>
    <w:rsid w:val="00651900"/>
    <w:rsid w:val="00652CF3"/>
    <w:rsid w:val="00652F30"/>
    <w:rsid w:val="00652FA7"/>
    <w:rsid w:val="00653A5C"/>
    <w:rsid w:val="00654A8D"/>
    <w:rsid w:val="00654A99"/>
    <w:rsid w:val="00657707"/>
    <w:rsid w:val="00660FE5"/>
    <w:rsid w:val="00661019"/>
    <w:rsid w:val="00661B87"/>
    <w:rsid w:val="00662084"/>
    <w:rsid w:val="00662120"/>
    <w:rsid w:val="00663AFF"/>
    <w:rsid w:val="00663C17"/>
    <w:rsid w:val="00664203"/>
    <w:rsid w:val="00665721"/>
    <w:rsid w:val="00665D8A"/>
    <w:rsid w:val="00665F75"/>
    <w:rsid w:val="0066691B"/>
    <w:rsid w:val="00666C62"/>
    <w:rsid w:val="00670314"/>
    <w:rsid w:val="00670504"/>
    <w:rsid w:val="00670FC8"/>
    <w:rsid w:val="00671381"/>
    <w:rsid w:val="00671590"/>
    <w:rsid w:val="0067256C"/>
    <w:rsid w:val="0067309B"/>
    <w:rsid w:val="00673E82"/>
    <w:rsid w:val="00674FDB"/>
    <w:rsid w:val="0067618D"/>
    <w:rsid w:val="00676EAF"/>
    <w:rsid w:val="006772DF"/>
    <w:rsid w:val="00677B19"/>
    <w:rsid w:val="00681221"/>
    <w:rsid w:val="006822EC"/>
    <w:rsid w:val="006823DF"/>
    <w:rsid w:val="0068312E"/>
    <w:rsid w:val="00683BC0"/>
    <w:rsid w:val="0068466D"/>
    <w:rsid w:val="00684DC0"/>
    <w:rsid w:val="00685D26"/>
    <w:rsid w:val="00685FBA"/>
    <w:rsid w:val="00687698"/>
    <w:rsid w:val="0069030C"/>
    <w:rsid w:val="00690C8C"/>
    <w:rsid w:val="00691B43"/>
    <w:rsid w:val="00692F99"/>
    <w:rsid w:val="00693E1C"/>
    <w:rsid w:val="00694EAF"/>
    <w:rsid w:val="006952D9"/>
    <w:rsid w:val="0069551E"/>
    <w:rsid w:val="006A088D"/>
    <w:rsid w:val="006A0E48"/>
    <w:rsid w:val="006A1254"/>
    <w:rsid w:val="006A27D3"/>
    <w:rsid w:val="006A42E6"/>
    <w:rsid w:val="006A4458"/>
    <w:rsid w:val="006A44CA"/>
    <w:rsid w:val="006A5217"/>
    <w:rsid w:val="006A5575"/>
    <w:rsid w:val="006A57F3"/>
    <w:rsid w:val="006A5F52"/>
    <w:rsid w:val="006A629F"/>
    <w:rsid w:val="006A6591"/>
    <w:rsid w:val="006A6A38"/>
    <w:rsid w:val="006A76B2"/>
    <w:rsid w:val="006A7F8E"/>
    <w:rsid w:val="006B020C"/>
    <w:rsid w:val="006B02BE"/>
    <w:rsid w:val="006B2458"/>
    <w:rsid w:val="006B3F35"/>
    <w:rsid w:val="006B7ABA"/>
    <w:rsid w:val="006B7AC5"/>
    <w:rsid w:val="006B7C19"/>
    <w:rsid w:val="006C2957"/>
    <w:rsid w:val="006C2959"/>
    <w:rsid w:val="006C415E"/>
    <w:rsid w:val="006C47B1"/>
    <w:rsid w:val="006C4ABE"/>
    <w:rsid w:val="006C562D"/>
    <w:rsid w:val="006C6BBE"/>
    <w:rsid w:val="006C7892"/>
    <w:rsid w:val="006C7DEB"/>
    <w:rsid w:val="006D0CD6"/>
    <w:rsid w:val="006D0DBA"/>
    <w:rsid w:val="006D348B"/>
    <w:rsid w:val="006D3CE1"/>
    <w:rsid w:val="006D46B8"/>
    <w:rsid w:val="006D4815"/>
    <w:rsid w:val="006D4A7E"/>
    <w:rsid w:val="006D5454"/>
    <w:rsid w:val="006D59B5"/>
    <w:rsid w:val="006D5D0C"/>
    <w:rsid w:val="006E0341"/>
    <w:rsid w:val="006E09E0"/>
    <w:rsid w:val="006E0A63"/>
    <w:rsid w:val="006E0DD2"/>
    <w:rsid w:val="006E1DC6"/>
    <w:rsid w:val="006E1FB4"/>
    <w:rsid w:val="006E30AD"/>
    <w:rsid w:val="006E35BD"/>
    <w:rsid w:val="006E5BE3"/>
    <w:rsid w:val="006E6432"/>
    <w:rsid w:val="006E793E"/>
    <w:rsid w:val="006F0CBD"/>
    <w:rsid w:val="006F1E8C"/>
    <w:rsid w:val="006F21E0"/>
    <w:rsid w:val="006F2BB2"/>
    <w:rsid w:val="006F4BC9"/>
    <w:rsid w:val="006F4BF0"/>
    <w:rsid w:val="006F529B"/>
    <w:rsid w:val="006F57C5"/>
    <w:rsid w:val="006F7141"/>
    <w:rsid w:val="006F7BCD"/>
    <w:rsid w:val="00700290"/>
    <w:rsid w:val="00700512"/>
    <w:rsid w:val="00700829"/>
    <w:rsid w:val="00701238"/>
    <w:rsid w:val="00701DF2"/>
    <w:rsid w:val="007021E2"/>
    <w:rsid w:val="0070467A"/>
    <w:rsid w:val="00704CB6"/>
    <w:rsid w:val="007053BC"/>
    <w:rsid w:val="007057F3"/>
    <w:rsid w:val="00705940"/>
    <w:rsid w:val="00705BE4"/>
    <w:rsid w:val="00706D3A"/>
    <w:rsid w:val="00706D42"/>
    <w:rsid w:val="0070747E"/>
    <w:rsid w:val="007105D1"/>
    <w:rsid w:val="0071097B"/>
    <w:rsid w:val="007109B1"/>
    <w:rsid w:val="007126B9"/>
    <w:rsid w:val="00714E92"/>
    <w:rsid w:val="0071533C"/>
    <w:rsid w:val="00715BA2"/>
    <w:rsid w:val="0072055A"/>
    <w:rsid w:val="0072119F"/>
    <w:rsid w:val="00721296"/>
    <w:rsid w:val="00722836"/>
    <w:rsid w:val="00722E39"/>
    <w:rsid w:val="00723540"/>
    <w:rsid w:val="0072405B"/>
    <w:rsid w:val="00724986"/>
    <w:rsid w:val="00724E85"/>
    <w:rsid w:val="00724FFB"/>
    <w:rsid w:val="00725D35"/>
    <w:rsid w:val="00726E53"/>
    <w:rsid w:val="0072720B"/>
    <w:rsid w:val="007302D0"/>
    <w:rsid w:val="00730475"/>
    <w:rsid w:val="007312EE"/>
    <w:rsid w:val="00731538"/>
    <w:rsid w:val="007322E3"/>
    <w:rsid w:val="007338CF"/>
    <w:rsid w:val="00733EF4"/>
    <w:rsid w:val="00734237"/>
    <w:rsid w:val="007346CA"/>
    <w:rsid w:val="007368D5"/>
    <w:rsid w:val="00736F75"/>
    <w:rsid w:val="007376A0"/>
    <w:rsid w:val="00740F80"/>
    <w:rsid w:val="0074117C"/>
    <w:rsid w:val="00741CCC"/>
    <w:rsid w:val="007443C4"/>
    <w:rsid w:val="007447A2"/>
    <w:rsid w:val="00745EAD"/>
    <w:rsid w:val="00746B47"/>
    <w:rsid w:val="007471ED"/>
    <w:rsid w:val="00747550"/>
    <w:rsid w:val="00747A73"/>
    <w:rsid w:val="0075070E"/>
    <w:rsid w:val="007509EB"/>
    <w:rsid w:val="00750E34"/>
    <w:rsid w:val="0075165C"/>
    <w:rsid w:val="007527A8"/>
    <w:rsid w:val="007530A3"/>
    <w:rsid w:val="0075428A"/>
    <w:rsid w:val="00754342"/>
    <w:rsid w:val="007544D0"/>
    <w:rsid w:val="00755045"/>
    <w:rsid w:val="00755280"/>
    <w:rsid w:val="007555BB"/>
    <w:rsid w:val="00755711"/>
    <w:rsid w:val="00756685"/>
    <w:rsid w:val="007570AD"/>
    <w:rsid w:val="007570E9"/>
    <w:rsid w:val="007578D6"/>
    <w:rsid w:val="0075796F"/>
    <w:rsid w:val="00757E5E"/>
    <w:rsid w:val="0076115E"/>
    <w:rsid w:val="007614D3"/>
    <w:rsid w:val="00761F1A"/>
    <w:rsid w:val="007632F5"/>
    <w:rsid w:val="007636C3"/>
    <w:rsid w:val="00765144"/>
    <w:rsid w:val="007658FA"/>
    <w:rsid w:val="00767C68"/>
    <w:rsid w:val="00770440"/>
    <w:rsid w:val="0077076B"/>
    <w:rsid w:val="00770C44"/>
    <w:rsid w:val="00770E5F"/>
    <w:rsid w:val="00771CEA"/>
    <w:rsid w:val="0077340A"/>
    <w:rsid w:val="00773A4D"/>
    <w:rsid w:val="00774195"/>
    <w:rsid w:val="00774875"/>
    <w:rsid w:val="007749F8"/>
    <w:rsid w:val="00774BD6"/>
    <w:rsid w:val="00775012"/>
    <w:rsid w:val="007756FA"/>
    <w:rsid w:val="00777716"/>
    <w:rsid w:val="00780CCB"/>
    <w:rsid w:val="00782629"/>
    <w:rsid w:val="007832FB"/>
    <w:rsid w:val="0078358D"/>
    <w:rsid w:val="0078360E"/>
    <w:rsid w:val="00783A34"/>
    <w:rsid w:val="00784653"/>
    <w:rsid w:val="00784C4B"/>
    <w:rsid w:val="00790CA0"/>
    <w:rsid w:val="00790D87"/>
    <w:rsid w:val="007912A9"/>
    <w:rsid w:val="00791ED3"/>
    <w:rsid w:val="007946C3"/>
    <w:rsid w:val="00795268"/>
    <w:rsid w:val="00795E0F"/>
    <w:rsid w:val="00796EDE"/>
    <w:rsid w:val="007971E0"/>
    <w:rsid w:val="007971EA"/>
    <w:rsid w:val="0079780F"/>
    <w:rsid w:val="007A11E3"/>
    <w:rsid w:val="007A1B7B"/>
    <w:rsid w:val="007A20C5"/>
    <w:rsid w:val="007A23CF"/>
    <w:rsid w:val="007A2708"/>
    <w:rsid w:val="007A3F54"/>
    <w:rsid w:val="007A417C"/>
    <w:rsid w:val="007A505A"/>
    <w:rsid w:val="007A54DC"/>
    <w:rsid w:val="007A5B69"/>
    <w:rsid w:val="007A6621"/>
    <w:rsid w:val="007A7776"/>
    <w:rsid w:val="007A7A5E"/>
    <w:rsid w:val="007A7F30"/>
    <w:rsid w:val="007B02E9"/>
    <w:rsid w:val="007B0799"/>
    <w:rsid w:val="007B2269"/>
    <w:rsid w:val="007B59FA"/>
    <w:rsid w:val="007B6AF6"/>
    <w:rsid w:val="007C011C"/>
    <w:rsid w:val="007C02E1"/>
    <w:rsid w:val="007C0BB2"/>
    <w:rsid w:val="007C1105"/>
    <w:rsid w:val="007C388D"/>
    <w:rsid w:val="007C47F4"/>
    <w:rsid w:val="007C491E"/>
    <w:rsid w:val="007C5675"/>
    <w:rsid w:val="007C5C23"/>
    <w:rsid w:val="007C6903"/>
    <w:rsid w:val="007C70FB"/>
    <w:rsid w:val="007C743A"/>
    <w:rsid w:val="007C7937"/>
    <w:rsid w:val="007D12E7"/>
    <w:rsid w:val="007D16F3"/>
    <w:rsid w:val="007D2962"/>
    <w:rsid w:val="007D2AA3"/>
    <w:rsid w:val="007D2D57"/>
    <w:rsid w:val="007D5DC1"/>
    <w:rsid w:val="007D637D"/>
    <w:rsid w:val="007D6B7F"/>
    <w:rsid w:val="007D74A6"/>
    <w:rsid w:val="007E215A"/>
    <w:rsid w:val="007E2D23"/>
    <w:rsid w:val="007E4714"/>
    <w:rsid w:val="007E4791"/>
    <w:rsid w:val="007E4ED8"/>
    <w:rsid w:val="007E537E"/>
    <w:rsid w:val="007E53E3"/>
    <w:rsid w:val="007E61D8"/>
    <w:rsid w:val="007E623B"/>
    <w:rsid w:val="007E6260"/>
    <w:rsid w:val="007E7259"/>
    <w:rsid w:val="007E766D"/>
    <w:rsid w:val="007F1CAC"/>
    <w:rsid w:val="007F2851"/>
    <w:rsid w:val="007F3534"/>
    <w:rsid w:val="007F543A"/>
    <w:rsid w:val="007F5564"/>
    <w:rsid w:val="007F6909"/>
    <w:rsid w:val="007F6CAB"/>
    <w:rsid w:val="007F7CC1"/>
    <w:rsid w:val="007F7ED5"/>
    <w:rsid w:val="008001C7"/>
    <w:rsid w:val="008002E9"/>
    <w:rsid w:val="00801236"/>
    <w:rsid w:val="00802993"/>
    <w:rsid w:val="008042B3"/>
    <w:rsid w:val="00805556"/>
    <w:rsid w:val="00805ACF"/>
    <w:rsid w:val="00805B83"/>
    <w:rsid w:val="00806A07"/>
    <w:rsid w:val="00806F28"/>
    <w:rsid w:val="00806F2C"/>
    <w:rsid w:val="00807D03"/>
    <w:rsid w:val="00810CEF"/>
    <w:rsid w:val="00811AC0"/>
    <w:rsid w:val="00811EE2"/>
    <w:rsid w:val="008121B3"/>
    <w:rsid w:val="00813516"/>
    <w:rsid w:val="00813F1E"/>
    <w:rsid w:val="0081475B"/>
    <w:rsid w:val="0081479F"/>
    <w:rsid w:val="0081489C"/>
    <w:rsid w:val="00816AEB"/>
    <w:rsid w:val="00816BE7"/>
    <w:rsid w:val="0081702A"/>
    <w:rsid w:val="008207A3"/>
    <w:rsid w:val="00820C05"/>
    <w:rsid w:val="00821149"/>
    <w:rsid w:val="0082237F"/>
    <w:rsid w:val="008226F4"/>
    <w:rsid w:val="00823AE0"/>
    <w:rsid w:val="008241A7"/>
    <w:rsid w:val="0082536B"/>
    <w:rsid w:val="00825DBE"/>
    <w:rsid w:val="00826131"/>
    <w:rsid w:val="00827540"/>
    <w:rsid w:val="008300B0"/>
    <w:rsid w:val="0083024B"/>
    <w:rsid w:val="00831E71"/>
    <w:rsid w:val="0083219A"/>
    <w:rsid w:val="00832AE5"/>
    <w:rsid w:val="00832B74"/>
    <w:rsid w:val="00832C04"/>
    <w:rsid w:val="00832CEE"/>
    <w:rsid w:val="00832E5D"/>
    <w:rsid w:val="00832F99"/>
    <w:rsid w:val="00833F99"/>
    <w:rsid w:val="00834578"/>
    <w:rsid w:val="00834839"/>
    <w:rsid w:val="00835356"/>
    <w:rsid w:val="00835537"/>
    <w:rsid w:val="008411AD"/>
    <w:rsid w:val="00841CCD"/>
    <w:rsid w:val="008429BF"/>
    <w:rsid w:val="00842BD1"/>
    <w:rsid w:val="008434F8"/>
    <w:rsid w:val="00845868"/>
    <w:rsid w:val="00845FA7"/>
    <w:rsid w:val="00846A15"/>
    <w:rsid w:val="0084767C"/>
    <w:rsid w:val="00847D2B"/>
    <w:rsid w:val="00851514"/>
    <w:rsid w:val="00851B91"/>
    <w:rsid w:val="00852682"/>
    <w:rsid w:val="00852AE0"/>
    <w:rsid w:val="00853989"/>
    <w:rsid w:val="0085583D"/>
    <w:rsid w:val="008558CB"/>
    <w:rsid w:val="00856161"/>
    <w:rsid w:val="00856657"/>
    <w:rsid w:val="00860712"/>
    <w:rsid w:val="00861837"/>
    <w:rsid w:val="00862029"/>
    <w:rsid w:val="00863713"/>
    <w:rsid w:val="00864270"/>
    <w:rsid w:val="00864930"/>
    <w:rsid w:val="0086518F"/>
    <w:rsid w:val="008652D2"/>
    <w:rsid w:val="0086688E"/>
    <w:rsid w:val="00867942"/>
    <w:rsid w:val="00870530"/>
    <w:rsid w:val="008705D2"/>
    <w:rsid w:val="00870615"/>
    <w:rsid w:val="00870F96"/>
    <w:rsid w:val="008719B1"/>
    <w:rsid w:val="00872273"/>
    <w:rsid w:val="008725D6"/>
    <w:rsid w:val="00872BDD"/>
    <w:rsid w:val="00873424"/>
    <w:rsid w:val="00874852"/>
    <w:rsid w:val="00874D12"/>
    <w:rsid w:val="00875B75"/>
    <w:rsid w:val="0087658F"/>
    <w:rsid w:val="00877084"/>
    <w:rsid w:val="0088009A"/>
    <w:rsid w:val="00880968"/>
    <w:rsid w:val="00880A69"/>
    <w:rsid w:val="00881786"/>
    <w:rsid w:val="00882EC4"/>
    <w:rsid w:val="0088300A"/>
    <w:rsid w:val="00884EF9"/>
    <w:rsid w:val="00885A4A"/>
    <w:rsid w:val="008869D9"/>
    <w:rsid w:val="0088748A"/>
    <w:rsid w:val="00887A15"/>
    <w:rsid w:val="0089009A"/>
    <w:rsid w:val="0089012F"/>
    <w:rsid w:val="00890409"/>
    <w:rsid w:val="00890467"/>
    <w:rsid w:val="0089162E"/>
    <w:rsid w:val="008921A0"/>
    <w:rsid w:val="00892596"/>
    <w:rsid w:val="0089303C"/>
    <w:rsid w:val="00893CD1"/>
    <w:rsid w:val="00894872"/>
    <w:rsid w:val="00894C5B"/>
    <w:rsid w:val="00895575"/>
    <w:rsid w:val="00895815"/>
    <w:rsid w:val="00895875"/>
    <w:rsid w:val="008959B3"/>
    <w:rsid w:val="00896ED2"/>
    <w:rsid w:val="008A072C"/>
    <w:rsid w:val="008A31DC"/>
    <w:rsid w:val="008A396B"/>
    <w:rsid w:val="008A5209"/>
    <w:rsid w:val="008A552E"/>
    <w:rsid w:val="008A7AF7"/>
    <w:rsid w:val="008B0888"/>
    <w:rsid w:val="008B1590"/>
    <w:rsid w:val="008B171C"/>
    <w:rsid w:val="008B353A"/>
    <w:rsid w:val="008B4A1E"/>
    <w:rsid w:val="008B5291"/>
    <w:rsid w:val="008B59A8"/>
    <w:rsid w:val="008B61B8"/>
    <w:rsid w:val="008B633E"/>
    <w:rsid w:val="008B6424"/>
    <w:rsid w:val="008B7909"/>
    <w:rsid w:val="008C18FE"/>
    <w:rsid w:val="008C24D8"/>
    <w:rsid w:val="008C2C01"/>
    <w:rsid w:val="008C3070"/>
    <w:rsid w:val="008C3AD8"/>
    <w:rsid w:val="008C3E56"/>
    <w:rsid w:val="008C430A"/>
    <w:rsid w:val="008C4632"/>
    <w:rsid w:val="008C49E4"/>
    <w:rsid w:val="008C4A8D"/>
    <w:rsid w:val="008C5880"/>
    <w:rsid w:val="008C5A6A"/>
    <w:rsid w:val="008C5AD6"/>
    <w:rsid w:val="008C6A08"/>
    <w:rsid w:val="008C6CA8"/>
    <w:rsid w:val="008C6D60"/>
    <w:rsid w:val="008C768C"/>
    <w:rsid w:val="008C7872"/>
    <w:rsid w:val="008D0868"/>
    <w:rsid w:val="008D18D7"/>
    <w:rsid w:val="008D1ACA"/>
    <w:rsid w:val="008D2DE1"/>
    <w:rsid w:val="008D4B2C"/>
    <w:rsid w:val="008D757D"/>
    <w:rsid w:val="008D7969"/>
    <w:rsid w:val="008D7A30"/>
    <w:rsid w:val="008E0365"/>
    <w:rsid w:val="008E1513"/>
    <w:rsid w:val="008E15EF"/>
    <w:rsid w:val="008E1B2C"/>
    <w:rsid w:val="008E4159"/>
    <w:rsid w:val="008E4E60"/>
    <w:rsid w:val="008E5525"/>
    <w:rsid w:val="008E5A81"/>
    <w:rsid w:val="008E5E5E"/>
    <w:rsid w:val="008E6355"/>
    <w:rsid w:val="008F01C9"/>
    <w:rsid w:val="008F05FA"/>
    <w:rsid w:val="008F0847"/>
    <w:rsid w:val="008F0CA3"/>
    <w:rsid w:val="008F1230"/>
    <w:rsid w:val="008F166B"/>
    <w:rsid w:val="008F1942"/>
    <w:rsid w:val="008F1A1D"/>
    <w:rsid w:val="008F2702"/>
    <w:rsid w:val="008F2FC9"/>
    <w:rsid w:val="008F4854"/>
    <w:rsid w:val="008F5A1A"/>
    <w:rsid w:val="008F5D68"/>
    <w:rsid w:val="008F7472"/>
    <w:rsid w:val="008F799A"/>
    <w:rsid w:val="008F7B09"/>
    <w:rsid w:val="00902DD7"/>
    <w:rsid w:val="00902E34"/>
    <w:rsid w:val="00903203"/>
    <w:rsid w:val="00903769"/>
    <w:rsid w:val="009043B6"/>
    <w:rsid w:val="00905933"/>
    <w:rsid w:val="009067D8"/>
    <w:rsid w:val="00911961"/>
    <w:rsid w:val="00911A23"/>
    <w:rsid w:val="00912EB2"/>
    <w:rsid w:val="0091434C"/>
    <w:rsid w:val="0091447A"/>
    <w:rsid w:val="00914505"/>
    <w:rsid w:val="00914851"/>
    <w:rsid w:val="0091494C"/>
    <w:rsid w:val="00914A4D"/>
    <w:rsid w:val="00914F9F"/>
    <w:rsid w:val="00915A1A"/>
    <w:rsid w:val="00915C86"/>
    <w:rsid w:val="00916296"/>
    <w:rsid w:val="009162DE"/>
    <w:rsid w:val="009163C5"/>
    <w:rsid w:val="009169D2"/>
    <w:rsid w:val="00920362"/>
    <w:rsid w:val="00920FF8"/>
    <w:rsid w:val="009211FE"/>
    <w:rsid w:val="00922B9D"/>
    <w:rsid w:val="00922D22"/>
    <w:rsid w:val="00924570"/>
    <w:rsid w:val="009247E4"/>
    <w:rsid w:val="009265F3"/>
    <w:rsid w:val="009267A3"/>
    <w:rsid w:val="009268F7"/>
    <w:rsid w:val="009270D4"/>
    <w:rsid w:val="0092712F"/>
    <w:rsid w:val="0093183D"/>
    <w:rsid w:val="00932404"/>
    <w:rsid w:val="00933967"/>
    <w:rsid w:val="00934E6F"/>
    <w:rsid w:val="00936851"/>
    <w:rsid w:val="00936894"/>
    <w:rsid w:val="00937040"/>
    <w:rsid w:val="00937078"/>
    <w:rsid w:val="00937769"/>
    <w:rsid w:val="00937D17"/>
    <w:rsid w:val="00940417"/>
    <w:rsid w:val="009413E3"/>
    <w:rsid w:val="009424E9"/>
    <w:rsid w:val="00942689"/>
    <w:rsid w:val="009429C9"/>
    <w:rsid w:val="00943EFB"/>
    <w:rsid w:val="00943F30"/>
    <w:rsid w:val="00944B94"/>
    <w:rsid w:val="00944E1C"/>
    <w:rsid w:val="00945F6F"/>
    <w:rsid w:val="009465C6"/>
    <w:rsid w:val="00950752"/>
    <w:rsid w:val="00950863"/>
    <w:rsid w:val="00950F33"/>
    <w:rsid w:val="00950F72"/>
    <w:rsid w:val="009526D9"/>
    <w:rsid w:val="009537BC"/>
    <w:rsid w:val="00953CD7"/>
    <w:rsid w:val="009542A1"/>
    <w:rsid w:val="009542D3"/>
    <w:rsid w:val="009544EF"/>
    <w:rsid w:val="009545B5"/>
    <w:rsid w:val="00955A2B"/>
    <w:rsid w:val="009561B5"/>
    <w:rsid w:val="009604BC"/>
    <w:rsid w:val="0096114F"/>
    <w:rsid w:val="009611B5"/>
    <w:rsid w:val="00961542"/>
    <w:rsid w:val="00961791"/>
    <w:rsid w:val="00962409"/>
    <w:rsid w:val="00963E85"/>
    <w:rsid w:val="00964BB4"/>
    <w:rsid w:val="00965A53"/>
    <w:rsid w:val="00966503"/>
    <w:rsid w:val="00966FBF"/>
    <w:rsid w:val="0096755F"/>
    <w:rsid w:val="00970225"/>
    <w:rsid w:val="009706DC"/>
    <w:rsid w:val="00970762"/>
    <w:rsid w:val="009710A3"/>
    <w:rsid w:val="009713EF"/>
    <w:rsid w:val="00972020"/>
    <w:rsid w:val="00972411"/>
    <w:rsid w:val="009727C8"/>
    <w:rsid w:val="00972C55"/>
    <w:rsid w:val="00973C23"/>
    <w:rsid w:val="00973F0B"/>
    <w:rsid w:val="0097591C"/>
    <w:rsid w:val="00976190"/>
    <w:rsid w:val="009761BC"/>
    <w:rsid w:val="00981093"/>
    <w:rsid w:val="00981EC4"/>
    <w:rsid w:val="009829E7"/>
    <w:rsid w:val="00982BD0"/>
    <w:rsid w:val="009832C1"/>
    <w:rsid w:val="009833C0"/>
    <w:rsid w:val="00983D35"/>
    <w:rsid w:val="009842A4"/>
    <w:rsid w:val="0098450E"/>
    <w:rsid w:val="00985DD7"/>
    <w:rsid w:val="0098653E"/>
    <w:rsid w:val="0098726C"/>
    <w:rsid w:val="009902F3"/>
    <w:rsid w:val="0099053A"/>
    <w:rsid w:val="009916F0"/>
    <w:rsid w:val="00991BB6"/>
    <w:rsid w:val="00992C83"/>
    <w:rsid w:val="00993946"/>
    <w:rsid w:val="00993CC6"/>
    <w:rsid w:val="00994046"/>
    <w:rsid w:val="00994FCE"/>
    <w:rsid w:val="00995554"/>
    <w:rsid w:val="009961CE"/>
    <w:rsid w:val="00996E9D"/>
    <w:rsid w:val="009973FD"/>
    <w:rsid w:val="009A0140"/>
    <w:rsid w:val="009A09FB"/>
    <w:rsid w:val="009A143D"/>
    <w:rsid w:val="009A2972"/>
    <w:rsid w:val="009A3A64"/>
    <w:rsid w:val="009A3DB0"/>
    <w:rsid w:val="009A4F9F"/>
    <w:rsid w:val="009A53D4"/>
    <w:rsid w:val="009A594D"/>
    <w:rsid w:val="009B02B9"/>
    <w:rsid w:val="009B0A75"/>
    <w:rsid w:val="009B2384"/>
    <w:rsid w:val="009B2542"/>
    <w:rsid w:val="009B41D0"/>
    <w:rsid w:val="009B421E"/>
    <w:rsid w:val="009B501A"/>
    <w:rsid w:val="009B582F"/>
    <w:rsid w:val="009B6816"/>
    <w:rsid w:val="009B73B6"/>
    <w:rsid w:val="009B77FB"/>
    <w:rsid w:val="009B7C65"/>
    <w:rsid w:val="009C04FC"/>
    <w:rsid w:val="009C088D"/>
    <w:rsid w:val="009C24B7"/>
    <w:rsid w:val="009C2C11"/>
    <w:rsid w:val="009C4533"/>
    <w:rsid w:val="009C7D0C"/>
    <w:rsid w:val="009D006B"/>
    <w:rsid w:val="009D0512"/>
    <w:rsid w:val="009D1714"/>
    <w:rsid w:val="009D2C6B"/>
    <w:rsid w:val="009D52D0"/>
    <w:rsid w:val="009D5AF8"/>
    <w:rsid w:val="009D70ED"/>
    <w:rsid w:val="009D79F5"/>
    <w:rsid w:val="009E0950"/>
    <w:rsid w:val="009E0D7D"/>
    <w:rsid w:val="009E0D9B"/>
    <w:rsid w:val="009E1FAB"/>
    <w:rsid w:val="009E22A1"/>
    <w:rsid w:val="009E2492"/>
    <w:rsid w:val="009E41A2"/>
    <w:rsid w:val="009E42C1"/>
    <w:rsid w:val="009E4364"/>
    <w:rsid w:val="009E674C"/>
    <w:rsid w:val="009E7A3E"/>
    <w:rsid w:val="009F083F"/>
    <w:rsid w:val="009F0BE9"/>
    <w:rsid w:val="009F1320"/>
    <w:rsid w:val="009F3083"/>
    <w:rsid w:val="009F5239"/>
    <w:rsid w:val="009F5648"/>
    <w:rsid w:val="009F72A4"/>
    <w:rsid w:val="00A010C5"/>
    <w:rsid w:val="00A01CBB"/>
    <w:rsid w:val="00A02850"/>
    <w:rsid w:val="00A02A40"/>
    <w:rsid w:val="00A02B2F"/>
    <w:rsid w:val="00A03700"/>
    <w:rsid w:val="00A03A2E"/>
    <w:rsid w:val="00A03B0C"/>
    <w:rsid w:val="00A03B7E"/>
    <w:rsid w:val="00A044CD"/>
    <w:rsid w:val="00A047D6"/>
    <w:rsid w:val="00A057B3"/>
    <w:rsid w:val="00A05B3A"/>
    <w:rsid w:val="00A05FE5"/>
    <w:rsid w:val="00A06184"/>
    <w:rsid w:val="00A062C5"/>
    <w:rsid w:val="00A06459"/>
    <w:rsid w:val="00A065C2"/>
    <w:rsid w:val="00A06F21"/>
    <w:rsid w:val="00A07787"/>
    <w:rsid w:val="00A07E0B"/>
    <w:rsid w:val="00A07FAE"/>
    <w:rsid w:val="00A10BE7"/>
    <w:rsid w:val="00A11355"/>
    <w:rsid w:val="00A11C74"/>
    <w:rsid w:val="00A123AD"/>
    <w:rsid w:val="00A12AA0"/>
    <w:rsid w:val="00A13132"/>
    <w:rsid w:val="00A13AC1"/>
    <w:rsid w:val="00A145B2"/>
    <w:rsid w:val="00A1489B"/>
    <w:rsid w:val="00A153C6"/>
    <w:rsid w:val="00A204A3"/>
    <w:rsid w:val="00A20DC2"/>
    <w:rsid w:val="00A225D5"/>
    <w:rsid w:val="00A22B00"/>
    <w:rsid w:val="00A22B64"/>
    <w:rsid w:val="00A23099"/>
    <w:rsid w:val="00A244B9"/>
    <w:rsid w:val="00A249E9"/>
    <w:rsid w:val="00A25A10"/>
    <w:rsid w:val="00A268EE"/>
    <w:rsid w:val="00A2693F"/>
    <w:rsid w:val="00A2711F"/>
    <w:rsid w:val="00A2755E"/>
    <w:rsid w:val="00A27A1D"/>
    <w:rsid w:val="00A27A81"/>
    <w:rsid w:val="00A27CBC"/>
    <w:rsid w:val="00A30C11"/>
    <w:rsid w:val="00A30C92"/>
    <w:rsid w:val="00A315D3"/>
    <w:rsid w:val="00A31AB6"/>
    <w:rsid w:val="00A326B0"/>
    <w:rsid w:val="00A34285"/>
    <w:rsid w:val="00A35830"/>
    <w:rsid w:val="00A35B99"/>
    <w:rsid w:val="00A36250"/>
    <w:rsid w:val="00A3681C"/>
    <w:rsid w:val="00A3686D"/>
    <w:rsid w:val="00A36D2A"/>
    <w:rsid w:val="00A379B9"/>
    <w:rsid w:val="00A37F87"/>
    <w:rsid w:val="00A403E5"/>
    <w:rsid w:val="00A4064F"/>
    <w:rsid w:val="00A4158C"/>
    <w:rsid w:val="00A417FE"/>
    <w:rsid w:val="00A41CDE"/>
    <w:rsid w:val="00A41F0F"/>
    <w:rsid w:val="00A426E5"/>
    <w:rsid w:val="00A427A6"/>
    <w:rsid w:val="00A43421"/>
    <w:rsid w:val="00A435E0"/>
    <w:rsid w:val="00A43FAA"/>
    <w:rsid w:val="00A4532C"/>
    <w:rsid w:val="00A46187"/>
    <w:rsid w:val="00A46328"/>
    <w:rsid w:val="00A47157"/>
    <w:rsid w:val="00A47FC1"/>
    <w:rsid w:val="00A5028F"/>
    <w:rsid w:val="00A51D2F"/>
    <w:rsid w:val="00A5496E"/>
    <w:rsid w:val="00A55020"/>
    <w:rsid w:val="00A550A3"/>
    <w:rsid w:val="00A564D0"/>
    <w:rsid w:val="00A57491"/>
    <w:rsid w:val="00A576FC"/>
    <w:rsid w:val="00A600DD"/>
    <w:rsid w:val="00A603FE"/>
    <w:rsid w:val="00A6041B"/>
    <w:rsid w:val="00A60576"/>
    <w:rsid w:val="00A6076A"/>
    <w:rsid w:val="00A66D3A"/>
    <w:rsid w:val="00A70B33"/>
    <w:rsid w:val="00A70D26"/>
    <w:rsid w:val="00A71712"/>
    <w:rsid w:val="00A71973"/>
    <w:rsid w:val="00A734B6"/>
    <w:rsid w:val="00A73560"/>
    <w:rsid w:val="00A736C2"/>
    <w:rsid w:val="00A73A51"/>
    <w:rsid w:val="00A73E25"/>
    <w:rsid w:val="00A74502"/>
    <w:rsid w:val="00A76CD0"/>
    <w:rsid w:val="00A76F6C"/>
    <w:rsid w:val="00A773FB"/>
    <w:rsid w:val="00A82840"/>
    <w:rsid w:val="00A8329E"/>
    <w:rsid w:val="00A83AD0"/>
    <w:rsid w:val="00A83D58"/>
    <w:rsid w:val="00A83FFD"/>
    <w:rsid w:val="00A847BB"/>
    <w:rsid w:val="00A84820"/>
    <w:rsid w:val="00A86C6A"/>
    <w:rsid w:val="00A870D5"/>
    <w:rsid w:val="00A90137"/>
    <w:rsid w:val="00A90DA7"/>
    <w:rsid w:val="00A910CE"/>
    <w:rsid w:val="00A911A5"/>
    <w:rsid w:val="00A931A6"/>
    <w:rsid w:val="00A9328A"/>
    <w:rsid w:val="00A93FB1"/>
    <w:rsid w:val="00A94090"/>
    <w:rsid w:val="00A94234"/>
    <w:rsid w:val="00A954AE"/>
    <w:rsid w:val="00A956ED"/>
    <w:rsid w:val="00A97233"/>
    <w:rsid w:val="00AA0C30"/>
    <w:rsid w:val="00AA137B"/>
    <w:rsid w:val="00AA13F3"/>
    <w:rsid w:val="00AA1D0F"/>
    <w:rsid w:val="00AA21C9"/>
    <w:rsid w:val="00AA2337"/>
    <w:rsid w:val="00AA38F3"/>
    <w:rsid w:val="00AA4C2A"/>
    <w:rsid w:val="00AA53DA"/>
    <w:rsid w:val="00AA53FE"/>
    <w:rsid w:val="00AA5F84"/>
    <w:rsid w:val="00AA5FD2"/>
    <w:rsid w:val="00AA6887"/>
    <w:rsid w:val="00AA70FD"/>
    <w:rsid w:val="00AA7195"/>
    <w:rsid w:val="00AB0D92"/>
    <w:rsid w:val="00AB0E7E"/>
    <w:rsid w:val="00AB393F"/>
    <w:rsid w:val="00AB732A"/>
    <w:rsid w:val="00AC048D"/>
    <w:rsid w:val="00AC05BD"/>
    <w:rsid w:val="00AC0C42"/>
    <w:rsid w:val="00AC1684"/>
    <w:rsid w:val="00AC16D8"/>
    <w:rsid w:val="00AC2077"/>
    <w:rsid w:val="00AC20A4"/>
    <w:rsid w:val="00AC2660"/>
    <w:rsid w:val="00AC3F8D"/>
    <w:rsid w:val="00AC402F"/>
    <w:rsid w:val="00AC40DB"/>
    <w:rsid w:val="00AC48AA"/>
    <w:rsid w:val="00AC4A7A"/>
    <w:rsid w:val="00AC4BD6"/>
    <w:rsid w:val="00AC4D6A"/>
    <w:rsid w:val="00AC65AB"/>
    <w:rsid w:val="00AC7665"/>
    <w:rsid w:val="00AD0D50"/>
    <w:rsid w:val="00AD0FE5"/>
    <w:rsid w:val="00AD2690"/>
    <w:rsid w:val="00AD2BC4"/>
    <w:rsid w:val="00AD3084"/>
    <w:rsid w:val="00AD5697"/>
    <w:rsid w:val="00AD5A0B"/>
    <w:rsid w:val="00AD64EC"/>
    <w:rsid w:val="00AD677B"/>
    <w:rsid w:val="00AD6C08"/>
    <w:rsid w:val="00AD6F05"/>
    <w:rsid w:val="00AD7777"/>
    <w:rsid w:val="00AD7BAC"/>
    <w:rsid w:val="00AD7F12"/>
    <w:rsid w:val="00AE10CA"/>
    <w:rsid w:val="00AE258D"/>
    <w:rsid w:val="00AE2D90"/>
    <w:rsid w:val="00AE2EBC"/>
    <w:rsid w:val="00AE317D"/>
    <w:rsid w:val="00AE3373"/>
    <w:rsid w:val="00AE4146"/>
    <w:rsid w:val="00AE5732"/>
    <w:rsid w:val="00AE6D6B"/>
    <w:rsid w:val="00AF036A"/>
    <w:rsid w:val="00AF1436"/>
    <w:rsid w:val="00AF1444"/>
    <w:rsid w:val="00AF1D0F"/>
    <w:rsid w:val="00AF20BC"/>
    <w:rsid w:val="00AF2800"/>
    <w:rsid w:val="00AF4214"/>
    <w:rsid w:val="00AF43C0"/>
    <w:rsid w:val="00AF4CE3"/>
    <w:rsid w:val="00AF527C"/>
    <w:rsid w:val="00AF5687"/>
    <w:rsid w:val="00AF5F60"/>
    <w:rsid w:val="00AF698C"/>
    <w:rsid w:val="00AF6BB2"/>
    <w:rsid w:val="00AF7603"/>
    <w:rsid w:val="00AF7ED8"/>
    <w:rsid w:val="00B018B6"/>
    <w:rsid w:val="00B01D03"/>
    <w:rsid w:val="00B01F31"/>
    <w:rsid w:val="00B02813"/>
    <w:rsid w:val="00B02FB5"/>
    <w:rsid w:val="00B044CE"/>
    <w:rsid w:val="00B05ADD"/>
    <w:rsid w:val="00B05FA4"/>
    <w:rsid w:val="00B07B19"/>
    <w:rsid w:val="00B1053C"/>
    <w:rsid w:val="00B10694"/>
    <w:rsid w:val="00B1076A"/>
    <w:rsid w:val="00B1081E"/>
    <w:rsid w:val="00B122C3"/>
    <w:rsid w:val="00B12461"/>
    <w:rsid w:val="00B125B4"/>
    <w:rsid w:val="00B1276F"/>
    <w:rsid w:val="00B137FE"/>
    <w:rsid w:val="00B13A93"/>
    <w:rsid w:val="00B13EEA"/>
    <w:rsid w:val="00B13F19"/>
    <w:rsid w:val="00B1425C"/>
    <w:rsid w:val="00B14664"/>
    <w:rsid w:val="00B1489B"/>
    <w:rsid w:val="00B14AED"/>
    <w:rsid w:val="00B16FF9"/>
    <w:rsid w:val="00B17004"/>
    <w:rsid w:val="00B1725C"/>
    <w:rsid w:val="00B201D2"/>
    <w:rsid w:val="00B20261"/>
    <w:rsid w:val="00B20797"/>
    <w:rsid w:val="00B2325F"/>
    <w:rsid w:val="00B24128"/>
    <w:rsid w:val="00B246DB"/>
    <w:rsid w:val="00B25BB9"/>
    <w:rsid w:val="00B267BC"/>
    <w:rsid w:val="00B26D9D"/>
    <w:rsid w:val="00B2700D"/>
    <w:rsid w:val="00B3033B"/>
    <w:rsid w:val="00B30A28"/>
    <w:rsid w:val="00B31611"/>
    <w:rsid w:val="00B319DE"/>
    <w:rsid w:val="00B31BD5"/>
    <w:rsid w:val="00B3281D"/>
    <w:rsid w:val="00B32D29"/>
    <w:rsid w:val="00B333CB"/>
    <w:rsid w:val="00B336CC"/>
    <w:rsid w:val="00B3646F"/>
    <w:rsid w:val="00B37208"/>
    <w:rsid w:val="00B378B2"/>
    <w:rsid w:val="00B407D3"/>
    <w:rsid w:val="00B414F0"/>
    <w:rsid w:val="00B415DD"/>
    <w:rsid w:val="00B4328C"/>
    <w:rsid w:val="00B434D8"/>
    <w:rsid w:val="00B44550"/>
    <w:rsid w:val="00B4481A"/>
    <w:rsid w:val="00B458B8"/>
    <w:rsid w:val="00B45BC0"/>
    <w:rsid w:val="00B4650C"/>
    <w:rsid w:val="00B4681E"/>
    <w:rsid w:val="00B51016"/>
    <w:rsid w:val="00B51550"/>
    <w:rsid w:val="00B51603"/>
    <w:rsid w:val="00B51AD9"/>
    <w:rsid w:val="00B52058"/>
    <w:rsid w:val="00B52E54"/>
    <w:rsid w:val="00B52F74"/>
    <w:rsid w:val="00B53364"/>
    <w:rsid w:val="00B5425A"/>
    <w:rsid w:val="00B54644"/>
    <w:rsid w:val="00B54DE0"/>
    <w:rsid w:val="00B55977"/>
    <w:rsid w:val="00B568CC"/>
    <w:rsid w:val="00B601E9"/>
    <w:rsid w:val="00B60F8F"/>
    <w:rsid w:val="00B6150A"/>
    <w:rsid w:val="00B6154E"/>
    <w:rsid w:val="00B6275F"/>
    <w:rsid w:val="00B62C71"/>
    <w:rsid w:val="00B63E1E"/>
    <w:rsid w:val="00B63EDE"/>
    <w:rsid w:val="00B64096"/>
    <w:rsid w:val="00B64DE3"/>
    <w:rsid w:val="00B65080"/>
    <w:rsid w:val="00B65199"/>
    <w:rsid w:val="00B66147"/>
    <w:rsid w:val="00B71A6F"/>
    <w:rsid w:val="00B73776"/>
    <w:rsid w:val="00B766CE"/>
    <w:rsid w:val="00B7791C"/>
    <w:rsid w:val="00B80026"/>
    <w:rsid w:val="00B803A1"/>
    <w:rsid w:val="00B8119F"/>
    <w:rsid w:val="00B81B45"/>
    <w:rsid w:val="00B82CC8"/>
    <w:rsid w:val="00B8305D"/>
    <w:rsid w:val="00B839D1"/>
    <w:rsid w:val="00B848A0"/>
    <w:rsid w:val="00B84CF0"/>
    <w:rsid w:val="00B84F39"/>
    <w:rsid w:val="00B85B9B"/>
    <w:rsid w:val="00B86FBC"/>
    <w:rsid w:val="00B87B71"/>
    <w:rsid w:val="00B87D2A"/>
    <w:rsid w:val="00B900A1"/>
    <w:rsid w:val="00B90BEA"/>
    <w:rsid w:val="00B91055"/>
    <w:rsid w:val="00B93957"/>
    <w:rsid w:val="00B94137"/>
    <w:rsid w:val="00B94226"/>
    <w:rsid w:val="00B944F6"/>
    <w:rsid w:val="00BA1144"/>
    <w:rsid w:val="00BA2B4F"/>
    <w:rsid w:val="00BA3D3B"/>
    <w:rsid w:val="00BA5AA8"/>
    <w:rsid w:val="00BA5F71"/>
    <w:rsid w:val="00BA6642"/>
    <w:rsid w:val="00BA75D9"/>
    <w:rsid w:val="00BB0038"/>
    <w:rsid w:val="00BB09E4"/>
    <w:rsid w:val="00BB14E7"/>
    <w:rsid w:val="00BB237B"/>
    <w:rsid w:val="00BB403F"/>
    <w:rsid w:val="00BB404F"/>
    <w:rsid w:val="00BB58E7"/>
    <w:rsid w:val="00BB5E00"/>
    <w:rsid w:val="00BB696C"/>
    <w:rsid w:val="00BB6E3A"/>
    <w:rsid w:val="00BB7756"/>
    <w:rsid w:val="00BB7F69"/>
    <w:rsid w:val="00BC0286"/>
    <w:rsid w:val="00BC04F3"/>
    <w:rsid w:val="00BC0640"/>
    <w:rsid w:val="00BC0B8F"/>
    <w:rsid w:val="00BC15A1"/>
    <w:rsid w:val="00BC1A2E"/>
    <w:rsid w:val="00BC2170"/>
    <w:rsid w:val="00BC23A7"/>
    <w:rsid w:val="00BC2472"/>
    <w:rsid w:val="00BC2849"/>
    <w:rsid w:val="00BC3586"/>
    <w:rsid w:val="00BC4E80"/>
    <w:rsid w:val="00BC4EB1"/>
    <w:rsid w:val="00BC52F4"/>
    <w:rsid w:val="00BC5336"/>
    <w:rsid w:val="00BC55C9"/>
    <w:rsid w:val="00BC5676"/>
    <w:rsid w:val="00BC5CF3"/>
    <w:rsid w:val="00BC6E3A"/>
    <w:rsid w:val="00BC7FB2"/>
    <w:rsid w:val="00BD0AE0"/>
    <w:rsid w:val="00BD14B7"/>
    <w:rsid w:val="00BD177A"/>
    <w:rsid w:val="00BD1BBA"/>
    <w:rsid w:val="00BD240D"/>
    <w:rsid w:val="00BD277F"/>
    <w:rsid w:val="00BD29A5"/>
    <w:rsid w:val="00BD33AC"/>
    <w:rsid w:val="00BD42DA"/>
    <w:rsid w:val="00BD458B"/>
    <w:rsid w:val="00BD5192"/>
    <w:rsid w:val="00BD7ABA"/>
    <w:rsid w:val="00BE13A6"/>
    <w:rsid w:val="00BE14AF"/>
    <w:rsid w:val="00BE1521"/>
    <w:rsid w:val="00BE1B1D"/>
    <w:rsid w:val="00BE6868"/>
    <w:rsid w:val="00BE69B6"/>
    <w:rsid w:val="00BE6BD8"/>
    <w:rsid w:val="00BE6CA1"/>
    <w:rsid w:val="00BE6DC6"/>
    <w:rsid w:val="00BE7762"/>
    <w:rsid w:val="00BF01AB"/>
    <w:rsid w:val="00BF0703"/>
    <w:rsid w:val="00BF1A10"/>
    <w:rsid w:val="00BF1F1C"/>
    <w:rsid w:val="00BF27C0"/>
    <w:rsid w:val="00BF31C7"/>
    <w:rsid w:val="00BF4342"/>
    <w:rsid w:val="00BF4CD5"/>
    <w:rsid w:val="00BF4D6E"/>
    <w:rsid w:val="00BF5E5A"/>
    <w:rsid w:val="00BF678B"/>
    <w:rsid w:val="00BF67CC"/>
    <w:rsid w:val="00BF7F74"/>
    <w:rsid w:val="00C022C0"/>
    <w:rsid w:val="00C02717"/>
    <w:rsid w:val="00C028A1"/>
    <w:rsid w:val="00C02942"/>
    <w:rsid w:val="00C05083"/>
    <w:rsid w:val="00C0508F"/>
    <w:rsid w:val="00C05145"/>
    <w:rsid w:val="00C05498"/>
    <w:rsid w:val="00C0665D"/>
    <w:rsid w:val="00C06A25"/>
    <w:rsid w:val="00C109D1"/>
    <w:rsid w:val="00C13313"/>
    <w:rsid w:val="00C14D38"/>
    <w:rsid w:val="00C16331"/>
    <w:rsid w:val="00C16696"/>
    <w:rsid w:val="00C16CB2"/>
    <w:rsid w:val="00C20CB5"/>
    <w:rsid w:val="00C21131"/>
    <w:rsid w:val="00C2155F"/>
    <w:rsid w:val="00C21975"/>
    <w:rsid w:val="00C224B1"/>
    <w:rsid w:val="00C22FD8"/>
    <w:rsid w:val="00C2420A"/>
    <w:rsid w:val="00C2679E"/>
    <w:rsid w:val="00C26B51"/>
    <w:rsid w:val="00C26D04"/>
    <w:rsid w:val="00C26F44"/>
    <w:rsid w:val="00C27A4C"/>
    <w:rsid w:val="00C30194"/>
    <w:rsid w:val="00C30BDE"/>
    <w:rsid w:val="00C3229D"/>
    <w:rsid w:val="00C333B4"/>
    <w:rsid w:val="00C358ED"/>
    <w:rsid w:val="00C35969"/>
    <w:rsid w:val="00C364EA"/>
    <w:rsid w:val="00C36E74"/>
    <w:rsid w:val="00C37AB1"/>
    <w:rsid w:val="00C40E0F"/>
    <w:rsid w:val="00C41E79"/>
    <w:rsid w:val="00C41ED7"/>
    <w:rsid w:val="00C421EA"/>
    <w:rsid w:val="00C422E1"/>
    <w:rsid w:val="00C43148"/>
    <w:rsid w:val="00C432D3"/>
    <w:rsid w:val="00C44E14"/>
    <w:rsid w:val="00C44FEB"/>
    <w:rsid w:val="00C45A2C"/>
    <w:rsid w:val="00C46DAC"/>
    <w:rsid w:val="00C47332"/>
    <w:rsid w:val="00C47694"/>
    <w:rsid w:val="00C47C49"/>
    <w:rsid w:val="00C50B58"/>
    <w:rsid w:val="00C50CB3"/>
    <w:rsid w:val="00C511C6"/>
    <w:rsid w:val="00C533F4"/>
    <w:rsid w:val="00C546AF"/>
    <w:rsid w:val="00C54A2C"/>
    <w:rsid w:val="00C56378"/>
    <w:rsid w:val="00C5641D"/>
    <w:rsid w:val="00C56AD5"/>
    <w:rsid w:val="00C5762A"/>
    <w:rsid w:val="00C5770B"/>
    <w:rsid w:val="00C60045"/>
    <w:rsid w:val="00C6064F"/>
    <w:rsid w:val="00C60B0E"/>
    <w:rsid w:val="00C61B54"/>
    <w:rsid w:val="00C61F1B"/>
    <w:rsid w:val="00C620A9"/>
    <w:rsid w:val="00C62818"/>
    <w:rsid w:val="00C6483A"/>
    <w:rsid w:val="00C64D31"/>
    <w:rsid w:val="00C6597B"/>
    <w:rsid w:val="00C66E01"/>
    <w:rsid w:val="00C67750"/>
    <w:rsid w:val="00C70390"/>
    <w:rsid w:val="00C703E0"/>
    <w:rsid w:val="00C70CAB"/>
    <w:rsid w:val="00C71F6A"/>
    <w:rsid w:val="00C726A9"/>
    <w:rsid w:val="00C72A7A"/>
    <w:rsid w:val="00C72E9D"/>
    <w:rsid w:val="00C73CD0"/>
    <w:rsid w:val="00C73F17"/>
    <w:rsid w:val="00C73F89"/>
    <w:rsid w:val="00C743FB"/>
    <w:rsid w:val="00C74634"/>
    <w:rsid w:val="00C7534B"/>
    <w:rsid w:val="00C76416"/>
    <w:rsid w:val="00C7666C"/>
    <w:rsid w:val="00C8071F"/>
    <w:rsid w:val="00C80D90"/>
    <w:rsid w:val="00C811D6"/>
    <w:rsid w:val="00C81E00"/>
    <w:rsid w:val="00C8564E"/>
    <w:rsid w:val="00C86136"/>
    <w:rsid w:val="00C86570"/>
    <w:rsid w:val="00C86EC6"/>
    <w:rsid w:val="00C87036"/>
    <w:rsid w:val="00C87840"/>
    <w:rsid w:val="00C904EF"/>
    <w:rsid w:val="00C90768"/>
    <w:rsid w:val="00C90A71"/>
    <w:rsid w:val="00C90DB6"/>
    <w:rsid w:val="00C91073"/>
    <w:rsid w:val="00C9252F"/>
    <w:rsid w:val="00C93502"/>
    <w:rsid w:val="00C93613"/>
    <w:rsid w:val="00C9468B"/>
    <w:rsid w:val="00C94B29"/>
    <w:rsid w:val="00C9526D"/>
    <w:rsid w:val="00C95CFA"/>
    <w:rsid w:val="00C97AB8"/>
    <w:rsid w:val="00C97C50"/>
    <w:rsid w:val="00CA1C8E"/>
    <w:rsid w:val="00CA34A7"/>
    <w:rsid w:val="00CA45A9"/>
    <w:rsid w:val="00CA4A02"/>
    <w:rsid w:val="00CA5E20"/>
    <w:rsid w:val="00CA5F6B"/>
    <w:rsid w:val="00CA6791"/>
    <w:rsid w:val="00CA6F3A"/>
    <w:rsid w:val="00CA754F"/>
    <w:rsid w:val="00CB1CB4"/>
    <w:rsid w:val="00CB2C76"/>
    <w:rsid w:val="00CB316E"/>
    <w:rsid w:val="00CB535C"/>
    <w:rsid w:val="00CB5690"/>
    <w:rsid w:val="00CB6111"/>
    <w:rsid w:val="00CB6C23"/>
    <w:rsid w:val="00CB7B31"/>
    <w:rsid w:val="00CB7C8A"/>
    <w:rsid w:val="00CC0F41"/>
    <w:rsid w:val="00CC1019"/>
    <w:rsid w:val="00CC14A3"/>
    <w:rsid w:val="00CC25A3"/>
    <w:rsid w:val="00CC4000"/>
    <w:rsid w:val="00CC5913"/>
    <w:rsid w:val="00CC5FF8"/>
    <w:rsid w:val="00CC61EA"/>
    <w:rsid w:val="00CC6254"/>
    <w:rsid w:val="00CC6DC2"/>
    <w:rsid w:val="00CC72BD"/>
    <w:rsid w:val="00CC7EB6"/>
    <w:rsid w:val="00CD01E5"/>
    <w:rsid w:val="00CD0292"/>
    <w:rsid w:val="00CD0823"/>
    <w:rsid w:val="00CD14B0"/>
    <w:rsid w:val="00CD1CC6"/>
    <w:rsid w:val="00CD23A6"/>
    <w:rsid w:val="00CD251B"/>
    <w:rsid w:val="00CD2FAB"/>
    <w:rsid w:val="00CD38FA"/>
    <w:rsid w:val="00CD46E0"/>
    <w:rsid w:val="00CD48FF"/>
    <w:rsid w:val="00CD5EBF"/>
    <w:rsid w:val="00CD689E"/>
    <w:rsid w:val="00CE0079"/>
    <w:rsid w:val="00CE08C7"/>
    <w:rsid w:val="00CE1A36"/>
    <w:rsid w:val="00CE1B87"/>
    <w:rsid w:val="00CE2AED"/>
    <w:rsid w:val="00CE2CF9"/>
    <w:rsid w:val="00CE2E70"/>
    <w:rsid w:val="00CE3248"/>
    <w:rsid w:val="00CE324F"/>
    <w:rsid w:val="00CE33FD"/>
    <w:rsid w:val="00CE4713"/>
    <w:rsid w:val="00CE4D36"/>
    <w:rsid w:val="00CE555F"/>
    <w:rsid w:val="00CE5ED1"/>
    <w:rsid w:val="00CE661D"/>
    <w:rsid w:val="00CE6950"/>
    <w:rsid w:val="00CE69A0"/>
    <w:rsid w:val="00CE7D69"/>
    <w:rsid w:val="00CF00D1"/>
    <w:rsid w:val="00CF1821"/>
    <w:rsid w:val="00CF1901"/>
    <w:rsid w:val="00CF273B"/>
    <w:rsid w:val="00CF424B"/>
    <w:rsid w:val="00CF4C22"/>
    <w:rsid w:val="00CF4FDE"/>
    <w:rsid w:val="00CF51DF"/>
    <w:rsid w:val="00CF596F"/>
    <w:rsid w:val="00CF5BF9"/>
    <w:rsid w:val="00CF616F"/>
    <w:rsid w:val="00CF757C"/>
    <w:rsid w:val="00D0012F"/>
    <w:rsid w:val="00D01687"/>
    <w:rsid w:val="00D01A86"/>
    <w:rsid w:val="00D02112"/>
    <w:rsid w:val="00D0327A"/>
    <w:rsid w:val="00D0389B"/>
    <w:rsid w:val="00D03916"/>
    <w:rsid w:val="00D03CFE"/>
    <w:rsid w:val="00D03D94"/>
    <w:rsid w:val="00D04E25"/>
    <w:rsid w:val="00D068E8"/>
    <w:rsid w:val="00D06BD9"/>
    <w:rsid w:val="00D06E20"/>
    <w:rsid w:val="00D072F3"/>
    <w:rsid w:val="00D07365"/>
    <w:rsid w:val="00D11B0F"/>
    <w:rsid w:val="00D11C9D"/>
    <w:rsid w:val="00D12FA7"/>
    <w:rsid w:val="00D1339B"/>
    <w:rsid w:val="00D14264"/>
    <w:rsid w:val="00D147C9"/>
    <w:rsid w:val="00D14C95"/>
    <w:rsid w:val="00D15063"/>
    <w:rsid w:val="00D15CE4"/>
    <w:rsid w:val="00D1620E"/>
    <w:rsid w:val="00D17044"/>
    <w:rsid w:val="00D1727E"/>
    <w:rsid w:val="00D17812"/>
    <w:rsid w:val="00D20D99"/>
    <w:rsid w:val="00D21495"/>
    <w:rsid w:val="00D22A2A"/>
    <w:rsid w:val="00D24843"/>
    <w:rsid w:val="00D24BE9"/>
    <w:rsid w:val="00D25251"/>
    <w:rsid w:val="00D274E1"/>
    <w:rsid w:val="00D27766"/>
    <w:rsid w:val="00D279DA"/>
    <w:rsid w:val="00D27A79"/>
    <w:rsid w:val="00D30723"/>
    <w:rsid w:val="00D313F6"/>
    <w:rsid w:val="00D330E7"/>
    <w:rsid w:val="00D3336C"/>
    <w:rsid w:val="00D33DD7"/>
    <w:rsid w:val="00D340E8"/>
    <w:rsid w:val="00D34DAB"/>
    <w:rsid w:val="00D35247"/>
    <w:rsid w:val="00D358EE"/>
    <w:rsid w:val="00D35C94"/>
    <w:rsid w:val="00D35F46"/>
    <w:rsid w:val="00D37047"/>
    <w:rsid w:val="00D37061"/>
    <w:rsid w:val="00D37D9B"/>
    <w:rsid w:val="00D40A42"/>
    <w:rsid w:val="00D410A2"/>
    <w:rsid w:val="00D41423"/>
    <w:rsid w:val="00D422D5"/>
    <w:rsid w:val="00D42E3D"/>
    <w:rsid w:val="00D43CC0"/>
    <w:rsid w:val="00D44B34"/>
    <w:rsid w:val="00D45531"/>
    <w:rsid w:val="00D45C95"/>
    <w:rsid w:val="00D45D99"/>
    <w:rsid w:val="00D45FCF"/>
    <w:rsid w:val="00D50AD2"/>
    <w:rsid w:val="00D52DA2"/>
    <w:rsid w:val="00D535F6"/>
    <w:rsid w:val="00D550A3"/>
    <w:rsid w:val="00D553EB"/>
    <w:rsid w:val="00D559FB"/>
    <w:rsid w:val="00D55A97"/>
    <w:rsid w:val="00D55B50"/>
    <w:rsid w:val="00D56B91"/>
    <w:rsid w:val="00D56CB1"/>
    <w:rsid w:val="00D614B8"/>
    <w:rsid w:val="00D6157D"/>
    <w:rsid w:val="00D61729"/>
    <w:rsid w:val="00D62104"/>
    <w:rsid w:val="00D621B6"/>
    <w:rsid w:val="00D62342"/>
    <w:rsid w:val="00D62B4F"/>
    <w:rsid w:val="00D630BE"/>
    <w:rsid w:val="00D63328"/>
    <w:rsid w:val="00D63AC4"/>
    <w:rsid w:val="00D6460E"/>
    <w:rsid w:val="00D64E27"/>
    <w:rsid w:val="00D64F12"/>
    <w:rsid w:val="00D67241"/>
    <w:rsid w:val="00D67D55"/>
    <w:rsid w:val="00D70335"/>
    <w:rsid w:val="00D71550"/>
    <w:rsid w:val="00D71773"/>
    <w:rsid w:val="00D717F1"/>
    <w:rsid w:val="00D71EBD"/>
    <w:rsid w:val="00D72096"/>
    <w:rsid w:val="00D72417"/>
    <w:rsid w:val="00D72811"/>
    <w:rsid w:val="00D72D00"/>
    <w:rsid w:val="00D737CD"/>
    <w:rsid w:val="00D73DA2"/>
    <w:rsid w:val="00D75267"/>
    <w:rsid w:val="00D75673"/>
    <w:rsid w:val="00D75939"/>
    <w:rsid w:val="00D75E51"/>
    <w:rsid w:val="00D762A2"/>
    <w:rsid w:val="00D770D8"/>
    <w:rsid w:val="00D77C78"/>
    <w:rsid w:val="00D80CD1"/>
    <w:rsid w:val="00D82744"/>
    <w:rsid w:val="00D82866"/>
    <w:rsid w:val="00D82BD4"/>
    <w:rsid w:val="00D82FE8"/>
    <w:rsid w:val="00D84E75"/>
    <w:rsid w:val="00D85FEF"/>
    <w:rsid w:val="00D9001F"/>
    <w:rsid w:val="00D90653"/>
    <w:rsid w:val="00D9069C"/>
    <w:rsid w:val="00D90778"/>
    <w:rsid w:val="00D9110A"/>
    <w:rsid w:val="00D91387"/>
    <w:rsid w:val="00D91A34"/>
    <w:rsid w:val="00D91E76"/>
    <w:rsid w:val="00D9364A"/>
    <w:rsid w:val="00D93B5B"/>
    <w:rsid w:val="00D94052"/>
    <w:rsid w:val="00D94B89"/>
    <w:rsid w:val="00D9542C"/>
    <w:rsid w:val="00D967D3"/>
    <w:rsid w:val="00D9699F"/>
    <w:rsid w:val="00D96D0D"/>
    <w:rsid w:val="00D97A7F"/>
    <w:rsid w:val="00D97E6E"/>
    <w:rsid w:val="00DA05D7"/>
    <w:rsid w:val="00DA1819"/>
    <w:rsid w:val="00DA20F4"/>
    <w:rsid w:val="00DA2E7F"/>
    <w:rsid w:val="00DA3D93"/>
    <w:rsid w:val="00DA468A"/>
    <w:rsid w:val="00DA4CF3"/>
    <w:rsid w:val="00DA4DD7"/>
    <w:rsid w:val="00DA68D1"/>
    <w:rsid w:val="00DA7B45"/>
    <w:rsid w:val="00DA7C76"/>
    <w:rsid w:val="00DB0023"/>
    <w:rsid w:val="00DB1FDA"/>
    <w:rsid w:val="00DB3341"/>
    <w:rsid w:val="00DB33ED"/>
    <w:rsid w:val="00DB3808"/>
    <w:rsid w:val="00DB3F0B"/>
    <w:rsid w:val="00DB4954"/>
    <w:rsid w:val="00DB4CB6"/>
    <w:rsid w:val="00DB4F0A"/>
    <w:rsid w:val="00DB4F46"/>
    <w:rsid w:val="00DB7A88"/>
    <w:rsid w:val="00DB7C34"/>
    <w:rsid w:val="00DC040D"/>
    <w:rsid w:val="00DC0A9D"/>
    <w:rsid w:val="00DC2BD9"/>
    <w:rsid w:val="00DC3CE0"/>
    <w:rsid w:val="00DC4156"/>
    <w:rsid w:val="00DC4807"/>
    <w:rsid w:val="00DC6F6E"/>
    <w:rsid w:val="00DC7400"/>
    <w:rsid w:val="00DD0574"/>
    <w:rsid w:val="00DD0C70"/>
    <w:rsid w:val="00DD1318"/>
    <w:rsid w:val="00DD138A"/>
    <w:rsid w:val="00DD150C"/>
    <w:rsid w:val="00DD1BA8"/>
    <w:rsid w:val="00DD2274"/>
    <w:rsid w:val="00DD22DD"/>
    <w:rsid w:val="00DD424B"/>
    <w:rsid w:val="00DD45DA"/>
    <w:rsid w:val="00DD4714"/>
    <w:rsid w:val="00DD4DD2"/>
    <w:rsid w:val="00DD50B3"/>
    <w:rsid w:val="00DD5801"/>
    <w:rsid w:val="00DD5909"/>
    <w:rsid w:val="00DD5C3B"/>
    <w:rsid w:val="00DD6258"/>
    <w:rsid w:val="00DD6849"/>
    <w:rsid w:val="00DD7182"/>
    <w:rsid w:val="00DD7736"/>
    <w:rsid w:val="00DD79F5"/>
    <w:rsid w:val="00DD7EA1"/>
    <w:rsid w:val="00DE1E4F"/>
    <w:rsid w:val="00DE2532"/>
    <w:rsid w:val="00DE2B52"/>
    <w:rsid w:val="00DE31ED"/>
    <w:rsid w:val="00DE3920"/>
    <w:rsid w:val="00DE4AE0"/>
    <w:rsid w:val="00DE5549"/>
    <w:rsid w:val="00DE5796"/>
    <w:rsid w:val="00DE5814"/>
    <w:rsid w:val="00DE5F9E"/>
    <w:rsid w:val="00DE6327"/>
    <w:rsid w:val="00DE74D4"/>
    <w:rsid w:val="00DE7870"/>
    <w:rsid w:val="00DE788E"/>
    <w:rsid w:val="00DF18AF"/>
    <w:rsid w:val="00DF1F40"/>
    <w:rsid w:val="00DF32A9"/>
    <w:rsid w:val="00DF3957"/>
    <w:rsid w:val="00DF459E"/>
    <w:rsid w:val="00DF512E"/>
    <w:rsid w:val="00DF6045"/>
    <w:rsid w:val="00DF696A"/>
    <w:rsid w:val="00DF70BD"/>
    <w:rsid w:val="00DF773E"/>
    <w:rsid w:val="00DF7DC3"/>
    <w:rsid w:val="00E006CA"/>
    <w:rsid w:val="00E01BDD"/>
    <w:rsid w:val="00E01E79"/>
    <w:rsid w:val="00E02818"/>
    <w:rsid w:val="00E02893"/>
    <w:rsid w:val="00E02CB7"/>
    <w:rsid w:val="00E02CD6"/>
    <w:rsid w:val="00E04C44"/>
    <w:rsid w:val="00E051D2"/>
    <w:rsid w:val="00E056E5"/>
    <w:rsid w:val="00E1004C"/>
    <w:rsid w:val="00E10D76"/>
    <w:rsid w:val="00E126F0"/>
    <w:rsid w:val="00E128A1"/>
    <w:rsid w:val="00E13B3A"/>
    <w:rsid w:val="00E1420D"/>
    <w:rsid w:val="00E16DAB"/>
    <w:rsid w:val="00E17DFF"/>
    <w:rsid w:val="00E2184D"/>
    <w:rsid w:val="00E21C43"/>
    <w:rsid w:val="00E22193"/>
    <w:rsid w:val="00E23E9A"/>
    <w:rsid w:val="00E240C8"/>
    <w:rsid w:val="00E25820"/>
    <w:rsid w:val="00E25D02"/>
    <w:rsid w:val="00E2623D"/>
    <w:rsid w:val="00E2648F"/>
    <w:rsid w:val="00E265A8"/>
    <w:rsid w:val="00E266B6"/>
    <w:rsid w:val="00E26755"/>
    <w:rsid w:val="00E27286"/>
    <w:rsid w:val="00E27C68"/>
    <w:rsid w:val="00E3022E"/>
    <w:rsid w:val="00E312D6"/>
    <w:rsid w:val="00E31823"/>
    <w:rsid w:val="00E31FD9"/>
    <w:rsid w:val="00E32111"/>
    <w:rsid w:val="00E32C64"/>
    <w:rsid w:val="00E33878"/>
    <w:rsid w:val="00E34B13"/>
    <w:rsid w:val="00E35B0B"/>
    <w:rsid w:val="00E40ADE"/>
    <w:rsid w:val="00E41BD3"/>
    <w:rsid w:val="00E41F48"/>
    <w:rsid w:val="00E4268D"/>
    <w:rsid w:val="00E42F8D"/>
    <w:rsid w:val="00E436CA"/>
    <w:rsid w:val="00E43B11"/>
    <w:rsid w:val="00E43D38"/>
    <w:rsid w:val="00E4405F"/>
    <w:rsid w:val="00E44968"/>
    <w:rsid w:val="00E44AC0"/>
    <w:rsid w:val="00E44D26"/>
    <w:rsid w:val="00E452A7"/>
    <w:rsid w:val="00E46B5E"/>
    <w:rsid w:val="00E47148"/>
    <w:rsid w:val="00E50E4A"/>
    <w:rsid w:val="00E521AD"/>
    <w:rsid w:val="00E54596"/>
    <w:rsid w:val="00E547B3"/>
    <w:rsid w:val="00E5499C"/>
    <w:rsid w:val="00E5653F"/>
    <w:rsid w:val="00E56FB8"/>
    <w:rsid w:val="00E60E3A"/>
    <w:rsid w:val="00E61B02"/>
    <w:rsid w:val="00E61CFE"/>
    <w:rsid w:val="00E6237E"/>
    <w:rsid w:val="00E6280A"/>
    <w:rsid w:val="00E62C22"/>
    <w:rsid w:val="00E62DCB"/>
    <w:rsid w:val="00E62F0D"/>
    <w:rsid w:val="00E63079"/>
    <w:rsid w:val="00E630C8"/>
    <w:rsid w:val="00E63F1D"/>
    <w:rsid w:val="00E64070"/>
    <w:rsid w:val="00E64B38"/>
    <w:rsid w:val="00E66151"/>
    <w:rsid w:val="00E666D9"/>
    <w:rsid w:val="00E66CD9"/>
    <w:rsid w:val="00E67132"/>
    <w:rsid w:val="00E67CF4"/>
    <w:rsid w:val="00E7054A"/>
    <w:rsid w:val="00E70CFF"/>
    <w:rsid w:val="00E70EF8"/>
    <w:rsid w:val="00E72291"/>
    <w:rsid w:val="00E73530"/>
    <w:rsid w:val="00E737C3"/>
    <w:rsid w:val="00E743CC"/>
    <w:rsid w:val="00E74C6B"/>
    <w:rsid w:val="00E76E54"/>
    <w:rsid w:val="00E770ED"/>
    <w:rsid w:val="00E8137A"/>
    <w:rsid w:val="00E81C16"/>
    <w:rsid w:val="00E81E27"/>
    <w:rsid w:val="00E82284"/>
    <w:rsid w:val="00E8260F"/>
    <w:rsid w:val="00E8286E"/>
    <w:rsid w:val="00E83FCA"/>
    <w:rsid w:val="00E84301"/>
    <w:rsid w:val="00E84B86"/>
    <w:rsid w:val="00E84C68"/>
    <w:rsid w:val="00E84C73"/>
    <w:rsid w:val="00E851BA"/>
    <w:rsid w:val="00E856BD"/>
    <w:rsid w:val="00E85A6D"/>
    <w:rsid w:val="00E901EC"/>
    <w:rsid w:val="00E90A74"/>
    <w:rsid w:val="00E90AEE"/>
    <w:rsid w:val="00E91B04"/>
    <w:rsid w:val="00E91CA1"/>
    <w:rsid w:val="00E93388"/>
    <w:rsid w:val="00E94768"/>
    <w:rsid w:val="00E94EA0"/>
    <w:rsid w:val="00E9595E"/>
    <w:rsid w:val="00E971A0"/>
    <w:rsid w:val="00E97711"/>
    <w:rsid w:val="00E97BC3"/>
    <w:rsid w:val="00EA0A39"/>
    <w:rsid w:val="00EA0A3E"/>
    <w:rsid w:val="00EA17F8"/>
    <w:rsid w:val="00EA1B24"/>
    <w:rsid w:val="00EA2908"/>
    <w:rsid w:val="00EA311E"/>
    <w:rsid w:val="00EA377B"/>
    <w:rsid w:val="00EA3C68"/>
    <w:rsid w:val="00EA46AD"/>
    <w:rsid w:val="00EA5069"/>
    <w:rsid w:val="00EA50BF"/>
    <w:rsid w:val="00EA5F83"/>
    <w:rsid w:val="00EA767D"/>
    <w:rsid w:val="00EA7A5E"/>
    <w:rsid w:val="00EA7CA7"/>
    <w:rsid w:val="00EB113A"/>
    <w:rsid w:val="00EB1D83"/>
    <w:rsid w:val="00EB2B40"/>
    <w:rsid w:val="00EB5377"/>
    <w:rsid w:val="00EB5786"/>
    <w:rsid w:val="00EB6424"/>
    <w:rsid w:val="00EB701C"/>
    <w:rsid w:val="00EB72B3"/>
    <w:rsid w:val="00EB7BDC"/>
    <w:rsid w:val="00EC03F2"/>
    <w:rsid w:val="00EC0462"/>
    <w:rsid w:val="00EC0549"/>
    <w:rsid w:val="00EC09DE"/>
    <w:rsid w:val="00EC0C4F"/>
    <w:rsid w:val="00EC113E"/>
    <w:rsid w:val="00EC116A"/>
    <w:rsid w:val="00EC3535"/>
    <w:rsid w:val="00EC3857"/>
    <w:rsid w:val="00EC4250"/>
    <w:rsid w:val="00EC439A"/>
    <w:rsid w:val="00EC5248"/>
    <w:rsid w:val="00EC6E07"/>
    <w:rsid w:val="00EC6F2E"/>
    <w:rsid w:val="00EC7020"/>
    <w:rsid w:val="00EC7D27"/>
    <w:rsid w:val="00EC7EA9"/>
    <w:rsid w:val="00ED134B"/>
    <w:rsid w:val="00ED5054"/>
    <w:rsid w:val="00ED7AE3"/>
    <w:rsid w:val="00ED7D76"/>
    <w:rsid w:val="00EE068C"/>
    <w:rsid w:val="00EE0E30"/>
    <w:rsid w:val="00EE3E8F"/>
    <w:rsid w:val="00EE43BA"/>
    <w:rsid w:val="00EE4BCE"/>
    <w:rsid w:val="00EE5AAD"/>
    <w:rsid w:val="00EE7FD7"/>
    <w:rsid w:val="00EF1388"/>
    <w:rsid w:val="00EF1890"/>
    <w:rsid w:val="00EF2001"/>
    <w:rsid w:val="00EF3206"/>
    <w:rsid w:val="00EF3649"/>
    <w:rsid w:val="00EF3C0A"/>
    <w:rsid w:val="00EF4018"/>
    <w:rsid w:val="00EF474D"/>
    <w:rsid w:val="00EF4A4E"/>
    <w:rsid w:val="00EF5253"/>
    <w:rsid w:val="00EF5C3D"/>
    <w:rsid w:val="00EF601C"/>
    <w:rsid w:val="00EF6606"/>
    <w:rsid w:val="00F0012E"/>
    <w:rsid w:val="00F0049E"/>
    <w:rsid w:val="00F0061F"/>
    <w:rsid w:val="00F00970"/>
    <w:rsid w:val="00F033F8"/>
    <w:rsid w:val="00F03AC4"/>
    <w:rsid w:val="00F03DD0"/>
    <w:rsid w:val="00F042DF"/>
    <w:rsid w:val="00F04339"/>
    <w:rsid w:val="00F04A8C"/>
    <w:rsid w:val="00F04D1D"/>
    <w:rsid w:val="00F055AB"/>
    <w:rsid w:val="00F1047A"/>
    <w:rsid w:val="00F10974"/>
    <w:rsid w:val="00F1123D"/>
    <w:rsid w:val="00F128CE"/>
    <w:rsid w:val="00F1306D"/>
    <w:rsid w:val="00F14CCD"/>
    <w:rsid w:val="00F153C2"/>
    <w:rsid w:val="00F15481"/>
    <w:rsid w:val="00F15EB6"/>
    <w:rsid w:val="00F166BC"/>
    <w:rsid w:val="00F169B2"/>
    <w:rsid w:val="00F16BEF"/>
    <w:rsid w:val="00F177AE"/>
    <w:rsid w:val="00F2080C"/>
    <w:rsid w:val="00F20DD6"/>
    <w:rsid w:val="00F229D3"/>
    <w:rsid w:val="00F231DE"/>
    <w:rsid w:val="00F23247"/>
    <w:rsid w:val="00F23E6B"/>
    <w:rsid w:val="00F24972"/>
    <w:rsid w:val="00F25634"/>
    <w:rsid w:val="00F25D5F"/>
    <w:rsid w:val="00F26360"/>
    <w:rsid w:val="00F2664C"/>
    <w:rsid w:val="00F27CB9"/>
    <w:rsid w:val="00F3034C"/>
    <w:rsid w:val="00F312EA"/>
    <w:rsid w:val="00F314E4"/>
    <w:rsid w:val="00F31731"/>
    <w:rsid w:val="00F318C3"/>
    <w:rsid w:val="00F31A6C"/>
    <w:rsid w:val="00F31F62"/>
    <w:rsid w:val="00F32724"/>
    <w:rsid w:val="00F332A7"/>
    <w:rsid w:val="00F36CAA"/>
    <w:rsid w:val="00F377D4"/>
    <w:rsid w:val="00F37ACB"/>
    <w:rsid w:val="00F402BB"/>
    <w:rsid w:val="00F413CF"/>
    <w:rsid w:val="00F421C9"/>
    <w:rsid w:val="00F434D6"/>
    <w:rsid w:val="00F4356B"/>
    <w:rsid w:val="00F4472A"/>
    <w:rsid w:val="00F44DEB"/>
    <w:rsid w:val="00F459DC"/>
    <w:rsid w:val="00F46905"/>
    <w:rsid w:val="00F5074B"/>
    <w:rsid w:val="00F50C0E"/>
    <w:rsid w:val="00F51F3D"/>
    <w:rsid w:val="00F53371"/>
    <w:rsid w:val="00F53409"/>
    <w:rsid w:val="00F53818"/>
    <w:rsid w:val="00F54B7F"/>
    <w:rsid w:val="00F55051"/>
    <w:rsid w:val="00F56BC5"/>
    <w:rsid w:val="00F57827"/>
    <w:rsid w:val="00F608E9"/>
    <w:rsid w:val="00F60DBB"/>
    <w:rsid w:val="00F60FD3"/>
    <w:rsid w:val="00F61F31"/>
    <w:rsid w:val="00F62E75"/>
    <w:rsid w:val="00F6363C"/>
    <w:rsid w:val="00F648B2"/>
    <w:rsid w:val="00F65B73"/>
    <w:rsid w:val="00F661D0"/>
    <w:rsid w:val="00F662EC"/>
    <w:rsid w:val="00F66467"/>
    <w:rsid w:val="00F66657"/>
    <w:rsid w:val="00F66990"/>
    <w:rsid w:val="00F66B46"/>
    <w:rsid w:val="00F670F8"/>
    <w:rsid w:val="00F6731B"/>
    <w:rsid w:val="00F67B61"/>
    <w:rsid w:val="00F70854"/>
    <w:rsid w:val="00F710CE"/>
    <w:rsid w:val="00F71466"/>
    <w:rsid w:val="00F733C3"/>
    <w:rsid w:val="00F74F97"/>
    <w:rsid w:val="00F771BB"/>
    <w:rsid w:val="00F77CE1"/>
    <w:rsid w:val="00F80489"/>
    <w:rsid w:val="00F810E8"/>
    <w:rsid w:val="00F82813"/>
    <w:rsid w:val="00F82EDB"/>
    <w:rsid w:val="00F83E32"/>
    <w:rsid w:val="00F83F37"/>
    <w:rsid w:val="00F84555"/>
    <w:rsid w:val="00F84BB7"/>
    <w:rsid w:val="00F856B3"/>
    <w:rsid w:val="00F85734"/>
    <w:rsid w:val="00F90298"/>
    <w:rsid w:val="00F90749"/>
    <w:rsid w:val="00F90C83"/>
    <w:rsid w:val="00F9214F"/>
    <w:rsid w:val="00F925BD"/>
    <w:rsid w:val="00F93793"/>
    <w:rsid w:val="00F93D8F"/>
    <w:rsid w:val="00F94355"/>
    <w:rsid w:val="00F946D2"/>
    <w:rsid w:val="00F946F9"/>
    <w:rsid w:val="00F94E11"/>
    <w:rsid w:val="00F94F0F"/>
    <w:rsid w:val="00F95166"/>
    <w:rsid w:val="00F962A1"/>
    <w:rsid w:val="00F97C2A"/>
    <w:rsid w:val="00F97CD8"/>
    <w:rsid w:val="00F97F31"/>
    <w:rsid w:val="00FA006E"/>
    <w:rsid w:val="00FA0F71"/>
    <w:rsid w:val="00FA180F"/>
    <w:rsid w:val="00FA1F92"/>
    <w:rsid w:val="00FA2AF7"/>
    <w:rsid w:val="00FA30D7"/>
    <w:rsid w:val="00FA314F"/>
    <w:rsid w:val="00FA343A"/>
    <w:rsid w:val="00FA3642"/>
    <w:rsid w:val="00FA3C9F"/>
    <w:rsid w:val="00FA4DFF"/>
    <w:rsid w:val="00FA5145"/>
    <w:rsid w:val="00FA5161"/>
    <w:rsid w:val="00FA5300"/>
    <w:rsid w:val="00FA57BF"/>
    <w:rsid w:val="00FA5A9E"/>
    <w:rsid w:val="00FA6205"/>
    <w:rsid w:val="00FA65BF"/>
    <w:rsid w:val="00FA65F5"/>
    <w:rsid w:val="00FA66B0"/>
    <w:rsid w:val="00FA7B92"/>
    <w:rsid w:val="00FB0229"/>
    <w:rsid w:val="00FB0B46"/>
    <w:rsid w:val="00FB1092"/>
    <w:rsid w:val="00FB26A9"/>
    <w:rsid w:val="00FB34E2"/>
    <w:rsid w:val="00FB4AE5"/>
    <w:rsid w:val="00FB4B8F"/>
    <w:rsid w:val="00FB5D39"/>
    <w:rsid w:val="00FB5D9F"/>
    <w:rsid w:val="00FC0981"/>
    <w:rsid w:val="00FC132D"/>
    <w:rsid w:val="00FC18F9"/>
    <w:rsid w:val="00FC2734"/>
    <w:rsid w:val="00FC34D7"/>
    <w:rsid w:val="00FC377C"/>
    <w:rsid w:val="00FC3917"/>
    <w:rsid w:val="00FC3D46"/>
    <w:rsid w:val="00FC468D"/>
    <w:rsid w:val="00FC6609"/>
    <w:rsid w:val="00FC6C50"/>
    <w:rsid w:val="00FC6D71"/>
    <w:rsid w:val="00FD0780"/>
    <w:rsid w:val="00FD1C44"/>
    <w:rsid w:val="00FD2045"/>
    <w:rsid w:val="00FD2C6C"/>
    <w:rsid w:val="00FD37B1"/>
    <w:rsid w:val="00FD3B8B"/>
    <w:rsid w:val="00FD3C9C"/>
    <w:rsid w:val="00FD5220"/>
    <w:rsid w:val="00FD5E38"/>
    <w:rsid w:val="00FD612E"/>
    <w:rsid w:val="00FD6365"/>
    <w:rsid w:val="00FD765D"/>
    <w:rsid w:val="00FD7E1C"/>
    <w:rsid w:val="00FE00C8"/>
    <w:rsid w:val="00FE04E8"/>
    <w:rsid w:val="00FE27F2"/>
    <w:rsid w:val="00FE2CEE"/>
    <w:rsid w:val="00FE2D93"/>
    <w:rsid w:val="00FE48C2"/>
    <w:rsid w:val="00FE57F7"/>
    <w:rsid w:val="00FE5D95"/>
    <w:rsid w:val="00FE6523"/>
    <w:rsid w:val="00FE65FE"/>
    <w:rsid w:val="00FE6679"/>
    <w:rsid w:val="00FE6725"/>
    <w:rsid w:val="00FE6A97"/>
    <w:rsid w:val="00FE7907"/>
    <w:rsid w:val="00FE7D93"/>
    <w:rsid w:val="00FF03AB"/>
    <w:rsid w:val="00FF141E"/>
    <w:rsid w:val="00FF2035"/>
    <w:rsid w:val="00FF45FF"/>
    <w:rsid w:val="00FF4CD3"/>
    <w:rsid w:val="00FF5D5C"/>
    <w:rsid w:val="00FF7394"/>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4355"/>
  </w:style>
  <w:style w:type="paragraph" w:styleId="Heading1">
    <w:name w:val="heading 1"/>
    <w:basedOn w:val="Normal"/>
    <w:link w:val="Heading1Char"/>
    <w:uiPriority w:val="9"/>
    <w:qFormat/>
    <w:rsid w:val="000B3B1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bg-BG"/>
    </w:rPr>
  </w:style>
  <w:style w:type="paragraph" w:styleId="Heading2">
    <w:name w:val="heading 2"/>
    <w:basedOn w:val="Normal"/>
    <w:link w:val="Heading2Char"/>
    <w:uiPriority w:val="9"/>
    <w:qFormat/>
    <w:rsid w:val="000B3B1A"/>
    <w:pPr>
      <w:spacing w:before="100" w:beforeAutospacing="1" w:after="100" w:afterAutospacing="1" w:line="240" w:lineRule="auto"/>
      <w:outlineLvl w:val="1"/>
    </w:pPr>
    <w:rPr>
      <w:rFonts w:ascii="Times New Roman" w:eastAsia="Times New Roman" w:hAnsi="Times New Roman" w:cs="Times New Roman"/>
      <w:b/>
      <w:bCs/>
      <w:sz w:val="36"/>
      <w:szCs w:val="36"/>
      <w:lang w:eastAsia="bg-BG"/>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unhideWhenUsed/>
    <w:rsid w:val="00674FDB"/>
    <w:pPr>
      <w:spacing w:after="0" w:line="240" w:lineRule="auto"/>
    </w:pPr>
    <w:rPr>
      <w:rFonts w:ascii="Consolas" w:hAnsi="Consolas" w:cs="Consolas"/>
      <w:sz w:val="21"/>
      <w:szCs w:val="21"/>
    </w:rPr>
  </w:style>
  <w:style w:type="character" w:customStyle="1" w:styleId="PlainTextChar">
    <w:name w:val="Plain Text Char"/>
    <w:basedOn w:val="DefaultParagraphFont"/>
    <w:link w:val="PlainText"/>
    <w:uiPriority w:val="99"/>
    <w:rsid w:val="00674FDB"/>
    <w:rPr>
      <w:rFonts w:ascii="Consolas" w:hAnsi="Consolas" w:cs="Consolas"/>
      <w:sz w:val="21"/>
      <w:szCs w:val="21"/>
    </w:rPr>
  </w:style>
  <w:style w:type="character" w:customStyle="1" w:styleId="Heading1Char">
    <w:name w:val="Heading 1 Char"/>
    <w:basedOn w:val="DefaultParagraphFont"/>
    <w:link w:val="Heading1"/>
    <w:uiPriority w:val="9"/>
    <w:rsid w:val="000B3B1A"/>
    <w:rPr>
      <w:rFonts w:ascii="Times New Roman" w:eastAsia="Times New Roman" w:hAnsi="Times New Roman" w:cs="Times New Roman"/>
      <w:b/>
      <w:bCs/>
      <w:kern w:val="36"/>
      <w:sz w:val="48"/>
      <w:szCs w:val="48"/>
      <w:lang w:eastAsia="bg-BG"/>
    </w:rPr>
  </w:style>
  <w:style w:type="character" w:customStyle="1" w:styleId="Heading2Char">
    <w:name w:val="Heading 2 Char"/>
    <w:basedOn w:val="DefaultParagraphFont"/>
    <w:link w:val="Heading2"/>
    <w:uiPriority w:val="9"/>
    <w:rsid w:val="000B3B1A"/>
    <w:rPr>
      <w:rFonts w:ascii="Times New Roman" w:eastAsia="Times New Roman" w:hAnsi="Times New Roman" w:cs="Times New Roman"/>
      <w:b/>
      <w:bCs/>
      <w:sz w:val="36"/>
      <w:szCs w:val="36"/>
      <w:lang w:eastAsia="bg-BG"/>
    </w:rPr>
  </w:style>
  <w:style w:type="character" w:styleId="Hyperlink">
    <w:name w:val="Hyperlink"/>
    <w:basedOn w:val="DefaultParagraphFont"/>
    <w:uiPriority w:val="99"/>
    <w:unhideWhenUsed/>
    <w:rsid w:val="00EE068C"/>
    <w:rPr>
      <w:color w:val="0000FF"/>
      <w:u w:val="single"/>
    </w:rPr>
  </w:style>
  <w:style w:type="paragraph" w:styleId="ListParagraph">
    <w:name w:val="List Paragraph"/>
    <w:basedOn w:val="Normal"/>
    <w:uiPriority w:val="34"/>
    <w:qFormat/>
    <w:rsid w:val="00EE068C"/>
    <w:pPr>
      <w:ind w:left="720"/>
      <w:contextualSpacing/>
    </w:pPr>
    <w:rPr>
      <w:rFonts w:eastAsiaTheme="minorEastAsia"/>
      <w:lang w:val="en-GB" w:eastAsia="en-GB"/>
    </w:rPr>
  </w:style>
  <w:style w:type="table" w:styleId="TableGrid">
    <w:name w:val="Table Grid"/>
    <w:basedOn w:val="TableNormal"/>
    <w:uiPriority w:val="59"/>
    <w:rsid w:val="00993CC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993CC6"/>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993CC6"/>
  </w:style>
  <w:style w:type="paragraph" w:styleId="Footer">
    <w:name w:val="footer"/>
    <w:basedOn w:val="Normal"/>
    <w:link w:val="FooterChar"/>
    <w:uiPriority w:val="99"/>
    <w:unhideWhenUsed/>
    <w:rsid w:val="00993CC6"/>
    <w:pPr>
      <w:tabs>
        <w:tab w:val="center" w:pos="4536"/>
        <w:tab w:val="right" w:pos="9072"/>
      </w:tabs>
      <w:spacing w:after="0" w:line="240" w:lineRule="auto"/>
    </w:pPr>
  </w:style>
  <w:style w:type="character" w:customStyle="1" w:styleId="FooterChar">
    <w:name w:val="Footer Char"/>
    <w:basedOn w:val="DefaultParagraphFont"/>
    <w:link w:val="Footer"/>
    <w:uiPriority w:val="99"/>
    <w:rsid w:val="00993CC6"/>
  </w:style>
</w:styles>
</file>

<file path=word/webSettings.xml><?xml version="1.0" encoding="utf-8"?>
<w:webSettings xmlns:r="http://schemas.openxmlformats.org/officeDocument/2006/relationships" xmlns:w="http://schemas.openxmlformats.org/wordprocessingml/2006/main">
  <w:divs>
    <w:div w:id="1205750459">
      <w:bodyDiv w:val="1"/>
      <w:marLeft w:val="0"/>
      <w:marRight w:val="0"/>
      <w:marTop w:val="0"/>
      <w:marBottom w:val="0"/>
      <w:divBdr>
        <w:top w:val="none" w:sz="0" w:space="0" w:color="auto"/>
        <w:left w:val="none" w:sz="0" w:space="0" w:color="auto"/>
        <w:bottom w:val="none" w:sz="0" w:space="0" w:color="auto"/>
        <w:right w:val="none" w:sz="0" w:space="0" w:color="auto"/>
      </w:divBdr>
    </w:div>
    <w:div w:id="1356539107">
      <w:bodyDiv w:val="1"/>
      <w:marLeft w:val="0"/>
      <w:marRight w:val="0"/>
      <w:marTop w:val="0"/>
      <w:marBottom w:val="0"/>
      <w:divBdr>
        <w:top w:val="none" w:sz="0" w:space="0" w:color="auto"/>
        <w:left w:val="none" w:sz="0" w:space="0" w:color="auto"/>
        <w:bottom w:val="none" w:sz="0" w:space="0" w:color="auto"/>
        <w:right w:val="none" w:sz="0" w:space="0" w:color="auto"/>
      </w:divBdr>
      <w:divsChild>
        <w:div w:id="1596012843">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2A7E30-DBC2-4F7B-BD19-2082E53025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1467</TotalTime>
  <Pages>11</Pages>
  <Words>2465</Words>
  <Characters>14055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Емилия</dc:creator>
  <cp:lastModifiedBy>Емилия</cp:lastModifiedBy>
  <cp:revision>65</cp:revision>
  <dcterms:created xsi:type="dcterms:W3CDTF">2020-12-15T12:04:00Z</dcterms:created>
  <dcterms:modified xsi:type="dcterms:W3CDTF">2020-12-18T23:28:00Z</dcterms:modified>
</cp:coreProperties>
</file>