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2031C">
              <w:rPr>
                <w:rFonts w:ascii="Arial" w:hAnsi="Arial" w:cs="Arial"/>
                <w:b/>
                <w:bCs/>
                <w:sz w:val="22"/>
                <w:szCs w:val="22"/>
                <w:lang w:val="en-GB"/>
              </w:rPr>
              <w:t>2019 - 2020</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02031C">
              <w:rPr>
                <w:rFonts w:ascii="Arial" w:hAnsi="Arial" w:cs="Arial"/>
                <w:b/>
                <w:sz w:val="22"/>
                <w:szCs w:val="22"/>
                <w:lang w:val="en-GB"/>
              </w:rPr>
              <w:t>Computer Systems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02031C">
              <w:rPr>
                <w:rFonts w:ascii="Arial" w:hAnsi="Arial" w:cs="Arial"/>
                <w:b/>
                <w:sz w:val="22"/>
                <w:szCs w:val="22"/>
                <w:lang w:val="en-GB"/>
              </w:rPr>
              <w:t xml:space="preserve">  M4X01500</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2031C">
              <w:rPr>
                <w:rFonts w:ascii="Arial" w:hAnsi="Arial" w:cs="Arial"/>
                <w:sz w:val="22"/>
                <w:szCs w:val="22"/>
                <w:lang w:val="en-GB"/>
              </w:rPr>
              <w:t xml:space="preserve">  14</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2031C">
              <w:rPr>
                <w:rFonts w:ascii="Arial" w:hAnsi="Arial" w:cs="Arial"/>
                <w:sz w:val="22"/>
                <w:szCs w:val="22"/>
                <w:lang w:val="en-GB"/>
              </w:rPr>
              <w:t>0</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02031C" w:rsidP="00F04850">
            <w:pPr>
              <w:jc w:val="both"/>
              <w:rPr>
                <w:rFonts w:ascii="Arial" w:hAnsi="Arial" w:cs="Arial"/>
                <w:sz w:val="22"/>
                <w:szCs w:val="22"/>
                <w:lang w:val="en-GB"/>
              </w:rPr>
            </w:pPr>
            <w:r>
              <w:rPr>
                <w:rFonts w:ascii="Arial" w:hAnsi="Arial" w:cs="Arial"/>
                <w:sz w:val="22"/>
                <w:szCs w:val="22"/>
                <w:lang w:val="en-GB"/>
              </w:rPr>
              <w:t>The one serious issue followed from lockdown – the inability of some students to run Oracle Virtual Box with Windows Server and Windows 10 or 7 on their home PCs. (6 students).</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02031C" w:rsidP="00F04850">
            <w:pPr>
              <w:jc w:val="both"/>
              <w:rPr>
                <w:rFonts w:ascii="Arial" w:hAnsi="Arial" w:cs="Arial"/>
                <w:sz w:val="22"/>
                <w:szCs w:val="22"/>
                <w:lang w:val="en-GB"/>
              </w:rPr>
            </w:pPr>
            <w:r>
              <w:rPr>
                <w:rFonts w:ascii="Arial" w:hAnsi="Arial" w:cs="Arial"/>
                <w:sz w:val="22"/>
                <w:szCs w:val="22"/>
                <w:lang w:val="en-GB"/>
              </w:rPr>
              <w:t>No responses.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B56BD3" w:rsidRDefault="0002031C" w:rsidP="00F04850">
            <w:pPr>
              <w:jc w:val="both"/>
              <w:rPr>
                <w:rFonts w:ascii="Arial" w:hAnsi="Arial" w:cs="Arial"/>
                <w:b/>
                <w:sz w:val="22"/>
                <w:szCs w:val="22"/>
                <w:u w:val="single"/>
                <w:lang w:val="en-GB"/>
              </w:rPr>
            </w:pPr>
            <w:r>
              <w:rPr>
                <w:rFonts w:ascii="Arial" w:hAnsi="Arial" w:cs="Arial"/>
                <w:sz w:val="22"/>
                <w:szCs w:val="22"/>
                <w:lang w:val="en-GB"/>
              </w:rPr>
              <w:t>The Module Tutor supplied alternative work equivalent to the practical elements the students had not completed as an alternative to allow them to complete the assignment.  The work completed in the laboratory prior to lockdown was factored into the marking for these students.</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727636" w:rsidP="00F04850">
            <w:pPr>
              <w:jc w:val="both"/>
              <w:rPr>
                <w:rFonts w:ascii="Arial" w:hAnsi="Arial" w:cs="Arial"/>
                <w:sz w:val="22"/>
                <w:szCs w:val="22"/>
                <w:lang w:val="en-GB"/>
              </w:rPr>
            </w:pPr>
            <w:r>
              <w:rPr>
                <w:rFonts w:ascii="Arial" w:hAnsi="Arial" w:cs="Arial"/>
                <w:sz w:val="22"/>
                <w:szCs w:val="22"/>
                <w:lang w:val="en-GB"/>
              </w:rPr>
              <w:t xml:space="preserve">The practical work is a key element in building the confidence of the students, critical to the successful transition to the first year of the degree.  </w:t>
            </w:r>
            <w:r w:rsidR="0002031C">
              <w:rPr>
                <w:rFonts w:ascii="Arial" w:hAnsi="Arial" w:cs="Arial"/>
                <w:sz w:val="22"/>
                <w:szCs w:val="22"/>
                <w:lang w:val="en-GB"/>
              </w:rPr>
              <w:t xml:space="preserve">If the module is run by distance delivery, the practical work will be moved on to Microsoft Azure and </w:t>
            </w:r>
            <w:r>
              <w:rPr>
                <w:rFonts w:ascii="Arial" w:hAnsi="Arial" w:cs="Arial"/>
                <w:sz w:val="22"/>
                <w:szCs w:val="22"/>
                <w:lang w:val="en-GB"/>
              </w:rPr>
              <w:t xml:space="preserve">the University’s </w:t>
            </w:r>
            <w:r w:rsidR="0002031C">
              <w:rPr>
                <w:rFonts w:ascii="Arial" w:hAnsi="Arial" w:cs="Arial"/>
                <w:sz w:val="22"/>
                <w:szCs w:val="22"/>
                <w:lang w:val="en-GB"/>
              </w:rPr>
              <w:t xml:space="preserve">remote virtual machines.  This would be a pity, as the students will address this approach in the second year of the degree and would lose their opportunity to use a Type 2 Hypervisor – but this </w:t>
            </w:r>
            <w:r>
              <w:rPr>
                <w:rFonts w:ascii="Arial" w:hAnsi="Arial" w:cs="Arial"/>
                <w:sz w:val="22"/>
                <w:szCs w:val="22"/>
                <w:lang w:val="en-GB"/>
              </w:rPr>
              <w:t>year’s</w:t>
            </w:r>
            <w:r w:rsidR="0002031C">
              <w:rPr>
                <w:rFonts w:ascii="Arial" w:hAnsi="Arial" w:cs="Arial"/>
                <w:sz w:val="22"/>
                <w:szCs w:val="22"/>
                <w:lang w:val="en-GB"/>
              </w:rPr>
              <w:t xml:space="preserve"> </w:t>
            </w:r>
            <w:r>
              <w:rPr>
                <w:rFonts w:ascii="Arial" w:hAnsi="Arial" w:cs="Arial"/>
                <w:sz w:val="22"/>
                <w:szCs w:val="22"/>
                <w:lang w:val="en-GB"/>
              </w:rPr>
              <w:t>issues indicate</w:t>
            </w:r>
            <w:r w:rsidR="0002031C">
              <w:rPr>
                <w:rFonts w:ascii="Arial" w:hAnsi="Arial" w:cs="Arial"/>
                <w:sz w:val="22"/>
                <w:szCs w:val="22"/>
                <w:lang w:val="en-GB"/>
              </w:rPr>
              <w:t xml:space="preserve"> such </w:t>
            </w:r>
            <w:r>
              <w:rPr>
                <w:rFonts w:ascii="Arial" w:hAnsi="Arial" w:cs="Arial"/>
                <w:sz w:val="22"/>
                <w:szCs w:val="22"/>
                <w:lang w:val="en-GB"/>
              </w:rPr>
              <w:t>an approach would be essential.</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727636" w:rsidP="00F04850">
            <w:pPr>
              <w:jc w:val="both"/>
              <w:rPr>
                <w:rFonts w:ascii="Arial" w:hAnsi="Arial" w:cs="Arial"/>
                <w:sz w:val="22"/>
                <w:szCs w:val="22"/>
                <w:lang w:val="en-GB"/>
              </w:rPr>
            </w:pPr>
            <w:r>
              <w:rPr>
                <w:rFonts w:ascii="Arial" w:hAnsi="Arial" w:cs="Arial"/>
                <w:sz w:val="22"/>
                <w:szCs w:val="22"/>
                <w:lang w:val="en-GB"/>
              </w:rPr>
              <w:t>Not necessary for the completing students, as they are already well aware of the alternative provision made for them.</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727636">
              <w:rPr>
                <w:rFonts w:ascii="Arial" w:hAnsi="Arial" w:cs="Arial"/>
                <w:b/>
                <w:bCs/>
                <w:sz w:val="22"/>
                <w:szCs w:val="22"/>
                <w:lang w:val="en-GB"/>
              </w:rPr>
              <w:t>John Rees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727636">
              <w:rPr>
                <w:rFonts w:ascii="Arial" w:hAnsi="Arial" w:cs="Arial"/>
                <w:b/>
                <w:bCs/>
                <w:sz w:val="22"/>
                <w:szCs w:val="22"/>
                <w:lang w:val="en-GB"/>
              </w:rPr>
              <w:t>11</w:t>
            </w:r>
            <w:r w:rsidR="00727636" w:rsidRPr="00727636">
              <w:rPr>
                <w:rFonts w:ascii="Arial" w:hAnsi="Arial" w:cs="Arial"/>
                <w:b/>
                <w:bCs/>
                <w:sz w:val="22"/>
                <w:szCs w:val="22"/>
                <w:vertAlign w:val="superscript"/>
                <w:lang w:val="en-GB"/>
              </w:rPr>
              <w:t>th</w:t>
            </w:r>
            <w:r w:rsidR="00727636">
              <w:rPr>
                <w:rFonts w:ascii="Arial" w:hAnsi="Arial" w:cs="Arial"/>
                <w:b/>
                <w:bCs/>
                <w:sz w:val="22"/>
                <w:szCs w:val="22"/>
                <w:lang w:val="en-GB"/>
              </w:rPr>
              <w:t xml:space="preserve"> June, 2020</w:t>
            </w:r>
            <w:bookmarkStart w:id="0" w:name="_GoBack"/>
            <w:bookmarkEnd w:id="0"/>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87430" w:rsidRDefault="00487430" w:rsidP="007D6054">
      <w:r>
        <w:separator/>
      </w:r>
    </w:p>
  </w:endnote>
  <w:endnote w:type="continuationSeparator" w:id="0">
    <w:p w:rsidR="00487430" w:rsidRDefault="00487430"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87430" w:rsidRDefault="00487430" w:rsidP="007D6054">
      <w:r>
        <w:separator/>
      </w:r>
    </w:p>
  </w:footnote>
  <w:footnote w:type="continuationSeparator" w:id="0">
    <w:p w:rsidR="00487430" w:rsidRDefault="00487430"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5"/>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2031C"/>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8743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27636"/>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0693AE"/>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398</Words>
  <Characters>2272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John Rees</cp:lastModifiedBy>
  <cp:revision>2</cp:revision>
  <cp:lastPrinted>2009-06-12T12:35:00Z</cp:lastPrinted>
  <dcterms:created xsi:type="dcterms:W3CDTF">2020-06-18T14:43:00Z</dcterms:created>
  <dcterms:modified xsi:type="dcterms:W3CDTF">2020-06-18T14:43:00Z</dcterms:modified>
</cp:coreProperties>
</file>